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B0" w:rsidRDefault="007D7CB0">
      <w:pPr>
        <w:spacing w:line="60" w:lineRule="exact"/>
        <w:rPr>
          <w:rFonts w:hint="eastAsia"/>
        </w:rPr>
      </w:pPr>
      <w:r>
        <w:rPr>
          <w:rStyle w:val="CommentReference"/>
          <w:rFonts w:hint="eastAsia"/>
          <w:vanish/>
        </w:rPr>
        <w:commentReference w:id="0"/>
      </w:r>
    </w:p>
    <w:p w:rsidR="007D7CB0" w:rsidRDefault="007D7CB0">
      <w:pPr>
        <w:pStyle w:val="H1"/>
        <w:spacing w:beforeLines="0" w:before="0"/>
        <w:rPr>
          <w:rFonts w:hint="eastAsia"/>
        </w:rPr>
      </w:pPr>
      <w:bookmarkStart w:id="1" w:name="_Toc93172486"/>
      <w:bookmarkStart w:id="2" w:name="_Toc93172672"/>
      <w:bookmarkStart w:id="3" w:name="_Toc188785125"/>
      <w:bookmarkStart w:id="4" w:name="_Toc188785236"/>
      <w:r>
        <w:rPr>
          <w:rFonts w:hint="eastAsia"/>
        </w:rPr>
        <w:t>消除对妇女歧视委员会</w:t>
      </w:r>
      <w:bookmarkEnd w:id="1"/>
      <w:bookmarkEnd w:id="2"/>
      <w:bookmarkEnd w:id="3"/>
      <w:bookmarkEnd w:id="4"/>
    </w:p>
    <w:p w:rsidR="007D7CB0" w:rsidRDefault="007D7CB0">
      <w:pPr>
        <w:spacing w:line="360" w:lineRule="atLeast"/>
      </w:pPr>
    </w:p>
    <w:p w:rsidR="007D7CB0" w:rsidRDefault="007D7CB0">
      <w:pPr>
        <w:spacing w:line="360" w:lineRule="atLeast"/>
        <w:rPr>
          <w:rFonts w:hint="eastAsia"/>
        </w:rPr>
      </w:pPr>
    </w:p>
    <w:p w:rsidR="007D7CB0" w:rsidRDefault="007D7CB0">
      <w:pPr>
        <w:pStyle w:val="HCh"/>
        <w:jc w:val="center"/>
        <w:rPr>
          <w:rFonts w:hint="eastAsia"/>
        </w:rPr>
      </w:pPr>
      <w:bookmarkStart w:id="5" w:name="_Toc188785126"/>
      <w:bookmarkStart w:id="6" w:name="_Toc188785237"/>
      <w:r>
        <w:rPr>
          <w:rFonts w:hint="eastAsia"/>
        </w:rPr>
        <w:t>审议缔约国根据《消除对妇女一切形式歧视公约》</w:t>
      </w:r>
      <w:r>
        <w:br/>
      </w:r>
      <w:r>
        <w:rPr>
          <w:rFonts w:hint="eastAsia"/>
        </w:rPr>
        <w:t>第</w:t>
      </w:r>
      <w:r>
        <w:t>18</w:t>
      </w:r>
      <w:r>
        <w:rPr>
          <w:rFonts w:hint="eastAsia"/>
        </w:rPr>
        <w:t>条提交的报告</w:t>
      </w:r>
      <w:bookmarkEnd w:id="5"/>
      <w:bookmarkEnd w:id="6"/>
    </w:p>
    <w:p w:rsidR="007D7CB0" w:rsidRDefault="007D7CB0">
      <w:pPr>
        <w:spacing w:line="360" w:lineRule="auto"/>
        <w:jc w:val="center"/>
        <w:rPr>
          <w:rFonts w:ascii="SimSun" w:hAnsi="SimSun" w:hint="eastAsia"/>
          <w:sz w:val="28"/>
          <w:szCs w:val="28"/>
        </w:rPr>
      </w:pPr>
    </w:p>
    <w:p w:rsidR="007D7CB0" w:rsidRDefault="007D7CB0">
      <w:pPr>
        <w:pStyle w:val="H1"/>
        <w:spacing w:before="120"/>
        <w:jc w:val="center"/>
        <w:rPr>
          <w:rFonts w:hint="eastAsia"/>
          <w:bCs/>
        </w:rPr>
      </w:pPr>
      <w:bookmarkStart w:id="7" w:name="_Toc188785127"/>
      <w:bookmarkStart w:id="8" w:name="_Toc188785238"/>
      <w:r>
        <w:rPr>
          <w:rFonts w:hint="eastAsia"/>
          <w:bCs/>
          <w:u w:val="single"/>
        </w:rPr>
        <w:t>缔约国的初次和第二次合并定期报告</w:t>
      </w:r>
      <w:bookmarkEnd w:id="7"/>
      <w:bookmarkEnd w:id="8"/>
    </w:p>
    <w:p w:rsidR="007D7CB0" w:rsidRDefault="007D7CB0">
      <w:pPr>
        <w:rPr>
          <w:rFonts w:hint="eastAsia"/>
        </w:rPr>
      </w:pPr>
    </w:p>
    <w:p w:rsidR="007D7CB0" w:rsidRDefault="007D7CB0">
      <w:pPr>
        <w:rPr>
          <w:rFonts w:hint="eastAsia"/>
        </w:rPr>
      </w:pPr>
    </w:p>
    <w:p w:rsidR="007D7CB0" w:rsidRDefault="007D7CB0">
      <w:pPr>
        <w:pStyle w:val="HCh"/>
        <w:jc w:val="center"/>
      </w:pPr>
      <w:bookmarkStart w:id="9" w:name="_Toc188785128"/>
      <w:bookmarkStart w:id="10" w:name="_Toc188785239"/>
      <w:r>
        <w:rPr>
          <w:rFonts w:cs="SimHei" w:hint="eastAsia"/>
          <w:szCs w:val="28"/>
        </w:rPr>
        <w:t>巴林</w:t>
      </w:r>
      <w:r>
        <w:rPr>
          <w:vertAlign w:val="superscript"/>
        </w:rPr>
        <w:t>*</w:t>
      </w:r>
      <w:bookmarkEnd w:id="9"/>
      <w:bookmarkEnd w:id="10"/>
    </w:p>
    <w:p w:rsidR="007D7CB0" w:rsidRDefault="007D7CB0">
      <w:pPr>
        <w:pStyle w:val="HCh"/>
        <w:jc w:val="center"/>
        <w:rPr>
          <w:rFonts w:hint="eastAsia"/>
        </w:rPr>
      </w:pPr>
    </w:p>
    <w:p w:rsidR="007D7CB0" w:rsidRDefault="007D7CB0">
      <w:pPr>
        <w:rPr>
          <w:rFonts w:hint="eastAsia"/>
        </w:rPr>
      </w:pPr>
    </w:p>
    <w:p w:rsidR="007D7CB0" w:rsidRDefault="007D7CB0">
      <w:pPr>
        <w:pStyle w:val="Date"/>
        <w:spacing w:line="60" w:lineRule="exact"/>
        <w:sectPr w:rsidR="007D7CB0">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bookmarkStart w:id="11" w:name="_Toc77496595"/>
    </w:p>
    <w:p w:rsidR="007D7CB0" w:rsidRDefault="007D7CB0">
      <w:pPr>
        <w:pStyle w:val="Date"/>
        <w:spacing w:line="60" w:lineRule="exact"/>
        <w:rPr>
          <w:rFonts w:hint="eastAsia"/>
          <w:lang w:val="en-GB"/>
        </w:rPr>
      </w:pPr>
    </w:p>
    <w:bookmarkEnd w:id="11"/>
    <w:p w:rsidR="007D7CB0" w:rsidRDefault="007D7CB0">
      <w:pPr>
        <w:spacing w:after="120" w:line="360" w:lineRule="exact"/>
        <w:jc w:val="center"/>
        <w:rPr>
          <w:rFonts w:eastAsia="SimHei"/>
          <w:bCs/>
          <w:color w:val="FF0000"/>
          <w:sz w:val="28"/>
          <w:lang w:val="en-GB"/>
        </w:rPr>
      </w:pPr>
      <w:r>
        <w:rPr>
          <w:rFonts w:eastAsia="SimHei" w:hint="eastAsia"/>
          <w:bCs/>
          <w:color w:val="FF0000"/>
          <w:sz w:val="28"/>
          <w:lang w:val="en-GB"/>
        </w:rPr>
        <w:t>第一部分目录</w:t>
      </w:r>
    </w:p>
    <w:p w:rsidR="007D7CB0" w:rsidRDefault="007D7CB0">
      <w:pPr>
        <w:spacing w:after="120" w:line="360" w:lineRule="atLeast"/>
        <w:jc w:val="right"/>
        <w:rPr>
          <w:rFonts w:eastAsia="KaiTi_GB2312" w:hint="eastAsia"/>
          <w:color w:val="0000FF"/>
          <w:lang w:val="en-GB"/>
        </w:rPr>
      </w:pPr>
      <w:r>
        <w:rPr>
          <w:rFonts w:eastAsia="KaiTi_GB2312" w:hint="eastAsia"/>
          <w:color w:val="0000FF"/>
          <w:lang w:val="en-GB"/>
        </w:rPr>
        <w:t>页次</w:t>
      </w:r>
    </w:p>
    <w:p w:rsidR="007D7CB0" w:rsidRDefault="007D7CB0">
      <w:pPr>
        <w:pStyle w:val="TOC1"/>
        <w:rPr>
          <w:rFonts w:hint="eastAsia"/>
        </w:rPr>
      </w:pPr>
      <w:r>
        <w:rPr>
          <w:rFonts w:hint="eastAsia"/>
        </w:rPr>
        <w:t>导言</w:t>
      </w:r>
      <w:r>
        <w:rPr>
          <w:rFonts w:hint="eastAsia"/>
        </w:rPr>
        <w:tab/>
        <w:t>9</w:t>
      </w:r>
    </w:p>
    <w:p w:rsidR="007D7CB0" w:rsidRDefault="007D7CB0">
      <w:pPr>
        <w:pStyle w:val="TOC1"/>
        <w:rPr>
          <w:rFonts w:hint="eastAsia"/>
        </w:rPr>
      </w:pPr>
      <w:r>
        <w:rPr>
          <w:rFonts w:hint="eastAsia"/>
        </w:rPr>
        <w:t>第一</w:t>
      </w:r>
      <w:r>
        <w:rPr>
          <w:rFonts w:hint="eastAsia"/>
          <w:lang w:val="en-GB"/>
        </w:rPr>
        <w:t>：</w:t>
      </w:r>
      <w:r>
        <w:rPr>
          <w:rFonts w:hint="eastAsia"/>
        </w:rPr>
        <w:t>土地与人口</w:t>
      </w:r>
      <w:r>
        <w:rPr>
          <w:rFonts w:hint="eastAsia"/>
        </w:rPr>
        <w:tab/>
        <w:t>11</w:t>
      </w:r>
    </w:p>
    <w:p w:rsidR="007D7CB0" w:rsidRDefault="007D7CB0">
      <w:pPr>
        <w:pStyle w:val="TOC1"/>
        <w:ind w:firstLine="420"/>
        <w:rPr>
          <w:rFonts w:hint="eastAsia"/>
        </w:rPr>
      </w:pPr>
      <w:r>
        <w:rPr>
          <w:rFonts w:hint="eastAsia"/>
        </w:rPr>
        <w:t xml:space="preserve">1.  </w:t>
      </w:r>
      <w:r>
        <w:rPr>
          <w:rFonts w:hint="eastAsia"/>
        </w:rPr>
        <w:t>地理位置</w:t>
      </w:r>
      <w:r>
        <w:rPr>
          <w:rFonts w:hint="eastAsia"/>
        </w:rPr>
        <w:tab/>
        <w:t>11</w:t>
      </w:r>
    </w:p>
    <w:p w:rsidR="007D7CB0" w:rsidRDefault="007D7CB0">
      <w:pPr>
        <w:pStyle w:val="TOC1"/>
        <w:ind w:firstLine="420"/>
        <w:rPr>
          <w:rFonts w:hint="eastAsia"/>
        </w:rPr>
      </w:pPr>
      <w:r>
        <w:rPr>
          <w:rFonts w:hint="eastAsia"/>
        </w:rPr>
        <w:t xml:space="preserve">2.  </w:t>
      </w:r>
      <w:r>
        <w:rPr>
          <w:rFonts w:hint="eastAsia"/>
        </w:rPr>
        <w:t>关于人口的数据</w:t>
      </w:r>
      <w:r>
        <w:rPr>
          <w:rFonts w:hint="eastAsia"/>
        </w:rPr>
        <w:tab/>
        <w:t>11</w:t>
      </w:r>
    </w:p>
    <w:p w:rsidR="007D7CB0" w:rsidRDefault="007D7CB0">
      <w:pPr>
        <w:pStyle w:val="TOC1"/>
        <w:ind w:firstLine="420"/>
        <w:rPr>
          <w:rFonts w:hint="eastAsia"/>
        </w:rPr>
      </w:pPr>
      <w:r>
        <w:rPr>
          <w:rFonts w:hint="eastAsia"/>
        </w:rPr>
        <w:t xml:space="preserve">3.  </w:t>
      </w:r>
      <w:r>
        <w:rPr>
          <w:rFonts w:hint="eastAsia"/>
        </w:rPr>
        <w:t>社会和经济数据</w:t>
      </w:r>
      <w:r>
        <w:rPr>
          <w:rFonts w:hint="eastAsia"/>
        </w:rPr>
        <w:tab/>
        <w:t>13</w:t>
      </w:r>
    </w:p>
    <w:p w:rsidR="007D7CB0" w:rsidRDefault="007D7CB0">
      <w:pPr>
        <w:pStyle w:val="TOC1"/>
        <w:rPr>
          <w:rFonts w:hint="eastAsia"/>
        </w:rPr>
      </w:pPr>
      <w:r>
        <w:rPr>
          <w:rFonts w:hint="eastAsia"/>
        </w:rPr>
        <w:t>第二：政治体制</w:t>
      </w:r>
      <w:r>
        <w:rPr>
          <w:rFonts w:hint="eastAsia"/>
        </w:rPr>
        <w:tab/>
        <w:t>15</w:t>
      </w:r>
    </w:p>
    <w:p w:rsidR="007D7CB0" w:rsidRDefault="007D7CB0">
      <w:pPr>
        <w:pStyle w:val="TOC1"/>
        <w:ind w:firstLine="420"/>
        <w:rPr>
          <w:rFonts w:hint="eastAsia"/>
        </w:rPr>
      </w:pPr>
      <w:r>
        <w:rPr>
          <w:rFonts w:hint="eastAsia"/>
        </w:rPr>
        <w:t>巴林王国历史简介</w:t>
      </w:r>
      <w:r>
        <w:rPr>
          <w:rFonts w:hint="eastAsia"/>
        </w:rPr>
        <w:tab/>
        <w:t>15</w:t>
      </w:r>
    </w:p>
    <w:p w:rsidR="007D7CB0" w:rsidRDefault="007D7CB0">
      <w:pPr>
        <w:pStyle w:val="TOC1"/>
        <w:ind w:firstLine="420"/>
        <w:rPr>
          <w:rFonts w:hint="eastAsia"/>
        </w:rPr>
      </w:pPr>
      <w:r>
        <w:rPr>
          <w:rFonts w:hint="eastAsia"/>
        </w:rPr>
        <w:t xml:space="preserve">1.  </w:t>
      </w:r>
      <w:r>
        <w:rPr>
          <w:rFonts w:hint="eastAsia"/>
        </w:rPr>
        <w:t>《《民族行动宪章》</w:t>
      </w:r>
      <w:r>
        <w:rPr>
          <w:rFonts w:hint="eastAsia"/>
        </w:rPr>
        <w:tab/>
        <w:t>15</w:t>
      </w:r>
    </w:p>
    <w:p w:rsidR="007D7CB0" w:rsidRDefault="007D7CB0">
      <w:pPr>
        <w:pStyle w:val="TOC1"/>
        <w:ind w:firstLine="420"/>
        <w:rPr>
          <w:rFonts w:hint="eastAsia"/>
        </w:rPr>
      </w:pPr>
      <w:r>
        <w:rPr>
          <w:rFonts w:hint="eastAsia"/>
        </w:rPr>
        <w:t xml:space="preserve">2.  </w:t>
      </w:r>
      <w:r>
        <w:rPr>
          <w:rFonts w:hint="eastAsia"/>
        </w:rPr>
        <w:t>《宪法》</w:t>
      </w:r>
      <w:r>
        <w:rPr>
          <w:rFonts w:hint="eastAsia"/>
        </w:rPr>
        <w:tab/>
        <w:t>16</w:t>
      </w:r>
    </w:p>
    <w:p w:rsidR="007D7CB0" w:rsidRDefault="007D7CB0">
      <w:pPr>
        <w:pStyle w:val="TOC1"/>
        <w:ind w:firstLine="420"/>
        <w:rPr>
          <w:rFonts w:hint="eastAsia"/>
          <w:bCs w:val="0"/>
        </w:rPr>
      </w:pPr>
      <w:r>
        <w:rPr>
          <w:rFonts w:hint="eastAsia"/>
          <w:bCs w:val="0"/>
        </w:rPr>
        <w:t xml:space="preserve">3.  </w:t>
      </w:r>
      <w:r>
        <w:rPr>
          <w:rFonts w:hint="eastAsia"/>
          <w:bCs w:val="0"/>
        </w:rPr>
        <w:t>立法、行政、司法三权分立体制</w:t>
      </w:r>
      <w:r>
        <w:rPr>
          <w:rFonts w:hint="eastAsia"/>
          <w:bCs w:val="0"/>
        </w:rPr>
        <w:tab/>
        <w:t>17</w:t>
      </w:r>
    </w:p>
    <w:p w:rsidR="007D7CB0" w:rsidRDefault="007D7CB0">
      <w:pPr>
        <w:pStyle w:val="TOC1"/>
        <w:ind w:firstLine="840"/>
        <w:rPr>
          <w:rFonts w:hint="eastAsia"/>
          <w:bCs w:val="0"/>
        </w:rPr>
      </w:pPr>
      <w:r>
        <w:rPr>
          <w:rFonts w:hint="eastAsia"/>
          <w:bCs w:val="0"/>
        </w:rPr>
        <w:t>1</w:t>
      </w:r>
      <w:r>
        <w:rPr>
          <w:rFonts w:hint="eastAsia"/>
          <w:bCs w:val="0"/>
        </w:rPr>
        <w:t>）立法权</w:t>
      </w:r>
      <w:r>
        <w:rPr>
          <w:rFonts w:hint="eastAsia"/>
          <w:bCs w:val="0"/>
        </w:rPr>
        <w:tab/>
        <w:t>17</w:t>
      </w:r>
    </w:p>
    <w:p w:rsidR="007D7CB0" w:rsidRDefault="007D7CB0">
      <w:pPr>
        <w:pStyle w:val="TOC1"/>
        <w:ind w:firstLine="840"/>
        <w:rPr>
          <w:rFonts w:hint="eastAsia"/>
        </w:rPr>
      </w:pPr>
      <w:r>
        <w:rPr>
          <w:rFonts w:hint="eastAsia"/>
          <w:bCs w:val="0"/>
        </w:rPr>
        <w:t>2</w:t>
      </w:r>
      <w:r>
        <w:rPr>
          <w:rFonts w:hint="eastAsia"/>
          <w:bCs w:val="0"/>
        </w:rPr>
        <w:t>）行政权</w:t>
      </w:r>
      <w:r>
        <w:rPr>
          <w:rFonts w:hint="eastAsia"/>
          <w:bCs w:val="0"/>
        </w:rPr>
        <w:tab/>
        <w:t>17</w:t>
      </w:r>
    </w:p>
    <w:p w:rsidR="007D7CB0" w:rsidRDefault="007D7CB0">
      <w:pPr>
        <w:pStyle w:val="TOC1"/>
        <w:ind w:firstLine="840"/>
        <w:rPr>
          <w:rFonts w:hint="eastAsia"/>
        </w:rPr>
      </w:pPr>
      <w:r>
        <w:rPr>
          <w:rFonts w:hint="eastAsia"/>
          <w:bCs w:val="0"/>
        </w:rPr>
        <w:t>3</w:t>
      </w:r>
      <w:r>
        <w:rPr>
          <w:rFonts w:hint="eastAsia"/>
          <w:bCs w:val="0"/>
        </w:rPr>
        <w:t>）司法权</w:t>
      </w:r>
      <w:r>
        <w:rPr>
          <w:rFonts w:hint="eastAsia"/>
          <w:bCs w:val="0"/>
        </w:rPr>
        <w:tab/>
        <w:t>18</w:t>
      </w:r>
    </w:p>
    <w:p w:rsidR="007D7CB0" w:rsidRDefault="007D7CB0">
      <w:pPr>
        <w:pStyle w:val="TOC1"/>
        <w:rPr>
          <w:rFonts w:hint="eastAsia"/>
          <w:bCs w:val="0"/>
        </w:rPr>
      </w:pPr>
      <w:r>
        <w:rPr>
          <w:rFonts w:hint="eastAsia"/>
          <w:bCs w:val="0"/>
        </w:rPr>
        <w:t>第三：有关人权保护的法律框架</w:t>
      </w:r>
      <w:r>
        <w:rPr>
          <w:rFonts w:hint="eastAsia"/>
          <w:bCs w:val="0"/>
        </w:rPr>
        <w:t xml:space="preserve"> </w:t>
      </w:r>
      <w:r>
        <w:rPr>
          <w:rFonts w:hint="eastAsia"/>
        </w:rPr>
        <w:tab/>
        <w:t>19</w:t>
      </w:r>
    </w:p>
    <w:p w:rsidR="007D7CB0" w:rsidRDefault="007D7CB0">
      <w:pPr>
        <w:pStyle w:val="TOC1"/>
        <w:ind w:firstLine="420"/>
        <w:rPr>
          <w:rFonts w:hint="eastAsia"/>
        </w:rPr>
      </w:pPr>
      <w:r>
        <w:rPr>
          <w:rFonts w:hint="eastAsia"/>
        </w:rPr>
        <w:t xml:space="preserve">1.  </w:t>
      </w:r>
      <w:r>
        <w:rPr>
          <w:rFonts w:hint="eastAsia"/>
        </w:rPr>
        <w:t>巴林王国有关人权和妇女的法律保护途径</w:t>
      </w:r>
      <w:r>
        <w:rPr>
          <w:rFonts w:hint="eastAsia"/>
        </w:rPr>
        <w:tab/>
        <w:t>19</w:t>
      </w:r>
    </w:p>
    <w:p w:rsidR="007D7CB0" w:rsidRDefault="007D7CB0">
      <w:pPr>
        <w:pStyle w:val="TOC1"/>
        <w:ind w:firstLine="840"/>
        <w:rPr>
          <w:rFonts w:hint="eastAsia"/>
        </w:rPr>
      </w:pPr>
      <w:r>
        <w:rPr>
          <w:rFonts w:hint="eastAsia"/>
        </w:rPr>
        <w:t>1</w:t>
      </w:r>
      <w:r>
        <w:rPr>
          <w:rFonts w:hint="eastAsia"/>
        </w:rPr>
        <w:t>）</w:t>
      </w:r>
      <w:r>
        <w:rPr>
          <w:rFonts w:hint="eastAsia"/>
        </w:rPr>
        <w:t xml:space="preserve"> </w:t>
      </w:r>
      <w:r>
        <w:rPr>
          <w:rFonts w:hint="eastAsia"/>
        </w:rPr>
        <w:t>《民族</w:t>
      </w:r>
      <w:r>
        <w:rPr>
          <w:rFonts w:hint="eastAsia"/>
          <w:bCs w:val="0"/>
        </w:rPr>
        <w:t>行动</w:t>
      </w:r>
      <w:r>
        <w:rPr>
          <w:rFonts w:hint="eastAsia"/>
        </w:rPr>
        <w:t>宪章》</w:t>
      </w:r>
      <w:r>
        <w:rPr>
          <w:rFonts w:hint="eastAsia"/>
        </w:rPr>
        <w:tab/>
        <w:t>19</w:t>
      </w:r>
    </w:p>
    <w:p w:rsidR="007D7CB0" w:rsidRDefault="007D7CB0">
      <w:pPr>
        <w:pStyle w:val="TOC1"/>
        <w:ind w:firstLine="840"/>
        <w:rPr>
          <w:rFonts w:hint="eastAsia"/>
        </w:rPr>
      </w:pPr>
      <w:r>
        <w:rPr>
          <w:rFonts w:hint="eastAsia"/>
        </w:rPr>
        <w:t>2</w:t>
      </w:r>
      <w:r>
        <w:rPr>
          <w:rFonts w:hint="eastAsia"/>
        </w:rPr>
        <w:t>）</w:t>
      </w:r>
      <w:r>
        <w:rPr>
          <w:rFonts w:hint="eastAsia"/>
        </w:rPr>
        <w:t xml:space="preserve"> </w:t>
      </w:r>
      <w:r>
        <w:rPr>
          <w:rFonts w:hint="eastAsia"/>
        </w:rPr>
        <w:t>《</w:t>
      </w:r>
      <w:r>
        <w:rPr>
          <w:rFonts w:hint="eastAsia"/>
          <w:bCs w:val="0"/>
        </w:rPr>
        <w:t>宪法》</w:t>
      </w:r>
      <w:r>
        <w:rPr>
          <w:rFonts w:hint="eastAsia"/>
          <w:bCs w:val="0"/>
        </w:rPr>
        <w:tab/>
        <w:t>19</w:t>
      </w:r>
    </w:p>
    <w:p w:rsidR="007D7CB0" w:rsidRDefault="007D7CB0">
      <w:pPr>
        <w:pStyle w:val="TOC1"/>
        <w:ind w:firstLine="840"/>
        <w:rPr>
          <w:rFonts w:hint="eastAsia"/>
        </w:rPr>
      </w:pPr>
      <w:r>
        <w:rPr>
          <w:rFonts w:hint="eastAsia"/>
        </w:rPr>
        <w:t>3</w:t>
      </w:r>
      <w:r>
        <w:rPr>
          <w:rFonts w:hint="eastAsia"/>
        </w:rPr>
        <w:t>）</w:t>
      </w:r>
      <w:r>
        <w:rPr>
          <w:rFonts w:hint="eastAsia"/>
        </w:rPr>
        <w:t xml:space="preserve"> </w:t>
      </w:r>
      <w:r>
        <w:rPr>
          <w:rFonts w:hint="eastAsia"/>
          <w:bCs w:val="0"/>
        </w:rPr>
        <w:t>国际公约</w:t>
      </w:r>
      <w:r>
        <w:rPr>
          <w:rFonts w:hint="eastAsia"/>
          <w:bCs w:val="0"/>
        </w:rPr>
        <w:tab/>
        <w:t>20</w:t>
      </w:r>
    </w:p>
    <w:p w:rsidR="007D7CB0" w:rsidRDefault="007D7CB0">
      <w:pPr>
        <w:pStyle w:val="TOC1"/>
        <w:ind w:firstLine="420"/>
        <w:rPr>
          <w:rFonts w:hint="eastAsia"/>
        </w:rPr>
      </w:pPr>
      <w:r>
        <w:rPr>
          <w:rFonts w:hint="eastAsia"/>
        </w:rPr>
        <w:t xml:space="preserve">2.  </w:t>
      </w:r>
      <w:r>
        <w:rPr>
          <w:rFonts w:hint="eastAsia"/>
        </w:rPr>
        <w:t>巴林的法律体系以及对权利和自由的保护</w:t>
      </w:r>
      <w:r>
        <w:rPr>
          <w:rFonts w:hint="eastAsia"/>
        </w:rPr>
        <w:tab/>
        <w:t>22</w:t>
      </w:r>
    </w:p>
    <w:p w:rsidR="007D7CB0" w:rsidRDefault="007D7CB0">
      <w:pPr>
        <w:pStyle w:val="TOC1"/>
        <w:ind w:firstLine="840"/>
        <w:rPr>
          <w:rFonts w:hint="eastAsia"/>
        </w:rPr>
      </w:pPr>
      <w:r>
        <w:rPr>
          <w:rFonts w:hint="eastAsia"/>
        </w:rPr>
        <w:t>1</w:t>
      </w:r>
      <w:r>
        <w:rPr>
          <w:rFonts w:hint="eastAsia"/>
        </w:rPr>
        <w:t>）男性与女性在法律面前一律平等</w:t>
      </w:r>
      <w:r>
        <w:rPr>
          <w:rFonts w:hint="eastAsia"/>
        </w:rPr>
        <w:tab/>
        <w:t>22</w:t>
      </w:r>
    </w:p>
    <w:p w:rsidR="007D7CB0" w:rsidRDefault="007D7CB0">
      <w:pPr>
        <w:pStyle w:val="TOC1"/>
        <w:ind w:firstLine="840"/>
        <w:rPr>
          <w:rFonts w:hint="eastAsia"/>
        </w:rPr>
      </w:pPr>
      <w:r>
        <w:rPr>
          <w:rFonts w:hint="eastAsia"/>
        </w:rPr>
        <w:t>2</w:t>
      </w:r>
      <w:r>
        <w:rPr>
          <w:rFonts w:hint="eastAsia"/>
        </w:rPr>
        <w:t>）法律与</w:t>
      </w:r>
      <w:r>
        <w:rPr>
          <w:rFonts w:hint="eastAsia"/>
          <w:bCs w:val="0"/>
        </w:rPr>
        <w:t>伤害</w:t>
      </w:r>
      <w:r>
        <w:rPr>
          <w:rFonts w:hint="eastAsia"/>
        </w:rPr>
        <w:t>赔偿</w:t>
      </w:r>
      <w:r>
        <w:rPr>
          <w:rFonts w:hint="eastAsia"/>
        </w:rPr>
        <w:tab/>
        <w:t>23</w:t>
      </w:r>
    </w:p>
    <w:p w:rsidR="007D7CB0" w:rsidRDefault="007D7CB0">
      <w:pPr>
        <w:pStyle w:val="TOC1"/>
        <w:ind w:firstLine="840"/>
        <w:rPr>
          <w:rFonts w:hint="eastAsia"/>
        </w:rPr>
      </w:pPr>
      <w:r>
        <w:rPr>
          <w:rFonts w:hint="eastAsia"/>
        </w:rPr>
        <w:t>3</w:t>
      </w:r>
      <w:r>
        <w:rPr>
          <w:rFonts w:hint="eastAsia"/>
        </w:rPr>
        <w:t>）法律与职业女性</w:t>
      </w:r>
      <w:r>
        <w:rPr>
          <w:rFonts w:hint="eastAsia"/>
        </w:rPr>
        <w:tab/>
        <w:t>24</w:t>
      </w:r>
    </w:p>
    <w:p w:rsidR="007D7CB0" w:rsidRDefault="007D7CB0">
      <w:pPr>
        <w:pStyle w:val="TOC1"/>
        <w:ind w:firstLine="840"/>
        <w:rPr>
          <w:rFonts w:hint="eastAsia"/>
        </w:rPr>
      </w:pPr>
      <w:r>
        <w:rPr>
          <w:rFonts w:hint="eastAsia"/>
        </w:rPr>
        <w:t>4</w:t>
      </w:r>
      <w:r>
        <w:rPr>
          <w:rFonts w:hint="eastAsia"/>
        </w:rPr>
        <w:t>）法律与女性行使政治权利</w:t>
      </w:r>
      <w:r>
        <w:rPr>
          <w:rFonts w:hint="eastAsia"/>
        </w:rPr>
        <w:tab/>
        <w:t>24</w:t>
      </w:r>
    </w:p>
    <w:p w:rsidR="007D7CB0" w:rsidRDefault="007D7CB0">
      <w:pPr>
        <w:pStyle w:val="TOC1"/>
        <w:ind w:firstLine="420"/>
        <w:rPr>
          <w:rFonts w:hint="eastAsia"/>
        </w:rPr>
      </w:pPr>
      <w:r>
        <w:rPr>
          <w:rFonts w:hint="eastAsia"/>
        </w:rPr>
        <w:t xml:space="preserve">3.  </w:t>
      </w:r>
      <w:r>
        <w:rPr>
          <w:rFonts w:hint="eastAsia"/>
        </w:rPr>
        <w:t>巴林法律框架中与《消除对妇女一切形式歧视公约》有关的法律现状</w:t>
      </w:r>
      <w:r>
        <w:rPr>
          <w:rFonts w:hint="eastAsia"/>
        </w:rPr>
        <w:tab/>
        <w:t>24</w:t>
      </w:r>
    </w:p>
    <w:p w:rsidR="007D7CB0" w:rsidRDefault="007D7CB0">
      <w:pPr>
        <w:pStyle w:val="TOC1"/>
        <w:ind w:firstLine="420"/>
        <w:rPr>
          <w:rFonts w:hint="eastAsia"/>
        </w:rPr>
      </w:pPr>
      <w:r>
        <w:rPr>
          <w:rFonts w:hint="eastAsia"/>
        </w:rPr>
        <w:t xml:space="preserve">4.  </w:t>
      </w:r>
      <w:r>
        <w:rPr>
          <w:rFonts w:hint="eastAsia"/>
        </w:rPr>
        <w:t>诉讼的途径</w:t>
      </w:r>
      <w:r>
        <w:rPr>
          <w:rFonts w:hint="eastAsia"/>
        </w:rPr>
        <w:tab/>
        <w:t>25</w:t>
      </w:r>
    </w:p>
    <w:p w:rsidR="007D7CB0" w:rsidRDefault="007D7CB0">
      <w:pPr>
        <w:pStyle w:val="TOC1"/>
        <w:ind w:firstLine="420"/>
        <w:rPr>
          <w:rFonts w:hint="eastAsia"/>
        </w:rPr>
      </w:pPr>
      <w:r>
        <w:rPr>
          <w:rFonts w:hint="eastAsia"/>
        </w:rPr>
        <w:t xml:space="preserve">5.  </w:t>
      </w:r>
      <w:r>
        <w:rPr>
          <w:rFonts w:hint="eastAsia"/>
        </w:rPr>
        <w:t>巴林王国关于人权保护和保护妇女的机构</w:t>
      </w:r>
      <w:r>
        <w:rPr>
          <w:rFonts w:hint="eastAsia"/>
        </w:rPr>
        <w:tab/>
        <w:t>25</w:t>
      </w:r>
    </w:p>
    <w:p w:rsidR="007D7CB0" w:rsidRDefault="007D7CB0">
      <w:pPr>
        <w:pStyle w:val="TOC1"/>
        <w:ind w:firstLine="840"/>
        <w:rPr>
          <w:rFonts w:hint="eastAsia"/>
        </w:rPr>
      </w:pPr>
      <w:r>
        <w:rPr>
          <w:rFonts w:hint="eastAsia"/>
        </w:rPr>
        <w:t>1</w:t>
      </w:r>
      <w:r>
        <w:rPr>
          <w:rFonts w:hint="eastAsia"/>
        </w:rPr>
        <w:t>）国王</w:t>
      </w:r>
      <w:r>
        <w:rPr>
          <w:rFonts w:hint="eastAsia"/>
        </w:rPr>
        <w:tab/>
        <w:t>25</w:t>
      </w:r>
    </w:p>
    <w:p w:rsidR="007D7CB0" w:rsidRDefault="007D7CB0">
      <w:pPr>
        <w:pStyle w:val="TOC1"/>
        <w:ind w:firstLine="840"/>
        <w:rPr>
          <w:rFonts w:hint="eastAsia"/>
        </w:rPr>
      </w:pPr>
      <w:r>
        <w:rPr>
          <w:rFonts w:hint="eastAsia"/>
        </w:rPr>
        <w:t>2</w:t>
      </w:r>
      <w:r>
        <w:rPr>
          <w:rFonts w:hint="eastAsia"/>
        </w:rPr>
        <w:t>）立法机构</w:t>
      </w:r>
      <w:r>
        <w:rPr>
          <w:rFonts w:hint="eastAsia"/>
        </w:rPr>
        <w:tab/>
        <w:t>26</w:t>
      </w:r>
    </w:p>
    <w:p w:rsidR="007D7CB0" w:rsidRDefault="007D7CB0">
      <w:pPr>
        <w:pStyle w:val="TOC1"/>
        <w:ind w:firstLine="840"/>
        <w:rPr>
          <w:rFonts w:hint="eastAsia"/>
        </w:rPr>
      </w:pPr>
      <w:r>
        <w:rPr>
          <w:rFonts w:hint="eastAsia"/>
        </w:rPr>
        <w:t>3</w:t>
      </w:r>
      <w:r>
        <w:rPr>
          <w:rFonts w:hint="eastAsia"/>
        </w:rPr>
        <w:t>）宪法法院与司法</w:t>
      </w:r>
      <w:r>
        <w:rPr>
          <w:rFonts w:hint="eastAsia"/>
        </w:rPr>
        <w:tab/>
        <w:t>26</w:t>
      </w:r>
    </w:p>
    <w:p w:rsidR="007D7CB0" w:rsidRDefault="007D7CB0">
      <w:pPr>
        <w:pStyle w:val="TOC1"/>
        <w:ind w:firstLine="840"/>
        <w:rPr>
          <w:rFonts w:hint="eastAsia"/>
        </w:rPr>
      </w:pPr>
      <w:r>
        <w:rPr>
          <w:rFonts w:hint="eastAsia"/>
        </w:rPr>
        <w:t>4</w:t>
      </w:r>
      <w:r>
        <w:rPr>
          <w:rFonts w:hint="eastAsia"/>
        </w:rPr>
        <w:t>）最高妇女委员会</w:t>
      </w:r>
      <w:r>
        <w:rPr>
          <w:rFonts w:hint="eastAsia"/>
        </w:rPr>
        <w:tab/>
        <w:t>26</w:t>
      </w:r>
    </w:p>
    <w:p w:rsidR="007D7CB0" w:rsidRDefault="007D7CB0">
      <w:pPr>
        <w:pStyle w:val="TOC1"/>
        <w:ind w:firstLine="1260"/>
        <w:rPr>
          <w:rFonts w:hint="eastAsia"/>
        </w:rPr>
      </w:pPr>
      <w:r>
        <w:rPr>
          <w:rFonts w:hint="eastAsia"/>
        </w:rPr>
        <w:t>（</w:t>
      </w:r>
      <w:r>
        <w:rPr>
          <w:rFonts w:hint="eastAsia"/>
        </w:rPr>
        <w:t>1</w:t>
      </w:r>
      <w:r>
        <w:rPr>
          <w:rFonts w:hint="eastAsia"/>
        </w:rPr>
        <w:t>）最高妇女委员会的职责</w:t>
      </w:r>
      <w:r>
        <w:rPr>
          <w:rFonts w:hint="eastAsia"/>
        </w:rPr>
        <w:tab/>
        <w:t>27</w:t>
      </w:r>
    </w:p>
    <w:p w:rsidR="007D7CB0" w:rsidRDefault="007D7CB0">
      <w:pPr>
        <w:pStyle w:val="TOC1"/>
        <w:ind w:firstLine="1260"/>
        <w:rPr>
          <w:rFonts w:hint="eastAsia"/>
        </w:rPr>
      </w:pPr>
      <w:r>
        <w:rPr>
          <w:rFonts w:hint="eastAsia"/>
        </w:rPr>
        <w:t>（</w:t>
      </w:r>
      <w:r>
        <w:rPr>
          <w:rFonts w:hint="eastAsia"/>
        </w:rPr>
        <w:t>2</w:t>
      </w:r>
      <w:r>
        <w:rPr>
          <w:rFonts w:hint="eastAsia"/>
        </w:rPr>
        <w:t>）最高妇女委员会机构</w:t>
      </w:r>
      <w:r>
        <w:rPr>
          <w:rFonts w:hint="eastAsia"/>
        </w:rPr>
        <w:tab/>
        <w:t>28</w:t>
      </w:r>
    </w:p>
    <w:p w:rsidR="007D7CB0" w:rsidRDefault="007D7CB0">
      <w:pPr>
        <w:pStyle w:val="TOC1"/>
        <w:ind w:firstLine="840"/>
        <w:rPr>
          <w:rFonts w:hint="eastAsia"/>
        </w:rPr>
      </w:pPr>
      <w:r>
        <w:rPr>
          <w:rFonts w:hint="eastAsia"/>
        </w:rPr>
        <w:t>5</w:t>
      </w:r>
      <w:r>
        <w:rPr>
          <w:rFonts w:hint="eastAsia"/>
        </w:rPr>
        <w:t>）宣传和教育</w:t>
      </w:r>
      <w:r>
        <w:rPr>
          <w:rFonts w:hint="eastAsia"/>
        </w:rPr>
        <w:tab/>
        <w:t>28</w:t>
      </w:r>
    </w:p>
    <w:p w:rsidR="007D7CB0" w:rsidRDefault="007D7CB0">
      <w:pPr>
        <w:spacing w:before="240" w:after="120" w:line="360" w:lineRule="exact"/>
        <w:jc w:val="center"/>
        <w:rPr>
          <w:rFonts w:eastAsia="SimHei" w:hint="eastAsia"/>
          <w:bCs/>
          <w:color w:val="FF0000"/>
          <w:sz w:val="28"/>
          <w:lang w:val="en-GB"/>
        </w:rPr>
      </w:pPr>
      <w:r>
        <w:rPr>
          <w:rFonts w:eastAsia="SimHei" w:hint="eastAsia"/>
          <w:bCs/>
          <w:color w:val="FF0000"/>
          <w:sz w:val="28"/>
          <w:lang w:val="en-GB"/>
        </w:rPr>
        <w:t>第二部分目录</w:t>
      </w:r>
    </w:p>
    <w:p w:rsidR="007D7CB0" w:rsidRDefault="007D7CB0">
      <w:pPr>
        <w:pStyle w:val="TOC1"/>
        <w:rPr>
          <w:rFonts w:hint="eastAsia"/>
        </w:rPr>
      </w:pPr>
      <w:r>
        <w:rPr>
          <w:rFonts w:hint="eastAsia"/>
        </w:rPr>
        <w:t>第</w:t>
      </w:r>
      <w:r>
        <w:rPr>
          <w:rFonts w:hint="eastAsia"/>
        </w:rPr>
        <w:t>1</w:t>
      </w:r>
      <w:r>
        <w:rPr>
          <w:rFonts w:hint="eastAsia"/>
        </w:rPr>
        <w:t>条</w:t>
      </w:r>
      <w:r>
        <w:rPr>
          <w:rFonts w:hint="eastAsia"/>
        </w:rPr>
        <w:t xml:space="preserve"> </w:t>
      </w:r>
      <w:r>
        <w:rPr>
          <w:rFonts w:hint="eastAsia"/>
        </w:rPr>
        <w:t>对妇女的歧视</w:t>
      </w:r>
      <w:r>
        <w:rPr>
          <w:rFonts w:hint="eastAsia"/>
        </w:rPr>
        <w:tab/>
        <w:t>29</w:t>
      </w:r>
    </w:p>
    <w:p w:rsidR="007D7CB0" w:rsidRDefault="007D7CB0">
      <w:pPr>
        <w:pStyle w:val="TOC1"/>
        <w:rPr>
          <w:rFonts w:hint="eastAsia"/>
        </w:rPr>
      </w:pPr>
      <w:r>
        <w:rPr>
          <w:rFonts w:hint="eastAsia"/>
        </w:rPr>
        <w:t>第一：《民族行动宪章》</w:t>
      </w:r>
      <w:r>
        <w:rPr>
          <w:rFonts w:hint="eastAsia"/>
        </w:rPr>
        <w:tab/>
        <w:t>30</w:t>
      </w:r>
    </w:p>
    <w:p w:rsidR="007D7CB0" w:rsidRDefault="007D7CB0">
      <w:pPr>
        <w:pStyle w:val="TOC1"/>
        <w:rPr>
          <w:rFonts w:hint="eastAsia"/>
        </w:rPr>
      </w:pPr>
      <w:r>
        <w:rPr>
          <w:rFonts w:hint="eastAsia"/>
        </w:rPr>
        <w:t>第二：《宪法》</w:t>
      </w:r>
      <w:r>
        <w:rPr>
          <w:rFonts w:hint="eastAsia"/>
        </w:rPr>
        <w:tab/>
        <w:t>30</w:t>
      </w:r>
    </w:p>
    <w:p w:rsidR="007D7CB0" w:rsidRDefault="007D7CB0">
      <w:pPr>
        <w:pStyle w:val="TOC1"/>
        <w:rPr>
          <w:rFonts w:hint="eastAsia"/>
        </w:rPr>
      </w:pPr>
      <w:r>
        <w:rPr>
          <w:rFonts w:hint="eastAsia"/>
        </w:rPr>
        <w:t>第三：法律</w:t>
      </w:r>
      <w:r>
        <w:rPr>
          <w:rFonts w:hint="eastAsia"/>
        </w:rPr>
        <w:tab/>
        <w:t>31</w:t>
      </w:r>
    </w:p>
    <w:p w:rsidR="007D7CB0" w:rsidRDefault="007D7CB0">
      <w:pPr>
        <w:pStyle w:val="TOC1"/>
        <w:rPr>
          <w:rFonts w:hint="eastAsia"/>
        </w:rPr>
      </w:pPr>
      <w:r>
        <w:rPr>
          <w:rFonts w:hint="eastAsia"/>
        </w:rPr>
        <w:t>第四：现状与未来展望</w:t>
      </w:r>
      <w:r>
        <w:rPr>
          <w:rFonts w:hint="eastAsia"/>
        </w:rPr>
        <w:tab/>
        <w:t>31</w:t>
      </w:r>
    </w:p>
    <w:p w:rsidR="007D7CB0" w:rsidRDefault="007D7CB0">
      <w:pPr>
        <w:pStyle w:val="TOC1"/>
        <w:rPr>
          <w:rFonts w:hint="eastAsia"/>
        </w:rPr>
      </w:pPr>
      <w:r>
        <w:rPr>
          <w:rFonts w:hint="eastAsia"/>
        </w:rPr>
        <w:t>第</w:t>
      </w:r>
      <w:r>
        <w:rPr>
          <w:rFonts w:hint="eastAsia"/>
        </w:rPr>
        <w:t>2</w:t>
      </w:r>
      <w:r>
        <w:rPr>
          <w:rFonts w:hint="eastAsia"/>
        </w:rPr>
        <w:t>条</w:t>
      </w:r>
      <w:r>
        <w:rPr>
          <w:rFonts w:hint="eastAsia"/>
        </w:rPr>
        <w:t xml:space="preserve"> </w:t>
      </w:r>
      <w:r>
        <w:rPr>
          <w:rFonts w:hint="eastAsia"/>
        </w:rPr>
        <w:t>关于消除歧视的责任</w:t>
      </w:r>
      <w:r>
        <w:rPr>
          <w:rFonts w:hint="eastAsia"/>
        </w:rPr>
        <w:tab/>
        <w:t>31</w:t>
      </w:r>
    </w:p>
    <w:p w:rsidR="007D7CB0" w:rsidRDefault="007D7CB0">
      <w:pPr>
        <w:pStyle w:val="TOC1"/>
        <w:rPr>
          <w:rFonts w:hint="eastAsia"/>
        </w:rPr>
      </w:pPr>
      <w:r>
        <w:rPr>
          <w:rFonts w:hint="eastAsia"/>
        </w:rPr>
        <w:t>第一：对《公约》第</w:t>
      </w:r>
      <w:r>
        <w:rPr>
          <w:rFonts w:hint="eastAsia"/>
        </w:rPr>
        <w:t>2</w:t>
      </w:r>
      <w:r>
        <w:rPr>
          <w:rFonts w:hint="eastAsia"/>
        </w:rPr>
        <w:t>条进行保留的原因</w:t>
      </w:r>
      <w:r>
        <w:rPr>
          <w:rFonts w:hint="eastAsia"/>
        </w:rPr>
        <w:tab/>
        <w:t>32</w:t>
      </w:r>
    </w:p>
    <w:p w:rsidR="007D7CB0" w:rsidRDefault="007D7CB0">
      <w:pPr>
        <w:pStyle w:val="TOC1"/>
        <w:rPr>
          <w:rFonts w:hint="eastAsia"/>
        </w:rPr>
      </w:pPr>
      <w:r>
        <w:rPr>
          <w:rFonts w:hint="eastAsia"/>
        </w:rPr>
        <w:t>第二：保障男女平等</w:t>
      </w:r>
      <w:r>
        <w:rPr>
          <w:rFonts w:hint="eastAsia"/>
        </w:rPr>
        <w:tab/>
        <w:t>33</w:t>
      </w:r>
    </w:p>
    <w:p w:rsidR="007D7CB0" w:rsidRDefault="007D7CB0">
      <w:pPr>
        <w:pStyle w:val="TOC1"/>
        <w:rPr>
          <w:rFonts w:hint="eastAsia"/>
        </w:rPr>
      </w:pPr>
      <w:r>
        <w:rPr>
          <w:rFonts w:hint="eastAsia"/>
        </w:rPr>
        <w:t>第三：现实生活中的男女平等和未来展望</w:t>
      </w:r>
      <w:r>
        <w:rPr>
          <w:rFonts w:hint="eastAsia"/>
        </w:rPr>
        <w:tab/>
        <w:t>33</w:t>
      </w:r>
    </w:p>
    <w:p w:rsidR="007D7CB0" w:rsidRDefault="007D7CB0">
      <w:pPr>
        <w:pStyle w:val="TOC1"/>
        <w:rPr>
          <w:rFonts w:hint="eastAsia"/>
        </w:rPr>
      </w:pPr>
      <w:r>
        <w:rPr>
          <w:rFonts w:hint="eastAsia"/>
        </w:rPr>
        <w:t>第</w:t>
      </w:r>
      <w:r>
        <w:rPr>
          <w:rFonts w:hint="eastAsia"/>
        </w:rPr>
        <w:t>3</w:t>
      </w:r>
      <w:r>
        <w:rPr>
          <w:rFonts w:hint="eastAsia"/>
        </w:rPr>
        <w:t>条</w:t>
      </w:r>
      <w:r>
        <w:rPr>
          <w:rFonts w:hint="eastAsia"/>
        </w:rPr>
        <w:t xml:space="preserve"> </w:t>
      </w:r>
      <w:r>
        <w:rPr>
          <w:rFonts w:hint="eastAsia"/>
        </w:rPr>
        <w:t>妇女的发展与进步</w:t>
      </w:r>
      <w:r>
        <w:rPr>
          <w:rFonts w:hint="eastAsia"/>
        </w:rPr>
        <w:tab/>
        <w:t>34</w:t>
      </w:r>
    </w:p>
    <w:p w:rsidR="007D7CB0" w:rsidRDefault="007D7CB0">
      <w:pPr>
        <w:pStyle w:val="TOC1"/>
        <w:rPr>
          <w:rFonts w:hint="eastAsia"/>
        </w:rPr>
      </w:pPr>
      <w:r>
        <w:rPr>
          <w:rFonts w:hint="eastAsia"/>
        </w:rPr>
        <w:t>第一：宪法和法律的现状</w:t>
      </w:r>
      <w:r>
        <w:rPr>
          <w:rFonts w:hint="eastAsia"/>
        </w:rPr>
        <w:tab/>
        <w:t>34</w:t>
      </w:r>
    </w:p>
    <w:p w:rsidR="007D7CB0" w:rsidRDefault="007D7CB0">
      <w:pPr>
        <w:pStyle w:val="TOC1"/>
        <w:rPr>
          <w:rFonts w:hint="eastAsia"/>
        </w:rPr>
      </w:pPr>
      <w:r>
        <w:rPr>
          <w:rFonts w:hint="eastAsia"/>
        </w:rPr>
        <w:t>第二：现状与未来展望</w:t>
      </w:r>
      <w:r>
        <w:rPr>
          <w:rFonts w:hint="eastAsia"/>
        </w:rPr>
        <w:tab/>
        <w:t>35</w:t>
      </w:r>
    </w:p>
    <w:p w:rsidR="007D7CB0" w:rsidRDefault="007D7CB0">
      <w:pPr>
        <w:pStyle w:val="TOC1"/>
        <w:rPr>
          <w:rFonts w:hint="eastAsia"/>
        </w:rPr>
      </w:pPr>
      <w:r>
        <w:rPr>
          <w:rFonts w:hint="eastAsia"/>
        </w:rPr>
        <w:t>第</w:t>
      </w:r>
      <w:r>
        <w:rPr>
          <w:rFonts w:hint="eastAsia"/>
        </w:rPr>
        <w:t>4</w:t>
      </w:r>
      <w:r>
        <w:rPr>
          <w:rFonts w:hint="eastAsia"/>
        </w:rPr>
        <w:t>条</w:t>
      </w:r>
      <w:r>
        <w:rPr>
          <w:rFonts w:hint="eastAsia"/>
        </w:rPr>
        <w:t xml:space="preserve"> </w:t>
      </w:r>
      <w:r>
        <w:rPr>
          <w:rFonts w:hint="eastAsia"/>
        </w:rPr>
        <w:t>加快实现男女平等的措施</w:t>
      </w:r>
      <w:r>
        <w:rPr>
          <w:rFonts w:hint="eastAsia"/>
        </w:rPr>
        <w:tab/>
        <w:t>36</w:t>
      </w:r>
    </w:p>
    <w:p w:rsidR="007D7CB0" w:rsidRDefault="007D7CB0">
      <w:pPr>
        <w:pStyle w:val="TOC1"/>
        <w:rPr>
          <w:rFonts w:hint="eastAsia"/>
        </w:rPr>
      </w:pPr>
      <w:r>
        <w:rPr>
          <w:rFonts w:hint="eastAsia"/>
        </w:rPr>
        <w:t>第一：</w:t>
      </w:r>
      <w:r>
        <w:rPr>
          <w:rFonts w:hint="eastAsia"/>
        </w:rPr>
        <w:t xml:space="preserve"> </w:t>
      </w:r>
      <w:r>
        <w:rPr>
          <w:rFonts w:hint="eastAsia"/>
        </w:rPr>
        <w:t>概况</w:t>
      </w:r>
      <w:r>
        <w:rPr>
          <w:rFonts w:hint="eastAsia"/>
        </w:rPr>
        <w:tab/>
        <w:t>36</w:t>
      </w:r>
    </w:p>
    <w:p w:rsidR="007D7CB0" w:rsidRDefault="007D7CB0">
      <w:pPr>
        <w:pStyle w:val="TOC1"/>
        <w:rPr>
          <w:rFonts w:hint="eastAsia"/>
        </w:rPr>
      </w:pPr>
      <w:r>
        <w:rPr>
          <w:rFonts w:hint="eastAsia"/>
        </w:rPr>
        <w:t>第二：保护母亲的措施</w:t>
      </w:r>
      <w:r>
        <w:rPr>
          <w:rFonts w:hint="eastAsia"/>
        </w:rPr>
        <w:tab/>
        <w:t>37</w:t>
      </w:r>
    </w:p>
    <w:p w:rsidR="007D7CB0" w:rsidRDefault="007D7CB0">
      <w:pPr>
        <w:pStyle w:val="TOC1"/>
        <w:rPr>
          <w:rFonts w:hint="eastAsia"/>
        </w:rPr>
      </w:pPr>
      <w:r>
        <w:rPr>
          <w:rFonts w:hint="eastAsia"/>
        </w:rPr>
        <w:t>第</w:t>
      </w:r>
      <w:r>
        <w:rPr>
          <w:rFonts w:hint="eastAsia"/>
        </w:rPr>
        <w:t>5</w:t>
      </w:r>
      <w:r>
        <w:rPr>
          <w:rFonts w:hint="eastAsia"/>
        </w:rPr>
        <w:t>条</w:t>
      </w:r>
      <w:r>
        <w:rPr>
          <w:rFonts w:hint="eastAsia"/>
        </w:rPr>
        <w:t xml:space="preserve"> </w:t>
      </w:r>
      <w:r>
        <w:rPr>
          <w:rFonts w:hint="eastAsia"/>
        </w:rPr>
        <w:t>对男女角色的成见</w:t>
      </w:r>
      <w:r>
        <w:rPr>
          <w:rFonts w:hint="eastAsia"/>
        </w:rPr>
        <w:tab/>
        <w:t>38</w:t>
      </w:r>
    </w:p>
    <w:p w:rsidR="007D7CB0" w:rsidRDefault="007D7CB0">
      <w:pPr>
        <w:pStyle w:val="TOC1"/>
        <w:rPr>
          <w:rFonts w:hint="eastAsia"/>
        </w:rPr>
      </w:pPr>
      <w:r>
        <w:rPr>
          <w:rFonts w:hint="eastAsia"/>
        </w:rPr>
        <w:t>第一：概况</w:t>
      </w:r>
      <w:r>
        <w:rPr>
          <w:rFonts w:hint="eastAsia"/>
        </w:rPr>
        <w:tab/>
        <w:t>38</w:t>
      </w:r>
    </w:p>
    <w:p w:rsidR="007D7CB0" w:rsidRDefault="007D7CB0">
      <w:pPr>
        <w:pStyle w:val="TOC1"/>
        <w:rPr>
          <w:rFonts w:hint="eastAsia"/>
        </w:rPr>
      </w:pPr>
      <w:r>
        <w:rPr>
          <w:rFonts w:hint="eastAsia"/>
        </w:rPr>
        <w:t>第二：对男女角色的成见</w:t>
      </w:r>
      <w:r>
        <w:rPr>
          <w:rFonts w:hint="eastAsia"/>
        </w:rPr>
        <w:tab/>
        <w:t>38</w:t>
      </w:r>
    </w:p>
    <w:p w:rsidR="007D7CB0" w:rsidRDefault="007D7CB0">
      <w:pPr>
        <w:pStyle w:val="TOC1"/>
        <w:rPr>
          <w:rFonts w:hint="eastAsia"/>
        </w:rPr>
      </w:pPr>
      <w:r>
        <w:rPr>
          <w:rFonts w:hint="eastAsia"/>
        </w:rPr>
        <w:t>第三：在消除对妇女性别成见中宣传的作用</w:t>
      </w:r>
      <w:r>
        <w:rPr>
          <w:rFonts w:hint="eastAsia"/>
        </w:rPr>
        <w:tab/>
        <w:t>40</w:t>
      </w:r>
    </w:p>
    <w:p w:rsidR="007D7CB0" w:rsidRDefault="007D7CB0">
      <w:pPr>
        <w:pStyle w:val="TOC1"/>
        <w:rPr>
          <w:rFonts w:hint="eastAsia"/>
        </w:rPr>
      </w:pPr>
      <w:r>
        <w:rPr>
          <w:rFonts w:hint="eastAsia"/>
        </w:rPr>
        <w:t>第四：对妇女的暴力</w:t>
      </w:r>
      <w:r>
        <w:rPr>
          <w:rFonts w:hint="eastAsia"/>
        </w:rPr>
        <w:tab/>
        <w:t>41</w:t>
      </w:r>
    </w:p>
    <w:p w:rsidR="007D7CB0" w:rsidRDefault="007D7CB0">
      <w:pPr>
        <w:pStyle w:val="TOC1"/>
        <w:rPr>
          <w:rFonts w:hint="eastAsia"/>
        </w:rPr>
      </w:pPr>
      <w:r>
        <w:rPr>
          <w:rFonts w:hint="eastAsia"/>
        </w:rPr>
        <w:t>第</w:t>
      </w:r>
      <w:r>
        <w:rPr>
          <w:rFonts w:hint="eastAsia"/>
        </w:rPr>
        <w:t>6</w:t>
      </w:r>
      <w:r>
        <w:rPr>
          <w:rFonts w:hint="eastAsia"/>
        </w:rPr>
        <w:t>条</w:t>
      </w:r>
      <w:r>
        <w:rPr>
          <w:rFonts w:hint="eastAsia"/>
        </w:rPr>
        <w:t xml:space="preserve"> </w:t>
      </w:r>
      <w:r>
        <w:rPr>
          <w:rFonts w:hint="eastAsia"/>
        </w:rPr>
        <w:t>反对利用妇女</w:t>
      </w:r>
      <w:r>
        <w:rPr>
          <w:rFonts w:hint="eastAsia"/>
        </w:rPr>
        <w:t xml:space="preserve"> </w:t>
      </w:r>
      <w:r>
        <w:rPr>
          <w:rFonts w:hint="eastAsia"/>
        </w:rPr>
        <w:tab/>
        <w:t>45</w:t>
      </w:r>
    </w:p>
    <w:p w:rsidR="007D7CB0" w:rsidRDefault="007D7CB0">
      <w:pPr>
        <w:pStyle w:val="TOC1"/>
        <w:rPr>
          <w:rFonts w:hint="eastAsia"/>
        </w:rPr>
      </w:pPr>
      <w:r>
        <w:rPr>
          <w:rFonts w:hint="eastAsia"/>
        </w:rPr>
        <w:t>第一：保护妇女的现状和反对利用和贩卖妇女</w:t>
      </w:r>
      <w:r>
        <w:rPr>
          <w:rFonts w:hint="eastAsia"/>
        </w:rPr>
        <w:tab/>
        <w:t>45</w:t>
      </w:r>
    </w:p>
    <w:p w:rsidR="007D7CB0" w:rsidRDefault="007D7CB0">
      <w:pPr>
        <w:pStyle w:val="TOC1"/>
        <w:rPr>
          <w:rFonts w:hint="eastAsia"/>
        </w:rPr>
      </w:pPr>
      <w:r>
        <w:rPr>
          <w:rFonts w:hint="eastAsia"/>
        </w:rPr>
        <w:t>第二：对妇女的法律保护和反对利用、贩卖妇女</w:t>
      </w:r>
      <w:r>
        <w:rPr>
          <w:rFonts w:hint="eastAsia"/>
        </w:rPr>
        <w:tab/>
        <w:t>45</w:t>
      </w:r>
    </w:p>
    <w:p w:rsidR="007D7CB0" w:rsidRDefault="007D7CB0">
      <w:pPr>
        <w:pStyle w:val="TOC1"/>
        <w:rPr>
          <w:rFonts w:hint="eastAsia"/>
        </w:rPr>
      </w:pPr>
      <w:r>
        <w:rPr>
          <w:rFonts w:hint="eastAsia"/>
        </w:rPr>
        <w:t>第三：现状与未来</w:t>
      </w:r>
      <w:r>
        <w:rPr>
          <w:rFonts w:hint="eastAsia"/>
        </w:rPr>
        <w:tab/>
        <w:t>46</w:t>
      </w:r>
    </w:p>
    <w:p w:rsidR="007D7CB0" w:rsidRDefault="007D7CB0">
      <w:pPr>
        <w:pStyle w:val="TOC1"/>
        <w:rPr>
          <w:rFonts w:hint="eastAsia"/>
        </w:rPr>
      </w:pPr>
      <w:r>
        <w:rPr>
          <w:rFonts w:hint="eastAsia"/>
        </w:rPr>
        <w:t>第</w:t>
      </w:r>
      <w:r>
        <w:rPr>
          <w:rFonts w:hint="eastAsia"/>
        </w:rPr>
        <w:t>7</w:t>
      </w:r>
      <w:r>
        <w:rPr>
          <w:rFonts w:hint="eastAsia"/>
        </w:rPr>
        <w:t>条</w:t>
      </w:r>
      <w:r>
        <w:rPr>
          <w:rFonts w:hint="eastAsia"/>
        </w:rPr>
        <w:t xml:space="preserve"> </w:t>
      </w:r>
      <w:r>
        <w:rPr>
          <w:rFonts w:hint="eastAsia"/>
        </w:rPr>
        <w:t>政治生活</w:t>
      </w:r>
      <w:r>
        <w:rPr>
          <w:rFonts w:hint="eastAsia"/>
        </w:rPr>
        <w:tab/>
        <w:t>46</w:t>
      </w:r>
    </w:p>
    <w:p w:rsidR="007D7CB0" w:rsidRDefault="007D7CB0">
      <w:pPr>
        <w:pStyle w:val="TOC1"/>
        <w:rPr>
          <w:rFonts w:hint="eastAsia"/>
        </w:rPr>
      </w:pPr>
      <w:r>
        <w:rPr>
          <w:rFonts w:hint="eastAsia"/>
        </w:rPr>
        <w:t>第一：选举资格</w:t>
      </w:r>
      <w:r>
        <w:rPr>
          <w:rFonts w:hint="eastAsia"/>
        </w:rPr>
        <w:tab/>
        <w:t>46</w:t>
      </w:r>
    </w:p>
    <w:p w:rsidR="007D7CB0" w:rsidRDefault="007D7CB0">
      <w:pPr>
        <w:pStyle w:val="TOC1"/>
        <w:ind w:firstLine="630"/>
        <w:rPr>
          <w:rFonts w:hint="eastAsia"/>
        </w:rPr>
      </w:pPr>
      <w:r>
        <w:rPr>
          <w:rFonts w:hint="eastAsia"/>
        </w:rPr>
        <w:t>1</w:t>
      </w:r>
      <w:r>
        <w:rPr>
          <w:rFonts w:hint="eastAsia"/>
        </w:rPr>
        <w:t>）参与投票</w:t>
      </w:r>
      <w:r>
        <w:rPr>
          <w:rFonts w:hint="eastAsia"/>
        </w:rPr>
        <w:tab/>
        <w:t>47</w:t>
      </w:r>
    </w:p>
    <w:p w:rsidR="007D7CB0" w:rsidRDefault="007D7CB0">
      <w:pPr>
        <w:pStyle w:val="TOC1"/>
        <w:ind w:firstLine="630"/>
        <w:rPr>
          <w:rFonts w:hint="eastAsia"/>
        </w:rPr>
      </w:pPr>
      <w:r>
        <w:rPr>
          <w:rFonts w:hint="eastAsia"/>
        </w:rPr>
        <w:t>2</w:t>
      </w:r>
      <w:r>
        <w:rPr>
          <w:rFonts w:hint="eastAsia"/>
        </w:rPr>
        <w:t>）参加地方选举</w:t>
      </w:r>
      <w:r>
        <w:rPr>
          <w:rFonts w:hint="eastAsia"/>
        </w:rPr>
        <w:tab/>
        <w:t>47</w:t>
      </w:r>
    </w:p>
    <w:p w:rsidR="007D7CB0" w:rsidRDefault="007D7CB0">
      <w:pPr>
        <w:pStyle w:val="TOC1"/>
        <w:ind w:firstLine="630"/>
        <w:rPr>
          <w:rFonts w:hint="eastAsia"/>
        </w:rPr>
      </w:pPr>
      <w:r>
        <w:rPr>
          <w:rFonts w:hint="eastAsia"/>
        </w:rPr>
        <w:t>3</w:t>
      </w:r>
      <w:r>
        <w:rPr>
          <w:rFonts w:hint="eastAsia"/>
        </w:rPr>
        <w:t>）参加众议院选举</w:t>
      </w:r>
      <w:r>
        <w:rPr>
          <w:rFonts w:hint="eastAsia"/>
        </w:rPr>
        <w:tab/>
        <w:t>47</w:t>
      </w:r>
    </w:p>
    <w:p w:rsidR="007D7CB0" w:rsidRDefault="007D7CB0">
      <w:pPr>
        <w:pStyle w:val="TOC1"/>
        <w:rPr>
          <w:rFonts w:hint="eastAsia"/>
        </w:rPr>
      </w:pPr>
      <w:r>
        <w:rPr>
          <w:rFonts w:hint="eastAsia"/>
        </w:rPr>
        <w:t>第二：公共职务</w:t>
      </w:r>
      <w:r>
        <w:rPr>
          <w:rFonts w:hint="eastAsia"/>
        </w:rPr>
        <w:tab/>
        <w:t>48</w:t>
      </w:r>
    </w:p>
    <w:p w:rsidR="007D7CB0" w:rsidRDefault="007D7CB0">
      <w:pPr>
        <w:pStyle w:val="TOC1"/>
        <w:rPr>
          <w:rFonts w:hint="eastAsia"/>
        </w:rPr>
      </w:pPr>
      <w:r>
        <w:rPr>
          <w:rFonts w:hint="eastAsia"/>
        </w:rPr>
        <w:t>第三：社团</w:t>
      </w:r>
      <w:r>
        <w:rPr>
          <w:rFonts w:hint="eastAsia"/>
        </w:rPr>
        <w:tab/>
        <w:t>48</w:t>
      </w:r>
    </w:p>
    <w:p w:rsidR="007D7CB0" w:rsidRDefault="007D7CB0">
      <w:pPr>
        <w:pStyle w:val="TOC1"/>
        <w:ind w:firstLine="630"/>
        <w:rPr>
          <w:rFonts w:hint="eastAsia"/>
        </w:rPr>
      </w:pPr>
      <w:r>
        <w:rPr>
          <w:rFonts w:hint="eastAsia"/>
        </w:rPr>
        <w:t>1</w:t>
      </w:r>
      <w:r>
        <w:rPr>
          <w:rFonts w:hint="eastAsia"/>
        </w:rPr>
        <w:t>）参加工会工作</w:t>
      </w:r>
      <w:r>
        <w:rPr>
          <w:rFonts w:hint="eastAsia"/>
        </w:rPr>
        <w:tab/>
        <w:t>49</w:t>
      </w:r>
    </w:p>
    <w:p w:rsidR="007D7CB0" w:rsidRDefault="007D7CB0">
      <w:pPr>
        <w:pStyle w:val="TOC1"/>
        <w:ind w:firstLine="630"/>
        <w:rPr>
          <w:rFonts w:hint="eastAsia"/>
        </w:rPr>
      </w:pPr>
      <w:r>
        <w:rPr>
          <w:rFonts w:hint="eastAsia"/>
        </w:rPr>
        <w:t>2</w:t>
      </w:r>
      <w:r>
        <w:rPr>
          <w:rFonts w:hint="eastAsia"/>
        </w:rPr>
        <w:t>）参加职业协会</w:t>
      </w:r>
      <w:r>
        <w:rPr>
          <w:rFonts w:hint="eastAsia"/>
        </w:rPr>
        <w:tab/>
        <w:t>49</w:t>
      </w:r>
    </w:p>
    <w:p w:rsidR="007D7CB0" w:rsidRDefault="007D7CB0">
      <w:pPr>
        <w:pStyle w:val="TOC1"/>
        <w:rPr>
          <w:rFonts w:hint="eastAsia"/>
        </w:rPr>
      </w:pPr>
      <w:r>
        <w:rPr>
          <w:rFonts w:hint="eastAsia"/>
        </w:rPr>
        <w:t>第四：付出的努力与未来展望</w:t>
      </w:r>
      <w:r>
        <w:rPr>
          <w:rFonts w:hint="eastAsia"/>
        </w:rPr>
        <w:tab/>
        <w:t>49</w:t>
      </w:r>
    </w:p>
    <w:p w:rsidR="007D7CB0" w:rsidRDefault="007D7CB0">
      <w:pPr>
        <w:pStyle w:val="TOC1"/>
        <w:rPr>
          <w:rFonts w:hint="eastAsia"/>
        </w:rPr>
      </w:pPr>
      <w:r>
        <w:rPr>
          <w:rFonts w:hint="eastAsia"/>
        </w:rPr>
        <w:t>第</w:t>
      </w:r>
      <w:r>
        <w:rPr>
          <w:rFonts w:hint="eastAsia"/>
        </w:rPr>
        <w:t>8</w:t>
      </w:r>
      <w:r>
        <w:rPr>
          <w:rFonts w:hint="eastAsia"/>
        </w:rPr>
        <w:t>条：在国际层面上的代表与参与</w:t>
      </w:r>
      <w:r>
        <w:rPr>
          <w:rFonts w:hint="eastAsia"/>
        </w:rPr>
        <w:tab/>
        <w:t>50</w:t>
      </w:r>
    </w:p>
    <w:p w:rsidR="007D7CB0" w:rsidRDefault="007D7CB0">
      <w:pPr>
        <w:pStyle w:val="TOC1"/>
        <w:rPr>
          <w:rFonts w:hint="eastAsia"/>
        </w:rPr>
      </w:pPr>
      <w:r>
        <w:rPr>
          <w:rFonts w:hint="eastAsia"/>
        </w:rPr>
        <w:t>第一：女性在国际层面上作为代表</w:t>
      </w:r>
      <w:r>
        <w:rPr>
          <w:rFonts w:hint="eastAsia"/>
        </w:rPr>
        <w:tab/>
        <w:t>50</w:t>
      </w:r>
    </w:p>
    <w:p w:rsidR="007D7CB0" w:rsidRDefault="007D7CB0">
      <w:pPr>
        <w:pStyle w:val="TOC1"/>
        <w:rPr>
          <w:rFonts w:hint="eastAsia"/>
        </w:rPr>
      </w:pPr>
      <w:r>
        <w:rPr>
          <w:rFonts w:hint="eastAsia"/>
        </w:rPr>
        <w:t>第二：女性参加国家会议</w:t>
      </w:r>
      <w:r>
        <w:rPr>
          <w:rFonts w:hint="eastAsia"/>
        </w:rPr>
        <w:tab/>
        <w:t>51</w:t>
      </w:r>
    </w:p>
    <w:p w:rsidR="007D7CB0" w:rsidRDefault="007D7CB0">
      <w:pPr>
        <w:pStyle w:val="TOC1"/>
        <w:rPr>
          <w:rFonts w:hint="eastAsia"/>
        </w:rPr>
      </w:pPr>
      <w:r>
        <w:rPr>
          <w:rFonts w:hint="eastAsia"/>
        </w:rPr>
        <w:t>第</w:t>
      </w:r>
      <w:r>
        <w:rPr>
          <w:rFonts w:hint="eastAsia"/>
        </w:rPr>
        <w:t>9</w:t>
      </w:r>
      <w:r>
        <w:rPr>
          <w:rFonts w:hint="eastAsia"/>
        </w:rPr>
        <w:t>条</w:t>
      </w:r>
      <w:r>
        <w:rPr>
          <w:rFonts w:hint="eastAsia"/>
        </w:rPr>
        <w:t xml:space="preserve"> </w:t>
      </w:r>
      <w:r>
        <w:rPr>
          <w:rFonts w:hint="eastAsia"/>
        </w:rPr>
        <w:t>国籍</w:t>
      </w:r>
      <w:r>
        <w:rPr>
          <w:rFonts w:hint="eastAsia"/>
        </w:rPr>
        <w:tab/>
        <w:t>52</w:t>
      </w:r>
    </w:p>
    <w:p w:rsidR="007D7CB0" w:rsidRDefault="007D7CB0">
      <w:pPr>
        <w:pStyle w:val="TOC1"/>
        <w:rPr>
          <w:rFonts w:hint="eastAsia"/>
        </w:rPr>
      </w:pPr>
      <w:r>
        <w:rPr>
          <w:rFonts w:hint="eastAsia"/>
        </w:rPr>
        <w:t>第一：在取得国籍方面女性与男性是平等的</w:t>
      </w:r>
      <w:r>
        <w:rPr>
          <w:rFonts w:hint="eastAsia"/>
        </w:rPr>
        <w:tab/>
        <w:t>52</w:t>
      </w:r>
    </w:p>
    <w:p w:rsidR="007D7CB0" w:rsidRDefault="007D7CB0">
      <w:pPr>
        <w:pStyle w:val="TOC1"/>
        <w:rPr>
          <w:rFonts w:hint="eastAsia"/>
        </w:rPr>
      </w:pPr>
      <w:r>
        <w:rPr>
          <w:rFonts w:hint="eastAsia"/>
        </w:rPr>
        <w:t>第二：出国证件</w:t>
      </w:r>
      <w:r>
        <w:rPr>
          <w:rFonts w:hint="eastAsia"/>
        </w:rPr>
        <w:tab/>
        <w:t>53</w:t>
      </w:r>
    </w:p>
    <w:p w:rsidR="007D7CB0" w:rsidRDefault="007D7CB0">
      <w:pPr>
        <w:pStyle w:val="TOC1"/>
        <w:rPr>
          <w:rFonts w:hint="eastAsia"/>
        </w:rPr>
      </w:pPr>
      <w:r>
        <w:rPr>
          <w:rFonts w:hint="eastAsia"/>
        </w:rPr>
        <w:t>第三：巴林保留《消除对妇女一切形式歧视公约》第</w:t>
      </w:r>
      <w:r>
        <w:rPr>
          <w:rFonts w:hint="eastAsia"/>
        </w:rPr>
        <w:t>9</w:t>
      </w:r>
      <w:r>
        <w:rPr>
          <w:rFonts w:hint="eastAsia"/>
        </w:rPr>
        <w:t>条第</w:t>
      </w:r>
      <w:r>
        <w:rPr>
          <w:rFonts w:hint="eastAsia"/>
        </w:rPr>
        <w:t>2</w:t>
      </w:r>
      <w:r>
        <w:rPr>
          <w:rFonts w:hint="eastAsia"/>
        </w:rPr>
        <w:t>款</w:t>
      </w:r>
      <w:r>
        <w:rPr>
          <w:rFonts w:hint="eastAsia"/>
        </w:rPr>
        <w:tab/>
        <w:t>53</w:t>
      </w:r>
    </w:p>
    <w:p w:rsidR="007D7CB0" w:rsidRDefault="007D7CB0">
      <w:pPr>
        <w:pStyle w:val="TOC1"/>
        <w:rPr>
          <w:rFonts w:hint="eastAsia"/>
        </w:rPr>
      </w:pPr>
      <w:r>
        <w:rPr>
          <w:rFonts w:hint="eastAsia"/>
        </w:rPr>
        <w:t>第四：付出的努力与展望</w:t>
      </w:r>
      <w:r>
        <w:rPr>
          <w:rFonts w:hint="eastAsia"/>
        </w:rPr>
        <w:tab/>
        <w:t>54</w:t>
      </w:r>
    </w:p>
    <w:p w:rsidR="007D7CB0" w:rsidRDefault="007D7CB0">
      <w:pPr>
        <w:pStyle w:val="TOC1"/>
        <w:rPr>
          <w:rFonts w:hint="eastAsia"/>
        </w:rPr>
      </w:pPr>
      <w:r>
        <w:rPr>
          <w:rFonts w:hint="eastAsia"/>
        </w:rPr>
        <w:t>第</w:t>
      </w:r>
      <w:r>
        <w:rPr>
          <w:rFonts w:hint="eastAsia"/>
        </w:rPr>
        <w:t>10</w:t>
      </w:r>
      <w:r>
        <w:rPr>
          <w:rFonts w:hint="eastAsia"/>
        </w:rPr>
        <w:t>条</w:t>
      </w:r>
      <w:r>
        <w:rPr>
          <w:rFonts w:hint="eastAsia"/>
        </w:rPr>
        <w:t xml:space="preserve"> </w:t>
      </w:r>
      <w:r>
        <w:rPr>
          <w:rFonts w:hint="eastAsia"/>
        </w:rPr>
        <w:t>教育</w:t>
      </w:r>
      <w:r>
        <w:rPr>
          <w:rFonts w:hint="eastAsia"/>
        </w:rPr>
        <w:t xml:space="preserve"> </w:t>
      </w:r>
      <w:r>
        <w:rPr>
          <w:rFonts w:hint="eastAsia"/>
        </w:rPr>
        <w:tab/>
        <w:t>54</w:t>
      </w:r>
    </w:p>
    <w:p w:rsidR="007D7CB0" w:rsidRDefault="007D7CB0">
      <w:pPr>
        <w:pStyle w:val="TOC1"/>
        <w:rPr>
          <w:rFonts w:hint="eastAsia"/>
        </w:rPr>
      </w:pPr>
      <w:r>
        <w:rPr>
          <w:rFonts w:hint="eastAsia"/>
        </w:rPr>
        <w:t>第一：妇女及教育情况简述</w:t>
      </w:r>
      <w:r>
        <w:rPr>
          <w:rFonts w:hint="eastAsia"/>
        </w:rPr>
        <w:tab/>
        <w:t>55</w:t>
      </w:r>
    </w:p>
    <w:p w:rsidR="007D7CB0" w:rsidRDefault="007D7CB0">
      <w:pPr>
        <w:pStyle w:val="TOC1"/>
        <w:rPr>
          <w:rFonts w:hint="eastAsia"/>
        </w:rPr>
      </w:pPr>
      <w:r>
        <w:rPr>
          <w:rFonts w:hint="eastAsia"/>
        </w:rPr>
        <w:t>第二：《民族行动宪章》和《巴林宪法》中规定的女性受教育权</w:t>
      </w:r>
      <w:r>
        <w:rPr>
          <w:rFonts w:hint="eastAsia"/>
        </w:rPr>
        <w:tab/>
        <w:t>58</w:t>
      </w:r>
    </w:p>
    <w:p w:rsidR="007D7CB0" w:rsidRDefault="007D7CB0">
      <w:pPr>
        <w:pStyle w:val="TOC1"/>
        <w:rPr>
          <w:rFonts w:hint="eastAsia"/>
        </w:rPr>
      </w:pPr>
      <w:r>
        <w:rPr>
          <w:rFonts w:hint="eastAsia"/>
        </w:rPr>
        <w:t>第三：成年人中可以阅读和书写的人口比例</w:t>
      </w:r>
      <w:r>
        <w:rPr>
          <w:rFonts w:hint="eastAsia"/>
        </w:rPr>
        <w:tab/>
        <w:t>58</w:t>
      </w:r>
    </w:p>
    <w:p w:rsidR="007D7CB0" w:rsidRDefault="007D7CB0">
      <w:pPr>
        <w:pStyle w:val="TOC1"/>
        <w:rPr>
          <w:rFonts w:hint="eastAsia"/>
        </w:rPr>
      </w:pPr>
      <w:r>
        <w:rPr>
          <w:rFonts w:hint="eastAsia"/>
        </w:rPr>
        <w:t>第四：消除文盲和成人教育</w:t>
      </w:r>
      <w:r>
        <w:rPr>
          <w:rFonts w:hint="eastAsia"/>
        </w:rPr>
        <w:tab/>
        <w:t>59</w:t>
      </w:r>
    </w:p>
    <w:p w:rsidR="007D7CB0" w:rsidRDefault="007D7CB0">
      <w:pPr>
        <w:pStyle w:val="TOC1"/>
        <w:rPr>
          <w:rFonts w:hint="eastAsia"/>
        </w:rPr>
      </w:pPr>
      <w:r>
        <w:rPr>
          <w:rFonts w:hint="eastAsia"/>
        </w:rPr>
        <w:t>第五：巴林各阶段教育</w:t>
      </w:r>
      <w:r>
        <w:rPr>
          <w:rFonts w:hint="eastAsia"/>
        </w:rPr>
        <w:tab/>
        <w:t>60</w:t>
      </w:r>
    </w:p>
    <w:p w:rsidR="007D7CB0" w:rsidRDefault="007D7CB0">
      <w:pPr>
        <w:pStyle w:val="TOC1"/>
        <w:rPr>
          <w:rFonts w:hint="eastAsia"/>
        </w:rPr>
      </w:pPr>
      <w:r>
        <w:rPr>
          <w:rFonts w:hint="eastAsia"/>
        </w:rPr>
        <w:t>第六：巴林高等教育中的女性毕业生</w:t>
      </w:r>
      <w:r>
        <w:rPr>
          <w:rFonts w:hint="eastAsia"/>
        </w:rPr>
        <w:tab/>
        <w:t>62</w:t>
      </w:r>
    </w:p>
    <w:p w:rsidR="007D7CB0" w:rsidRDefault="007D7CB0">
      <w:pPr>
        <w:pStyle w:val="TOC1"/>
        <w:rPr>
          <w:rFonts w:hint="eastAsia"/>
        </w:rPr>
      </w:pPr>
      <w:r>
        <w:rPr>
          <w:rFonts w:hint="eastAsia"/>
        </w:rPr>
        <w:t>第七：获得高等学位的机会</w:t>
      </w:r>
      <w:r>
        <w:rPr>
          <w:rFonts w:hint="eastAsia"/>
        </w:rPr>
        <w:tab/>
        <w:t>64</w:t>
      </w:r>
    </w:p>
    <w:p w:rsidR="007D7CB0" w:rsidRDefault="007D7CB0">
      <w:pPr>
        <w:pStyle w:val="TOC1"/>
        <w:rPr>
          <w:rFonts w:hint="eastAsia"/>
        </w:rPr>
      </w:pPr>
      <w:r>
        <w:rPr>
          <w:rFonts w:hint="eastAsia"/>
        </w:rPr>
        <w:t>第八：教学大纲、考试、奖学金、留学方面的平等</w:t>
      </w:r>
      <w:r>
        <w:rPr>
          <w:rFonts w:hint="eastAsia"/>
        </w:rPr>
        <w:tab/>
        <w:t>65</w:t>
      </w:r>
    </w:p>
    <w:p w:rsidR="007D7CB0" w:rsidRDefault="007D7CB0">
      <w:pPr>
        <w:pStyle w:val="TOC1"/>
        <w:ind w:firstLine="630"/>
        <w:rPr>
          <w:rFonts w:hint="eastAsia"/>
        </w:rPr>
      </w:pPr>
      <w:r>
        <w:rPr>
          <w:rFonts w:hint="eastAsia"/>
        </w:rPr>
        <w:t>1</w:t>
      </w:r>
      <w:r>
        <w:rPr>
          <w:rFonts w:hint="eastAsia"/>
        </w:rPr>
        <w:t>）教学大纲</w:t>
      </w:r>
      <w:r>
        <w:rPr>
          <w:rFonts w:hint="eastAsia"/>
        </w:rPr>
        <w:tab/>
        <w:t>65</w:t>
      </w:r>
    </w:p>
    <w:p w:rsidR="007D7CB0" w:rsidRDefault="007D7CB0">
      <w:pPr>
        <w:pStyle w:val="TOC1"/>
        <w:ind w:firstLine="630"/>
        <w:rPr>
          <w:rFonts w:hint="eastAsia"/>
        </w:rPr>
      </w:pPr>
      <w:r>
        <w:rPr>
          <w:rFonts w:hint="eastAsia"/>
        </w:rPr>
        <w:t>2</w:t>
      </w:r>
      <w:r>
        <w:rPr>
          <w:rFonts w:hint="eastAsia"/>
        </w:rPr>
        <w:t>）考试</w:t>
      </w:r>
      <w:r>
        <w:rPr>
          <w:rFonts w:hint="eastAsia"/>
        </w:rPr>
        <w:tab/>
        <w:t>65</w:t>
      </w:r>
    </w:p>
    <w:p w:rsidR="007D7CB0" w:rsidRDefault="007D7CB0">
      <w:pPr>
        <w:pStyle w:val="TOC1"/>
        <w:ind w:firstLine="630"/>
        <w:rPr>
          <w:rFonts w:hint="eastAsia"/>
        </w:rPr>
      </w:pPr>
      <w:r>
        <w:rPr>
          <w:rFonts w:hint="eastAsia"/>
        </w:rPr>
        <w:t>3</w:t>
      </w:r>
      <w:r>
        <w:rPr>
          <w:rFonts w:hint="eastAsia"/>
        </w:rPr>
        <w:t>）男女混合</w:t>
      </w:r>
      <w:r>
        <w:rPr>
          <w:rFonts w:hint="eastAsia"/>
        </w:rPr>
        <w:tab/>
        <w:t>65</w:t>
      </w:r>
    </w:p>
    <w:p w:rsidR="007D7CB0" w:rsidRDefault="007D7CB0">
      <w:pPr>
        <w:pStyle w:val="TOC1"/>
        <w:ind w:firstLine="630"/>
        <w:rPr>
          <w:rFonts w:hint="eastAsia"/>
        </w:rPr>
      </w:pPr>
      <w:r>
        <w:rPr>
          <w:rFonts w:hint="eastAsia"/>
        </w:rPr>
        <w:t>4</w:t>
      </w:r>
      <w:r>
        <w:rPr>
          <w:rFonts w:hint="eastAsia"/>
        </w:rPr>
        <w:t>）奖学金和留学</w:t>
      </w:r>
      <w:r>
        <w:rPr>
          <w:rFonts w:hint="eastAsia"/>
        </w:rPr>
        <w:tab/>
        <w:t>66</w:t>
      </w:r>
    </w:p>
    <w:p w:rsidR="007D7CB0" w:rsidRDefault="007D7CB0">
      <w:pPr>
        <w:pStyle w:val="TOC1"/>
        <w:rPr>
          <w:rFonts w:hint="eastAsia"/>
        </w:rPr>
      </w:pPr>
      <w:r>
        <w:rPr>
          <w:rFonts w:hint="eastAsia"/>
        </w:rPr>
        <w:t>第九：平等参加体育活动</w:t>
      </w:r>
      <w:r>
        <w:rPr>
          <w:rFonts w:hint="eastAsia"/>
        </w:rPr>
        <w:tab/>
        <w:t>66</w:t>
      </w:r>
    </w:p>
    <w:p w:rsidR="007D7CB0" w:rsidRDefault="007D7CB0">
      <w:pPr>
        <w:pStyle w:val="TOC1"/>
        <w:rPr>
          <w:rFonts w:hint="eastAsia"/>
        </w:rPr>
      </w:pPr>
      <w:r>
        <w:rPr>
          <w:rFonts w:hint="eastAsia"/>
        </w:rPr>
        <w:t>第十：做出的努力和未来展望</w:t>
      </w:r>
      <w:r>
        <w:rPr>
          <w:rFonts w:hint="eastAsia"/>
        </w:rPr>
        <w:tab/>
        <w:t>67</w:t>
      </w:r>
    </w:p>
    <w:p w:rsidR="007D7CB0" w:rsidRDefault="007D7CB0">
      <w:pPr>
        <w:pStyle w:val="TOC1"/>
        <w:rPr>
          <w:rFonts w:hint="eastAsia"/>
        </w:rPr>
      </w:pPr>
      <w:r>
        <w:rPr>
          <w:rFonts w:hint="eastAsia"/>
        </w:rPr>
        <w:t>第</w:t>
      </w:r>
      <w:r>
        <w:rPr>
          <w:rFonts w:hint="eastAsia"/>
        </w:rPr>
        <w:t>11</w:t>
      </w:r>
      <w:r>
        <w:rPr>
          <w:rFonts w:hint="eastAsia"/>
        </w:rPr>
        <w:t>条</w:t>
      </w:r>
      <w:r>
        <w:rPr>
          <w:rFonts w:hint="eastAsia"/>
        </w:rPr>
        <w:t xml:space="preserve"> </w:t>
      </w:r>
      <w:r>
        <w:rPr>
          <w:rFonts w:hint="eastAsia"/>
        </w:rPr>
        <w:t>工作</w:t>
      </w:r>
      <w:r>
        <w:rPr>
          <w:rFonts w:hint="eastAsia"/>
        </w:rPr>
        <w:tab/>
        <w:t>69</w:t>
      </w:r>
    </w:p>
    <w:p w:rsidR="007D7CB0" w:rsidRDefault="007D7CB0">
      <w:pPr>
        <w:pStyle w:val="TOC1"/>
        <w:rPr>
          <w:rFonts w:hint="eastAsia"/>
        </w:rPr>
      </w:pPr>
      <w:r>
        <w:rPr>
          <w:rFonts w:hint="eastAsia"/>
        </w:rPr>
        <w:t>第一：宪法、法律、《民族行动宪章》对巴林女性工作的认识</w:t>
      </w:r>
      <w:r>
        <w:rPr>
          <w:rFonts w:hint="eastAsia"/>
        </w:rPr>
        <w:tab/>
        <w:t>69</w:t>
      </w:r>
    </w:p>
    <w:p w:rsidR="007D7CB0" w:rsidRDefault="007D7CB0">
      <w:pPr>
        <w:pStyle w:val="TOC1"/>
        <w:ind w:firstLine="630"/>
        <w:rPr>
          <w:rFonts w:hint="eastAsia"/>
        </w:rPr>
      </w:pPr>
      <w:r>
        <w:rPr>
          <w:rFonts w:hint="eastAsia"/>
        </w:rPr>
        <w:t>1</w:t>
      </w:r>
      <w:r>
        <w:rPr>
          <w:rFonts w:hint="eastAsia"/>
        </w:rPr>
        <w:t>）工作的权利和在各领域与男性享有平等地位的权利</w:t>
      </w:r>
      <w:r>
        <w:rPr>
          <w:rFonts w:hint="eastAsia"/>
        </w:rPr>
        <w:tab/>
        <w:t>69</w:t>
      </w:r>
    </w:p>
    <w:p w:rsidR="007D7CB0" w:rsidRDefault="007D7CB0">
      <w:pPr>
        <w:pStyle w:val="TOC1"/>
        <w:ind w:firstLine="630"/>
        <w:rPr>
          <w:rFonts w:hint="eastAsia"/>
        </w:rPr>
      </w:pPr>
      <w:r>
        <w:rPr>
          <w:rFonts w:hint="eastAsia"/>
        </w:rPr>
        <w:t>2</w:t>
      </w:r>
      <w:r>
        <w:rPr>
          <w:rFonts w:hint="eastAsia"/>
        </w:rPr>
        <w:t>）安排就业时享有平等机会的权利</w:t>
      </w:r>
      <w:r>
        <w:rPr>
          <w:rFonts w:hint="eastAsia"/>
        </w:rPr>
        <w:tab/>
        <w:t>70</w:t>
      </w:r>
    </w:p>
    <w:p w:rsidR="007D7CB0" w:rsidRDefault="007D7CB0">
      <w:pPr>
        <w:pStyle w:val="TOC1"/>
        <w:ind w:firstLine="630"/>
        <w:rPr>
          <w:rFonts w:hint="eastAsia"/>
        </w:rPr>
      </w:pPr>
      <w:r>
        <w:rPr>
          <w:rFonts w:hint="eastAsia"/>
        </w:rPr>
        <w:t>3</w:t>
      </w:r>
      <w:r>
        <w:rPr>
          <w:rFonts w:hint="eastAsia"/>
        </w:rPr>
        <w:t>）向巴林女性开放的工作</w:t>
      </w:r>
      <w:r>
        <w:rPr>
          <w:rFonts w:hint="eastAsia"/>
        </w:rPr>
        <w:tab/>
        <w:t>70</w:t>
      </w:r>
    </w:p>
    <w:p w:rsidR="007D7CB0" w:rsidRDefault="007D7CB0">
      <w:pPr>
        <w:pStyle w:val="TOC1"/>
        <w:rPr>
          <w:rFonts w:hint="eastAsia"/>
        </w:rPr>
      </w:pPr>
      <w:r>
        <w:rPr>
          <w:rFonts w:hint="eastAsia"/>
        </w:rPr>
        <w:t>第二：女性与司法</w:t>
      </w:r>
      <w:r>
        <w:rPr>
          <w:rFonts w:hint="eastAsia"/>
        </w:rPr>
        <w:tab/>
        <w:t>70</w:t>
      </w:r>
    </w:p>
    <w:p w:rsidR="007D7CB0" w:rsidRDefault="007D7CB0">
      <w:pPr>
        <w:pStyle w:val="TOC1"/>
        <w:rPr>
          <w:rFonts w:hint="eastAsia"/>
        </w:rPr>
      </w:pPr>
      <w:r>
        <w:rPr>
          <w:rFonts w:hint="eastAsia"/>
        </w:rPr>
        <w:t>第三：选择职业和工作的权利</w:t>
      </w:r>
      <w:r>
        <w:rPr>
          <w:rFonts w:hint="eastAsia"/>
        </w:rPr>
        <w:tab/>
        <w:t>71</w:t>
      </w:r>
    </w:p>
    <w:p w:rsidR="007D7CB0" w:rsidRDefault="007D7CB0">
      <w:pPr>
        <w:pStyle w:val="TOC1"/>
        <w:rPr>
          <w:rFonts w:hint="eastAsia"/>
        </w:rPr>
      </w:pPr>
      <w:r>
        <w:rPr>
          <w:rFonts w:hint="eastAsia"/>
        </w:rPr>
        <w:t>第四：女性与职业教育</w:t>
      </w:r>
      <w:r>
        <w:rPr>
          <w:rFonts w:hint="eastAsia"/>
        </w:rPr>
        <w:tab/>
        <w:t>71</w:t>
      </w:r>
    </w:p>
    <w:p w:rsidR="007D7CB0" w:rsidRDefault="007D7CB0">
      <w:pPr>
        <w:pStyle w:val="TOC1"/>
        <w:rPr>
          <w:rFonts w:hint="eastAsia"/>
        </w:rPr>
      </w:pPr>
      <w:r>
        <w:rPr>
          <w:rFonts w:hint="eastAsia"/>
        </w:rPr>
        <w:t>第五：获得同等工资及其他应付款项的权利</w:t>
      </w:r>
      <w:r>
        <w:rPr>
          <w:rFonts w:hint="eastAsia"/>
        </w:rPr>
        <w:tab/>
        <w:t>72</w:t>
      </w:r>
    </w:p>
    <w:p w:rsidR="007D7CB0" w:rsidRDefault="007D7CB0">
      <w:pPr>
        <w:pStyle w:val="TOC1"/>
        <w:rPr>
          <w:rFonts w:hint="eastAsia"/>
        </w:rPr>
      </w:pPr>
      <w:r>
        <w:rPr>
          <w:rFonts w:hint="eastAsia"/>
        </w:rPr>
        <w:t>第六：接受社会保障的权利</w:t>
      </w:r>
      <w:r>
        <w:rPr>
          <w:rFonts w:hint="eastAsia"/>
        </w:rPr>
        <w:tab/>
        <w:t>72</w:t>
      </w:r>
    </w:p>
    <w:p w:rsidR="007D7CB0" w:rsidRDefault="007D7CB0">
      <w:pPr>
        <w:pStyle w:val="TOC1"/>
        <w:rPr>
          <w:rFonts w:hint="eastAsia"/>
        </w:rPr>
      </w:pPr>
      <w:r>
        <w:rPr>
          <w:rFonts w:hint="eastAsia"/>
        </w:rPr>
        <w:t>第七：对巴林职业女性的保护性措施</w:t>
      </w:r>
      <w:r>
        <w:rPr>
          <w:rFonts w:hint="eastAsia"/>
        </w:rPr>
        <w:tab/>
        <w:t>73</w:t>
      </w:r>
    </w:p>
    <w:p w:rsidR="007D7CB0" w:rsidRDefault="007D7CB0">
      <w:pPr>
        <w:pStyle w:val="TOC1"/>
        <w:ind w:firstLine="630"/>
        <w:rPr>
          <w:rFonts w:hint="eastAsia"/>
        </w:rPr>
      </w:pPr>
      <w:r>
        <w:rPr>
          <w:rFonts w:hint="eastAsia"/>
        </w:rPr>
        <w:t>1</w:t>
      </w:r>
      <w:r>
        <w:rPr>
          <w:rFonts w:hint="eastAsia"/>
        </w:rPr>
        <w:t>）禁止安排女性在有危险的岗位上工作</w:t>
      </w:r>
      <w:r>
        <w:rPr>
          <w:rFonts w:hint="eastAsia"/>
        </w:rPr>
        <w:tab/>
        <w:t>73</w:t>
      </w:r>
    </w:p>
    <w:p w:rsidR="007D7CB0" w:rsidRDefault="007D7CB0">
      <w:pPr>
        <w:pStyle w:val="TOC1"/>
        <w:ind w:firstLine="630"/>
        <w:rPr>
          <w:rFonts w:hint="eastAsia"/>
        </w:rPr>
      </w:pPr>
      <w:r>
        <w:rPr>
          <w:rFonts w:hint="eastAsia"/>
        </w:rPr>
        <w:t>2</w:t>
      </w:r>
      <w:r>
        <w:rPr>
          <w:rFonts w:hint="eastAsia"/>
        </w:rPr>
        <w:t>）禁止安排女性夜间工作</w:t>
      </w:r>
      <w:r>
        <w:rPr>
          <w:rFonts w:hint="eastAsia"/>
        </w:rPr>
        <w:tab/>
        <w:t>73</w:t>
      </w:r>
    </w:p>
    <w:p w:rsidR="007D7CB0" w:rsidRDefault="007D7CB0">
      <w:pPr>
        <w:pStyle w:val="TOC1"/>
        <w:ind w:firstLine="630"/>
        <w:rPr>
          <w:rFonts w:hint="eastAsia"/>
        </w:rPr>
      </w:pPr>
      <w:r>
        <w:rPr>
          <w:rFonts w:hint="eastAsia"/>
        </w:rPr>
        <w:t>3</w:t>
      </w:r>
      <w:r>
        <w:rPr>
          <w:rFonts w:hint="eastAsia"/>
        </w:rPr>
        <w:t>）禁止因女性怀孕或生育而开除女性</w:t>
      </w:r>
      <w:r>
        <w:rPr>
          <w:rFonts w:hint="eastAsia"/>
        </w:rPr>
        <w:tab/>
        <w:t>74</w:t>
      </w:r>
    </w:p>
    <w:p w:rsidR="007D7CB0" w:rsidRDefault="007D7CB0">
      <w:pPr>
        <w:pStyle w:val="TOC1"/>
        <w:ind w:firstLine="630"/>
        <w:rPr>
          <w:rFonts w:hint="eastAsia"/>
        </w:rPr>
      </w:pPr>
      <w:r>
        <w:rPr>
          <w:rFonts w:hint="eastAsia"/>
        </w:rPr>
        <w:t>4</w:t>
      </w:r>
      <w:r>
        <w:rPr>
          <w:rFonts w:hint="eastAsia"/>
        </w:rPr>
        <w:t>）女性对行政决议进行申诉的权利</w:t>
      </w:r>
      <w:r>
        <w:rPr>
          <w:rFonts w:hint="eastAsia"/>
        </w:rPr>
        <w:tab/>
        <w:t>75</w:t>
      </w:r>
    </w:p>
    <w:p w:rsidR="007D7CB0" w:rsidRDefault="007D7CB0">
      <w:pPr>
        <w:pStyle w:val="TOC1"/>
        <w:rPr>
          <w:rFonts w:hint="eastAsia"/>
        </w:rPr>
      </w:pPr>
      <w:r>
        <w:rPr>
          <w:rFonts w:hint="eastAsia"/>
        </w:rPr>
        <w:t>第八：协调女性在家庭的义务、工作的责任、参与公共生活之间的关系</w:t>
      </w:r>
      <w:r>
        <w:rPr>
          <w:rFonts w:hint="eastAsia"/>
        </w:rPr>
        <w:tab/>
        <w:t>75</w:t>
      </w:r>
    </w:p>
    <w:p w:rsidR="007D7CB0" w:rsidRDefault="007D7CB0">
      <w:pPr>
        <w:pStyle w:val="TOC1"/>
        <w:rPr>
          <w:rFonts w:hint="eastAsia"/>
        </w:rPr>
      </w:pPr>
      <w:r>
        <w:rPr>
          <w:rFonts w:hint="eastAsia"/>
        </w:rPr>
        <w:t>第九：巴林职业女性在国内劳动力中的贡献</w:t>
      </w:r>
      <w:r>
        <w:rPr>
          <w:rFonts w:hint="eastAsia"/>
        </w:rPr>
        <w:tab/>
        <w:t>75</w:t>
      </w:r>
    </w:p>
    <w:p w:rsidR="007D7CB0" w:rsidRDefault="007D7CB0">
      <w:pPr>
        <w:pStyle w:val="TOC1"/>
        <w:rPr>
          <w:rFonts w:hint="eastAsia"/>
        </w:rPr>
      </w:pPr>
      <w:r>
        <w:rPr>
          <w:rFonts w:hint="eastAsia"/>
        </w:rPr>
        <w:t>第十：女性参加工会</w:t>
      </w:r>
      <w:r>
        <w:rPr>
          <w:rFonts w:hint="eastAsia"/>
        </w:rPr>
        <w:tab/>
        <w:t>80</w:t>
      </w:r>
    </w:p>
    <w:p w:rsidR="007D7CB0" w:rsidRDefault="007D7CB0">
      <w:pPr>
        <w:pStyle w:val="TOC1"/>
        <w:rPr>
          <w:rFonts w:hint="eastAsia"/>
        </w:rPr>
      </w:pPr>
      <w:r>
        <w:rPr>
          <w:rFonts w:hint="eastAsia"/>
        </w:rPr>
        <w:t>第十一：保护女性免受性骚扰</w:t>
      </w:r>
      <w:r>
        <w:rPr>
          <w:rFonts w:hint="eastAsia"/>
        </w:rPr>
        <w:tab/>
        <w:t>80</w:t>
      </w:r>
    </w:p>
    <w:p w:rsidR="007D7CB0" w:rsidRDefault="007D7CB0">
      <w:pPr>
        <w:pStyle w:val="TOC1"/>
        <w:rPr>
          <w:rFonts w:hint="eastAsia"/>
        </w:rPr>
      </w:pPr>
      <w:r>
        <w:rPr>
          <w:rFonts w:hint="eastAsia"/>
        </w:rPr>
        <w:t>第十二：外籍职业女性</w:t>
      </w:r>
      <w:r>
        <w:rPr>
          <w:rFonts w:hint="eastAsia"/>
        </w:rPr>
        <w:tab/>
        <w:t>81</w:t>
      </w:r>
    </w:p>
    <w:p w:rsidR="007D7CB0" w:rsidRDefault="007D7CB0">
      <w:pPr>
        <w:pStyle w:val="TOC1"/>
        <w:rPr>
          <w:rFonts w:hint="eastAsia"/>
        </w:rPr>
      </w:pPr>
      <w:r>
        <w:rPr>
          <w:rFonts w:hint="eastAsia"/>
        </w:rPr>
        <w:t>第十三：社会团体的作用</w:t>
      </w:r>
      <w:r>
        <w:rPr>
          <w:rFonts w:hint="eastAsia"/>
        </w:rPr>
        <w:tab/>
        <w:t>82</w:t>
      </w:r>
    </w:p>
    <w:p w:rsidR="007D7CB0" w:rsidRDefault="007D7CB0">
      <w:pPr>
        <w:pStyle w:val="TOC1"/>
        <w:rPr>
          <w:rFonts w:hint="eastAsia"/>
        </w:rPr>
      </w:pPr>
      <w:r>
        <w:rPr>
          <w:rFonts w:hint="eastAsia"/>
        </w:rPr>
        <w:t>第十四：困难与未来展望</w:t>
      </w:r>
      <w:r>
        <w:rPr>
          <w:rFonts w:hint="eastAsia"/>
        </w:rPr>
        <w:tab/>
        <w:t>83</w:t>
      </w:r>
    </w:p>
    <w:p w:rsidR="007D7CB0" w:rsidRDefault="007D7CB0">
      <w:pPr>
        <w:pStyle w:val="TOC1"/>
        <w:rPr>
          <w:rFonts w:hint="eastAsia"/>
        </w:rPr>
      </w:pPr>
      <w:r>
        <w:rPr>
          <w:rFonts w:hint="eastAsia"/>
        </w:rPr>
        <w:t>第</w:t>
      </w:r>
      <w:r>
        <w:rPr>
          <w:rFonts w:hint="eastAsia"/>
        </w:rPr>
        <w:t>12</w:t>
      </w:r>
      <w:r>
        <w:rPr>
          <w:rFonts w:hint="eastAsia"/>
        </w:rPr>
        <w:t>条</w:t>
      </w:r>
      <w:r>
        <w:rPr>
          <w:rFonts w:hint="eastAsia"/>
        </w:rPr>
        <w:t xml:space="preserve"> </w:t>
      </w:r>
      <w:r>
        <w:rPr>
          <w:rFonts w:hint="eastAsia"/>
        </w:rPr>
        <w:t>保健方面的平等</w:t>
      </w:r>
      <w:r>
        <w:rPr>
          <w:rFonts w:hint="eastAsia"/>
        </w:rPr>
        <w:tab/>
        <w:t>84</w:t>
      </w:r>
    </w:p>
    <w:p w:rsidR="007D7CB0" w:rsidRDefault="007D7CB0">
      <w:pPr>
        <w:pStyle w:val="TOC1"/>
        <w:rPr>
          <w:rFonts w:hint="eastAsia"/>
        </w:rPr>
      </w:pPr>
      <w:r>
        <w:rPr>
          <w:rFonts w:hint="eastAsia"/>
        </w:rPr>
        <w:t>第一：巴林女性与男性一样享受保健服务</w:t>
      </w:r>
      <w:r>
        <w:rPr>
          <w:rFonts w:hint="eastAsia"/>
        </w:rPr>
        <w:tab/>
        <w:t>84</w:t>
      </w:r>
    </w:p>
    <w:p w:rsidR="007D7CB0" w:rsidRDefault="007D7CB0">
      <w:pPr>
        <w:pStyle w:val="TOC1"/>
        <w:ind w:firstLine="630"/>
        <w:rPr>
          <w:rFonts w:hint="eastAsia"/>
        </w:rPr>
      </w:pPr>
      <w:r>
        <w:rPr>
          <w:rFonts w:hint="eastAsia"/>
        </w:rPr>
        <w:t>1</w:t>
      </w:r>
      <w:r>
        <w:rPr>
          <w:rFonts w:hint="eastAsia"/>
        </w:rPr>
        <w:t>）巴林王国医疗卫生设施简况</w:t>
      </w:r>
      <w:r>
        <w:rPr>
          <w:rFonts w:hint="eastAsia"/>
        </w:rPr>
        <w:tab/>
        <w:t>85</w:t>
      </w:r>
    </w:p>
    <w:p w:rsidR="007D7CB0" w:rsidRDefault="007D7CB0">
      <w:pPr>
        <w:pStyle w:val="TOC1"/>
        <w:ind w:firstLine="630"/>
        <w:rPr>
          <w:rFonts w:hint="eastAsia"/>
        </w:rPr>
      </w:pPr>
      <w:r>
        <w:rPr>
          <w:rFonts w:hint="eastAsia"/>
        </w:rPr>
        <w:t>2</w:t>
      </w:r>
      <w:r>
        <w:rPr>
          <w:rFonts w:hint="eastAsia"/>
        </w:rPr>
        <w:t>）巴林女性专门享有的卫生服务和卫生设施</w:t>
      </w:r>
      <w:r>
        <w:rPr>
          <w:rFonts w:hint="eastAsia"/>
        </w:rPr>
        <w:tab/>
        <w:t>85</w:t>
      </w:r>
    </w:p>
    <w:p w:rsidR="007D7CB0" w:rsidRDefault="007D7CB0">
      <w:pPr>
        <w:pStyle w:val="TOC1"/>
        <w:ind w:firstLine="630"/>
        <w:rPr>
          <w:rFonts w:hint="eastAsia"/>
        </w:rPr>
      </w:pPr>
      <w:r>
        <w:rPr>
          <w:rFonts w:hint="eastAsia"/>
        </w:rPr>
        <w:t>3</w:t>
      </w:r>
      <w:r>
        <w:rPr>
          <w:rFonts w:hint="eastAsia"/>
        </w:rPr>
        <w:t>）对女性在怀孕前、怀孕时以及产前、产后的医疗卫生服务</w:t>
      </w:r>
      <w:r>
        <w:rPr>
          <w:rFonts w:hint="eastAsia"/>
        </w:rPr>
        <w:tab/>
        <w:t>86</w:t>
      </w:r>
    </w:p>
    <w:p w:rsidR="007D7CB0" w:rsidRDefault="007D7CB0">
      <w:pPr>
        <w:pStyle w:val="TOC1"/>
        <w:rPr>
          <w:rFonts w:hint="eastAsia"/>
        </w:rPr>
      </w:pPr>
      <w:r>
        <w:rPr>
          <w:rFonts w:hint="eastAsia"/>
        </w:rPr>
        <w:t>第二：保证女性得到充足的营养</w:t>
      </w:r>
      <w:r>
        <w:rPr>
          <w:rFonts w:hint="eastAsia"/>
        </w:rPr>
        <w:tab/>
        <w:t>89</w:t>
      </w:r>
    </w:p>
    <w:p w:rsidR="007D7CB0" w:rsidRDefault="007D7CB0">
      <w:pPr>
        <w:pStyle w:val="TOC1"/>
        <w:ind w:firstLine="630"/>
        <w:rPr>
          <w:rFonts w:hint="eastAsia"/>
        </w:rPr>
      </w:pPr>
      <w:r>
        <w:rPr>
          <w:rFonts w:hint="eastAsia"/>
        </w:rPr>
        <w:t>1</w:t>
      </w:r>
      <w:r>
        <w:rPr>
          <w:rFonts w:hint="eastAsia"/>
        </w:rPr>
        <w:t>）怀孕和哺乳期间</w:t>
      </w:r>
      <w:r>
        <w:rPr>
          <w:rFonts w:hint="eastAsia"/>
        </w:rPr>
        <w:tab/>
        <w:t>89</w:t>
      </w:r>
    </w:p>
    <w:p w:rsidR="007D7CB0" w:rsidRDefault="007D7CB0">
      <w:pPr>
        <w:pStyle w:val="TOC1"/>
        <w:ind w:firstLine="630"/>
        <w:rPr>
          <w:rFonts w:hint="eastAsia"/>
        </w:rPr>
      </w:pPr>
      <w:r>
        <w:rPr>
          <w:rFonts w:hint="eastAsia"/>
        </w:rPr>
        <w:t>2</w:t>
      </w:r>
      <w:r>
        <w:rPr>
          <w:rFonts w:hint="eastAsia"/>
        </w:rPr>
        <w:t>）</w:t>
      </w:r>
      <w:r>
        <w:rPr>
          <w:rFonts w:hint="eastAsia"/>
        </w:rPr>
        <w:t>19</w:t>
      </w:r>
      <w:r>
        <w:rPr>
          <w:rFonts w:hint="eastAsia"/>
        </w:rPr>
        <w:t>岁以上女性的营养问题</w:t>
      </w:r>
      <w:r>
        <w:rPr>
          <w:rFonts w:hint="eastAsia"/>
        </w:rPr>
        <w:tab/>
        <w:t>89</w:t>
      </w:r>
    </w:p>
    <w:p w:rsidR="007D7CB0" w:rsidRDefault="007D7CB0">
      <w:pPr>
        <w:pStyle w:val="TOC1"/>
        <w:rPr>
          <w:rFonts w:hint="eastAsia"/>
        </w:rPr>
      </w:pPr>
      <w:r>
        <w:rPr>
          <w:rFonts w:hint="eastAsia"/>
        </w:rPr>
        <w:t>第三：女性与不孕不育症</w:t>
      </w:r>
      <w:r>
        <w:rPr>
          <w:rFonts w:hint="eastAsia"/>
        </w:rPr>
        <w:tab/>
        <w:t>91</w:t>
      </w:r>
    </w:p>
    <w:p w:rsidR="007D7CB0" w:rsidRDefault="007D7CB0">
      <w:pPr>
        <w:pStyle w:val="TOC1"/>
        <w:rPr>
          <w:rFonts w:hint="eastAsia"/>
        </w:rPr>
      </w:pPr>
      <w:r>
        <w:rPr>
          <w:rFonts w:hint="eastAsia"/>
        </w:rPr>
        <w:t>第四：巴林王国的妇女疾病</w:t>
      </w:r>
      <w:r>
        <w:rPr>
          <w:rFonts w:hint="eastAsia"/>
        </w:rPr>
        <w:tab/>
        <w:t>91</w:t>
      </w:r>
    </w:p>
    <w:p w:rsidR="007D7CB0" w:rsidRDefault="007D7CB0">
      <w:pPr>
        <w:pStyle w:val="TOC1"/>
        <w:ind w:firstLine="630"/>
        <w:rPr>
          <w:rFonts w:hint="eastAsia"/>
        </w:rPr>
      </w:pPr>
      <w:r>
        <w:rPr>
          <w:rFonts w:hint="eastAsia"/>
        </w:rPr>
        <w:t>1</w:t>
      </w:r>
      <w:r>
        <w:rPr>
          <w:rFonts w:hint="eastAsia"/>
        </w:rPr>
        <w:t>）对妇女进行定期检查以发现乳腺癌和宫颈癌</w:t>
      </w:r>
      <w:r>
        <w:rPr>
          <w:rFonts w:hint="eastAsia"/>
        </w:rPr>
        <w:tab/>
        <w:t>91</w:t>
      </w:r>
    </w:p>
    <w:p w:rsidR="007D7CB0" w:rsidRDefault="007D7CB0">
      <w:pPr>
        <w:pStyle w:val="TOC1"/>
        <w:ind w:firstLine="630"/>
        <w:rPr>
          <w:rFonts w:hint="eastAsia"/>
        </w:rPr>
      </w:pPr>
      <w:r>
        <w:rPr>
          <w:rFonts w:hint="eastAsia"/>
        </w:rPr>
        <w:t>2</w:t>
      </w:r>
      <w:r>
        <w:rPr>
          <w:rFonts w:hint="eastAsia"/>
        </w:rPr>
        <w:t>）患恶性肿瘤的比例</w:t>
      </w:r>
      <w:r>
        <w:rPr>
          <w:rFonts w:hint="eastAsia"/>
        </w:rPr>
        <w:tab/>
        <w:t>92</w:t>
      </w:r>
    </w:p>
    <w:p w:rsidR="007D7CB0" w:rsidRDefault="007D7CB0">
      <w:pPr>
        <w:pStyle w:val="TOC1"/>
        <w:ind w:firstLine="630"/>
        <w:rPr>
          <w:rFonts w:hint="eastAsia"/>
        </w:rPr>
      </w:pPr>
      <w:r>
        <w:rPr>
          <w:rFonts w:hint="eastAsia"/>
        </w:rPr>
        <w:t>3</w:t>
      </w:r>
      <w:r>
        <w:rPr>
          <w:rFonts w:hint="eastAsia"/>
        </w:rPr>
        <w:t>）生殖疾病和艾滋病</w:t>
      </w:r>
      <w:r>
        <w:rPr>
          <w:rFonts w:hint="eastAsia"/>
        </w:rPr>
        <w:tab/>
        <w:t>92</w:t>
      </w:r>
    </w:p>
    <w:p w:rsidR="007D7CB0" w:rsidRDefault="007D7CB0">
      <w:pPr>
        <w:pStyle w:val="TOC1"/>
        <w:ind w:firstLine="630"/>
        <w:rPr>
          <w:rFonts w:hint="eastAsia"/>
        </w:rPr>
      </w:pPr>
      <w:r>
        <w:rPr>
          <w:rFonts w:hint="eastAsia"/>
        </w:rPr>
        <w:t>4</w:t>
      </w:r>
      <w:r>
        <w:rPr>
          <w:rFonts w:hint="eastAsia"/>
        </w:rPr>
        <w:t>）心理疾病</w:t>
      </w:r>
      <w:r>
        <w:rPr>
          <w:rFonts w:hint="eastAsia"/>
        </w:rPr>
        <w:tab/>
        <w:t>93</w:t>
      </w:r>
    </w:p>
    <w:p w:rsidR="007D7CB0" w:rsidRDefault="007D7CB0">
      <w:pPr>
        <w:pStyle w:val="TOC1"/>
        <w:ind w:firstLine="630"/>
        <w:rPr>
          <w:rFonts w:hint="eastAsia"/>
        </w:rPr>
      </w:pPr>
      <w:r>
        <w:rPr>
          <w:rFonts w:hint="eastAsia"/>
        </w:rPr>
        <w:t>5</w:t>
      </w:r>
      <w:r>
        <w:rPr>
          <w:rFonts w:hint="eastAsia"/>
        </w:rPr>
        <w:t>）割礼</w:t>
      </w:r>
      <w:r>
        <w:rPr>
          <w:rFonts w:hint="eastAsia"/>
        </w:rPr>
        <w:tab/>
        <w:t>93</w:t>
      </w:r>
    </w:p>
    <w:p w:rsidR="007D7CB0" w:rsidRDefault="007D7CB0">
      <w:pPr>
        <w:pStyle w:val="TOC1"/>
        <w:rPr>
          <w:rFonts w:hint="eastAsia"/>
        </w:rPr>
      </w:pPr>
      <w:r>
        <w:rPr>
          <w:rFonts w:hint="eastAsia"/>
        </w:rPr>
        <w:t>第五：巴林王国对老年人的医疗卫生服务</w:t>
      </w:r>
      <w:r>
        <w:rPr>
          <w:rFonts w:hint="eastAsia"/>
        </w:rPr>
        <w:tab/>
        <w:t>94</w:t>
      </w:r>
    </w:p>
    <w:p w:rsidR="007D7CB0" w:rsidRDefault="007D7CB0">
      <w:pPr>
        <w:pStyle w:val="TOC1"/>
        <w:rPr>
          <w:rFonts w:hint="eastAsia"/>
        </w:rPr>
      </w:pPr>
      <w:r>
        <w:rPr>
          <w:rFonts w:hint="eastAsia"/>
        </w:rPr>
        <w:t>第六：巴林王国对有特殊需要的女性的医疗卫生服务</w:t>
      </w:r>
      <w:r>
        <w:rPr>
          <w:rFonts w:hint="eastAsia"/>
        </w:rPr>
        <w:tab/>
        <w:t>94</w:t>
      </w:r>
    </w:p>
    <w:p w:rsidR="007D7CB0" w:rsidRDefault="007D7CB0">
      <w:pPr>
        <w:pStyle w:val="TOC1"/>
        <w:rPr>
          <w:rFonts w:hint="eastAsia"/>
        </w:rPr>
      </w:pPr>
      <w:r>
        <w:rPr>
          <w:rFonts w:hint="eastAsia"/>
        </w:rPr>
        <w:t>第七：在卫生领域工作的职业女性</w:t>
      </w:r>
      <w:r>
        <w:rPr>
          <w:rFonts w:hint="eastAsia"/>
        </w:rPr>
        <w:tab/>
        <w:t>94</w:t>
      </w:r>
    </w:p>
    <w:p w:rsidR="007D7CB0" w:rsidRDefault="007D7CB0">
      <w:pPr>
        <w:pStyle w:val="TOC1"/>
        <w:rPr>
          <w:rFonts w:hint="eastAsia"/>
        </w:rPr>
      </w:pPr>
      <w:r>
        <w:rPr>
          <w:rFonts w:hint="eastAsia"/>
        </w:rPr>
        <w:t>第八：流产与妇女生育权</w:t>
      </w:r>
      <w:r>
        <w:rPr>
          <w:rFonts w:hint="eastAsia"/>
        </w:rPr>
        <w:tab/>
        <w:t>95</w:t>
      </w:r>
    </w:p>
    <w:p w:rsidR="007D7CB0" w:rsidRDefault="007D7CB0">
      <w:pPr>
        <w:pStyle w:val="TOC1"/>
        <w:rPr>
          <w:rFonts w:hint="eastAsia"/>
        </w:rPr>
      </w:pPr>
      <w:r>
        <w:rPr>
          <w:rFonts w:hint="eastAsia"/>
        </w:rPr>
        <w:t>第九：对外籍女性提供的医疗卫生服务</w:t>
      </w:r>
      <w:r>
        <w:rPr>
          <w:rFonts w:hint="eastAsia"/>
        </w:rPr>
        <w:tab/>
        <w:t>95</w:t>
      </w:r>
    </w:p>
    <w:p w:rsidR="007D7CB0" w:rsidRDefault="007D7CB0">
      <w:pPr>
        <w:pStyle w:val="TOC1"/>
        <w:rPr>
          <w:rFonts w:hint="eastAsia"/>
        </w:rPr>
      </w:pPr>
      <w:r>
        <w:rPr>
          <w:rFonts w:hint="eastAsia"/>
        </w:rPr>
        <w:t>第十：社会团体在支持对女性的医疗卫生服务方面发挥的作用</w:t>
      </w:r>
      <w:r>
        <w:rPr>
          <w:rFonts w:hint="eastAsia"/>
        </w:rPr>
        <w:tab/>
        <w:t>96</w:t>
      </w:r>
    </w:p>
    <w:p w:rsidR="007D7CB0" w:rsidRDefault="007D7CB0">
      <w:pPr>
        <w:pStyle w:val="TOC1"/>
        <w:rPr>
          <w:rFonts w:hint="eastAsia"/>
        </w:rPr>
      </w:pPr>
      <w:r>
        <w:rPr>
          <w:rFonts w:hint="eastAsia"/>
        </w:rPr>
        <w:t>第</w:t>
      </w:r>
      <w:r>
        <w:rPr>
          <w:rFonts w:hint="eastAsia"/>
        </w:rPr>
        <w:t>13</w:t>
      </w:r>
      <w:r>
        <w:rPr>
          <w:rFonts w:hint="eastAsia"/>
        </w:rPr>
        <w:t>条</w:t>
      </w:r>
      <w:r>
        <w:rPr>
          <w:rFonts w:hint="eastAsia"/>
        </w:rPr>
        <w:t xml:space="preserve"> </w:t>
      </w:r>
      <w:r>
        <w:rPr>
          <w:rFonts w:hint="eastAsia"/>
        </w:rPr>
        <w:t>社会利益和经济利益</w:t>
      </w:r>
      <w:r>
        <w:rPr>
          <w:rFonts w:hint="eastAsia"/>
        </w:rPr>
        <w:tab/>
        <w:t>97</w:t>
      </w:r>
    </w:p>
    <w:p w:rsidR="007D7CB0" w:rsidRDefault="007D7CB0">
      <w:pPr>
        <w:pStyle w:val="TOC1"/>
        <w:rPr>
          <w:rFonts w:hint="eastAsia"/>
        </w:rPr>
      </w:pPr>
      <w:r>
        <w:rPr>
          <w:rFonts w:hint="eastAsia"/>
        </w:rPr>
        <w:t>第一：家庭福利</w:t>
      </w:r>
      <w:r>
        <w:rPr>
          <w:rFonts w:hint="eastAsia"/>
        </w:rPr>
        <w:tab/>
        <w:t>97</w:t>
      </w:r>
    </w:p>
    <w:p w:rsidR="007D7CB0" w:rsidRDefault="007D7CB0">
      <w:pPr>
        <w:pStyle w:val="TOC1"/>
        <w:rPr>
          <w:rFonts w:hint="eastAsia"/>
        </w:rPr>
      </w:pPr>
      <w:r>
        <w:rPr>
          <w:rFonts w:hint="eastAsia"/>
        </w:rPr>
        <w:t>第二：有权获得银行贷款、房产抵押以及其他形式的货币信贷</w:t>
      </w:r>
      <w:r>
        <w:rPr>
          <w:rFonts w:hint="eastAsia"/>
        </w:rPr>
        <w:tab/>
        <w:t>98</w:t>
      </w:r>
    </w:p>
    <w:p w:rsidR="007D7CB0" w:rsidRDefault="007D7CB0">
      <w:pPr>
        <w:pStyle w:val="TOC1"/>
        <w:rPr>
          <w:rFonts w:hint="eastAsia"/>
        </w:rPr>
      </w:pPr>
      <w:r>
        <w:rPr>
          <w:rFonts w:hint="eastAsia"/>
        </w:rPr>
        <w:t>第三：有权参加休闲活动和体育活动等各类文化生活</w:t>
      </w:r>
      <w:r>
        <w:rPr>
          <w:rFonts w:hint="eastAsia"/>
        </w:rPr>
        <w:tab/>
        <w:t>98</w:t>
      </w:r>
    </w:p>
    <w:p w:rsidR="007D7CB0" w:rsidRDefault="007D7CB0">
      <w:pPr>
        <w:pStyle w:val="TOC1"/>
        <w:rPr>
          <w:rFonts w:hint="eastAsia"/>
        </w:rPr>
      </w:pPr>
      <w:r>
        <w:rPr>
          <w:rFonts w:hint="eastAsia"/>
        </w:rPr>
        <w:t>第四：困难与未来展望</w:t>
      </w:r>
      <w:r>
        <w:rPr>
          <w:rFonts w:hint="eastAsia"/>
        </w:rPr>
        <w:tab/>
        <w:t>98</w:t>
      </w:r>
    </w:p>
    <w:p w:rsidR="007D7CB0" w:rsidRDefault="007D7CB0">
      <w:pPr>
        <w:pStyle w:val="TOC1"/>
        <w:rPr>
          <w:rFonts w:hint="eastAsia"/>
        </w:rPr>
      </w:pPr>
      <w:r>
        <w:rPr>
          <w:rFonts w:hint="eastAsia"/>
        </w:rPr>
        <w:t>第</w:t>
      </w:r>
      <w:r>
        <w:rPr>
          <w:rFonts w:hint="eastAsia"/>
        </w:rPr>
        <w:t>14</w:t>
      </w:r>
      <w:r>
        <w:rPr>
          <w:rFonts w:hint="eastAsia"/>
        </w:rPr>
        <w:t>条</w:t>
      </w:r>
      <w:r>
        <w:rPr>
          <w:rFonts w:hint="eastAsia"/>
        </w:rPr>
        <w:t xml:space="preserve"> </w:t>
      </w:r>
      <w:r>
        <w:rPr>
          <w:rFonts w:hint="eastAsia"/>
        </w:rPr>
        <w:t>农村女性</w:t>
      </w:r>
      <w:r>
        <w:rPr>
          <w:rFonts w:hint="eastAsia"/>
        </w:rPr>
        <w:tab/>
        <w:t>98</w:t>
      </w:r>
    </w:p>
    <w:p w:rsidR="007D7CB0" w:rsidRDefault="007D7CB0">
      <w:pPr>
        <w:pStyle w:val="TOC1"/>
        <w:rPr>
          <w:rFonts w:hint="eastAsia"/>
        </w:rPr>
      </w:pPr>
      <w:r>
        <w:rPr>
          <w:rFonts w:hint="eastAsia"/>
        </w:rPr>
        <w:t>第</w:t>
      </w:r>
      <w:r>
        <w:rPr>
          <w:rFonts w:hint="eastAsia"/>
        </w:rPr>
        <w:t>15</w:t>
      </w:r>
      <w:r>
        <w:rPr>
          <w:rFonts w:hint="eastAsia"/>
        </w:rPr>
        <w:t>条</w:t>
      </w:r>
      <w:r>
        <w:rPr>
          <w:rFonts w:hint="eastAsia"/>
        </w:rPr>
        <w:t xml:space="preserve"> </w:t>
      </w:r>
      <w:r>
        <w:rPr>
          <w:rFonts w:hint="eastAsia"/>
        </w:rPr>
        <w:t>民事事务法律面前的平等</w:t>
      </w:r>
      <w:r>
        <w:rPr>
          <w:rFonts w:hint="eastAsia"/>
        </w:rPr>
        <w:tab/>
        <w:t>99</w:t>
      </w:r>
    </w:p>
    <w:p w:rsidR="007D7CB0" w:rsidRDefault="007D7CB0">
      <w:pPr>
        <w:pStyle w:val="TOC1"/>
        <w:rPr>
          <w:rFonts w:hint="eastAsia"/>
        </w:rPr>
      </w:pPr>
      <w:r>
        <w:rPr>
          <w:rFonts w:hint="eastAsia"/>
        </w:rPr>
        <w:t>第一：概况</w:t>
      </w:r>
      <w:r>
        <w:rPr>
          <w:rFonts w:hint="eastAsia"/>
        </w:rPr>
        <w:tab/>
        <w:t>100</w:t>
      </w:r>
    </w:p>
    <w:p w:rsidR="007D7CB0" w:rsidRDefault="007D7CB0">
      <w:pPr>
        <w:pStyle w:val="TOC1"/>
        <w:rPr>
          <w:rFonts w:hint="eastAsia"/>
        </w:rPr>
      </w:pPr>
      <w:r>
        <w:rPr>
          <w:rFonts w:hint="eastAsia"/>
        </w:rPr>
        <w:t>第二：巴林王国的法律</w:t>
      </w:r>
      <w:r>
        <w:rPr>
          <w:rFonts w:hint="eastAsia"/>
        </w:rPr>
        <w:tab/>
        <w:t>100</w:t>
      </w:r>
    </w:p>
    <w:p w:rsidR="007D7CB0" w:rsidRDefault="007D7CB0">
      <w:pPr>
        <w:pStyle w:val="TOC1"/>
        <w:ind w:firstLine="630"/>
        <w:rPr>
          <w:rFonts w:hint="eastAsia"/>
        </w:rPr>
      </w:pPr>
      <w:r>
        <w:rPr>
          <w:rFonts w:hint="eastAsia"/>
        </w:rPr>
        <w:t>1</w:t>
      </w:r>
      <w:r>
        <w:rPr>
          <w:rFonts w:hint="eastAsia"/>
        </w:rPr>
        <w:t>）法律面前男女平等</w:t>
      </w:r>
      <w:r>
        <w:rPr>
          <w:rFonts w:hint="eastAsia"/>
        </w:rPr>
        <w:tab/>
        <w:t>100</w:t>
      </w:r>
    </w:p>
    <w:p w:rsidR="007D7CB0" w:rsidRDefault="007D7CB0">
      <w:pPr>
        <w:pStyle w:val="TOC1"/>
        <w:ind w:firstLine="630"/>
        <w:rPr>
          <w:rFonts w:hint="eastAsia"/>
        </w:rPr>
      </w:pPr>
      <w:r>
        <w:rPr>
          <w:rFonts w:hint="eastAsia"/>
        </w:rPr>
        <w:t>2</w:t>
      </w:r>
      <w:r>
        <w:rPr>
          <w:rFonts w:hint="eastAsia"/>
        </w:rPr>
        <w:t>）法律与伤害赔偿</w:t>
      </w:r>
      <w:r>
        <w:rPr>
          <w:rFonts w:hint="eastAsia"/>
        </w:rPr>
        <w:tab/>
        <w:t>101</w:t>
      </w:r>
    </w:p>
    <w:p w:rsidR="007D7CB0" w:rsidRDefault="007D7CB0">
      <w:pPr>
        <w:pStyle w:val="TOC1"/>
        <w:ind w:firstLine="630"/>
        <w:rPr>
          <w:rFonts w:hint="eastAsia"/>
        </w:rPr>
      </w:pPr>
      <w:r>
        <w:rPr>
          <w:rFonts w:hint="eastAsia"/>
        </w:rPr>
        <w:t>3</w:t>
      </w:r>
      <w:r>
        <w:rPr>
          <w:rFonts w:hint="eastAsia"/>
        </w:rPr>
        <w:t>）法律与职业女性</w:t>
      </w:r>
      <w:r>
        <w:rPr>
          <w:rFonts w:hint="eastAsia"/>
        </w:rPr>
        <w:tab/>
        <w:t>101</w:t>
      </w:r>
    </w:p>
    <w:p w:rsidR="007D7CB0" w:rsidRDefault="007D7CB0">
      <w:pPr>
        <w:pStyle w:val="TOC1"/>
        <w:ind w:firstLine="630"/>
        <w:rPr>
          <w:rFonts w:hint="eastAsia"/>
        </w:rPr>
      </w:pPr>
      <w:r>
        <w:rPr>
          <w:rFonts w:hint="eastAsia"/>
        </w:rPr>
        <w:t>4</w:t>
      </w:r>
      <w:r>
        <w:rPr>
          <w:rFonts w:hint="eastAsia"/>
        </w:rPr>
        <w:t>）法律与女性行使政治权利</w:t>
      </w:r>
      <w:r>
        <w:rPr>
          <w:rFonts w:hint="eastAsia"/>
        </w:rPr>
        <w:tab/>
        <w:t>102</w:t>
      </w:r>
    </w:p>
    <w:p w:rsidR="007D7CB0" w:rsidRDefault="007D7CB0">
      <w:pPr>
        <w:pStyle w:val="TOC1"/>
        <w:rPr>
          <w:rFonts w:hint="eastAsia"/>
        </w:rPr>
      </w:pPr>
      <w:r>
        <w:rPr>
          <w:rFonts w:hint="eastAsia"/>
        </w:rPr>
        <w:t>第三：女性与刑法</w:t>
      </w:r>
      <w:r>
        <w:rPr>
          <w:rFonts w:hint="eastAsia"/>
        </w:rPr>
        <w:tab/>
        <w:t>102</w:t>
      </w:r>
    </w:p>
    <w:p w:rsidR="007D7CB0" w:rsidRDefault="007D7CB0">
      <w:pPr>
        <w:pStyle w:val="TOC1"/>
        <w:ind w:firstLine="630"/>
        <w:rPr>
          <w:rFonts w:hint="eastAsia"/>
        </w:rPr>
      </w:pPr>
      <w:r>
        <w:rPr>
          <w:rFonts w:hint="eastAsia"/>
        </w:rPr>
        <w:t>1</w:t>
      </w:r>
      <w:r>
        <w:rPr>
          <w:rFonts w:hint="eastAsia"/>
        </w:rPr>
        <w:t>）通奸罪</w:t>
      </w:r>
      <w:r>
        <w:rPr>
          <w:rFonts w:hint="eastAsia"/>
        </w:rPr>
        <w:tab/>
        <w:t>102</w:t>
      </w:r>
    </w:p>
    <w:p w:rsidR="007D7CB0" w:rsidRDefault="007D7CB0">
      <w:pPr>
        <w:pStyle w:val="TOC1"/>
        <w:ind w:firstLine="630"/>
        <w:rPr>
          <w:rFonts w:hint="eastAsia"/>
        </w:rPr>
      </w:pPr>
      <w:r>
        <w:rPr>
          <w:rFonts w:hint="eastAsia"/>
        </w:rPr>
        <w:t>2</w:t>
      </w:r>
      <w:r>
        <w:rPr>
          <w:rFonts w:hint="eastAsia"/>
        </w:rPr>
        <w:t>）名节犯罪与从轻处罚</w:t>
      </w:r>
      <w:r>
        <w:rPr>
          <w:rFonts w:hint="eastAsia"/>
        </w:rPr>
        <w:tab/>
        <w:t>103</w:t>
      </w:r>
    </w:p>
    <w:p w:rsidR="007D7CB0" w:rsidRDefault="007D7CB0">
      <w:pPr>
        <w:pStyle w:val="TOC1"/>
        <w:ind w:firstLine="630"/>
        <w:rPr>
          <w:rFonts w:hint="eastAsia"/>
        </w:rPr>
      </w:pPr>
      <w:r>
        <w:rPr>
          <w:rFonts w:hint="eastAsia"/>
        </w:rPr>
        <w:t>3</w:t>
      </w:r>
      <w:r>
        <w:rPr>
          <w:rFonts w:hint="eastAsia"/>
        </w:rPr>
        <w:t>）妇女关怀中心</w:t>
      </w:r>
      <w:r>
        <w:rPr>
          <w:rFonts w:hint="eastAsia"/>
        </w:rPr>
        <w:tab/>
        <w:t>103</w:t>
      </w:r>
    </w:p>
    <w:p w:rsidR="007D7CB0" w:rsidRDefault="007D7CB0">
      <w:pPr>
        <w:pStyle w:val="TOC1"/>
        <w:rPr>
          <w:rFonts w:hint="eastAsia"/>
        </w:rPr>
      </w:pPr>
      <w:r>
        <w:rPr>
          <w:rFonts w:hint="eastAsia"/>
        </w:rPr>
        <w:t>第四：巴林王国对《消除对妇女一切形式歧视公约》第</w:t>
      </w:r>
      <w:r>
        <w:rPr>
          <w:rFonts w:hint="eastAsia"/>
        </w:rPr>
        <w:t>15</w:t>
      </w:r>
      <w:r>
        <w:rPr>
          <w:rFonts w:hint="eastAsia"/>
        </w:rPr>
        <w:t>条第</w:t>
      </w:r>
      <w:r>
        <w:rPr>
          <w:rFonts w:hint="eastAsia"/>
        </w:rPr>
        <w:t>4</w:t>
      </w:r>
      <w:r>
        <w:rPr>
          <w:rFonts w:hint="eastAsia"/>
        </w:rPr>
        <w:t>款所作保留</w:t>
      </w:r>
      <w:r>
        <w:rPr>
          <w:rFonts w:hint="eastAsia"/>
        </w:rPr>
        <w:tab/>
        <w:t>103</w:t>
      </w:r>
    </w:p>
    <w:p w:rsidR="007D7CB0" w:rsidRDefault="007D7CB0">
      <w:pPr>
        <w:pStyle w:val="TOC1"/>
        <w:rPr>
          <w:rFonts w:hint="eastAsia"/>
        </w:rPr>
      </w:pPr>
      <w:r>
        <w:rPr>
          <w:rFonts w:hint="eastAsia"/>
        </w:rPr>
        <w:t>第五：困难与未来展望</w:t>
      </w:r>
      <w:r>
        <w:rPr>
          <w:rFonts w:hint="eastAsia"/>
        </w:rPr>
        <w:tab/>
        <w:t>104</w:t>
      </w:r>
    </w:p>
    <w:p w:rsidR="007D7CB0" w:rsidRDefault="007D7CB0">
      <w:pPr>
        <w:pStyle w:val="TOC1"/>
        <w:rPr>
          <w:rFonts w:hint="eastAsia"/>
        </w:rPr>
      </w:pPr>
      <w:r>
        <w:rPr>
          <w:rFonts w:hint="eastAsia"/>
        </w:rPr>
        <w:t>第</w:t>
      </w:r>
      <w:r>
        <w:rPr>
          <w:rFonts w:hint="eastAsia"/>
        </w:rPr>
        <w:t>16</w:t>
      </w:r>
      <w:r>
        <w:rPr>
          <w:rFonts w:hint="eastAsia"/>
        </w:rPr>
        <w:t>条：婚姻平等和家庭法中的平等</w:t>
      </w:r>
      <w:r>
        <w:rPr>
          <w:rFonts w:hint="eastAsia"/>
        </w:rPr>
        <w:tab/>
        <w:t>104</w:t>
      </w:r>
    </w:p>
    <w:p w:rsidR="007D7CB0" w:rsidRDefault="007D7CB0">
      <w:pPr>
        <w:pStyle w:val="TOC1"/>
        <w:rPr>
          <w:rFonts w:hint="eastAsia"/>
        </w:rPr>
      </w:pPr>
      <w:r>
        <w:rPr>
          <w:rFonts w:hint="eastAsia"/>
        </w:rPr>
        <w:t>第一：概况</w:t>
      </w:r>
      <w:r>
        <w:rPr>
          <w:rFonts w:hint="eastAsia"/>
        </w:rPr>
        <w:tab/>
        <w:t>105</w:t>
      </w:r>
    </w:p>
    <w:p w:rsidR="007D7CB0" w:rsidRDefault="007D7CB0">
      <w:pPr>
        <w:pStyle w:val="TOC1"/>
        <w:rPr>
          <w:rFonts w:hint="eastAsia"/>
        </w:rPr>
      </w:pPr>
      <w:r>
        <w:rPr>
          <w:rFonts w:hint="eastAsia"/>
        </w:rPr>
        <w:t>第二：结婚年龄</w:t>
      </w:r>
      <w:r>
        <w:rPr>
          <w:rFonts w:hint="eastAsia"/>
        </w:rPr>
        <w:tab/>
        <w:t>106</w:t>
      </w:r>
    </w:p>
    <w:p w:rsidR="007D7CB0" w:rsidRDefault="007D7CB0">
      <w:pPr>
        <w:pStyle w:val="TOC1"/>
        <w:rPr>
          <w:rFonts w:hint="eastAsia"/>
        </w:rPr>
      </w:pPr>
      <w:r>
        <w:rPr>
          <w:rFonts w:hint="eastAsia"/>
        </w:rPr>
        <w:t>第三：女性的婚姻资格</w:t>
      </w:r>
      <w:r>
        <w:rPr>
          <w:rFonts w:hint="eastAsia"/>
        </w:rPr>
        <w:tab/>
        <w:t>106</w:t>
      </w:r>
    </w:p>
    <w:p w:rsidR="007D7CB0" w:rsidRDefault="007D7CB0">
      <w:pPr>
        <w:pStyle w:val="TOC1"/>
        <w:rPr>
          <w:rFonts w:hint="eastAsia"/>
        </w:rPr>
      </w:pPr>
      <w:r>
        <w:rPr>
          <w:rFonts w:hint="eastAsia"/>
        </w:rPr>
        <w:t>第四：结婚证书</w:t>
      </w:r>
      <w:r>
        <w:rPr>
          <w:rFonts w:hint="eastAsia"/>
        </w:rPr>
        <w:tab/>
        <w:t>106</w:t>
      </w:r>
    </w:p>
    <w:p w:rsidR="007D7CB0" w:rsidRDefault="007D7CB0">
      <w:pPr>
        <w:pStyle w:val="TOC1"/>
        <w:rPr>
          <w:rFonts w:hint="eastAsia"/>
        </w:rPr>
      </w:pPr>
      <w:r>
        <w:rPr>
          <w:rFonts w:hint="eastAsia"/>
        </w:rPr>
        <w:t>第五：裁决权</w:t>
      </w:r>
      <w:r>
        <w:rPr>
          <w:rFonts w:hint="eastAsia"/>
        </w:rPr>
        <w:tab/>
        <w:t>106</w:t>
      </w:r>
    </w:p>
    <w:p w:rsidR="007D7CB0" w:rsidRDefault="007D7CB0">
      <w:pPr>
        <w:pStyle w:val="TOC1"/>
        <w:rPr>
          <w:rFonts w:hint="eastAsia"/>
        </w:rPr>
      </w:pPr>
      <w:r>
        <w:rPr>
          <w:rFonts w:hint="eastAsia"/>
        </w:rPr>
        <w:t>第六：妻子的财务独立</w:t>
      </w:r>
      <w:r>
        <w:rPr>
          <w:rFonts w:hint="eastAsia"/>
        </w:rPr>
        <w:tab/>
        <w:t>107</w:t>
      </w:r>
    </w:p>
    <w:p w:rsidR="007D7CB0" w:rsidRDefault="007D7CB0">
      <w:pPr>
        <w:pStyle w:val="TOC1"/>
        <w:rPr>
          <w:rFonts w:hint="eastAsia"/>
        </w:rPr>
      </w:pPr>
      <w:r>
        <w:rPr>
          <w:rFonts w:hint="eastAsia"/>
        </w:rPr>
        <w:t>第七：抚养子女</w:t>
      </w:r>
      <w:r>
        <w:rPr>
          <w:rFonts w:hint="eastAsia"/>
        </w:rPr>
        <w:tab/>
        <w:t>107</w:t>
      </w:r>
    </w:p>
    <w:p w:rsidR="007D7CB0" w:rsidRDefault="007D7CB0">
      <w:pPr>
        <w:pStyle w:val="TOC1"/>
        <w:ind w:firstLine="630"/>
        <w:rPr>
          <w:rFonts w:hint="eastAsia"/>
        </w:rPr>
      </w:pPr>
      <w:r>
        <w:rPr>
          <w:rFonts w:hint="eastAsia"/>
        </w:rPr>
        <w:t>1</w:t>
      </w:r>
      <w:r>
        <w:rPr>
          <w:rFonts w:hint="eastAsia"/>
        </w:rPr>
        <w:t>）逊尼派</w:t>
      </w:r>
      <w:r>
        <w:rPr>
          <w:rFonts w:hint="eastAsia"/>
        </w:rPr>
        <w:tab/>
        <w:t>107</w:t>
      </w:r>
    </w:p>
    <w:p w:rsidR="007D7CB0" w:rsidRDefault="007D7CB0">
      <w:pPr>
        <w:pStyle w:val="TOC1"/>
        <w:ind w:firstLine="630"/>
        <w:rPr>
          <w:rFonts w:hint="eastAsia"/>
        </w:rPr>
      </w:pPr>
      <w:r>
        <w:rPr>
          <w:rFonts w:hint="eastAsia"/>
        </w:rPr>
        <w:t>2</w:t>
      </w:r>
      <w:r>
        <w:rPr>
          <w:rFonts w:hint="eastAsia"/>
        </w:rPr>
        <w:t>）加法尔派</w:t>
      </w:r>
      <w:r>
        <w:rPr>
          <w:rFonts w:hint="eastAsia"/>
        </w:rPr>
        <w:tab/>
        <w:t>107</w:t>
      </w:r>
    </w:p>
    <w:p w:rsidR="007D7CB0" w:rsidRDefault="007D7CB0">
      <w:pPr>
        <w:pStyle w:val="TOC1"/>
        <w:rPr>
          <w:rFonts w:hint="eastAsia"/>
        </w:rPr>
      </w:pPr>
      <w:r>
        <w:rPr>
          <w:rFonts w:hint="eastAsia"/>
        </w:rPr>
        <w:t>第八：花费</w:t>
      </w:r>
      <w:r>
        <w:rPr>
          <w:rFonts w:hint="eastAsia"/>
        </w:rPr>
        <w:tab/>
        <w:t>107</w:t>
      </w:r>
    </w:p>
    <w:p w:rsidR="007D7CB0" w:rsidRDefault="007D7CB0">
      <w:pPr>
        <w:pStyle w:val="TOC1"/>
        <w:rPr>
          <w:rFonts w:hint="eastAsia"/>
        </w:rPr>
      </w:pPr>
      <w:r>
        <w:rPr>
          <w:rFonts w:hint="eastAsia"/>
        </w:rPr>
        <w:t>第九：终止婚姻关系</w:t>
      </w:r>
      <w:r>
        <w:rPr>
          <w:rFonts w:hint="eastAsia"/>
        </w:rPr>
        <w:tab/>
        <w:t>108</w:t>
      </w:r>
    </w:p>
    <w:p w:rsidR="007D7CB0" w:rsidRDefault="007D7CB0">
      <w:pPr>
        <w:pStyle w:val="TOC1"/>
        <w:ind w:firstLine="630"/>
        <w:rPr>
          <w:rFonts w:hint="eastAsia"/>
        </w:rPr>
      </w:pPr>
      <w:r>
        <w:rPr>
          <w:rFonts w:hint="eastAsia"/>
        </w:rPr>
        <w:t>1</w:t>
      </w:r>
      <w:r>
        <w:rPr>
          <w:rFonts w:hint="eastAsia"/>
        </w:rPr>
        <w:t>）休妻</w:t>
      </w:r>
      <w:r>
        <w:rPr>
          <w:rFonts w:hint="eastAsia"/>
        </w:rPr>
        <w:tab/>
        <w:t>108</w:t>
      </w:r>
    </w:p>
    <w:p w:rsidR="007D7CB0" w:rsidRDefault="007D7CB0">
      <w:pPr>
        <w:pStyle w:val="TOC1"/>
        <w:ind w:firstLine="630"/>
        <w:rPr>
          <w:rFonts w:hint="eastAsia"/>
        </w:rPr>
      </w:pPr>
      <w:r>
        <w:rPr>
          <w:rFonts w:hint="eastAsia"/>
        </w:rPr>
        <w:t>2</w:t>
      </w:r>
      <w:r>
        <w:rPr>
          <w:rFonts w:hint="eastAsia"/>
        </w:rPr>
        <w:t>）脱离关系</w:t>
      </w:r>
      <w:r>
        <w:rPr>
          <w:rFonts w:hint="eastAsia"/>
        </w:rPr>
        <w:tab/>
        <w:t>108</w:t>
      </w:r>
    </w:p>
    <w:p w:rsidR="007D7CB0" w:rsidRDefault="007D7CB0">
      <w:pPr>
        <w:pStyle w:val="TOC1"/>
        <w:ind w:firstLine="630"/>
        <w:rPr>
          <w:rFonts w:hint="eastAsia"/>
        </w:rPr>
      </w:pPr>
      <w:r>
        <w:rPr>
          <w:rFonts w:hint="eastAsia"/>
        </w:rPr>
        <w:t>3</w:t>
      </w:r>
      <w:r>
        <w:rPr>
          <w:rFonts w:hint="eastAsia"/>
        </w:rPr>
        <w:t>）协议离婚</w:t>
      </w:r>
      <w:r>
        <w:rPr>
          <w:rFonts w:hint="eastAsia"/>
        </w:rPr>
        <w:tab/>
        <w:t>108</w:t>
      </w:r>
    </w:p>
    <w:p w:rsidR="007D7CB0" w:rsidRDefault="007D7CB0">
      <w:pPr>
        <w:pStyle w:val="TOC1"/>
        <w:rPr>
          <w:rFonts w:hint="eastAsia"/>
        </w:rPr>
      </w:pPr>
      <w:r>
        <w:rPr>
          <w:rFonts w:hint="eastAsia"/>
        </w:rPr>
        <w:t>第十：计划生育</w:t>
      </w:r>
      <w:r>
        <w:rPr>
          <w:rFonts w:hint="eastAsia"/>
        </w:rPr>
        <w:tab/>
        <w:t>109</w:t>
      </w:r>
    </w:p>
    <w:p w:rsidR="007D7CB0" w:rsidRDefault="007D7CB0">
      <w:pPr>
        <w:pStyle w:val="TOC1"/>
        <w:rPr>
          <w:rFonts w:hint="eastAsia"/>
        </w:rPr>
      </w:pPr>
      <w:r>
        <w:rPr>
          <w:rFonts w:hint="eastAsia"/>
        </w:rPr>
        <w:t>第十一：收养</w:t>
      </w:r>
      <w:r>
        <w:rPr>
          <w:rFonts w:hint="eastAsia"/>
        </w:rPr>
        <w:tab/>
        <w:t>109</w:t>
      </w:r>
    </w:p>
    <w:p w:rsidR="007D7CB0" w:rsidRDefault="007D7CB0">
      <w:pPr>
        <w:pStyle w:val="TOC1"/>
        <w:rPr>
          <w:rFonts w:hint="eastAsia"/>
        </w:rPr>
      </w:pPr>
      <w:r>
        <w:rPr>
          <w:rFonts w:hint="eastAsia"/>
        </w:rPr>
        <w:t>第十二：遗产</w:t>
      </w:r>
      <w:r>
        <w:rPr>
          <w:rFonts w:hint="eastAsia"/>
        </w:rPr>
        <w:tab/>
        <w:t>109</w:t>
      </w:r>
    </w:p>
    <w:p w:rsidR="007D7CB0" w:rsidRDefault="007D7CB0">
      <w:pPr>
        <w:pStyle w:val="TOC1"/>
        <w:rPr>
          <w:rFonts w:hint="eastAsia"/>
        </w:rPr>
      </w:pPr>
      <w:r>
        <w:rPr>
          <w:rFonts w:hint="eastAsia"/>
        </w:rPr>
        <w:t>第十三：教法司法与女性</w:t>
      </w:r>
      <w:r>
        <w:rPr>
          <w:rFonts w:hint="eastAsia"/>
        </w:rPr>
        <w:tab/>
        <w:t>109</w:t>
      </w:r>
    </w:p>
    <w:p w:rsidR="007D7CB0" w:rsidRDefault="007D7CB0">
      <w:pPr>
        <w:pStyle w:val="TOC1"/>
        <w:ind w:firstLine="630"/>
        <w:rPr>
          <w:rFonts w:hint="eastAsia"/>
        </w:rPr>
      </w:pPr>
      <w:r>
        <w:rPr>
          <w:rFonts w:hint="eastAsia"/>
        </w:rPr>
        <w:t>1</w:t>
      </w:r>
      <w:r>
        <w:rPr>
          <w:rFonts w:hint="eastAsia"/>
        </w:rPr>
        <w:t>）权限与教派</w:t>
      </w:r>
      <w:r>
        <w:rPr>
          <w:rFonts w:hint="eastAsia"/>
        </w:rPr>
        <w:tab/>
        <w:t>110</w:t>
      </w:r>
    </w:p>
    <w:p w:rsidR="007D7CB0" w:rsidRDefault="007D7CB0">
      <w:pPr>
        <w:pStyle w:val="TOC1"/>
        <w:ind w:firstLine="630"/>
        <w:rPr>
          <w:rFonts w:hint="eastAsia"/>
        </w:rPr>
      </w:pPr>
      <w:r>
        <w:rPr>
          <w:rFonts w:hint="eastAsia"/>
        </w:rPr>
        <w:t>2</w:t>
      </w:r>
      <w:r>
        <w:rPr>
          <w:rFonts w:hint="eastAsia"/>
        </w:rPr>
        <w:t>）紧急事务法官的权限</w:t>
      </w:r>
      <w:r>
        <w:rPr>
          <w:rFonts w:hint="eastAsia"/>
        </w:rPr>
        <w:tab/>
        <w:t>110</w:t>
      </w:r>
    </w:p>
    <w:p w:rsidR="007D7CB0" w:rsidRDefault="007D7CB0">
      <w:pPr>
        <w:pStyle w:val="TOC1"/>
        <w:ind w:firstLine="630"/>
        <w:rPr>
          <w:rFonts w:hint="eastAsia"/>
        </w:rPr>
      </w:pPr>
      <w:r>
        <w:rPr>
          <w:rFonts w:hint="eastAsia"/>
        </w:rPr>
        <w:t>3</w:t>
      </w:r>
      <w:r>
        <w:rPr>
          <w:rFonts w:hint="eastAsia"/>
        </w:rPr>
        <w:t>）执行判决</w:t>
      </w:r>
      <w:r>
        <w:rPr>
          <w:rFonts w:hint="eastAsia"/>
        </w:rPr>
        <w:tab/>
        <w:t>110</w:t>
      </w:r>
    </w:p>
    <w:p w:rsidR="007D7CB0" w:rsidRDefault="007D7CB0">
      <w:pPr>
        <w:pStyle w:val="TOC1"/>
        <w:ind w:firstLine="630"/>
        <w:rPr>
          <w:rFonts w:hint="eastAsia"/>
        </w:rPr>
      </w:pPr>
      <w:r>
        <w:rPr>
          <w:rFonts w:hint="eastAsia"/>
        </w:rPr>
        <w:t>4</w:t>
      </w:r>
      <w:r>
        <w:rPr>
          <w:rFonts w:hint="eastAsia"/>
        </w:rPr>
        <w:t>）在执行方面保护妇女的权利</w:t>
      </w:r>
      <w:r>
        <w:rPr>
          <w:rFonts w:hint="eastAsia"/>
        </w:rPr>
        <w:tab/>
        <w:t>111</w:t>
      </w:r>
    </w:p>
    <w:p w:rsidR="007D7CB0" w:rsidRDefault="007D7CB0">
      <w:pPr>
        <w:pStyle w:val="TOC1"/>
        <w:ind w:firstLine="630"/>
        <w:rPr>
          <w:rFonts w:hint="eastAsia"/>
        </w:rPr>
      </w:pPr>
      <w:r>
        <w:rPr>
          <w:rFonts w:hint="eastAsia"/>
        </w:rPr>
        <w:t>5</w:t>
      </w:r>
      <w:r>
        <w:rPr>
          <w:rFonts w:hint="eastAsia"/>
        </w:rPr>
        <w:t>）巴林王国保留《公约》第</w:t>
      </w:r>
      <w:r>
        <w:rPr>
          <w:rFonts w:hint="eastAsia"/>
        </w:rPr>
        <w:t>29</w:t>
      </w:r>
      <w:r>
        <w:rPr>
          <w:rFonts w:hint="eastAsia"/>
        </w:rPr>
        <w:t>条</w:t>
      </w:r>
      <w:r>
        <w:rPr>
          <w:rFonts w:hint="eastAsia"/>
        </w:rPr>
        <w:tab/>
        <w:t>111</w:t>
      </w:r>
    </w:p>
    <w:p w:rsidR="007D7CB0" w:rsidRDefault="007D7CB0">
      <w:pPr>
        <w:pStyle w:val="TOC1"/>
        <w:rPr>
          <w:rFonts w:hint="eastAsia"/>
        </w:rPr>
      </w:pPr>
      <w:r>
        <w:rPr>
          <w:rFonts w:hint="eastAsia"/>
        </w:rPr>
        <w:t>结束语</w:t>
      </w:r>
      <w:r>
        <w:rPr>
          <w:rFonts w:hint="eastAsia"/>
        </w:rPr>
        <w:tab/>
        <w:t>112</w:t>
      </w:r>
    </w:p>
    <w:p w:rsidR="007D7CB0" w:rsidRDefault="007D7CB0" w:rsidP="00D25B5A">
      <w:pPr>
        <w:tabs>
          <w:tab w:val="right" w:leader="middleDot" w:pos="9840"/>
        </w:tabs>
        <w:spacing w:after="60" w:line="360" w:lineRule="exact"/>
        <w:ind w:left="31680" w:hangingChars="200" w:firstLine="31680"/>
        <w:rPr>
          <w:rFonts w:hint="eastAsia"/>
        </w:rPr>
      </w:pPr>
    </w:p>
    <w:p w:rsidR="007D7CB0" w:rsidRDefault="007D7CB0">
      <w:pPr>
        <w:pStyle w:val="HCh"/>
        <w:jc w:val="center"/>
        <w:rPr>
          <w:rFonts w:hint="eastAsia"/>
        </w:rPr>
      </w:pPr>
      <w:r>
        <w:rPr>
          <w:kern w:val="0"/>
          <w:lang w:val="en-GB"/>
        </w:rPr>
        <w:br w:type="page"/>
      </w:r>
      <w:r>
        <w:rPr>
          <w:rFonts w:hint="eastAsia"/>
        </w:rPr>
        <w:t>导言</w:t>
      </w:r>
    </w:p>
    <w:p w:rsidR="007D7CB0" w:rsidRDefault="007D7CB0" w:rsidP="00D25B5A">
      <w:pPr>
        <w:spacing w:after="240" w:line="360" w:lineRule="exact"/>
        <w:ind w:firstLineChars="200" w:firstLine="31680"/>
        <w:rPr>
          <w:rFonts w:hint="eastAsia"/>
          <w:szCs w:val="18"/>
        </w:rPr>
      </w:pPr>
      <w:r>
        <w:rPr>
          <w:rFonts w:hint="eastAsia"/>
          <w:szCs w:val="18"/>
        </w:rPr>
        <w:t>为提高妇女的地位、实现男女平等、提升妇女在国家发展和社会进步中的贡献，巴林根据</w:t>
      </w:r>
      <w:r>
        <w:rPr>
          <w:rFonts w:hint="eastAsia"/>
          <w:szCs w:val="18"/>
        </w:rPr>
        <w:t>2002</w:t>
      </w:r>
      <w:r>
        <w:rPr>
          <w:rFonts w:hint="eastAsia"/>
          <w:szCs w:val="18"/>
        </w:rPr>
        <w:t>年第</w:t>
      </w:r>
      <w:r>
        <w:rPr>
          <w:rFonts w:hint="eastAsia"/>
          <w:szCs w:val="18"/>
        </w:rPr>
        <w:t>5</w:t>
      </w:r>
      <w:r>
        <w:rPr>
          <w:rFonts w:hint="eastAsia"/>
          <w:szCs w:val="18"/>
        </w:rPr>
        <w:t>号法令加入了《消除对妇女一切形式歧视公约》（消除对妇女歧视公约），该公约于</w:t>
      </w:r>
      <w:r>
        <w:rPr>
          <w:rFonts w:hint="eastAsia"/>
          <w:szCs w:val="18"/>
        </w:rPr>
        <w:t>1979</w:t>
      </w:r>
      <w:r>
        <w:rPr>
          <w:rFonts w:hint="eastAsia"/>
          <w:szCs w:val="18"/>
        </w:rPr>
        <w:t>年</w:t>
      </w:r>
      <w:r>
        <w:rPr>
          <w:rFonts w:hint="eastAsia"/>
          <w:szCs w:val="18"/>
        </w:rPr>
        <w:t>12</w:t>
      </w:r>
      <w:r>
        <w:rPr>
          <w:rFonts w:hint="eastAsia"/>
          <w:szCs w:val="18"/>
        </w:rPr>
        <w:t>月</w:t>
      </w:r>
      <w:r>
        <w:rPr>
          <w:rFonts w:hint="eastAsia"/>
          <w:szCs w:val="18"/>
        </w:rPr>
        <w:t>18</w:t>
      </w:r>
      <w:r>
        <w:rPr>
          <w:rFonts w:hint="eastAsia"/>
          <w:szCs w:val="18"/>
        </w:rPr>
        <w:t>日根据第</w:t>
      </w:r>
      <w:r>
        <w:rPr>
          <w:rFonts w:hint="eastAsia"/>
          <w:szCs w:val="18"/>
        </w:rPr>
        <w:t>180/34</w:t>
      </w:r>
      <w:r>
        <w:rPr>
          <w:rFonts w:hint="eastAsia"/>
          <w:szCs w:val="18"/>
        </w:rPr>
        <w:t>号决议由联合国大会批准通过，于</w:t>
      </w:r>
      <w:r>
        <w:rPr>
          <w:rFonts w:hint="eastAsia"/>
          <w:szCs w:val="18"/>
        </w:rPr>
        <w:t>1981</w:t>
      </w:r>
      <w:r>
        <w:rPr>
          <w:rFonts w:hint="eastAsia"/>
          <w:szCs w:val="18"/>
        </w:rPr>
        <w:t>年</w:t>
      </w:r>
      <w:r>
        <w:rPr>
          <w:rFonts w:hint="eastAsia"/>
          <w:szCs w:val="18"/>
        </w:rPr>
        <w:t>9</w:t>
      </w:r>
      <w:r>
        <w:rPr>
          <w:rFonts w:hint="eastAsia"/>
          <w:szCs w:val="18"/>
        </w:rPr>
        <w:t>月</w:t>
      </w:r>
      <w:r>
        <w:rPr>
          <w:rFonts w:hint="eastAsia"/>
          <w:szCs w:val="18"/>
        </w:rPr>
        <w:t>3</w:t>
      </w:r>
      <w:r>
        <w:rPr>
          <w:rFonts w:hint="eastAsia"/>
          <w:szCs w:val="18"/>
        </w:rPr>
        <w:t>日根据该公约第</w:t>
      </w:r>
      <w:r>
        <w:rPr>
          <w:rFonts w:hint="eastAsia"/>
          <w:szCs w:val="18"/>
        </w:rPr>
        <w:t>1/27</w:t>
      </w:r>
      <w:r>
        <w:rPr>
          <w:rFonts w:hint="eastAsia"/>
          <w:szCs w:val="18"/>
        </w:rPr>
        <w:t>条正式实施，该公约规定：“本公约自第二十份批准书或加入书交存联合国秘书长之日后第三十天开始生效。”</w:t>
      </w:r>
    </w:p>
    <w:p w:rsidR="007D7CB0" w:rsidRDefault="007D7CB0" w:rsidP="00D25B5A">
      <w:pPr>
        <w:spacing w:after="240" w:line="360" w:lineRule="exact"/>
        <w:ind w:firstLineChars="200" w:firstLine="31680"/>
        <w:rPr>
          <w:rFonts w:hint="eastAsia"/>
          <w:szCs w:val="18"/>
        </w:rPr>
      </w:pPr>
      <w:r>
        <w:rPr>
          <w:rFonts w:hint="eastAsia"/>
          <w:szCs w:val="18"/>
        </w:rPr>
        <w:t>巴林在加入该国际公约时，对下列条款进行了保留：</w:t>
      </w:r>
    </w:p>
    <w:p w:rsidR="007D7CB0" w:rsidRDefault="007D7CB0" w:rsidP="00D25B5A">
      <w:pPr>
        <w:spacing w:after="240" w:line="360" w:lineRule="exact"/>
        <w:ind w:firstLineChars="200" w:firstLine="31680"/>
        <w:rPr>
          <w:rFonts w:hint="eastAsia"/>
          <w:szCs w:val="18"/>
        </w:rPr>
      </w:pPr>
      <w:r>
        <w:rPr>
          <w:rFonts w:hint="eastAsia"/>
          <w:szCs w:val="18"/>
        </w:rPr>
        <w:t>–第</w:t>
      </w:r>
      <w:r>
        <w:rPr>
          <w:rFonts w:hint="eastAsia"/>
          <w:szCs w:val="18"/>
        </w:rPr>
        <w:t>2</w:t>
      </w:r>
      <w:r>
        <w:rPr>
          <w:rFonts w:hint="eastAsia"/>
          <w:szCs w:val="18"/>
        </w:rPr>
        <w:t>条须在伊斯兰教法的框架下执行；</w:t>
      </w:r>
    </w:p>
    <w:p w:rsidR="007D7CB0" w:rsidRDefault="007D7CB0" w:rsidP="00D25B5A">
      <w:pPr>
        <w:spacing w:after="240" w:line="360" w:lineRule="exact"/>
        <w:ind w:firstLineChars="200" w:firstLine="31680"/>
        <w:rPr>
          <w:rFonts w:hint="eastAsia"/>
          <w:szCs w:val="18"/>
        </w:rPr>
      </w:pPr>
      <w:r>
        <w:rPr>
          <w:rFonts w:hint="eastAsia"/>
          <w:szCs w:val="18"/>
        </w:rPr>
        <w:t>–第</w:t>
      </w:r>
      <w:r>
        <w:rPr>
          <w:rFonts w:hint="eastAsia"/>
          <w:szCs w:val="18"/>
        </w:rPr>
        <w:t>9</w:t>
      </w:r>
      <w:r>
        <w:rPr>
          <w:rFonts w:hint="eastAsia"/>
          <w:szCs w:val="18"/>
        </w:rPr>
        <w:t>条中的第</w:t>
      </w:r>
      <w:r>
        <w:rPr>
          <w:rFonts w:hint="eastAsia"/>
          <w:szCs w:val="18"/>
        </w:rPr>
        <w:t>2</w:t>
      </w:r>
      <w:r>
        <w:rPr>
          <w:rFonts w:hint="eastAsia"/>
          <w:szCs w:val="18"/>
        </w:rPr>
        <w:t>款；</w:t>
      </w:r>
    </w:p>
    <w:p w:rsidR="007D7CB0" w:rsidRDefault="007D7CB0" w:rsidP="00D25B5A">
      <w:pPr>
        <w:spacing w:after="240" w:line="360" w:lineRule="exact"/>
        <w:ind w:firstLineChars="200" w:firstLine="31680"/>
        <w:rPr>
          <w:rFonts w:hint="eastAsia"/>
          <w:szCs w:val="18"/>
        </w:rPr>
      </w:pPr>
      <w:r>
        <w:rPr>
          <w:rFonts w:hint="eastAsia"/>
          <w:szCs w:val="18"/>
        </w:rPr>
        <w:t>–第</w:t>
      </w:r>
      <w:r>
        <w:rPr>
          <w:rFonts w:hint="eastAsia"/>
          <w:szCs w:val="18"/>
        </w:rPr>
        <w:t>15</w:t>
      </w:r>
      <w:r>
        <w:rPr>
          <w:rFonts w:hint="eastAsia"/>
          <w:szCs w:val="18"/>
        </w:rPr>
        <w:t>条中的第</w:t>
      </w:r>
      <w:r>
        <w:rPr>
          <w:rFonts w:hint="eastAsia"/>
          <w:szCs w:val="18"/>
        </w:rPr>
        <w:t>4</w:t>
      </w:r>
      <w:r>
        <w:rPr>
          <w:rFonts w:hint="eastAsia"/>
          <w:szCs w:val="18"/>
        </w:rPr>
        <w:t>款；</w:t>
      </w:r>
    </w:p>
    <w:p w:rsidR="007D7CB0" w:rsidRDefault="007D7CB0" w:rsidP="00D25B5A">
      <w:pPr>
        <w:spacing w:after="240" w:line="360" w:lineRule="exact"/>
        <w:ind w:firstLineChars="200" w:firstLine="31680"/>
        <w:rPr>
          <w:rFonts w:hint="eastAsia"/>
          <w:szCs w:val="18"/>
        </w:rPr>
      </w:pPr>
      <w:r>
        <w:rPr>
          <w:rFonts w:hint="eastAsia"/>
          <w:szCs w:val="18"/>
        </w:rPr>
        <w:t>–第</w:t>
      </w:r>
      <w:r>
        <w:rPr>
          <w:rFonts w:hint="eastAsia"/>
          <w:szCs w:val="18"/>
        </w:rPr>
        <w:t>16</w:t>
      </w:r>
      <w:r>
        <w:rPr>
          <w:rFonts w:hint="eastAsia"/>
          <w:szCs w:val="18"/>
        </w:rPr>
        <w:t>条中与伊斯兰教法相抵触的部分；</w:t>
      </w:r>
    </w:p>
    <w:p w:rsidR="007D7CB0" w:rsidRDefault="007D7CB0" w:rsidP="00D25B5A">
      <w:pPr>
        <w:spacing w:after="240" w:line="360" w:lineRule="exact"/>
        <w:ind w:firstLineChars="200" w:firstLine="31680"/>
        <w:rPr>
          <w:rFonts w:hint="eastAsia"/>
          <w:szCs w:val="18"/>
        </w:rPr>
      </w:pPr>
      <w:r>
        <w:rPr>
          <w:rFonts w:hint="eastAsia"/>
          <w:szCs w:val="18"/>
        </w:rPr>
        <w:t>–第</w:t>
      </w:r>
      <w:r>
        <w:rPr>
          <w:rFonts w:hint="eastAsia"/>
          <w:szCs w:val="18"/>
        </w:rPr>
        <w:t>29</w:t>
      </w:r>
      <w:r>
        <w:rPr>
          <w:rFonts w:hint="eastAsia"/>
          <w:szCs w:val="18"/>
        </w:rPr>
        <w:t>条中的第</w:t>
      </w:r>
      <w:r>
        <w:rPr>
          <w:rFonts w:hint="eastAsia"/>
          <w:szCs w:val="18"/>
        </w:rPr>
        <w:t>1</w:t>
      </w:r>
      <w:r>
        <w:rPr>
          <w:rFonts w:hint="eastAsia"/>
          <w:szCs w:val="18"/>
        </w:rPr>
        <w:t>款。</w:t>
      </w:r>
    </w:p>
    <w:p w:rsidR="007D7CB0" w:rsidRDefault="007D7CB0" w:rsidP="00D25B5A">
      <w:pPr>
        <w:spacing w:after="240" w:line="360" w:lineRule="exact"/>
        <w:ind w:firstLineChars="200" w:firstLine="31680"/>
        <w:rPr>
          <w:rFonts w:hint="eastAsia"/>
          <w:szCs w:val="18"/>
        </w:rPr>
      </w:pPr>
      <w:r>
        <w:rPr>
          <w:rFonts w:hint="eastAsia"/>
          <w:szCs w:val="18"/>
        </w:rPr>
        <w:t>巴林对上述条款进行了保留，本报告中的第二部分还将具体提及。巴林加入该公约充分证明了巴林王国致力于加强男女平等的原则，消除对妇女一切形式的歧视。</w:t>
      </w:r>
    </w:p>
    <w:p w:rsidR="007D7CB0" w:rsidRDefault="007D7CB0" w:rsidP="00D25B5A">
      <w:pPr>
        <w:spacing w:after="240" w:line="360" w:lineRule="exact"/>
        <w:ind w:firstLineChars="200" w:firstLine="31680"/>
        <w:rPr>
          <w:rFonts w:hint="eastAsia"/>
          <w:szCs w:val="18"/>
        </w:rPr>
      </w:pPr>
      <w:r>
        <w:rPr>
          <w:rFonts w:hint="eastAsia"/>
          <w:szCs w:val="18"/>
        </w:rPr>
        <w:t>《公约》第</w:t>
      </w:r>
      <w:r>
        <w:rPr>
          <w:rFonts w:hint="eastAsia"/>
          <w:szCs w:val="18"/>
        </w:rPr>
        <w:t>18</w:t>
      </w:r>
      <w:r>
        <w:rPr>
          <w:rFonts w:hint="eastAsia"/>
          <w:szCs w:val="18"/>
        </w:rPr>
        <w:t>条中规定：</w:t>
      </w:r>
    </w:p>
    <w:p w:rsidR="007D7CB0" w:rsidRDefault="007D7CB0" w:rsidP="00D25B5A">
      <w:pPr>
        <w:spacing w:after="240" w:line="360" w:lineRule="exact"/>
        <w:ind w:firstLineChars="200" w:firstLine="31680"/>
        <w:rPr>
          <w:rFonts w:hint="eastAsia"/>
          <w:szCs w:val="18"/>
        </w:rPr>
      </w:pPr>
      <w:r>
        <w:rPr>
          <w:rFonts w:hint="eastAsia"/>
          <w:szCs w:val="18"/>
        </w:rPr>
        <w:t>“</w:t>
      </w:r>
      <w:r>
        <w:rPr>
          <w:rFonts w:hint="eastAsia"/>
          <w:szCs w:val="18"/>
        </w:rPr>
        <w:t xml:space="preserve">1.  </w:t>
      </w:r>
      <w:r>
        <w:rPr>
          <w:rFonts w:hint="eastAsia"/>
          <w:szCs w:val="18"/>
        </w:rPr>
        <w:t>缔约各国应就本国为使本公约各项规定生效所通过的立法、司法、行政或其他措施以及所取得的进展，向联合国秘书长提交报告，供委员会审议：</w:t>
      </w:r>
    </w:p>
    <w:p w:rsidR="007D7CB0" w:rsidRDefault="007D7CB0" w:rsidP="00D25B5A">
      <w:pPr>
        <w:spacing w:after="240" w:line="360" w:lineRule="exact"/>
        <w:ind w:firstLineChars="200" w:firstLine="31680"/>
        <w:rPr>
          <w:rFonts w:hint="eastAsia"/>
          <w:szCs w:val="18"/>
        </w:rPr>
      </w:pPr>
      <w:r>
        <w:rPr>
          <w:rFonts w:hint="eastAsia"/>
          <w:szCs w:val="18"/>
        </w:rPr>
        <w:t>（</w:t>
      </w:r>
      <w:r>
        <w:rPr>
          <w:rFonts w:hint="eastAsia"/>
          <w:szCs w:val="18"/>
        </w:rPr>
        <w:t>1</w:t>
      </w:r>
      <w:r>
        <w:rPr>
          <w:rFonts w:hint="eastAsia"/>
          <w:szCs w:val="18"/>
        </w:rPr>
        <w:t>）在《公约》对本国生效后一年内提出，并且</w:t>
      </w:r>
    </w:p>
    <w:p w:rsidR="007D7CB0" w:rsidRDefault="007D7CB0" w:rsidP="00D25B5A">
      <w:pPr>
        <w:spacing w:after="240" w:line="360" w:lineRule="exact"/>
        <w:ind w:firstLineChars="200" w:firstLine="31680"/>
        <w:rPr>
          <w:rFonts w:hint="eastAsia"/>
          <w:szCs w:val="18"/>
        </w:rPr>
      </w:pPr>
      <w:r>
        <w:rPr>
          <w:rFonts w:hint="eastAsia"/>
          <w:szCs w:val="18"/>
        </w:rPr>
        <w:t>（</w:t>
      </w:r>
      <w:r>
        <w:rPr>
          <w:rFonts w:hint="eastAsia"/>
          <w:szCs w:val="18"/>
        </w:rPr>
        <w:t>2</w:t>
      </w:r>
      <w:r>
        <w:rPr>
          <w:rFonts w:hint="eastAsia"/>
          <w:szCs w:val="18"/>
        </w:rPr>
        <w:t>）自此以后，至少每四年并随时在委员会的请求下提出。</w:t>
      </w:r>
    </w:p>
    <w:p w:rsidR="007D7CB0" w:rsidRDefault="007D7CB0" w:rsidP="00D25B5A">
      <w:pPr>
        <w:spacing w:after="240" w:line="360" w:lineRule="exact"/>
        <w:ind w:firstLineChars="200" w:firstLine="31680"/>
        <w:rPr>
          <w:rFonts w:hint="eastAsia"/>
          <w:szCs w:val="18"/>
        </w:rPr>
      </w:pPr>
      <w:r>
        <w:rPr>
          <w:rFonts w:hint="eastAsia"/>
          <w:szCs w:val="18"/>
        </w:rPr>
        <w:t xml:space="preserve">2.  </w:t>
      </w:r>
      <w:r>
        <w:rPr>
          <w:rFonts w:hint="eastAsia"/>
          <w:szCs w:val="18"/>
        </w:rPr>
        <w:t>报告中得指出影响本公约规定义务的履行的各种因素和困难。”</w:t>
      </w:r>
    </w:p>
    <w:p w:rsidR="007D7CB0" w:rsidRDefault="007D7CB0" w:rsidP="00D25B5A">
      <w:pPr>
        <w:spacing w:after="240" w:line="360" w:lineRule="exact"/>
        <w:ind w:firstLineChars="200" w:firstLine="31680"/>
        <w:rPr>
          <w:rFonts w:hint="eastAsia"/>
          <w:szCs w:val="18"/>
        </w:rPr>
      </w:pPr>
      <w:r>
        <w:rPr>
          <w:rFonts w:hint="eastAsia"/>
          <w:szCs w:val="18"/>
        </w:rPr>
        <w:t>巴林王国为履行上述条款所规定之内容，提交了此份关于《消除对妇女一切形式歧视公约》（</w:t>
      </w:r>
      <w:r>
        <w:rPr>
          <w:rFonts w:hint="eastAsia"/>
          <w:szCs w:val="18"/>
        </w:rPr>
        <w:t>CEDAW</w:t>
      </w:r>
      <w:r>
        <w:rPr>
          <w:rFonts w:hint="eastAsia"/>
          <w:szCs w:val="18"/>
        </w:rPr>
        <w:t>）的报告。</w:t>
      </w:r>
    </w:p>
    <w:p w:rsidR="007D7CB0" w:rsidRDefault="007D7CB0" w:rsidP="00D25B5A">
      <w:pPr>
        <w:spacing w:after="240" w:line="360" w:lineRule="exact"/>
        <w:ind w:firstLineChars="200" w:firstLine="31680"/>
        <w:rPr>
          <w:rFonts w:hint="eastAsia"/>
          <w:szCs w:val="18"/>
        </w:rPr>
      </w:pPr>
      <w:r>
        <w:rPr>
          <w:rFonts w:hint="eastAsia"/>
          <w:szCs w:val="18"/>
        </w:rPr>
        <w:t>为履行《公约》第</w:t>
      </w:r>
      <w:r>
        <w:rPr>
          <w:rFonts w:hint="eastAsia"/>
          <w:szCs w:val="18"/>
        </w:rPr>
        <w:t>18</w:t>
      </w:r>
      <w:r>
        <w:rPr>
          <w:rFonts w:hint="eastAsia"/>
          <w:szCs w:val="18"/>
        </w:rPr>
        <w:t>条之规定，巴林王国递交了由两份报告组成的文件，该文件由相关的官方机构、妇女组织、民间机构组成的工作组完成编写。</w:t>
      </w:r>
    </w:p>
    <w:p w:rsidR="007D7CB0" w:rsidRDefault="007D7CB0" w:rsidP="00D25B5A">
      <w:pPr>
        <w:spacing w:after="240" w:line="360" w:lineRule="exact"/>
        <w:ind w:firstLineChars="200" w:firstLine="31680"/>
        <w:rPr>
          <w:rFonts w:hint="eastAsia"/>
          <w:szCs w:val="18"/>
        </w:rPr>
      </w:pPr>
      <w:r>
        <w:rPr>
          <w:rFonts w:hint="eastAsia"/>
          <w:szCs w:val="18"/>
        </w:rPr>
        <w:t>最高妇女委员会对本报告给予高度重视，任命了来自独立机构的专家学者对报告进行检查，核实与巴林妇女地位有关的法律和公共政策的落实情况，以及对《消除对妇女一切形式歧视公约》的落实情况。</w:t>
      </w:r>
    </w:p>
    <w:p w:rsidR="007D7CB0" w:rsidRDefault="007D7CB0" w:rsidP="00D25B5A">
      <w:pPr>
        <w:spacing w:after="240" w:line="360" w:lineRule="exact"/>
        <w:ind w:firstLineChars="200" w:firstLine="31680"/>
        <w:rPr>
          <w:rFonts w:hint="eastAsia"/>
          <w:szCs w:val="18"/>
        </w:rPr>
      </w:pPr>
      <w:r>
        <w:rPr>
          <w:rFonts w:hint="eastAsia"/>
          <w:szCs w:val="18"/>
        </w:rPr>
        <w:t>有关机构对本报告亦非常重视，他们与各有关方面协调，从而使本报告涵盖了大量丰富而全面的信息，这些信息既有理论方面的也有实践方面的，从地方层面到国家层面直到国际层面。为提交一份高质量的报告，有关方面花费了一定的时间，并已通知消除对妇女一切形式歧视公约委员会，该委员会是负责落实《公约》的管理机构。</w:t>
      </w:r>
    </w:p>
    <w:p w:rsidR="007D7CB0" w:rsidRDefault="007D7CB0" w:rsidP="00D25B5A">
      <w:pPr>
        <w:spacing w:after="240" w:line="360" w:lineRule="exact"/>
        <w:ind w:firstLineChars="200" w:firstLine="31680"/>
        <w:rPr>
          <w:rFonts w:hint="eastAsia"/>
          <w:szCs w:val="18"/>
        </w:rPr>
      </w:pPr>
    </w:p>
    <w:p w:rsidR="007D7CB0" w:rsidRDefault="007D7CB0" w:rsidP="00D25B5A">
      <w:pPr>
        <w:spacing w:after="240" w:line="360" w:lineRule="exact"/>
        <w:ind w:firstLineChars="200" w:firstLine="31680"/>
        <w:rPr>
          <w:rFonts w:hint="eastAsia"/>
          <w:szCs w:val="18"/>
        </w:rPr>
      </w:pPr>
    </w:p>
    <w:p w:rsidR="007D7CB0" w:rsidRDefault="007D7CB0">
      <w:pPr>
        <w:spacing w:after="240" w:line="360" w:lineRule="exact"/>
        <w:jc w:val="center"/>
        <w:rPr>
          <w:rFonts w:eastAsia="SimHei" w:hint="eastAsia"/>
          <w:color w:val="FF0000"/>
          <w:sz w:val="28"/>
          <w:szCs w:val="18"/>
        </w:rPr>
      </w:pPr>
      <w:r>
        <w:rPr>
          <w:szCs w:val="18"/>
        </w:rPr>
        <w:br w:type="page"/>
      </w:r>
      <w:r>
        <w:rPr>
          <w:rFonts w:eastAsia="SimHei" w:hint="eastAsia"/>
          <w:color w:val="FF0000"/>
          <w:sz w:val="28"/>
          <w:szCs w:val="18"/>
        </w:rPr>
        <w:t>巴林王国关于执行《消除对妇女一切形式歧视公约》的初次和第二次报告</w:t>
      </w:r>
    </w:p>
    <w:p w:rsidR="007D7CB0" w:rsidRDefault="007D7CB0">
      <w:pPr>
        <w:pStyle w:val="HCh"/>
        <w:jc w:val="center"/>
        <w:rPr>
          <w:rFonts w:hint="eastAsia"/>
        </w:rPr>
      </w:pPr>
      <w:r>
        <w:rPr>
          <w:rFonts w:hint="eastAsia"/>
        </w:rPr>
        <w:t>第一部分</w:t>
      </w:r>
    </w:p>
    <w:p w:rsidR="007D7CB0" w:rsidRDefault="007D7CB0">
      <w:pPr>
        <w:pStyle w:val="H1"/>
        <w:spacing w:before="120"/>
        <w:rPr>
          <w:rFonts w:hint="eastAsia"/>
        </w:rPr>
      </w:pPr>
      <w:r>
        <w:rPr>
          <w:rFonts w:hint="eastAsia"/>
        </w:rPr>
        <w:t>基本信息</w:t>
      </w:r>
    </w:p>
    <w:p w:rsidR="007D7CB0" w:rsidRDefault="007D7CB0">
      <w:pPr>
        <w:pStyle w:val="H2"/>
        <w:rPr>
          <w:rFonts w:hint="eastAsia"/>
          <w:u w:val="single"/>
        </w:rPr>
      </w:pPr>
      <w:r>
        <w:rPr>
          <w:rFonts w:hint="eastAsia"/>
          <w:u w:val="single"/>
        </w:rPr>
        <w:t>第一</w:t>
      </w:r>
      <w:r>
        <w:rPr>
          <w:rFonts w:hint="eastAsia"/>
          <w:u w:val="single"/>
          <w:lang w:val="en-US"/>
        </w:rPr>
        <w:t>：</w:t>
      </w:r>
      <w:r>
        <w:rPr>
          <w:rFonts w:hint="eastAsia"/>
          <w:u w:val="single"/>
        </w:rPr>
        <w:t>土地与人口</w:t>
      </w:r>
    </w:p>
    <w:p w:rsidR="007D7CB0" w:rsidRDefault="007D7CB0" w:rsidP="007D7CB0">
      <w:pPr>
        <w:numPr>
          <w:ilvl w:val="0"/>
          <w:numId w:val="10"/>
        </w:numPr>
        <w:tabs>
          <w:tab w:val="clear" w:pos="852"/>
          <w:tab w:val="num" w:pos="480"/>
        </w:tabs>
        <w:spacing w:after="240" w:line="360" w:lineRule="exact"/>
        <w:ind w:left="480" w:hanging="480"/>
        <w:rPr>
          <w:rFonts w:hint="eastAsia"/>
          <w:szCs w:val="18"/>
          <w:u w:val="single"/>
        </w:rPr>
      </w:pPr>
      <w:r>
        <w:rPr>
          <w:rFonts w:hint="eastAsia"/>
          <w:szCs w:val="18"/>
          <w:u w:val="single"/>
        </w:rPr>
        <w:t>地理位置</w:t>
      </w:r>
    </w:p>
    <w:p w:rsidR="007D7CB0" w:rsidRDefault="007D7CB0" w:rsidP="00D25B5A">
      <w:pPr>
        <w:spacing w:after="240" w:line="360" w:lineRule="exact"/>
        <w:ind w:firstLineChars="200" w:firstLine="31680"/>
        <w:rPr>
          <w:rFonts w:hint="eastAsia"/>
          <w:szCs w:val="18"/>
        </w:rPr>
      </w:pPr>
      <w:r>
        <w:rPr>
          <w:rFonts w:hint="eastAsia"/>
          <w:szCs w:val="18"/>
        </w:rPr>
        <w:t xml:space="preserve">1.  </w:t>
      </w:r>
      <w:r>
        <w:rPr>
          <w:rFonts w:hint="eastAsia"/>
          <w:szCs w:val="18"/>
        </w:rPr>
        <w:t>巴林位于阿拉伯湾，扼霍尔姆斯海峡和阿拉伯河入海口，在历史上一直占有重要的战略地理位置，由于巴林是世界贸易和交往中连接东西方的重要一环，它过去是，现在仍然是重要的国际贸易中心。</w:t>
      </w:r>
    </w:p>
    <w:p w:rsidR="007D7CB0" w:rsidRDefault="007D7CB0" w:rsidP="00D25B5A">
      <w:pPr>
        <w:spacing w:after="240" w:line="360" w:lineRule="exact"/>
        <w:ind w:firstLineChars="200" w:firstLine="31680"/>
        <w:rPr>
          <w:rFonts w:hint="eastAsia"/>
          <w:szCs w:val="18"/>
        </w:rPr>
      </w:pPr>
      <w:r>
        <w:rPr>
          <w:rFonts w:hint="eastAsia"/>
          <w:szCs w:val="18"/>
        </w:rPr>
        <w:t>·巴林王国由位于阿拉伯湾中的一系列岛屿组成，这些岛屿的数量为</w:t>
      </w:r>
      <w:r>
        <w:rPr>
          <w:rFonts w:hint="eastAsia"/>
          <w:szCs w:val="18"/>
        </w:rPr>
        <w:t>40</w:t>
      </w:r>
      <w:r>
        <w:rPr>
          <w:rFonts w:hint="eastAsia"/>
          <w:szCs w:val="18"/>
        </w:rPr>
        <w:t>个，总面积达到</w:t>
      </w:r>
      <w:r>
        <w:rPr>
          <w:rFonts w:hint="eastAsia"/>
          <w:szCs w:val="18"/>
        </w:rPr>
        <w:t>741.4</w:t>
      </w:r>
      <w:r>
        <w:rPr>
          <w:rFonts w:hint="eastAsia"/>
          <w:szCs w:val="18"/>
        </w:rPr>
        <w:t>平方公里。最大的岛屿为巴林岛，面积为</w:t>
      </w:r>
      <w:r>
        <w:rPr>
          <w:rFonts w:hint="eastAsia"/>
          <w:szCs w:val="18"/>
        </w:rPr>
        <w:t>605.23</w:t>
      </w:r>
      <w:r>
        <w:rPr>
          <w:rFonts w:hint="eastAsia"/>
          <w:szCs w:val="18"/>
        </w:rPr>
        <w:t>平方公里，首都麦纳麦位于此岛。巴林岛通过人工桥梁与其他岛屿相连，如穆哈拉格岛、赛特拉岛、乌姆娜阿塞岛、纳比哈萨利赫岛等。一座连接巴林王国与沙特阿拉伯王国的桥梁已经建成。在巴林王国的主要岛屿中还有哈瓦尔群岛，位于巴林岛以南</w:t>
      </w:r>
      <w:r>
        <w:rPr>
          <w:rFonts w:hint="eastAsia"/>
          <w:szCs w:val="18"/>
        </w:rPr>
        <w:t>25</w:t>
      </w:r>
      <w:r>
        <w:rPr>
          <w:rFonts w:hint="eastAsia"/>
          <w:szCs w:val="18"/>
        </w:rPr>
        <w:t>公里，面积为</w:t>
      </w:r>
      <w:r>
        <w:rPr>
          <w:rFonts w:hint="eastAsia"/>
          <w:szCs w:val="18"/>
        </w:rPr>
        <w:t>52.1</w:t>
      </w:r>
      <w:r>
        <w:rPr>
          <w:rFonts w:hint="eastAsia"/>
          <w:szCs w:val="18"/>
        </w:rPr>
        <w:t>平方公里。巴林首都为麦纳麦，官方语言为阿拉伯语。</w:t>
      </w:r>
    </w:p>
    <w:p w:rsidR="007D7CB0" w:rsidRDefault="007D7CB0" w:rsidP="007D7CB0">
      <w:pPr>
        <w:numPr>
          <w:ilvl w:val="0"/>
          <w:numId w:val="10"/>
        </w:numPr>
        <w:tabs>
          <w:tab w:val="clear" w:pos="852"/>
          <w:tab w:val="num" w:pos="480"/>
        </w:tabs>
        <w:spacing w:after="240" w:line="360" w:lineRule="exact"/>
        <w:ind w:left="480" w:hanging="480"/>
        <w:rPr>
          <w:rFonts w:hint="eastAsia"/>
          <w:szCs w:val="18"/>
          <w:u w:val="single"/>
        </w:rPr>
      </w:pPr>
      <w:r>
        <w:rPr>
          <w:rFonts w:hint="eastAsia"/>
          <w:szCs w:val="18"/>
          <w:u w:val="single"/>
        </w:rPr>
        <w:t>关于人口的数据</w:t>
      </w:r>
    </w:p>
    <w:p w:rsidR="007D7CB0" w:rsidRDefault="007D7CB0" w:rsidP="00D25B5A">
      <w:pPr>
        <w:spacing w:after="240" w:line="360" w:lineRule="exact"/>
        <w:ind w:firstLineChars="200" w:firstLine="31680"/>
        <w:rPr>
          <w:szCs w:val="18"/>
        </w:rPr>
      </w:pPr>
      <w:r>
        <w:rPr>
          <w:rFonts w:hint="eastAsia"/>
          <w:szCs w:val="18"/>
        </w:rPr>
        <w:t xml:space="preserve">2.  </w:t>
      </w:r>
      <w:r>
        <w:rPr>
          <w:rFonts w:hint="eastAsia"/>
          <w:szCs w:val="18"/>
        </w:rPr>
        <w:t>人口数量：根据</w:t>
      </w:r>
      <w:r>
        <w:rPr>
          <w:rFonts w:hint="eastAsia"/>
          <w:szCs w:val="18"/>
        </w:rPr>
        <w:t>2006</w:t>
      </w:r>
      <w:r>
        <w:rPr>
          <w:rFonts w:hint="eastAsia"/>
          <w:szCs w:val="18"/>
        </w:rPr>
        <w:t>年统计的数据显示，巴林王国公民人口数量为</w:t>
      </w:r>
      <w:r>
        <w:rPr>
          <w:rFonts w:hint="eastAsia"/>
          <w:szCs w:val="18"/>
        </w:rPr>
        <w:t>459 000</w:t>
      </w:r>
      <w:r>
        <w:rPr>
          <w:rFonts w:hint="eastAsia"/>
          <w:szCs w:val="18"/>
        </w:rPr>
        <w:t>人。本国公民与外国常住人口总数为</w:t>
      </w:r>
      <w:r>
        <w:rPr>
          <w:rFonts w:hint="eastAsia"/>
          <w:szCs w:val="18"/>
        </w:rPr>
        <w:t>562 742</w:t>
      </w:r>
      <w:r>
        <w:rPr>
          <w:rFonts w:hint="eastAsia"/>
          <w:szCs w:val="18"/>
        </w:rPr>
        <w:t>人。下列表格为具体数据：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959"/>
        <w:gridCol w:w="960"/>
        <w:gridCol w:w="960"/>
        <w:gridCol w:w="960"/>
        <w:gridCol w:w="959"/>
        <w:gridCol w:w="960"/>
        <w:gridCol w:w="960"/>
        <w:gridCol w:w="960"/>
        <w:gridCol w:w="960"/>
      </w:tblGrid>
      <w:tr w:rsidR="007D7CB0">
        <w:tblPrEx>
          <w:tblCellMar>
            <w:top w:w="0" w:type="dxa"/>
            <w:bottom w:w="0" w:type="dxa"/>
          </w:tblCellMar>
        </w:tblPrEx>
        <w:trPr>
          <w:cantSplit/>
        </w:trPr>
        <w:tc>
          <w:tcPr>
            <w:tcW w:w="1428" w:type="dxa"/>
            <w:vMerge w:val="restart"/>
          </w:tcPr>
          <w:p w:rsidR="007D7CB0" w:rsidRDefault="007D7CB0">
            <w:pPr>
              <w:spacing w:line="360" w:lineRule="exact"/>
              <w:jc w:val="center"/>
              <w:rPr>
                <w:rFonts w:hint="eastAsia"/>
                <w:szCs w:val="18"/>
              </w:rPr>
            </w:pPr>
            <w:r>
              <w:rPr>
                <w:rFonts w:hint="eastAsia"/>
                <w:color w:val="000000"/>
                <w:szCs w:val="18"/>
                <w:lang w:bidi="ar-BH"/>
              </w:rPr>
              <w:t>说明</w:t>
            </w:r>
          </w:p>
        </w:tc>
        <w:tc>
          <w:tcPr>
            <w:tcW w:w="2879" w:type="dxa"/>
            <w:gridSpan w:val="3"/>
          </w:tcPr>
          <w:p w:rsidR="007D7CB0" w:rsidRDefault="007D7CB0">
            <w:pPr>
              <w:spacing w:line="360" w:lineRule="exact"/>
              <w:rPr>
                <w:rFonts w:hint="eastAsia"/>
                <w:szCs w:val="18"/>
              </w:rPr>
            </w:pPr>
            <w:r>
              <w:rPr>
                <w:rFonts w:hint="eastAsia"/>
                <w:szCs w:val="18"/>
              </w:rPr>
              <w:t>巴林人</w:t>
            </w:r>
          </w:p>
        </w:tc>
        <w:tc>
          <w:tcPr>
            <w:tcW w:w="2879" w:type="dxa"/>
            <w:gridSpan w:val="3"/>
          </w:tcPr>
          <w:p w:rsidR="007D7CB0" w:rsidRDefault="007D7CB0">
            <w:pPr>
              <w:spacing w:line="360" w:lineRule="exact"/>
              <w:rPr>
                <w:rFonts w:hint="eastAsia"/>
                <w:szCs w:val="18"/>
              </w:rPr>
            </w:pPr>
            <w:r>
              <w:rPr>
                <w:rFonts w:hint="eastAsia"/>
                <w:szCs w:val="18"/>
              </w:rPr>
              <w:t>非巴林人</w:t>
            </w:r>
          </w:p>
        </w:tc>
        <w:tc>
          <w:tcPr>
            <w:tcW w:w="2880" w:type="dxa"/>
            <w:gridSpan w:val="3"/>
          </w:tcPr>
          <w:p w:rsidR="007D7CB0" w:rsidRDefault="007D7CB0">
            <w:pPr>
              <w:spacing w:line="360" w:lineRule="exact"/>
              <w:rPr>
                <w:rFonts w:hint="eastAsia"/>
                <w:szCs w:val="18"/>
              </w:rPr>
            </w:pPr>
            <w:r>
              <w:rPr>
                <w:rFonts w:hint="eastAsia"/>
                <w:szCs w:val="18"/>
              </w:rPr>
              <w:t>总人数</w:t>
            </w:r>
          </w:p>
        </w:tc>
      </w:tr>
      <w:tr w:rsidR="007D7CB0">
        <w:tblPrEx>
          <w:tblCellMar>
            <w:top w:w="0" w:type="dxa"/>
            <w:bottom w:w="0" w:type="dxa"/>
          </w:tblCellMar>
        </w:tblPrEx>
        <w:trPr>
          <w:cantSplit/>
        </w:trPr>
        <w:tc>
          <w:tcPr>
            <w:tcW w:w="1428" w:type="dxa"/>
            <w:vMerge/>
          </w:tcPr>
          <w:p w:rsidR="007D7CB0" w:rsidRDefault="007D7CB0">
            <w:pPr>
              <w:spacing w:line="360" w:lineRule="exact"/>
              <w:rPr>
                <w:rFonts w:hint="eastAsia"/>
                <w:szCs w:val="18"/>
              </w:rPr>
            </w:pPr>
          </w:p>
        </w:tc>
        <w:tc>
          <w:tcPr>
            <w:tcW w:w="959" w:type="dxa"/>
          </w:tcPr>
          <w:p w:rsidR="007D7CB0" w:rsidRDefault="007D7CB0">
            <w:pPr>
              <w:spacing w:line="360" w:lineRule="exact"/>
              <w:rPr>
                <w:rFonts w:hint="eastAsia"/>
                <w:szCs w:val="18"/>
              </w:rPr>
            </w:pPr>
            <w:r>
              <w:rPr>
                <w:rFonts w:hint="eastAsia"/>
                <w:color w:val="000000"/>
                <w:szCs w:val="18"/>
                <w:lang w:bidi="ar-BH"/>
              </w:rPr>
              <w:t>男性</w:t>
            </w:r>
          </w:p>
        </w:tc>
        <w:tc>
          <w:tcPr>
            <w:tcW w:w="960" w:type="dxa"/>
          </w:tcPr>
          <w:p w:rsidR="007D7CB0" w:rsidRDefault="007D7CB0">
            <w:pPr>
              <w:spacing w:line="360" w:lineRule="exact"/>
              <w:rPr>
                <w:rFonts w:hint="eastAsia"/>
                <w:szCs w:val="18"/>
              </w:rPr>
            </w:pPr>
            <w:r>
              <w:rPr>
                <w:rFonts w:hint="eastAsia"/>
                <w:color w:val="000000"/>
                <w:szCs w:val="18"/>
                <w:lang w:bidi="ar-BH"/>
              </w:rPr>
              <w:t>女性</w:t>
            </w:r>
          </w:p>
        </w:tc>
        <w:tc>
          <w:tcPr>
            <w:tcW w:w="960" w:type="dxa"/>
          </w:tcPr>
          <w:p w:rsidR="007D7CB0" w:rsidRDefault="007D7CB0">
            <w:pPr>
              <w:spacing w:line="360" w:lineRule="exact"/>
              <w:rPr>
                <w:rFonts w:hint="eastAsia"/>
                <w:szCs w:val="18"/>
              </w:rPr>
            </w:pPr>
            <w:r>
              <w:rPr>
                <w:rFonts w:hint="eastAsia"/>
                <w:szCs w:val="18"/>
              </w:rPr>
              <w:t>总人数</w:t>
            </w:r>
          </w:p>
        </w:tc>
        <w:tc>
          <w:tcPr>
            <w:tcW w:w="960" w:type="dxa"/>
          </w:tcPr>
          <w:p w:rsidR="007D7CB0" w:rsidRDefault="007D7CB0">
            <w:pPr>
              <w:spacing w:line="360" w:lineRule="exact"/>
              <w:rPr>
                <w:rFonts w:hint="eastAsia"/>
                <w:szCs w:val="18"/>
              </w:rPr>
            </w:pPr>
            <w:r>
              <w:rPr>
                <w:rFonts w:hint="eastAsia"/>
                <w:color w:val="000000"/>
                <w:szCs w:val="18"/>
                <w:lang w:bidi="ar-BH"/>
              </w:rPr>
              <w:t>男性</w:t>
            </w:r>
          </w:p>
        </w:tc>
        <w:tc>
          <w:tcPr>
            <w:tcW w:w="959" w:type="dxa"/>
          </w:tcPr>
          <w:p w:rsidR="007D7CB0" w:rsidRDefault="007D7CB0">
            <w:pPr>
              <w:spacing w:line="360" w:lineRule="exact"/>
              <w:rPr>
                <w:rFonts w:hint="eastAsia"/>
                <w:szCs w:val="18"/>
              </w:rPr>
            </w:pPr>
            <w:r>
              <w:rPr>
                <w:rFonts w:hint="eastAsia"/>
                <w:color w:val="000000"/>
                <w:szCs w:val="18"/>
                <w:lang w:bidi="ar-BH"/>
              </w:rPr>
              <w:t>女性</w:t>
            </w:r>
          </w:p>
        </w:tc>
        <w:tc>
          <w:tcPr>
            <w:tcW w:w="960" w:type="dxa"/>
          </w:tcPr>
          <w:p w:rsidR="007D7CB0" w:rsidRDefault="007D7CB0">
            <w:pPr>
              <w:spacing w:line="360" w:lineRule="exact"/>
              <w:rPr>
                <w:rFonts w:hint="eastAsia"/>
                <w:szCs w:val="18"/>
              </w:rPr>
            </w:pPr>
            <w:r>
              <w:rPr>
                <w:rFonts w:hint="eastAsia"/>
                <w:szCs w:val="18"/>
              </w:rPr>
              <w:t>总人数</w:t>
            </w:r>
          </w:p>
        </w:tc>
        <w:tc>
          <w:tcPr>
            <w:tcW w:w="960" w:type="dxa"/>
          </w:tcPr>
          <w:p w:rsidR="007D7CB0" w:rsidRDefault="007D7CB0">
            <w:pPr>
              <w:spacing w:line="360" w:lineRule="exact"/>
              <w:rPr>
                <w:rFonts w:hint="eastAsia"/>
                <w:szCs w:val="18"/>
              </w:rPr>
            </w:pPr>
            <w:r>
              <w:rPr>
                <w:rFonts w:hint="eastAsia"/>
                <w:color w:val="000000"/>
                <w:szCs w:val="18"/>
                <w:lang w:bidi="ar-BH"/>
              </w:rPr>
              <w:t>男性</w:t>
            </w:r>
          </w:p>
        </w:tc>
        <w:tc>
          <w:tcPr>
            <w:tcW w:w="960" w:type="dxa"/>
          </w:tcPr>
          <w:p w:rsidR="007D7CB0" w:rsidRDefault="007D7CB0">
            <w:pPr>
              <w:spacing w:line="360" w:lineRule="exact"/>
              <w:rPr>
                <w:rFonts w:hint="eastAsia"/>
                <w:szCs w:val="18"/>
              </w:rPr>
            </w:pPr>
            <w:r>
              <w:rPr>
                <w:rFonts w:hint="eastAsia"/>
                <w:color w:val="000000"/>
                <w:szCs w:val="18"/>
                <w:lang w:bidi="ar-BH"/>
              </w:rPr>
              <w:t>女性</w:t>
            </w:r>
          </w:p>
        </w:tc>
        <w:tc>
          <w:tcPr>
            <w:tcW w:w="960" w:type="dxa"/>
          </w:tcPr>
          <w:p w:rsidR="007D7CB0" w:rsidRDefault="007D7CB0">
            <w:pPr>
              <w:spacing w:line="360" w:lineRule="exact"/>
              <w:rPr>
                <w:rFonts w:hint="eastAsia"/>
                <w:szCs w:val="18"/>
              </w:rPr>
            </w:pPr>
            <w:r>
              <w:rPr>
                <w:rFonts w:hint="eastAsia"/>
                <w:szCs w:val="18"/>
              </w:rPr>
              <w:t>总人数</w:t>
            </w:r>
          </w:p>
        </w:tc>
      </w:tr>
      <w:tr w:rsidR="007D7CB0">
        <w:tblPrEx>
          <w:tblCellMar>
            <w:top w:w="0" w:type="dxa"/>
            <w:bottom w:w="0" w:type="dxa"/>
          </w:tblCellMar>
        </w:tblPrEx>
        <w:trPr>
          <w:cantSplit/>
        </w:trPr>
        <w:tc>
          <w:tcPr>
            <w:tcW w:w="10066" w:type="dxa"/>
            <w:gridSpan w:val="10"/>
          </w:tcPr>
          <w:p w:rsidR="007D7CB0" w:rsidRDefault="007D7CB0">
            <w:pPr>
              <w:spacing w:line="360" w:lineRule="exact"/>
              <w:jc w:val="center"/>
              <w:rPr>
                <w:rFonts w:hint="eastAsia"/>
                <w:szCs w:val="18"/>
              </w:rPr>
            </w:pPr>
            <w:r>
              <w:rPr>
                <w:rFonts w:hint="eastAsia"/>
                <w:color w:val="000000"/>
                <w:szCs w:val="18"/>
                <w:lang w:bidi="ar-BH"/>
              </w:rPr>
              <w:t>2001</w:t>
            </w:r>
            <w:r>
              <w:rPr>
                <w:rFonts w:hint="eastAsia"/>
                <w:color w:val="000000"/>
                <w:szCs w:val="18"/>
                <w:lang w:bidi="ar-BH"/>
              </w:rPr>
              <w:t>年人口普查</w:t>
            </w:r>
          </w:p>
        </w:tc>
      </w:tr>
      <w:tr w:rsidR="007D7CB0">
        <w:tblPrEx>
          <w:tblCellMar>
            <w:top w:w="0" w:type="dxa"/>
            <w:bottom w:w="0" w:type="dxa"/>
          </w:tblCellMar>
        </w:tblPrEx>
        <w:tc>
          <w:tcPr>
            <w:tcW w:w="1428" w:type="dxa"/>
          </w:tcPr>
          <w:p w:rsidR="007D7CB0" w:rsidRDefault="007D7CB0">
            <w:pPr>
              <w:spacing w:line="360" w:lineRule="exact"/>
              <w:jc w:val="center"/>
              <w:rPr>
                <w:rFonts w:hint="eastAsia"/>
                <w:szCs w:val="18"/>
              </w:rPr>
            </w:pPr>
            <w:r>
              <w:rPr>
                <w:rFonts w:hint="eastAsia"/>
                <w:szCs w:val="18"/>
              </w:rPr>
              <w:t>人数</w:t>
            </w:r>
          </w:p>
        </w:tc>
        <w:tc>
          <w:tcPr>
            <w:tcW w:w="959" w:type="dxa"/>
          </w:tcPr>
          <w:p w:rsidR="007D7CB0" w:rsidRDefault="007D7CB0">
            <w:pPr>
              <w:spacing w:line="360" w:lineRule="exact"/>
              <w:jc w:val="center"/>
              <w:rPr>
                <w:rFonts w:hint="eastAsia"/>
                <w:szCs w:val="18"/>
              </w:rPr>
            </w:pPr>
            <w:r>
              <w:rPr>
                <w:rFonts w:hint="eastAsia"/>
                <w:color w:val="000000"/>
                <w:szCs w:val="18"/>
                <w:lang w:bidi="ar-BH"/>
              </w:rPr>
              <w:t>204 623</w:t>
            </w:r>
          </w:p>
        </w:tc>
        <w:tc>
          <w:tcPr>
            <w:tcW w:w="960" w:type="dxa"/>
          </w:tcPr>
          <w:p w:rsidR="007D7CB0" w:rsidRDefault="007D7CB0">
            <w:pPr>
              <w:spacing w:line="360" w:lineRule="exact"/>
              <w:jc w:val="center"/>
              <w:rPr>
                <w:rFonts w:hint="eastAsia"/>
                <w:szCs w:val="18"/>
              </w:rPr>
            </w:pPr>
            <w:r>
              <w:rPr>
                <w:rFonts w:hint="eastAsia"/>
                <w:color w:val="000000"/>
                <w:szCs w:val="18"/>
                <w:lang w:bidi="ar-BH"/>
              </w:rPr>
              <w:t>201 044</w:t>
            </w:r>
          </w:p>
        </w:tc>
        <w:tc>
          <w:tcPr>
            <w:tcW w:w="960" w:type="dxa"/>
          </w:tcPr>
          <w:p w:rsidR="007D7CB0" w:rsidRDefault="007D7CB0">
            <w:pPr>
              <w:spacing w:line="360" w:lineRule="exact"/>
              <w:jc w:val="center"/>
              <w:rPr>
                <w:rFonts w:hint="eastAsia"/>
                <w:szCs w:val="18"/>
              </w:rPr>
            </w:pPr>
            <w:r>
              <w:rPr>
                <w:rFonts w:hint="eastAsia"/>
                <w:color w:val="000000"/>
                <w:szCs w:val="18"/>
                <w:lang w:bidi="ar-BH"/>
              </w:rPr>
              <w:t>405 667</w:t>
            </w:r>
          </w:p>
        </w:tc>
        <w:tc>
          <w:tcPr>
            <w:tcW w:w="960" w:type="dxa"/>
          </w:tcPr>
          <w:p w:rsidR="007D7CB0" w:rsidRDefault="007D7CB0">
            <w:pPr>
              <w:spacing w:line="360" w:lineRule="exact"/>
              <w:jc w:val="center"/>
              <w:rPr>
                <w:rFonts w:hint="eastAsia"/>
                <w:szCs w:val="18"/>
              </w:rPr>
            </w:pPr>
            <w:r>
              <w:rPr>
                <w:rFonts w:hint="eastAsia"/>
                <w:color w:val="000000"/>
                <w:szCs w:val="18"/>
                <w:lang w:bidi="ar-BH"/>
              </w:rPr>
              <w:t>169 026</w:t>
            </w:r>
          </w:p>
        </w:tc>
        <w:tc>
          <w:tcPr>
            <w:tcW w:w="959" w:type="dxa"/>
          </w:tcPr>
          <w:p w:rsidR="007D7CB0" w:rsidRDefault="007D7CB0">
            <w:pPr>
              <w:spacing w:line="360" w:lineRule="exact"/>
              <w:jc w:val="center"/>
              <w:rPr>
                <w:rFonts w:hint="eastAsia"/>
                <w:szCs w:val="18"/>
              </w:rPr>
            </w:pPr>
            <w:r>
              <w:rPr>
                <w:rFonts w:hint="eastAsia"/>
                <w:color w:val="000000"/>
                <w:szCs w:val="18"/>
                <w:lang w:bidi="ar-BH"/>
              </w:rPr>
              <w:t>75 911</w:t>
            </w:r>
          </w:p>
        </w:tc>
        <w:tc>
          <w:tcPr>
            <w:tcW w:w="960" w:type="dxa"/>
          </w:tcPr>
          <w:p w:rsidR="007D7CB0" w:rsidRDefault="007D7CB0">
            <w:pPr>
              <w:spacing w:line="360" w:lineRule="exact"/>
              <w:jc w:val="center"/>
              <w:rPr>
                <w:rFonts w:hint="eastAsia"/>
                <w:szCs w:val="18"/>
              </w:rPr>
            </w:pPr>
            <w:r>
              <w:rPr>
                <w:rFonts w:hint="eastAsia"/>
                <w:color w:val="000000"/>
                <w:szCs w:val="18"/>
                <w:lang w:bidi="ar-BH"/>
              </w:rPr>
              <w:t>244 937</w:t>
            </w:r>
          </w:p>
        </w:tc>
        <w:tc>
          <w:tcPr>
            <w:tcW w:w="960" w:type="dxa"/>
          </w:tcPr>
          <w:p w:rsidR="007D7CB0" w:rsidRDefault="007D7CB0">
            <w:pPr>
              <w:spacing w:line="360" w:lineRule="exact"/>
              <w:jc w:val="center"/>
              <w:rPr>
                <w:rFonts w:hint="eastAsia"/>
                <w:szCs w:val="18"/>
              </w:rPr>
            </w:pPr>
            <w:r>
              <w:rPr>
                <w:rFonts w:hint="eastAsia"/>
                <w:color w:val="000000"/>
                <w:szCs w:val="18"/>
                <w:lang w:bidi="ar-BH"/>
              </w:rPr>
              <w:t>373 649</w:t>
            </w:r>
          </w:p>
        </w:tc>
        <w:tc>
          <w:tcPr>
            <w:tcW w:w="960" w:type="dxa"/>
          </w:tcPr>
          <w:p w:rsidR="007D7CB0" w:rsidRDefault="007D7CB0">
            <w:pPr>
              <w:spacing w:line="360" w:lineRule="exact"/>
              <w:jc w:val="center"/>
              <w:rPr>
                <w:rFonts w:hint="eastAsia"/>
                <w:szCs w:val="18"/>
              </w:rPr>
            </w:pPr>
            <w:r>
              <w:rPr>
                <w:rFonts w:hint="eastAsia"/>
                <w:color w:val="000000"/>
                <w:szCs w:val="18"/>
                <w:lang w:bidi="ar-BH"/>
              </w:rPr>
              <w:t>276 955</w:t>
            </w:r>
          </w:p>
        </w:tc>
        <w:tc>
          <w:tcPr>
            <w:tcW w:w="960" w:type="dxa"/>
          </w:tcPr>
          <w:p w:rsidR="007D7CB0" w:rsidRDefault="007D7CB0">
            <w:pPr>
              <w:spacing w:line="360" w:lineRule="exact"/>
              <w:jc w:val="center"/>
              <w:rPr>
                <w:rFonts w:hint="eastAsia"/>
                <w:szCs w:val="18"/>
              </w:rPr>
            </w:pPr>
            <w:r>
              <w:rPr>
                <w:rFonts w:hint="eastAsia"/>
                <w:color w:val="000000"/>
                <w:szCs w:val="18"/>
                <w:lang w:bidi="ar-BH"/>
              </w:rPr>
              <w:t>650 604</w:t>
            </w:r>
          </w:p>
        </w:tc>
      </w:tr>
      <w:tr w:rsidR="007D7CB0">
        <w:tblPrEx>
          <w:tblCellMar>
            <w:top w:w="0" w:type="dxa"/>
            <w:bottom w:w="0" w:type="dxa"/>
          </w:tblCellMar>
        </w:tblPrEx>
        <w:tc>
          <w:tcPr>
            <w:tcW w:w="1428" w:type="dxa"/>
          </w:tcPr>
          <w:p w:rsidR="007D7CB0" w:rsidRDefault="007D7CB0">
            <w:pPr>
              <w:spacing w:line="360" w:lineRule="exact"/>
              <w:jc w:val="center"/>
              <w:rPr>
                <w:rFonts w:hint="eastAsia"/>
                <w:szCs w:val="18"/>
              </w:rPr>
            </w:pPr>
            <w:r>
              <w:rPr>
                <w:rFonts w:hint="eastAsia"/>
                <w:szCs w:val="18"/>
              </w:rPr>
              <w:t>占人口总数的百分比</w:t>
            </w:r>
          </w:p>
        </w:tc>
        <w:tc>
          <w:tcPr>
            <w:tcW w:w="959"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31.5</w:t>
            </w:r>
          </w:p>
        </w:tc>
        <w:tc>
          <w:tcPr>
            <w:tcW w:w="960"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30.9</w:t>
            </w:r>
          </w:p>
        </w:tc>
        <w:tc>
          <w:tcPr>
            <w:tcW w:w="960"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62.4</w:t>
            </w:r>
          </w:p>
        </w:tc>
        <w:tc>
          <w:tcPr>
            <w:tcW w:w="960"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26.0</w:t>
            </w:r>
          </w:p>
        </w:tc>
        <w:tc>
          <w:tcPr>
            <w:tcW w:w="959"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11.7</w:t>
            </w:r>
          </w:p>
        </w:tc>
        <w:tc>
          <w:tcPr>
            <w:tcW w:w="960"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37.6</w:t>
            </w:r>
          </w:p>
        </w:tc>
        <w:tc>
          <w:tcPr>
            <w:tcW w:w="960"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57.4</w:t>
            </w:r>
          </w:p>
        </w:tc>
        <w:tc>
          <w:tcPr>
            <w:tcW w:w="960"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42.6</w:t>
            </w:r>
          </w:p>
        </w:tc>
        <w:tc>
          <w:tcPr>
            <w:tcW w:w="960" w:type="dxa"/>
          </w:tcPr>
          <w:p w:rsidR="007D7CB0" w:rsidRDefault="007D7CB0">
            <w:pPr>
              <w:spacing w:line="360" w:lineRule="exact"/>
              <w:jc w:val="center"/>
              <w:rPr>
                <w:rFonts w:eastAsia="Times New Roman" w:hint="eastAsia"/>
                <w:color w:val="000000"/>
                <w:szCs w:val="18"/>
              </w:rPr>
            </w:pPr>
            <w:r>
              <w:rPr>
                <w:rFonts w:eastAsia="Times New Roman" w:hint="eastAsia"/>
                <w:color w:val="000000"/>
                <w:szCs w:val="18"/>
              </w:rPr>
              <w:t>100</w:t>
            </w:r>
          </w:p>
        </w:tc>
      </w:tr>
      <w:tr w:rsidR="007D7CB0">
        <w:tblPrEx>
          <w:tblCellMar>
            <w:top w:w="0" w:type="dxa"/>
            <w:bottom w:w="0" w:type="dxa"/>
          </w:tblCellMar>
        </w:tblPrEx>
        <w:trPr>
          <w:cantSplit/>
        </w:trPr>
        <w:tc>
          <w:tcPr>
            <w:tcW w:w="10066" w:type="dxa"/>
            <w:gridSpan w:val="10"/>
          </w:tcPr>
          <w:p w:rsidR="007D7CB0" w:rsidRDefault="007D7CB0">
            <w:pPr>
              <w:spacing w:line="360" w:lineRule="exact"/>
              <w:jc w:val="center"/>
              <w:rPr>
                <w:rFonts w:hint="eastAsia"/>
                <w:color w:val="000000"/>
                <w:szCs w:val="18"/>
                <w:lang w:bidi="ar-BH"/>
              </w:rPr>
            </w:pPr>
            <w:r>
              <w:rPr>
                <w:rFonts w:hint="eastAsia"/>
                <w:szCs w:val="18"/>
              </w:rPr>
              <w:t>2006</w:t>
            </w:r>
            <w:r>
              <w:rPr>
                <w:rFonts w:hint="eastAsia"/>
                <w:szCs w:val="18"/>
              </w:rPr>
              <w:t>年估算</w:t>
            </w:r>
          </w:p>
        </w:tc>
      </w:tr>
      <w:tr w:rsidR="007D7CB0">
        <w:tblPrEx>
          <w:tblCellMar>
            <w:top w:w="0" w:type="dxa"/>
            <w:bottom w:w="0" w:type="dxa"/>
          </w:tblCellMar>
        </w:tblPrEx>
        <w:tc>
          <w:tcPr>
            <w:tcW w:w="1428" w:type="dxa"/>
          </w:tcPr>
          <w:p w:rsidR="007D7CB0" w:rsidRDefault="007D7CB0">
            <w:pPr>
              <w:spacing w:line="360" w:lineRule="exact"/>
              <w:jc w:val="center"/>
              <w:rPr>
                <w:rFonts w:hint="eastAsia"/>
                <w:szCs w:val="18"/>
              </w:rPr>
            </w:pPr>
            <w:r>
              <w:rPr>
                <w:rFonts w:hint="eastAsia"/>
                <w:szCs w:val="18"/>
              </w:rPr>
              <w:t>人数</w:t>
            </w:r>
          </w:p>
        </w:tc>
        <w:tc>
          <w:tcPr>
            <w:tcW w:w="959" w:type="dxa"/>
          </w:tcPr>
          <w:p w:rsidR="007D7CB0" w:rsidRDefault="007D7CB0">
            <w:pPr>
              <w:spacing w:line="360" w:lineRule="exact"/>
              <w:jc w:val="center"/>
              <w:rPr>
                <w:color w:val="000000"/>
                <w:szCs w:val="18"/>
                <w:rtl/>
                <w:lang w:bidi="ar-BH"/>
              </w:rPr>
            </w:pPr>
            <w:r>
              <w:rPr>
                <w:color w:val="000000"/>
                <w:szCs w:val="18"/>
                <w:lang w:bidi="ar-BH"/>
              </w:rPr>
              <w:t>231</w:t>
            </w:r>
            <w:r>
              <w:rPr>
                <w:rFonts w:hint="eastAsia"/>
                <w:color w:val="000000"/>
                <w:szCs w:val="18"/>
                <w:lang w:bidi="ar-BH"/>
              </w:rPr>
              <w:t xml:space="preserve"> </w:t>
            </w:r>
            <w:r>
              <w:rPr>
                <w:color w:val="000000"/>
                <w:szCs w:val="18"/>
                <w:lang w:bidi="ar-BH"/>
              </w:rPr>
              <w:t>493</w:t>
            </w:r>
          </w:p>
        </w:tc>
        <w:tc>
          <w:tcPr>
            <w:tcW w:w="960" w:type="dxa"/>
          </w:tcPr>
          <w:p w:rsidR="007D7CB0" w:rsidRDefault="007D7CB0">
            <w:pPr>
              <w:spacing w:line="360" w:lineRule="exact"/>
              <w:jc w:val="center"/>
              <w:rPr>
                <w:color w:val="000000"/>
                <w:szCs w:val="18"/>
                <w:rtl/>
                <w:lang w:bidi="ar-BH"/>
              </w:rPr>
            </w:pPr>
            <w:r>
              <w:rPr>
                <w:color w:val="000000"/>
                <w:szCs w:val="18"/>
                <w:lang w:bidi="ar-BH"/>
              </w:rPr>
              <w:t>227</w:t>
            </w:r>
            <w:r>
              <w:rPr>
                <w:rFonts w:hint="eastAsia"/>
                <w:color w:val="000000"/>
                <w:szCs w:val="18"/>
                <w:lang w:bidi="ar-BH"/>
              </w:rPr>
              <w:t xml:space="preserve"> </w:t>
            </w:r>
            <w:r>
              <w:rPr>
                <w:color w:val="000000"/>
                <w:szCs w:val="18"/>
                <w:lang w:bidi="ar-BH"/>
              </w:rPr>
              <w:t>519</w:t>
            </w:r>
          </w:p>
        </w:tc>
        <w:tc>
          <w:tcPr>
            <w:tcW w:w="960" w:type="dxa"/>
          </w:tcPr>
          <w:p w:rsidR="007D7CB0" w:rsidRDefault="007D7CB0">
            <w:pPr>
              <w:spacing w:line="360" w:lineRule="exact"/>
              <w:jc w:val="center"/>
              <w:rPr>
                <w:color w:val="000000"/>
                <w:szCs w:val="18"/>
                <w:rtl/>
                <w:lang w:bidi="ar-BH"/>
              </w:rPr>
            </w:pPr>
            <w:r>
              <w:rPr>
                <w:color w:val="000000"/>
                <w:szCs w:val="18"/>
                <w:lang w:bidi="ar-BH"/>
              </w:rPr>
              <w:t>459</w:t>
            </w:r>
            <w:r>
              <w:rPr>
                <w:rFonts w:hint="eastAsia"/>
                <w:color w:val="000000"/>
                <w:szCs w:val="18"/>
                <w:lang w:bidi="ar-BH"/>
              </w:rPr>
              <w:t xml:space="preserve"> </w:t>
            </w:r>
            <w:r>
              <w:rPr>
                <w:color w:val="000000"/>
                <w:szCs w:val="18"/>
                <w:lang w:bidi="ar-BH"/>
              </w:rPr>
              <w:t>012</w:t>
            </w:r>
          </w:p>
        </w:tc>
        <w:tc>
          <w:tcPr>
            <w:tcW w:w="960" w:type="dxa"/>
          </w:tcPr>
          <w:p w:rsidR="007D7CB0" w:rsidRDefault="007D7CB0">
            <w:pPr>
              <w:spacing w:line="360" w:lineRule="exact"/>
              <w:jc w:val="center"/>
              <w:rPr>
                <w:color w:val="000000"/>
                <w:szCs w:val="18"/>
                <w:rtl/>
                <w:lang w:bidi="ar-BH"/>
              </w:rPr>
            </w:pPr>
            <w:r>
              <w:rPr>
                <w:color w:val="000000"/>
                <w:szCs w:val="18"/>
                <w:lang w:bidi="ar-BH"/>
              </w:rPr>
              <w:t>195</w:t>
            </w:r>
            <w:r>
              <w:rPr>
                <w:rFonts w:hint="eastAsia"/>
                <w:color w:val="000000"/>
                <w:szCs w:val="18"/>
                <w:lang w:bidi="ar-BH"/>
              </w:rPr>
              <w:t xml:space="preserve"> </w:t>
            </w:r>
            <w:r>
              <w:rPr>
                <w:color w:val="000000"/>
                <w:szCs w:val="18"/>
                <w:lang w:bidi="ar-BH"/>
              </w:rPr>
              <w:t>671</w:t>
            </w:r>
          </w:p>
        </w:tc>
        <w:tc>
          <w:tcPr>
            <w:tcW w:w="959" w:type="dxa"/>
          </w:tcPr>
          <w:p w:rsidR="007D7CB0" w:rsidRDefault="007D7CB0">
            <w:pPr>
              <w:spacing w:line="360" w:lineRule="exact"/>
              <w:jc w:val="center"/>
              <w:rPr>
                <w:color w:val="000000"/>
                <w:szCs w:val="18"/>
                <w:rtl/>
                <w:lang w:bidi="ar-BH"/>
              </w:rPr>
            </w:pPr>
            <w:r>
              <w:rPr>
                <w:color w:val="000000"/>
                <w:szCs w:val="18"/>
                <w:lang w:bidi="ar-BH"/>
              </w:rPr>
              <w:t>87</w:t>
            </w:r>
            <w:r>
              <w:rPr>
                <w:rFonts w:hint="eastAsia"/>
                <w:color w:val="000000"/>
                <w:szCs w:val="18"/>
                <w:lang w:bidi="ar-BH"/>
              </w:rPr>
              <w:t xml:space="preserve"> </w:t>
            </w:r>
            <w:r>
              <w:rPr>
                <w:color w:val="000000"/>
                <w:szCs w:val="18"/>
                <w:lang w:bidi="ar-BH"/>
              </w:rPr>
              <w:t>878</w:t>
            </w:r>
          </w:p>
        </w:tc>
        <w:tc>
          <w:tcPr>
            <w:tcW w:w="960" w:type="dxa"/>
          </w:tcPr>
          <w:p w:rsidR="007D7CB0" w:rsidRDefault="007D7CB0">
            <w:pPr>
              <w:spacing w:line="360" w:lineRule="exact"/>
              <w:jc w:val="center"/>
              <w:rPr>
                <w:color w:val="000000"/>
                <w:szCs w:val="18"/>
                <w:rtl/>
                <w:lang w:bidi="ar-BH"/>
              </w:rPr>
            </w:pPr>
            <w:r>
              <w:rPr>
                <w:color w:val="000000"/>
                <w:szCs w:val="18"/>
                <w:lang w:bidi="ar-BH"/>
              </w:rPr>
              <w:t>283</w:t>
            </w:r>
            <w:r>
              <w:rPr>
                <w:rFonts w:hint="eastAsia"/>
                <w:color w:val="000000"/>
                <w:szCs w:val="18"/>
                <w:lang w:bidi="ar-BH"/>
              </w:rPr>
              <w:t xml:space="preserve"> </w:t>
            </w:r>
            <w:r>
              <w:rPr>
                <w:color w:val="000000"/>
                <w:szCs w:val="18"/>
                <w:lang w:bidi="ar-BH"/>
              </w:rPr>
              <w:t>549</w:t>
            </w:r>
          </w:p>
        </w:tc>
        <w:tc>
          <w:tcPr>
            <w:tcW w:w="960" w:type="dxa"/>
          </w:tcPr>
          <w:p w:rsidR="007D7CB0" w:rsidRDefault="007D7CB0">
            <w:pPr>
              <w:spacing w:line="360" w:lineRule="exact"/>
              <w:jc w:val="center"/>
              <w:rPr>
                <w:rFonts w:hint="eastAsia"/>
                <w:color w:val="000000"/>
                <w:szCs w:val="18"/>
                <w:lang w:bidi="ar-BH"/>
              </w:rPr>
            </w:pPr>
            <w:r>
              <w:rPr>
                <w:color w:val="000000"/>
                <w:szCs w:val="18"/>
                <w:lang w:bidi="ar-BH"/>
              </w:rPr>
              <w:t>427</w:t>
            </w:r>
            <w:r>
              <w:rPr>
                <w:rFonts w:hint="eastAsia"/>
                <w:color w:val="000000"/>
                <w:szCs w:val="18"/>
                <w:lang w:bidi="ar-BH"/>
              </w:rPr>
              <w:t xml:space="preserve"> </w:t>
            </w:r>
            <w:r>
              <w:rPr>
                <w:color w:val="000000"/>
                <w:szCs w:val="18"/>
                <w:lang w:bidi="ar-BH"/>
              </w:rPr>
              <w:t>164</w:t>
            </w:r>
          </w:p>
        </w:tc>
        <w:tc>
          <w:tcPr>
            <w:tcW w:w="960" w:type="dxa"/>
          </w:tcPr>
          <w:p w:rsidR="007D7CB0" w:rsidRDefault="007D7CB0">
            <w:pPr>
              <w:spacing w:line="360" w:lineRule="exact"/>
              <w:jc w:val="center"/>
              <w:rPr>
                <w:rFonts w:hint="eastAsia"/>
                <w:color w:val="000000"/>
                <w:szCs w:val="18"/>
                <w:lang w:bidi="ar-BH"/>
              </w:rPr>
            </w:pPr>
            <w:r>
              <w:rPr>
                <w:color w:val="000000"/>
                <w:szCs w:val="18"/>
                <w:lang w:bidi="ar-BH"/>
              </w:rPr>
              <w:t>315</w:t>
            </w:r>
            <w:r>
              <w:rPr>
                <w:rFonts w:hint="eastAsia"/>
                <w:color w:val="000000"/>
                <w:szCs w:val="18"/>
                <w:lang w:bidi="ar-BH"/>
              </w:rPr>
              <w:t xml:space="preserve"> </w:t>
            </w:r>
            <w:r>
              <w:rPr>
                <w:color w:val="000000"/>
                <w:szCs w:val="18"/>
                <w:lang w:bidi="ar-BH"/>
              </w:rPr>
              <w:t>397</w:t>
            </w:r>
          </w:p>
        </w:tc>
        <w:tc>
          <w:tcPr>
            <w:tcW w:w="960" w:type="dxa"/>
          </w:tcPr>
          <w:p w:rsidR="007D7CB0" w:rsidRDefault="007D7CB0">
            <w:pPr>
              <w:spacing w:line="360" w:lineRule="exact"/>
              <w:jc w:val="center"/>
              <w:rPr>
                <w:rFonts w:hint="eastAsia"/>
                <w:color w:val="000000"/>
                <w:szCs w:val="18"/>
                <w:lang w:bidi="ar-BH"/>
              </w:rPr>
            </w:pPr>
            <w:r>
              <w:rPr>
                <w:color w:val="000000"/>
                <w:szCs w:val="18"/>
                <w:lang w:bidi="ar-BH"/>
              </w:rPr>
              <w:t>742</w:t>
            </w:r>
            <w:r>
              <w:rPr>
                <w:rFonts w:hint="eastAsia"/>
                <w:color w:val="000000"/>
                <w:szCs w:val="18"/>
                <w:lang w:bidi="ar-BH"/>
              </w:rPr>
              <w:t xml:space="preserve"> </w:t>
            </w:r>
            <w:r>
              <w:rPr>
                <w:color w:val="000000"/>
                <w:szCs w:val="18"/>
                <w:lang w:bidi="ar-BH"/>
              </w:rPr>
              <w:t>562</w:t>
            </w:r>
          </w:p>
        </w:tc>
      </w:tr>
      <w:tr w:rsidR="007D7CB0">
        <w:tblPrEx>
          <w:tblCellMar>
            <w:top w:w="0" w:type="dxa"/>
            <w:bottom w:w="0" w:type="dxa"/>
          </w:tblCellMar>
        </w:tblPrEx>
        <w:tc>
          <w:tcPr>
            <w:tcW w:w="1428" w:type="dxa"/>
          </w:tcPr>
          <w:p w:rsidR="007D7CB0" w:rsidRDefault="007D7CB0">
            <w:pPr>
              <w:spacing w:line="360" w:lineRule="exact"/>
              <w:jc w:val="center"/>
              <w:rPr>
                <w:rFonts w:hint="eastAsia"/>
                <w:szCs w:val="18"/>
              </w:rPr>
            </w:pPr>
            <w:r>
              <w:rPr>
                <w:rFonts w:hint="eastAsia"/>
                <w:szCs w:val="18"/>
              </w:rPr>
              <w:t>占人口总数的百分比</w:t>
            </w:r>
          </w:p>
        </w:tc>
        <w:tc>
          <w:tcPr>
            <w:tcW w:w="959" w:type="dxa"/>
          </w:tcPr>
          <w:p w:rsidR="007D7CB0" w:rsidRDefault="007D7CB0">
            <w:pPr>
              <w:spacing w:line="360" w:lineRule="exact"/>
              <w:jc w:val="center"/>
              <w:rPr>
                <w:color w:val="000000"/>
                <w:szCs w:val="18"/>
                <w:rtl/>
                <w:lang w:bidi="ar-BH"/>
              </w:rPr>
            </w:pPr>
            <w:r>
              <w:rPr>
                <w:rFonts w:eastAsia="Times New Roman"/>
                <w:color w:val="000000"/>
                <w:szCs w:val="18"/>
              </w:rPr>
              <w:t>31.</w:t>
            </w:r>
            <w:r>
              <w:rPr>
                <w:rFonts w:hint="eastAsia"/>
                <w:color w:val="000000"/>
                <w:szCs w:val="18"/>
              </w:rPr>
              <w:t>2</w:t>
            </w:r>
          </w:p>
        </w:tc>
        <w:tc>
          <w:tcPr>
            <w:tcW w:w="960" w:type="dxa"/>
          </w:tcPr>
          <w:p w:rsidR="007D7CB0" w:rsidRDefault="007D7CB0">
            <w:pPr>
              <w:spacing w:line="360" w:lineRule="exact"/>
              <w:jc w:val="center"/>
              <w:rPr>
                <w:color w:val="000000"/>
                <w:szCs w:val="18"/>
                <w:rtl/>
                <w:lang w:bidi="ar-BH"/>
              </w:rPr>
            </w:pPr>
            <w:r>
              <w:rPr>
                <w:rFonts w:eastAsia="Times New Roman"/>
                <w:color w:val="000000"/>
                <w:szCs w:val="18"/>
              </w:rPr>
              <w:t>30.6</w:t>
            </w:r>
          </w:p>
        </w:tc>
        <w:tc>
          <w:tcPr>
            <w:tcW w:w="960" w:type="dxa"/>
          </w:tcPr>
          <w:p w:rsidR="007D7CB0" w:rsidRDefault="007D7CB0">
            <w:pPr>
              <w:spacing w:line="360" w:lineRule="exact"/>
              <w:jc w:val="center"/>
              <w:rPr>
                <w:color w:val="000000"/>
                <w:szCs w:val="18"/>
                <w:rtl/>
                <w:lang w:bidi="ar-BH"/>
              </w:rPr>
            </w:pPr>
            <w:r>
              <w:rPr>
                <w:rFonts w:eastAsia="Times New Roman"/>
                <w:color w:val="000000"/>
                <w:szCs w:val="18"/>
              </w:rPr>
              <w:t>61.8</w:t>
            </w:r>
          </w:p>
        </w:tc>
        <w:tc>
          <w:tcPr>
            <w:tcW w:w="960" w:type="dxa"/>
          </w:tcPr>
          <w:p w:rsidR="007D7CB0" w:rsidRDefault="007D7CB0">
            <w:pPr>
              <w:spacing w:line="360" w:lineRule="exact"/>
              <w:jc w:val="center"/>
              <w:rPr>
                <w:color w:val="000000"/>
                <w:szCs w:val="18"/>
                <w:rtl/>
                <w:lang w:bidi="ar-BH"/>
              </w:rPr>
            </w:pPr>
            <w:r>
              <w:rPr>
                <w:rFonts w:eastAsia="Times New Roman"/>
                <w:color w:val="000000"/>
                <w:szCs w:val="18"/>
              </w:rPr>
              <w:t>26.</w:t>
            </w:r>
            <w:r>
              <w:rPr>
                <w:rFonts w:hint="eastAsia"/>
                <w:color w:val="000000"/>
                <w:szCs w:val="18"/>
              </w:rPr>
              <w:t>4</w:t>
            </w:r>
          </w:p>
        </w:tc>
        <w:tc>
          <w:tcPr>
            <w:tcW w:w="959" w:type="dxa"/>
          </w:tcPr>
          <w:p w:rsidR="007D7CB0" w:rsidRDefault="007D7CB0">
            <w:pPr>
              <w:spacing w:line="360" w:lineRule="exact"/>
              <w:jc w:val="center"/>
              <w:rPr>
                <w:color w:val="000000"/>
                <w:szCs w:val="18"/>
                <w:rtl/>
                <w:lang w:bidi="ar-BH"/>
              </w:rPr>
            </w:pPr>
            <w:r>
              <w:rPr>
                <w:rFonts w:eastAsia="Times New Roman"/>
                <w:color w:val="000000"/>
                <w:szCs w:val="18"/>
              </w:rPr>
              <w:t>11.8</w:t>
            </w:r>
          </w:p>
        </w:tc>
        <w:tc>
          <w:tcPr>
            <w:tcW w:w="960" w:type="dxa"/>
          </w:tcPr>
          <w:p w:rsidR="007D7CB0" w:rsidRDefault="007D7CB0">
            <w:pPr>
              <w:spacing w:line="360" w:lineRule="exact"/>
              <w:jc w:val="center"/>
              <w:rPr>
                <w:rFonts w:hint="eastAsia"/>
                <w:color w:val="000000"/>
                <w:szCs w:val="18"/>
                <w:lang w:bidi="ar-BH"/>
              </w:rPr>
            </w:pPr>
            <w:r>
              <w:rPr>
                <w:rFonts w:eastAsia="Times New Roman"/>
                <w:color w:val="000000"/>
                <w:szCs w:val="18"/>
              </w:rPr>
              <w:t>38.</w:t>
            </w:r>
            <w:r>
              <w:rPr>
                <w:rFonts w:hint="eastAsia"/>
                <w:color w:val="000000"/>
                <w:szCs w:val="18"/>
              </w:rPr>
              <w:t>2</w:t>
            </w:r>
          </w:p>
        </w:tc>
        <w:tc>
          <w:tcPr>
            <w:tcW w:w="960" w:type="dxa"/>
          </w:tcPr>
          <w:p w:rsidR="007D7CB0" w:rsidRDefault="007D7CB0">
            <w:pPr>
              <w:spacing w:line="360" w:lineRule="exact"/>
              <w:jc w:val="center"/>
              <w:rPr>
                <w:rFonts w:hint="eastAsia"/>
                <w:color w:val="000000"/>
                <w:szCs w:val="18"/>
                <w:lang w:bidi="ar-BH"/>
              </w:rPr>
            </w:pPr>
            <w:r>
              <w:rPr>
                <w:rFonts w:eastAsia="Times New Roman"/>
                <w:color w:val="000000"/>
                <w:szCs w:val="18"/>
              </w:rPr>
              <w:t>57.</w:t>
            </w:r>
            <w:r>
              <w:rPr>
                <w:rFonts w:hint="eastAsia"/>
                <w:color w:val="000000"/>
                <w:szCs w:val="18"/>
              </w:rPr>
              <w:t>5</w:t>
            </w:r>
          </w:p>
        </w:tc>
        <w:tc>
          <w:tcPr>
            <w:tcW w:w="960" w:type="dxa"/>
          </w:tcPr>
          <w:p w:rsidR="007D7CB0" w:rsidRDefault="007D7CB0">
            <w:pPr>
              <w:spacing w:line="360" w:lineRule="exact"/>
              <w:jc w:val="center"/>
              <w:rPr>
                <w:rFonts w:hint="eastAsia"/>
                <w:color w:val="000000"/>
                <w:szCs w:val="18"/>
                <w:lang w:bidi="ar-BH"/>
              </w:rPr>
            </w:pPr>
            <w:r>
              <w:rPr>
                <w:rFonts w:eastAsia="Times New Roman"/>
                <w:color w:val="000000"/>
                <w:szCs w:val="18"/>
              </w:rPr>
              <w:t>42.</w:t>
            </w:r>
            <w:r>
              <w:rPr>
                <w:rFonts w:hint="eastAsia"/>
                <w:color w:val="000000"/>
                <w:szCs w:val="18"/>
              </w:rPr>
              <w:t>5</w:t>
            </w:r>
          </w:p>
        </w:tc>
        <w:tc>
          <w:tcPr>
            <w:tcW w:w="960" w:type="dxa"/>
          </w:tcPr>
          <w:p w:rsidR="007D7CB0" w:rsidRDefault="007D7CB0">
            <w:pPr>
              <w:spacing w:line="360" w:lineRule="exact"/>
              <w:jc w:val="center"/>
              <w:rPr>
                <w:rFonts w:hint="eastAsia"/>
                <w:color w:val="000000"/>
                <w:szCs w:val="18"/>
                <w:lang w:bidi="ar-BH"/>
              </w:rPr>
            </w:pPr>
            <w:r>
              <w:rPr>
                <w:rFonts w:eastAsia="Times New Roman"/>
                <w:color w:val="000000"/>
                <w:szCs w:val="18"/>
              </w:rPr>
              <w:t>100</w:t>
            </w:r>
          </w:p>
        </w:tc>
      </w:tr>
    </w:tbl>
    <w:p w:rsidR="007D7CB0" w:rsidRDefault="007D7CB0">
      <w:pPr>
        <w:spacing w:after="240" w:line="360" w:lineRule="exact"/>
        <w:rPr>
          <w:rFonts w:hint="eastAsia"/>
          <w:szCs w:val="18"/>
        </w:rPr>
      </w:pPr>
      <w:r>
        <w:rPr>
          <w:rFonts w:eastAsia="KaiTi_GB2312" w:hint="eastAsia"/>
          <w:color w:val="0000FF"/>
          <w:szCs w:val="18"/>
        </w:rPr>
        <w:t>资料来源：</w:t>
      </w:r>
      <w:r>
        <w:rPr>
          <w:rFonts w:hint="eastAsia"/>
          <w:szCs w:val="18"/>
        </w:rPr>
        <w:t>中央信息局。</w:t>
      </w:r>
    </w:p>
    <w:p w:rsidR="007D7CB0" w:rsidRDefault="007D7CB0">
      <w:pPr>
        <w:pStyle w:val="Date"/>
        <w:spacing w:after="240" w:line="360" w:lineRule="exact"/>
        <w:rPr>
          <w:rFonts w:hint="eastAsia"/>
          <w:szCs w:val="18"/>
        </w:rPr>
      </w:pPr>
      <w:r>
        <w:rPr>
          <w:rFonts w:hint="eastAsia"/>
          <w:szCs w:val="18"/>
        </w:rPr>
        <w:t>以下是关于人口的其他数据：</w:t>
      </w:r>
    </w:p>
    <w:p w:rsidR="007D7CB0" w:rsidRDefault="007D7CB0">
      <w:pPr>
        <w:spacing w:after="240" w:line="360" w:lineRule="exact"/>
        <w:ind w:firstLine="420"/>
        <w:rPr>
          <w:rFonts w:hint="eastAsia"/>
          <w:szCs w:val="18"/>
        </w:rPr>
      </w:pPr>
      <w:r>
        <w:rPr>
          <w:rFonts w:hint="eastAsia"/>
          <w:szCs w:val="18"/>
          <w:u w:val="single"/>
        </w:rPr>
        <w:t>宗教：</w:t>
      </w:r>
    </w:p>
    <w:p w:rsidR="007D7CB0" w:rsidRDefault="007D7CB0" w:rsidP="00D25B5A">
      <w:pPr>
        <w:spacing w:after="240" w:line="360" w:lineRule="exact"/>
        <w:ind w:firstLineChars="200" w:firstLine="31680"/>
        <w:rPr>
          <w:rFonts w:hint="eastAsia"/>
          <w:szCs w:val="18"/>
        </w:rPr>
      </w:pPr>
      <w:r>
        <w:rPr>
          <w:rFonts w:hint="eastAsia"/>
          <w:szCs w:val="18"/>
        </w:rPr>
        <w:t xml:space="preserve">3.  </w:t>
      </w:r>
      <w:r>
        <w:rPr>
          <w:rFonts w:hint="eastAsia"/>
          <w:szCs w:val="18"/>
        </w:rPr>
        <w:t>《巴林王国宪法》第</w:t>
      </w:r>
      <w:r>
        <w:rPr>
          <w:rFonts w:hint="eastAsia"/>
          <w:szCs w:val="18"/>
        </w:rPr>
        <w:t>2</w:t>
      </w:r>
      <w:r>
        <w:rPr>
          <w:rFonts w:hint="eastAsia"/>
          <w:szCs w:val="18"/>
        </w:rPr>
        <w:t>条规定“国教为伊斯兰教，伊斯兰教法是立法的主要资料来源”。《宪法》第</w:t>
      </w:r>
      <w:r>
        <w:rPr>
          <w:rFonts w:hint="eastAsia"/>
          <w:szCs w:val="18"/>
        </w:rPr>
        <w:t>22</w:t>
      </w:r>
      <w:r>
        <w:rPr>
          <w:rFonts w:hint="eastAsia"/>
          <w:szCs w:val="18"/>
        </w:rPr>
        <w:t>条还规定“公民具有绝对的内心自由，国家保障公民的信仰自由”。</w:t>
      </w:r>
    </w:p>
    <w:p w:rsidR="007D7CB0" w:rsidRDefault="007D7CB0" w:rsidP="00D25B5A">
      <w:pPr>
        <w:spacing w:after="240" w:line="360" w:lineRule="exact"/>
        <w:ind w:firstLineChars="200" w:firstLine="31680"/>
        <w:rPr>
          <w:rFonts w:hint="eastAsia"/>
          <w:szCs w:val="18"/>
        </w:rPr>
      </w:pPr>
      <w:r>
        <w:rPr>
          <w:rFonts w:hint="eastAsia"/>
          <w:szCs w:val="18"/>
        </w:rPr>
        <w:t>2001</w:t>
      </w:r>
      <w:r>
        <w:rPr>
          <w:rFonts w:hint="eastAsia"/>
          <w:szCs w:val="18"/>
        </w:rPr>
        <w:t>年的统计数据显示了按宗教划分的人口数量：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3"/>
        <w:gridCol w:w="5033"/>
      </w:tblGrid>
      <w:tr w:rsidR="007D7CB0">
        <w:tblPrEx>
          <w:tblCellMar>
            <w:top w:w="0" w:type="dxa"/>
            <w:bottom w:w="0" w:type="dxa"/>
          </w:tblCellMar>
        </w:tblPrEx>
        <w:trPr>
          <w:jc w:val="center"/>
        </w:trPr>
        <w:tc>
          <w:tcPr>
            <w:tcW w:w="5033" w:type="dxa"/>
          </w:tcPr>
          <w:p w:rsidR="007D7CB0" w:rsidRDefault="007D7CB0">
            <w:pPr>
              <w:spacing w:line="360" w:lineRule="exact"/>
              <w:jc w:val="center"/>
              <w:rPr>
                <w:rFonts w:hint="eastAsia"/>
                <w:szCs w:val="18"/>
              </w:rPr>
            </w:pPr>
            <w:r>
              <w:rPr>
                <w:rFonts w:hint="eastAsia"/>
                <w:szCs w:val="18"/>
              </w:rPr>
              <w:t>按宗教划分的人口</w:t>
            </w:r>
          </w:p>
        </w:tc>
        <w:tc>
          <w:tcPr>
            <w:tcW w:w="5033" w:type="dxa"/>
          </w:tcPr>
          <w:p w:rsidR="007D7CB0" w:rsidRDefault="007D7CB0">
            <w:pPr>
              <w:spacing w:line="360" w:lineRule="exact"/>
              <w:jc w:val="center"/>
              <w:rPr>
                <w:rFonts w:hint="eastAsia"/>
                <w:szCs w:val="18"/>
              </w:rPr>
            </w:pPr>
            <w:r>
              <w:rPr>
                <w:rFonts w:hint="eastAsia"/>
                <w:szCs w:val="18"/>
              </w:rPr>
              <w:t>比例</w:t>
            </w:r>
          </w:p>
        </w:tc>
      </w:tr>
      <w:tr w:rsidR="007D7CB0">
        <w:tblPrEx>
          <w:tblCellMar>
            <w:top w:w="0" w:type="dxa"/>
            <w:bottom w:w="0" w:type="dxa"/>
          </w:tblCellMar>
        </w:tblPrEx>
        <w:trPr>
          <w:jc w:val="center"/>
        </w:trPr>
        <w:tc>
          <w:tcPr>
            <w:tcW w:w="5033" w:type="dxa"/>
          </w:tcPr>
          <w:p w:rsidR="007D7CB0" w:rsidRDefault="007D7CB0">
            <w:pPr>
              <w:spacing w:line="360" w:lineRule="exact"/>
              <w:jc w:val="center"/>
              <w:rPr>
                <w:rFonts w:hint="eastAsia"/>
                <w:szCs w:val="18"/>
              </w:rPr>
            </w:pPr>
            <w:r>
              <w:rPr>
                <w:rFonts w:hint="eastAsia"/>
                <w:szCs w:val="18"/>
              </w:rPr>
              <w:t>穆斯林</w:t>
            </w:r>
          </w:p>
        </w:tc>
        <w:tc>
          <w:tcPr>
            <w:tcW w:w="5033" w:type="dxa"/>
          </w:tcPr>
          <w:p w:rsidR="007D7CB0" w:rsidRDefault="007D7CB0">
            <w:pPr>
              <w:spacing w:line="360" w:lineRule="exact"/>
              <w:jc w:val="center"/>
              <w:rPr>
                <w:rFonts w:hint="eastAsia"/>
                <w:szCs w:val="18"/>
              </w:rPr>
            </w:pPr>
            <w:r>
              <w:rPr>
                <w:rFonts w:hint="eastAsia"/>
                <w:szCs w:val="18"/>
              </w:rPr>
              <w:t>81.22%</w:t>
            </w:r>
          </w:p>
        </w:tc>
      </w:tr>
      <w:tr w:rsidR="007D7CB0">
        <w:tblPrEx>
          <w:tblCellMar>
            <w:top w:w="0" w:type="dxa"/>
            <w:bottom w:w="0" w:type="dxa"/>
          </w:tblCellMar>
        </w:tblPrEx>
        <w:trPr>
          <w:jc w:val="center"/>
        </w:trPr>
        <w:tc>
          <w:tcPr>
            <w:tcW w:w="5033" w:type="dxa"/>
          </w:tcPr>
          <w:p w:rsidR="007D7CB0" w:rsidRDefault="007D7CB0">
            <w:pPr>
              <w:spacing w:line="360" w:lineRule="exact"/>
              <w:jc w:val="center"/>
              <w:rPr>
                <w:rFonts w:hint="eastAsia"/>
                <w:szCs w:val="18"/>
              </w:rPr>
            </w:pPr>
            <w:r>
              <w:rPr>
                <w:rFonts w:hint="eastAsia"/>
                <w:szCs w:val="18"/>
              </w:rPr>
              <w:t>基督徒</w:t>
            </w:r>
          </w:p>
        </w:tc>
        <w:tc>
          <w:tcPr>
            <w:tcW w:w="5033" w:type="dxa"/>
          </w:tcPr>
          <w:p w:rsidR="007D7CB0" w:rsidRDefault="007D7CB0">
            <w:pPr>
              <w:spacing w:line="360" w:lineRule="exact"/>
              <w:jc w:val="center"/>
              <w:rPr>
                <w:rFonts w:hint="eastAsia"/>
                <w:szCs w:val="18"/>
              </w:rPr>
            </w:pPr>
            <w:r>
              <w:rPr>
                <w:rFonts w:hint="eastAsia"/>
                <w:szCs w:val="18"/>
              </w:rPr>
              <w:t>8.96%</w:t>
            </w:r>
          </w:p>
        </w:tc>
      </w:tr>
      <w:tr w:rsidR="007D7CB0">
        <w:tblPrEx>
          <w:tblCellMar>
            <w:top w:w="0" w:type="dxa"/>
            <w:bottom w:w="0" w:type="dxa"/>
          </w:tblCellMar>
        </w:tblPrEx>
        <w:trPr>
          <w:jc w:val="center"/>
        </w:trPr>
        <w:tc>
          <w:tcPr>
            <w:tcW w:w="5033" w:type="dxa"/>
          </w:tcPr>
          <w:p w:rsidR="007D7CB0" w:rsidRDefault="007D7CB0">
            <w:pPr>
              <w:spacing w:line="360" w:lineRule="exact"/>
              <w:jc w:val="center"/>
              <w:rPr>
                <w:rFonts w:hint="eastAsia"/>
                <w:szCs w:val="18"/>
              </w:rPr>
            </w:pPr>
            <w:r>
              <w:rPr>
                <w:rFonts w:hint="eastAsia"/>
                <w:szCs w:val="18"/>
              </w:rPr>
              <w:t>其他宗教的信徒</w:t>
            </w:r>
          </w:p>
        </w:tc>
        <w:tc>
          <w:tcPr>
            <w:tcW w:w="5033" w:type="dxa"/>
          </w:tcPr>
          <w:p w:rsidR="007D7CB0" w:rsidRDefault="007D7CB0">
            <w:pPr>
              <w:spacing w:line="360" w:lineRule="exact"/>
              <w:jc w:val="center"/>
              <w:rPr>
                <w:rFonts w:hint="eastAsia"/>
                <w:szCs w:val="18"/>
              </w:rPr>
            </w:pPr>
            <w:r>
              <w:rPr>
                <w:rFonts w:hint="eastAsia"/>
                <w:szCs w:val="18"/>
              </w:rPr>
              <w:t>9.82%</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pPr>
        <w:spacing w:after="240" w:line="360" w:lineRule="exact"/>
        <w:rPr>
          <w:rFonts w:hint="eastAsia"/>
          <w:szCs w:val="18"/>
          <w:u w:val="single"/>
        </w:rPr>
      </w:pPr>
      <w:r>
        <w:rPr>
          <w:rFonts w:hint="eastAsia"/>
          <w:szCs w:val="18"/>
          <w:u w:val="single"/>
        </w:rPr>
        <w:t>平均预期寿命</w:t>
      </w:r>
    </w:p>
    <w:p w:rsidR="007D7CB0" w:rsidRDefault="007D7CB0">
      <w:pPr>
        <w:spacing w:after="240" w:line="360" w:lineRule="exact"/>
        <w:rPr>
          <w:rFonts w:hint="eastAsia"/>
          <w:szCs w:val="18"/>
        </w:rPr>
      </w:pPr>
      <w:r>
        <w:rPr>
          <w:rFonts w:hint="eastAsia"/>
          <w:color w:val="000000"/>
          <w:szCs w:val="18"/>
        </w:rPr>
        <w:t>2006</w:t>
      </w:r>
      <w:r>
        <w:rPr>
          <w:rFonts w:hint="eastAsia"/>
          <w:color w:val="000000"/>
          <w:szCs w:val="18"/>
        </w:rPr>
        <w:t>年，平均预期寿命为</w:t>
      </w:r>
      <w:r>
        <w:rPr>
          <w:rFonts w:hint="eastAsia"/>
          <w:color w:val="000000"/>
          <w:szCs w:val="18"/>
        </w:rPr>
        <w:t>74.8</w:t>
      </w:r>
      <w:r>
        <w:rPr>
          <w:rFonts w:hint="eastAsia"/>
          <w:color w:val="000000"/>
          <w:szCs w:val="18"/>
        </w:rPr>
        <w:t>岁，其中女性为</w:t>
      </w:r>
      <w:r>
        <w:rPr>
          <w:rFonts w:hint="eastAsia"/>
          <w:color w:val="000000"/>
          <w:szCs w:val="18"/>
        </w:rPr>
        <w:t>77.3</w:t>
      </w:r>
      <w:r>
        <w:rPr>
          <w:rFonts w:hint="eastAsia"/>
          <w:color w:val="000000"/>
          <w:szCs w:val="18"/>
        </w:rPr>
        <w:t>岁，男性为</w:t>
      </w:r>
      <w:r>
        <w:rPr>
          <w:rFonts w:hint="eastAsia"/>
          <w:color w:val="000000"/>
          <w:szCs w:val="18"/>
        </w:rPr>
        <w:t>73.1</w:t>
      </w:r>
      <w:r>
        <w:rPr>
          <w:rFonts w:hint="eastAsia"/>
          <w:color w:val="000000"/>
          <w:szCs w:val="18"/>
        </w:rPr>
        <w:t>岁。</w:t>
      </w:r>
    </w:p>
    <w:p w:rsidR="007D7CB0" w:rsidRDefault="007D7CB0">
      <w:pPr>
        <w:spacing w:after="240" w:line="360" w:lineRule="exact"/>
        <w:rPr>
          <w:rFonts w:hint="eastAsia"/>
          <w:color w:val="000000"/>
          <w:szCs w:val="18"/>
          <w:u w:val="single"/>
        </w:rPr>
      </w:pPr>
      <w:r>
        <w:rPr>
          <w:rFonts w:hint="eastAsia"/>
          <w:color w:val="000000"/>
          <w:szCs w:val="18"/>
          <w:u w:val="single"/>
        </w:rPr>
        <w:t>婴儿死亡率</w:t>
      </w:r>
      <w:r>
        <w:rPr>
          <w:rStyle w:val="FootnoteReference"/>
          <w:szCs w:val="18"/>
          <w:vertAlign w:val="baseline"/>
        </w:rPr>
        <w:footnoteReference w:customMarkFollows="1" w:id="1"/>
        <w:t>*</w:t>
      </w:r>
    </w:p>
    <w:p w:rsidR="007D7CB0" w:rsidRDefault="007D7CB0">
      <w:pPr>
        <w:spacing w:after="240" w:line="360" w:lineRule="exact"/>
        <w:rPr>
          <w:rFonts w:hint="eastAsia"/>
          <w:color w:val="000000"/>
          <w:szCs w:val="18"/>
        </w:rPr>
      </w:pPr>
      <w:r>
        <w:rPr>
          <w:rFonts w:hint="eastAsia"/>
          <w:color w:val="000000"/>
          <w:szCs w:val="18"/>
        </w:rPr>
        <w:t>2006</w:t>
      </w:r>
      <w:r>
        <w:rPr>
          <w:rFonts w:hint="eastAsia"/>
          <w:color w:val="000000"/>
          <w:szCs w:val="18"/>
        </w:rPr>
        <w:t>年，婴儿死亡率（在五年内）降至</w:t>
      </w:r>
      <w:r>
        <w:rPr>
          <w:rFonts w:hint="eastAsia"/>
          <w:color w:val="000000"/>
          <w:szCs w:val="18"/>
        </w:rPr>
        <w:t>10.1</w:t>
      </w:r>
      <w:r>
        <w:rPr>
          <w:rFonts w:hint="eastAsia"/>
          <w:szCs w:val="18"/>
        </w:rPr>
        <w:t>‰</w:t>
      </w:r>
      <w:r>
        <w:rPr>
          <w:rFonts w:hint="eastAsia"/>
          <w:color w:val="000000"/>
          <w:szCs w:val="18"/>
        </w:rPr>
        <w:t>。</w:t>
      </w:r>
    </w:p>
    <w:p w:rsidR="007D7CB0" w:rsidRDefault="007D7CB0">
      <w:pPr>
        <w:spacing w:after="240" w:line="360" w:lineRule="exact"/>
        <w:rPr>
          <w:rFonts w:hint="eastAsia"/>
          <w:color w:val="000000"/>
          <w:szCs w:val="18"/>
          <w:u w:val="single"/>
        </w:rPr>
      </w:pPr>
      <w:r>
        <w:rPr>
          <w:rFonts w:hint="eastAsia"/>
          <w:color w:val="000000"/>
          <w:szCs w:val="18"/>
          <w:u w:val="single"/>
        </w:rPr>
        <w:t>产妇死亡率</w:t>
      </w:r>
      <w:r>
        <w:rPr>
          <w:rFonts w:hint="eastAsia"/>
          <w:color w:val="000000"/>
          <w:szCs w:val="18"/>
        </w:rPr>
        <w:t>*</w:t>
      </w:r>
    </w:p>
    <w:p w:rsidR="007D7CB0" w:rsidRDefault="007D7CB0">
      <w:pPr>
        <w:spacing w:after="240" w:line="360" w:lineRule="exact"/>
        <w:rPr>
          <w:rFonts w:hint="eastAsia"/>
          <w:color w:val="000000"/>
          <w:szCs w:val="18"/>
        </w:rPr>
      </w:pPr>
      <w:r>
        <w:rPr>
          <w:rFonts w:hint="eastAsia"/>
          <w:color w:val="000000"/>
          <w:szCs w:val="18"/>
        </w:rPr>
        <w:t>产妇死亡率由</w:t>
      </w:r>
      <w:r>
        <w:rPr>
          <w:rFonts w:hint="eastAsia"/>
          <w:color w:val="000000"/>
          <w:szCs w:val="18"/>
        </w:rPr>
        <w:t>2002</w:t>
      </w:r>
      <w:r>
        <w:rPr>
          <w:rFonts w:hint="eastAsia"/>
          <w:color w:val="000000"/>
          <w:szCs w:val="18"/>
        </w:rPr>
        <w:t>年的十万分之</w:t>
      </w:r>
      <w:r>
        <w:rPr>
          <w:rFonts w:hint="eastAsia"/>
          <w:color w:val="000000"/>
          <w:szCs w:val="18"/>
        </w:rPr>
        <w:t>22.2</w:t>
      </w:r>
      <w:r>
        <w:rPr>
          <w:rFonts w:hint="eastAsia"/>
          <w:color w:val="000000"/>
          <w:szCs w:val="18"/>
        </w:rPr>
        <w:t>降至</w:t>
      </w:r>
      <w:r>
        <w:rPr>
          <w:rFonts w:hint="eastAsia"/>
          <w:color w:val="000000"/>
          <w:szCs w:val="18"/>
        </w:rPr>
        <w:t>2006</w:t>
      </w:r>
      <w:r>
        <w:rPr>
          <w:rFonts w:hint="eastAsia"/>
          <w:color w:val="000000"/>
          <w:szCs w:val="18"/>
        </w:rPr>
        <w:t>年的十万分之</w:t>
      </w:r>
      <w:r>
        <w:rPr>
          <w:rFonts w:hint="eastAsia"/>
          <w:color w:val="000000"/>
          <w:szCs w:val="18"/>
        </w:rPr>
        <w:t>13.3</w:t>
      </w:r>
      <w:r>
        <w:rPr>
          <w:rFonts w:hint="eastAsia"/>
          <w:color w:val="000000"/>
          <w:szCs w:val="18"/>
        </w:rPr>
        <w:t>。</w:t>
      </w:r>
    </w:p>
    <w:p w:rsidR="007D7CB0" w:rsidRDefault="007D7CB0">
      <w:pPr>
        <w:spacing w:after="240" w:line="360" w:lineRule="exact"/>
        <w:rPr>
          <w:rFonts w:hint="eastAsia"/>
          <w:color w:val="000000"/>
          <w:szCs w:val="18"/>
          <w:u w:val="single"/>
        </w:rPr>
      </w:pPr>
      <w:r>
        <w:rPr>
          <w:rFonts w:hint="eastAsia"/>
          <w:color w:val="000000"/>
          <w:szCs w:val="18"/>
          <w:u w:val="single"/>
        </w:rPr>
        <w:t>人均生育率</w:t>
      </w:r>
      <w:r>
        <w:rPr>
          <w:rFonts w:hint="eastAsia"/>
          <w:color w:val="000000"/>
          <w:szCs w:val="18"/>
        </w:rPr>
        <w:t>*</w:t>
      </w:r>
    </w:p>
    <w:p w:rsidR="007D7CB0" w:rsidRDefault="007D7CB0">
      <w:pPr>
        <w:spacing w:after="240" w:line="360" w:lineRule="exact"/>
        <w:rPr>
          <w:rFonts w:hint="eastAsia"/>
          <w:color w:val="000000"/>
          <w:szCs w:val="18"/>
        </w:rPr>
      </w:pPr>
      <w:r>
        <w:rPr>
          <w:rFonts w:hint="eastAsia"/>
          <w:color w:val="000000"/>
          <w:szCs w:val="18"/>
        </w:rPr>
        <w:t>15</w:t>
      </w:r>
      <w:r>
        <w:rPr>
          <w:rFonts w:hint="eastAsia"/>
          <w:color w:val="000000"/>
          <w:szCs w:val="18"/>
        </w:rPr>
        <w:t>至</w:t>
      </w:r>
      <w:r>
        <w:rPr>
          <w:rFonts w:hint="eastAsia"/>
          <w:color w:val="000000"/>
          <w:szCs w:val="18"/>
        </w:rPr>
        <w:t>44</w:t>
      </w:r>
      <w:r>
        <w:rPr>
          <w:rFonts w:hint="eastAsia"/>
          <w:color w:val="000000"/>
          <w:szCs w:val="18"/>
        </w:rPr>
        <w:t>岁的育龄妇女人均生育数量在</w:t>
      </w:r>
      <w:r>
        <w:rPr>
          <w:rFonts w:hint="eastAsia"/>
          <w:color w:val="000000"/>
          <w:szCs w:val="18"/>
        </w:rPr>
        <w:t>2005</w:t>
      </w:r>
      <w:r>
        <w:rPr>
          <w:rFonts w:hint="eastAsia"/>
          <w:color w:val="000000"/>
          <w:szCs w:val="18"/>
        </w:rPr>
        <w:t>年降至</w:t>
      </w:r>
      <w:r>
        <w:rPr>
          <w:rFonts w:hint="eastAsia"/>
          <w:color w:val="000000"/>
          <w:szCs w:val="18"/>
        </w:rPr>
        <w:t>2.6</w:t>
      </w:r>
      <w:r>
        <w:rPr>
          <w:rFonts w:hint="eastAsia"/>
          <w:color w:val="000000"/>
          <w:szCs w:val="18"/>
        </w:rPr>
        <w:t>个。</w:t>
      </w:r>
    </w:p>
    <w:p w:rsidR="007D7CB0" w:rsidRDefault="007D7CB0">
      <w:pPr>
        <w:spacing w:after="240" w:line="360" w:lineRule="exact"/>
        <w:rPr>
          <w:rFonts w:hint="eastAsia"/>
          <w:color w:val="000000"/>
          <w:szCs w:val="18"/>
          <w:u w:val="single"/>
        </w:rPr>
      </w:pPr>
      <w:r>
        <w:rPr>
          <w:rFonts w:hint="eastAsia"/>
          <w:color w:val="000000"/>
          <w:szCs w:val="18"/>
          <w:u w:val="single"/>
        </w:rPr>
        <w:t>人口增长率</w:t>
      </w:r>
      <w:r>
        <w:rPr>
          <w:rFonts w:hint="eastAsia"/>
          <w:color w:val="000000"/>
          <w:szCs w:val="18"/>
        </w:rPr>
        <w:t>*</w:t>
      </w:r>
    </w:p>
    <w:p w:rsidR="007D7CB0" w:rsidRDefault="007D7CB0" w:rsidP="00D25B5A">
      <w:pPr>
        <w:spacing w:after="240" w:line="360" w:lineRule="exact"/>
        <w:ind w:firstLineChars="200" w:firstLine="31680"/>
        <w:rPr>
          <w:rFonts w:hint="eastAsia"/>
          <w:szCs w:val="18"/>
        </w:rPr>
      </w:pPr>
      <w:r>
        <w:rPr>
          <w:color w:val="000000"/>
          <w:szCs w:val="18"/>
          <w:u w:val="single"/>
        </w:rPr>
        <w:br w:type="page"/>
      </w:r>
      <w:r>
        <w:rPr>
          <w:rFonts w:hint="eastAsia"/>
          <w:szCs w:val="18"/>
        </w:rPr>
        <w:t>根据</w:t>
      </w:r>
      <w:r>
        <w:rPr>
          <w:rFonts w:hint="eastAsia"/>
          <w:szCs w:val="18"/>
        </w:rPr>
        <w:t>2001</w:t>
      </w:r>
      <w:r>
        <w:rPr>
          <w:rFonts w:hint="eastAsia"/>
          <w:szCs w:val="18"/>
        </w:rPr>
        <w:t>年的统计数据，巴林公民人口增长率为</w:t>
      </w:r>
      <w:r>
        <w:rPr>
          <w:rFonts w:hint="eastAsia"/>
          <w:szCs w:val="18"/>
        </w:rPr>
        <w:t>2.5%</w:t>
      </w:r>
      <w:r>
        <w:rPr>
          <w:rFonts w:hint="eastAsia"/>
          <w:szCs w:val="18"/>
        </w:rPr>
        <w:t>，非巴林公民人口增长率为</w:t>
      </w:r>
      <w:r>
        <w:rPr>
          <w:rFonts w:hint="eastAsia"/>
          <w:szCs w:val="18"/>
        </w:rPr>
        <w:t xml:space="preserve">3.1% </w:t>
      </w:r>
      <w:r>
        <w:rPr>
          <w:rFonts w:hint="eastAsia"/>
          <w:szCs w:val="18"/>
        </w:rPr>
        <w:t>，如下表：</w:t>
      </w:r>
    </w:p>
    <w:p w:rsidR="007D7CB0" w:rsidRDefault="007D7CB0">
      <w:pPr>
        <w:spacing w:after="240" w:line="360" w:lineRule="exact"/>
        <w:rPr>
          <w:rFonts w:hint="eastAsia"/>
          <w:szCs w:val="18"/>
        </w:rPr>
      </w:pPr>
      <w:r>
        <w:rPr>
          <w:rFonts w:hint="eastAsia"/>
          <w:szCs w:val="18"/>
        </w:rPr>
        <w:t>表（</w:t>
      </w:r>
      <w:r>
        <w:rPr>
          <w:rFonts w:hint="eastAsia"/>
          <w:szCs w:val="18"/>
        </w:rPr>
        <w:t>2</w:t>
      </w:r>
      <w:r>
        <w:rPr>
          <w:rFonts w:hint="eastAsi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517"/>
        <w:gridCol w:w="2517"/>
      </w:tblGrid>
      <w:tr w:rsidR="007D7CB0">
        <w:tblPrEx>
          <w:tblCellMar>
            <w:top w:w="0" w:type="dxa"/>
            <w:bottom w:w="0" w:type="dxa"/>
          </w:tblCellMar>
        </w:tblPrEx>
        <w:trPr>
          <w:cantSplit/>
        </w:trPr>
        <w:tc>
          <w:tcPr>
            <w:tcW w:w="10066" w:type="dxa"/>
            <w:gridSpan w:val="4"/>
            <w:tcBorders>
              <w:bottom w:val="single" w:sz="4" w:space="0" w:color="auto"/>
            </w:tcBorders>
          </w:tcPr>
          <w:p w:rsidR="007D7CB0" w:rsidRDefault="007D7CB0">
            <w:pPr>
              <w:spacing w:line="360" w:lineRule="exact"/>
              <w:jc w:val="center"/>
              <w:rPr>
                <w:rFonts w:hint="eastAsia"/>
                <w:szCs w:val="18"/>
              </w:rPr>
            </w:pPr>
            <w:r>
              <w:rPr>
                <w:rFonts w:hint="eastAsia"/>
                <w:szCs w:val="18"/>
              </w:rPr>
              <w:t>（</w:t>
            </w:r>
            <w:r>
              <w:rPr>
                <w:rFonts w:hint="eastAsia"/>
                <w:szCs w:val="18"/>
              </w:rPr>
              <w:t>2</w:t>
            </w:r>
            <w:r>
              <w:rPr>
                <w:rFonts w:hint="eastAsia"/>
                <w:szCs w:val="18"/>
              </w:rPr>
              <w:t>）人口增长率–</w:t>
            </w:r>
            <w:r>
              <w:rPr>
                <w:rFonts w:hint="eastAsia"/>
                <w:szCs w:val="18"/>
              </w:rPr>
              <w:t>2001</w:t>
            </w:r>
            <w:r>
              <w:rPr>
                <w:rFonts w:hint="eastAsia"/>
                <w:szCs w:val="18"/>
              </w:rPr>
              <w:t>年数据</w:t>
            </w:r>
          </w:p>
        </w:tc>
      </w:tr>
      <w:tr w:rsidR="007D7CB0">
        <w:tblPrEx>
          <w:tblCellMar>
            <w:top w:w="0" w:type="dxa"/>
            <w:bottom w:w="0" w:type="dxa"/>
          </w:tblCellMar>
        </w:tblPrEx>
        <w:tc>
          <w:tcPr>
            <w:tcW w:w="2516" w:type="dxa"/>
            <w:tcBorders>
              <w:bottom w:val="nil"/>
            </w:tcBorders>
          </w:tcPr>
          <w:p w:rsidR="007D7CB0" w:rsidRDefault="007D7CB0">
            <w:pPr>
              <w:spacing w:line="360" w:lineRule="exact"/>
              <w:rPr>
                <w:rFonts w:hint="eastAsia"/>
                <w:szCs w:val="18"/>
              </w:rPr>
            </w:pPr>
          </w:p>
        </w:tc>
        <w:tc>
          <w:tcPr>
            <w:tcW w:w="2516" w:type="dxa"/>
            <w:tcBorders>
              <w:bottom w:val="nil"/>
            </w:tcBorders>
          </w:tcPr>
          <w:p w:rsidR="007D7CB0" w:rsidRDefault="007D7CB0">
            <w:pPr>
              <w:spacing w:line="360" w:lineRule="exact"/>
              <w:jc w:val="center"/>
              <w:rPr>
                <w:rFonts w:hint="eastAsia"/>
                <w:szCs w:val="18"/>
              </w:rPr>
            </w:pPr>
            <w:r>
              <w:rPr>
                <w:rFonts w:hint="eastAsia"/>
                <w:szCs w:val="18"/>
              </w:rPr>
              <w:t>巴林公民</w:t>
            </w:r>
          </w:p>
        </w:tc>
        <w:tc>
          <w:tcPr>
            <w:tcW w:w="2517" w:type="dxa"/>
            <w:tcBorders>
              <w:bottom w:val="nil"/>
            </w:tcBorders>
          </w:tcPr>
          <w:p w:rsidR="007D7CB0" w:rsidRDefault="007D7CB0">
            <w:pPr>
              <w:spacing w:line="360" w:lineRule="exact"/>
              <w:jc w:val="center"/>
              <w:rPr>
                <w:rFonts w:hint="eastAsia"/>
                <w:szCs w:val="18"/>
              </w:rPr>
            </w:pPr>
            <w:r>
              <w:rPr>
                <w:rFonts w:hint="eastAsia"/>
                <w:szCs w:val="18"/>
              </w:rPr>
              <w:t>非巴林公民</w:t>
            </w:r>
          </w:p>
        </w:tc>
        <w:tc>
          <w:tcPr>
            <w:tcW w:w="2517" w:type="dxa"/>
            <w:tcBorders>
              <w:bottom w:val="nil"/>
            </w:tcBorders>
          </w:tcPr>
          <w:p w:rsidR="007D7CB0" w:rsidRDefault="007D7CB0">
            <w:pPr>
              <w:spacing w:line="360" w:lineRule="exact"/>
              <w:jc w:val="center"/>
              <w:rPr>
                <w:rFonts w:hint="eastAsia"/>
                <w:szCs w:val="18"/>
              </w:rPr>
            </w:pPr>
            <w:r>
              <w:rPr>
                <w:rFonts w:hint="eastAsia"/>
                <w:szCs w:val="18"/>
              </w:rPr>
              <w:t>总计</w:t>
            </w:r>
          </w:p>
        </w:tc>
      </w:tr>
      <w:tr w:rsidR="007D7CB0">
        <w:tblPrEx>
          <w:tblCellMar>
            <w:top w:w="0" w:type="dxa"/>
            <w:bottom w:w="0" w:type="dxa"/>
          </w:tblCellMar>
        </w:tblPrEx>
        <w:tc>
          <w:tcPr>
            <w:tcW w:w="2516" w:type="dxa"/>
            <w:tcBorders>
              <w:top w:val="nil"/>
            </w:tcBorders>
          </w:tcPr>
          <w:p w:rsidR="007D7CB0" w:rsidRDefault="007D7CB0">
            <w:pPr>
              <w:spacing w:line="360" w:lineRule="exact"/>
              <w:rPr>
                <w:rFonts w:hint="eastAsia"/>
                <w:szCs w:val="18"/>
              </w:rPr>
            </w:pPr>
            <w:r>
              <w:rPr>
                <w:rFonts w:hint="eastAsia"/>
                <w:szCs w:val="18"/>
              </w:rPr>
              <w:t>增长率</w:t>
            </w:r>
          </w:p>
        </w:tc>
        <w:tc>
          <w:tcPr>
            <w:tcW w:w="2516" w:type="dxa"/>
            <w:tcBorders>
              <w:top w:val="nil"/>
            </w:tcBorders>
          </w:tcPr>
          <w:p w:rsidR="007D7CB0" w:rsidRDefault="007D7CB0">
            <w:pPr>
              <w:spacing w:line="360" w:lineRule="exact"/>
              <w:jc w:val="center"/>
              <w:rPr>
                <w:rFonts w:hint="eastAsia"/>
                <w:szCs w:val="18"/>
              </w:rPr>
            </w:pPr>
            <w:r>
              <w:rPr>
                <w:rFonts w:hint="eastAsia"/>
                <w:szCs w:val="18"/>
              </w:rPr>
              <w:t>2.5</w:t>
            </w:r>
          </w:p>
        </w:tc>
        <w:tc>
          <w:tcPr>
            <w:tcW w:w="2517" w:type="dxa"/>
            <w:tcBorders>
              <w:top w:val="nil"/>
            </w:tcBorders>
          </w:tcPr>
          <w:p w:rsidR="007D7CB0" w:rsidRDefault="007D7CB0">
            <w:pPr>
              <w:spacing w:line="360" w:lineRule="exact"/>
              <w:jc w:val="center"/>
              <w:rPr>
                <w:rFonts w:hint="eastAsia"/>
                <w:szCs w:val="18"/>
              </w:rPr>
            </w:pPr>
            <w:r>
              <w:rPr>
                <w:rFonts w:hint="eastAsia"/>
                <w:szCs w:val="18"/>
              </w:rPr>
              <w:t>3.1</w:t>
            </w:r>
          </w:p>
        </w:tc>
        <w:tc>
          <w:tcPr>
            <w:tcW w:w="2517" w:type="dxa"/>
            <w:tcBorders>
              <w:top w:val="nil"/>
            </w:tcBorders>
          </w:tcPr>
          <w:p w:rsidR="007D7CB0" w:rsidRDefault="007D7CB0">
            <w:pPr>
              <w:spacing w:line="360" w:lineRule="exact"/>
              <w:jc w:val="center"/>
              <w:rPr>
                <w:rFonts w:hint="eastAsia"/>
                <w:szCs w:val="18"/>
              </w:rPr>
            </w:pPr>
            <w:r>
              <w:rPr>
                <w:rFonts w:hint="eastAsia"/>
                <w:szCs w:val="18"/>
              </w:rPr>
              <w:t>2.7</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2001</w:t>
      </w:r>
      <w:r>
        <w:rPr>
          <w:rFonts w:hint="eastAsia"/>
          <w:szCs w:val="18"/>
        </w:rPr>
        <w:t>年的统计数据，男性中能够读写的人口占</w:t>
      </w:r>
      <w:r>
        <w:rPr>
          <w:rFonts w:hint="eastAsia"/>
          <w:szCs w:val="18"/>
        </w:rPr>
        <w:t>93.7%</w:t>
      </w:r>
      <w:r>
        <w:rPr>
          <w:rFonts w:hint="eastAsia"/>
          <w:szCs w:val="18"/>
        </w:rPr>
        <w:t>，女性中能够读写的人口占</w:t>
      </w:r>
      <w:r>
        <w:rPr>
          <w:rFonts w:hint="eastAsia"/>
          <w:szCs w:val="18"/>
        </w:rPr>
        <w:t>85.8%</w:t>
      </w:r>
      <w:r>
        <w:rPr>
          <w:rFonts w:hint="eastAsia"/>
          <w:szCs w:val="18"/>
        </w:rPr>
        <w:t>，如下表：</w:t>
      </w:r>
    </w:p>
    <w:p w:rsidR="007D7CB0" w:rsidRDefault="007D7CB0">
      <w:pPr>
        <w:spacing w:after="240" w:line="360" w:lineRule="exact"/>
        <w:jc w:val="center"/>
        <w:rPr>
          <w:rFonts w:hint="eastAsia"/>
          <w:szCs w:val="18"/>
          <w:u w:val="single"/>
        </w:rPr>
      </w:pPr>
      <w:r>
        <w:rPr>
          <w:rFonts w:hint="eastAsia"/>
          <w:szCs w:val="18"/>
          <w:u w:val="single"/>
        </w:rPr>
        <w:t>能够读写的人口比例：</w:t>
      </w:r>
    </w:p>
    <w:p w:rsidR="007D7CB0" w:rsidRDefault="007D7CB0">
      <w:pPr>
        <w:spacing w:after="240" w:line="360" w:lineRule="exact"/>
        <w:rPr>
          <w:rFonts w:hint="eastAsia"/>
          <w:szCs w:val="18"/>
        </w:rPr>
      </w:pPr>
      <w:r>
        <w:rPr>
          <w:rFonts w:hint="eastAsia"/>
          <w:szCs w:val="18"/>
        </w:rPr>
        <w:t>表（</w:t>
      </w:r>
      <w:r>
        <w:rPr>
          <w:rFonts w:hint="eastAsia"/>
          <w:szCs w:val="18"/>
        </w:rPr>
        <w:t>3</w:t>
      </w:r>
      <w:r>
        <w:rPr>
          <w:rFonts w:hint="eastAsi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517"/>
        <w:gridCol w:w="2517"/>
      </w:tblGrid>
      <w:tr w:rsidR="007D7CB0">
        <w:tblPrEx>
          <w:tblCellMar>
            <w:top w:w="0" w:type="dxa"/>
            <w:bottom w:w="0" w:type="dxa"/>
          </w:tblCellMar>
        </w:tblPrEx>
        <w:trPr>
          <w:cantSplit/>
        </w:trPr>
        <w:tc>
          <w:tcPr>
            <w:tcW w:w="10066" w:type="dxa"/>
            <w:gridSpan w:val="4"/>
            <w:tcBorders>
              <w:bottom w:val="single" w:sz="4" w:space="0" w:color="auto"/>
            </w:tcBorders>
          </w:tcPr>
          <w:p w:rsidR="007D7CB0" w:rsidRDefault="007D7CB0">
            <w:pPr>
              <w:spacing w:line="360" w:lineRule="exact"/>
              <w:jc w:val="center"/>
              <w:rPr>
                <w:rFonts w:hint="eastAsia"/>
                <w:szCs w:val="18"/>
              </w:rPr>
            </w:pPr>
            <w:r>
              <w:rPr>
                <w:rFonts w:hint="eastAsia"/>
                <w:szCs w:val="18"/>
              </w:rPr>
              <w:t>（</w:t>
            </w:r>
            <w:r>
              <w:rPr>
                <w:rFonts w:hint="eastAsia"/>
                <w:szCs w:val="18"/>
              </w:rPr>
              <w:t>3</w:t>
            </w:r>
            <w:r>
              <w:rPr>
                <w:rFonts w:hint="eastAsia"/>
                <w:szCs w:val="18"/>
              </w:rPr>
              <w:t>）能够读写的人口比例–</w:t>
            </w:r>
            <w:r>
              <w:rPr>
                <w:rFonts w:hint="eastAsia"/>
                <w:szCs w:val="18"/>
              </w:rPr>
              <w:t>2001</w:t>
            </w:r>
            <w:r>
              <w:rPr>
                <w:rFonts w:hint="eastAsia"/>
                <w:szCs w:val="18"/>
              </w:rPr>
              <w:t>年数据</w:t>
            </w:r>
          </w:p>
        </w:tc>
      </w:tr>
      <w:tr w:rsidR="007D7CB0">
        <w:tblPrEx>
          <w:tblCellMar>
            <w:top w:w="0" w:type="dxa"/>
            <w:bottom w:w="0" w:type="dxa"/>
          </w:tblCellMar>
        </w:tblPrEx>
        <w:tc>
          <w:tcPr>
            <w:tcW w:w="2516" w:type="dxa"/>
            <w:tcBorders>
              <w:bottom w:val="nil"/>
            </w:tcBorders>
          </w:tcPr>
          <w:p w:rsidR="007D7CB0" w:rsidRDefault="007D7CB0">
            <w:pPr>
              <w:spacing w:line="360" w:lineRule="exact"/>
              <w:rPr>
                <w:rFonts w:hint="eastAsia"/>
                <w:szCs w:val="18"/>
              </w:rPr>
            </w:pPr>
          </w:p>
        </w:tc>
        <w:tc>
          <w:tcPr>
            <w:tcW w:w="2516" w:type="dxa"/>
            <w:tcBorders>
              <w:bottom w:val="nil"/>
            </w:tcBorders>
          </w:tcPr>
          <w:p w:rsidR="007D7CB0" w:rsidRDefault="007D7CB0">
            <w:pPr>
              <w:spacing w:line="360" w:lineRule="exact"/>
              <w:jc w:val="center"/>
              <w:rPr>
                <w:rFonts w:hint="eastAsia"/>
                <w:szCs w:val="18"/>
              </w:rPr>
            </w:pPr>
            <w:r>
              <w:rPr>
                <w:rFonts w:hint="eastAsia"/>
                <w:szCs w:val="18"/>
              </w:rPr>
              <w:t>巴林公民</w:t>
            </w:r>
          </w:p>
        </w:tc>
        <w:tc>
          <w:tcPr>
            <w:tcW w:w="2517" w:type="dxa"/>
            <w:tcBorders>
              <w:bottom w:val="nil"/>
            </w:tcBorders>
          </w:tcPr>
          <w:p w:rsidR="007D7CB0" w:rsidRDefault="007D7CB0">
            <w:pPr>
              <w:spacing w:line="360" w:lineRule="exact"/>
              <w:jc w:val="center"/>
              <w:rPr>
                <w:rFonts w:hint="eastAsia"/>
                <w:szCs w:val="18"/>
              </w:rPr>
            </w:pPr>
            <w:r>
              <w:rPr>
                <w:rFonts w:hint="eastAsia"/>
                <w:szCs w:val="18"/>
              </w:rPr>
              <w:t>非巴林公民</w:t>
            </w:r>
          </w:p>
        </w:tc>
        <w:tc>
          <w:tcPr>
            <w:tcW w:w="2517" w:type="dxa"/>
            <w:tcBorders>
              <w:bottom w:val="nil"/>
            </w:tcBorders>
          </w:tcPr>
          <w:p w:rsidR="007D7CB0" w:rsidRDefault="007D7CB0">
            <w:pPr>
              <w:spacing w:line="360" w:lineRule="exact"/>
              <w:jc w:val="center"/>
              <w:rPr>
                <w:rFonts w:hint="eastAsia"/>
                <w:szCs w:val="18"/>
              </w:rPr>
            </w:pPr>
            <w:r>
              <w:rPr>
                <w:rFonts w:hint="eastAsia"/>
                <w:szCs w:val="18"/>
              </w:rPr>
              <w:t>总计</w:t>
            </w:r>
          </w:p>
        </w:tc>
      </w:tr>
      <w:tr w:rsidR="007D7CB0">
        <w:tblPrEx>
          <w:tblCellMar>
            <w:top w:w="0" w:type="dxa"/>
            <w:bottom w:w="0" w:type="dxa"/>
          </w:tblCellMar>
        </w:tblPrEx>
        <w:tc>
          <w:tcPr>
            <w:tcW w:w="2516" w:type="dxa"/>
            <w:tcBorders>
              <w:top w:val="nil"/>
              <w:bottom w:val="nil"/>
            </w:tcBorders>
          </w:tcPr>
          <w:p w:rsidR="007D7CB0" w:rsidRDefault="007D7CB0">
            <w:pPr>
              <w:spacing w:line="360" w:lineRule="exact"/>
              <w:jc w:val="center"/>
              <w:rPr>
                <w:rFonts w:hint="eastAsia"/>
                <w:szCs w:val="18"/>
              </w:rPr>
            </w:pPr>
            <w:r>
              <w:rPr>
                <w:rFonts w:hint="eastAsia"/>
                <w:szCs w:val="18"/>
              </w:rPr>
              <w:t>男性</w:t>
            </w:r>
          </w:p>
        </w:tc>
        <w:tc>
          <w:tcPr>
            <w:tcW w:w="2516" w:type="dxa"/>
            <w:tcBorders>
              <w:top w:val="nil"/>
              <w:bottom w:val="nil"/>
            </w:tcBorders>
          </w:tcPr>
          <w:p w:rsidR="007D7CB0" w:rsidRDefault="007D7CB0">
            <w:pPr>
              <w:spacing w:line="360" w:lineRule="exact"/>
              <w:jc w:val="center"/>
              <w:rPr>
                <w:rFonts w:hint="eastAsia"/>
                <w:szCs w:val="18"/>
              </w:rPr>
            </w:pPr>
            <w:r>
              <w:rPr>
                <w:rFonts w:hint="eastAsia"/>
                <w:szCs w:val="18"/>
              </w:rPr>
              <w:t>93.7</w:t>
            </w:r>
          </w:p>
        </w:tc>
        <w:tc>
          <w:tcPr>
            <w:tcW w:w="2517" w:type="dxa"/>
            <w:tcBorders>
              <w:top w:val="nil"/>
              <w:bottom w:val="nil"/>
            </w:tcBorders>
          </w:tcPr>
          <w:p w:rsidR="007D7CB0" w:rsidRDefault="007D7CB0">
            <w:pPr>
              <w:spacing w:line="360" w:lineRule="exact"/>
              <w:jc w:val="center"/>
              <w:rPr>
                <w:rFonts w:hint="eastAsia"/>
                <w:szCs w:val="18"/>
              </w:rPr>
            </w:pPr>
            <w:r>
              <w:rPr>
                <w:rFonts w:hint="eastAsia"/>
                <w:szCs w:val="18"/>
              </w:rPr>
              <w:t>85.7</w:t>
            </w:r>
          </w:p>
        </w:tc>
        <w:tc>
          <w:tcPr>
            <w:tcW w:w="2517" w:type="dxa"/>
            <w:tcBorders>
              <w:top w:val="nil"/>
              <w:bottom w:val="nil"/>
            </w:tcBorders>
          </w:tcPr>
          <w:p w:rsidR="007D7CB0" w:rsidRDefault="007D7CB0">
            <w:pPr>
              <w:spacing w:line="360" w:lineRule="exact"/>
              <w:jc w:val="center"/>
              <w:rPr>
                <w:rFonts w:hint="eastAsia"/>
                <w:szCs w:val="18"/>
              </w:rPr>
            </w:pPr>
            <w:r>
              <w:rPr>
                <w:rFonts w:hint="eastAsia"/>
                <w:szCs w:val="18"/>
              </w:rPr>
              <w:t>89.6</w:t>
            </w:r>
          </w:p>
        </w:tc>
      </w:tr>
      <w:tr w:rsidR="007D7CB0">
        <w:tblPrEx>
          <w:tblCellMar>
            <w:top w:w="0" w:type="dxa"/>
            <w:bottom w:w="0" w:type="dxa"/>
          </w:tblCellMar>
        </w:tblPrEx>
        <w:tc>
          <w:tcPr>
            <w:tcW w:w="2516" w:type="dxa"/>
            <w:tcBorders>
              <w:top w:val="nil"/>
              <w:bottom w:val="nil"/>
            </w:tcBorders>
          </w:tcPr>
          <w:p w:rsidR="007D7CB0" w:rsidRDefault="007D7CB0">
            <w:pPr>
              <w:spacing w:line="360" w:lineRule="exact"/>
              <w:jc w:val="center"/>
              <w:rPr>
                <w:rFonts w:hint="eastAsia"/>
                <w:szCs w:val="18"/>
              </w:rPr>
            </w:pPr>
            <w:r>
              <w:rPr>
                <w:rFonts w:hint="eastAsia"/>
                <w:szCs w:val="18"/>
              </w:rPr>
              <w:t>女性</w:t>
            </w:r>
          </w:p>
        </w:tc>
        <w:tc>
          <w:tcPr>
            <w:tcW w:w="2516" w:type="dxa"/>
            <w:tcBorders>
              <w:top w:val="nil"/>
              <w:bottom w:val="nil"/>
            </w:tcBorders>
          </w:tcPr>
          <w:p w:rsidR="007D7CB0" w:rsidRDefault="007D7CB0">
            <w:pPr>
              <w:spacing w:line="360" w:lineRule="exact"/>
              <w:jc w:val="center"/>
              <w:rPr>
                <w:rFonts w:hint="eastAsia"/>
                <w:szCs w:val="18"/>
              </w:rPr>
            </w:pPr>
            <w:r>
              <w:rPr>
                <w:rFonts w:hint="eastAsia"/>
                <w:szCs w:val="18"/>
              </w:rPr>
              <w:t>85.8</w:t>
            </w:r>
          </w:p>
        </w:tc>
        <w:tc>
          <w:tcPr>
            <w:tcW w:w="2517" w:type="dxa"/>
            <w:tcBorders>
              <w:top w:val="nil"/>
              <w:bottom w:val="nil"/>
            </w:tcBorders>
          </w:tcPr>
          <w:p w:rsidR="007D7CB0" w:rsidRDefault="007D7CB0">
            <w:pPr>
              <w:spacing w:line="360" w:lineRule="exact"/>
              <w:jc w:val="center"/>
              <w:rPr>
                <w:rFonts w:hint="eastAsia"/>
                <w:szCs w:val="18"/>
              </w:rPr>
            </w:pPr>
            <w:r>
              <w:rPr>
                <w:rFonts w:hint="eastAsia"/>
                <w:szCs w:val="18"/>
              </w:rPr>
              <w:t>86.0</w:t>
            </w:r>
          </w:p>
        </w:tc>
        <w:tc>
          <w:tcPr>
            <w:tcW w:w="2517" w:type="dxa"/>
            <w:tcBorders>
              <w:top w:val="nil"/>
              <w:bottom w:val="nil"/>
            </w:tcBorders>
          </w:tcPr>
          <w:p w:rsidR="007D7CB0" w:rsidRDefault="007D7CB0">
            <w:pPr>
              <w:spacing w:line="360" w:lineRule="exact"/>
              <w:jc w:val="center"/>
              <w:rPr>
                <w:rFonts w:hint="eastAsia"/>
                <w:szCs w:val="18"/>
              </w:rPr>
            </w:pPr>
            <w:r>
              <w:rPr>
                <w:rFonts w:hint="eastAsia"/>
                <w:szCs w:val="18"/>
              </w:rPr>
              <w:t>85.8</w:t>
            </w:r>
          </w:p>
        </w:tc>
      </w:tr>
      <w:tr w:rsidR="007D7CB0">
        <w:tblPrEx>
          <w:tblCellMar>
            <w:top w:w="0" w:type="dxa"/>
            <w:bottom w:w="0" w:type="dxa"/>
          </w:tblCellMar>
        </w:tblPrEx>
        <w:tc>
          <w:tcPr>
            <w:tcW w:w="2516" w:type="dxa"/>
            <w:tcBorders>
              <w:top w:val="nil"/>
            </w:tcBorders>
          </w:tcPr>
          <w:p w:rsidR="007D7CB0" w:rsidRDefault="007D7CB0">
            <w:pPr>
              <w:spacing w:line="360" w:lineRule="exact"/>
              <w:jc w:val="center"/>
              <w:rPr>
                <w:rFonts w:hint="eastAsia"/>
                <w:szCs w:val="18"/>
              </w:rPr>
            </w:pPr>
            <w:r>
              <w:rPr>
                <w:rFonts w:hint="eastAsia"/>
                <w:szCs w:val="18"/>
              </w:rPr>
              <w:t>总计</w:t>
            </w:r>
          </w:p>
        </w:tc>
        <w:tc>
          <w:tcPr>
            <w:tcW w:w="2516" w:type="dxa"/>
            <w:tcBorders>
              <w:top w:val="nil"/>
            </w:tcBorders>
          </w:tcPr>
          <w:p w:rsidR="007D7CB0" w:rsidRDefault="007D7CB0">
            <w:pPr>
              <w:spacing w:line="360" w:lineRule="exact"/>
              <w:jc w:val="center"/>
              <w:rPr>
                <w:rFonts w:hint="eastAsia"/>
                <w:szCs w:val="18"/>
              </w:rPr>
            </w:pPr>
            <w:r>
              <w:rPr>
                <w:rFonts w:hint="eastAsia"/>
                <w:szCs w:val="18"/>
              </w:rPr>
              <w:t>89.7</w:t>
            </w:r>
          </w:p>
        </w:tc>
        <w:tc>
          <w:tcPr>
            <w:tcW w:w="2517" w:type="dxa"/>
            <w:tcBorders>
              <w:top w:val="nil"/>
            </w:tcBorders>
          </w:tcPr>
          <w:p w:rsidR="007D7CB0" w:rsidRDefault="007D7CB0">
            <w:pPr>
              <w:spacing w:line="360" w:lineRule="exact"/>
              <w:jc w:val="center"/>
              <w:rPr>
                <w:rFonts w:hint="eastAsia"/>
                <w:szCs w:val="18"/>
              </w:rPr>
            </w:pPr>
            <w:r>
              <w:rPr>
                <w:rFonts w:hint="eastAsia"/>
                <w:szCs w:val="18"/>
              </w:rPr>
              <w:t>85.8</w:t>
            </w:r>
          </w:p>
        </w:tc>
        <w:tc>
          <w:tcPr>
            <w:tcW w:w="2517" w:type="dxa"/>
            <w:tcBorders>
              <w:top w:val="nil"/>
            </w:tcBorders>
          </w:tcPr>
          <w:p w:rsidR="007D7CB0" w:rsidRDefault="007D7CB0">
            <w:pPr>
              <w:spacing w:line="360" w:lineRule="exact"/>
              <w:jc w:val="center"/>
              <w:rPr>
                <w:rFonts w:hint="eastAsia"/>
                <w:szCs w:val="18"/>
              </w:rPr>
            </w:pPr>
            <w:r>
              <w:rPr>
                <w:rFonts w:hint="eastAsia"/>
                <w:szCs w:val="18"/>
              </w:rPr>
              <w:t>88.0</w:t>
            </w:r>
          </w:p>
        </w:tc>
      </w:tr>
    </w:tbl>
    <w:p w:rsidR="007D7CB0" w:rsidRDefault="007D7CB0" w:rsidP="007D7CB0">
      <w:pPr>
        <w:numPr>
          <w:ilvl w:val="0"/>
          <w:numId w:val="10"/>
        </w:numPr>
        <w:tabs>
          <w:tab w:val="clear" w:pos="852"/>
          <w:tab w:val="num" w:pos="480"/>
        </w:tabs>
        <w:spacing w:before="240" w:after="240" w:line="360" w:lineRule="exact"/>
        <w:ind w:left="482" w:hanging="482"/>
        <w:rPr>
          <w:rFonts w:hint="eastAsia"/>
          <w:szCs w:val="18"/>
          <w:u w:val="single"/>
        </w:rPr>
      </w:pPr>
      <w:r>
        <w:rPr>
          <w:rFonts w:hint="eastAsia"/>
          <w:szCs w:val="18"/>
          <w:u w:val="single"/>
        </w:rPr>
        <w:t>社会和经济数据</w:t>
      </w:r>
    </w:p>
    <w:p w:rsidR="007D7CB0" w:rsidRDefault="007D7CB0">
      <w:pPr>
        <w:spacing w:after="240" w:line="360" w:lineRule="exact"/>
        <w:ind w:firstLine="420"/>
        <w:rPr>
          <w:rFonts w:hint="eastAsia"/>
          <w:szCs w:val="18"/>
        </w:rPr>
      </w:pPr>
      <w:r>
        <w:rPr>
          <w:rFonts w:hint="eastAsia"/>
          <w:szCs w:val="18"/>
        </w:rPr>
        <w:t xml:space="preserve">4.  </w:t>
      </w:r>
      <w:r>
        <w:rPr>
          <w:rFonts w:hint="eastAsia"/>
          <w:szCs w:val="18"/>
        </w:rPr>
        <w:t>巴林王国实行自由经济体制，货币为巴林第纳尔。众所周知，自由经济体制致力于加强经济开放的观念、维护资本投资与转移的自由，这一点在</w:t>
      </w:r>
      <w:r>
        <w:rPr>
          <w:rFonts w:hint="eastAsia"/>
          <w:szCs w:val="18"/>
        </w:rPr>
        <w:t>2000</w:t>
      </w:r>
      <w:r>
        <w:rPr>
          <w:rFonts w:hint="eastAsia"/>
          <w:szCs w:val="18"/>
        </w:rPr>
        <w:t>年颁布的《民族行动宪章》中予以确认，并规定：“巴林王国的自由经济体制以个人的主动性、资本在投资和转移上的自由性为基础，同时强调并推动私营部门在资源利用、经济活动发展方面的作用。”</w:t>
      </w:r>
    </w:p>
    <w:p w:rsidR="007D7CB0" w:rsidRDefault="007D7CB0">
      <w:pPr>
        <w:spacing w:after="240" w:line="360" w:lineRule="exact"/>
        <w:ind w:firstLine="420"/>
        <w:rPr>
          <w:rFonts w:hint="eastAsia"/>
          <w:szCs w:val="18"/>
        </w:rPr>
      </w:pPr>
      <w:r>
        <w:rPr>
          <w:rFonts w:hint="eastAsia"/>
          <w:szCs w:val="18"/>
        </w:rPr>
        <w:t xml:space="preserve">5.  </w:t>
      </w:r>
      <w:r>
        <w:rPr>
          <w:rFonts w:hint="eastAsia"/>
          <w:szCs w:val="18"/>
        </w:rPr>
        <w:t>为强化和推动私营部门在经济活动中所起的作用，为创造良好的环境以吸引阿拉伯国家和其他国家更多的投资，巴林王国付出了巨大的努力，这些努力包括使个人和社会的收入多元化，为此，王国过去和现在一直致力于更新与经济有关的法律以创造有利于自由经济体制发展的环境。除了更新与经济有关的法律，王国还依靠科技手段努力简化各项手续，使之更加透明，提高服务水平以适应国际竞争的需要。</w:t>
      </w:r>
    </w:p>
    <w:p w:rsidR="007D7CB0" w:rsidRDefault="007D7CB0">
      <w:pPr>
        <w:spacing w:after="240" w:line="360" w:lineRule="exact"/>
        <w:ind w:firstLine="420"/>
        <w:rPr>
          <w:rFonts w:hint="eastAsia"/>
          <w:szCs w:val="18"/>
        </w:rPr>
      </w:pPr>
      <w:r>
        <w:rPr>
          <w:rFonts w:hint="eastAsia"/>
          <w:szCs w:val="18"/>
        </w:rPr>
        <w:t xml:space="preserve">6.  </w:t>
      </w:r>
      <w:r>
        <w:rPr>
          <w:rFonts w:hint="eastAsia"/>
          <w:szCs w:val="18"/>
        </w:rPr>
        <w:t>为实现上述目标，王国在</w:t>
      </w:r>
      <w:r>
        <w:rPr>
          <w:rFonts w:hint="eastAsia"/>
          <w:szCs w:val="18"/>
        </w:rPr>
        <w:t>2000</w:t>
      </w:r>
      <w:r>
        <w:rPr>
          <w:rFonts w:hint="eastAsia"/>
          <w:szCs w:val="18"/>
        </w:rPr>
        <w:t>年</w:t>
      </w:r>
      <w:r>
        <w:rPr>
          <w:rFonts w:hint="eastAsia"/>
          <w:szCs w:val="18"/>
        </w:rPr>
        <w:t>4</w:t>
      </w:r>
      <w:r>
        <w:rPr>
          <w:rFonts w:hint="eastAsia"/>
          <w:szCs w:val="18"/>
        </w:rPr>
        <w:t>月成立了经济发展委员会，在其负责的各项事务中较为重要的有制定王国未来的经济发展战略，与有关部委、机构一道监督战略的实施。委员会还负责实现经济活动不同方面的互补，提供自由经济环境。委员会在制定王国未来经济发展战略时充分考虑到金融、医疗、教育、旅游等以技术为基础的行业，以顺应时代的要求。委员会致力于更加充分地利用王国的主要行业，即石油、天然气、铝。</w:t>
      </w:r>
    </w:p>
    <w:p w:rsidR="007D7CB0" w:rsidRDefault="007D7CB0">
      <w:pPr>
        <w:spacing w:after="240" w:line="360" w:lineRule="exact"/>
        <w:ind w:firstLine="420"/>
        <w:rPr>
          <w:rFonts w:hint="eastAsia"/>
          <w:szCs w:val="18"/>
        </w:rPr>
      </w:pPr>
      <w:r>
        <w:rPr>
          <w:rFonts w:hint="eastAsia"/>
          <w:szCs w:val="18"/>
        </w:rPr>
        <w:t xml:space="preserve">7.  </w:t>
      </w:r>
      <w:r>
        <w:rPr>
          <w:rFonts w:hint="eastAsia"/>
          <w:szCs w:val="18"/>
        </w:rPr>
        <w:t>另外，巴林还成立了两个机构，其中一个是金融监管机构，另一个是行政监管机构，此举是为了强化金融和行政监管的手段，保证全体公民都能够毫无例外地、不受任何歧视地获得平等的机会，同时也为了保证各相关部门工作的透明性，消除职能上的相互干扰，简化管理程序。这些举措在经济体制和管理体制方面都取得了积极的进展，</w:t>
      </w:r>
      <w:r>
        <w:rPr>
          <w:rFonts w:hint="eastAsia"/>
          <w:szCs w:val="18"/>
        </w:rPr>
        <w:t>2004</w:t>
      </w:r>
      <w:r>
        <w:rPr>
          <w:rFonts w:hint="eastAsia"/>
          <w:szCs w:val="18"/>
        </w:rPr>
        <w:t>年巴林王国与美国签署了《自由贸易协定》。</w:t>
      </w:r>
    </w:p>
    <w:p w:rsidR="007D7CB0" w:rsidRDefault="007D7CB0">
      <w:pPr>
        <w:spacing w:after="240" w:line="360" w:lineRule="exact"/>
        <w:ind w:firstLine="420"/>
        <w:rPr>
          <w:rFonts w:hint="eastAsia"/>
          <w:szCs w:val="18"/>
        </w:rPr>
      </w:pPr>
      <w:r>
        <w:rPr>
          <w:rFonts w:hint="eastAsia"/>
          <w:szCs w:val="18"/>
        </w:rPr>
        <w:t xml:space="preserve">8.  </w:t>
      </w:r>
      <w:r>
        <w:rPr>
          <w:rFonts w:hint="eastAsia"/>
          <w:szCs w:val="18"/>
        </w:rPr>
        <w:t>在国内生产总值和国民收入方面，巴林已经在经济上取得很大成功，国内生产总值在</w:t>
      </w:r>
      <w:r>
        <w:rPr>
          <w:rFonts w:hint="eastAsia"/>
          <w:szCs w:val="18"/>
        </w:rPr>
        <w:t>2003</w:t>
      </w:r>
      <w:r>
        <w:rPr>
          <w:rFonts w:hint="eastAsia"/>
          <w:szCs w:val="18"/>
        </w:rPr>
        <w:t>年达到</w:t>
      </w:r>
      <w:r>
        <w:rPr>
          <w:rFonts w:hint="eastAsia"/>
          <w:szCs w:val="18"/>
        </w:rPr>
        <w:t>31.62</w:t>
      </w:r>
      <w:r>
        <w:rPr>
          <w:rFonts w:hint="eastAsia"/>
          <w:szCs w:val="18"/>
        </w:rPr>
        <w:t>亿巴林第纳尔，以现行价格计算同比增长</w:t>
      </w:r>
      <w:r>
        <w:rPr>
          <w:rFonts w:hint="eastAsia"/>
          <w:szCs w:val="18"/>
        </w:rPr>
        <w:t>13.7%</w:t>
      </w:r>
      <w:r>
        <w:rPr>
          <w:rFonts w:hint="eastAsia"/>
          <w:szCs w:val="18"/>
        </w:rPr>
        <w:t>，以</w:t>
      </w:r>
      <w:r>
        <w:rPr>
          <w:rFonts w:hint="eastAsia"/>
          <w:szCs w:val="18"/>
        </w:rPr>
        <w:t>2003</w:t>
      </w:r>
      <w:r>
        <w:rPr>
          <w:rFonts w:hint="eastAsia"/>
          <w:szCs w:val="18"/>
        </w:rPr>
        <w:t>年固定价格计算同比增长</w:t>
      </w:r>
      <w:r>
        <w:rPr>
          <w:rFonts w:hint="eastAsia"/>
          <w:szCs w:val="18"/>
        </w:rPr>
        <w:t>6.8%</w:t>
      </w:r>
      <w:r>
        <w:rPr>
          <w:rFonts w:hint="eastAsia"/>
          <w:szCs w:val="18"/>
        </w:rPr>
        <w:t>。以现行价格计算国民收入在</w:t>
      </w:r>
      <w:r>
        <w:rPr>
          <w:rFonts w:hint="eastAsia"/>
          <w:szCs w:val="18"/>
        </w:rPr>
        <w:t>2002</w:t>
      </w:r>
      <w:r>
        <w:rPr>
          <w:rFonts w:hint="eastAsia"/>
          <w:szCs w:val="18"/>
        </w:rPr>
        <w:t>年为</w:t>
      </w:r>
      <w:r>
        <w:rPr>
          <w:rFonts w:hint="eastAsia"/>
          <w:szCs w:val="18"/>
        </w:rPr>
        <w:t>29.79</w:t>
      </w:r>
      <w:r>
        <w:rPr>
          <w:rFonts w:hint="eastAsia"/>
          <w:szCs w:val="18"/>
        </w:rPr>
        <w:t>亿巴林第纳尔，</w:t>
      </w:r>
      <w:r>
        <w:rPr>
          <w:rFonts w:hint="eastAsia"/>
          <w:szCs w:val="18"/>
        </w:rPr>
        <w:t>2003</w:t>
      </w:r>
      <w:r>
        <w:rPr>
          <w:rFonts w:hint="eastAsia"/>
          <w:szCs w:val="18"/>
        </w:rPr>
        <w:t>年达到</w:t>
      </w:r>
      <w:r>
        <w:rPr>
          <w:rFonts w:hint="eastAsia"/>
          <w:szCs w:val="18"/>
        </w:rPr>
        <w:t>34.16</w:t>
      </w:r>
      <w:r>
        <w:rPr>
          <w:rFonts w:hint="eastAsia"/>
          <w:szCs w:val="18"/>
        </w:rPr>
        <w:t>亿巴林第纳尔，以现行价格计算同比增长</w:t>
      </w:r>
      <w:r>
        <w:rPr>
          <w:rFonts w:hint="eastAsia"/>
          <w:spacing w:val="-2"/>
          <w:szCs w:val="18"/>
        </w:rPr>
        <w:t>14.7%</w:t>
      </w:r>
      <w:r>
        <w:rPr>
          <w:rFonts w:hint="eastAsia"/>
          <w:spacing w:val="-2"/>
          <w:szCs w:val="18"/>
        </w:rPr>
        <w:t>，以固定价格计算同比增长</w:t>
      </w:r>
      <w:r>
        <w:rPr>
          <w:rFonts w:hint="eastAsia"/>
          <w:spacing w:val="-2"/>
          <w:szCs w:val="18"/>
        </w:rPr>
        <w:t>7.7%</w:t>
      </w:r>
      <w:r>
        <w:rPr>
          <w:rFonts w:hint="eastAsia"/>
          <w:spacing w:val="-2"/>
          <w:szCs w:val="18"/>
        </w:rPr>
        <w:t>。这些使得人民的生活更加富裕，人民的生活水平总体进一步提高。</w:t>
      </w:r>
      <w:r>
        <w:rPr>
          <w:rStyle w:val="FootnoteReference"/>
          <w:szCs w:val="18"/>
          <w:vertAlign w:val="baseline"/>
        </w:rPr>
        <w:footnoteReference w:customMarkFollows="1" w:id="2"/>
        <w:t>*</w:t>
      </w:r>
    </w:p>
    <w:p w:rsidR="007D7CB0" w:rsidRDefault="007D7CB0">
      <w:pPr>
        <w:spacing w:after="240" w:line="360" w:lineRule="exact"/>
        <w:ind w:firstLine="420"/>
        <w:rPr>
          <w:rFonts w:hint="eastAsia"/>
          <w:szCs w:val="18"/>
        </w:rPr>
      </w:pPr>
      <w:r>
        <w:rPr>
          <w:rFonts w:hint="eastAsia"/>
          <w:szCs w:val="18"/>
        </w:rPr>
        <w:t xml:space="preserve">9.  </w:t>
      </w:r>
      <w:r>
        <w:rPr>
          <w:rFonts w:hint="eastAsia"/>
          <w:szCs w:val="18"/>
        </w:rPr>
        <w:t>以现行价格计算的人均国民收入在</w:t>
      </w:r>
      <w:r>
        <w:rPr>
          <w:rFonts w:hint="eastAsia"/>
          <w:szCs w:val="18"/>
        </w:rPr>
        <w:t>2002</w:t>
      </w:r>
      <w:r>
        <w:rPr>
          <w:rFonts w:hint="eastAsia"/>
          <w:szCs w:val="18"/>
        </w:rPr>
        <w:t>年为</w:t>
      </w:r>
      <w:r>
        <w:rPr>
          <w:rFonts w:hint="eastAsia"/>
          <w:szCs w:val="18"/>
        </w:rPr>
        <w:t>4 432.5</w:t>
      </w:r>
      <w:r>
        <w:rPr>
          <w:rFonts w:hint="eastAsia"/>
          <w:szCs w:val="18"/>
        </w:rPr>
        <w:t>巴林第纳尔，在</w:t>
      </w:r>
      <w:r>
        <w:rPr>
          <w:rFonts w:hint="eastAsia"/>
          <w:szCs w:val="18"/>
        </w:rPr>
        <w:t>2003</w:t>
      </w:r>
      <w:r>
        <w:rPr>
          <w:rFonts w:hint="eastAsia"/>
          <w:szCs w:val="18"/>
        </w:rPr>
        <w:t>年达到</w:t>
      </w:r>
      <w:r>
        <w:rPr>
          <w:rFonts w:hint="eastAsia"/>
          <w:szCs w:val="18"/>
        </w:rPr>
        <w:t>4 955</w:t>
      </w:r>
      <w:r>
        <w:rPr>
          <w:rFonts w:hint="eastAsia"/>
          <w:szCs w:val="18"/>
        </w:rPr>
        <w:t>巴林第纳尔。人均政府支出在</w:t>
      </w:r>
      <w:r>
        <w:rPr>
          <w:rFonts w:hint="eastAsia"/>
          <w:szCs w:val="18"/>
        </w:rPr>
        <w:t>2002</w:t>
      </w:r>
      <w:r>
        <w:rPr>
          <w:rFonts w:hint="eastAsia"/>
          <w:szCs w:val="18"/>
        </w:rPr>
        <w:t>年为</w:t>
      </w:r>
      <w:r>
        <w:rPr>
          <w:rFonts w:hint="eastAsia"/>
          <w:szCs w:val="18"/>
        </w:rPr>
        <w:t>1 533.9</w:t>
      </w:r>
      <w:r>
        <w:rPr>
          <w:rFonts w:hint="eastAsia"/>
          <w:szCs w:val="18"/>
        </w:rPr>
        <w:t>第纳尔，</w:t>
      </w:r>
      <w:r>
        <w:rPr>
          <w:rFonts w:hint="eastAsia"/>
          <w:szCs w:val="18"/>
        </w:rPr>
        <w:t>2003</w:t>
      </w:r>
      <w:r>
        <w:rPr>
          <w:rFonts w:hint="eastAsia"/>
          <w:szCs w:val="18"/>
        </w:rPr>
        <w:t>年增长到</w:t>
      </w:r>
      <w:r>
        <w:rPr>
          <w:rFonts w:hint="eastAsia"/>
          <w:szCs w:val="18"/>
        </w:rPr>
        <w:t>1 567.1</w:t>
      </w:r>
      <w:r>
        <w:rPr>
          <w:rFonts w:hint="eastAsia"/>
          <w:szCs w:val="18"/>
        </w:rPr>
        <w:t>第纳尔。政府用在教育方面的人均支出在</w:t>
      </w:r>
      <w:r>
        <w:rPr>
          <w:rFonts w:hint="eastAsia"/>
          <w:szCs w:val="18"/>
        </w:rPr>
        <w:t>2003</w:t>
      </w:r>
      <w:r>
        <w:rPr>
          <w:rFonts w:hint="eastAsia"/>
          <w:szCs w:val="18"/>
        </w:rPr>
        <w:t>年达到</w:t>
      </w:r>
      <w:r>
        <w:rPr>
          <w:rFonts w:hint="eastAsia"/>
          <w:szCs w:val="18"/>
        </w:rPr>
        <w:t>1 077</w:t>
      </w:r>
      <w:r>
        <w:rPr>
          <w:rFonts w:hint="eastAsia"/>
          <w:szCs w:val="18"/>
        </w:rPr>
        <w:t>第纳尔（不包括对巴林大学的投入），而在</w:t>
      </w:r>
      <w:r>
        <w:rPr>
          <w:rFonts w:hint="eastAsia"/>
          <w:szCs w:val="18"/>
        </w:rPr>
        <w:t>2002</w:t>
      </w:r>
      <w:r>
        <w:rPr>
          <w:rFonts w:hint="eastAsia"/>
          <w:szCs w:val="18"/>
        </w:rPr>
        <w:t>年这一数字为</w:t>
      </w:r>
      <w:r>
        <w:rPr>
          <w:rFonts w:hint="eastAsia"/>
          <w:szCs w:val="18"/>
        </w:rPr>
        <w:t>906</w:t>
      </w:r>
      <w:r>
        <w:rPr>
          <w:rFonts w:hint="eastAsia"/>
          <w:szCs w:val="18"/>
        </w:rPr>
        <w:t>第纳尔。</w:t>
      </w:r>
      <w:r>
        <w:rPr>
          <w:rFonts w:hint="eastAsia"/>
          <w:szCs w:val="18"/>
        </w:rPr>
        <w:t>*</w:t>
      </w:r>
    </w:p>
    <w:p w:rsidR="007D7CB0" w:rsidRDefault="007D7CB0">
      <w:pPr>
        <w:spacing w:after="240" w:line="360" w:lineRule="exact"/>
        <w:ind w:firstLine="420"/>
        <w:rPr>
          <w:rFonts w:hint="eastAsia"/>
          <w:szCs w:val="18"/>
        </w:rPr>
      </w:pPr>
      <w:r>
        <w:rPr>
          <w:rFonts w:hint="eastAsia"/>
          <w:szCs w:val="18"/>
        </w:rPr>
        <w:t>此外，巴林在收入来源多样化方面也取得了成功，</w:t>
      </w:r>
      <w:r>
        <w:rPr>
          <w:rFonts w:hint="eastAsia"/>
          <w:szCs w:val="18"/>
        </w:rPr>
        <w:t>2003</w:t>
      </w:r>
      <w:r>
        <w:rPr>
          <w:rFonts w:hint="eastAsia"/>
          <w:szCs w:val="18"/>
        </w:rPr>
        <w:t>年，石油产业在国内生产总值中的贡献率以固定价格计算降至</w:t>
      </w:r>
      <w:r>
        <w:rPr>
          <w:rFonts w:hint="eastAsia"/>
          <w:szCs w:val="18"/>
        </w:rPr>
        <w:t>15.7%</w:t>
      </w:r>
      <w:r>
        <w:rPr>
          <w:rFonts w:hint="eastAsia"/>
          <w:szCs w:val="18"/>
        </w:rPr>
        <w:t>。</w:t>
      </w:r>
      <w:r>
        <w:rPr>
          <w:rFonts w:hint="eastAsia"/>
          <w:szCs w:val="18"/>
        </w:rPr>
        <w:t>*</w:t>
      </w:r>
    </w:p>
    <w:p w:rsidR="007D7CB0" w:rsidRDefault="007D7CB0">
      <w:pPr>
        <w:spacing w:after="240" w:line="360" w:lineRule="exact"/>
        <w:ind w:firstLine="420"/>
        <w:rPr>
          <w:rFonts w:hint="eastAsia"/>
          <w:szCs w:val="18"/>
        </w:rPr>
      </w:pPr>
      <w:r>
        <w:rPr>
          <w:rFonts w:hint="eastAsia"/>
          <w:szCs w:val="18"/>
        </w:rPr>
        <w:t xml:space="preserve">10.  </w:t>
      </w:r>
      <w:r>
        <w:rPr>
          <w:rFonts w:hint="eastAsia"/>
          <w:szCs w:val="18"/>
        </w:rPr>
        <w:t>巴林实现了较低的通货膨胀率，</w:t>
      </w:r>
      <w:r>
        <w:rPr>
          <w:rFonts w:hint="eastAsia"/>
          <w:szCs w:val="18"/>
        </w:rPr>
        <w:t>2000</w:t>
      </w:r>
      <w:r>
        <w:rPr>
          <w:rFonts w:hint="eastAsia"/>
          <w:szCs w:val="18"/>
        </w:rPr>
        <w:t>年为</w:t>
      </w:r>
      <w:r>
        <w:rPr>
          <w:rFonts w:hint="eastAsia"/>
          <w:szCs w:val="18"/>
        </w:rPr>
        <w:t>0.7%</w:t>
      </w:r>
      <w:r>
        <w:rPr>
          <w:rFonts w:hint="eastAsia"/>
          <w:szCs w:val="18"/>
        </w:rPr>
        <w:t>，</w:t>
      </w:r>
      <w:r>
        <w:rPr>
          <w:rFonts w:hint="eastAsia"/>
          <w:szCs w:val="18"/>
        </w:rPr>
        <w:t>2001</w:t>
      </w:r>
      <w:r>
        <w:rPr>
          <w:rFonts w:hint="eastAsia"/>
          <w:szCs w:val="18"/>
        </w:rPr>
        <w:t>年为</w:t>
      </w:r>
      <w:r>
        <w:rPr>
          <w:rFonts w:hint="eastAsia"/>
          <w:szCs w:val="18"/>
        </w:rPr>
        <w:t>1.2%</w:t>
      </w:r>
      <w:r>
        <w:rPr>
          <w:rFonts w:hint="eastAsia"/>
          <w:szCs w:val="18"/>
        </w:rPr>
        <w:t>，</w:t>
      </w:r>
      <w:r>
        <w:rPr>
          <w:rFonts w:hint="eastAsia"/>
          <w:szCs w:val="18"/>
        </w:rPr>
        <w:t>2002</w:t>
      </w:r>
      <w:r>
        <w:rPr>
          <w:rFonts w:hint="eastAsia"/>
          <w:szCs w:val="18"/>
        </w:rPr>
        <w:t>年为</w:t>
      </w:r>
      <w:r>
        <w:rPr>
          <w:rFonts w:hint="eastAsia"/>
          <w:szCs w:val="18"/>
        </w:rPr>
        <w:t>0.5%</w:t>
      </w:r>
      <w:r>
        <w:rPr>
          <w:rFonts w:hint="eastAsia"/>
          <w:szCs w:val="18"/>
        </w:rPr>
        <w:t>，</w:t>
      </w:r>
      <w:r>
        <w:rPr>
          <w:rFonts w:hint="eastAsia"/>
          <w:szCs w:val="18"/>
        </w:rPr>
        <w:t>2003</w:t>
      </w:r>
      <w:r>
        <w:rPr>
          <w:rFonts w:hint="eastAsia"/>
          <w:szCs w:val="18"/>
        </w:rPr>
        <w:t>年为</w:t>
      </w:r>
      <w:r>
        <w:rPr>
          <w:rFonts w:hint="eastAsia"/>
          <w:szCs w:val="18"/>
        </w:rPr>
        <w:t>1.6%</w:t>
      </w:r>
      <w:r>
        <w:rPr>
          <w:rFonts w:hint="eastAsia"/>
          <w:szCs w:val="18"/>
        </w:rPr>
        <w:t>，这种低通货膨胀率是由水费、电费、学费等费用降低所带来的。</w:t>
      </w:r>
      <w:r>
        <w:rPr>
          <w:rFonts w:hint="eastAsia"/>
          <w:szCs w:val="18"/>
        </w:rPr>
        <w:t>1999</w:t>
      </w:r>
      <w:r>
        <w:rPr>
          <w:rFonts w:hint="eastAsia"/>
          <w:szCs w:val="18"/>
        </w:rPr>
        <w:t>年，巴林预算中的赤字相当于以现行价格计算的国内生产总值的</w:t>
      </w:r>
      <w:r>
        <w:rPr>
          <w:rFonts w:hint="eastAsia"/>
          <w:szCs w:val="18"/>
        </w:rPr>
        <w:t>2.5%</w:t>
      </w:r>
      <w:r>
        <w:rPr>
          <w:rFonts w:hint="eastAsia"/>
          <w:szCs w:val="18"/>
        </w:rPr>
        <w:t>，此后便实现了预算的平衡和盈余，</w:t>
      </w:r>
      <w:r>
        <w:rPr>
          <w:rFonts w:hint="eastAsia"/>
          <w:szCs w:val="18"/>
        </w:rPr>
        <w:t>2000</w:t>
      </w:r>
      <w:r>
        <w:rPr>
          <w:rFonts w:hint="eastAsia"/>
          <w:szCs w:val="18"/>
        </w:rPr>
        <w:t>年预算盈余</w:t>
      </w:r>
      <w:r>
        <w:rPr>
          <w:rFonts w:hint="eastAsia"/>
          <w:szCs w:val="18"/>
        </w:rPr>
        <w:t>530</w:t>
      </w:r>
      <w:r>
        <w:rPr>
          <w:rFonts w:hint="eastAsia"/>
          <w:szCs w:val="18"/>
        </w:rPr>
        <w:t>万第纳尔，</w:t>
      </w:r>
      <w:r>
        <w:rPr>
          <w:rFonts w:hint="eastAsia"/>
          <w:szCs w:val="18"/>
        </w:rPr>
        <w:t>2001</w:t>
      </w:r>
      <w:r>
        <w:rPr>
          <w:rFonts w:hint="eastAsia"/>
          <w:szCs w:val="18"/>
        </w:rPr>
        <w:t>年预算盈余</w:t>
      </w:r>
      <w:r>
        <w:rPr>
          <w:rFonts w:hint="eastAsia"/>
          <w:szCs w:val="18"/>
        </w:rPr>
        <w:t>310</w:t>
      </w:r>
      <w:r>
        <w:rPr>
          <w:rFonts w:hint="eastAsia"/>
          <w:szCs w:val="18"/>
        </w:rPr>
        <w:t>万第纳尔，</w:t>
      </w:r>
      <w:r>
        <w:rPr>
          <w:rFonts w:hint="eastAsia"/>
          <w:szCs w:val="18"/>
        </w:rPr>
        <w:t>2002</w:t>
      </w:r>
      <w:r>
        <w:rPr>
          <w:rFonts w:hint="eastAsia"/>
          <w:szCs w:val="18"/>
        </w:rPr>
        <w:t>年预算赤字为</w:t>
      </w:r>
      <w:r>
        <w:rPr>
          <w:rFonts w:hint="eastAsia"/>
          <w:szCs w:val="18"/>
        </w:rPr>
        <w:t>410</w:t>
      </w:r>
      <w:r>
        <w:rPr>
          <w:rFonts w:hint="eastAsia"/>
          <w:szCs w:val="18"/>
        </w:rPr>
        <w:t>万第纳尔，</w:t>
      </w:r>
      <w:r>
        <w:rPr>
          <w:rFonts w:hint="eastAsia"/>
          <w:szCs w:val="18"/>
        </w:rPr>
        <w:t>2003</w:t>
      </w:r>
      <w:r>
        <w:rPr>
          <w:rFonts w:hint="eastAsia"/>
          <w:szCs w:val="18"/>
        </w:rPr>
        <w:t>年预算盈余为</w:t>
      </w:r>
      <w:r>
        <w:rPr>
          <w:rFonts w:hint="eastAsia"/>
          <w:szCs w:val="18"/>
        </w:rPr>
        <w:t>1 360</w:t>
      </w:r>
      <w:r>
        <w:rPr>
          <w:rFonts w:hint="eastAsia"/>
          <w:szCs w:val="18"/>
        </w:rPr>
        <w:t>万第纳尔。</w:t>
      </w:r>
      <w:r>
        <w:rPr>
          <w:rFonts w:hint="eastAsia"/>
          <w:szCs w:val="18"/>
        </w:rPr>
        <w:t>*</w:t>
      </w:r>
    </w:p>
    <w:p w:rsidR="007D7CB0" w:rsidRDefault="007D7CB0">
      <w:pPr>
        <w:spacing w:after="240" w:line="360" w:lineRule="exact"/>
        <w:ind w:firstLine="420"/>
        <w:rPr>
          <w:rFonts w:hint="eastAsia"/>
          <w:szCs w:val="18"/>
        </w:rPr>
      </w:pPr>
      <w:r>
        <w:rPr>
          <w:rFonts w:hint="eastAsia"/>
          <w:szCs w:val="18"/>
        </w:rPr>
        <w:t xml:space="preserve">11.  </w:t>
      </w:r>
      <w:r>
        <w:rPr>
          <w:rFonts w:hint="eastAsia"/>
          <w:szCs w:val="18"/>
        </w:rPr>
        <w:t>这些问题在国际报告中均有体现，其中</w:t>
      </w:r>
      <w:r>
        <w:rPr>
          <w:rFonts w:hint="eastAsia"/>
          <w:szCs w:val="18"/>
        </w:rPr>
        <w:t>2003</w:t>
      </w:r>
      <w:r>
        <w:rPr>
          <w:rFonts w:hint="eastAsia"/>
          <w:szCs w:val="18"/>
        </w:rPr>
        <w:t>年联合国发布的《人类发展报告》中指出，巴林王国在人类发展指数方面位居阿拉伯国家之首，在</w:t>
      </w:r>
      <w:r>
        <w:rPr>
          <w:rFonts w:hint="eastAsia"/>
          <w:szCs w:val="18"/>
        </w:rPr>
        <w:t>175</w:t>
      </w:r>
      <w:r>
        <w:rPr>
          <w:rFonts w:hint="eastAsia"/>
          <w:szCs w:val="18"/>
        </w:rPr>
        <w:t>个国家中名列第</w:t>
      </w:r>
      <w:r>
        <w:rPr>
          <w:rFonts w:hint="eastAsia"/>
          <w:szCs w:val="18"/>
        </w:rPr>
        <w:t>37</w:t>
      </w:r>
      <w:r>
        <w:rPr>
          <w:rFonts w:hint="eastAsia"/>
          <w:szCs w:val="18"/>
        </w:rPr>
        <w:t>。</w:t>
      </w:r>
      <w:r>
        <w:rPr>
          <w:rFonts w:hint="eastAsia"/>
          <w:szCs w:val="18"/>
        </w:rPr>
        <w:t>2004</w:t>
      </w:r>
      <w:r>
        <w:rPr>
          <w:rFonts w:hint="eastAsia"/>
          <w:szCs w:val="18"/>
        </w:rPr>
        <w:t>年联合国发布的《人类发展报告》指出，巴林王国位于阿拉伯国家首位，并跻身于世界前</w:t>
      </w:r>
      <w:r>
        <w:rPr>
          <w:rFonts w:hint="eastAsia"/>
          <w:szCs w:val="18"/>
        </w:rPr>
        <w:t>40</w:t>
      </w:r>
      <w:r>
        <w:rPr>
          <w:rFonts w:hint="eastAsia"/>
          <w:szCs w:val="18"/>
        </w:rPr>
        <w:t>名，这充分证明了巴林在国民的经济和人类保障方面不断取得成功。</w:t>
      </w:r>
      <w:r>
        <w:rPr>
          <w:rFonts w:hint="eastAsia"/>
          <w:szCs w:val="18"/>
        </w:rPr>
        <w:t>2006</w:t>
      </w:r>
      <w:r>
        <w:rPr>
          <w:rFonts w:hint="eastAsia"/>
          <w:szCs w:val="18"/>
        </w:rPr>
        <w:t>年，巴林保持了在阿拉伯国家中的位置，在世界各国中的排位继续靠前，成为在人类发展方面具有高水平的国家。其他的国际性报告也反映了巴林经济在其国家政策的指引下在各领域中取得的积极发展。</w:t>
      </w:r>
      <w:r>
        <w:rPr>
          <w:rFonts w:hint="eastAsia"/>
          <w:szCs w:val="18"/>
        </w:rPr>
        <w:t>2003</w:t>
      </w:r>
      <w:r>
        <w:rPr>
          <w:rFonts w:hint="eastAsia"/>
          <w:szCs w:val="18"/>
        </w:rPr>
        <w:t>年，由美国出具的报告显示，巴林王国在世界自由经济体指导目录中排名第</w:t>
      </w:r>
      <w:r>
        <w:rPr>
          <w:rFonts w:hint="eastAsia"/>
          <w:szCs w:val="18"/>
        </w:rPr>
        <w:t>16</w:t>
      </w:r>
      <w:r>
        <w:rPr>
          <w:rFonts w:hint="eastAsia"/>
          <w:szCs w:val="18"/>
        </w:rPr>
        <w:t>位，该报告采用了多项衡量自由经济的指标，其中包括金融政策、货币政策、贸易政策、政府开支、外资引进、知识产权保护等。</w:t>
      </w:r>
    </w:p>
    <w:p w:rsidR="007D7CB0" w:rsidRDefault="007D7CB0">
      <w:pPr>
        <w:spacing w:after="240" w:line="360" w:lineRule="exact"/>
        <w:ind w:firstLine="420"/>
        <w:rPr>
          <w:rFonts w:hint="eastAsia"/>
          <w:szCs w:val="18"/>
        </w:rPr>
      </w:pPr>
      <w:r>
        <w:rPr>
          <w:rFonts w:hint="eastAsia"/>
          <w:szCs w:val="18"/>
        </w:rPr>
        <w:t xml:space="preserve">12.  </w:t>
      </w:r>
      <w:r>
        <w:rPr>
          <w:rFonts w:hint="eastAsia"/>
          <w:szCs w:val="18"/>
        </w:rPr>
        <w:t>巴林近年来实施社会发展政策，该政策旨在通过在各个社会领域、发展领域的投入为各种社会问题提供根本解决之道，从而实现人的发展，释放人的能力。除社会保障领域外，该政策还包含社会援助。为实现这些任务，巴林成立了社会发展部作为独立的部门落实这项政策。</w:t>
      </w:r>
    </w:p>
    <w:p w:rsidR="007D7CB0" w:rsidRDefault="007D7CB0">
      <w:pPr>
        <w:pStyle w:val="H2"/>
        <w:rPr>
          <w:rFonts w:hint="eastAsia"/>
          <w:u w:val="single"/>
        </w:rPr>
      </w:pPr>
      <w:r>
        <w:rPr>
          <w:rFonts w:hint="eastAsia"/>
          <w:u w:val="single"/>
        </w:rPr>
        <w:t>第二</w:t>
      </w:r>
      <w:r>
        <w:rPr>
          <w:rFonts w:hint="eastAsia"/>
          <w:u w:val="single"/>
          <w:lang w:val="en-US"/>
        </w:rPr>
        <w:t>：</w:t>
      </w:r>
      <w:r>
        <w:rPr>
          <w:rFonts w:hint="eastAsia"/>
          <w:u w:val="single"/>
        </w:rPr>
        <w:t>政治体制</w:t>
      </w:r>
    </w:p>
    <w:p w:rsidR="007D7CB0" w:rsidRDefault="007D7CB0">
      <w:pPr>
        <w:spacing w:after="240" w:line="360" w:lineRule="exact"/>
        <w:rPr>
          <w:rFonts w:hint="eastAsia"/>
          <w:szCs w:val="18"/>
          <w:u w:val="single"/>
        </w:rPr>
      </w:pPr>
      <w:r>
        <w:rPr>
          <w:rFonts w:hint="eastAsia"/>
          <w:szCs w:val="18"/>
          <w:u w:val="single"/>
        </w:rPr>
        <w:t>巴林王国历史简介</w:t>
      </w:r>
    </w:p>
    <w:p w:rsidR="007D7CB0" w:rsidRDefault="007D7CB0">
      <w:pPr>
        <w:spacing w:after="240" w:line="360" w:lineRule="exact"/>
        <w:ind w:firstLine="420"/>
        <w:rPr>
          <w:rFonts w:hint="eastAsia"/>
          <w:szCs w:val="18"/>
        </w:rPr>
      </w:pPr>
      <w:r>
        <w:rPr>
          <w:rFonts w:hint="eastAsia"/>
          <w:szCs w:val="18"/>
        </w:rPr>
        <w:t xml:space="preserve">13.  </w:t>
      </w:r>
      <w:r>
        <w:rPr>
          <w:rFonts w:hint="eastAsia"/>
          <w:szCs w:val="18"/>
        </w:rPr>
        <w:t>巴林自</w:t>
      </w:r>
      <w:r>
        <w:rPr>
          <w:rFonts w:hint="eastAsia"/>
          <w:szCs w:val="18"/>
        </w:rPr>
        <w:t>1861</w:t>
      </w:r>
      <w:r>
        <w:rPr>
          <w:rFonts w:hint="eastAsia"/>
          <w:szCs w:val="18"/>
        </w:rPr>
        <w:t>年起沦为英国的保护国，在经过一百多年之后的</w:t>
      </w:r>
      <w:r>
        <w:rPr>
          <w:rFonts w:hint="eastAsia"/>
          <w:szCs w:val="18"/>
        </w:rPr>
        <w:t>1971</w:t>
      </w:r>
      <w:r>
        <w:rPr>
          <w:rFonts w:hint="eastAsia"/>
          <w:szCs w:val="18"/>
        </w:rPr>
        <w:t>年获得独立。独立后，巴林积极加入国际及地区组织，如联合国、阿拉伯国家联盟等。</w:t>
      </w:r>
    </w:p>
    <w:p w:rsidR="007D7CB0" w:rsidRDefault="007D7CB0">
      <w:pPr>
        <w:spacing w:after="240" w:line="360" w:lineRule="exact"/>
        <w:ind w:firstLine="420"/>
        <w:rPr>
          <w:rFonts w:hint="eastAsia"/>
          <w:szCs w:val="18"/>
        </w:rPr>
      </w:pPr>
      <w:r>
        <w:rPr>
          <w:rFonts w:hint="eastAsia"/>
          <w:szCs w:val="18"/>
        </w:rPr>
        <w:t>巴林领导人和人民均有意愿建立一个以现代化为基础的、以《宪法》为根本的新国家，于是，在</w:t>
      </w:r>
      <w:r>
        <w:rPr>
          <w:rFonts w:hint="eastAsia"/>
          <w:szCs w:val="18"/>
        </w:rPr>
        <w:t>1972</w:t>
      </w:r>
      <w:r>
        <w:rPr>
          <w:rFonts w:hint="eastAsia"/>
          <w:szCs w:val="18"/>
        </w:rPr>
        <w:t>年，巴林选举产生了第一届宪法委员会，并于</w:t>
      </w:r>
      <w:r>
        <w:rPr>
          <w:rFonts w:hint="eastAsia"/>
          <w:szCs w:val="18"/>
        </w:rPr>
        <w:t>1973</w:t>
      </w:r>
      <w:r>
        <w:rPr>
          <w:rFonts w:hint="eastAsia"/>
          <w:szCs w:val="18"/>
        </w:rPr>
        <w:t>年</w:t>
      </w:r>
      <w:r>
        <w:rPr>
          <w:rFonts w:hint="eastAsia"/>
          <w:szCs w:val="18"/>
        </w:rPr>
        <w:t>12</w:t>
      </w:r>
      <w:r>
        <w:rPr>
          <w:rFonts w:hint="eastAsia"/>
          <w:szCs w:val="18"/>
        </w:rPr>
        <w:t>月</w:t>
      </w:r>
      <w:r>
        <w:rPr>
          <w:rFonts w:hint="eastAsia"/>
          <w:szCs w:val="18"/>
        </w:rPr>
        <w:t>6</w:t>
      </w:r>
      <w:r>
        <w:rPr>
          <w:rFonts w:hint="eastAsia"/>
          <w:szCs w:val="18"/>
        </w:rPr>
        <w:t>日制定出第一部宪法。</w:t>
      </w:r>
    </w:p>
    <w:p w:rsidR="007D7CB0" w:rsidRDefault="007D7CB0">
      <w:pPr>
        <w:spacing w:after="240" w:line="360" w:lineRule="exact"/>
        <w:ind w:firstLine="420"/>
        <w:rPr>
          <w:rFonts w:hint="eastAsia"/>
          <w:szCs w:val="18"/>
        </w:rPr>
      </w:pPr>
      <w:r>
        <w:rPr>
          <w:rFonts w:hint="eastAsia"/>
          <w:szCs w:val="18"/>
        </w:rPr>
        <w:t xml:space="preserve">14.  </w:t>
      </w:r>
      <w:r>
        <w:rPr>
          <w:rFonts w:hint="eastAsia"/>
          <w:szCs w:val="18"/>
        </w:rPr>
        <w:t>自</w:t>
      </w:r>
      <w:r>
        <w:rPr>
          <w:rFonts w:hint="eastAsia"/>
          <w:szCs w:val="18"/>
        </w:rPr>
        <w:t>1999</w:t>
      </w:r>
      <w:r>
        <w:rPr>
          <w:rFonts w:hint="eastAsia"/>
          <w:szCs w:val="18"/>
        </w:rPr>
        <w:t>年谢赫·哈马德·本·伊萨·阿勒哈利法陛下继承王位以来，哈马德陛下在加强社会中各组织机构的作用、提高民众的参与程度这一问题上一直有着强烈的愿望和透彻的见解。因此，陛下会见了一系列民间组织和机构，制定了《民族行动宪章》，该《宪章》在</w:t>
      </w:r>
      <w:r>
        <w:rPr>
          <w:rFonts w:hint="eastAsia"/>
          <w:szCs w:val="18"/>
        </w:rPr>
        <w:t>2000</w:t>
      </w:r>
      <w:r>
        <w:rPr>
          <w:rFonts w:hint="eastAsia"/>
          <w:szCs w:val="18"/>
        </w:rPr>
        <w:t>年举行的全民公决中以</w:t>
      </w:r>
      <w:r>
        <w:rPr>
          <w:rFonts w:hint="eastAsia"/>
          <w:szCs w:val="18"/>
        </w:rPr>
        <w:t>98.4%</w:t>
      </w:r>
      <w:r>
        <w:rPr>
          <w:rFonts w:hint="eastAsia"/>
          <w:szCs w:val="18"/>
        </w:rPr>
        <w:t>的绝对优势获得通过。</w:t>
      </w:r>
    </w:p>
    <w:p w:rsidR="007D7CB0" w:rsidRDefault="007D7CB0">
      <w:pPr>
        <w:spacing w:after="240" w:line="360" w:lineRule="exact"/>
        <w:ind w:firstLine="420"/>
        <w:rPr>
          <w:rFonts w:hint="eastAsia"/>
          <w:szCs w:val="18"/>
        </w:rPr>
      </w:pPr>
      <w:r>
        <w:rPr>
          <w:rFonts w:hint="eastAsia"/>
          <w:szCs w:val="18"/>
        </w:rPr>
        <w:t xml:space="preserve">15.  </w:t>
      </w:r>
      <w:r>
        <w:rPr>
          <w:rFonts w:hint="eastAsia"/>
          <w:szCs w:val="18"/>
        </w:rPr>
        <w:t>《民族行动宪章》的颁布带来了政治上、宪法上、法律上的一系列重要变化，其中比较突出的变化有，</w:t>
      </w:r>
      <w:r>
        <w:rPr>
          <w:rFonts w:hint="eastAsia"/>
          <w:szCs w:val="18"/>
        </w:rPr>
        <w:t>2002</w:t>
      </w:r>
      <w:r>
        <w:rPr>
          <w:rFonts w:hint="eastAsia"/>
          <w:szCs w:val="18"/>
        </w:rPr>
        <w:t>年</w:t>
      </w:r>
      <w:r>
        <w:rPr>
          <w:rFonts w:hint="eastAsia"/>
          <w:szCs w:val="18"/>
        </w:rPr>
        <w:t>2</w:t>
      </w:r>
      <w:r>
        <w:rPr>
          <w:rFonts w:hint="eastAsia"/>
          <w:szCs w:val="18"/>
        </w:rPr>
        <w:t>月</w:t>
      </w:r>
      <w:r>
        <w:rPr>
          <w:rFonts w:hint="eastAsia"/>
          <w:szCs w:val="18"/>
        </w:rPr>
        <w:t>14</w:t>
      </w:r>
      <w:r>
        <w:rPr>
          <w:rFonts w:hint="eastAsia"/>
          <w:szCs w:val="18"/>
        </w:rPr>
        <w:t>日修改《宪法》、第一次举行了议会自由选举、加入了多个关于人权问题的条约和协议等。这些革新与变化为巴林女性带来了多项重要的好处，如赋予妇女全部的政治权利、加入《消除对妇女一切形式歧视公约》等关于妇女的国际公约。</w:t>
      </w:r>
    </w:p>
    <w:p w:rsidR="007D7CB0" w:rsidRDefault="007D7CB0">
      <w:pPr>
        <w:spacing w:after="240" w:line="360" w:lineRule="exact"/>
        <w:ind w:firstLine="420"/>
        <w:rPr>
          <w:rFonts w:hint="eastAsia"/>
          <w:szCs w:val="18"/>
        </w:rPr>
      </w:pPr>
      <w:r>
        <w:rPr>
          <w:rFonts w:hint="eastAsia"/>
          <w:szCs w:val="18"/>
        </w:rPr>
        <w:t xml:space="preserve">16.  </w:t>
      </w:r>
      <w:r>
        <w:rPr>
          <w:rFonts w:hint="eastAsia"/>
          <w:szCs w:val="18"/>
        </w:rPr>
        <w:t>如我们在面前所提到的，巴林加入《消除对妇女一切形式歧视公约》充分证明巴林致力于深化男女平等的观念，这与</w:t>
      </w:r>
      <w:r>
        <w:rPr>
          <w:rFonts w:hint="eastAsia"/>
          <w:szCs w:val="18"/>
        </w:rPr>
        <w:t>2000</w:t>
      </w:r>
      <w:r>
        <w:rPr>
          <w:rFonts w:hint="eastAsia"/>
          <w:szCs w:val="18"/>
        </w:rPr>
        <w:t>年颁布的《民族行动宪章》的精神是一致的，也顺应了政府及各组织机构的努力方向，即提高公众的参与程度，赋予所有公民尤其是巴林女性所有的权利和自由，其中她们的一些权利和自由已经被剥夺和禁锢了长达几个世纪。</w:t>
      </w:r>
    </w:p>
    <w:p w:rsidR="007D7CB0" w:rsidRDefault="007D7CB0">
      <w:pPr>
        <w:pStyle w:val="H2"/>
        <w:rPr>
          <w:rFonts w:hint="eastAsia"/>
        </w:rPr>
      </w:pPr>
      <w:r>
        <w:rPr>
          <w:rFonts w:hint="eastAsia"/>
        </w:rPr>
        <w:t>1.  《民族行动宪章》</w:t>
      </w:r>
    </w:p>
    <w:p w:rsidR="007D7CB0" w:rsidRDefault="007D7CB0">
      <w:pPr>
        <w:spacing w:after="240" w:line="360" w:lineRule="exact"/>
        <w:ind w:firstLine="420"/>
        <w:rPr>
          <w:rFonts w:hint="eastAsia"/>
          <w:szCs w:val="18"/>
        </w:rPr>
      </w:pPr>
      <w:r>
        <w:rPr>
          <w:rFonts w:hint="eastAsia"/>
          <w:szCs w:val="18"/>
        </w:rPr>
        <w:t xml:space="preserve">17.  </w:t>
      </w:r>
      <w:r>
        <w:rPr>
          <w:rFonts w:hint="eastAsia"/>
          <w:szCs w:val="18"/>
        </w:rPr>
        <w:t>《民族行动宪章》是一份非常重要的文件，在</w:t>
      </w:r>
      <w:r>
        <w:rPr>
          <w:rFonts w:hint="eastAsia"/>
          <w:szCs w:val="18"/>
        </w:rPr>
        <w:t>2000</w:t>
      </w:r>
      <w:r>
        <w:rPr>
          <w:rFonts w:hint="eastAsia"/>
          <w:szCs w:val="18"/>
        </w:rPr>
        <w:t>年举行的全民公决中，该《宪章》以</w:t>
      </w:r>
      <w:r>
        <w:rPr>
          <w:rFonts w:hint="eastAsia"/>
          <w:szCs w:val="18"/>
        </w:rPr>
        <w:t>98.4%</w:t>
      </w:r>
      <w:r>
        <w:rPr>
          <w:rFonts w:hint="eastAsia"/>
          <w:szCs w:val="18"/>
        </w:rPr>
        <w:t>的绝对优势获得通过，它为巴林政治、经济、宪法、法律方面所发生的重要变化铺平了道路。</w:t>
      </w:r>
    </w:p>
    <w:p w:rsidR="007D7CB0" w:rsidRDefault="007D7CB0">
      <w:pPr>
        <w:spacing w:after="240" w:line="360" w:lineRule="exact"/>
        <w:ind w:firstLine="420"/>
        <w:rPr>
          <w:rFonts w:hint="eastAsia"/>
          <w:szCs w:val="18"/>
        </w:rPr>
      </w:pPr>
      <w:r>
        <w:rPr>
          <w:rFonts w:hint="eastAsia"/>
          <w:szCs w:val="18"/>
        </w:rPr>
        <w:t>《民族行动宪章》由前言、七个章节、结束语组成，第一章的主要内容为社会的基本构成，涉及权利和自由。第二章为国家管理体系，其建立在将权力与法权划分开的基础之上。第三章为社会的经济基础，其中强调了建立金融监管部门的必要性。第四章主要涉及国家安全问题。第五章为议会，强调了在立法权形式上采取两院制的必要性，其中一院全部为任命制，另一院全部为选举制。第六章和第七章主要为海湾关系和对外关系。</w:t>
      </w:r>
    </w:p>
    <w:p w:rsidR="007D7CB0" w:rsidRDefault="007D7CB0">
      <w:pPr>
        <w:spacing w:after="240" w:line="360" w:lineRule="exact"/>
        <w:ind w:firstLine="420"/>
        <w:rPr>
          <w:rFonts w:hint="eastAsia"/>
          <w:szCs w:val="18"/>
        </w:rPr>
      </w:pPr>
      <w:r>
        <w:rPr>
          <w:rFonts w:hint="eastAsia"/>
          <w:szCs w:val="18"/>
        </w:rPr>
        <w:t xml:space="preserve">18.  </w:t>
      </w:r>
      <w:r>
        <w:rPr>
          <w:rFonts w:hint="eastAsia"/>
          <w:szCs w:val="18"/>
        </w:rPr>
        <w:t>《民族行动宪章》对妇女给予高度重视，妇女在巴林的政治、社会发展中有着基础性的地位，《宪章》保障妇女的基本权利和自由。《宪章》认为统治及统治体系的目标是在各领域、为所有的男性和女性实现全面的可持续发展。</w:t>
      </w:r>
    </w:p>
    <w:p w:rsidR="007D7CB0" w:rsidRDefault="007D7CB0">
      <w:pPr>
        <w:spacing w:after="240" w:line="360" w:lineRule="exact"/>
        <w:ind w:firstLine="420"/>
        <w:rPr>
          <w:rFonts w:hint="eastAsia"/>
          <w:szCs w:val="18"/>
        </w:rPr>
      </w:pPr>
      <w:r>
        <w:rPr>
          <w:rFonts w:hint="eastAsia"/>
          <w:szCs w:val="18"/>
        </w:rPr>
        <w:t xml:space="preserve">19.  </w:t>
      </w:r>
      <w:r>
        <w:rPr>
          <w:rFonts w:hint="eastAsia"/>
          <w:szCs w:val="18"/>
        </w:rPr>
        <w:t>《宪章》强调了实现所有公民间绝对平等的必要性，特别是在法律面前的平等。因此，《宪章》规定：“公民在法律的权利与义务方面是平等的，并不因性别、血缘、语言、宗教、信仰等原因而有所差别。”《宪章》指出，国家应保障公民的信仰自由、言论自由、科学研究自由、出版自由。</w:t>
      </w:r>
    </w:p>
    <w:p w:rsidR="007D7CB0" w:rsidRDefault="007D7CB0">
      <w:pPr>
        <w:spacing w:after="240" w:line="360" w:lineRule="exact"/>
        <w:ind w:firstLine="420"/>
        <w:rPr>
          <w:rFonts w:hint="eastAsia"/>
          <w:szCs w:val="18"/>
        </w:rPr>
      </w:pPr>
      <w:r>
        <w:rPr>
          <w:rFonts w:hint="eastAsia"/>
          <w:szCs w:val="18"/>
        </w:rPr>
        <w:t xml:space="preserve">20.  </w:t>
      </w:r>
      <w:r>
        <w:rPr>
          <w:rFonts w:hint="eastAsia"/>
          <w:szCs w:val="18"/>
        </w:rPr>
        <w:t>《宪章》还规定，国家应资助民间社会机构的活动，《宪章》指出：“国家保障公民以合法的目的、正确的方式结成学术组织、文化组织、职业组织、工会组织。”</w:t>
      </w:r>
    </w:p>
    <w:p w:rsidR="007D7CB0" w:rsidRDefault="007D7CB0">
      <w:pPr>
        <w:spacing w:after="240" w:line="360" w:lineRule="exact"/>
        <w:ind w:firstLine="420"/>
        <w:rPr>
          <w:rFonts w:hint="eastAsia"/>
          <w:szCs w:val="18"/>
        </w:rPr>
      </w:pPr>
      <w:r>
        <w:rPr>
          <w:rFonts w:hint="eastAsia"/>
          <w:szCs w:val="18"/>
        </w:rPr>
        <w:t xml:space="preserve">21.  </w:t>
      </w:r>
      <w:r>
        <w:rPr>
          <w:rFonts w:hint="eastAsia"/>
          <w:szCs w:val="18"/>
        </w:rPr>
        <w:t>《宪章》将家庭视为社会的基础，《宪章》规定国家应维护合法家庭的存在，保护妇女和儿童。《宪章》还明确地强调了妇女的权利，规定国家应帮助女性，应专门制定必要的法规以保护家庭及其成员。</w:t>
      </w:r>
    </w:p>
    <w:p w:rsidR="007D7CB0" w:rsidRDefault="007D7CB0">
      <w:pPr>
        <w:spacing w:after="240" w:line="360" w:lineRule="exact"/>
        <w:ind w:firstLine="420"/>
        <w:rPr>
          <w:rFonts w:hint="eastAsia"/>
          <w:szCs w:val="18"/>
        </w:rPr>
      </w:pPr>
      <w:r>
        <w:rPr>
          <w:rFonts w:hint="eastAsia"/>
          <w:szCs w:val="18"/>
        </w:rPr>
        <w:t>《宪章》保障了妇女的政治权利，《宪章》规定人民是所有权力的来源，巴林妇女有权行使其政治权利，特别是在大选中的选举权和被选举权，《宪章》中指出：“所有男性公民和女性公民均依法享有参与公共事务的权利，享有选举权和被选举权等政治权利。”</w:t>
      </w:r>
    </w:p>
    <w:p w:rsidR="007D7CB0" w:rsidRDefault="007D7CB0">
      <w:pPr>
        <w:spacing w:after="240" w:line="360" w:lineRule="exact"/>
        <w:ind w:firstLine="420"/>
        <w:rPr>
          <w:rFonts w:hint="eastAsia"/>
          <w:szCs w:val="18"/>
        </w:rPr>
      </w:pPr>
      <w:r>
        <w:rPr>
          <w:rFonts w:hint="eastAsia"/>
          <w:szCs w:val="18"/>
        </w:rPr>
        <w:t xml:space="preserve">22.  </w:t>
      </w:r>
      <w:r>
        <w:rPr>
          <w:rFonts w:hint="eastAsia"/>
          <w:szCs w:val="18"/>
        </w:rPr>
        <w:t>此外，《宪章》还强调了巴林妇女在教育、财产、管理工作、经济活动等方面的权利。</w:t>
      </w:r>
    </w:p>
    <w:p w:rsidR="007D7CB0" w:rsidRDefault="007D7CB0">
      <w:pPr>
        <w:pStyle w:val="H2"/>
        <w:rPr>
          <w:rFonts w:hint="eastAsia"/>
        </w:rPr>
      </w:pPr>
      <w:r>
        <w:rPr>
          <w:rFonts w:hint="eastAsia"/>
        </w:rPr>
        <w:t>2.  《宪法》</w:t>
      </w:r>
    </w:p>
    <w:p w:rsidR="007D7CB0" w:rsidRDefault="007D7CB0">
      <w:pPr>
        <w:spacing w:after="240" w:line="360" w:lineRule="exact"/>
        <w:ind w:firstLine="420"/>
        <w:rPr>
          <w:rFonts w:hint="eastAsia"/>
          <w:szCs w:val="18"/>
        </w:rPr>
      </w:pPr>
      <w:r>
        <w:rPr>
          <w:rFonts w:hint="eastAsia"/>
          <w:szCs w:val="18"/>
        </w:rPr>
        <w:t xml:space="preserve">23.  </w:t>
      </w:r>
      <w:r>
        <w:rPr>
          <w:rFonts w:hint="eastAsia"/>
          <w:szCs w:val="18"/>
        </w:rPr>
        <w:t>我们此前提到巴林在取得独立后于</w:t>
      </w:r>
      <w:r>
        <w:rPr>
          <w:rFonts w:hint="eastAsia"/>
          <w:szCs w:val="18"/>
        </w:rPr>
        <w:t>1973</w:t>
      </w:r>
      <w:r>
        <w:rPr>
          <w:rFonts w:hint="eastAsia"/>
          <w:szCs w:val="18"/>
        </w:rPr>
        <w:t>年</w:t>
      </w:r>
      <w:r>
        <w:rPr>
          <w:rFonts w:hint="eastAsia"/>
          <w:szCs w:val="18"/>
        </w:rPr>
        <w:t>12</w:t>
      </w:r>
      <w:r>
        <w:rPr>
          <w:rFonts w:hint="eastAsia"/>
          <w:szCs w:val="18"/>
        </w:rPr>
        <w:t>月</w:t>
      </w:r>
      <w:r>
        <w:rPr>
          <w:rFonts w:hint="eastAsia"/>
          <w:szCs w:val="18"/>
        </w:rPr>
        <w:t>6</w:t>
      </w:r>
      <w:r>
        <w:rPr>
          <w:rFonts w:hint="eastAsia"/>
          <w:szCs w:val="18"/>
        </w:rPr>
        <w:t>日颁布了第一部《宪法》。为实现</w:t>
      </w:r>
      <w:r>
        <w:rPr>
          <w:rFonts w:hint="eastAsia"/>
          <w:szCs w:val="18"/>
        </w:rPr>
        <w:t>2000</w:t>
      </w:r>
      <w:r>
        <w:rPr>
          <w:rFonts w:hint="eastAsia"/>
          <w:szCs w:val="18"/>
        </w:rPr>
        <w:t>年颁布的《民族行动宪章》所提出的目标、落实在《宪章》中体现的人民的意愿，</w:t>
      </w:r>
      <w:r>
        <w:rPr>
          <w:rFonts w:hint="eastAsia"/>
          <w:szCs w:val="18"/>
        </w:rPr>
        <w:t>2002</w:t>
      </w:r>
      <w:r>
        <w:rPr>
          <w:rFonts w:hint="eastAsia"/>
          <w:szCs w:val="18"/>
        </w:rPr>
        <w:t>年</w:t>
      </w:r>
      <w:r>
        <w:rPr>
          <w:rFonts w:hint="eastAsia"/>
          <w:szCs w:val="18"/>
        </w:rPr>
        <w:t>2</w:t>
      </w:r>
      <w:r>
        <w:rPr>
          <w:rFonts w:hint="eastAsia"/>
          <w:szCs w:val="18"/>
        </w:rPr>
        <w:t>月</w:t>
      </w:r>
      <w:r>
        <w:rPr>
          <w:rFonts w:hint="eastAsia"/>
          <w:szCs w:val="18"/>
        </w:rPr>
        <w:t>14</w:t>
      </w:r>
      <w:r>
        <w:rPr>
          <w:rFonts w:hint="eastAsia"/>
          <w:szCs w:val="18"/>
        </w:rPr>
        <w:t>日，《宪法》进行了修改，以反映巴林社会在跨入历史新时代后在政治、经济、法律等方面所取得的发展。</w:t>
      </w:r>
    </w:p>
    <w:p w:rsidR="007D7CB0" w:rsidRDefault="007D7CB0">
      <w:pPr>
        <w:spacing w:after="240" w:line="360" w:lineRule="exact"/>
        <w:ind w:firstLine="420"/>
        <w:rPr>
          <w:rFonts w:hint="eastAsia"/>
          <w:szCs w:val="18"/>
        </w:rPr>
      </w:pPr>
      <w:r>
        <w:rPr>
          <w:rFonts w:hint="eastAsia"/>
          <w:szCs w:val="18"/>
        </w:rPr>
        <w:t xml:space="preserve">24.  </w:t>
      </w:r>
      <w:r>
        <w:rPr>
          <w:rFonts w:hint="eastAsia"/>
          <w:szCs w:val="18"/>
        </w:rPr>
        <w:t>宪法规定巴林是一个具有完全主权的、独立的阿拉伯国家，以宪法为根本，三权均属于人民，实行人民参与行使权力的君主立宪制，两院制代替一院制。经修改后，《巴林宪法》在第</w:t>
      </w:r>
      <w:r>
        <w:rPr>
          <w:rFonts w:hint="eastAsia"/>
          <w:szCs w:val="18"/>
        </w:rPr>
        <w:t>1</w:t>
      </w:r>
      <w:r>
        <w:rPr>
          <w:rFonts w:hint="eastAsia"/>
          <w:szCs w:val="18"/>
        </w:rPr>
        <w:t>条中规定：“根据《宪法》和其他法律有关条款，所有男性公民和女性公民都有权参与公共事务，享受包括选举权和被选举权在内的政治权利，除依据法律规定之外，不得剥夺任何公民的选举权和被选举权。”另外，国家应协调妇女在社会工作、家庭义务之间的关系，以及在生活的不同方面与男性的平等，《宪法》第</w:t>
      </w:r>
      <w:r>
        <w:rPr>
          <w:rFonts w:hint="eastAsia"/>
          <w:szCs w:val="18"/>
        </w:rPr>
        <w:t>5</w:t>
      </w:r>
      <w:r>
        <w:rPr>
          <w:rFonts w:hint="eastAsia"/>
          <w:szCs w:val="18"/>
        </w:rPr>
        <w:t>条第</w:t>
      </w:r>
      <w:r>
        <w:rPr>
          <w:rFonts w:hint="eastAsia"/>
          <w:szCs w:val="18"/>
        </w:rPr>
        <w:t>2</w:t>
      </w:r>
      <w:r>
        <w:rPr>
          <w:rFonts w:hint="eastAsia"/>
          <w:szCs w:val="18"/>
        </w:rPr>
        <w:t>款中就此指出：“在不违背伊斯兰教法的情况下，国家保证协调妇女在家庭工作与社会工作间的关系，协调其与男性在政治、社会、文化和经济生活等方面与男性的平等，保证男性与女性之间在公共权利与义务上不存在差别。</w:t>
      </w:r>
    </w:p>
    <w:p w:rsidR="007D7CB0" w:rsidRDefault="007D7CB0">
      <w:pPr>
        <w:pStyle w:val="H2"/>
        <w:rPr>
          <w:rFonts w:hint="eastAsia"/>
        </w:rPr>
      </w:pPr>
      <w:r>
        <w:rPr>
          <w:rFonts w:hint="eastAsia"/>
        </w:rPr>
        <w:t>3.  立法、行政、司法三权分立体制</w:t>
      </w:r>
    </w:p>
    <w:p w:rsidR="007D7CB0" w:rsidRDefault="007D7CB0">
      <w:pPr>
        <w:spacing w:after="240" w:line="360" w:lineRule="exact"/>
        <w:ind w:firstLine="420"/>
        <w:rPr>
          <w:rFonts w:hint="eastAsia"/>
          <w:szCs w:val="18"/>
        </w:rPr>
      </w:pPr>
      <w:r>
        <w:rPr>
          <w:rFonts w:hint="eastAsia"/>
          <w:szCs w:val="18"/>
          <w:lang w:val="en-GB"/>
        </w:rPr>
        <w:t xml:space="preserve">25.  </w:t>
      </w:r>
      <w:r>
        <w:rPr>
          <w:rFonts w:hint="eastAsia"/>
          <w:szCs w:val="18"/>
        </w:rPr>
        <w:t>《巴林宪法》规定巴林王国的主权属于人民，人民是全部三种权力的来源，政治体制以划分立法、行政、司法三种权力为基本原则。</w:t>
      </w:r>
    </w:p>
    <w:p w:rsidR="007D7CB0" w:rsidRDefault="007D7CB0" w:rsidP="00D25B5A">
      <w:pPr>
        <w:spacing w:after="240" w:line="360" w:lineRule="exact"/>
        <w:ind w:left="-180" w:firstLineChars="285" w:firstLine="31680"/>
        <w:rPr>
          <w:rFonts w:hint="eastAsia"/>
          <w:szCs w:val="18"/>
          <w:u w:val="single"/>
        </w:rPr>
      </w:pPr>
      <w:r>
        <w:rPr>
          <w:rFonts w:hint="eastAsia"/>
          <w:szCs w:val="18"/>
        </w:rPr>
        <w:t>*</w:t>
      </w:r>
      <w:r>
        <w:rPr>
          <w:rFonts w:hint="eastAsia"/>
          <w:szCs w:val="18"/>
          <w:u w:val="single"/>
        </w:rPr>
        <w:t>1</w:t>
      </w:r>
      <w:r>
        <w:rPr>
          <w:rFonts w:hint="eastAsia"/>
          <w:szCs w:val="18"/>
          <w:u w:val="single"/>
        </w:rPr>
        <w:t>）立法权</w:t>
      </w:r>
    </w:p>
    <w:p w:rsidR="007D7CB0" w:rsidRDefault="007D7CB0">
      <w:pPr>
        <w:spacing w:after="240" w:line="360" w:lineRule="exact"/>
        <w:ind w:firstLine="420"/>
        <w:rPr>
          <w:rFonts w:hint="eastAsia"/>
          <w:szCs w:val="18"/>
        </w:rPr>
      </w:pPr>
      <w:r>
        <w:rPr>
          <w:rFonts w:hint="eastAsia"/>
          <w:szCs w:val="18"/>
        </w:rPr>
        <w:t xml:space="preserve">26.  </w:t>
      </w:r>
      <w:r>
        <w:rPr>
          <w:rFonts w:hint="eastAsia"/>
          <w:szCs w:val="18"/>
        </w:rPr>
        <w:t>国王和协商会议行使立法权，根据</w:t>
      </w:r>
      <w:r>
        <w:rPr>
          <w:rFonts w:hint="eastAsia"/>
          <w:szCs w:val="18"/>
        </w:rPr>
        <w:t>2002</w:t>
      </w:r>
      <w:r>
        <w:rPr>
          <w:rFonts w:hint="eastAsia"/>
          <w:szCs w:val="18"/>
        </w:rPr>
        <w:t>年修改后的以及《民族行动宪章》规定，议会由协商会议和众议院组成，由此，巴林由一院制改变为两院制。具体如下：</w:t>
      </w:r>
    </w:p>
    <w:p w:rsidR="007D7CB0" w:rsidRDefault="007D7CB0" w:rsidP="00D25B5A">
      <w:pPr>
        <w:spacing w:after="240" w:line="360" w:lineRule="exact"/>
        <w:ind w:left="-180" w:firstLineChars="285" w:firstLine="31680"/>
        <w:rPr>
          <w:rFonts w:hint="eastAsia"/>
          <w:szCs w:val="18"/>
        </w:rPr>
      </w:pPr>
      <w:r>
        <w:rPr>
          <w:szCs w:val="18"/>
        </w:rPr>
        <w:t>■</w:t>
      </w:r>
      <w:r>
        <w:rPr>
          <w:rFonts w:hint="eastAsia"/>
          <w:szCs w:val="18"/>
        </w:rPr>
        <w:t xml:space="preserve"> </w:t>
      </w:r>
      <w:r>
        <w:rPr>
          <w:rFonts w:hint="eastAsia"/>
          <w:szCs w:val="18"/>
          <w:u w:val="single"/>
        </w:rPr>
        <w:t>协商会议</w:t>
      </w:r>
      <w:r>
        <w:rPr>
          <w:rFonts w:hint="eastAsia"/>
          <w:szCs w:val="18"/>
        </w:rPr>
        <w:t>：</w:t>
      </w:r>
    </w:p>
    <w:p w:rsidR="007D7CB0" w:rsidRDefault="007D7CB0">
      <w:pPr>
        <w:spacing w:after="240" w:line="360" w:lineRule="exact"/>
        <w:ind w:firstLine="420"/>
        <w:rPr>
          <w:rFonts w:hint="eastAsia"/>
          <w:szCs w:val="18"/>
        </w:rPr>
      </w:pPr>
      <w:r>
        <w:rPr>
          <w:rFonts w:hint="eastAsia"/>
          <w:szCs w:val="18"/>
        </w:rPr>
        <w:t xml:space="preserve">27.  </w:t>
      </w:r>
      <w:r>
        <w:rPr>
          <w:rFonts w:hint="eastAsia"/>
          <w:szCs w:val="18"/>
        </w:rPr>
        <w:t>协商会议由</w:t>
      </w:r>
      <w:r>
        <w:rPr>
          <w:rFonts w:hint="eastAsia"/>
          <w:szCs w:val="18"/>
        </w:rPr>
        <w:t>40</w:t>
      </w:r>
      <w:r>
        <w:rPr>
          <w:rFonts w:hint="eastAsia"/>
          <w:szCs w:val="18"/>
        </w:rPr>
        <w:t>名成员组成，由国王任命，旨在借鉴成员在王国不同领域的经验，现在的协商会议是根据</w:t>
      </w:r>
      <w:r>
        <w:rPr>
          <w:rFonts w:hint="eastAsia"/>
          <w:szCs w:val="18"/>
        </w:rPr>
        <w:t>2002</w:t>
      </w:r>
      <w:r>
        <w:rPr>
          <w:rFonts w:hint="eastAsia"/>
          <w:szCs w:val="18"/>
        </w:rPr>
        <w:t>年第</w:t>
      </w:r>
      <w:r>
        <w:rPr>
          <w:rFonts w:hint="eastAsia"/>
          <w:szCs w:val="18"/>
        </w:rPr>
        <w:t>41</w:t>
      </w:r>
      <w:r>
        <w:rPr>
          <w:rFonts w:hint="eastAsia"/>
          <w:szCs w:val="18"/>
        </w:rPr>
        <w:t>号国王令成立的，女性成员由</w:t>
      </w:r>
      <w:r>
        <w:rPr>
          <w:rFonts w:hint="eastAsia"/>
          <w:szCs w:val="18"/>
        </w:rPr>
        <w:t>2002</w:t>
      </w:r>
      <w:r>
        <w:rPr>
          <w:rFonts w:hint="eastAsia"/>
          <w:szCs w:val="18"/>
        </w:rPr>
        <w:t>年的</w:t>
      </w:r>
      <w:r>
        <w:rPr>
          <w:rFonts w:hint="eastAsia"/>
          <w:szCs w:val="18"/>
        </w:rPr>
        <w:t>6</w:t>
      </w:r>
      <w:r>
        <w:rPr>
          <w:rFonts w:hint="eastAsia"/>
          <w:szCs w:val="18"/>
        </w:rPr>
        <w:t>人增加到</w:t>
      </w:r>
      <w:r>
        <w:rPr>
          <w:rFonts w:hint="eastAsia"/>
          <w:szCs w:val="18"/>
        </w:rPr>
        <w:t>2006</w:t>
      </w:r>
      <w:r>
        <w:rPr>
          <w:rFonts w:hint="eastAsia"/>
          <w:szCs w:val="18"/>
        </w:rPr>
        <w:t>年的</w:t>
      </w:r>
      <w:r>
        <w:rPr>
          <w:rFonts w:hint="eastAsia"/>
          <w:szCs w:val="18"/>
        </w:rPr>
        <w:t>10</w:t>
      </w:r>
      <w:r>
        <w:rPr>
          <w:rFonts w:hint="eastAsia"/>
          <w:szCs w:val="18"/>
        </w:rPr>
        <w:t>人，女性在协商会议中所占比例达到了</w:t>
      </w:r>
      <w:r>
        <w:rPr>
          <w:rFonts w:hint="eastAsia"/>
          <w:szCs w:val="18"/>
        </w:rPr>
        <w:t>15%</w:t>
      </w:r>
      <w:r>
        <w:rPr>
          <w:rFonts w:hint="eastAsia"/>
          <w:szCs w:val="18"/>
        </w:rPr>
        <w:t>。协商会议和众议院均有立法的职责，任何一项法律未经协商会议和众议院共同批准均不得颁布，同时，协商会议不享有任何政治特权和监督特权。</w:t>
      </w:r>
    </w:p>
    <w:p w:rsidR="007D7CB0" w:rsidRDefault="007D7CB0" w:rsidP="00D25B5A">
      <w:pPr>
        <w:spacing w:after="240" w:line="360" w:lineRule="exact"/>
        <w:ind w:left="-180" w:firstLineChars="285" w:firstLine="31680"/>
        <w:rPr>
          <w:rFonts w:hint="eastAsia"/>
          <w:szCs w:val="18"/>
          <w:u w:val="single"/>
        </w:rPr>
      </w:pPr>
      <w:r>
        <w:rPr>
          <w:szCs w:val="18"/>
        </w:rPr>
        <w:t>■</w:t>
      </w:r>
      <w:r>
        <w:rPr>
          <w:rFonts w:hint="eastAsia"/>
          <w:szCs w:val="18"/>
        </w:rPr>
        <w:t xml:space="preserve"> </w:t>
      </w:r>
      <w:r>
        <w:rPr>
          <w:rFonts w:hint="eastAsia"/>
          <w:szCs w:val="18"/>
          <w:u w:val="single"/>
        </w:rPr>
        <w:t>众议院</w:t>
      </w:r>
    </w:p>
    <w:p w:rsidR="007D7CB0" w:rsidRDefault="007D7CB0">
      <w:pPr>
        <w:spacing w:after="240" w:line="360" w:lineRule="exact"/>
        <w:ind w:firstLine="420"/>
        <w:rPr>
          <w:rFonts w:hint="eastAsia"/>
          <w:szCs w:val="18"/>
        </w:rPr>
      </w:pPr>
      <w:r>
        <w:rPr>
          <w:rFonts w:hint="eastAsia"/>
          <w:szCs w:val="18"/>
        </w:rPr>
        <w:t xml:space="preserve">28.  </w:t>
      </w:r>
      <w:r>
        <w:rPr>
          <w:rFonts w:hint="eastAsia"/>
          <w:szCs w:val="18"/>
        </w:rPr>
        <w:t>众议院由</w:t>
      </w:r>
      <w:r>
        <w:rPr>
          <w:rFonts w:hint="eastAsia"/>
          <w:szCs w:val="18"/>
        </w:rPr>
        <w:t>40</w:t>
      </w:r>
      <w:r>
        <w:rPr>
          <w:rFonts w:hint="eastAsia"/>
          <w:szCs w:val="18"/>
        </w:rPr>
        <w:t>名成员组成，每四年经全民无记名直接选举产生，巴林妇女在修改宪法后的第一次选举中做出了切实的贡献，推选了女性参选众议员，候选人数量达到</w:t>
      </w:r>
      <w:r>
        <w:rPr>
          <w:rFonts w:hint="eastAsia"/>
          <w:szCs w:val="18"/>
        </w:rPr>
        <w:t>8</w:t>
      </w:r>
      <w:r>
        <w:rPr>
          <w:rFonts w:hint="eastAsia"/>
          <w:szCs w:val="18"/>
        </w:rPr>
        <w:t>名，但没有候选人最终当选。在</w:t>
      </w:r>
      <w:r>
        <w:rPr>
          <w:rFonts w:hint="eastAsia"/>
          <w:szCs w:val="18"/>
        </w:rPr>
        <w:t>2006</w:t>
      </w:r>
      <w:r>
        <w:rPr>
          <w:rFonts w:hint="eastAsia"/>
          <w:szCs w:val="18"/>
        </w:rPr>
        <w:t>年举行第二次众议院选举中，有一名巴林妇女当选。众议院通过多种方式行使政治职能和监督职能，此外，还与协商会议一道参与制定法律。</w:t>
      </w:r>
    </w:p>
    <w:p w:rsidR="007D7CB0" w:rsidRDefault="007D7CB0">
      <w:pPr>
        <w:spacing w:after="240" w:line="360" w:lineRule="exact"/>
        <w:ind w:firstLine="420"/>
        <w:rPr>
          <w:rFonts w:hint="eastAsia"/>
          <w:szCs w:val="18"/>
        </w:rPr>
      </w:pPr>
      <w:r>
        <w:rPr>
          <w:rFonts w:hint="eastAsia"/>
          <w:szCs w:val="18"/>
        </w:rPr>
        <w:t>国民议会通过两院（协商会议和众议院）批准法律，众议院通过多种方式监督行政权力的行使，如质询、组成调查委员会、组成公民申诉委员会等。</w:t>
      </w:r>
    </w:p>
    <w:p w:rsidR="007D7CB0" w:rsidRDefault="007D7CB0" w:rsidP="00D25B5A">
      <w:pPr>
        <w:spacing w:after="240" w:line="360" w:lineRule="exact"/>
        <w:ind w:left="-180" w:firstLineChars="285" w:firstLine="31680"/>
        <w:rPr>
          <w:rFonts w:hint="eastAsia"/>
          <w:szCs w:val="18"/>
        </w:rPr>
      </w:pPr>
      <w:r>
        <w:rPr>
          <w:rFonts w:hint="eastAsia"/>
          <w:szCs w:val="18"/>
        </w:rPr>
        <w:t>*2</w:t>
      </w:r>
      <w:r>
        <w:rPr>
          <w:rFonts w:hint="eastAsia"/>
          <w:szCs w:val="18"/>
        </w:rPr>
        <w:t>）行政权</w:t>
      </w:r>
    </w:p>
    <w:p w:rsidR="007D7CB0" w:rsidRDefault="007D7CB0">
      <w:pPr>
        <w:spacing w:after="240" w:line="360" w:lineRule="exact"/>
        <w:ind w:firstLine="420"/>
        <w:rPr>
          <w:rFonts w:hint="eastAsia"/>
          <w:szCs w:val="18"/>
        </w:rPr>
      </w:pPr>
      <w:r>
        <w:rPr>
          <w:rFonts w:hint="eastAsia"/>
          <w:szCs w:val="18"/>
        </w:rPr>
        <w:t xml:space="preserve">29.  </w:t>
      </w:r>
      <w:r>
        <w:rPr>
          <w:rFonts w:hint="eastAsia"/>
          <w:szCs w:val="18"/>
        </w:rPr>
        <w:t>国王、首相、各部部长行使行政权，行政权是指制定并执行国家的公共政策，管理政府机构的运行，维护国家利益。宪法规定了国王、首相、各部部长的职责和权限。</w:t>
      </w:r>
    </w:p>
    <w:p w:rsidR="007D7CB0" w:rsidRDefault="007D7CB0">
      <w:pPr>
        <w:spacing w:after="240" w:line="360" w:lineRule="exact"/>
        <w:ind w:firstLine="420"/>
        <w:rPr>
          <w:rFonts w:hint="eastAsia"/>
          <w:szCs w:val="18"/>
        </w:rPr>
      </w:pPr>
      <w:r>
        <w:rPr>
          <w:rFonts w:hint="eastAsia"/>
          <w:szCs w:val="18"/>
        </w:rPr>
        <w:t>巴林妇女在政府部门的工作中做出了广泛的贡献，妇女在政府中担任了重要的职位，现任部长中有两位为女性，分别负责卫生部和社会发展部的事务，此外还有一位女性在外交界担任大使，为部长级。巴林的官方大学巴林大学的前任校长也是一位女性，还有很多女性在行政单位担任要职，如司局长、部长助理等。这些都毫无疑问地证明了巴林妇女的才干，也证明了巴林王国坚定不移地落实国际公约中与本报告主题相关</w:t>
      </w:r>
      <w:r>
        <w:rPr>
          <w:rFonts w:hint="eastAsia"/>
          <w:szCs w:val="18"/>
        </w:rPr>
        <w:t xml:space="preserve"> </w:t>
      </w:r>
      <w:r>
        <w:rPr>
          <w:rFonts w:hint="eastAsia"/>
          <w:szCs w:val="18"/>
        </w:rPr>
        <w:t>的各项条款。</w:t>
      </w:r>
    </w:p>
    <w:p w:rsidR="007D7CB0" w:rsidRDefault="007D7CB0" w:rsidP="00D25B5A">
      <w:pPr>
        <w:spacing w:after="240" w:line="360" w:lineRule="exact"/>
        <w:ind w:left="-180" w:firstLineChars="285" w:firstLine="31680"/>
        <w:rPr>
          <w:rFonts w:hint="eastAsia"/>
          <w:szCs w:val="18"/>
          <w:u w:val="single"/>
        </w:rPr>
      </w:pPr>
      <w:r>
        <w:rPr>
          <w:rFonts w:hint="eastAsia"/>
          <w:szCs w:val="18"/>
          <w:u w:val="single"/>
        </w:rPr>
        <w:t>*3</w:t>
      </w:r>
      <w:r>
        <w:rPr>
          <w:rFonts w:hint="eastAsia"/>
          <w:szCs w:val="18"/>
          <w:u w:val="single"/>
        </w:rPr>
        <w:t>）司法权</w:t>
      </w:r>
    </w:p>
    <w:p w:rsidR="007D7CB0" w:rsidRDefault="007D7CB0">
      <w:pPr>
        <w:spacing w:after="240" w:line="360" w:lineRule="exact"/>
        <w:ind w:firstLine="420"/>
        <w:rPr>
          <w:rFonts w:hint="eastAsia"/>
          <w:szCs w:val="18"/>
        </w:rPr>
      </w:pPr>
      <w:r>
        <w:rPr>
          <w:rFonts w:hint="eastAsia"/>
          <w:szCs w:val="18"/>
        </w:rPr>
        <w:t xml:space="preserve">30.  </w:t>
      </w:r>
      <w:r>
        <w:rPr>
          <w:rFonts w:hint="eastAsia"/>
          <w:szCs w:val="18"/>
        </w:rPr>
        <w:t>司法权独立于其他的权力，最高司法委员会负责法院及其辅助机构的工作运行，根据法律规定，法院分为不同的等级和种类，分别具备不同的职责和特点。</w:t>
      </w:r>
    </w:p>
    <w:p w:rsidR="007D7CB0" w:rsidRDefault="007D7CB0">
      <w:pPr>
        <w:spacing w:after="240" w:line="360" w:lineRule="exact"/>
        <w:ind w:firstLine="420"/>
        <w:rPr>
          <w:rFonts w:hint="eastAsia"/>
          <w:szCs w:val="18"/>
        </w:rPr>
      </w:pPr>
      <w:r>
        <w:rPr>
          <w:rFonts w:hint="eastAsia"/>
          <w:szCs w:val="18"/>
        </w:rPr>
        <w:t>诉讼权是《巴林宪法》规定的核心性权利和基本原则之一，国家保障全体男性、女性公民享有此项权利，保证其不因血缘、性别、宗教等原因而有所差异。</w:t>
      </w:r>
    </w:p>
    <w:p w:rsidR="007D7CB0" w:rsidRDefault="007D7CB0">
      <w:pPr>
        <w:spacing w:after="240" w:line="360" w:lineRule="exact"/>
        <w:ind w:firstLine="420"/>
        <w:rPr>
          <w:rFonts w:hint="eastAsia"/>
          <w:szCs w:val="18"/>
        </w:rPr>
      </w:pPr>
      <w:r>
        <w:rPr>
          <w:rFonts w:hint="eastAsia"/>
          <w:szCs w:val="18"/>
        </w:rPr>
        <w:t>司法权是国家三权之一，《巴林宪法》在第</w:t>
      </w:r>
      <w:r>
        <w:rPr>
          <w:rFonts w:hint="eastAsia"/>
          <w:szCs w:val="18"/>
        </w:rPr>
        <w:t>104</w:t>
      </w:r>
      <w:r>
        <w:rPr>
          <w:rFonts w:hint="eastAsia"/>
          <w:szCs w:val="18"/>
        </w:rPr>
        <w:t>条至第</w:t>
      </w:r>
      <w:r>
        <w:rPr>
          <w:rFonts w:hint="eastAsia"/>
          <w:szCs w:val="18"/>
        </w:rPr>
        <w:t>106</w:t>
      </w:r>
      <w:r>
        <w:rPr>
          <w:rFonts w:hint="eastAsia"/>
          <w:szCs w:val="18"/>
        </w:rPr>
        <w:t>条中对此进行了规定，并强调了司法权的纯洁性、对所有公民的平等性，还强调不允许任何人和任何机构干涉司法工作、影响司法程序，否则将予以刑事处罚。需要指出的是，在司法部门中有女性的存在，宪法法院已经任命了第一名女法官，而海湾地区的第一名女法官是在民事高等法院工作的女法官。</w:t>
      </w:r>
    </w:p>
    <w:p w:rsidR="007D7CB0" w:rsidRDefault="007D7CB0" w:rsidP="00D25B5A">
      <w:pPr>
        <w:spacing w:after="240" w:line="360" w:lineRule="exact"/>
        <w:ind w:left="-180" w:firstLineChars="285" w:firstLine="31680"/>
        <w:rPr>
          <w:rFonts w:hint="eastAsia"/>
          <w:szCs w:val="18"/>
          <w:u w:val="single"/>
        </w:rPr>
      </w:pPr>
      <w:r>
        <w:rPr>
          <w:rFonts w:hint="eastAsia"/>
          <w:szCs w:val="18"/>
        </w:rPr>
        <w:t>※</w:t>
      </w:r>
      <w:r>
        <w:rPr>
          <w:rFonts w:hint="eastAsia"/>
          <w:szCs w:val="18"/>
          <w:u w:val="single"/>
        </w:rPr>
        <w:t>巴林王国司法的两个方面</w:t>
      </w:r>
    </w:p>
    <w:p w:rsidR="007D7CB0" w:rsidRDefault="007D7CB0">
      <w:pPr>
        <w:spacing w:after="240" w:line="360" w:lineRule="exact"/>
        <w:ind w:firstLine="420"/>
        <w:rPr>
          <w:rFonts w:hint="eastAsia"/>
          <w:szCs w:val="18"/>
        </w:rPr>
      </w:pPr>
      <w:r>
        <w:rPr>
          <w:rFonts w:hint="eastAsia"/>
          <w:szCs w:val="18"/>
        </w:rPr>
        <w:t xml:space="preserve">31.  </w:t>
      </w:r>
      <w:r>
        <w:rPr>
          <w:rFonts w:hint="eastAsia"/>
          <w:szCs w:val="18"/>
        </w:rPr>
        <w:t>《巴林宪法》明确了划分立法、行政、司法三权的原则，每一种权力都要履行自己的职责，并不受其他权利的干涉和压力。考虑到司法权的特点，宪法制定者认为公正是任何一个国家统治的基础，《宪法》第</w:t>
      </w:r>
      <w:r>
        <w:rPr>
          <w:rFonts w:hint="eastAsia"/>
          <w:szCs w:val="18"/>
        </w:rPr>
        <w:t>5</w:t>
      </w:r>
      <w:r>
        <w:rPr>
          <w:rFonts w:hint="eastAsia"/>
          <w:szCs w:val="18"/>
        </w:rPr>
        <w:t>条对此作了明确规定，“公正是统治的基础，合作和宽容是公民间联系的纽带，自由、平等、安全、安定、知识、社会团结、平等的机会是国家应予保障的支柱。”</w:t>
      </w:r>
    </w:p>
    <w:p w:rsidR="007D7CB0" w:rsidRDefault="007D7CB0">
      <w:pPr>
        <w:spacing w:after="240" w:line="360" w:lineRule="exact"/>
        <w:ind w:firstLine="420"/>
        <w:rPr>
          <w:rFonts w:hint="eastAsia"/>
          <w:szCs w:val="18"/>
        </w:rPr>
      </w:pPr>
      <w:r>
        <w:rPr>
          <w:rFonts w:hint="eastAsia"/>
          <w:szCs w:val="18"/>
        </w:rPr>
        <w:t>巴林制定有关法官的独立的法律，涉及任命法官的条件、法官的质询、法官的权利与义务等。该法是关于司法权的法律，为</w:t>
      </w:r>
      <w:r>
        <w:rPr>
          <w:rFonts w:hint="eastAsia"/>
          <w:szCs w:val="18"/>
        </w:rPr>
        <w:t>2002</w:t>
      </w:r>
      <w:r>
        <w:rPr>
          <w:rFonts w:hint="eastAsia"/>
          <w:szCs w:val="18"/>
        </w:rPr>
        <w:t>年由国王敕令颁布的第</w:t>
      </w:r>
      <w:r>
        <w:rPr>
          <w:rFonts w:hint="eastAsia"/>
          <w:szCs w:val="18"/>
        </w:rPr>
        <w:t>42</w:t>
      </w:r>
      <w:r>
        <w:rPr>
          <w:rFonts w:hint="eastAsia"/>
          <w:szCs w:val="18"/>
        </w:rPr>
        <w:t>号法律，其充分反映了巴林对司法的重视，以及用最简单的方式实现对所有男性、女性公民的公正的决心。</w:t>
      </w:r>
    </w:p>
    <w:p w:rsidR="007D7CB0" w:rsidRDefault="007D7CB0">
      <w:pPr>
        <w:spacing w:after="240" w:line="360" w:lineRule="exact"/>
        <w:ind w:firstLine="420"/>
        <w:rPr>
          <w:rFonts w:hint="eastAsia"/>
          <w:szCs w:val="18"/>
        </w:rPr>
      </w:pPr>
      <w:r>
        <w:rPr>
          <w:rFonts w:hint="eastAsia"/>
          <w:szCs w:val="18"/>
        </w:rPr>
        <w:t xml:space="preserve">32.  </w:t>
      </w:r>
      <w:r>
        <w:rPr>
          <w:rFonts w:hint="eastAsia"/>
          <w:szCs w:val="18"/>
        </w:rPr>
        <w:t>根据此法，巴林的法院按职责划分为：</w:t>
      </w:r>
    </w:p>
    <w:p w:rsidR="007D7CB0" w:rsidRDefault="007D7CB0">
      <w:pPr>
        <w:spacing w:after="240" w:line="360" w:lineRule="exact"/>
        <w:ind w:firstLine="420"/>
        <w:rPr>
          <w:rFonts w:hint="eastAsia"/>
          <w:szCs w:val="18"/>
        </w:rPr>
      </w:pPr>
      <w:r>
        <w:rPr>
          <w:rFonts w:hint="eastAsia"/>
          <w:szCs w:val="18"/>
        </w:rPr>
        <w:t>普通司法机构：</w:t>
      </w:r>
    </w:p>
    <w:p w:rsidR="007D7CB0" w:rsidRDefault="007D7CB0">
      <w:pPr>
        <w:spacing w:after="240" w:line="360" w:lineRule="exact"/>
        <w:ind w:firstLine="420"/>
        <w:rPr>
          <w:rFonts w:hint="eastAsia"/>
          <w:szCs w:val="18"/>
        </w:rPr>
      </w:pPr>
      <w:r>
        <w:rPr>
          <w:rFonts w:hint="eastAsia"/>
          <w:szCs w:val="18"/>
        </w:rPr>
        <w:t>负责所有民事、刑事、商业问题，以及非穆斯林的事务。</w:t>
      </w:r>
    </w:p>
    <w:p w:rsidR="007D7CB0" w:rsidRDefault="007D7CB0">
      <w:pPr>
        <w:spacing w:after="240" w:line="360" w:lineRule="exact"/>
        <w:ind w:firstLine="420"/>
        <w:rPr>
          <w:rFonts w:hint="eastAsia"/>
          <w:szCs w:val="18"/>
        </w:rPr>
      </w:pPr>
      <w:r>
        <w:rPr>
          <w:rFonts w:hint="eastAsia"/>
          <w:szCs w:val="18"/>
        </w:rPr>
        <w:t>教法司法机构：</w:t>
      </w:r>
    </w:p>
    <w:p w:rsidR="007D7CB0" w:rsidRDefault="007D7CB0">
      <w:pPr>
        <w:spacing w:after="240" w:line="360" w:lineRule="exact"/>
        <w:ind w:firstLine="420"/>
        <w:rPr>
          <w:rFonts w:hint="eastAsia"/>
          <w:szCs w:val="18"/>
        </w:rPr>
      </w:pPr>
      <w:r>
        <w:rPr>
          <w:rFonts w:hint="eastAsia"/>
          <w:szCs w:val="18"/>
        </w:rPr>
        <w:t>负责穆斯林的事务。</w:t>
      </w:r>
    </w:p>
    <w:p w:rsidR="007D7CB0" w:rsidRDefault="007D7CB0">
      <w:pPr>
        <w:spacing w:after="240" w:line="360" w:lineRule="exact"/>
        <w:ind w:firstLine="420"/>
        <w:rPr>
          <w:rFonts w:hint="eastAsia"/>
          <w:szCs w:val="18"/>
        </w:rPr>
      </w:pPr>
      <w:r>
        <w:rPr>
          <w:rFonts w:hint="eastAsia"/>
          <w:szCs w:val="18"/>
        </w:rPr>
        <w:t>2005</w:t>
      </w:r>
      <w:r>
        <w:rPr>
          <w:rFonts w:hint="eastAsia"/>
          <w:szCs w:val="18"/>
        </w:rPr>
        <w:t>年，巴林成立了行政诉讼机构，教法法庭也分为逊尼派教法法庭和什叶派教法法庭，至于非穆斯林的事务，则由民事法庭根据相关法律负责解决。</w:t>
      </w:r>
    </w:p>
    <w:p w:rsidR="007D7CB0" w:rsidRDefault="007D7CB0">
      <w:pPr>
        <w:spacing w:after="240" w:line="360" w:lineRule="exact"/>
        <w:ind w:firstLine="420"/>
        <w:rPr>
          <w:rFonts w:hint="eastAsia"/>
          <w:szCs w:val="18"/>
        </w:rPr>
      </w:pPr>
      <w:r>
        <w:rPr>
          <w:rFonts w:hint="eastAsia"/>
          <w:szCs w:val="18"/>
        </w:rPr>
        <w:t xml:space="preserve">33.  </w:t>
      </w:r>
      <w:r>
        <w:rPr>
          <w:rFonts w:hint="eastAsia"/>
          <w:szCs w:val="18"/>
        </w:rPr>
        <w:t>根据法学中二级诉讼的原则，每一类司法机构都有两个等级组成，每一个起诉人都可以在不同级别的两个法院起诉两次。最高法院是司法的最高等级，是专门负责监督法律执行情况最高司法机构。需要指出的是，非穆斯林与民事、商业、刑事法规有关的问题可以向最高法院上诉，与之不同的是，穆斯林与教法法规有关的事务则应向上诉法庭提出上诉。</w:t>
      </w:r>
    </w:p>
    <w:p w:rsidR="007D7CB0" w:rsidRDefault="007D7CB0">
      <w:pPr>
        <w:spacing w:after="240" w:line="360" w:lineRule="exact"/>
        <w:ind w:firstLine="420"/>
        <w:rPr>
          <w:rFonts w:hint="eastAsia"/>
          <w:szCs w:val="18"/>
        </w:rPr>
      </w:pPr>
      <w:r>
        <w:rPr>
          <w:rFonts w:hint="eastAsia"/>
          <w:szCs w:val="18"/>
        </w:rPr>
        <w:t>最高宪法法院负责监督法律法规是否与宪法条款相符，最高宪法法院是独立的司法机构。</w:t>
      </w:r>
    </w:p>
    <w:p w:rsidR="007D7CB0" w:rsidRDefault="007D7CB0">
      <w:pPr>
        <w:pStyle w:val="H2"/>
        <w:rPr>
          <w:rFonts w:hint="eastAsia"/>
          <w:u w:val="single"/>
        </w:rPr>
      </w:pPr>
      <w:r>
        <w:rPr>
          <w:rFonts w:hint="eastAsia"/>
          <w:u w:val="single"/>
        </w:rPr>
        <w:t>第三：有关人权保护的法律框架</w:t>
      </w:r>
    </w:p>
    <w:p w:rsidR="007D7CB0" w:rsidRDefault="007D7CB0">
      <w:pPr>
        <w:pStyle w:val="H2"/>
        <w:rPr>
          <w:rFonts w:hint="eastAsia"/>
        </w:rPr>
      </w:pPr>
      <w:r>
        <w:rPr>
          <w:rFonts w:hint="eastAsia"/>
        </w:rPr>
        <w:t>1.  巴林王国有关人权和妇女的法律保护途径：</w:t>
      </w:r>
    </w:p>
    <w:p w:rsidR="007D7CB0" w:rsidRDefault="007D7CB0" w:rsidP="00D25B5A">
      <w:pPr>
        <w:spacing w:after="240" w:line="360" w:lineRule="exact"/>
        <w:ind w:left="-180" w:firstLineChars="285" w:firstLine="31680"/>
        <w:rPr>
          <w:rFonts w:hint="eastAsia"/>
          <w:szCs w:val="18"/>
          <w:u w:val="single"/>
        </w:rPr>
      </w:pPr>
      <w:r>
        <w:rPr>
          <w:rFonts w:hint="eastAsia"/>
          <w:szCs w:val="18"/>
        </w:rPr>
        <w:t>*</w:t>
      </w:r>
      <w:r>
        <w:rPr>
          <w:rFonts w:hint="eastAsia"/>
          <w:szCs w:val="18"/>
          <w:u w:val="single"/>
        </w:rPr>
        <w:t>1</w:t>
      </w:r>
      <w:r>
        <w:rPr>
          <w:rFonts w:hint="eastAsia"/>
          <w:szCs w:val="18"/>
          <w:u w:val="single"/>
        </w:rPr>
        <w:t>）《民族行动宪章》</w:t>
      </w:r>
    </w:p>
    <w:p w:rsidR="007D7CB0" w:rsidRDefault="007D7CB0" w:rsidP="00D25B5A">
      <w:pPr>
        <w:spacing w:after="240" w:line="360" w:lineRule="exact"/>
        <w:ind w:left="-180" w:firstLineChars="285" w:firstLine="31680"/>
        <w:rPr>
          <w:rFonts w:hint="eastAsia"/>
          <w:szCs w:val="18"/>
        </w:rPr>
      </w:pPr>
      <w:r>
        <w:rPr>
          <w:rFonts w:hint="eastAsia"/>
          <w:szCs w:val="18"/>
          <w:u w:val="single"/>
        </w:rPr>
        <w:t>《民族行动宪章》</w:t>
      </w:r>
    </w:p>
    <w:p w:rsidR="007D7CB0" w:rsidRDefault="007D7CB0">
      <w:pPr>
        <w:spacing w:after="240" w:line="360" w:lineRule="exact"/>
        <w:ind w:firstLine="420"/>
        <w:rPr>
          <w:rFonts w:hint="eastAsia"/>
          <w:szCs w:val="18"/>
        </w:rPr>
      </w:pPr>
      <w:r>
        <w:rPr>
          <w:rFonts w:hint="eastAsia"/>
          <w:szCs w:val="18"/>
        </w:rPr>
        <w:t xml:space="preserve">34.  </w:t>
      </w:r>
      <w:r>
        <w:rPr>
          <w:rFonts w:hint="eastAsia"/>
          <w:szCs w:val="18"/>
        </w:rPr>
        <w:t>《民族行动宪章》是通过法律手段保护人权，特别是保护妇女权利的重要手段。我们在本报告中曾指出，《民族行动宪章》重视并强调妇女的地位，保障她们的基本权利和自由。《宪章》认为，国家应在各领域、为社会的全体男女成员实现全面的可持续发展。</w:t>
      </w:r>
    </w:p>
    <w:p w:rsidR="007D7CB0" w:rsidRDefault="007D7CB0">
      <w:pPr>
        <w:spacing w:after="240" w:line="360" w:lineRule="exact"/>
        <w:ind w:firstLine="420"/>
        <w:rPr>
          <w:rFonts w:hint="eastAsia"/>
          <w:szCs w:val="18"/>
        </w:rPr>
      </w:pPr>
      <w:r>
        <w:rPr>
          <w:rFonts w:hint="eastAsia"/>
          <w:szCs w:val="18"/>
        </w:rPr>
        <w:t>《民族行动宪章》还强调实现男女绝对平等的重要性，《宪章》规定了男女在法律面前、在获取权利和承担义务方面一律平等，并不因性别、种族、语言、宗教、信仰等原因而有所差异。要指出的是，《宪章》赋予所有公民以平等，无论他们是原住民还是迁移而来，这体现在行使政治权利、承担公共职务方面，也体现在全体公民都可以享受国家的服务，其中包括住宅服务。《宪章》强调国家应保障公民的信仰自由、言论自由、出版自由、科学研究自由，国家应支持民间组织的活动。</w:t>
      </w:r>
    </w:p>
    <w:p w:rsidR="007D7CB0" w:rsidRDefault="007D7CB0">
      <w:pPr>
        <w:spacing w:after="240" w:line="360" w:lineRule="exact"/>
        <w:ind w:firstLine="420"/>
        <w:rPr>
          <w:rFonts w:hint="eastAsia"/>
          <w:szCs w:val="18"/>
        </w:rPr>
      </w:pPr>
      <w:r>
        <w:rPr>
          <w:rFonts w:hint="eastAsia"/>
          <w:szCs w:val="18"/>
        </w:rPr>
        <w:t xml:space="preserve">35.  </w:t>
      </w:r>
      <w:r>
        <w:rPr>
          <w:rFonts w:hint="eastAsia"/>
          <w:szCs w:val="18"/>
        </w:rPr>
        <w:t>《宪章》还规定国家应维护合法家庭的存在，帮助和保护妇女、儿童，维护妇女权益。</w:t>
      </w:r>
    </w:p>
    <w:p w:rsidR="007D7CB0" w:rsidRDefault="007D7CB0">
      <w:pPr>
        <w:spacing w:after="240" w:line="360" w:lineRule="exact"/>
        <w:ind w:firstLine="420"/>
        <w:rPr>
          <w:rFonts w:hint="eastAsia"/>
          <w:szCs w:val="18"/>
        </w:rPr>
      </w:pPr>
      <w:r>
        <w:rPr>
          <w:rFonts w:hint="eastAsia"/>
          <w:szCs w:val="18"/>
        </w:rPr>
        <w:t>《宪章》维护了妇女的政治权利，特别是选举权和被选举权，《宪章》还强调了巴林妇女在教育、财产权、管理工作、开展经济活动等方面的权利。</w:t>
      </w:r>
    </w:p>
    <w:p w:rsidR="007D7CB0" w:rsidRDefault="007D7CB0" w:rsidP="00D25B5A">
      <w:pPr>
        <w:spacing w:after="240" w:line="360" w:lineRule="exact"/>
        <w:ind w:left="-180" w:firstLineChars="285" w:firstLine="31680"/>
        <w:rPr>
          <w:rFonts w:hint="eastAsia"/>
          <w:szCs w:val="18"/>
          <w:u w:val="single"/>
        </w:rPr>
      </w:pPr>
      <w:r>
        <w:rPr>
          <w:rFonts w:hint="eastAsia"/>
          <w:szCs w:val="18"/>
        </w:rPr>
        <w:t>*</w:t>
      </w:r>
      <w:r>
        <w:rPr>
          <w:rFonts w:hint="eastAsia"/>
          <w:szCs w:val="18"/>
          <w:u w:val="single"/>
        </w:rPr>
        <w:t>2</w:t>
      </w:r>
      <w:r>
        <w:rPr>
          <w:rFonts w:hint="eastAsia"/>
          <w:szCs w:val="18"/>
          <w:u w:val="single"/>
        </w:rPr>
        <w:t>）宪法</w:t>
      </w:r>
    </w:p>
    <w:p w:rsidR="007D7CB0" w:rsidRDefault="007D7CB0">
      <w:pPr>
        <w:spacing w:after="240" w:line="360" w:lineRule="exact"/>
        <w:ind w:firstLine="420"/>
        <w:rPr>
          <w:rFonts w:hint="eastAsia"/>
          <w:szCs w:val="18"/>
        </w:rPr>
      </w:pPr>
      <w:r>
        <w:rPr>
          <w:rFonts w:hint="eastAsia"/>
          <w:szCs w:val="18"/>
        </w:rPr>
        <w:t xml:space="preserve">36.  </w:t>
      </w:r>
      <w:r>
        <w:rPr>
          <w:rFonts w:hint="eastAsia"/>
          <w:szCs w:val="18"/>
        </w:rPr>
        <w:t>宪法保证了对人权的尊重，这与《民族行动宪章》中所涵盖的人文精神和准则是一致的。巴林妇女获得了全部的政治权利，宪法承认了妇女的政治权利，其中包括参与公共事务，享有选举权和被选举权。《宪法》第</w:t>
      </w:r>
      <w:r>
        <w:rPr>
          <w:rFonts w:hint="eastAsia"/>
          <w:szCs w:val="18"/>
        </w:rPr>
        <w:t>1</w:t>
      </w:r>
      <w:r>
        <w:rPr>
          <w:rFonts w:hint="eastAsia"/>
          <w:szCs w:val="18"/>
        </w:rPr>
        <w:t>条规定：“所有男性公民和女性公民均有权参与公共事务，享有包括选举权和被选举权在内的政治权利。”</w:t>
      </w:r>
    </w:p>
    <w:p w:rsidR="007D7CB0" w:rsidRDefault="007D7CB0">
      <w:pPr>
        <w:spacing w:after="240" w:line="360" w:lineRule="exact"/>
        <w:ind w:firstLine="420"/>
        <w:rPr>
          <w:rFonts w:hint="eastAsia"/>
          <w:szCs w:val="18"/>
        </w:rPr>
      </w:pPr>
      <w:r>
        <w:rPr>
          <w:rFonts w:hint="eastAsia"/>
          <w:szCs w:val="18"/>
        </w:rPr>
        <w:t>宪法规定，宪法在关于社会基本构成的第二章以及关于公共权利与义务的第三章中指出了妇女的其他权利。</w:t>
      </w:r>
    </w:p>
    <w:p w:rsidR="007D7CB0" w:rsidRDefault="007D7CB0">
      <w:pPr>
        <w:spacing w:after="240" w:line="360" w:lineRule="exact"/>
        <w:ind w:firstLine="420"/>
        <w:rPr>
          <w:rFonts w:hint="eastAsia"/>
          <w:szCs w:val="18"/>
        </w:rPr>
      </w:pPr>
      <w:r>
        <w:rPr>
          <w:rFonts w:hint="eastAsia"/>
          <w:szCs w:val="18"/>
        </w:rPr>
        <w:t>宪法强调要尊重公共权利与义务，国家应保障公民的发展、进步、安定、祥和，《宪法》第</w:t>
      </w:r>
      <w:r>
        <w:rPr>
          <w:rFonts w:hint="eastAsia"/>
          <w:szCs w:val="18"/>
        </w:rPr>
        <w:t>4</w:t>
      </w:r>
      <w:r>
        <w:rPr>
          <w:rFonts w:hint="eastAsia"/>
          <w:szCs w:val="18"/>
        </w:rPr>
        <w:t>条规定：“所有公民间的平等以及机会的平等是国家应予保障的社会的基石。”</w:t>
      </w:r>
    </w:p>
    <w:p w:rsidR="007D7CB0" w:rsidRDefault="007D7CB0">
      <w:pPr>
        <w:spacing w:after="240" w:line="360" w:lineRule="exact"/>
        <w:ind w:firstLine="420"/>
        <w:rPr>
          <w:rFonts w:hint="eastAsia"/>
          <w:szCs w:val="18"/>
        </w:rPr>
      </w:pPr>
      <w:r>
        <w:rPr>
          <w:rFonts w:hint="eastAsia"/>
          <w:szCs w:val="18"/>
        </w:rPr>
        <w:t xml:space="preserve">37.  </w:t>
      </w:r>
      <w:r>
        <w:rPr>
          <w:rFonts w:hint="eastAsia"/>
          <w:szCs w:val="18"/>
        </w:rPr>
        <w:t>《宪法》第</w:t>
      </w:r>
      <w:r>
        <w:rPr>
          <w:rFonts w:hint="eastAsia"/>
          <w:szCs w:val="18"/>
        </w:rPr>
        <w:t>5</w:t>
      </w:r>
      <w:r>
        <w:rPr>
          <w:rFonts w:hint="eastAsia"/>
          <w:szCs w:val="18"/>
        </w:rPr>
        <w:t>条规定，在不违背伊斯兰教法的情况下，国家保证协调妇女在家庭工作与社会工作间的关系，协调其与男性在政治、社会、文化和经济生活等方面与男性的平等。</w:t>
      </w:r>
    </w:p>
    <w:p w:rsidR="007D7CB0" w:rsidRDefault="007D7CB0">
      <w:pPr>
        <w:spacing w:after="240" w:line="360" w:lineRule="exact"/>
        <w:ind w:firstLine="420"/>
        <w:rPr>
          <w:rFonts w:hint="eastAsia"/>
          <w:szCs w:val="18"/>
        </w:rPr>
      </w:pPr>
      <w:r>
        <w:rPr>
          <w:rFonts w:hint="eastAsia"/>
          <w:szCs w:val="18"/>
        </w:rPr>
        <w:t>《宪法》在第</w:t>
      </w:r>
      <w:r>
        <w:rPr>
          <w:rFonts w:hint="eastAsia"/>
          <w:szCs w:val="18"/>
        </w:rPr>
        <w:t>16</w:t>
      </w:r>
      <w:r>
        <w:rPr>
          <w:rFonts w:hint="eastAsia"/>
          <w:szCs w:val="18"/>
        </w:rPr>
        <w:t>条中再次强调了全体社会成员在承担公共职务方面的平等性，《宪法》指出：“公民可以依据法律所确定的条件平等地担任公共职务。”</w:t>
      </w:r>
    </w:p>
    <w:p w:rsidR="007D7CB0" w:rsidRDefault="007D7CB0">
      <w:pPr>
        <w:spacing w:after="240" w:line="360" w:lineRule="exact"/>
        <w:ind w:firstLine="420"/>
        <w:rPr>
          <w:rFonts w:hint="eastAsia"/>
          <w:szCs w:val="18"/>
        </w:rPr>
      </w:pPr>
      <w:r>
        <w:rPr>
          <w:rFonts w:hint="eastAsia"/>
          <w:szCs w:val="18"/>
        </w:rPr>
        <w:t>《宪法》第</w:t>
      </w:r>
      <w:r>
        <w:rPr>
          <w:rFonts w:hint="eastAsia"/>
          <w:szCs w:val="18"/>
        </w:rPr>
        <w:t>18</w:t>
      </w:r>
      <w:r>
        <w:rPr>
          <w:rFonts w:hint="eastAsia"/>
          <w:szCs w:val="18"/>
        </w:rPr>
        <w:t>条指出公民在所有领域中平等的原则，《宪法》规定：“人们享有平等的尊严，在法律所规定的公共权利与义务方面是平等的，不因其性别、种族、语言、宗教、信仰的不同而受歧视。”</w:t>
      </w:r>
    </w:p>
    <w:p w:rsidR="007D7CB0" w:rsidRDefault="007D7CB0">
      <w:pPr>
        <w:spacing w:after="240" w:line="360" w:lineRule="exact"/>
        <w:ind w:firstLine="420"/>
        <w:rPr>
          <w:rFonts w:hint="eastAsia"/>
          <w:szCs w:val="18"/>
        </w:rPr>
      </w:pPr>
      <w:r>
        <w:rPr>
          <w:rFonts w:hint="eastAsia"/>
          <w:szCs w:val="18"/>
        </w:rPr>
        <w:t xml:space="preserve">38.  </w:t>
      </w:r>
      <w:r>
        <w:rPr>
          <w:rFonts w:hint="eastAsia"/>
          <w:szCs w:val="18"/>
        </w:rPr>
        <w:t>从这些条款中可以看出，宪法强调全体社会成员的绝对平等，特别是男性与女性之间的平等。</w:t>
      </w:r>
      <w:r>
        <w:rPr>
          <w:rFonts w:hint="eastAsia"/>
          <w:szCs w:val="18"/>
        </w:rPr>
        <w:t>1973</w:t>
      </w:r>
      <w:r>
        <w:rPr>
          <w:rFonts w:hint="eastAsia"/>
          <w:szCs w:val="18"/>
        </w:rPr>
        <w:t>年宪法经修改后没有对公民因出身等问题而区别对待，从而允许全体公民在公平的基础上行使政治权利和民事权利。</w:t>
      </w:r>
    </w:p>
    <w:p w:rsidR="007D7CB0" w:rsidRDefault="007D7CB0">
      <w:pPr>
        <w:spacing w:after="240" w:line="360" w:lineRule="exact"/>
        <w:ind w:firstLine="420"/>
        <w:rPr>
          <w:rFonts w:hint="eastAsia"/>
          <w:szCs w:val="18"/>
        </w:rPr>
      </w:pPr>
      <w:r>
        <w:rPr>
          <w:rFonts w:hint="eastAsia"/>
          <w:szCs w:val="18"/>
        </w:rPr>
        <w:t>《宪法》在第</w:t>
      </w:r>
      <w:r>
        <w:rPr>
          <w:rFonts w:hint="eastAsia"/>
          <w:szCs w:val="18"/>
        </w:rPr>
        <w:t>19</w:t>
      </w:r>
      <w:r>
        <w:rPr>
          <w:rFonts w:hint="eastAsia"/>
          <w:szCs w:val="18"/>
        </w:rPr>
        <w:t>条中提到了个人自由，在第</w:t>
      </w:r>
      <w:r>
        <w:rPr>
          <w:rFonts w:hint="eastAsia"/>
          <w:szCs w:val="18"/>
        </w:rPr>
        <w:t>22</w:t>
      </w:r>
      <w:r>
        <w:rPr>
          <w:rFonts w:hint="eastAsia"/>
          <w:szCs w:val="18"/>
        </w:rPr>
        <w:t>条中提到了心灵自由，在第</w:t>
      </w:r>
      <w:r>
        <w:rPr>
          <w:rFonts w:hint="eastAsia"/>
          <w:szCs w:val="18"/>
        </w:rPr>
        <w:t>23</w:t>
      </w:r>
      <w:r>
        <w:rPr>
          <w:rFonts w:hint="eastAsia"/>
          <w:szCs w:val="18"/>
        </w:rPr>
        <w:t>条中指出了观点自由、科学研究自由和言论自由、出版自由，在第</w:t>
      </w:r>
      <w:r>
        <w:rPr>
          <w:rFonts w:hint="eastAsia"/>
          <w:szCs w:val="18"/>
        </w:rPr>
        <w:t>8</w:t>
      </w:r>
      <w:r>
        <w:rPr>
          <w:rFonts w:hint="eastAsia"/>
          <w:szCs w:val="18"/>
        </w:rPr>
        <w:t>条中提到了公民在医疗卫生服务方面的权利。</w:t>
      </w:r>
    </w:p>
    <w:p w:rsidR="007D7CB0" w:rsidRDefault="007D7CB0">
      <w:pPr>
        <w:spacing w:after="240" w:line="360" w:lineRule="exact"/>
        <w:ind w:firstLine="420"/>
        <w:rPr>
          <w:rFonts w:hint="eastAsia"/>
          <w:szCs w:val="18"/>
        </w:rPr>
      </w:pPr>
      <w:r>
        <w:rPr>
          <w:rFonts w:hint="eastAsia"/>
          <w:szCs w:val="18"/>
        </w:rPr>
        <w:t xml:space="preserve">39.  </w:t>
      </w:r>
      <w:r>
        <w:rPr>
          <w:rFonts w:hint="eastAsia"/>
          <w:szCs w:val="18"/>
        </w:rPr>
        <w:t>另一方面，宪法允许成立民间组织和工会，条件是其基础应为民族性，目标合法、运行方式得当，并不涉及宗教和社会制度。巴林王国国内在妇女工作领域、关怀家庭和儿童领域成立了一系列的民间组织和机构，此外，在宪法修改之前还成立了最高妇女委员会。</w:t>
      </w:r>
      <w:r>
        <w:rPr>
          <w:rFonts w:hint="eastAsia"/>
          <w:szCs w:val="18"/>
        </w:rPr>
        <w:t>2005</w:t>
      </w:r>
      <w:r>
        <w:rPr>
          <w:rFonts w:hint="eastAsia"/>
          <w:szCs w:val="18"/>
        </w:rPr>
        <w:t>年经国民议会委员会批准，巴林颁布了《政治组织法》。</w:t>
      </w:r>
    </w:p>
    <w:p w:rsidR="007D7CB0" w:rsidRDefault="007D7CB0">
      <w:pPr>
        <w:spacing w:after="240" w:line="360" w:lineRule="exact"/>
        <w:ind w:firstLine="420"/>
        <w:rPr>
          <w:rFonts w:hint="eastAsia"/>
          <w:szCs w:val="18"/>
        </w:rPr>
      </w:pPr>
      <w:r>
        <w:rPr>
          <w:rFonts w:hint="eastAsia"/>
          <w:szCs w:val="18"/>
        </w:rPr>
        <w:t>根据《巴林宪法》第</w:t>
      </w:r>
      <w:r>
        <w:rPr>
          <w:rFonts w:hint="eastAsia"/>
          <w:szCs w:val="18"/>
        </w:rPr>
        <w:t>28</w:t>
      </w:r>
      <w:r>
        <w:rPr>
          <w:rFonts w:hint="eastAsia"/>
          <w:szCs w:val="18"/>
        </w:rPr>
        <w:t>条规定，公民享有集会权，无需经过批准或提前申请。《宪法》第</w:t>
      </w:r>
      <w:r>
        <w:rPr>
          <w:rFonts w:hint="eastAsia"/>
          <w:szCs w:val="18"/>
        </w:rPr>
        <w:t>29</w:t>
      </w:r>
      <w:r>
        <w:rPr>
          <w:rFonts w:hint="eastAsia"/>
          <w:szCs w:val="18"/>
        </w:rPr>
        <w:t>条指出，公民有权与权利机关对话，这是对巴林一贯传统的强调与肯定，即王室敞开大门接受公民的监督，并允许公民直接陈述冤情。</w:t>
      </w:r>
    </w:p>
    <w:p w:rsidR="007D7CB0" w:rsidRDefault="007D7CB0" w:rsidP="00D25B5A">
      <w:pPr>
        <w:spacing w:after="240" w:line="360" w:lineRule="exact"/>
        <w:ind w:left="-180" w:firstLineChars="285" w:firstLine="31680"/>
        <w:rPr>
          <w:rFonts w:hint="eastAsia"/>
          <w:szCs w:val="18"/>
          <w:u w:val="single"/>
        </w:rPr>
      </w:pPr>
      <w:r>
        <w:rPr>
          <w:rFonts w:hint="eastAsia"/>
          <w:szCs w:val="18"/>
        </w:rPr>
        <w:t>*</w:t>
      </w:r>
      <w:r>
        <w:rPr>
          <w:rFonts w:hint="eastAsia"/>
          <w:szCs w:val="18"/>
          <w:u w:val="single"/>
        </w:rPr>
        <w:t>3</w:t>
      </w:r>
      <w:r>
        <w:rPr>
          <w:rFonts w:hint="eastAsia"/>
          <w:szCs w:val="18"/>
          <w:u w:val="single"/>
        </w:rPr>
        <w:t>）国际公约</w:t>
      </w:r>
    </w:p>
    <w:p w:rsidR="007D7CB0" w:rsidRDefault="007D7CB0">
      <w:pPr>
        <w:spacing w:after="240" w:line="360" w:lineRule="exact"/>
        <w:ind w:firstLine="420"/>
        <w:rPr>
          <w:rFonts w:hint="eastAsia"/>
          <w:szCs w:val="18"/>
        </w:rPr>
      </w:pPr>
      <w:r>
        <w:rPr>
          <w:rFonts w:hint="eastAsia"/>
          <w:szCs w:val="18"/>
        </w:rPr>
        <w:t xml:space="preserve">40.  </w:t>
      </w:r>
      <w:r>
        <w:rPr>
          <w:rFonts w:hint="eastAsia"/>
          <w:szCs w:val="18"/>
        </w:rPr>
        <w:t>关于加入国际公约的程序，《宪法》第</w:t>
      </w:r>
      <w:r>
        <w:rPr>
          <w:rFonts w:hint="eastAsia"/>
          <w:szCs w:val="18"/>
        </w:rPr>
        <w:t>37</w:t>
      </w:r>
      <w:r>
        <w:rPr>
          <w:rFonts w:hint="eastAsia"/>
          <w:szCs w:val="18"/>
        </w:rPr>
        <w:t>条做出了规定：“国王通过敕令批准条约，之后立即送交协商会议和众议院形成配套文件，条约在批准通过后具有法律效力，并在公开发行的报纸上予以公布，和解条约、联盟条约、与领土或自然资源有关的条约、与主权有关的条约、与公民权有关的条约、商业条约、航海条约、居住条约、与国库非预算支出有关的条约、需要修改巴林法律的条约，这些条约需颁布法令方可施行。”</w:t>
      </w:r>
    </w:p>
    <w:p w:rsidR="007D7CB0" w:rsidRDefault="007D7CB0">
      <w:pPr>
        <w:spacing w:after="240" w:line="360" w:lineRule="exact"/>
        <w:ind w:firstLine="420"/>
        <w:rPr>
          <w:rFonts w:hint="eastAsia"/>
          <w:szCs w:val="18"/>
        </w:rPr>
      </w:pPr>
      <w:r>
        <w:rPr>
          <w:rFonts w:hint="eastAsia"/>
          <w:szCs w:val="18"/>
        </w:rPr>
        <w:t xml:space="preserve">41.  </w:t>
      </w:r>
      <w:r>
        <w:rPr>
          <w:rFonts w:hint="eastAsia"/>
          <w:szCs w:val="18"/>
        </w:rPr>
        <w:t>经修改后的《巴林宪法》把国际条约和公约分为以下两个部分：</w:t>
      </w:r>
    </w:p>
    <w:p w:rsidR="007D7CB0" w:rsidRDefault="007D7CB0">
      <w:pPr>
        <w:spacing w:after="240" w:line="360" w:lineRule="exact"/>
        <w:ind w:firstLine="420"/>
        <w:rPr>
          <w:rFonts w:hint="eastAsia"/>
          <w:szCs w:val="18"/>
        </w:rPr>
      </w:pPr>
      <w:r>
        <w:rPr>
          <w:rFonts w:hint="eastAsia"/>
          <w:szCs w:val="18"/>
        </w:rPr>
        <w:t>第一部分：经国王敕令颁布、协商会议和众议院宣布的国际条约和公约。</w:t>
      </w:r>
    </w:p>
    <w:p w:rsidR="007D7CB0" w:rsidRDefault="007D7CB0">
      <w:pPr>
        <w:spacing w:after="240" w:line="360" w:lineRule="exact"/>
        <w:ind w:firstLine="420"/>
        <w:rPr>
          <w:rFonts w:hint="eastAsia"/>
          <w:szCs w:val="18"/>
        </w:rPr>
      </w:pPr>
      <w:r>
        <w:rPr>
          <w:rFonts w:hint="eastAsia"/>
          <w:szCs w:val="18"/>
        </w:rPr>
        <w:t>第二部分：需经立法机构即协商会议和众议院——批准，并根据《宪法》第</w:t>
      </w:r>
      <w:r>
        <w:rPr>
          <w:rFonts w:hint="eastAsia"/>
          <w:szCs w:val="18"/>
        </w:rPr>
        <w:t>37</w:t>
      </w:r>
      <w:r>
        <w:rPr>
          <w:rFonts w:hint="eastAsia"/>
          <w:szCs w:val="18"/>
        </w:rPr>
        <w:t>条规定颁布法令后方可施行的国际条约和公约。</w:t>
      </w:r>
    </w:p>
    <w:p w:rsidR="007D7CB0" w:rsidRDefault="007D7CB0" w:rsidP="00D25B5A">
      <w:pPr>
        <w:spacing w:after="240" w:line="360" w:lineRule="exact"/>
        <w:ind w:left="-180" w:firstLineChars="285" w:firstLine="31680"/>
        <w:rPr>
          <w:rFonts w:hint="eastAsia"/>
          <w:szCs w:val="18"/>
          <w:u w:val="single"/>
        </w:rPr>
      </w:pPr>
      <w:r>
        <w:rPr>
          <w:rFonts w:hint="eastAsia"/>
          <w:szCs w:val="18"/>
          <w:u w:val="single"/>
        </w:rPr>
        <w:t>巴林加入的与妇女权益有关的国际公约：</w:t>
      </w:r>
    </w:p>
    <w:p w:rsidR="007D7CB0" w:rsidRDefault="007D7CB0">
      <w:pPr>
        <w:spacing w:after="240" w:line="360" w:lineRule="exact"/>
        <w:ind w:firstLine="420"/>
        <w:rPr>
          <w:rFonts w:hint="eastAsia"/>
          <w:szCs w:val="18"/>
        </w:rPr>
      </w:pPr>
      <w:r>
        <w:rPr>
          <w:rFonts w:hint="eastAsia"/>
          <w:szCs w:val="18"/>
        </w:rPr>
        <w:t xml:space="preserve">42.  </w:t>
      </w:r>
      <w:r>
        <w:rPr>
          <w:rFonts w:hint="eastAsia"/>
          <w:szCs w:val="18"/>
        </w:rPr>
        <w:t>巴林王国直接或间接地加入了一系列联合国框架内与妇女有关的公约，其中有：</w:t>
      </w:r>
      <w:r>
        <w:rPr>
          <w:rFonts w:hint="eastAsia"/>
          <w:szCs w:val="18"/>
        </w:rPr>
        <w:t xml:space="preserve"> </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《公民及政治权利国际公约》（根据</w:t>
      </w:r>
      <w:r>
        <w:rPr>
          <w:rFonts w:hint="eastAsia"/>
          <w:szCs w:val="18"/>
        </w:rPr>
        <w:t>2006</w:t>
      </w:r>
      <w:r>
        <w:rPr>
          <w:rFonts w:hint="eastAsia"/>
          <w:szCs w:val="18"/>
        </w:rPr>
        <w:t>年第</w:t>
      </w:r>
      <w:r>
        <w:rPr>
          <w:rFonts w:hint="eastAsia"/>
          <w:szCs w:val="18"/>
        </w:rPr>
        <w:t>56</w:t>
      </w:r>
      <w:r>
        <w:rPr>
          <w:rFonts w:hint="eastAsia"/>
          <w:szCs w:val="18"/>
        </w:rPr>
        <w:t>号法令）</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《经济、社会、文化权利国际公约》（</w:t>
      </w:r>
      <w:r>
        <w:rPr>
          <w:rFonts w:hint="eastAsia"/>
          <w:szCs w:val="18"/>
        </w:rPr>
        <w:t>2007</w:t>
      </w:r>
      <w:r>
        <w:rPr>
          <w:rFonts w:hint="eastAsia"/>
          <w:szCs w:val="18"/>
        </w:rPr>
        <w:t>年第</w:t>
      </w:r>
      <w:r>
        <w:rPr>
          <w:rFonts w:hint="eastAsia"/>
          <w:szCs w:val="18"/>
        </w:rPr>
        <w:t>10</w:t>
      </w:r>
      <w:r>
        <w:rPr>
          <w:rFonts w:hint="eastAsia"/>
          <w:szCs w:val="18"/>
        </w:rPr>
        <w:t>号法令）</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《防止及惩治灭绝种族罪公约》，于</w:t>
      </w:r>
      <w:r>
        <w:rPr>
          <w:rFonts w:hint="eastAsia"/>
          <w:szCs w:val="18"/>
        </w:rPr>
        <w:t>1984</w:t>
      </w:r>
      <w:r>
        <w:rPr>
          <w:rFonts w:hint="eastAsia"/>
          <w:szCs w:val="18"/>
        </w:rPr>
        <w:t>年</w:t>
      </w:r>
      <w:r>
        <w:rPr>
          <w:rFonts w:hint="eastAsia"/>
          <w:szCs w:val="18"/>
        </w:rPr>
        <w:t>12</w:t>
      </w:r>
      <w:r>
        <w:rPr>
          <w:rFonts w:hint="eastAsia"/>
          <w:szCs w:val="18"/>
        </w:rPr>
        <w:t>月</w:t>
      </w:r>
      <w:r>
        <w:rPr>
          <w:rFonts w:hint="eastAsia"/>
          <w:szCs w:val="18"/>
        </w:rPr>
        <w:t>9</w:t>
      </w:r>
      <w:r>
        <w:rPr>
          <w:rFonts w:hint="eastAsia"/>
          <w:szCs w:val="18"/>
        </w:rPr>
        <w:t>日缔结，巴林根据</w:t>
      </w:r>
      <w:r>
        <w:rPr>
          <w:rFonts w:hint="eastAsia"/>
          <w:szCs w:val="18"/>
        </w:rPr>
        <w:t>1990</w:t>
      </w:r>
      <w:r>
        <w:rPr>
          <w:rFonts w:hint="eastAsia"/>
          <w:szCs w:val="18"/>
        </w:rPr>
        <w:t>年第</w:t>
      </w:r>
      <w:r>
        <w:rPr>
          <w:rFonts w:hint="eastAsia"/>
          <w:szCs w:val="18"/>
        </w:rPr>
        <w:t>4</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《禁奴公约》，于</w:t>
      </w:r>
      <w:r>
        <w:rPr>
          <w:rFonts w:hint="eastAsia"/>
          <w:szCs w:val="18"/>
        </w:rPr>
        <w:t>1926</w:t>
      </w:r>
      <w:r>
        <w:rPr>
          <w:rFonts w:hint="eastAsia"/>
          <w:szCs w:val="18"/>
        </w:rPr>
        <w:t>年</w:t>
      </w:r>
      <w:r>
        <w:rPr>
          <w:rFonts w:hint="eastAsia"/>
          <w:szCs w:val="18"/>
        </w:rPr>
        <w:t>9</w:t>
      </w:r>
      <w:r>
        <w:rPr>
          <w:rFonts w:hint="eastAsia"/>
          <w:szCs w:val="18"/>
        </w:rPr>
        <w:t>月</w:t>
      </w:r>
      <w:r>
        <w:rPr>
          <w:rFonts w:hint="eastAsia"/>
          <w:szCs w:val="18"/>
        </w:rPr>
        <w:t>25</w:t>
      </w:r>
      <w:r>
        <w:rPr>
          <w:rFonts w:hint="eastAsia"/>
          <w:szCs w:val="18"/>
        </w:rPr>
        <w:t>日缔结，</w:t>
      </w:r>
      <w:r>
        <w:rPr>
          <w:rFonts w:hint="eastAsia"/>
          <w:szCs w:val="18"/>
        </w:rPr>
        <w:t>1953</w:t>
      </w:r>
      <w:r>
        <w:rPr>
          <w:rFonts w:hint="eastAsia"/>
          <w:szCs w:val="18"/>
        </w:rPr>
        <w:t>年以议定书的形式予以修正，</w:t>
      </w:r>
      <w:r>
        <w:rPr>
          <w:rFonts w:hint="eastAsia"/>
          <w:szCs w:val="18"/>
        </w:rPr>
        <w:t>1965</w:t>
      </w:r>
      <w:r>
        <w:rPr>
          <w:rFonts w:hint="eastAsia"/>
          <w:szCs w:val="18"/>
        </w:rPr>
        <w:t>年通过《废止奴隶制、奴隶贩卖及类似奴隶制的制度与习俗补充公约》。巴林根据</w:t>
      </w:r>
      <w:r>
        <w:rPr>
          <w:rFonts w:hint="eastAsia"/>
          <w:szCs w:val="18"/>
        </w:rPr>
        <w:t>1990</w:t>
      </w:r>
      <w:r>
        <w:rPr>
          <w:rFonts w:hint="eastAsia"/>
          <w:szCs w:val="18"/>
        </w:rPr>
        <w:t>年第</w:t>
      </w:r>
      <w:r>
        <w:rPr>
          <w:rFonts w:hint="eastAsia"/>
          <w:szCs w:val="18"/>
        </w:rPr>
        <w:t>7</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《消除一切形式种族歧视国际公约》，于</w:t>
      </w:r>
      <w:r>
        <w:rPr>
          <w:rFonts w:hint="eastAsia"/>
          <w:szCs w:val="18"/>
        </w:rPr>
        <w:t>1965</w:t>
      </w:r>
      <w:r>
        <w:rPr>
          <w:rFonts w:hint="eastAsia"/>
          <w:szCs w:val="18"/>
        </w:rPr>
        <w:t>年缔结，巴林根据</w:t>
      </w:r>
      <w:r>
        <w:rPr>
          <w:rFonts w:hint="eastAsia"/>
          <w:szCs w:val="18"/>
        </w:rPr>
        <w:t>1990</w:t>
      </w:r>
      <w:r>
        <w:rPr>
          <w:rFonts w:hint="eastAsia"/>
          <w:szCs w:val="18"/>
        </w:rPr>
        <w:t>年第</w:t>
      </w:r>
      <w:r>
        <w:rPr>
          <w:rFonts w:hint="eastAsia"/>
          <w:szCs w:val="18"/>
        </w:rPr>
        <w:t>8</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《儿童权利公约》，</w:t>
      </w:r>
      <w:r>
        <w:rPr>
          <w:rFonts w:hint="eastAsia"/>
          <w:szCs w:val="18"/>
        </w:rPr>
        <w:t>1989</w:t>
      </w:r>
      <w:r>
        <w:rPr>
          <w:rFonts w:hint="eastAsia"/>
          <w:szCs w:val="18"/>
        </w:rPr>
        <w:t>年</w:t>
      </w:r>
      <w:r>
        <w:rPr>
          <w:rFonts w:hint="eastAsia"/>
          <w:szCs w:val="18"/>
        </w:rPr>
        <w:t>11</w:t>
      </w:r>
      <w:r>
        <w:rPr>
          <w:rFonts w:hint="eastAsia"/>
          <w:szCs w:val="18"/>
        </w:rPr>
        <w:t>月通过，巴林根据</w:t>
      </w:r>
      <w:r>
        <w:rPr>
          <w:rFonts w:hint="eastAsia"/>
          <w:szCs w:val="18"/>
        </w:rPr>
        <w:t>1991</w:t>
      </w:r>
      <w:r>
        <w:rPr>
          <w:rFonts w:hint="eastAsia"/>
          <w:szCs w:val="18"/>
        </w:rPr>
        <w:t>年第</w:t>
      </w:r>
      <w:r>
        <w:rPr>
          <w:rFonts w:hint="eastAsia"/>
          <w:szCs w:val="18"/>
        </w:rPr>
        <w:t>16</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《禁止酷刑和其他残忍、不人道或有辱人格的待遇或处罚公约》，</w:t>
      </w:r>
      <w:r>
        <w:rPr>
          <w:rFonts w:hint="eastAsia"/>
          <w:szCs w:val="18"/>
        </w:rPr>
        <w:t>1984</w:t>
      </w:r>
      <w:r>
        <w:rPr>
          <w:rFonts w:hint="eastAsia"/>
          <w:szCs w:val="18"/>
        </w:rPr>
        <w:t>年</w:t>
      </w:r>
      <w:r>
        <w:rPr>
          <w:rFonts w:hint="eastAsia"/>
          <w:szCs w:val="18"/>
        </w:rPr>
        <w:t>12</w:t>
      </w:r>
      <w:r>
        <w:rPr>
          <w:rFonts w:hint="eastAsia"/>
          <w:szCs w:val="18"/>
        </w:rPr>
        <w:t>月</w:t>
      </w:r>
      <w:r>
        <w:rPr>
          <w:rFonts w:hint="eastAsia"/>
          <w:szCs w:val="18"/>
        </w:rPr>
        <w:t>10</w:t>
      </w:r>
      <w:r>
        <w:rPr>
          <w:rFonts w:hint="eastAsia"/>
          <w:szCs w:val="18"/>
        </w:rPr>
        <w:t>日由联合国大会通过，巴林根据</w:t>
      </w:r>
      <w:r>
        <w:rPr>
          <w:rFonts w:hint="eastAsia"/>
          <w:szCs w:val="18"/>
        </w:rPr>
        <w:t>1998</w:t>
      </w:r>
      <w:r>
        <w:rPr>
          <w:rFonts w:hint="eastAsia"/>
          <w:szCs w:val="18"/>
        </w:rPr>
        <w:t>年第</w:t>
      </w:r>
      <w:r>
        <w:rPr>
          <w:rFonts w:hint="eastAsia"/>
          <w:szCs w:val="18"/>
        </w:rPr>
        <w:t>4</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《消除对妇女一切形式歧视公约》，</w:t>
      </w:r>
      <w:r>
        <w:rPr>
          <w:rFonts w:hint="eastAsia"/>
          <w:szCs w:val="18"/>
        </w:rPr>
        <w:t>1979</w:t>
      </w:r>
      <w:r>
        <w:rPr>
          <w:rFonts w:hint="eastAsia"/>
          <w:szCs w:val="18"/>
        </w:rPr>
        <w:t>年</w:t>
      </w:r>
      <w:r>
        <w:rPr>
          <w:rFonts w:hint="eastAsia"/>
          <w:szCs w:val="18"/>
        </w:rPr>
        <w:t>12</w:t>
      </w:r>
      <w:r>
        <w:rPr>
          <w:rFonts w:hint="eastAsia"/>
          <w:szCs w:val="18"/>
        </w:rPr>
        <w:t>月</w:t>
      </w:r>
      <w:r>
        <w:rPr>
          <w:rFonts w:hint="eastAsia"/>
          <w:szCs w:val="18"/>
        </w:rPr>
        <w:t>18</w:t>
      </w:r>
      <w:r>
        <w:rPr>
          <w:rFonts w:hint="eastAsia"/>
          <w:szCs w:val="18"/>
        </w:rPr>
        <w:t>日由联合国大会通过，巴林根据</w:t>
      </w:r>
      <w:r>
        <w:rPr>
          <w:rFonts w:hint="eastAsia"/>
          <w:szCs w:val="18"/>
        </w:rPr>
        <w:t>2002</w:t>
      </w:r>
      <w:r>
        <w:rPr>
          <w:rFonts w:hint="eastAsia"/>
          <w:szCs w:val="18"/>
        </w:rPr>
        <w:t>年第</w:t>
      </w:r>
      <w:r>
        <w:rPr>
          <w:rFonts w:hint="eastAsia"/>
          <w:szCs w:val="18"/>
        </w:rPr>
        <w:t>5</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《阿拉伯妇女组织公约》，巴林根据</w:t>
      </w:r>
      <w:r>
        <w:rPr>
          <w:rFonts w:hint="eastAsia"/>
          <w:szCs w:val="18"/>
        </w:rPr>
        <w:t>2002</w:t>
      </w:r>
      <w:r>
        <w:rPr>
          <w:rFonts w:hint="eastAsia"/>
          <w:szCs w:val="18"/>
        </w:rPr>
        <w:t>年第</w:t>
      </w:r>
      <w:r>
        <w:rPr>
          <w:rFonts w:hint="eastAsia"/>
          <w:szCs w:val="18"/>
        </w:rPr>
        <w:t>24</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《联合国打击跨国有组织犯罪公约》，其两个补充议定书为：</w:t>
      </w:r>
    </w:p>
    <w:p w:rsidR="007D7CB0" w:rsidRDefault="007D7CB0">
      <w:pPr>
        <w:spacing w:after="240" w:line="360" w:lineRule="exact"/>
        <w:ind w:firstLine="420"/>
        <w:rPr>
          <w:rFonts w:hint="eastAsia"/>
          <w:szCs w:val="18"/>
        </w:rPr>
      </w:pPr>
      <w:r>
        <w:rPr>
          <w:rFonts w:hint="eastAsia"/>
          <w:szCs w:val="18"/>
        </w:rPr>
        <w:t>1</w:t>
      </w:r>
      <w:r>
        <w:rPr>
          <w:rFonts w:hint="eastAsia"/>
          <w:szCs w:val="18"/>
        </w:rPr>
        <w:t>–《关于打击陆、海、空偷运移民的补充议定书》</w:t>
      </w:r>
    </w:p>
    <w:p w:rsidR="007D7CB0" w:rsidRDefault="007D7CB0">
      <w:pPr>
        <w:spacing w:after="240" w:line="360" w:lineRule="exact"/>
        <w:ind w:firstLine="420"/>
        <w:rPr>
          <w:rFonts w:hint="eastAsia"/>
          <w:szCs w:val="18"/>
        </w:rPr>
      </w:pPr>
      <w:r>
        <w:rPr>
          <w:rFonts w:hint="eastAsia"/>
          <w:szCs w:val="18"/>
        </w:rPr>
        <w:t>2</w:t>
      </w:r>
      <w:r>
        <w:rPr>
          <w:rFonts w:hint="eastAsia"/>
          <w:szCs w:val="18"/>
        </w:rPr>
        <w:t>–《关于预防、禁止和惩治贩运人口特别是妇女和儿童行为的补充议定书》</w:t>
      </w:r>
    </w:p>
    <w:p w:rsidR="007D7CB0" w:rsidRDefault="007D7CB0">
      <w:pPr>
        <w:spacing w:after="240" w:line="360" w:lineRule="exact"/>
        <w:ind w:firstLine="420"/>
        <w:rPr>
          <w:szCs w:val="18"/>
        </w:rPr>
      </w:pPr>
      <w:r>
        <w:rPr>
          <w:rFonts w:hint="eastAsia"/>
          <w:szCs w:val="18"/>
        </w:rPr>
        <w:t>巴林根据</w:t>
      </w:r>
      <w:r>
        <w:rPr>
          <w:rFonts w:hint="eastAsia"/>
          <w:szCs w:val="18"/>
        </w:rPr>
        <w:t>2004</w:t>
      </w:r>
      <w:r>
        <w:rPr>
          <w:rFonts w:hint="eastAsia"/>
          <w:szCs w:val="18"/>
        </w:rPr>
        <w:t>年第</w:t>
      </w:r>
      <w:r>
        <w:rPr>
          <w:rFonts w:hint="eastAsia"/>
          <w:szCs w:val="18"/>
        </w:rPr>
        <w:t>4</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《儿童权利公约》的两个任择议定书，巴林根据</w:t>
      </w:r>
      <w:r>
        <w:rPr>
          <w:rFonts w:hint="eastAsia"/>
          <w:szCs w:val="18"/>
        </w:rPr>
        <w:t>2004</w:t>
      </w:r>
      <w:r>
        <w:rPr>
          <w:rFonts w:hint="eastAsia"/>
          <w:szCs w:val="18"/>
        </w:rPr>
        <w:t>年第</w:t>
      </w:r>
      <w:r>
        <w:rPr>
          <w:rFonts w:hint="eastAsia"/>
          <w:szCs w:val="18"/>
        </w:rPr>
        <w:t>19</w:t>
      </w:r>
      <w:r>
        <w:rPr>
          <w:rFonts w:hint="eastAsia"/>
          <w:szCs w:val="18"/>
        </w:rPr>
        <w:t>号法令加入：</w:t>
      </w:r>
    </w:p>
    <w:p w:rsidR="007D7CB0" w:rsidRDefault="007D7CB0">
      <w:pPr>
        <w:spacing w:after="240" w:line="360" w:lineRule="exact"/>
        <w:ind w:firstLine="420"/>
        <w:rPr>
          <w:rFonts w:hint="eastAsia"/>
          <w:szCs w:val="18"/>
        </w:rPr>
      </w:pPr>
      <w:r>
        <w:rPr>
          <w:rFonts w:hint="eastAsia"/>
          <w:szCs w:val="18"/>
        </w:rPr>
        <w:t>1</w:t>
      </w:r>
      <w:r>
        <w:rPr>
          <w:rFonts w:hint="eastAsia"/>
          <w:szCs w:val="18"/>
        </w:rPr>
        <w:t>–《</w:t>
      </w:r>
      <w:r>
        <w:rPr>
          <w:szCs w:val="18"/>
        </w:rPr>
        <w:t>关于儿童卷入武装冲突问题的任择议定书</w:t>
      </w:r>
      <w:r>
        <w:rPr>
          <w:rFonts w:hint="eastAsia"/>
          <w:szCs w:val="18"/>
        </w:rPr>
        <w:t>》</w:t>
      </w:r>
    </w:p>
    <w:p w:rsidR="007D7CB0" w:rsidRDefault="007D7CB0">
      <w:pPr>
        <w:spacing w:after="240" w:line="360" w:lineRule="exact"/>
        <w:ind w:firstLine="420"/>
        <w:rPr>
          <w:rFonts w:hint="eastAsia"/>
          <w:szCs w:val="18"/>
        </w:rPr>
      </w:pPr>
      <w:r>
        <w:rPr>
          <w:rFonts w:hint="eastAsia"/>
          <w:szCs w:val="18"/>
        </w:rPr>
        <w:t>2</w:t>
      </w:r>
      <w:r>
        <w:rPr>
          <w:rFonts w:hint="eastAsia"/>
          <w:szCs w:val="18"/>
        </w:rPr>
        <w:t>–《关于买卖儿童、儿童卖淫和儿童色情制品的任择议定书》</w:t>
      </w:r>
    </w:p>
    <w:p w:rsidR="007D7CB0" w:rsidRDefault="007D7CB0" w:rsidP="00D25B5A">
      <w:pPr>
        <w:spacing w:after="240" w:line="360" w:lineRule="exact"/>
        <w:ind w:left="-180" w:firstLineChars="285" w:firstLine="31680"/>
        <w:rPr>
          <w:rFonts w:hint="eastAsia"/>
          <w:szCs w:val="18"/>
        </w:rPr>
      </w:pPr>
      <w:r>
        <w:rPr>
          <w:rFonts w:hint="eastAsia"/>
          <w:szCs w:val="18"/>
        </w:rPr>
        <w:t xml:space="preserve">43.  </w:t>
      </w:r>
      <w:r>
        <w:rPr>
          <w:rFonts w:hint="eastAsia"/>
          <w:szCs w:val="18"/>
        </w:rPr>
        <w:t>巴林王国还直接或间接地加入了一系列其他由国际劳工组织通过的国际条约，其中包括：</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1921</w:t>
      </w:r>
      <w:r>
        <w:rPr>
          <w:rFonts w:hint="eastAsia"/>
          <w:szCs w:val="18"/>
        </w:rPr>
        <w:t>年《每周休息国际公约》（第</w:t>
      </w:r>
      <w:r>
        <w:rPr>
          <w:rFonts w:hint="eastAsia"/>
          <w:szCs w:val="18"/>
        </w:rPr>
        <w:t>14</w:t>
      </w:r>
      <w:r>
        <w:rPr>
          <w:rFonts w:hint="eastAsia"/>
          <w:szCs w:val="18"/>
        </w:rPr>
        <w:t>号公约），巴林根据</w:t>
      </w:r>
      <w:r>
        <w:rPr>
          <w:rFonts w:hint="eastAsia"/>
          <w:szCs w:val="18"/>
        </w:rPr>
        <w:t>1853</w:t>
      </w:r>
      <w:r>
        <w:rPr>
          <w:rFonts w:hint="eastAsia"/>
          <w:szCs w:val="18"/>
        </w:rPr>
        <w:t>年第</w:t>
      </w:r>
      <w:r>
        <w:rPr>
          <w:rFonts w:hint="eastAsia"/>
          <w:szCs w:val="18"/>
        </w:rPr>
        <w:t>5</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1930</w:t>
      </w:r>
      <w:r>
        <w:rPr>
          <w:rFonts w:hint="eastAsia"/>
          <w:szCs w:val="18"/>
        </w:rPr>
        <w:t>年《强迫或强制劳动公约》（第</w:t>
      </w:r>
      <w:r>
        <w:rPr>
          <w:rFonts w:hint="eastAsia"/>
          <w:szCs w:val="18"/>
        </w:rPr>
        <w:t>29</w:t>
      </w:r>
      <w:r>
        <w:rPr>
          <w:rFonts w:hint="eastAsia"/>
          <w:szCs w:val="18"/>
        </w:rPr>
        <w:t>号公约），巴林根据</w:t>
      </w:r>
      <w:r>
        <w:rPr>
          <w:rFonts w:hint="eastAsia"/>
          <w:szCs w:val="18"/>
        </w:rPr>
        <w:t>1981</w:t>
      </w:r>
      <w:r>
        <w:rPr>
          <w:rFonts w:hint="eastAsia"/>
          <w:szCs w:val="18"/>
        </w:rPr>
        <w:t>年第</w:t>
      </w:r>
      <w:r>
        <w:rPr>
          <w:rFonts w:hint="eastAsia"/>
          <w:szCs w:val="18"/>
        </w:rPr>
        <w:t>5</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1947</w:t>
      </w:r>
      <w:r>
        <w:rPr>
          <w:rFonts w:hint="eastAsia"/>
          <w:szCs w:val="18"/>
        </w:rPr>
        <w:t>年《劳动监察公约》（第</w:t>
      </w:r>
      <w:r>
        <w:rPr>
          <w:rFonts w:hint="eastAsia"/>
          <w:szCs w:val="18"/>
        </w:rPr>
        <w:t>81</w:t>
      </w:r>
      <w:r>
        <w:rPr>
          <w:rFonts w:hint="eastAsia"/>
          <w:szCs w:val="18"/>
        </w:rPr>
        <w:t>号公约），巴林根据</w:t>
      </w:r>
      <w:r>
        <w:rPr>
          <w:rFonts w:hint="eastAsia"/>
          <w:szCs w:val="18"/>
        </w:rPr>
        <w:t>1981</w:t>
      </w:r>
      <w:r>
        <w:rPr>
          <w:rFonts w:hint="eastAsia"/>
          <w:szCs w:val="18"/>
        </w:rPr>
        <w:t>年第</w:t>
      </w:r>
      <w:r>
        <w:rPr>
          <w:rFonts w:hint="eastAsia"/>
          <w:szCs w:val="18"/>
        </w:rPr>
        <w:t>5</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1948</w:t>
      </w:r>
      <w:r>
        <w:rPr>
          <w:rFonts w:hint="eastAsia"/>
          <w:szCs w:val="18"/>
        </w:rPr>
        <w:t>年《妇女夜间工作公约》（第</w:t>
      </w:r>
      <w:r>
        <w:rPr>
          <w:rFonts w:hint="eastAsia"/>
          <w:szCs w:val="18"/>
        </w:rPr>
        <w:t>89</w:t>
      </w:r>
      <w:r>
        <w:rPr>
          <w:rFonts w:hint="eastAsia"/>
          <w:szCs w:val="18"/>
        </w:rPr>
        <w:t>号公约），巴林根据</w:t>
      </w:r>
      <w:r>
        <w:rPr>
          <w:rFonts w:hint="eastAsia"/>
          <w:szCs w:val="18"/>
        </w:rPr>
        <w:t>1981</w:t>
      </w:r>
      <w:r>
        <w:rPr>
          <w:rFonts w:hint="eastAsia"/>
          <w:szCs w:val="18"/>
        </w:rPr>
        <w:t>年第</w:t>
      </w:r>
      <w:r>
        <w:rPr>
          <w:rFonts w:hint="eastAsia"/>
          <w:szCs w:val="18"/>
        </w:rPr>
        <w:t>5</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1957</w:t>
      </w:r>
      <w:r>
        <w:rPr>
          <w:rFonts w:hint="eastAsia"/>
          <w:szCs w:val="18"/>
        </w:rPr>
        <w:t>年《废除强迫劳动公约》（第</w:t>
      </w:r>
      <w:r>
        <w:rPr>
          <w:rFonts w:hint="eastAsia"/>
          <w:szCs w:val="18"/>
        </w:rPr>
        <w:t>105</w:t>
      </w:r>
      <w:r>
        <w:rPr>
          <w:rFonts w:hint="eastAsia"/>
          <w:szCs w:val="18"/>
        </w:rPr>
        <w:t>号公约），巴林根据</w:t>
      </w:r>
      <w:r>
        <w:rPr>
          <w:rFonts w:hint="eastAsia"/>
          <w:szCs w:val="18"/>
        </w:rPr>
        <w:t>1998</w:t>
      </w:r>
      <w:r>
        <w:rPr>
          <w:rFonts w:hint="eastAsia"/>
          <w:szCs w:val="18"/>
        </w:rPr>
        <w:t>年第</w:t>
      </w:r>
      <w:r>
        <w:rPr>
          <w:rFonts w:hint="eastAsia"/>
          <w:szCs w:val="18"/>
        </w:rPr>
        <w:t>7</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1983</w:t>
      </w:r>
      <w:r>
        <w:rPr>
          <w:rFonts w:hint="eastAsia"/>
          <w:szCs w:val="18"/>
        </w:rPr>
        <w:t>年《（残疾人）职业康复和就业公约》（第</w:t>
      </w:r>
      <w:r>
        <w:rPr>
          <w:rFonts w:hint="eastAsia"/>
          <w:szCs w:val="18"/>
        </w:rPr>
        <w:t>159</w:t>
      </w:r>
      <w:r>
        <w:rPr>
          <w:rFonts w:hint="eastAsia"/>
          <w:szCs w:val="18"/>
        </w:rPr>
        <w:t>号国际劳工公约），巴林根据</w:t>
      </w:r>
      <w:r>
        <w:rPr>
          <w:rFonts w:hint="eastAsia"/>
          <w:szCs w:val="18"/>
        </w:rPr>
        <w:t>1999</w:t>
      </w:r>
      <w:r>
        <w:rPr>
          <w:rFonts w:hint="eastAsia"/>
          <w:szCs w:val="18"/>
        </w:rPr>
        <w:t>年第</w:t>
      </w:r>
      <w:r>
        <w:rPr>
          <w:rFonts w:hint="eastAsia"/>
          <w:szCs w:val="18"/>
        </w:rPr>
        <w:t>17</w:t>
      </w:r>
      <w:r>
        <w:rPr>
          <w:rFonts w:hint="eastAsia"/>
          <w:szCs w:val="18"/>
        </w:rPr>
        <w:t>号法令加入。</w:t>
      </w:r>
    </w:p>
    <w:p w:rsidR="007D7CB0" w:rsidRDefault="007D7CB0" w:rsidP="007D7CB0">
      <w:pPr>
        <w:numPr>
          <w:ilvl w:val="0"/>
          <w:numId w:val="24"/>
        </w:numPr>
        <w:tabs>
          <w:tab w:val="clear" w:pos="693"/>
          <w:tab w:val="left" w:pos="960"/>
        </w:tabs>
        <w:spacing w:after="240" w:line="360" w:lineRule="exact"/>
        <w:ind w:left="960" w:hanging="480"/>
        <w:rPr>
          <w:rFonts w:hint="eastAsia"/>
          <w:szCs w:val="18"/>
        </w:rPr>
      </w:pPr>
      <w:r>
        <w:rPr>
          <w:rFonts w:hint="eastAsia"/>
          <w:szCs w:val="18"/>
        </w:rPr>
        <w:t>1958</w:t>
      </w:r>
      <w:r>
        <w:rPr>
          <w:rFonts w:hint="eastAsia"/>
          <w:szCs w:val="18"/>
        </w:rPr>
        <w:t>年《就业和职业歧视公约》（第</w:t>
      </w:r>
      <w:r>
        <w:rPr>
          <w:rFonts w:hint="eastAsia"/>
          <w:szCs w:val="18"/>
        </w:rPr>
        <w:t>111</w:t>
      </w:r>
      <w:r>
        <w:rPr>
          <w:rFonts w:hint="eastAsia"/>
          <w:szCs w:val="18"/>
        </w:rPr>
        <w:t>号国际劳工公约），巴林根据</w:t>
      </w:r>
      <w:r>
        <w:rPr>
          <w:rFonts w:hint="eastAsia"/>
          <w:szCs w:val="18"/>
        </w:rPr>
        <w:t>2000</w:t>
      </w:r>
      <w:r>
        <w:rPr>
          <w:rFonts w:hint="eastAsia"/>
          <w:szCs w:val="18"/>
        </w:rPr>
        <w:t>年第</w:t>
      </w:r>
      <w:r>
        <w:rPr>
          <w:rFonts w:hint="eastAsia"/>
          <w:szCs w:val="18"/>
        </w:rPr>
        <w:t>11</w:t>
      </w:r>
      <w:r>
        <w:rPr>
          <w:rFonts w:hint="eastAsia"/>
          <w:szCs w:val="18"/>
        </w:rPr>
        <w:t>号法令批准加入。</w:t>
      </w:r>
    </w:p>
    <w:p w:rsidR="007D7CB0" w:rsidRDefault="007D7CB0" w:rsidP="00D25B5A">
      <w:pPr>
        <w:spacing w:after="240" w:line="360" w:lineRule="exact"/>
        <w:ind w:left="-180" w:firstLineChars="285" w:firstLine="31680"/>
        <w:rPr>
          <w:rFonts w:hint="eastAsia"/>
          <w:szCs w:val="18"/>
          <w:u w:val="single"/>
        </w:rPr>
      </w:pPr>
      <w:r>
        <w:rPr>
          <w:rFonts w:hint="eastAsia"/>
          <w:szCs w:val="18"/>
        </w:rPr>
        <w:t>*</w:t>
      </w:r>
      <w:r>
        <w:rPr>
          <w:rFonts w:hint="eastAsia"/>
          <w:szCs w:val="18"/>
          <w:u w:val="single"/>
        </w:rPr>
        <w:t xml:space="preserve">2.  </w:t>
      </w:r>
      <w:r>
        <w:rPr>
          <w:rFonts w:hint="eastAsia"/>
          <w:szCs w:val="18"/>
          <w:u w:val="single"/>
        </w:rPr>
        <w:t>巴林的法律体系以及对权利和自由的保护</w:t>
      </w:r>
    </w:p>
    <w:p w:rsidR="007D7CB0" w:rsidRDefault="007D7CB0">
      <w:pPr>
        <w:spacing w:after="240" w:line="360" w:lineRule="exact"/>
        <w:ind w:firstLine="420"/>
        <w:rPr>
          <w:rFonts w:hint="eastAsia"/>
          <w:szCs w:val="18"/>
        </w:rPr>
      </w:pPr>
      <w:r>
        <w:rPr>
          <w:rFonts w:hint="eastAsia"/>
          <w:szCs w:val="18"/>
        </w:rPr>
        <w:t xml:space="preserve">44.  </w:t>
      </w:r>
      <w:r>
        <w:rPr>
          <w:rFonts w:hint="eastAsia"/>
          <w:szCs w:val="18"/>
        </w:rPr>
        <w:t>《巴林宪法》规定了机会平等的原则，在第</w:t>
      </w:r>
      <w:r>
        <w:rPr>
          <w:rFonts w:hint="eastAsia"/>
          <w:szCs w:val="18"/>
        </w:rPr>
        <w:t>18</w:t>
      </w:r>
      <w:r>
        <w:rPr>
          <w:rFonts w:hint="eastAsia"/>
          <w:szCs w:val="18"/>
        </w:rPr>
        <w:t>条中特别强调了公民在法律所规定的权利与义务方面是平等的，“人们拥有平等的尊严，所有公民在法律所规定的权利与义务面前是平等的，不因性别、种族、语言、宗教、信仰等原因而有所差异。”《宪法》第</w:t>
      </w:r>
      <w:r>
        <w:rPr>
          <w:rFonts w:hint="eastAsia"/>
          <w:szCs w:val="18"/>
        </w:rPr>
        <w:t>4</w:t>
      </w:r>
      <w:r>
        <w:rPr>
          <w:rFonts w:hint="eastAsia"/>
          <w:szCs w:val="18"/>
        </w:rPr>
        <w:t>条中提到了公正、自由、平等的机会等统治的基础和支柱，“公正是统治的基础，合作与宽容是连接公民的纽带，自由、平等、安全、安定、知识、社会团结、公民间平等的机会是社会的基石”。《宪法》第</w:t>
      </w:r>
      <w:r>
        <w:rPr>
          <w:rFonts w:hint="eastAsia"/>
          <w:szCs w:val="18"/>
        </w:rPr>
        <w:t>1</w:t>
      </w:r>
      <w:r>
        <w:rPr>
          <w:rFonts w:hint="eastAsia"/>
          <w:szCs w:val="18"/>
        </w:rPr>
        <w:t>条谈到了公民的权利，无论男性还是女性都可以参与公共事务、享受政治权利，“所有的男性公民和女性公民都可以根据宪法和法律的规定参与公共事务，享有包括选举权和被选举权在内的政治权利，除依照法律规定以外，不得剥夺任何公民的选举权和被选举权。”</w:t>
      </w:r>
    </w:p>
    <w:p w:rsidR="007D7CB0" w:rsidRDefault="007D7CB0" w:rsidP="00D25B5A">
      <w:pPr>
        <w:spacing w:after="240" w:line="360" w:lineRule="exact"/>
        <w:ind w:left="-180" w:firstLineChars="285" w:firstLine="31680"/>
        <w:rPr>
          <w:rFonts w:hint="eastAsia"/>
          <w:szCs w:val="18"/>
        </w:rPr>
      </w:pPr>
      <w:r>
        <w:rPr>
          <w:rFonts w:hint="eastAsia"/>
          <w:szCs w:val="18"/>
        </w:rPr>
        <w:t>1</w:t>
      </w:r>
      <w:r>
        <w:rPr>
          <w:rFonts w:hint="eastAsia"/>
          <w:szCs w:val="18"/>
        </w:rPr>
        <w:t>）男性与女性在法律面前一律平等</w:t>
      </w:r>
    </w:p>
    <w:p w:rsidR="007D7CB0" w:rsidRDefault="007D7CB0">
      <w:pPr>
        <w:spacing w:after="240" w:line="360" w:lineRule="exact"/>
        <w:ind w:firstLine="420"/>
        <w:rPr>
          <w:rFonts w:hint="eastAsia"/>
          <w:szCs w:val="18"/>
        </w:rPr>
      </w:pPr>
      <w:r>
        <w:rPr>
          <w:rFonts w:hint="eastAsia"/>
          <w:szCs w:val="18"/>
        </w:rPr>
        <w:t xml:space="preserve">45.  </w:t>
      </w:r>
      <w:r>
        <w:rPr>
          <w:rFonts w:hint="eastAsia"/>
          <w:szCs w:val="18"/>
        </w:rPr>
        <w:t>之前在第</w:t>
      </w:r>
      <w:r>
        <w:rPr>
          <w:rFonts w:hint="eastAsia"/>
          <w:szCs w:val="18"/>
        </w:rPr>
        <w:t>34</w:t>
      </w:r>
      <w:r>
        <w:rPr>
          <w:rFonts w:hint="eastAsia"/>
          <w:szCs w:val="18"/>
        </w:rPr>
        <w:t>段到第</w:t>
      </w:r>
      <w:r>
        <w:rPr>
          <w:rFonts w:hint="eastAsia"/>
          <w:szCs w:val="18"/>
        </w:rPr>
        <w:t>39</w:t>
      </w:r>
      <w:r>
        <w:rPr>
          <w:rFonts w:hint="eastAsia"/>
          <w:szCs w:val="18"/>
        </w:rPr>
        <w:t>段中提到了《民族行动宪章》和宪法关于保护人权的内容，此外，还有以下内容需要注意：</w:t>
      </w:r>
    </w:p>
    <w:p w:rsidR="007D7CB0" w:rsidRDefault="007D7CB0">
      <w:pPr>
        <w:spacing w:after="240" w:line="360" w:lineRule="exact"/>
        <w:ind w:firstLine="420"/>
        <w:rPr>
          <w:rFonts w:hint="eastAsia"/>
          <w:szCs w:val="18"/>
        </w:rPr>
      </w:pPr>
      <w:r>
        <w:rPr>
          <w:rFonts w:hint="eastAsia"/>
          <w:szCs w:val="18"/>
        </w:rPr>
        <w:t>女性与男性一样享有完全的法律资格，女性可以签署合同、管理其资金和财产，</w:t>
      </w:r>
      <w:r>
        <w:rPr>
          <w:rFonts w:hint="eastAsia"/>
          <w:szCs w:val="18"/>
        </w:rPr>
        <w:t>2001</w:t>
      </w:r>
      <w:r>
        <w:rPr>
          <w:rFonts w:hint="eastAsia"/>
          <w:szCs w:val="18"/>
        </w:rPr>
        <w:t>年第</w:t>
      </w:r>
      <w:r>
        <w:rPr>
          <w:rFonts w:hint="eastAsia"/>
          <w:szCs w:val="18"/>
        </w:rPr>
        <w:t>19</w:t>
      </w:r>
      <w:r>
        <w:rPr>
          <w:rFonts w:hint="eastAsia"/>
          <w:szCs w:val="18"/>
        </w:rPr>
        <w:t>号法令颁布的《巴林民法》第</w:t>
      </w:r>
      <w:r>
        <w:rPr>
          <w:rFonts w:hint="eastAsia"/>
          <w:szCs w:val="18"/>
        </w:rPr>
        <w:t>72</w:t>
      </w:r>
      <w:r>
        <w:rPr>
          <w:rFonts w:hint="eastAsia"/>
          <w:szCs w:val="18"/>
        </w:rPr>
        <w:t>条规定：“任何人都具有签订合同的资格，除非法律禁止其这种资格。”这就是说，在没有性别歧视的前提下获得签署合同的资格方面，法律赋予男性和女性以平等的地位，因为这种资格需要的只是头脑和思考。</w:t>
      </w:r>
    </w:p>
    <w:p w:rsidR="007D7CB0" w:rsidRDefault="007D7CB0">
      <w:pPr>
        <w:spacing w:after="240" w:line="360" w:lineRule="exact"/>
        <w:ind w:firstLine="420"/>
        <w:rPr>
          <w:rFonts w:hint="eastAsia"/>
          <w:szCs w:val="18"/>
        </w:rPr>
      </w:pPr>
      <w:r>
        <w:rPr>
          <w:rFonts w:hint="eastAsia"/>
          <w:szCs w:val="18"/>
        </w:rPr>
        <w:t xml:space="preserve">46.  </w:t>
      </w:r>
      <w:r>
        <w:rPr>
          <w:rFonts w:hint="eastAsia"/>
          <w:szCs w:val="18"/>
        </w:rPr>
        <w:t>女性有权签署与信用、房产以及其他财产有关的合同，有权以个人的名义开展商业活动，而无需事先经过其配偶的同意，对此，</w:t>
      </w:r>
      <w:r>
        <w:rPr>
          <w:rFonts w:hint="eastAsia"/>
          <w:szCs w:val="18"/>
        </w:rPr>
        <w:t>1978</w:t>
      </w:r>
      <w:r>
        <w:rPr>
          <w:rFonts w:hint="eastAsia"/>
          <w:szCs w:val="18"/>
        </w:rPr>
        <w:t>年第</w:t>
      </w:r>
      <w:r>
        <w:rPr>
          <w:rFonts w:hint="eastAsia"/>
          <w:szCs w:val="18"/>
        </w:rPr>
        <w:t>7</w:t>
      </w:r>
      <w:r>
        <w:rPr>
          <w:rFonts w:hint="eastAsia"/>
          <w:szCs w:val="18"/>
        </w:rPr>
        <w:t>号法令颁布的《巴林商法》规定：“任何一个年满</w:t>
      </w:r>
      <w:r>
        <w:rPr>
          <w:rFonts w:hint="eastAsia"/>
          <w:szCs w:val="18"/>
        </w:rPr>
        <w:t>18</w:t>
      </w:r>
      <w:r>
        <w:rPr>
          <w:rFonts w:hint="eastAsia"/>
          <w:szCs w:val="18"/>
        </w:rPr>
        <w:t>岁的巴林人，如法律对其本人或其从事的业务没有禁止，则都有权开展商业活动。”这就是说，在没有性别歧视的前提下获得从事商业活动的资格方面，法律赋予男性和女性以平等的地位。</w:t>
      </w:r>
    </w:p>
    <w:p w:rsidR="007D7CB0" w:rsidRDefault="007D7CB0">
      <w:pPr>
        <w:spacing w:after="240" w:line="360" w:lineRule="exact"/>
        <w:ind w:firstLine="420"/>
        <w:rPr>
          <w:rFonts w:hint="eastAsia"/>
          <w:szCs w:val="18"/>
        </w:rPr>
      </w:pPr>
      <w:r>
        <w:rPr>
          <w:rFonts w:hint="eastAsia"/>
          <w:szCs w:val="18"/>
        </w:rPr>
        <w:t>女性有权管理自己的资金，而不受男性的干涉，也不需经过男性的同意。女性的资金无论是在婚前还是在婚后获得，女性都可以买、卖、抵押、转让、借入、借出等，无需经过其配偶或父亲的同意和批准。</w:t>
      </w:r>
    </w:p>
    <w:p w:rsidR="007D7CB0" w:rsidRDefault="007D7CB0">
      <w:pPr>
        <w:spacing w:after="240" w:line="360" w:lineRule="exact"/>
        <w:ind w:firstLine="420"/>
        <w:rPr>
          <w:rFonts w:hint="eastAsia"/>
          <w:szCs w:val="18"/>
        </w:rPr>
      </w:pPr>
      <w:r>
        <w:rPr>
          <w:rFonts w:hint="eastAsia"/>
          <w:szCs w:val="18"/>
        </w:rPr>
        <w:t xml:space="preserve">47.  </w:t>
      </w:r>
      <w:r>
        <w:rPr>
          <w:rFonts w:hint="eastAsia"/>
          <w:szCs w:val="18"/>
        </w:rPr>
        <w:t>巴林的职业女性、每月有固定收入并赡养家庭的女性、离婚后需抚养子女的女性，有权享受国家提供的住房服务，如住房贷款、公寓、住房部的示范家庭等。</w:t>
      </w:r>
    </w:p>
    <w:p w:rsidR="007D7CB0" w:rsidRDefault="007D7CB0">
      <w:pPr>
        <w:spacing w:after="240" w:line="360" w:lineRule="exact"/>
        <w:ind w:firstLine="420"/>
        <w:rPr>
          <w:rFonts w:hint="eastAsia"/>
          <w:szCs w:val="18"/>
        </w:rPr>
      </w:pPr>
      <w:r>
        <w:rPr>
          <w:rFonts w:hint="eastAsia"/>
          <w:szCs w:val="18"/>
        </w:rPr>
        <w:t xml:space="preserve">48.  </w:t>
      </w:r>
      <w:r>
        <w:rPr>
          <w:rFonts w:hint="eastAsia"/>
          <w:szCs w:val="18"/>
        </w:rPr>
        <w:t>女性与男性一样在法庭面前享受同等的待遇，女性可以以个人的名义提起诉讼。巴林法律允许女性从事律师的职业，巴林女性律师的数量已经达到了一个很高的数字，女性律师有权在法院和各类司法机构中代表其委托人，有权成为陪审团和仲裁委员会成员。</w:t>
      </w:r>
    </w:p>
    <w:p w:rsidR="007D7CB0" w:rsidRDefault="007D7CB0">
      <w:pPr>
        <w:spacing w:after="240" w:line="360" w:lineRule="exact"/>
        <w:ind w:firstLine="420"/>
        <w:rPr>
          <w:rFonts w:hint="eastAsia"/>
          <w:szCs w:val="18"/>
        </w:rPr>
      </w:pPr>
      <w:r>
        <w:rPr>
          <w:rFonts w:hint="eastAsia"/>
          <w:szCs w:val="18"/>
        </w:rPr>
        <w:t xml:space="preserve">49.  </w:t>
      </w:r>
      <w:r>
        <w:rPr>
          <w:rFonts w:hint="eastAsia"/>
          <w:szCs w:val="18"/>
        </w:rPr>
        <w:t>女性与男性一样享受所有的法律服务，其中包括在当事人无法承担诉讼费用和律师费时提供的司法援助，以及只针对妇女在教法案件中的司法援助。</w:t>
      </w:r>
    </w:p>
    <w:p w:rsidR="007D7CB0" w:rsidRDefault="007D7CB0">
      <w:pPr>
        <w:spacing w:after="240" w:line="360" w:lineRule="exact"/>
        <w:ind w:firstLine="420"/>
        <w:rPr>
          <w:rFonts w:hint="eastAsia"/>
          <w:szCs w:val="18"/>
        </w:rPr>
      </w:pPr>
      <w:r>
        <w:rPr>
          <w:rFonts w:hint="eastAsia"/>
          <w:szCs w:val="18"/>
        </w:rPr>
        <w:t xml:space="preserve">50.  </w:t>
      </w:r>
      <w:r>
        <w:rPr>
          <w:rFonts w:hint="eastAsia"/>
          <w:szCs w:val="18"/>
        </w:rPr>
        <w:t>各类官方机构和妇女组织都承担一项重要的职责，即提高妇女用司法手段保护自身权益的意识，成立有关的论坛和研讨会。</w:t>
      </w:r>
      <w:r>
        <w:rPr>
          <w:rFonts w:hint="eastAsia"/>
          <w:szCs w:val="18"/>
        </w:rPr>
        <w:t>2004</w:t>
      </w:r>
      <w:r>
        <w:rPr>
          <w:rFonts w:hint="eastAsia"/>
          <w:szCs w:val="18"/>
        </w:rPr>
        <w:t>年</w:t>
      </w:r>
      <w:r>
        <w:rPr>
          <w:rFonts w:hint="eastAsia"/>
          <w:szCs w:val="18"/>
        </w:rPr>
        <w:t>4</w:t>
      </w:r>
      <w:r>
        <w:rPr>
          <w:rFonts w:hint="eastAsia"/>
          <w:szCs w:val="18"/>
        </w:rPr>
        <w:t>月最高妇女委员会召开了我们所提到的关于妇女现状的研讨会，还在</w:t>
      </w:r>
      <w:r>
        <w:rPr>
          <w:rFonts w:hint="eastAsia"/>
          <w:szCs w:val="18"/>
        </w:rPr>
        <w:t>2004</w:t>
      </w:r>
      <w:r>
        <w:rPr>
          <w:rFonts w:hint="eastAsia"/>
          <w:szCs w:val="18"/>
        </w:rPr>
        <w:t>年</w:t>
      </w:r>
      <w:r>
        <w:rPr>
          <w:rFonts w:hint="eastAsia"/>
          <w:szCs w:val="18"/>
        </w:rPr>
        <w:t>12</w:t>
      </w:r>
      <w:r>
        <w:rPr>
          <w:rFonts w:hint="eastAsia"/>
          <w:szCs w:val="18"/>
        </w:rPr>
        <w:t>月末组织了关于“民事服务体系与职业女性现状”的培训班，在</w:t>
      </w:r>
      <w:r>
        <w:rPr>
          <w:rFonts w:hint="eastAsia"/>
          <w:szCs w:val="18"/>
        </w:rPr>
        <w:t>2005</w:t>
      </w:r>
      <w:r>
        <w:rPr>
          <w:rFonts w:hint="eastAsia"/>
          <w:szCs w:val="18"/>
        </w:rPr>
        <w:t>年</w:t>
      </w:r>
      <w:r>
        <w:rPr>
          <w:rFonts w:hint="eastAsia"/>
          <w:szCs w:val="18"/>
        </w:rPr>
        <w:t>3</w:t>
      </w:r>
      <w:r>
        <w:rPr>
          <w:rFonts w:hint="eastAsia"/>
          <w:szCs w:val="18"/>
        </w:rPr>
        <w:t>月组织了关于“教法条款”的培训班，在</w:t>
      </w:r>
      <w:r>
        <w:rPr>
          <w:rFonts w:hint="eastAsia"/>
          <w:szCs w:val="18"/>
        </w:rPr>
        <w:t>2005</w:t>
      </w:r>
      <w:r>
        <w:rPr>
          <w:rFonts w:hint="eastAsia"/>
          <w:szCs w:val="18"/>
        </w:rPr>
        <w:t>年</w:t>
      </w:r>
      <w:r>
        <w:rPr>
          <w:rFonts w:hint="eastAsia"/>
          <w:szCs w:val="18"/>
        </w:rPr>
        <w:t>4</w:t>
      </w:r>
      <w:r>
        <w:rPr>
          <w:rFonts w:hint="eastAsia"/>
          <w:szCs w:val="18"/>
        </w:rPr>
        <w:t>月组织了“法律基本原则与妇女的民事和商业资格”培训班，此外，自</w:t>
      </w:r>
      <w:r>
        <w:rPr>
          <w:rFonts w:hint="eastAsia"/>
          <w:szCs w:val="18"/>
        </w:rPr>
        <w:t>2006</w:t>
      </w:r>
      <w:r>
        <w:rPr>
          <w:rFonts w:hint="eastAsia"/>
          <w:szCs w:val="18"/>
        </w:rPr>
        <w:t>年</w:t>
      </w:r>
      <w:r>
        <w:rPr>
          <w:rFonts w:hint="eastAsia"/>
          <w:szCs w:val="18"/>
        </w:rPr>
        <w:t>3</w:t>
      </w:r>
      <w:r>
        <w:rPr>
          <w:rFonts w:hint="eastAsia"/>
          <w:szCs w:val="18"/>
        </w:rPr>
        <w:t>月起组织了</w:t>
      </w:r>
      <w:r>
        <w:rPr>
          <w:rFonts w:hint="eastAsia"/>
          <w:szCs w:val="18"/>
        </w:rPr>
        <w:t>7</w:t>
      </w:r>
      <w:r>
        <w:rPr>
          <w:rFonts w:hint="eastAsia"/>
          <w:szCs w:val="18"/>
        </w:rPr>
        <w:t>次培训班以引导妇女在教法法庭完成司法手续，参加这些活动的有各类妇女机构和民间组织的成员，巴林大学也参与合作。</w:t>
      </w:r>
    </w:p>
    <w:p w:rsidR="007D7CB0" w:rsidRDefault="007D7CB0" w:rsidP="00D25B5A">
      <w:pPr>
        <w:spacing w:after="240" w:line="360" w:lineRule="exact"/>
        <w:ind w:left="-180" w:firstLineChars="285" w:firstLine="31680"/>
        <w:rPr>
          <w:rFonts w:hint="eastAsia"/>
          <w:szCs w:val="18"/>
        </w:rPr>
      </w:pPr>
      <w:r>
        <w:rPr>
          <w:rFonts w:hint="eastAsia"/>
          <w:szCs w:val="18"/>
        </w:rPr>
        <w:t>2</w:t>
      </w:r>
      <w:r>
        <w:rPr>
          <w:rFonts w:hint="eastAsia"/>
          <w:szCs w:val="18"/>
        </w:rPr>
        <w:t>）法律与伤害赔偿</w:t>
      </w:r>
    </w:p>
    <w:p w:rsidR="007D7CB0" w:rsidRDefault="007D7CB0">
      <w:pPr>
        <w:spacing w:after="240" w:line="360" w:lineRule="exact"/>
        <w:ind w:firstLine="420"/>
        <w:rPr>
          <w:rFonts w:hint="eastAsia"/>
          <w:szCs w:val="18"/>
        </w:rPr>
      </w:pPr>
      <w:r>
        <w:rPr>
          <w:rFonts w:hint="eastAsia"/>
          <w:szCs w:val="18"/>
        </w:rPr>
        <w:t xml:space="preserve">51.  </w:t>
      </w:r>
      <w:r>
        <w:rPr>
          <w:rFonts w:hint="eastAsia"/>
          <w:szCs w:val="18"/>
        </w:rPr>
        <w:t>在这一方面，巴林法律赋予男性和女性以平等的地位，因为在相同情况下对女性的伤害赔偿和对男性的伤害赔偿是相等的。男性和女性适用同样的条款、获得同样的赔偿。《巴林民法》中关于民事责任的条款中没有性别歧视的内容，尤其是关于民事赔偿问题。这一原则也同样贯穿于其他法律，如社会保险法，与工人权益有关的法律，与工人受工伤、致残、致死等问题有关的法律。</w:t>
      </w:r>
    </w:p>
    <w:p w:rsidR="007D7CB0" w:rsidRDefault="007D7CB0" w:rsidP="00D25B5A">
      <w:pPr>
        <w:spacing w:after="240" w:line="360" w:lineRule="exact"/>
        <w:ind w:left="-180" w:firstLineChars="285" w:firstLine="31680"/>
        <w:rPr>
          <w:rFonts w:hint="eastAsia"/>
          <w:szCs w:val="18"/>
        </w:rPr>
      </w:pPr>
      <w:r>
        <w:rPr>
          <w:rFonts w:hint="eastAsia"/>
          <w:szCs w:val="18"/>
        </w:rPr>
        <w:t>3</w:t>
      </w:r>
      <w:r>
        <w:rPr>
          <w:rFonts w:hint="eastAsia"/>
          <w:szCs w:val="18"/>
        </w:rPr>
        <w:t>）法律与职业女性</w:t>
      </w:r>
    </w:p>
    <w:p w:rsidR="007D7CB0" w:rsidRDefault="007D7CB0">
      <w:pPr>
        <w:spacing w:after="240" w:line="360" w:lineRule="exact"/>
        <w:ind w:firstLine="420"/>
        <w:rPr>
          <w:rFonts w:hint="eastAsia"/>
          <w:szCs w:val="18"/>
        </w:rPr>
      </w:pPr>
      <w:r>
        <w:rPr>
          <w:rFonts w:hint="eastAsia"/>
          <w:szCs w:val="18"/>
        </w:rPr>
        <w:t xml:space="preserve">52.  </w:t>
      </w:r>
      <w:r>
        <w:rPr>
          <w:rFonts w:hint="eastAsia"/>
          <w:szCs w:val="18"/>
        </w:rPr>
        <w:t>在工作方面，巴林法律赋予男性和女性以平等的地位。无论妇女担任的是职员还是工人，都不得扣留职业女性的工资（同样也不得扣留男性的工资），在履行债务时只能扣留工资的四分之一，这四分之一中的一半用于履行消费性债务，另一半用于履行其他债务。</w:t>
      </w:r>
    </w:p>
    <w:p w:rsidR="007D7CB0" w:rsidRDefault="007D7CB0">
      <w:pPr>
        <w:spacing w:after="240" w:line="360" w:lineRule="exact"/>
        <w:ind w:firstLine="420"/>
        <w:rPr>
          <w:rFonts w:hint="eastAsia"/>
          <w:szCs w:val="18"/>
        </w:rPr>
      </w:pPr>
      <w:r>
        <w:rPr>
          <w:rFonts w:hint="eastAsia"/>
          <w:szCs w:val="18"/>
        </w:rPr>
        <w:t>为了尊重女性，巴林法律认为女性的各种开销都属于优质债务，其配偶应在履行其他债务之前予以履行。巴林王国加入联合国及其所属组织机构框架内尤其是国际劳工组织的国际协议和《宪章》，为巴林带来了积极的影响，巴林在劳动领域实施了一系列法律法规，其核心就是男性和女性在经济权利和机会方面的平等。这些法律法规有：</w:t>
      </w:r>
      <w:r>
        <w:rPr>
          <w:rFonts w:hint="eastAsia"/>
          <w:szCs w:val="18"/>
        </w:rPr>
        <w:t>1976</w:t>
      </w:r>
      <w:r>
        <w:rPr>
          <w:rFonts w:hint="eastAsia"/>
          <w:szCs w:val="18"/>
        </w:rPr>
        <w:t>年第</w:t>
      </w:r>
      <w:r>
        <w:rPr>
          <w:rFonts w:hint="eastAsia"/>
          <w:szCs w:val="18"/>
        </w:rPr>
        <w:t>23</w:t>
      </w:r>
      <w:r>
        <w:rPr>
          <w:rFonts w:hint="eastAsia"/>
          <w:szCs w:val="18"/>
        </w:rPr>
        <w:t>号法令颁布的劳动法、</w:t>
      </w:r>
      <w:r>
        <w:rPr>
          <w:rFonts w:hint="eastAsia"/>
          <w:szCs w:val="18"/>
        </w:rPr>
        <w:t>1975</w:t>
      </w:r>
      <w:r>
        <w:rPr>
          <w:rFonts w:hint="eastAsia"/>
          <w:szCs w:val="18"/>
        </w:rPr>
        <w:t>年第</w:t>
      </w:r>
      <w:r>
        <w:rPr>
          <w:rFonts w:hint="eastAsia"/>
          <w:szCs w:val="18"/>
        </w:rPr>
        <w:t>24</w:t>
      </w:r>
      <w:r>
        <w:rPr>
          <w:rFonts w:hint="eastAsia"/>
          <w:szCs w:val="18"/>
        </w:rPr>
        <w:t>号法令颁布的社会保险法，此外还有多个关于职业妇女权益的部级决议，包含对职业妇女的保护、禁止安排妇女从事危险或有害健康的职业、禁止安排妇女在晚八点至早七点之间工作。所有这些法律法规将在本报告中提及。</w:t>
      </w:r>
    </w:p>
    <w:p w:rsidR="007D7CB0" w:rsidRDefault="007D7CB0" w:rsidP="00D25B5A">
      <w:pPr>
        <w:spacing w:after="240" w:line="360" w:lineRule="exact"/>
        <w:ind w:left="-180" w:firstLineChars="285" w:firstLine="31680"/>
        <w:rPr>
          <w:rFonts w:hint="eastAsia"/>
          <w:szCs w:val="18"/>
        </w:rPr>
      </w:pPr>
      <w:r>
        <w:rPr>
          <w:rFonts w:hint="eastAsia"/>
          <w:szCs w:val="18"/>
        </w:rPr>
        <w:t>4</w:t>
      </w:r>
      <w:r>
        <w:rPr>
          <w:rFonts w:hint="eastAsia"/>
          <w:szCs w:val="18"/>
        </w:rPr>
        <w:t>）法律与妇女行使政治权利</w:t>
      </w:r>
    </w:p>
    <w:p w:rsidR="007D7CB0" w:rsidRDefault="007D7CB0">
      <w:pPr>
        <w:spacing w:after="240" w:line="360" w:lineRule="exact"/>
        <w:ind w:firstLine="420"/>
        <w:rPr>
          <w:rFonts w:hint="eastAsia"/>
          <w:szCs w:val="18"/>
        </w:rPr>
      </w:pPr>
      <w:r>
        <w:rPr>
          <w:rFonts w:hint="eastAsia"/>
          <w:szCs w:val="18"/>
        </w:rPr>
        <w:t xml:space="preserve">53.  </w:t>
      </w:r>
      <w:r>
        <w:rPr>
          <w:rFonts w:hint="eastAsia"/>
          <w:szCs w:val="18"/>
        </w:rPr>
        <w:t>之前我们提到，《宪法》第</w:t>
      </w:r>
      <w:r>
        <w:rPr>
          <w:rFonts w:hint="eastAsia"/>
          <w:szCs w:val="18"/>
        </w:rPr>
        <w:t>1</w:t>
      </w:r>
      <w:r>
        <w:rPr>
          <w:rFonts w:hint="eastAsia"/>
          <w:szCs w:val="18"/>
        </w:rPr>
        <w:t>条规定：“所有男性和女性公民都有权参与公共事务，享有政治权利，包括选举权和被选举权。”据此，</w:t>
      </w:r>
      <w:r>
        <w:rPr>
          <w:rFonts w:hint="eastAsia"/>
          <w:szCs w:val="18"/>
        </w:rPr>
        <w:t>2002</w:t>
      </w:r>
      <w:r>
        <w:rPr>
          <w:rFonts w:hint="eastAsia"/>
          <w:szCs w:val="18"/>
        </w:rPr>
        <w:t>年巴林颁布了关于行使政治权利的第</w:t>
      </w:r>
      <w:r>
        <w:rPr>
          <w:rFonts w:hint="eastAsia"/>
          <w:szCs w:val="18"/>
        </w:rPr>
        <w:t>14</w:t>
      </w:r>
      <w:r>
        <w:rPr>
          <w:rFonts w:hint="eastAsia"/>
          <w:szCs w:val="18"/>
        </w:rPr>
        <w:t>号法令、关于协商会议和众议院的第</w:t>
      </w:r>
      <w:r>
        <w:rPr>
          <w:rFonts w:hint="eastAsia"/>
          <w:szCs w:val="18"/>
        </w:rPr>
        <w:t>15</w:t>
      </w:r>
      <w:r>
        <w:rPr>
          <w:rFonts w:hint="eastAsia"/>
          <w:szCs w:val="18"/>
        </w:rPr>
        <w:t>号法令。第一个法令规定了巴林妇女有权参与依照宪法组织的所有投票，参与众议院议员的选举。第二个法令规定巴林妇女有权参选成为众议院议员，也有权成为协商会议成员。</w:t>
      </w:r>
    </w:p>
    <w:p w:rsidR="007D7CB0" w:rsidRDefault="007D7CB0">
      <w:pPr>
        <w:spacing w:after="240" w:line="360" w:lineRule="exact"/>
        <w:ind w:firstLine="420"/>
        <w:rPr>
          <w:rFonts w:hint="eastAsia"/>
          <w:szCs w:val="18"/>
        </w:rPr>
      </w:pPr>
      <w:r>
        <w:rPr>
          <w:rFonts w:hint="eastAsia"/>
          <w:szCs w:val="18"/>
        </w:rPr>
        <w:t xml:space="preserve">54.  </w:t>
      </w:r>
      <w:r>
        <w:rPr>
          <w:rFonts w:hint="eastAsia"/>
          <w:szCs w:val="18"/>
        </w:rPr>
        <w:t>修改宪法以后，巴林妇女在第一次众议院选举中做出了切实的贡献，投票率达到</w:t>
      </w:r>
      <w:r>
        <w:rPr>
          <w:rFonts w:hint="eastAsia"/>
          <w:szCs w:val="18"/>
        </w:rPr>
        <w:t>47.7%</w:t>
      </w:r>
      <w:r>
        <w:rPr>
          <w:rFonts w:hint="eastAsia"/>
          <w:szCs w:val="18"/>
        </w:rPr>
        <w:t>，有</w:t>
      </w:r>
      <w:r>
        <w:rPr>
          <w:rFonts w:hint="eastAsia"/>
          <w:szCs w:val="18"/>
        </w:rPr>
        <w:t>8</w:t>
      </w:r>
      <w:r>
        <w:rPr>
          <w:rFonts w:hint="eastAsia"/>
          <w:szCs w:val="18"/>
        </w:rPr>
        <w:t>名女性自荐参与选举，但都没有赢得众议院的席位。在</w:t>
      </w:r>
      <w:r>
        <w:rPr>
          <w:rFonts w:hint="eastAsia"/>
          <w:szCs w:val="18"/>
        </w:rPr>
        <w:t>2006</w:t>
      </w:r>
      <w:r>
        <w:rPr>
          <w:rFonts w:hint="eastAsia"/>
          <w:szCs w:val="18"/>
        </w:rPr>
        <w:t>年举行的选举中，候选的女性数量达到</w:t>
      </w:r>
      <w:r>
        <w:rPr>
          <w:rFonts w:hint="eastAsia"/>
          <w:szCs w:val="18"/>
        </w:rPr>
        <w:t>16</w:t>
      </w:r>
      <w:r>
        <w:rPr>
          <w:rFonts w:hint="eastAsia"/>
          <w:szCs w:val="18"/>
        </w:rPr>
        <w:t>名，有一名女性赢得众议院席位。</w:t>
      </w:r>
    </w:p>
    <w:p w:rsidR="007D7CB0" w:rsidRDefault="007D7CB0">
      <w:pPr>
        <w:spacing w:after="240" w:line="360" w:lineRule="exact"/>
        <w:ind w:firstLine="420"/>
        <w:rPr>
          <w:rFonts w:hint="eastAsia"/>
          <w:szCs w:val="18"/>
        </w:rPr>
      </w:pPr>
      <w:r>
        <w:rPr>
          <w:rFonts w:hint="eastAsia"/>
          <w:szCs w:val="18"/>
        </w:rPr>
        <w:t>根据</w:t>
      </w:r>
      <w:r>
        <w:rPr>
          <w:rFonts w:hint="eastAsia"/>
          <w:szCs w:val="18"/>
        </w:rPr>
        <w:t>2001</w:t>
      </w:r>
      <w:r>
        <w:rPr>
          <w:rFonts w:hint="eastAsia"/>
          <w:szCs w:val="18"/>
        </w:rPr>
        <w:t>年第</w:t>
      </w:r>
      <w:r>
        <w:rPr>
          <w:rFonts w:hint="eastAsia"/>
          <w:szCs w:val="18"/>
        </w:rPr>
        <w:t>35</w:t>
      </w:r>
      <w:r>
        <w:rPr>
          <w:rFonts w:hint="eastAsia"/>
          <w:szCs w:val="18"/>
        </w:rPr>
        <w:t>号法令，法律赋予女性在地方议会参与选举的权利，该法为妇女参与</w:t>
      </w:r>
      <w:r>
        <w:rPr>
          <w:rFonts w:hint="eastAsia"/>
          <w:szCs w:val="18"/>
        </w:rPr>
        <w:t>2001</w:t>
      </w:r>
      <w:r>
        <w:rPr>
          <w:rFonts w:hint="eastAsia"/>
          <w:szCs w:val="18"/>
        </w:rPr>
        <w:t>年地方议会选举打开了大门。由此，投票率达到</w:t>
      </w:r>
      <w:r>
        <w:rPr>
          <w:rFonts w:hint="eastAsia"/>
          <w:szCs w:val="18"/>
        </w:rPr>
        <w:t>51%</w:t>
      </w:r>
      <w:r>
        <w:rPr>
          <w:rFonts w:hint="eastAsia"/>
          <w:szCs w:val="18"/>
        </w:rPr>
        <w:t>，并有多位巴林女性自荐参选地方议会议员，数量达到</w:t>
      </w:r>
      <w:r>
        <w:rPr>
          <w:rFonts w:hint="eastAsia"/>
          <w:szCs w:val="18"/>
        </w:rPr>
        <w:t>31</w:t>
      </w:r>
      <w:r>
        <w:rPr>
          <w:rFonts w:hint="eastAsia"/>
          <w:szCs w:val="18"/>
        </w:rPr>
        <w:t>名，但没有人赢得选举，</w:t>
      </w:r>
      <w:r>
        <w:rPr>
          <w:rFonts w:hint="eastAsia"/>
          <w:szCs w:val="18"/>
        </w:rPr>
        <w:t>2006</w:t>
      </w:r>
      <w:r>
        <w:rPr>
          <w:rFonts w:hint="eastAsia"/>
          <w:szCs w:val="18"/>
        </w:rPr>
        <w:t>年的选举中，有</w:t>
      </w:r>
      <w:r>
        <w:rPr>
          <w:rFonts w:hint="eastAsia"/>
          <w:szCs w:val="18"/>
        </w:rPr>
        <w:t>5</w:t>
      </w:r>
      <w:r>
        <w:rPr>
          <w:rFonts w:hint="eastAsia"/>
          <w:szCs w:val="18"/>
        </w:rPr>
        <w:t>名女性候选人，没有人获得议员的席位。此外还有本报告的第</w:t>
      </w:r>
      <w:r>
        <w:rPr>
          <w:rFonts w:hint="eastAsia"/>
          <w:szCs w:val="18"/>
        </w:rPr>
        <w:t>40</w:t>
      </w:r>
      <w:r>
        <w:rPr>
          <w:rFonts w:hint="eastAsia"/>
          <w:szCs w:val="18"/>
        </w:rPr>
        <w:t>至</w:t>
      </w:r>
      <w:r>
        <w:rPr>
          <w:rFonts w:hint="eastAsia"/>
          <w:szCs w:val="18"/>
        </w:rPr>
        <w:t>43</w:t>
      </w:r>
      <w:r>
        <w:rPr>
          <w:rFonts w:hint="eastAsia"/>
          <w:szCs w:val="18"/>
        </w:rPr>
        <w:t>段提及的国际公约。</w:t>
      </w:r>
    </w:p>
    <w:p w:rsidR="007D7CB0" w:rsidRDefault="007D7CB0" w:rsidP="00D25B5A">
      <w:pPr>
        <w:spacing w:after="240" w:line="360" w:lineRule="exact"/>
        <w:ind w:left="-180" w:firstLineChars="285" w:firstLine="31680"/>
        <w:rPr>
          <w:rFonts w:hint="eastAsia"/>
          <w:szCs w:val="18"/>
          <w:u w:val="single"/>
        </w:rPr>
      </w:pPr>
      <w:r>
        <w:rPr>
          <w:rFonts w:hint="eastAsia"/>
          <w:szCs w:val="18"/>
          <w:u w:val="single"/>
        </w:rPr>
        <w:t xml:space="preserve">*3.  </w:t>
      </w:r>
      <w:r>
        <w:rPr>
          <w:rFonts w:hint="eastAsia"/>
          <w:szCs w:val="18"/>
          <w:u w:val="single"/>
        </w:rPr>
        <w:t>巴林法律框架中与《消除对妇女一切形式歧视公约》有关的法律现状</w:t>
      </w:r>
    </w:p>
    <w:p w:rsidR="007D7CB0" w:rsidRDefault="007D7CB0">
      <w:pPr>
        <w:spacing w:after="240" w:line="360" w:lineRule="exact"/>
        <w:ind w:firstLine="420"/>
        <w:rPr>
          <w:rFonts w:hint="eastAsia"/>
          <w:szCs w:val="18"/>
        </w:rPr>
      </w:pPr>
      <w:r>
        <w:rPr>
          <w:rFonts w:hint="eastAsia"/>
          <w:szCs w:val="18"/>
        </w:rPr>
        <w:t xml:space="preserve">55.  </w:t>
      </w:r>
      <w:r>
        <w:rPr>
          <w:rFonts w:hint="eastAsia"/>
          <w:szCs w:val="18"/>
        </w:rPr>
        <w:t>《宪法》第</w:t>
      </w:r>
      <w:r>
        <w:rPr>
          <w:rFonts w:hint="eastAsia"/>
          <w:szCs w:val="18"/>
        </w:rPr>
        <w:t>37</w:t>
      </w:r>
      <w:r>
        <w:rPr>
          <w:rFonts w:hint="eastAsia"/>
          <w:szCs w:val="18"/>
        </w:rPr>
        <w:t>条规定：“国王通过敕令批准条约，之后立即送交协商会议和参议院形成配套文件，条约在批准后具有法律效力，应在公开发行的报纸上予以公布。</w:t>
      </w:r>
    </w:p>
    <w:p w:rsidR="007D7CB0" w:rsidRDefault="007D7CB0">
      <w:pPr>
        <w:spacing w:after="240" w:line="360" w:lineRule="exact"/>
        <w:ind w:firstLine="420"/>
        <w:rPr>
          <w:rFonts w:hint="eastAsia"/>
          <w:szCs w:val="18"/>
        </w:rPr>
      </w:pPr>
      <w:r>
        <w:rPr>
          <w:rFonts w:hint="eastAsia"/>
          <w:szCs w:val="18"/>
        </w:rPr>
        <w:t>和解条约、联盟条约、与领土或自然资源有关的条约、与主权有关的条约、与公民权有关的条约、商业条约、航海条约、居住条约、与国库非预算支出有关的条约、需要修改巴林法律的条约，这些条约需颁布法令方可施行。在任何情况下，条约中都不得有与公开条款有矛盾的秘密条款。”</w:t>
      </w:r>
    </w:p>
    <w:p w:rsidR="007D7CB0" w:rsidRDefault="007D7CB0">
      <w:pPr>
        <w:spacing w:after="240" w:line="360" w:lineRule="exact"/>
        <w:ind w:firstLine="420"/>
        <w:rPr>
          <w:rFonts w:hint="eastAsia"/>
          <w:szCs w:val="18"/>
        </w:rPr>
      </w:pPr>
      <w:r>
        <w:rPr>
          <w:rFonts w:hint="eastAsia"/>
          <w:szCs w:val="18"/>
        </w:rPr>
        <w:t xml:space="preserve">56.  </w:t>
      </w:r>
      <w:r>
        <w:rPr>
          <w:rFonts w:hint="eastAsia"/>
          <w:szCs w:val="18"/>
        </w:rPr>
        <w:t>巴林王国所加入的条约，其中包括《消除对妇女一切形式歧视公约》在批准通过后便等同于国内法。</w:t>
      </w:r>
    </w:p>
    <w:p w:rsidR="007D7CB0" w:rsidRDefault="007D7CB0" w:rsidP="00D25B5A">
      <w:pPr>
        <w:spacing w:after="240" w:line="360" w:lineRule="exact"/>
        <w:ind w:left="-180" w:firstLineChars="285" w:firstLine="31680"/>
        <w:rPr>
          <w:rFonts w:hint="eastAsia"/>
          <w:szCs w:val="18"/>
          <w:u w:val="single"/>
        </w:rPr>
      </w:pPr>
      <w:r>
        <w:rPr>
          <w:rFonts w:hint="eastAsia"/>
          <w:szCs w:val="18"/>
          <w:u w:val="single"/>
        </w:rPr>
        <w:t xml:space="preserve">*4.  </w:t>
      </w:r>
      <w:r>
        <w:rPr>
          <w:rFonts w:hint="eastAsia"/>
          <w:szCs w:val="18"/>
          <w:u w:val="single"/>
        </w:rPr>
        <w:t>诉讼的途径</w:t>
      </w:r>
    </w:p>
    <w:p w:rsidR="007D7CB0" w:rsidRDefault="007D7CB0">
      <w:pPr>
        <w:spacing w:after="240" w:line="360" w:lineRule="exact"/>
        <w:ind w:firstLine="420"/>
        <w:rPr>
          <w:rFonts w:hint="eastAsia"/>
          <w:szCs w:val="18"/>
        </w:rPr>
      </w:pPr>
      <w:r>
        <w:rPr>
          <w:rFonts w:hint="eastAsia"/>
          <w:szCs w:val="18"/>
        </w:rPr>
        <w:t xml:space="preserve">57.  </w:t>
      </w:r>
      <w:r>
        <w:rPr>
          <w:rFonts w:hint="eastAsia"/>
          <w:szCs w:val="18"/>
        </w:rPr>
        <w:t>之前提到了巴林王国中可以求助的诉讼机构，《巴林宪法》第</w:t>
      </w:r>
      <w:r>
        <w:rPr>
          <w:rFonts w:hint="eastAsia"/>
          <w:szCs w:val="18"/>
        </w:rPr>
        <w:t>20</w:t>
      </w:r>
      <w:r>
        <w:rPr>
          <w:rFonts w:hint="eastAsia"/>
          <w:szCs w:val="18"/>
        </w:rPr>
        <w:t>条规定了“诉讼权益法受到保障”。</w:t>
      </w:r>
    </w:p>
    <w:p w:rsidR="007D7CB0" w:rsidRDefault="007D7CB0">
      <w:pPr>
        <w:spacing w:after="240" w:line="360" w:lineRule="exact"/>
        <w:ind w:firstLine="420"/>
        <w:rPr>
          <w:rFonts w:hint="eastAsia"/>
          <w:szCs w:val="18"/>
        </w:rPr>
      </w:pPr>
      <w:r>
        <w:rPr>
          <w:rFonts w:hint="eastAsia"/>
          <w:szCs w:val="18"/>
        </w:rPr>
        <w:t>司法部在判处死刑和无期徒刑的刑事案件中免费提供司法援助，最高妇女委员会在教法案件中对贫困妇女提供免费的司法援助。</w:t>
      </w:r>
    </w:p>
    <w:p w:rsidR="007D7CB0" w:rsidRDefault="007D7CB0" w:rsidP="00D25B5A">
      <w:pPr>
        <w:spacing w:after="240" w:line="360" w:lineRule="exact"/>
        <w:ind w:left="-180" w:firstLineChars="285" w:firstLine="31680"/>
        <w:rPr>
          <w:rFonts w:hint="eastAsia"/>
          <w:szCs w:val="18"/>
          <w:u w:val="single"/>
        </w:rPr>
      </w:pPr>
      <w:r>
        <w:rPr>
          <w:rStyle w:val="FootnoteReference"/>
          <w:szCs w:val="18"/>
          <w:u w:val="single"/>
          <w:vertAlign w:val="baseline"/>
        </w:rPr>
        <w:footnoteReference w:customMarkFollows="1" w:id="3"/>
        <w:t>*</w:t>
      </w:r>
      <w:r>
        <w:rPr>
          <w:rFonts w:hint="eastAsia"/>
          <w:szCs w:val="18"/>
          <w:u w:val="single"/>
        </w:rPr>
        <w:t xml:space="preserve">5.  </w:t>
      </w:r>
      <w:r>
        <w:rPr>
          <w:rFonts w:hint="eastAsia"/>
          <w:szCs w:val="18"/>
          <w:u w:val="single"/>
        </w:rPr>
        <w:t>巴林王国关于人权保护和妇女保护的机构</w:t>
      </w:r>
    </w:p>
    <w:p w:rsidR="007D7CB0" w:rsidRDefault="007D7CB0">
      <w:pPr>
        <w:spacing w:after="240" w:line="360" w:lineRule="exact"/>
        <w:ind w:firstLine="420"/>
        <w:rPr>
          <w:rFonts w:hint="eastAsia"/>
          <w:szCs w:val="18"/>
        </w:rPr>
      </w:pPr>
      <w:r>
        <w:rPr>
          <w:rFonts w:hint="eastAsia"/>
          <w:szCs w:val="18"/>
        </w:rPr>
        <w:t xml:space="preserve">58.  </w:t>
      </w:r>
      <w:r>
        <w:rPr>
          <w:rFonts w:hint="eastAsia"/>
          <w:szCs w:val="18"/>
        </w:rPr>
        <w:t>巴林的女性在权利、自由、与男性平等方面得到了多项重要的益处，其中重要的成果有女性获得了全部的政治权利，尤其是选举权和被选举权。</w:t>
      </w:r>
    </w:p>
    <w:p w:rsidR="007D7CB0" w:rsidRDefault="007D7CB0">
      <w:pPr>
        <w:spacing w:after="240" w:line="360" w:lineRule="exact"/>
        <w:ind w:firstLine="420"/>
        <w:rPr>
          <w:rFonts w:hint="eastAsia"/>
          <w:szCs w:val="18"/>
        </w:rPr>
      </w:pPr>
      <w:r>
        <w:rPr>
          <w:rFonts w:hint="eastAsia"/>
          <w:szCs w:val="18"/>
        </w:rPr>
        <w:t>女性所得到的这些益处需要由宪法提供必要的手段加以保障，确保不受侵害。因此，《宪法》在第</w:t>
      </w:r>
      <w:r>
        <w:rPr>
          <w:rFonts w:hint="eastAsia"/>
          <w:szCs w:val="18"/>
        </w:rPr>
        <w:t>31</w:t>
      </w:r>
      <w:r>
        <w:rPr>
          <w:rFonts w:hint="eastAsia"/>
          <w:szCs w:val="18"/>
        </w:rPr>
        <w:t>条中确定了保护权利与自由的坚实基础：“宪法规定和确定的公共权利和自由必须依法进行安排。”这就明确指出了人们权利与自由的第一项保障是国王和协商会议，他们构成了立法权（第</w:t>
      </w:r>
      <w:r>
        <w:rPr>
          <w:rFonts w:hint="eastAsia"/>
          <w:szCs w:val="18"/>
        </w:rPr>
        <w:t>32</w:t>
      </w:r>
      <w:r>
        <w:rPr>
          <w:rFonts w:hint="eastAsia"/>
          <w:szCs w:val="18"/>
        </w:rPr>
        <w:t>条），《宪法》第</w:t>
      </w:r>
      <w:r>
        <w:rPr>
          <w:rFonts w:hint="eastAsia"/>
          <w:szCs w:val="18"/>
        </w:rPr>
        <w:t>31</w:t>
      </w:r>
      <w:r>
        <w:rPr>
          <w:rFonts w:hint="eastAsia"/>
          <w:szCs w:val="18"/>
        </w:rPr>
        <w:t>条构成了第二项保障，即任何法律都必须依法安排公共权利与自由。也就是说，立法机构所出台的任何法律如果违反或威胁到公众的权利，则被视为是违宪的法律，即宪法法院是保护权利与自由的第二项保障。除了这两项保障之外还有第三项保障，这主要体现在巴林最高妇女委员会，该委员会最重要的职责就是保护妇女、加强妇女在社会中的作用。最高妇女委员会有权递交维护妇女权益的建议和法律草案，有权在法律与妇女权益或国际条约相违背的时候提出修改意见和建议。媒体也是保护妇女权益的重要保障之一。接下来，我们来谈谈王国有关妇女权益的保障机构。</w:t>
      </w:r>
    </w:p>
    <w:p w:rsidR="007D7CB0" w:rsidRDefault="007D7CB0">
      <w:pPr>
        <w:numPr>
          <w:ilvl w:val="0"/>
          <w:numId w:val="11"/>
        </w:numPr>
        <w:spacing w:after="240" w:line="360" w:lineRule="exact"/>
        <w:rPr>
          <w:rFonts w:hint="eastAsia"/>
          <w:szCs w:val="18"/>
        </w:rPr>
      </w:pPr>
      <w:r>
        <w:rPr>
          <w:rFonts w:hint="eastAsia"/>
          <w:szCs w:val="18"/>
        </w:rPr>
        <w:t>国王</w:t>
      </w:r>
    </w:p>
    <w:p w:rsidR="007D7CB0" w:rsidRDefault="007D7CB0">
      <w:pPr>
        <w:spacing w:after="240" w:line="360" w:lineRule="exact"/>
        <w:ind w:firstLine="420"/>
        <w:rPr>
          <w:rFonts w:hint="eastAsia"/>
          <w:szCs w:val="18"/>
        </w:rPr>
      </w:pPr>
      <w:r>
        <w:rPr>
          <w:rFonts w:hint="eastAsia"/>
          <w:szCs w:val="18"/>
        </w:rPr>
        <w:t xml:space="preserve">59.  </w:t>
      </w:r>
      <w:r>
        <w:rPr>
          <w:rFonts w:hint="eastAsia"/>
          <w:szCs w:val="18"/>
        </w:rPr>
        <w:t>国王是维护宪法、法律、公民权利与自由的最重要保障之一，《宪法》在第</w:t>
      </w:r>
      <w:r>
        <w:rPr>
          <w:rFonts w:hint="eastAsia"/>
          <w:szCs w:val="18"/>
        </w:rPr>
        <w:t>33</w:t>
      </w:r>
      <w:r>
        <w:rPr>
          <w:rFonts w:hint="eastAsia"/>
          <w:szCs w:val="18"/>
        </w:rPr>
        <w:t>条中规定：“国王维护统治的合法性、宪法和法律的权威，维护公民和组织的权利与自由。”</w:t>
      </w:r>
    </w:p>
    <w:p w:rsidR="007D7CB0" w:rsidRDefault="007D7CB0">
      <w:pPr>
        <w:spacing w:after="240" w:line="360" w:lineRule="exact"/>
        <w:ind w:firstLine="420"/>
        <w:rPr>
          <w:rFonts w:hint="eastAsia"/>
          <w:szCs w:val="18"/>
        </w:rPr>
      </w:pPr>
      <w:r>
        <w:rPr>
          <w:rFonts w:hint="eastAsia"/>
          <w:szCs w:val="18"/>
        </w:rPr>
        <w:t>这一规定证明国王运用所有宪法赋予的权限以保护公众的权利与自由，保护宪法。因此，考虑到国王在国家的地位以及宪法赋予的权力，国王是保护妇女权利的最重要保障之一。</w:t>
      </w:r>
    </w:p>
    <w:p w:rsidR="007D7CB0" w:rsidRDefault="007D7CB0">
      <w:pPr>
        <w:numPr>
          <w:ilvl w:val="0"/>
          <w:numId w:val="11"/>
        </w:numPr>
        <w:spacing w:after="240" w:line="360" w:lineRule="exact"/>
        <w:rPr>
          <w:rFonts w:hint="eastAsia"/>
          <w:szCs w:val="18"/>
        </w:rPr>
      </w:pPr>
      <w:r>
        <w:rPr>
          <w:rFonts w:hint="eastAsia"/>
          <w:szCs w:val="18"/>
        </w:rPr>
        <w:t>立法机构</w:t>
      </w:r>
    </w:p>
    <w:p w:rsidR="007D7CB0" w:rsidRDefault="007D7CB0">
      <w:pPr>
        <w:spacing w:after="240" w:line="360" w:lineRule="exact"/>
        <w:ind w:firstLine="420"/>
        <w:rPr>
          <w:rFonts w:hint="eastAsia"/>
          <w:szCs w:val="18"/>
        </w:rPr>
      </w:pPr>
      <w:r>
        <w:rPr>
          <w:rFonts w:hint="eastAsia"/>
          <w:szCs w:val="18"/>
        </w:rPr>
        <w:t xml:space="preserve">60.  </w:t>
      </w:r>
      <w:r>
        <w:rPr>
          <w:rFonts w:hint="eastAsia"/>
          <w:szCs w:val="18"/>
        </w:rPr>
        <w:t>立法机构由协商会议和众议院组成，任何法律均须经协商会议和众议院同意，经国王批准方可颁布。</w:t>
      </w:r>
    </w:p>
    <w:p w:rsidR="007D7CB0" w:rsidRDefault="007D7CB0">
      <w:pPr>
        <w:spacing w:after="240" w:line="360" w:lineRule="exact"/>
        <w:ind w:firstLine="420"/>
        <w:rPr>
          <w:rFonts w:hint="eastAsia"/>
          <w:szCs w:val="18"/>
        </w:rPr>
      </w:pPr>
      <w:r>
        <w:rPr>
          <w:rFonts w:hint="eastAsia"/>
          <w:szCs w:val="18"/>
        </w:rPr>
        <w:t>协商会议和众议院还负责批准与领土或自然资源有关的条约、与主权有关的条约、与公民权有关的条约、商业条约、航海条约、居住条约、与国库非预算支出有关的条约、需要修改巴林法律的条约。</w:t>
      </w:r>
    </w:p>
    <w:p w:rsidR="007D7CB0" w:rsidRDefault="007D7CB0">
      <w:pPr>
        <w:spacing w:after="240" w:line="360" w:lineRule="exact"/>
        <w:ind w:firstLine="420"/>
        <w:rPr>
          <w:rFonts w:hint="eastAsia"/>
          <w:szCs w:val="18"/>
        </w:rPr>
      </w:pPr>
      <w:r>
        <w:rPr>
          <w:rFonts w:hint="eastAsia"/>
          <w:szCs w:val="18"/>
        </w:rPr>
        <w:t>立法机构是保障人权尤其是妇女权益的重要机构之一，因为所有的权利和自由都是通过法律进行安排的，也就是通过立法机构安排的，这无疑是对人权认真和有效的保护，立法机构不得颁布侵犯个人权利和自由的法律。</w:t>
      </w:r>
    </w:p>
    <w:p w:rsidR="007D7CB0" w:rsidRDefault="007D7CB0">
      <w:pPr>
        <w:numPr>
          <w:ilvl w:val="0"/>
          <w:numId w:val="11"/>
        </w:numPr>
        <w:spacing w:after="240" w:line="360" w:lineRule="exact"/>
        <w:rPr>
          <w:rFonts w:hint="eastAsia"/>
          <w:szCs w:val="18"/>
        </w:rPr>
      </w:pPr>
      <w:r>
        <w:rPr>
          <w:rFonts w:hint="eastAsia"/>
          <w:szCs w:val="18"/>
        </w:rPr>
        <w:t>宪法法院与司法</w:t>
      </w:r>
    </w:p>
    <w:p w:rsidR="007D7CB0" w:rsidRDefault="007D7CB0">
      <w:pPr>
        <w:spacing w:after="240" w:line="360" w:lineRule="exact"/>
        <w:ind w:firstLine="420"/>
        <w:rPr>
          <w:rFonts w:hint="eastAsia"/>
          <w:szCs w:val="18"/>
        </w:rPr>
      </w:pPr>
      <w:r>
        <w:rPr>
          <w:rFonts w:hint="eastAsia"/>
          <w:szCs w:val="18"/>
        </w:rPr>
        <w:t xml:space="preserve">61.  </w:t>
      </w:r>
      <w:r>
        <w:rPr>
          <w:rFonts w:hint="eastAsia"/>
          <w:szCs w:val="18"/>
        </w:rPr>
        <w:t>《宪法》在第</w:t>
      </w:r>
      <w:r>
        <w:rPr>
          <w:rFonts w:hint="eastAsia"/>
          <w:szCs w:val="18"/>
        </w:rPr>
        <w:t>106</w:t>
      </w:r>
      <w:r>
        <w:rPr>
          <w:rFonts w:hint="eastAsia"/>
          <w:szCs w:val="18"/>
        </w:rPr>
        <w:t>条中指出有必要建立法院负责监督法律法规是否符合宪法，“成立宪法法院，由一名主席和六名成员组成，通过国王敕令予以任命，宪法法院负责监督法律法规是否符合宪法，政府、协商会议、众议院以及有关人员均有权就法律法规是否违宪问题上诉宪法法院。”</w:t>
      </w:r>
    </w:p>
    <w:p w:rsidR="007D7CB0" w:rsidRDefault="007D7CB0">
      <w:pPr>
        <w:spacing w:after="240" w:line="360" w:lineRule="exact"/>
        <w:ind w:firstLine="420"/>
        <w:rPr>
          <w:rFonts w:hint="eastAsia"/>
          <w:szCs w:val="18"/>
        </w:rPr>
      </w:pPr>
      <w:r>
        <w:rPr>
          <w:rFonts w:hint="eastAsia"/>
          <w:szCs w:val="18"/>
        </w:rPr>
        <w:t xml:space="preserve">62.  </w:t>
      </w:r>
      <w:r>
        <w:rPr>
          <w:rFonts w:hint="eastAsia"/>
          <w:szCs w:val="18"/>
        </w:rPr>
        <w:t>根据</w:t>
      </w:r>
      <w:r>
        <w:rPr>
          <w:rFonts w:hint="eastAsia"/>
          <w:szCs w:val="18"/>
        </w:rPr>
        <w:t>2002</w:t>
      </w:r>
      <w:r>
        <w:rPr>
          <w:rFonts w:hint="eastAsia"/>
          <w:szCs w:val="18"/>
        </w:rPr>
        <w:t>年第</w:t>
      </w:r>
      <w:r>
        <w:rPr>
          <w:rFonts w:hint="eastAsia"/>
          <w:szCs w:val="18"/>
        </w:rPr>
        <w:t>27</w:t>
      </w:r>
      <w:r>
        <w:rPr>
          <w:rFonts w:hint="eastAsia"/>
          <w:szCs w:val="18"/>
        </w:rPr>
        <w:t>号法令成立了宪法法院，确定了宪法法院在监督法律法规是否违宪问题上的权限，即取消法律法规中任何违背宪法的内容，宪法法院是独立于巴林司法机构的单位，不受最高司法委员会的领导，由此确保了宪法法院在工作中的独立性和中立性，司法机构可以将任何被认为有可能违宪的法律递交宪法法院，这也说明了宪法法院相对于其他司法机构的独立性。</w:t>
      </w:r>
    </w:p>
    <w:p w:rsidR="007D7CB0" w:rsidRDefault="007D7CB0">
      <w:pPr>
        <w:spacing w:after="240" w:line="360" w:lineRule="exact"/>
        <w:ind w:firstLine="420"/>
        <w:rPr>
          <w:rFonts w:hint="eastAsia"/>
          <w:szCs w:val="18"/>
        </w:rPr>
      </w:pPr>
      <w:r>
        <w:rPr>
          <w:rFonts w:hint="eastAsia"/>
          <w:szCs w:val="18"/>
        </w:rPr>
        <w:t>63.  2002</w:t>
      </w:r>
      <w:r>
        <w:rPr>
          <w:rFonts w:hint="eastAsia"/>
          <w:szCs w:val="18"/>
        </w:rPr>
        <w:t>年第</w:t>
      </w:r>
      <w:r>
        <w:rPr>
          <w:rFonts w:hint="eastAsia"/>
          <w:szCs w:val="18"/>
        </w:rPr>
        <w:t>27</w:t>
      </w:r>
      <w:r>
        <w:rPr>
          <w:rFonts w:hint="eastAsia"/>
          <w:szCs w:val="18"/>
        </w:rPr>
        <w:t>号法令赋予一些机构对法律法规中违宪的内容进行批驳的权利。国王就法律草案行使此项权利（先期审查），内阁总理、协商会议主席、众议院议长也可以对法律法规予以批驳。</w:t>
      </w:r>
    </w:p>
    <w:p w:rsidR="007D7CB0" w:rsidRDefault="007D7CB0">
      <w:pPr>
        <w:spacing w:after="240" w:line="360" w:lineRule="exact"/>
        <w:ind w:firstLine="420"/>
        <w:rPr>
          <w:rFonts w:hint="eastAsia"/>
          <w:szCs w:val="18"/>
        </w:rPr>
      </w:pPr>
      <w:r>
        <w:rPr>
          <w:rFonts w:hint="eastAsia"/>
          <w:szCs w:val="18"/>
        </w:rPr>
        <w:t>宪法法院被认为是一个安全避难所，为宪法提供了法律保护，为在《宪章》和宪法中规定的妇女权益提供了保障。如果法律法规侵害了宪法规定的妇女所获得的权益，则宪法法院有权取消违宪的内容。</w:t>
      </w:r>
    </w:p>
    <w:p w:rsidR="007D7CB0" w:rsidRDefault="007D7CB0">
      <w:pPr>
        <w:spacing w:after="240" w:line="360" w:lineRule="exact"/>
        <w:ind w:firstLine="420"/>
        <w:rPr>
          <w:rFonts w:hint="eastAsia"/>
          <w:szCs w:val="18"/>
        </w:rPr>
      </w:pPr>
      <w:r>
        <w:rPr>
          <w:rFonts w:hint="eastAsia"/>
          <w:szCs w:val="18"/>
        </w:rPr>
        <w:t>由此，妇女的权利和自由在宪法中得到了重要的保障，立法机构和行政机构都不可以以任何形式侵犯这些权利和自由，如果立法机构和行政机构颁布了侵犯权利和自由的法律法规，则被视为是违宪的，会被宪法法院取消。</w:t>
      </w:r>
    </w:p>
    <w:p w:rsidR="007D7CB0" w:rsidRDefault="007D7CB0">
      <w:pPr>
        <w:numPr>
          <w:ilvl w:val="0"/>
          <w:numId w:val="11"/>
        </w:numPr>
        <w:spacing w:after="240" w:line="360" w:lineRule="exact"/>
        <w:rPr>
          <w:rFonts w:hint="eastAsia"/>
          <w:szCs w:val="18"/>
          <w:u w:val="single"/>
        </w:rPr>
      </w:pPr>
      <w:r>
        <w:rPr>
          <w:rFonts w:hint="eastAsia"/>
          <w:szCs w:val="18"/>
          <w:u w:val="single"/>
        </w:rPr>
        <w:t>最高妇女委员会</w:t>
      </w:r>
    </w:p>
    <w:p w:rsidR="007D7CB0" w:rsidRDefault="007D7CB0">
      <w:pPr>
        <w:spacing w:after="240" w:line="360" w:lineRule="exact"/>
        <w:ind w:firstLine="420"/>
        <w:rPr>
          <w:rFonts w:hint="eastAsia"/>
          <w:szCs w:val="18"/>
          <w:u w:val="single"/>
        </w:rPr>
      </w:pPr>
      <w:r>
        <w:rPr>
          <w:rFonts w:hint="eastAsia"/>
          <w:szCs w:val="18"/>
        </w:rPr>
        <w:t xml:space="preserve">64.  </w:t>
      </w:r>
      <w:r>
        <w:rPr>
          <w:rFonts w:hint="eastAsia"/>
          <w:szCs w:val="18"/>
        </w:rPr>
        <w:t>《民族行动宪章》要求国家所有机构应支持妇女的权利。国家应成立相应的机构关心妇女、家庭和儿童。最高妇女委员会就是关心巴林妇女的机构中的重要一员。该委员会于</w:t>
      </w:r>
      <w:r>
        <w:rPr>
          <w:rFonts w:hint="eastAsia"/>
          <w:szCs w:val="18"/>
        </w:rPr>
        <w:t>2001</w:t>
      </w:r>
      <w:r>
        <w:rPr>
          <w:rFonts w:hint="eastAsia"/>
          <w:szCs w:val="18"/>
        </w:rPr>
        <w:t>年成立，由哈马德陛下的夫人萨比卡·宾特·易卜拉欣·阿勒哈利法殿下领导。</w:t>
      </w:r>
    </w:p>
    <w:p w:rsidR="007D7CB0" w:rsidRDefault="007D7CB0" w:rsidP="00D25B5A">
      <w:pPr>
        <w:spacing w:after="240" w:line="360" w:lineRule="exact"/>
        <w:ind w:left="-180" w:firstLineChars="285" w:firstLine="31680"/>
        <w:rPr>
          <w:rFonts w:hint="eastAsia"/>
          <w:szCs w:val="18"/>
        </w:rPr>
      </w:pPr>
      <w:r>
        <w:rPr>
          <w:rFonts w:hint="eastAsia"/>
          <w:szCs w:val="18"/>
        </w:rPr>
        <w:t xml:space="preserve">* </w:t>
      </w:r>
      <w:r>
        <w:rPr>
          <w:rFonts w:hint="eastAsia"/>
          <w:szCs w:val="18"/>
        </w:rPr>
        <w:t>最高妇女委员会的职责</w:t>
      </w:r>
    </w:p>
    <w:p w:rsidR="007D7CB0" w:rsidRDefault="007D7CB0">
      <w:pPr>
        <w:spacing w:after="240" w:line="360" w:lineRule="exact"/>
        <w:ind w:firstLine="420"/>
        <w:rPr>
          <w:rFonts w:hint="eastAsia"/>
          <w:szCs w:val="18"/>
        </w:rPr>
      </w:pPr>
      <w:r>
        <w:rPr>
          <w:rFonts w:hint="eastAsia"/>
          <w:szCs w:val="18"/>
        </w:rPr>
        <w:t xml:space="preserve">65.  </w:t>
      </w:r>
      <w:r>
        <w:rPr>
          <w:rFonts w:hint="eastAsia"/>
          <w:szCs w:val="18"/>
        </w:rPr>
        <w:t>最高妇女委员会的职责由</w:t>
      </w:r>
      <w:r>
        <w:rPr>
          <w:rFonts w:hint="eastAsia"/>
          <w:szCs w:val="18"/>
        </w:rPr>
        <w:t>2001</w:t>
      </w:r>
      <w:r>
        <w:rPr>
          <w:rFonts w:hint="eastAsia"/>
          <w:szCs w:val="18"/>
        </w:rPr>
        <w:t>年第</w:t>
      </w:r>
      <w:r>
        <w:rPr>
          <w:rFonts w:hint="eastAsia"/>
          <w:szCs w:val="18"/>
        </w:rPr>
        <w:t>44</w:t>
      </w:r>
      <w:r>
        <w:rPr>
          <w:rFonts w:hint="eastAsia"/>
          <w:szCs w:val="18"/>
        </w:rPr>
        <w:t>号埃米尔令予以确定，并由</w:t>
      </w:r>
      <w:r>
        <w:rPr>
          <w:rFonts w:hint="eastAsia"/>
          <w:szCs w:val="18"/>
        </w:rPr>
        <w:t>2004</w:t>
      </w:r>
      <w:r>
        <w:rPr>
          <w:rFonts w:hint="eastAsia"/>
          <w:szCs w:val="18"/>
        </w:rPr>
        <w:t>年第</w:t>
      </w:r>
      <w:r>
        <w:rPr>
          <w:rFonts w:hint="eastAsia"/>
          <w:szCs w:val="18"/>
        </w:rPr>
        <w:t>36</w:t>
      </w:r>
      <w:r>
        <w:rPr>
          <w:rFonts w:hint="eastAsia"/>
          <w:szCs w:val="18"/>
        </w:rPr>
        <w:t>号国王令予以修改如下：</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在宪法机构和民事机构就发展问题和妇女事务开发问题提出公共政策。</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使女性在不受歧视的情况下完成在公共生活中的角色，将女性付出的努力融入到全面的发展计划之中。</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制定国家振兴妇女的计划草案，解决妇女在各领域遇到的问题。</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发挥《民族行动宪章》和巴林王国宪法中与妇女有关的原则，通过与部委、官方和民间机构合作建立相应的机制。</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跟踪和评估妇女领域的公共政策，并就此向有关部门提出意见和建议。</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就与妇女有关的现行法律提出修改意见，在与妇女有关的法律草案和决议向有关部门递交之前提出意见，为妇女振兴提出必要的法律草案和决议草案。</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跟踪与妇女有关的法律、法规、决议、国际条约的执行情况，以确保没有针对妇女的歧视；跟踪与妇女有关的政府计划和规划的执行情况。</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直接或间接地参加政府组织的与妇女问题有关的官方委员会和机构。</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在与妇女事务有关的阿拉伯国家和国际组织或团体中代表巴林妇女，参与合作协议和共同规划。</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成立文献中心搜集与妇女有关的信息、报告、论文，组织该领域的研究。</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召开会议、论坛、研讨会以讨论与妇女有关的问题。</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通过适当的途径，在社会中宣传妇女的作用、妇女的权利和义务。</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出版与委员会的目标、职责有关的杂志、印刷品、电子刊物。</w:t>
      </w:r>
    </w:p>
    <w:p w:rsidR="007D7CB0" w:rsidRDefault="007D7CB0" w:rsidP="007D7CB0">
      <w:pPr>
        <w:numPr>
          <w:ilvl w:val="0"/>
          <w:numId w:val="25"/>
        </w:numPr>
        <w:tabs>
          <w:tab w:val="clear" w:pos="852"/>
          <w:tab w:val="num" w:pos="1440"/>
        </w:tabs>
        <w:spacing w:after="240" w:line="360" w:lineRule="exact"/>
        <w:ind w:left="1440" w:hanging="480"/>
        <w:rPr>
          <w:rFonts w:hint="eastAsia"/>
          <w:szCs w:val="18"/>
        </w:rPr>
      </w:pPr>
      <w:r>
        <w:rPr>
          <w:rFonts w:hint="eastAsia"/>
          <w:szCs w:val="18"/>
        </w:rPr>
        <w:t>国王委托委员会的其他事务。</w:t>
      </w:r>
    </w:p>
    <w:p w:rsidR="007D7CB0" w:rsidRDefault="007D7CB0" w:rsidP="00D25B5A">
      <w:pPr>
        <w:spacing w:after="240" w:line="360" w:lineRule="exact"/>
        <w:ind w:left="-180" w:firstLineChars="285" w:firstLine="31680"/>
        <w:rPr>
          <w:rFonts w:hint="eastAsia"/>
          <w:szCs w:val="18"/>
        </w:rPr>
      </w:pPr>
      <w:r>
        <w:rPr>
          <w:rFonts w:hint="eastAsia"/>
          <w:szCs w:val="18"/>
        </w:rPr>
        <w:t xml:space="preserve">* </w:t>
      </w:r>
      <w:r>
        <w:rPr>
          <w:rFonts w:hint="eastAsia"/>
          <w:szCs w:val="18"/>
        </w:rPr>
        <w:t>最高妇女委员会的机构</w:t>
      </w:r>
    </w:p>
    <w:p w:rsidR="007D7CB0" w:rsidRDefault="007D7CB0">
      <w:pPr>
        <w:spacing w:after="240" w:line="360" w:lineRule="exact"/>
        <w:ind w:firstLine="420"/>
        <w:rPr>
          <w:rFonts w:hint="eastAsia"/>
          <w:szCs w:val="18"/>
        </w:rPr>
      </w:pPr>
      <w:r>
        <w:rPr>
          <w:rFonts w:hint="eastAsia"/>
          <w:szCs w:val="18"/>
        </w:rPr>
        <w:t xml:space="preserve">66.  </w:t>
      </w:r>
      <w:r>
        <w:rPr>
          <w:rFonts w:hint="eastAsia"/>
          <w:szCs w:val="18"/>
        </w:rPr>
        <w:t>最高妇女委员会主席成立了必要的部门以行使其在经济、社会、文化、政治、教育、卫生、法律等领域的职责和义务。委员会主席可以成立特别部门或临时部门来开展其确定的工作。</w:t>
      </w:r>
    </w:p>
    <w:p w:rsidR="007D7CB0" w:rsidRDefault="007D7CB0">
      <w:pPr>
        <w:spacing w:after="240" w:line="360" w:lineRule="exact"/>
        <w:ind w:firstLine="420"/>
        <w:rPr>
          <w:rFonts w:hint="eastAsia"/>
          <w:szCs w:val="18"/>
        </w:rPr>
      </w:pPr>
      <w:r>
        <w:rPr>
          <w:rFonts w:hint="eastAsia"/>
          <w:szCs w:val="18"/>
        </w:rPr>
        <w:t>国王令要求国家机关根据委员会和委员会秘书长的要求提供相关报告和数据，为更好地完成委员会的职责和任务，国家机关应与秘书处合作。</w:t>
      </w:r>
    </w:p>
    <w:p w:rsidR="007D7CB0" w:rsidRDefault="007D7CB0">
      <w:pPr>
        <w:spacing w:after="240" w:line="360" w:lineRule="exact"/>
        <w:ind w:firstLine="420"/>
        <w:rPr>
          <w:rFonts w:hint="eastAsia"/>
          <w:szCs w:val="18"/>
        </w:rPr>
      </w:pPr>
      <w:r>
        <w:rPr>
          <w:rFonts w:hint="eastAsia"/>
          <w:szCs w:val="18"/>
        </w:rPr>
        <w:t>在执行与妇女有关的方案和计划问题上，各部委、官方机构应与最高妇女委员会合作，在准备计划和规划时听取委员会的意见，采纳委员会的草案。</w:t>
      </w:r>
    </w:p>
    <w:p w:rsidR="007D7CB0" w:rsidRDefault="007D7CB0" w:rsidP="00D25B5A">
      <w:pPr>
        <w:spacing w:after="240" w:line="360" w:lineRule="exact"/>
        <w:ind w:left="-180" w:firstLineChars="285" w:firstLine="31680"/>
        <w:rPr>
          <w:rFonts w:hint="eastAsia"/>
          <w:szCs w:val="18"/>
          <w:u w:val="single"/>
        </w:rPr>
      </w:pPr>
      <w:r>
        <w:rPr>
          <w:rFonts w:hint="eastAsia"/>
          <w:szCs w:val="18"/>
          <w:u w:val="single"/>
        </w:rPr>
        <w:t>5</w:t>
      </w:r>
      <w:r>
        <w:rPr>
          <w:rFonts w:hint="eastAsia"/>
          <w:szCs w:val="18"/>
          <w:u w:val="single"/>
        </w:rPr>
        <w:t>）宣传和教育</w:t>
      </w:r>
    </w:p>
    <w:p w:rsidR="007D7CB0" w:rsidRDefault="007D7CB0">
      <w:pPr>
        <w:spacing w:after="240" w:line="360" w:lineRule="exact"/>
        <w:ind w:firstLine="420"/>
        <w:rPr>
          <w:rFonts w:hint="eastAsia"/>
          <w:szCs w:val="18"/>
        </w:rPr>
      </w:pPr>
      <w:r>
        <w:rPr>
          <w:rFonts w:hint="eastAsia"/>
          <w:szCs w:val="18"/>
        </w:rPr>
        <w:t xml:space="preserve">67.  </w:t>
      </w:r>
      <w:r>
        <w:rPr>
          <w:rFonts w:hint="eastAsia"/>
          <w:szCs w:val="18"/>
        </w:rPr>
        <w:t>政府在公开发行的报纸上用阿拉伯语公布巴林王国批准的所有法律、协议、条约，向全体公民、民间机构、媒体公开，此外，所有的立法、协议、条约、国王敕令、规章、决议等都在政府网站上予以公布，所有人都可以查阅。</w:t>
      </w:r>
    </w:p>
    <w:p w:rsidR="007D7CB0" w:rsidRDefault="007D7CB0">
      <w:pPr>
        <w:spacing w:after="240" w:line="360" w:lineRule="exact"/>
        <w:ind w:firstLine="420"/>
        <w:rPr>
          <w:rFonts w:hint="eastAsia"/>
          <w:szCs w:val="18"/>
        </w:rPr>
      </w:pPr>
      <w:r>
        <w:rPr>
          <w:rFonts w:hint="eastAsia"/>
          <w:szCs w:val="18"/>
        </w:rPr>
        <w:t xml:space="preserve">68.  </w:t>
      </w:r>
      <w:r>
        <w:rPr>
          <w:rFonts w:hint="eastAsia"/>
          <w:szCs w:val="18"/>
        </w:rPr>
        <w:t>巴林加入《消除对妇女一切形式歧视公约》以及其他与人权有关的条约，使得这些条约根据《巴林宪法》第</w:t>
      </w:r>
      <w:r>
        <w:rPr>
          <w:rFonts w:hint="eastAsia"/>
          <w:szCs w:val="18"/>
        </w:rPr>
        <w:t>37</w:t>
      </w:r>
      <w:r>
        <w:rPr>
          <w:rFonts w:hint="eastAsia"/>
          <w:szCs w:val="18"/>
        </w:rPr>
        <w:t>条之规定成为巴林国内立法的一部分，因此必须尽全力介绍这些条约的条款和内容，消除对这些条约含糊的认识，要向女性和社会介绍条约的重要内容。《消除对妇女一切形式歧视公约》已经在巴林王国的官方报纸上予以公布。</w:t>
      </w:r>
    </w:p>
    <w:p w:rsidR="007D7CB0" w:rsidRDefault="007D7CB0">
      <w:pPr>
        <w:spacing w:after="240" w:line="360" w:lineRule="exact"/>
        <w:ind w:firstLine="420"/>
        <w:rPr>
          <w:rFonts w:hint="eastAsia"/>
          <w:szCs w:val="18"/>
        </w:rPr>
      </w:pPr>
      <w:r>
        <w:rPr>
          <w:rFonts w:hint="eastAsia"/>
          <w:szCs w:val="18"/>
        </w:rPr>
        <w:t xml:space="preserve">69.  </w:t>
      </w:r>
      <w:r>
        <w:rPr>
          <w:rFonts w:hint="eastAsia"/>
          <w:szCs w:val="18"/>
        </w:rPr>
        <w:t>政府和团体都为完成这项工作付出了努力，最高妇女委员会制定了长期的战略来介绍《公约》的条款。委员会已经开始制定关于宣传条约和组织各类活动的初步计划（研讨会–培训班–圆桌对话会–印刷品），还组织青年律师、行政人员、立法人员、民间组织负责人等学习《公约》的内容。</w:t>
      </w:r>
    </w:p>
    <w:p w:rsidR="007D7CB0" w:rsidRDefault="007D7CB0">
      <w:pPr>
        <w:spacing w:after="240" w:line="360" w:lineRule="exact"/>
        <w:ind w:firstLine="420"/>
        <w:rPr>
          <w:rFonts w:hint="eastAsia"/>
          <w:szCs w:val="18"/>
        </w:rPr>
      </w:pPr>
      <w:r>
        <w:rPr>
          <w:rFonts w:hint="eastAsia"/>
          <w:szCs w:val="18"/>
        </w:rPr>
        <w:t>最高妇女委员会举办了一系列关于《公约》的培训班，以提高参与者的能力、扩大参与者的视野。</w:t>
      </w:r>
    </w:p>
    <w:p w:rsidR="007D7CB0" w:rsidRDefault="007D7CB0">
      <w:pPr>
        <w:spacing w:after="240" w:line="360" w:lineRule="exact"/>
        <w:ind w:firstLine="420"/>
        <w:rPr>
          <w:rFonts w:hint="eastAsia"/>
          <w:szCs w:val="18"/>
        </w:rPr>
      </w:pPr>
      <w:r>
        <w:rPr>
          <w:rFonts w:hint="eastAsia"/>
          <w:szCs w:val="18"/>
        </w:rPr>
        <w:t>最高妇女委员会还举行了多次论坛，在青年人、民间组织（妇女组织、人权组织、福利机构）负责人中宣传《公约》。</w:t>
      </w:r>
    </w:p>
    <w:p w:rsidR="007D7CB0" w:rsidRDefault="007D7CB0">
      <w:pPr>
        <w:spacing w:after="240" w:line="360" w:lineRule="exact"/>
        <w:ind w:firstLine="420"/>
        <w:rPr>
          <w:rFonts w:hint="eastAsia"/>
          <w:szCs w:val="18"/>
        </w:rPr>
      </w:pPr>
      <w:r>
        <w:rPr>
          <w:rFonts w:hint="eastAsia"/>
          <w:szCs w:val="18"/>
        </w:rPr>
        <w:t>最高妇女委员会在举办宣传《公约》的培训班时与巴林王国的五个省进行了合作，男性、女性共约</w:t>
      </w:r>
      <w:r>
        <w:rPr>
          <w:rFonts w:hint="eastAsia"/>
          <w:szCs w:val="18"/>
        </w:rPr>
        <w:t>300</w:t>
      </w:r>
      <w:r>
        <w:rPr>
          <w:rFonts w:hint="eastAsia"/>
          <w:szCs w:val="18"/>
        </w:rPr>
        <w:t>人参加，其中有来自政府机构、私营企业、民间组织等各行各业的人士。一些民间机构也组织了关于《公约》的研讨会。</w:t>
      </w:r>
    </w:p>
    <w:p w:rsidR="007D7CB0" w:rsidRDefault="007D7CB0">
      <w:pPr>
        <w:spacing w:after="240" w:line="360" w:lineRule="exact"/>
        <w:ind w:firstLine="420"/>
        <w:rPr>
          <w:rFonts w:hint="eastAsia"/>
          <w:szCs w:val="18"/>
        </w:rPr>
      </w:pPr>
      <w:r>
        <w:rPr>
          <w:rFonts w:hint="eastAsia"/>
          <w:szCs w:val="18"/>
        </w:rPr>
        <w:t xml:space="preserve">70.  </w:t>
      </w:r>
      <w:r>
        <w:rPr>
          <w:rFonts w:hint="eastAsia"/>
          <w:szCs w:val="18"/>
        </w:rPr>
        <w:t>这些培训班和论坛起到了很好的宣传作用，社会对关于《公约》的培训班的需求增加。这对最高妇女委员会也产生了很好的影响，委员会已经制定了战略规划，通过系列工作宣传和落实《公约》：</w:t>
      </w:r>
    </w:p>
    <w:p w:rsidR="007D7CB0" w:rsidRDefault="007D7CB0" w:rsidP="00D25B5A">
      <w:pPr>
        <w:spacing w:after="240" w:line="360" w:lineRule="exact"/>
        <w:ind w:left="-180" w:firstLineChars="285" w:firstLine="31680"/>
        <w:rPr>
          <w:rFonts w:hint="eastAsia"/>
          <w:szCs w:val="18"/>
        </w:rPr>
      </w:pPr>
      <w:r>
        <w:rPr>
          <w:rFonts w:hint="eastAsia"/>
          <w:szCs w:val="18"/>
        </w:rPr>
        <w:t>（</w:t>
      </w:r>
      <w:r>
        <w:rPr>
          <w:rFonts w:hint="eastAsia"/>
          <w:szCs w:val="18"/>
        </w:rPr>
        <w:t>1</w:t>
      </w:r>
      <w:r>
        <w:rPr>
          <w:rFonts w:hint="eastAsia"/>
          <w:szCs w:val="18"/>
        </w:rPr>
        <w:t>）为妇女干部提供简明指南，帮助他们了解和宣传《公约》。</w:t>
      </w:r>
    </w:p>
    <w:p w:rsidR="007D7CB0" w:rsidRDefault="007D7CB0" w:rsidP="00D25B5A">
      <w:pPr>
        <w:spacing w:after="240" w:line="360" w:lineRule="exact"/>
        <w:ind w:left="-180" w:firstLineChars="285" w:firstLine="31680"/>
        <w:rPr>
          <w:rFonts w:hint="eastAsia"/>
          <w:szCs w:val="18"/>
        </w:rPr>
      </w:pPr>
      <w:r>
        <w:rPr>
          <w:rFonts w:hint="eastAsia"/>
          <w:szCs w:val="18"/>
        </w:rPr>
        <w:t>（</w:t>
      </w:r>
      <w:r>
        <w:rPr>
          <w:rFonts w:hint="eastAsia"/>
          <w:szCs w:val="18"/>
        </w:rPr>
        <w:t>2</w:t>
      </w:r>
      <w:r>
        <w:rPr>
          <w:rFonts w:hint="eastAsia"/>
          <w:szCs w:val="18"/>
        </w:rPr>
        <w:t>）简化《公约》的语言以便于全体男性和女性公民理解，出版《公约》的小册子。</w:t>
      </w:r>
    </w:p>
    <w:p w:rsidR="007D7CB0" w:rsidRDefault="007D7CB0" w:rsidP="00D25B5A">
      <w:pPr>
        <w:spacing w:after="240" w:line="360" w:lineRule="exact"/>
        <w:ind w:left="-180" w:firstLineChars="285" w:firstLine="31680"/>
        <w:rPr>
          <w:rFonts w:hint="eastAsia"/>
          <w:szCs w:val="18"/>
        </w:rPr>
      </w:pPr>
      <w:r>
        <w:rPr>
          <w:rFonts w:hint="eastAsia"/>
          <w:szCs w:val="18"/>
        </w:rPr>
        <w:t>（</w:t>
      </w:r>
      <w:r>
        <w:rPr>
          <w:rFonts w:hint="eastAsia"/>
          <w:szCs w:val="18"/>
        </w:rPr>
        <w:t>3</w:t>
      </w:r>
      <w:r>
        <w:rPr>
          <w:rFonts w:hint="eastAsia"/>
          <w:szCs w:val="18"/>
        </w:rPr>
        <w:t>）培养和培训专业的妇女干部，以从事向社会宣传《公约》内容的任务。</w:t>
      </w:r>
    </w:p>
    <w:p w:rsidR="007D7CB0" w:rsidRDefault="007D7CB0" w:rsidP="00D25B5A">
      <w:pPr>
        <w:spacing w:after="240" w:line="360" w:lineRule="exact"/>
        <w:ind w:left="-180" w:firstLineChars="285" w:firstLine="31680"/>
        <w:rPr>
          <w:rFonts w:hint="eastAsia"/>
          <w:szCs w:val="18"/>
        </w:rPr>
      </w:pPr>
      <w:r>
        <w:rPr>
          <w:rFonts w:hint="eastAsia"/>
          <w:szCs w:val="18"/>
        </w:rPr>
        <w:t>（</w:t>
      </w:r>
      <w:r>
        <w:rPr>
          <w:rFonts w:hint="eastAsia"/>
          <w:szCs w:val="18"/>
        </w:rPr>
        <w:t>4</w:t>
      </w:r>
      <w:r>
        <w:rPr>
          <w:rFonts w:hint="eastAsia"/>
          <w:szCs w:val="18"/>
        </w:rPr>
        <w:t>）借助巴林大学等的经验制订关于《公约》的国家培训计划和咨询计划。</w:t>
      </w:r>
    </w:p>
    <w:p w:rsidR="007D7CB0" w:rsidRDefault="007D7CB0">
      <w:pPr>
        <w:spacing w:after="240" w:line="360" w:lineRule="exact"/>
        <w:ind w:firstLine="420"/>
        <w:rPr>
          <w:rFonts w:hint="eastAsia"/>
          <w:szCs w:val="18"/>
        </w:rPr>
      </w:pPr>
      <w:r>
        <w:rPr>
          <w:rFonts w:hint="eastAsia"/>
          <w:szCs w:val="18"/>
        </w:rPr>
        <w:t xml:space="preserve">71.  </w:t>
      </w:r>
      <w:r>
        <w:rPr>
          <w:rFonts w:hint="eastAsia"/>
          <w:szCs w:val="18"/>
        </w:rPr>
        <w:t>最高妇女委员会还定期出版名为《巴林妇女》的杂志和《公约》选摘。</w:t>
      </w:r>
    </w:p>
    <w:p w:rsidR="007D7CB0" w:rsidRDefault="007D7CB0">
      <w:pPr>
        <w:spacing w:after="240" w:line="360" w:lineRule="exact"/>
        <w:ind w:firstLine="420"/>
        <w:rPr>
          <w:rFonts w:hint="eastAsia"/>
          <w:szCs w:val="18"/>
        </w:rPr>
      </w:pPr>
      <w:r>
        <w:rPr>
          <w:rFonts w:hint="eastAsia"/>
          <w:szCs w:val="18"/>
        </w:rPr>
        <w:t>媒体也实施了很好的计划，以宣传妇女权益以及消除针对妇女权益的负面行为的必要性。</w:t>
      </w:r>
    </w:p>
    <w:p w:rsidR="007D7CB0" w:rsidRDefault="007D7CB0">
      <w:pPr>
        <w:spacing w:after="240" w:line="360" w:lineRule="exact"/>
        <w:ind w:firstLine="420"/>
        <w:rPr>
          <w:rFonts w:hint="eastAsia"/>
          <w:szCs w:val="18"/>
        </w:rPr>
      </w:pPr>
      <w:r>
        <w:rPr>
          <w:rFonts w:hint="eastAsia"/>
          <w:szCs w:val="18"/>
        </w:rPr>
        <w:t>报纸刊登了《公约》的条款对话内容及签署场地情况对话等，巴林电视台也全程转播了对话实况。《公约》的文本在与妇女权益有关的组织和机构中大量分发，在青年人和学生群体中也进行了分发。</w:t>
      </w:r>
    </w:p>
    <w:p w:rsidR="007D7CB0" w:rsidRDefault="007D7CB0">
      <w:pPr>
        <w:spacing w:after="240" w:line="360" w:lineRule="exact"/>
        <w:ind w:firstLine="420"/>
        <w:rPr>
          <w:rFonts w:hint="eastAsia"/>
          <w:szCs w:val="18"/>
        </w:rPr>
      </w:pPr>
      <w:r>
        <w:rPr>
          <w:rFonts w:hint="eastAsia"/>
          <w:szCs w:val="18"/>
        </w:rPr>
        <w:t>团体的作用也是不能忽视的，这些团体组织了很多研讨会、论坛来介绍《公约》中涉及的妇女权益以及如何落实这些权益。</w:t>
      </w:r>
    </w:p>
    <w:p w:rsidR="007D7CB0" w:rsidRDefault="007D7CB0">
      <w:pPr>
        <w:pStyle w:val="HCh"/>
        <w:jc w:val="center"/>
        <w:rPr>
          <w:rFonts w:hint="eastAsia"/>
        </w:rPr>
      </w:pPr>
      <w:r>
        <w:rPr>
          <w:rFonts w:hint="eastAsia"/>
        </w:rPr>
        <w:t>第二部分</w:t>
      </w:r>
    </w:p>
    <w:p w:rsidR="007D7CB0" w:rsidRDefault="007D7CB0">
      <w:pPr>
        <w:pStyle w:val="HCh"/>
        <w:jc w:val="center"/>
        <w:rPr>
          <w:rFonts w:hint="eastAsia"/>
        </w:rPr>
      </w:pPr>
      <w:r>
        <w:rPr>
          <w:rFonts w:hint="eastAsia"/>
        </w:rPr>
        <w:t>与《公约》条款有关的信息</w:t>
      </w:r>
    </w:p>
    <w:p w:rsidR="007D7CB0" w:rsidRDefault="007D7CB0">
      <w:pPr>
        <w:spacing w:after="240" w:line="360" w:lineRule="exact"/>
        <w:ind w:firstLine="420"/>
        <w:rPr>
          <w:rFonts w:hint="eastAsia"/>
          <w:szCs w:val="18"/>
        </w:rPr>
      </w:pPr>
      <w:r>
        <w:rPr>
          <w:rFonts w:hint="eastAsia"/>
          <w:szCs w:val="18"/>
        </w:rPr>
        <w:t xml:space="preserve">72.  </w:t>
      </w:r>
      <w:r>
        <w:rPr>
          <w:rFonts w:hint="eastAsia"/>
          <w:szCs w:val="18"/>
        </w:rPr>
        <w:t>我们将在这一部分对第一部分中没有提到的《公约》内容进行详细的论述（逐条论述），如有必要，也将重复论述。报告中包含的统计数据是从多家机构获得的，因为这些数据无法从一家机构中获得，</w:t>
      </w:r>
      <w:r>
        <w:rPr>
          <w:rFonts w:hint="eastAsia"/>
          <w:szCs w:val="18"/>
        </w:rPr>
        <w:t xml:space="preserve"> </w:t>
      </w:r>
      <w:r>
        <w:rPr>
          <w:rFonts w:hint="eastAsia"/>
          <w:szCs w:val="18"/>
        </w:rPr>
        <w:t>因此，报告起草者不得不直接在多家相关机构寻找数据，故数据的统计时间有时会出现出入。</w:t>
      </w:r>
    </w:p>
    <w:p w:rsidR="007D7CB0" w:rsidRDefault="007D7CB0">
      <w:pPr>
        <w:pStyle w:val="H1"/>
        <w:spacing w:before="120"/>
        <w:jc w:val="center"/>
        <w:rPr>
          <w:rFonts w:hint="eastAsia"/>
          <w:u w:val="single"/>
        </w:rPr>
      </w:pPr>
      <w:r>
        <w:rPr>
          <w:rFonts w:hint="eastAsia"/>
          <w:u w:val="single"/>
        </w:rPr>
        <w:t>第1条 对妇女的歧视</w:t>
      </w:r>
    </w:p>
    <w:p w:rsidR="007D7CB0" w:rsidRDefault="007D7CB0">
      <w:pPr>
        <w:spacing w:after="240" w:line="360" w:lineRule="exact"/>
        <w:ind w:firstLine="420"/>
        <w:rPr>
          <w:rFonts w:hint="eastAsia"/>
          <w:szCs w:val="18"/>
        </w:rPr>
      </w:pPr>
      <w:r>
        <w:rPr>
          <w:rFonts w:hint="eastAsia"/>
          <w:szCs w:val="18"/>
        </w:rPr>
        <w:t xml:space="preserve">73.  </w:t>
      </w:r>
      <w:r>
        <w:rPr>
          <w:rFonts w:hint="eastAsia"/>
          <w:szCs w:val="18"/>
        </w:rPr>
        <w:t>歧视即根据性别进行隔离、远离和限制，歧视的影响和目的是，无论女性是否结婚，妨碍女性在政治、经济、社会、民事等领域与男性一样享有并行使人权和政治自由。</w:t>
      </w:r>
    </w:p>
    <w:p w:rsidR="007D7CB0" w:rsidRDefault="007D7CB0">
      <w:pPr>
        <w:pStyle w:val="H2"/>
        <w:rPr>
          <w:rFonts w:hint="eastAsia"/>
        </w:rPr>
      </w:pPr>
      <w:r>
        <w:rPr>
          <w:rFonts w:hint="eastAsia"/>
        </w:rPr>
        <w:t>前言：</w:t>
      </w:r>
    </w:p>
    <w:p w:rsidR="007D7CB0" w:rsidRDefault="007D7CB0">
      <w:pPr>
        <w:spacing w:after="240" w:line="360" w:lineRule="exact"/>
        <w:ind w:firstLine="420"/>
        <w:rPr>
          <w:rFonts w:hint="eastAsia"/>
          <w:szCs w:val="18"/>
        </w:rPr>
      </w:pPr>
      <w:r>
        <w:rPr>
          <w:rFonts w:hint="eastAsia"/>
          <w:szCs w:val="18"/>
        </w:rPr>
        <w:t xml:space="preserve">74.  </w:t>
      </w:r>
      <w:r>
        <w:rPr>
          <w:rFonts w:hint="eastAsia"/>
          <w:szCs w:val="18"/>
        </w:rPr>
        <w:t>因性别问题对待女性的方式与对待男性的方式不同，并对女性造成伤害，这样的行为被视为是歧视行为。《民族行动宪章》、宪法和各项立法都禁止任何对妇女的歧视，坚持男女平等，认为女性是社会中核心的、重要的分子。</w:t>
      </w:r>
    </w:p>
    <w:p w:rsidR="007D7CB0" w:rsidRDefault="007D7CB0">
      <w:pPr>
        <w:pStyle w:val="H2"/>
        <w:rPr>
          <w:rFonts w:hint="eastAsia"/>
          <w:u w:val="single"/>
        </w:rPr>
      </w:pPr>
      <w:r>
        <w:rPr>
          <w:rFonts w:hint="eastAsia"/>
          <w:u w:val="single"/>
        </w:rPr>
        <w:t>第一：《民族行动宪章》</w:t>
      </w:r>
    </w:p>
    <w:p w:rsidR="007D7CB0" w:rsidRDefault="007D7CB0">
      <w:pPr>
        <w:spacing w:after="240" w:line="360" w:lineRule="exact"/>
        <w:ind w:firstLine="420"/>
        <w:rPr>
          <w:rFonts w:hint="eastAsia"/>
          <w:szCs w:val="18"/>
        </w:rPr>
      </w:pPr>
      <w:r>
        <w:rPr>
          <w:rFonts w:hint="eastAsia"/>
          <w:szCs w:val="18"/>
        </w:rPr>
        <w:t xml:space="preserve">75.  </w:t>
      </w:r>
      <w:r>
        <w:rPr>
          <w:rFonts w:hint="eastAsia"/>
          <w:szCs w:val="18"/>
        </w:rPr>
        <w:t>《民族行动宪章》强调了平等、不歧视尤其是不歧视妇女的原则。《民族行动宪章》是维护人权原则的有效机制之一，从下列内容中可以看出《民族行动宪章》具有强制性质：</w:t>
      </w:r>
    </w:p>
    <w:p w:rsidR="007D7CB0" w:rsidRDefault="007D7CB0">
      <w:pPr>
        <w:spacing w:after="240" w:line="360" w:lineRule="exact"/>
        <w:ind w:firstLine="420"/>
        <w:rPr>
          <w:rFonts w:hint="eastAsia"/>
          <w:szCs w:val="18"/>
        </w:rPr>
      </w:pPr>
      <w:r>
        <w:rPr>
          <w:rFonts w:hint="eastAsia"/>
          <w:szCs w:val="18"/>
        </w:rPr>
        <w:t>1</w:t>
      </w:r>
      <w:r>
        <w:rPr>
          <w:rFonts w:hint="eastAsia"/>
          <w:szCs w:val="18"/>
        </w:rPr>
        <w:t>）《宪章》确定了修改宪法和制定法律的原则和基础。</w:t>
      </w:r>
    </w:p>
    <w:p w:rsidR="007D7CB0" w:rsidRDefault="007D7CB0">
      <w:pPr>
        <w:spacing w:after="240" w:line="360" w:lineRule="exact"/>
        <w:ind w:firstLine="420"/>
        <w:rPr>
          <w:rFonts w:hint="eastAsia"/>
          <w:szCs w:val="18"/>
        </w:rPr>
      </w:pPr>
      <w:r>
        <w:rPr>
          <w:rFonts w:hint="eastAsia"/>
          <w:szCs w:val="18"/>
        </w:rPr>
        <w:t>2</w:t>
      </w:r>
      <w:r>
        <w:rPr>
          <w:rFonts w:hint="eastAsia"/>
          <w:szCs w:val="18"/>
        </w:rPr>
        <w:t>）如巴林埃米尔殿下在公民投票时所说：“《民族行动宪章》是我们民族前进过程中的根据，我们在此基础上不断前进，完善国家机构和宪法，我们从《宪章》出发在每一阶段都顺应人民的期望以有所作为。”</w:t>
      </w:r>
    </w:p>
    <w:p w:rsidR="007D7CB0" w:rsidRDefault="007D7CB0">
      <w:pPr>
        <w:spacing w:after="240" w:line="360" w:lineRule="exact"/>
        <w:ind w:firstLine="420"/>
        <w:rPr>
          <w:rFonts w:hint="eastAsia"/>
          <w:szCs w:val="18"/>
        </w:rPr>
      </w:pPr>
      <w:r>
        <w:rPr>
          <w:rFonts w:hint="eastAsia"/>
          <w:szCs w:val="18"/>
        </w:rPr>
        <w:t>《宪章》是未来工作的指导，是国家发展法律体系的基础和保障。</w:t>
      </w:r>
    </w:p>
    <w:p w:rsidR="007D7CB0" w:rsidRDefault="007D7CB0">
      <w:pPr>
        <w:spacing w:after="240" w:line="360" w:lineRule="exact"/>
        <w:ind w:firstLine="420"/>
        <w:rPr>
          <w:rFonts w:hint="eastAsia"/>
          <w:szCs w:val="18"/>
        </w:rPr>
      </w:pPr>
      <w:r>
        <w:rPr>
          <w:rFonts w:hint="eastAsia"/>
          <w:szCs w:val="18"/>
        </w:rPr>
        <w:t>3</w:t>
      </w:r>
      <w:r>
        <w:rPr>
          <w:rFonts w:hint="eastAsia"/>
          <w:szCs w:val="18"/>
        </w:rPr>
        <w:t>）《宪章》还提到了未来：“政府和人民对《宪章》的内容都表示同意，可以认为《宪章》是代表国家未来工作的一份文件，为落实《宪章》中的基本思想，需要部分修改宪法。”从《宪章》的原则中以及宪法遵守《宪章》中可以看出，《宪章》具有强制性。</w:t>
      </w:r>
    </w:p>
    <w:p w:rsidR="007D7CB0" w:rsidRDefault="007D7CB0">
      <w:pPr>
        <w:pStyle w:val="H2"/>
        <w:rPr>
          <w:rFonts w:hint="eastAsia"/>
          <w:u w:val="single"/>
        </w:rPr>
      </w:pPr>
      <w:r>
        <w:rPr>
          <w:rFonts w:hint="eastAsia"/>
          <w:u w:val="single"/>
        </w:rPr>
        <w:t>第二：宪法</w:t>
      </w:r>
    </w:p>
    <w:p w:rsidR="007D7CB0" w:rsidRDefault="007D7CB0">
      <w:pPr>
        <w:spacing w:after="240" w:line="360" w:lineRule="exact"/>
        <w:ind w:firstLine="420"/>
        <w:rPr>
          <w:rFonts w:hint="eastAsia"/>
          <w:szCs w:val="18"/>
        </w:rPr>
      </w:pPr>
      <w:r>
        <w:rPr>
          <w:rFonts w:hint="eastAsia"/>
          <w:szCs w:val="18"/>
        </w:rPr>
        <w:t>76.  2002</w:t>
      </w:r>
      <w:r>
        <w:rPr>
          <w:rFonts w:hint="eastAsia"/>
          <w:szCs w:val="18"/>
        </w:rPr>
        <w:t>年修改后的《巴林宪法》确定了公平、不歧视的原则，并将该原则作为人权的基本原则。</w:t>
      </w:r>
    </w:p>
    <w:p w:rsidR="007D7CB0" w:rsidRDefault="007D7CB0">
      <w:pPr>
        <w:spacing w:after="240" w:line="360" w:lineRule="exact"/>
        <w:ind w:firstLine="420"/>
        <w:rPr>
          <w:rFonts w:hint="eastAsia"/>
          <w:szCs w:val="18"/>
        </w:rPr>
      </w:pPr>
      <w:r>
        <w:rPr>
          <w:rFonts w:hint="eastAsia"/>
          <w:szCs w:val="18"/>
        </w:rPr>
        <w:t>《宪法》第</w:t>
      </w:r>
      <w:r>
        <w:rPr>
          <w:rFonts w:hint="eastAsia"/>
          <w:szCs w:val="18"/>
        </w:rPr>
        <w:t>5</w:t>
      </w:r>
      <w:r>
        <w:rPr>
          <w:rFonts w:hint="eastAsia"/>
          <w:szCs w:val="18"/>
        </w:rPr>
        <w:t>条中规定：“在不违背伊斯兰教法的情况下，国家保证协调妇女在家庭工作与社会工作间的关系，协调其与男性在政治、社会、文化和经济生活等方面与男性的平等。”</w:t>
      </w:r>
    </w:p>
    <w:p w:rsidR="007D7CB0" w:rsidRDefault="007D7CB0">
      <w:pPr>
        <w:spacing w:after="240" w:line="360" w:lineRule="exact"/>
        <w:ind w:firstLine="420"/>
        <w:rPr>
          <w:rFonts w:hint="eastAsia"/>
          <w:szCs w:val="18"/>
        </w:rPr>
      </w:pPr>
      <w:r>
        <w:rPr>
          <w:rFonts w:hint="eastAsia"/>
          <w:szCs w:val="18"/>
        </w:rPr>
        <w:t>《宪法》第</w:t>
      </w:r>
      <w:r>
        <w:rPr>
          <w:rFonts w:hint="eastAsia"/>
          <w:szCs w:val="18"/>
        </w:rPr>
        <w:t>18</w:t>
      </w:r>
      <w:r>
        <w:rPr>
          <w:rFonts w:hint="eastAsia"/>
          <w:szCs w:val="18"/>
        </w:rPr>
        <w:t>条规定：“人们享有平等的尊严，在法律所规定的公共权利与义务方面是平等的，不因其性别、种族、语言、宗教、信仰的不同而受歧视。”</w:t>
      </w:r>
    </w:p>
    <w:p w:rsidR="007D7CB0" w:rsidRDefault="007D7CB0">
      <w:pPr>
        <w:spacing w:after="240" w:line="360" w:lineRule="exact"/>
        <w:ind w:firstLine="420"/>
        <w:rPr>
          <w:rFonts w:hint="eastAsia"/>
          <w:szCs w:val="18"/>
        </w:rPr>
      </w:pPr>
      <w:r>
        <w:rPr>
          <w:rFonts w:hint="eastAsia"/>
          <w:szCs w:val="18"/>
        </w:rPr>
        <w:t>《宪法》第</w:t>
      </w:r>
      <w:r>
        <w:rPr>
          <w:rFonts w:hint="eastAsia"/>
          <w:szCs w:val="18"/>
        </w:rPr>
        <w:t>104</w:t>
      </w:r>
      <w:r>
        <w:rPr>
          <w:rFonts w:hint="eastAsia"/>
          <w:szCs w:val="18"/>
        </w:rPr>
        <w:t>条保障了法律的权威，规定法律的权威是统治的基础，是权利、自由以及司法独立的保障。</w:t>
      </w:r>
    </w:p>
    <w:p w:rsidR="007D7CB0" w:rsidRDefault="007D7CB0">
      <w:pPr>
        <w:spacing w:after="240" w:line="360" w:lineRule="exact"/>
        <w:ind w:firstLine="420"/>
        <w:rPr>
          <w:rFonts w:hint="eastAsia"/>
          <w:szCs w:val="18"/>
        </w:rPr>
      </w:pPr>
      <w:r>
        <w:rPr>
          <w:rFonts w:hint="eastAsia"/>
          <w:szCs w:val="18"/>
        </w:rPr>
        <w:t>77.  2002</w:t>
      </w:r>
      <w:r>
        <w:rPr>
          <w:rFonts w:hint="eastAsia"/>
          <w:szCs w:val="18"/>
        </w:rPr>
        <w:t>年修改后的最新宪法强调和深化了民主的方向以及不歧视的原则，《宪法》第</w:t>
      </w:r>
      <w:r>
        <w:rPr>
          <w:rFonts w:hint="eastAsia"/>
          <w:szCs w:val="18"/>
        </w:rPr>
        <w:t>1</w:t>
      </w:r>
      <w:r>
        <w:rPr>
          <w:rFonts w:hint="eastAsia"/>
          <w:szCs w:val="18"/>
        </w:rPr>
        <w:t>条规定，应赋予全体男性、女性公民参与行使其全部政治权利的机会。</w:t>
      </w:r>
    </w:p>
    <w:p w:rsidR="007D7CB0" w:rsidRDefault="007D7CB0">
      <w:pPr>
        <w:spacing w:after="240" w:line="360" w:lineRule="exact"/>
        <w:ind w:firstLine="420"/>
        <w:rPr>
          <w:rFonts w:hint="eastAsia"/>
          <w:szCs w:val="18"/>
        </w:rPr>
      </w:pPr>
      <w:r>
        <w:rPr>
          <w:rFonts w:hint="eastAsia"/>
          <w:szCs w:val="18"/>
        </w:rPr>
        <w:t>宪法修改的部分包括确定了更多的公共权力与自由，这些权力和自由不受男女性别的歧视，这与国际社会一贯强调的人权公约是一致的。</w:t>
      </w:r>
    </w:p>
    <w:p w:rsidR="007D7CB0" w:rsidRDefault="007D7CB0">
      <w:pPr>
        <w:spacing w:after="240" w:line="360" w:lineRule="exact"/>
        <w:ind w:firstLine="420"/>
        <w:rPr>
          <w:rFonts w:hint="eastAsia"/>
          <w:szCs w:val="18"/>
        </w:rPr>
      </w:pPr>
      <w:r>
        <w:rPr>
          <w:rFonts w:hint="eastAsia"/>
          <w:szCs w:val="18"/>
        </w:rPr>
        <w:t>宪法要求所有的国家机关应保障女性在所有的公共权力和自由方面、在生活的其他领域中享有与男性平等的地位，无论女性是否结婚都不得存在限制，此外，国家还应协调妇女在家庭中的义务与在社会中的工作间的关系。</w:t>
      </w:r>
    </w:p>
    <w:p w:rsidR="007D7CB0" w:rsidRDefault="007D7CB0">
      <w:pPr>
        <w:pStyle w:val="H2"/>
        <w:rPr>
          <w:rFonts w:hint="eastAsia"/>
          <w:u w:val="single"/>
        </w:rPr>
      </w:pPr>
      <w:r>
        <w:rPr>
          <w:rFonts w:hint="eastAsia"/>
          <w:u w:val="single"/>
        </w:rPr>
        <w:t>第三：法律</w:t>
      </w:r>
    </w:p>
    <w:p w:rsidR="007D7CB0" w:rsidRDefault="007D7CB0">
      <w:pPr>
        <w:spacing w:after="240" w:line="360" w:lineRule="exact"/>
        <w:ind w:firstLine="420"/>
        <w:rPr>
          <w:rFonts w:hint="eastAsia"/>
          <w:szCs w:val="18"/>
        </w:rPr>
      </w:pPr>
      <w:r>
        <w:rPr>
          <w:rFonts w:hint="eastAsia"/>
          <w:szCs w:val="18"/>
        </w:rPr>
        <w:t xml:space="preserve">78.  </w:t>
      </w:r>
      <w:r>
        <w:rPr>
          <w:rFonts w:hint="eastAsia"/>
          <w:szCs w:val="18"/>
        </w:rPr>
        <w:t>巴林的法律在平等和不歧视妇女原则上与宪法保持一致。但国籍法还在某种程度上存在着对女性的歧视，如巴林男性娶外国女性为妻，则其子女可以获得巴林国籍，而如果巴林女性嫁给外国男性，则其子女不可获得巴林国籍。巴林已经采取措施以结束这种歧视，如国王陛下向巴林女性的子女颁发国籍，颁发国籍是根据国王的意愿、凭借国王依国籍法而享有的权限进行的。目前，最高妇女委员会与内政部正研究给予全部这一群体的申请者以巴林国籍，以实现国王陛下的意愿。协商会议作为两个立法机构之一，已经采纳了关于给予与外国人结婚的巴林女性的子女以巴林国籍的法律意见。</w:t>
      </w:r>
    </w:p>
    <w:p w:rsidR="007D7CB0" w:rsidRDefault="007D7CB0">
      <w:pPr>
        <w:pStyle w:val="H2"/>
        <w:rPr>
          <w:rFonts w:hint="eastAsia"/>
          <w:u w:val="single"/>
        </w:rPr>
      </w:pPr>
      <w:r>
        <w:rPr>
          <w:rFonts w:hint="eastAsia"/>
          <w:u w:val="single"/>
        </w:rPr>
        <w:t>第四：现状与未来展望</w:t>
      </w:r>
    </w:p>
    <w:p w:rsidR="007D7CB0" w:rsidRDefault="007D7CB0">
      <w:pPr>
        <w:spacing w:after="240" w:line="360" w:lineRule="exact"/>
        <w:ind w:firstLine="420"/>
        <w:rPr>
          <w:rFonts w:hint="eastAsia"/>
          <w:szCs w:val="18"/>
        </w:rPr>
      </w:pPr>
      <w:r>
        <w:rPr>
          <w:rFonts w:hint="eastAsia"/>
          <w:szCs w:val="18"/>
        </w:rPr>
        <w:t xml:space="preserve">79.  </w:t>
      </w:r>
      <w:r>
        <w:rPr>
          <w:rFonts w:hint="eastAsia"/>
          <w:szCs w:val="18"/>
        </w:rPr>
        <w:t>从现实情况中可以看出，巴林女性在教育、卫生、社会保障、工作等各个领域中与男性享受平等地位的道路上取得了很大的进展（我们会在随后的条款中向读者详细阐述）。</w:t>
      </w:r>
    </w:p>
    <w:p w:rsidR="007D7CB0" w:rsidRDefault="007D7CB0">
      <w:pPr>
        <w:spacing w:after="240" w:line="360" w:lineRule="exact"/>
        <w:ind w:firstLine="420"/>
        <w:rPr>
          <w:rFonts w:hint="eastAsia"/>
          <w:szCs w:val="18"/>
        </w:rPr>
      </w:pPr>
      <w:r>
        <w:rPr>
          <w:rFonts w:hint="eastAsia"/>
          <w:szCs w:val="18"/>
        </w:rPr>
        <w:t xml:space="preserve">80.  </w:t>
      </w:r>
      <w:r>
        <w:rPr>
          <w:rFonts w:hint="eastAsia"/>
          <w:szCs w:val="18"/>
        </w:rPr>
        <w:t>尽管了取得了这些成绩，但巴林在落实上仍然遇到各种各样的困难，如社会遗产、管理、传统、社会对妇女的主流看法，还有法律条文与切实执行情况之间的差距，以及妇女对其宪法权利和法律权利尚不完全清楚等。</w:t>
      </w:r>
    </w:p>
    <w:p w:rsidR="007D7CB0" w:rsidRDefault="007D7CB0">
      <w:pPr>
        <w:spacing w:after="240" w:line="360" w:lineRule="exact"/>
        <w:ind w:firstLine="420"/>
        <w:rPr>
          <w:rFonts w:hint="eastAsia"/>
          <w:szCs w:val="18"/>
        </w:rPr>
      </w:pPr>
      <w:r>
        <w:rPr>
          <w:rFonts w:hint="eastAsia"/>
          <w:szCs w:val="18"/>
        </w:rPr>
        <w:t xml:space="preserve">81.  </w:t>
      </w:r>
      <w:r>
        <w:rPr>
          <w:rFonts w:hint="eastAsia"/>
          <w:szCs w:val="18"/>
        </w:rPr>
        <w:t>为了应对这些困难，必须尽快将国家关于振兴妇女的战略转变为在各领域的工作计划，包括消除妇女崛起和进步的困难和障碍，通过与政府机构协调来消除现实生活中和法律中一切针对妇女的歧视。这就要启动最高妇女委员会与青年和体育组织、新闻部、工业部、内阁事务部、住房部、卫生部、协商会议、巴林开发银行、社会发展部、司法和伊斯兰事务部、外交部、众议院、财政部、教育部、巴林研究中心、国王福利机构、巴林反家庭暴力组织、巴林妇女联合会等签订的议定书，此外，还要继续组织培训班和研讨会来向妇女介绍宪法和法律所规定的权利，在这一领域作必要的宣传。</w:t>
      </w:r>
    </w:p>
    <w:p w:rsidR="007D7CB0" w:rsidRDefault="007D7CB0">
      <w:pPr>
        <w:pStyle w:val="H1"/>
        <w:spacing w:before="120"/>
        <w:jc w:val="center"/>
        <w:rPr>
          <w:rFonts w:hint="eastAsia"/>
          <w:u w:val="single"/>
        </w:rPr>
      </w:pPr>
      <w:r>
        <w:rPr>
          <w:rFonts w:hint="eastAsia"/>
          <w:u w:val="single"/>
        </w:rPr>
        <w:t>第2条 关于消除歧视的责任</w:t>
      </w:r>
    </w:p>
    <w:p w:rsidR="007D7CB0" w:rsidRDefault="007D7CB0">
      <w:pPr>
        <w:spacing w:after="240" w:line="360" w:lineRule="exact"/>
        <w:ind w:firstLine="420"/>
        <w:rPr>
          <w:rFonts w:hint="eastAsia"/>
          <w:szCs w:val="18"/>
        </w:rPr>
      </w:pPr>
      <w:r>
        <w:rPr>
          <w:rFonts w:hint="eastAsia"/>
          <w:szCs w:val="18"/>
        </w:rPr>
        <w:t xml:space="preserve">82.  </w:t>
      </w:r>
      <w:r>
        <w:rPr>
          <w:rFonts w:hint="eastAsia"/>
          <w:szCs w:val="18"/>
        </w:rPr>
        <w:t>各种形式针对妇女的歧视是令各国感到棘手的问题，因此各国一致同意采取相应的手段消除对妇女的歧视。</w:t>
      </w:r>
    </w:p>
    <w:p w:rsidR="007D7CB0" w:rsidRDefault="007D7CB0">
      <w:pPr>
        <w:spacing w:after="240" w:line="360" w:lineRule="exact"/>
        <w:ind w:firstLine="420"/>
        <w:rPr>
          <w:rFonts w:hint="eastAsia"/>
          <w:szCs w:val="18"/>
        </w:rPr>
      </w:pPr>
      <w:r>
        <w:rPr>
          <w:rFonts w:hint="eastAsia"/>
          <w:szCs w:val="18"/>
        </w:rPr>
        <w:t>为实现这一目标，各国承诺采取下列做法：</w:t>
      </w:r>
    </w:p>
    <w:p w:rsidR="007D7CB0" w:rsidRDefault="007D7CB0">
      <w:pPr>
        <w:numPr>
          <w:ilvl w:val="0"/>
          <w:numId w:val="14"/>
        </w:numPr>
        <w:spacing w:after="240" w:line="360" w:lineRule="exact"/>
        <w:rPr>
          <w:rFonts w:hint="eastAsia"/>
          <w:szCs w:val="18"/>
        </w:rPr>
      </w:pPr>
      <w:r>
        <w:rPr>
          <w:rFonts w:hint="eastAsia"/>
          <w:szCs w:val="18"/>
        </w:rPr>
        <w:t>如果各国的法律中还没有提出男女平等的原则，则应将其加入到各国的宪法、或其他适当的法律中，以通过立法切实保障这一原则的实施。</w:t>
      </w:r>
    </w:p>
    <w:p w:rsidR="007D7CB0" w:rsidRDefault="007D7CB0">
      <w:pPr>
        <w:numPr>
          <w:ilvl w:val="0"/>
          <w:numId w:val="14"/>
        </w:numPr>
        <w:spacing w:after="240" w:line="360" w:lineRule="exact"/>
        <w:rPr>
          <w:rFonts w:hint="eastAsia"/>
          <w:szCs w:val="18"/>
        </w:rPr>
      </w:pPr>
      <w:r>
        <w:rPr>
          <w:rFonts w:hint="eastAsia"/>
          <w:szCs w:val="18"/>
        </w:rPr>
        <w:t>采取必要的法律或非法律手段，包括惩罚措施，以禁止对妇女的各种歧视。</w:t>
      </w:r>
    </w:p>
    <w:p w:rsidR="007D7CB0" w:rsidRDefault="007D7CB0">
      <w:pPr>
        <w:numPr>
          <w:ilvl w:val="0"/>
          <w:numId w:val="14"/>
        </w:numPr>
        <w:spacing w:after="240" w:line="360" w:lineRule="exact"/>
        <w:rPr>
          <w:rFonts w:hint="eastAsia"/>
          <w:szCs w:val="18"/>
        </w:rPr>
      </w:pPr>
      <w:r>
        <w:rPr>
          <w:rFonts w:hint="eastAsia"/>
          <w:szCs w:val="18"/>
        </w:rPr>
        <w:t>通过法院和国家的其他公共机关，用法律保护女性与男性平等享受权利，使女性得到切实的保障。</w:t>
      </w:r>
    </w:p>
    <w:p w:rsidR="007D7CB0" w:rsidRDefault="007D7CB0">
      <w:pPr>
        <w:numPr>
          <w:ilvl w:val="0"/>
          <w:numId w:val="14"/>
        </w:numPr>
        <w:spacing w:after="240" w:line="360" w:lineRule="exact"/>
        <w:rPr>
          <w:rFonts w:hint="eastAsia"/>
          <w:szCs w:val="18"/>
        </w:rPr>
      </w:pPr>
      <w:r>
        <w:rPr>
          <w:rFonts w:hint="eastAsia"/>
          <w:szCs w:val="18"/>
        </w:rPr>
        <w:t>不采取任何歧视妇女的行为，保证权力机构和公共机构遵守这一原则。</w:t>
      </w:r>
    </w:p>
    <w:p w:rsidR="007D7CB0" w:rsidRDefault="007D7CB0">
      <w:pPr>
        <w:numPr>
          <w:ilvl w:val="0"/>
          <w:numId w:val="14"/>
        </w:numPr>
        <w:spacing w:after="240" w:line="360" w:lineRule="exact"/>
        <w:rPr>
          <w:rFonts w:hint="eastAsia"/>
          <w:szCs w:val="18"/>
        </w:rPr>
      </w:pPr>
      <w:r>
        <w:rPr>
          <w:rFonts w:hint="eastAsia"/>
          <w:szCs w:val="18"/>
        </w:rPr>
        <w:t>采取适当的措施消除任何来自个人、组织、机构对妇女的歧视。</w:t>
      </w:r>
    </w:p>
    <w:p w:rsidR="007D7CB0" w:rsidRDefault="007D7CB0">
      <w:pPr>
        <w:numPr>
          <w:ilvl w:val="0"/>
          <w:numId w:val="14"/>
        </w:numPr>
        <w:spacing w:after="240" w:line="360" w:lineRule="exact"/>
        <w:rPr>
          <w:rFonts w:hint="eastAsia"/>
          <w:szCs w:val="18"/>
        </w:rPr>
      </w:pPr>
      <w:r>
        <w:rPr>
          <w:rFonts w:hint="eastAsia"/>
          <w:szCs w:val="18"/>
        </w:rPr>
        <w:t>采取包括法律手段在内的方式，以更改或取消法律、法规、惯例、行为中构成对妇女歧视的内容和现象。</w:t>
      </w:r>
    </w:p>
    <w:p w:rsidR="007D7CB0" w:rsidRDefault="007D7CB0">
      <w:pPr>
        <w:numPr>
          <w:ilvl w:val="0"/>
          <w:numId w:val="14"/>
        </w:numPr>
        <w:spacing w:after="240" w:line="360" w:lineRule="exact"/>
        <w:rPr>
          <w:rFonts w:hint="eastAsia"/>
          <w:szCs w:val="18"/>
        </w:rPr>
      </w:pPr>
      <w:r>
        <w:rPr>
          <w:rFonts w:hint="eastAsia"/>
          <w:szCs w:val="18"/>
        </w:rPr>
        <w:t>取消一切构成对妇女歧视的惩罚性法律条款。</w:t>
      </w:r>
    </w:p>
    <w:p w:rsidR="007D7CB0" w:rsidRDefault="007D7CB0">
      <w:pPr>
        <w:pStyle w:val="H2"/>
        <w:rPr>
          <w:rFonts w:hint="eastAsia"/>
          <w:u w:val="single"/>
        </w:rPr>
      </w:pPr>
      <w:r>
        <w:rPr>
          <w:rFonts w:hint="eastAsia"/>
          <w:u w:val="single"/>
        </w:rPr>
        <w:t>第一：对《公约》第2条进行保留的原因</w:t>
      </w:r>
    </w:p>
    <w:p w:rsidR="007D7CB0" w:rsidRDefault="007D7CB0">
      <w:pPr>
        <w:spacing w:after="240" w:line="360" w:lineRule="exact"/>
        <w:ind w:firstLine="420"/>
        <w:rPr>
          <w:rFonts w:hint="eastAsia"/>
          <w:szCs w:val="18"/>
        </w:rPr>
      </w:pPr>
      <w:r>
        <w:rPr>
          <w:rFonts w:hint="eastAsia"/>
          <w:szCs w:val="18"/>
        </w:rPr>
        <w:t xml:space="preserve">83.  </w:t>
      </w:r>
      <w:r>
        <w:rPr>
          <w:rFonts w:hint="eastAsia"/>
          <w:szCs w:val="18"/>
        </w:rPr>
        <w:t>巴林王国对《公约》的第</w:t>
      </w:r>
      <w:r>
        <w:rPr>
          <w:rFonts w:hint="eastAsia"/>
          <w:szCs w:val="18"/>
        </w:rPr>
        <w:t>2</w:t>
      </w:r>
      <w:r>
        <w:rPr>
          <w:rFonts w:hint="eastAsia"/>
          <w:szCs w:val="18"/>
        </w:rPr>
        <w:t>条进行了保留，即在伊斯兰教法的框架内予以执行，因为伊斯兰教法是巴林王国立法的主要来源，这一点在《宪法》第</w:t>
      </w:r>
      <w:r>
        <w:rPr>
          <w:rFonts w:hint="eastAsia"/>
          <w:szCs w:val="18"/>
        </w:rPr>
        <w:t>2</w:t>
      </w:r>
      <w:r>
        <w:rPr>
          <w:rFonts w:hint="eastAsia"/>
          <w:szCs w:val="18"/>
        </w:rPr>
        <w:t>条中有明确规定：“国教为伊斯兰教，伊斯兰教法为立法的主要来源，官方语言为阿拉伯语。”《宪法》第</w:t>
      </w:r>
      <w:r>
        <w:rPr>
          <w:rFonts w:hint="eastAsia"/>
          <w:szCs w:val="18"/>
        </w:rPr>
        <w:t>37</w:t>
      </w:r>
      <w:r>
        <w:rPr>
          <w:rFonts w:hint="eastAsia"/>
          <w:szCs w:val="18"/>
        </w:rPr>
        <w:t>条规定，《公约》的优先等级低于宪法，协议、公约等不得与宪法相违背。法学原理要求低级别的立法不得与高级别的立法相抵触，而宪法是比条约、协议级别高的立法，因此协议、条约应不与宪法相违背。</w:t>
      </w:r>
    </w:p>
    <w:p w:rsidR="007D7CB0" w:rsidRDefault="007D7CB0">
      <w:pPr>
        <w:spacing w:after="240" w:line="360" w:lineRule="exact"/>
        <w:ind w:firstLine="420"/>
        <w:rPr>
          <w:rFonts w:hint="eastAsia"/>
          <w:szCs w:val="18"/>
        </w:rPr>
      </w:pPr>
      <w:r>
        <w:rPr>
          <w:rFonts w:hint="eastAsia"/>
          <w:szCs w:val="18"/>
        </w:rPr>
        <w:t>需要指出的是，巴林王国所保留的只是妇女在家庭中的情况，如女性获得的管理权、财产权和遗产等。至于其他与妇女有关的问题，宪法和法律则没有做任何保留。</w:t>
      </w:r>
    </w:p>
    <w:p w:rsidR="007D7CB0" w:rsidRDefault="007D7CB0">
      <w:pPr>
        <w:spacing w:after="240" w:line="360" w:lineRule="exact"/>
        <w:ind w:firstLine="420"/>
        <w:rPr>
          <w:rFonts w:hint="eastAsia"/>
          <w:szCs w:val="18"/>
        </w:rPr>
      </w:pPr>
      <w:r>
        <w:rPr>
          <w:rFonts w:hint="eastAsia"/>
          <w:szCs w:val="18"/>
        </w:rPr>
        <w:t xml:space="preserve">84.  </w:t>
      </w:r>
      <w:r>
        <w:rPr>
          <w:rFonts w:hint="eastAsia"/>
          <w:szCs w:val="18"/>
        </w:rPr>
        <w:t>即便我们回到遗产问题上，我们也可以发现伊斯兰教法以其完善的体系在公正的基础上实现了男女之间真正的平等，这种平等不只是形式上的和数字上的。</w:t>
      </w:r>
    </w:p>
    <w:p w:rsidR="007D7CB0" w:rsidRDefault="007D7CB0">
      <w:pPr>
        <w:spacing w:after="240" w:line="360" w:lineRule="exact"/>
        <w:ind w:firstLine="420"/>
        <w:rPr>
          <w:rFonts w:hint="eastAsia"/>
          <w:szCs w:val="18"/>
        </w:rPr>
      </w:pPr>
      <w:r>
        <w:rPr>
          <w:rFonts w:hint="eastAsia"/>
          <w:szCs w:val="18"/>
        </w:rPr>
        <w:t>因此，王国做出这样的保留，不按字面去执行第</w:t>
      </w:r>
      <w:r>
        <w:rPr>
          <w:rFonts w:hint="eastAsia"/>
          <w:szCs w:val="18"/>
        </w:rPr>
        <w:t>2</w:t>
      </w:r>
      <w:r>
        <w:rPr>
          <w:rFonts w:hint="eastAsia"/>
          <w:szCs w:val="18"/>
        </w:rPr>
        <w:t>条，也就是不想导致与伊斯兰教法就妇女在家庭的地位尤其是遗产问题相违背。</w:t>
      </w:r>
    </w:p>
    <w:p w:rsidR="007D7CB0" w:rsidRDefault="007D7CB0">
      <w:pPr>
        <w:spacing w:after="240" w:line="360" w:lineRule="exact"/>
        <w:ind w:firstLine="420"/>
        <w:rPr>
          <w:rFonts w:hint="eastAsia"/>
          <w:szCs w:val="18"/>
        </w:rPr>
      </w:pPr>
      <w:r>
        <w:rPr>
          <w:rFonts w:hint="eastAsia"/>
          <w:szCs w:val="18"/>
        </w:rPr>
        <w:t xml:space="preserve">85.  </w:t>
      </w:r>
      <w:r>
        <w:rPr>
          <w:rFonts w:hint="eastAsia"/>
          <w:szCs w:val="18"/>
        </w:rPr>
        <w:t>例如，从对伊斯兰教法表面的解释上可以看到女性获得的遗产为男性的一半，这被认为是对女性的歧视。但是伊斯兰教法是一个完善的体系，伊斯兰教并没有使女性继承的财产为男性的一半成为继承中的普遍原则。这种原则只是在一些情况下和一些可以解释的原因下适用。</w:t>
      </w:r>
    </w:p>
    <w:p w:rsidR="007D7CB0" w:rsidRDefault="007D7CB0">
      <w:pPr>
        <w:spacing w:after="240" w:line="360" w:lineRule="exact"/>
        <w:ind w:firstLine="420"/>
        <w:rPr>
          <w:rFonts w:hint="eastAsia"/>
          <w:szCs w:val="18"/>
        </w:rPr>
      </w:pPr>
      <w:r>
        <w:rPr>
          <w:rFonts w:hint="eastAsia"/>
          <w:szCs w:val="18"/>
        </w:rPr>
        <w:t>女性有时继承男性的一半，有时与男性一样继承相同的份额，如《古兰经》对于父亲和母亲在继承时给予同样的待遇，每人均不受歧视的继承六分之一。</w:t>
      </w:r>
    </w:p>
    <w:p w:rsidR="007D7CB0" w:rsidRDefault="007D7CB0">
      <w:pPr>
        <w:spacing w:after="240" w:line="360" w:lineRule="exact"/>
        <w:ind w:firstLine="420"/>
        <w:rPr>
          <w:rFonts w:hint="eastAsia"/>
          <w:szCs w:val="18"/>
        </w:rPr>
      </w:pPr>
      <w:r>
        <w:rPr>
          <w:rFonts w:hint="eastAsia"/>
          <w:szCs w:val="18"/>
        </w:rPr>
        <w:t xml:space="preserve">86.  </w:t>
      </w:r>
      <w:r>
        <w:rPr>
          <w:rFonts w:hint="eastAsia"/>
          <w:szCs w:val="18"/>
        </w:rPr>
        <w:t>有时女性继承的份额多于男性。如果一个男性过世，留下一个女儿和他的父母，这时父母每人获得六分之一的遗产，女儿获得一半，即多于她的祖父。而如果只有女儿及其祖父在，则女儿获得四分之三的遗产，她的祖父获得四分之一。</w:t>
      </w:r>
    </w:p>
    <w:p w:rsidR="007D7CB0" w:rsidRDefault="007D7CB0">
      <w:pPr>
        <w:spacing w:after="240" w:line="360" w:lineRule="exact"/>
        <w:ind w:firstLine="420"/>
        <w:rPr>
          <w:rFonts w:hint="eastAsia"/>
          <w:szCs w:val="18"/>
        </w:rPr>
      </w:pPr>
      <w:r>
        <w:rPr>
          <w:rFonts w:hint="eastAsia"/>
          <w:szCs w:val="18"/>
        </w:rPr>
        <w:t>女性也可能获得遗产的三分之二，即如果死者有两个或两个以上的女儿，则女儿获得三分之二的遗产，而儿子获得三分之一的遗产。由此我们可以看到，伊斯兰教中的遗产分配问题并没有削减女性的权利，至于一些情况下女性继承的份额少于男性，这并不是由于妇女自身地位的问题，而是与遗产、分配、社会公正、亲疏程度、继承人数量有关。否则，该如何解释一些情况下女性继承额与男性相等，有时超过男性，有时占遗产的二分之一或三分之二呢。</w:t>
      </w:r>
    </w:p>
    <w:p w:rsidR="007D7CB0" w:rsidRDefault="007D7CB0">
      <w:pPr>
        <w:pStyle w:val="H2"/>
        <w:rPr>
          <w:rFonts w:hint="eastAsia"/>
          <w:u w:val="single"/>
        </w:rPr>
      </w:pPr>
      <w:r>
        <w:rPr>
          <w:rFonts w:hint="eastAsia"/>
          <w:u w:val="single"/>
        </w:rPr>
        <w:t>第二</w:t>
      </w:r>
      <w:r>
        <w:rPr>
          <w:rFonts w:hint="eastAsia"/>
          <w:u w:val="single"/>
          <w:lang w:val="en-US"/>
        </w:rPr>
        <w:t>：</w:t>
      </w:r>
      <w:r>
        <w:rPr>
          <w:rFonts w:hint="eastAsia"/>
          <w:u w:val="single"/>
        </w:rPr>
        <w:t>保障男女平等</w:t>
      </w:r>
    </w:p>
    <w:p w:rsidR="007D7CB0" w:rsidRDefault="007D7CB0">
      <w:pPr>
        <w:spacing w:after="240" w:line="360" w:lineRule="exact"/>
        <w:ind w:firstLine="420"/>
        <w:rPr>
          <w:rFonts w:hint="eastAsia"/>
          <w:szCs w:val="18"/>
        </w:rPr>
      </w:pPr>
      <w:r>
        <w:rPr>
          <w:rFonts w:hint="eastAsia"/>
          <w:szCs w:val="18"/>
        </w:rPr>
        <w:t xml:space="preserve">87.  </w:t>
      </w:r>
      <w:r>
        <w:rPr>
          <w:rFonts w:hint="eastAsia"/>
          <w:szCs w:val="18"/>
        </w:rPr>
        <w:t>之前曾指出宪法要求国家保障女性和男性在各个领域的平等，这一宪法基础为妇女权益提供了保护，特别是当立法侵害了妇女权益时，女性与男性享有同等地位，可以求助于宪法法院来审查法律法规是否违宪。</w:t>
      </w:r>
    </w:p>
    <w:p w:rsidR="007D7CB0" w:rsidRDefault="007D7CB0">
      <w:pPr>
        <w:spacing w:after="240" w:line="360" w:lineRule="exact"/>
        <w:ind w:firstLine="420"/>
        <w:rPr>
          <w:rFonts w:hint="eastAsia"/>
          <w:szCs w:val="18"/>
        </w:rPr>
      </w:pPr>
      <w:r>
        <w:rPr>
          <w:rFonts w:hint="eastAsia"/>
          <w:szCs w:val="18"/>
        </w:rPr>
        <w:t>《宪法》第</w:t>
      </w:r>
      <w:r>
        <w:rPr>
          <w:rFonts w:hint="eastAsia"/>
          <w:szCs w:val="18"/>
        </w:rPr>
        <w:t>20</w:t>
      </w:r>
      <w:r>
        <w:rPr>
          <w:rFonts w:hint="eastAsia"/>
          <w:szCs w:val="18"/>
        </w:rPr>
        <w:t>条赋予所有人诉讼权。法律保障女性和男性平等地、不受限制地享有求助于司法的权利。女性有权求助于宪法法院，要求取消侵犯平等原则的法律内容。如果女性的权利和自由受到侵犯，且已构成犯罪，则女性有权求助于刑事司法并有权要求赔偿。如果事关行政决议的取消和赔偿问题，女性还有权求助于民事司法和行政司法。</w:t>
      </w:r>
    </w:p>
    <w:p w:rsidR="007D7CB0" w:rsidRDefault="007D7CB0">
      <w:pPr>
        <w:spacing w:after="240" w:line="360" w:lineRule="exact"/>
        <w:ind w:firstLine="420"/>
        <w:rPr>
          <w:rFonts w:hint="eastAsia"/>
          <w:szCs w:val="18"/>
        </w:rPr>
      </w:pPr>
      <w:r>
        <w:rPr>
          <w:rFonts w:hint="eastAsia"/>
          <w:szCs w:val="18"/>
        </w:rPr>
        <w:t xml:space="preserve">88.  </w:t>
      </w:r>
      <w:r>
        <w:rPr>
          <w:rFonts w:hint="eastAsia"/>
          <w:szCs w:val="18"/>
        </w:rPr>
        <w:t>巴林王国的各类、各级法院都应执行各项法律，其中包括《宪法》第</w:t>
      </w:r>
      <w:r>
        <w:rPr>
          <w:rFonts w:hint="eastAsia"/>
          <w:szCs w:val="18"/>
        </w:rPr>
        <w:t>37</w:t>
      </w:r>
      <w:r>
        <w:rPr>
          <w:rFonts w:hint="eastAsia"/>
          <w:szCs w:val="18"/>
        </w:rPr>
        <w:t>条中规定的条约。《民族行动宪章》和宪法保障全体公民在各阶段的教育权，《宪法》第</w:t>
      </w:r>
      <w:r>
        <w:rPr>
          <w:rFonts w:hint="eastAsia"/>
          <w:szCs w:val="18"/>
        </w:rPr>
        <w:t>7</w:t>
      </w:r>
      <w:r>
        <w:rPr>
          <w:rFonts w:hint="eastAsia"/>
          <w:szCs w:val="18"/>
        </w:rPr>
        <w:t>条中规定“国家支持科学、文学、技术，鼓励科学研究，国家为公民提供教育、文化服务，教育在法律确定的前几个阶段都是义务性的、免费的，法律制定了消除文盲的计划。”</w:t>
      </w:r>
    </w:p>
    <w:p w:rsidR="007D7CB0" w:rsidRDefault="007D7CB0">
      <w:pPr>
        <w:spacing w:after="240" w:line="360" w:lineRule="exact"/>
        <w:ind w:firstLine="420"/>
        <w:rPr>
          <w:rFonts w:hint="eastAsia"/>
          <w:szCs w:val="18"/>
        </w:rPr>
      </w:pPr>
      <w:r>
        <w:rPr>
          <w:rFonts w:hint="eastAsia"/>
          <w:szCs w:val="18"/>
        </w:rPr>
        <w:t xml:space="preserve">89.  </w:t>
      </w:r>
      <w:r>
        <w:rPr>
          <w:rFonts w:hint="eastAsia"/>
          <w:szCs w:val="18"/>
        </w:rPr>
        <w:t>巴林的法律在男性和女性的教学大纲和考试方面没有差别，男性和女性在公立学校中所缴纳的学费也是一样的。</w:t>
      </w:r>
    </w:p>
    <w:p w:rsidR="007D7CB0" w:rsidRDefault="007D7CB0">
      <w:pPr>
        <w:spacing w:after="240" w:line="360" w:lineRule="exact"/>
        <w:ind w:firstLine="420"/>
        <w:rPr>
          <w:rFonts w:hint="eastAsia"/>
          <w:szCs w:val="18"/>
        </w:rPr>
      </w:pPr>
      <w:r>
        <w:rPr>
          <w:rFonts w:hint="eastAsia"/>
          <w:szCs w:val="18"/>
        </w:rPr>
        <w:t>巴林法律赋予全体公民选择专业的自由，在学习的各个阶段，女性都可以学习男性学习的课程。我们发现，在巴林加入《消除对妇女一切形式歧视公约》之前，这些权力就已经得到了法律的保障，从而说明并强调了巴林王国把握着平等和消除歧视的原则。但是一些主要的习俗使得女性在某几个专业中学习的数量比其他专业要多，在关于教育的段落中我们会涉及到这个问题。</w:t>
      </w:r>
    </w:p>
    <w:p w:rsidR="007D7CB0" w:rsidRDefault="007D7CB0">
      <w:pPr>
        <w:pStyle w:val="H2"/>
        <w:rPr>
          <w:rFonts w:hint="eastAsia"/>
          <w:u w:val="single"/>
        </w:rPr>
      </w:pPr>
      <w:r>
        <w:rPr>
          <w:rFonts w:hint="eastAsia"/>
          <w:u w:val="single"/>
        </w:rPr>
        <w:t>第三：现实生活中的男女平等和未来展望</w:t>
      </w:r>
    </w:p>
    <w:p w:rsidR="007D7CB0" w:rsidRDefault="007D7CB0">
      <w:pPr>
        <w:spacing w:after="240" w:line="360" w:lineRule="exact"/>
        <w:ind w:firstLine="420"/>
        <w:rPr>
          <w:rFonts w:hint="eastAsia"/>
          <w:szCs w:val="18"/>
        </w:rPr>
      </w:pPr>
      <w:r>
        <w:rPr>
          <w:rFonts w:hint="eastAsia"/>
          <w:szCs w:val="18"/>
        </w:rPr>
        <w:t xml:space="preserve">90.  </w:t>
      </w:r>
      <w:r>
        <w:rPr>
          <w:rFonts w:hint="eastAsia"/>
          <w:szCs w:val="18"/>
        </w:rPr>
        <w:t>为在现实生活中实现男女平等从而与法律现状相适应，巴林王国采取了一系列措施，其中包括在各个省成立隶属于最高妇女委员会的女性申诉办公室，使其成为一种加强妇女权利、观察公约原则落实情况的机制，</w:t>
      </w:r>
      <w:r>
        <w:rPr>
          <w:rFonts w:hint="eastAsia"/>
          <w:szCs w:val="18"/>
        </w:rPr>
        <w:t xml:space="preserve"> </w:t>
      </w:r>
      <w:r>
        <w:rPr>
          <w:rFonts w:hint="eastAsia"/>
          <w:szCs w:val="18"/>
        </w:rPr>
        <w:t>为此，最高妇女委员会做了关于消除针对妇女的行为歧视和政策歧视的研究，并抄送各办公室。其他的妇女组织和人权机构也就此问题做出了努力。</w:t>
      </w:r>
    </w:p>
    <w:p w:rsidR="007D7CB0" w:rsidRDefault="007D7CB0">
      <w:pPr>
        <w:spacing w:after="240" w:line="360" w:lineRule="exact"/>
        <w:ind w:firstLine="420"/>
        <w:rPr>
          <w:rFonts w:hint="eastAsia"/>
          <w:szCs w:val="18"/>
        </w:rPr>
      </w:pPr>
      <w:r>
        <w:rPr>
          <w:rFonts w:hint="eastAsia"/>
          <w:szCs w:val="18"/>
        </w:rPr>
        <w:t xml:space="preserve">91.  </w:t>
      </w:r>
      <w:r>
        <w:rPr>
          <w:rFonts w:hint="eastAsia"/>
          <w:szCs w:val="18"/>
        </w:rPr>
        <w:t>另外，巴林研究中心作了关于就家庭问题立法的社会必要性的研究。研究结束后，最高妇女委员会发起了关于家庭法性质、重要性的宣传活动，还在</w:t>
      </w:r>
      <w:r>
        <w:rPr>
          <w:rFonts w:hint="eastAsia"/>
          <w:szCs w:val="18"/>
        </w:rPr>
        <w:t>2005</w:t>
      </w:r>
      <w:r>
        <w:rPr>
          <w:rFonts w:hint="eastAsia"/>
          <w:szCs w:val="18"/>
        </w:rPr>
        <w:t>年</w:t>
      </w:r>
      <w:r>
        <w:rPr>
          <w:rFonts w:hint="eastAsia"/>
          <w:szCs w:val="18"/>
        </w:rPr>
        <w:t>10</w:t>
      </w:r>
      <w:r>
        <w:rPr>
          <w:rFonts w:hint="eastAsia"/>
          <w:szCs w:val="18"/>
        </w:rPr>
        <w:t>月就此问题举行了多次论坛和对话会。这一问题已经在所有的可读性媒体和可视性媒体中进行了宣传，此外，最高妇女委员会与内政部和巴林研究中心合作完成了对妇女暴力情况的研究。</w:t>
      </w:r>
    </w:p>
    <w:p w:rsidR="007D7CB0" w:rsidRDefault="007D7CB0">
      <w:pPr>
        <w:spacing w:after="240" w:line="360" w:lineRule="exact"/>
        <w:ind w:firstLine="420"/>
        <w:rPr>
          <w:rFonts w:hint="eastAsia"/>
          <w:szCs w:val="18"/>
        </w:rPr>
      </w:pPr>
      <w:r>
        <w:rPr>
          <w:rFonts w:hint="eastAsia"/>
          <w:szCs w:val="18"/>
        </w:rPr>
        <w:t>最高妇女委员会秘书处发表了妇女在教法法庭提起诉讼的手续指南，指导妇女如何求助于法院，向妇女解释其应享有的权利和如何在教法法院维护自己的权利。为此，在</w:t>
      </w:r>
      <w:r>
        <w:rPr>
          <w:rFonts w:hint="eastAsia"/>
          <w:szCs w:val="18"/>
        </w:rPr>
        <w:t>2005</w:t>
      </w:r>
      <w:r>
        <w:rPr>
          <w:rFonts w:hint="eastAsia"/>
          <w:szCs w:val="18"/>
        </w:rPr>
        <w:t>年</w:t>
      </w:r>
      <w:r>
        <w:rPr>
          <w:rFonts w:hint="eastAsia"/>
          <w:szCs w:val="18"/>
        </w:rPr>
        <w:t>9</w:t>
      </w:r>
      <w:r>
        <w:rPr>
          <w:rFonts w:hint="eastAsia"/>
          <w:szCs w:val="18"/>
        </w:rPr>
        <w:t>月组织了关于国家司法在落实与人权有关的国际公约中的作用培训班，有多家民间机构和政府机构的人士参加。</w:t>
      </w:r>
    </w:p>
    <w:p w:rsidR="007D7CB0" w:rsidRDefault="007D7CB0">
      <w:pPr>
        <w:spacing w:after="240" w:line="360" w:lineRule="exact"/>
        <w:ind w:firstLine="420"/>
        <w:rPr>
          <w:rFonts w:hint="eastAsia"/>
          <w:szCs w:val="18"/>
        </w:rPr>
      </w:pPr>
      <w:r>
        <w:rPr>
          <w:rFonts w:hint="eastAsia"/>
          <w:szCs w:val="18"/>
        </w:rPr>
        <w:t xml:space="preserve">92.  </w:t>
      </w:r>
      <w:r>
        <w:rPr>
          <w:rFonts w:hint="eastAsia"/>
          <w:szCs w:val="18"/>
        </w:rPr>
        <w:t>巴林的女性和男性在卫生、教育、参政、工作方面在法律和司法面前是平等的，我们将在有关的公约条款中详细论述；尽管巴林为消除对妇女的歧视而采取了重要的措施、出台了重要的决议，但是在落实方面仍要付出更大的努力，如国籍等问题。必须提高社会对妇女权利和妇女状况的认识，事实证明有很多社会群体对妇女权利和妇女状况都是无知的，因此应采取一系列措施，其中包括抓紧对律师、法官、法律工作者的培训计划和宣传计划，发挥传媒在提高社会对妇女权利和妇女问题的认识上的作用，而且有必要修改国际法以维护妇女和儿童的稳定。</w:t>
      </w:r>
    </w:p>
    <w:p w:rsidR="007D7CB0" w:rsidRDefault="007D7CB0">
      <w:pPr>
        <w:spacing w:after="240" w:line="360" w:lineRule="exact"/>
        <w:ind w:firstLine="420"/>
        <w:rPr>
          <w:rFonts w:hint="eastAsia"/>
          <w:szCs w:val="18"/>
        </w:rPr>
      </w:pPr>
      <w:r>
        <w:rPr>
          <w:rFonts w:hint="eastAsia"/>
          <w:szCs w:val="18"/>
        </w:rPr>
        <w:t>还应当指出的是，颁布家庭法有助于实现家庭的稳定，保障妇女在家庭关系领域中的权利。</w:t>
      </w:r>
    </w:p>
    <w:p w:rsidR="007D7CB0" w:rsidRDefault="007D7CB0">
      <w:pPr>
        <w:pStyle w:val="H1"/>
        <w:spacing w:before="120"/>
        <w:jc w:val="center"/>
        <w:rPr>
          <w:rFonts w:hint="eastAsia"/>
          <w:u w:val="single"/>
        </w:rPr>
      </w:pPr>
      <w:r>
        <w:rPr>
          <w:rFonts w:hint="eastAsia"/>
          <w:u w:val="single"/>
        </w:rPr>
        <w:t>第3条 妇女的发展与进步</w:t>
      </w:r>
    </w:p>
    <w:p w:rsidR="007D7CB0" w:rsidRDefault="007D7CB0">
      <w:pPr>
        <w:spacing w:after="240" w:line="360" w:lineRule="exact"/>
        <w:ind w:firstLine="420"/>
        <w:rPr>
          <w:rFonts w:hint="eastAsia"/>
          <w:szCs w:val="18"/>
        </w:rPr>
      </w:pPr>
      <w:r>
        <w:rPr>
          <w:rFonts w:hint="eastAsia"/>
          <w:szCs w:val="18"/>
        </w:rPr>
        <w:t xml:space="preserve">93.  </w:t>
      </w:r>
      <w:r>
        <w:rPr>
          <w:rFonts w:hint="eastAsia"/>
          <w:szCs w:val="18"/>
        </w:rPr>
        <w:t>为实现全体妇女的发展与进步，各国在政治、社会、经济、文化等各领域都采取了相应的措施，其中包括立法措施，所有这些都是为了保障妇女在男女平等的基础上享有人权和基本自由。</w:t>
      </w:r>
    </w:p>
    <w:p w:rsidR="007D7CB0" w:rsidRDefault="007D7CB0">
      <w:pPr>
        <w:pStyle w:val="H2"/>
        <w:rPr>
          <w:rFonts w:hint="eastAsia"/>
          <w:u w:val="single"/>
        </w:rPr>
      </w:pPr>
      <w:r>
        <w:rPr>
          <w:rFonts w:hint="eastAsia"/>
          <w:u w:val="single"/>
        </w:rPr>
        <w:t>第一：宪法和法律的现状</w:t>
      </w:r>
    </w:p>
    <w:p w:rsidR="007D7CB0" w:rsidRDefault="007D7CB0">
      <w:pPr>
        <w:spacing w:after="240" w:line="360" w:lineRule="exact"/>
        <w:ind w:firstLine="420"/>
        <w:rPr>
          <w:rFonts w:hint="eastAsia"/>
          <w:szCs w:val="18"/>
        </w:rPr>
      </w:pPr>
      <w:r>
        <w:rPr>
          <w:rFonts w:hint="eastAsia"/>
          <w:szCs w:val="18"/>
        </w:rPr>
        <w:t xml:space="preserve">94.  </w:t>
      </w:r>
      <w:r>
        <w:rPr>
          <w:rFonts w:hint="eastAsia"/>
          <w:szCs w:val="18"/>
        </w:rPr>
        <w:t>妇女的任何进步和发展都首先源于《巴林宪法》，《巴林宪法》保障了女性的平等原则和人权，《宪法》第</w:t>
      </w:r>
      <w:r>
        <w:rPr>
          <w:rFonts w:hint="eastAsia"/>
          <w:szCs w:val="18"/>
        </w:rPr>
        <w:t>5</w:t>
      </w:r>
      <w:r>
        <w:rPr>
          <w:rFonts w:hint="eastAsia"/>
          <w:szCs w:val="18"/>
        </w:rPr>
        <w:t>条中规定：“在不违背伊斯兰教法的情况下，国家保证协调妇女在家庭工作与社会工作间的关系，协调其与男性在政治、社会、文化和经济生活等方面与男性的平等。”</w:t>
      </w:r>
    </w:p>
    <w:p w:rsidR="007D7CB0" w:rsidRDefault="007D7CB0">
      <w:pPr>
        <w:spacing w:after="240" w:line="360" w:lineRule="exact"/>
        <w:ind w:firstLine="420"/>
        <w:rPr>
          <w:rFonts w:hint="eastAsia"/>
          <w:szCs w:val="18"/>
        </w:rPr>
      </w:pPr>
      <w:r>
        <w:rPr>
          <w:rFonts w:hint="eastAsia"/>
          <w:szCs w:val="18"/>
        </w:rPr>
        <w:t>《宪法》第</w:t>
      </w:r>
      <w:r>
        <w:rPr>
          <w:rFonts w:hint="eastAsia"/>
          <w:szCs w:val="18"/>
        </w:rPr>
        <w:t>8</w:t>
      </w:r>
      <w:r>
        <w:rPr>
          <w:rFonts w:hint="eastAsia"/>
          <w:szCs w:val="18"/>
        </w:rPr>
        <w:t>条中规定：“每一个公民都有医疗服务方面的权利，国家重视公共卫生，通过建立各类医院和卫生机构保障预防和治疗的手段。”</w:t>
      </w:r>
    </w:p>
    <w:p w:rsidR="007D7CB0" w:rsidRDefault="007D7CB0">
      <w:pPr>
        <w:spacing w:after="240" w:line="360" w:lineRule="exact"/>
        <w:ind w:firstLine="420"/>
        <w:rPr>
          <w:rFonts w:hint="eastAsia"/>
          <w:szCs w:val="18"/>
        </w:rPr>
      </w:pPr>
      <w:r>
        <w:rPr>
          <w:rFonts w:hint="eastAsia"/>
          <w:szCs w:val="18"/>
        </w:rPr>
        <w:t>《宪法》第</w:t>
      </w:r>
      <w:r>
        <w:rPr>
          <w:rFonts w:hint="eastAsia"/>
          <w:szCs w:val="18"/>
        </w:rPr>
        <w:t>16</w:t>
      </w:r>
      <w:r>
        <w:rPr>
          <w:rFonts w:hint="eastAsia"/>
          <w:szCs w:val="18"/>
        </w:rPr>
        <w:t>条中规定：“根据法律规定，公民在担任公共职务方面是平等的。”</w:t>
      </w:r>
    </w:p>
    <w:p w:rsidR="007D7CB0" w:rsidRDefault="007D7CB0">
      <w:pPr>
        <w:spacing w:after="240" w:line="360" w:lineRule="exact"/>
        <w:ind w:firstLine="420"/>
        <w:rPr>
          <w:rFonts w:hint="eastAsia"/>
          <w:szCs w:val="18"/>
        </w:rPr>
      </w:pPr>
      <w:r>
        <w:rPr>
          <w:rFonts w:hint="eastAsia"/>
          <w:szCs w:val="18"/>
        </w:rPr>
        <w:t>我们在本报告的第一部分中已经提到所有的立法都在政治、经济、社会等方面贯彻着平等和妇女参与的原则。在这里我们再次予以重复。</w:t>
      </w:r>
    </w:p>
    <w:p w:rsidR="007D7CB0" w:rsidRDefault="007D7CB0">
      <w:pPr>
        <w:pStyle w:val="H2"/>
        <w:rPr>
          <w:rFonts w:hint="eastAsia"/>
          <w:u w:val="single"/>
        </w:rPr>
      </w:pPr>
      <w:r>
        <w:rPr>
          <w:rFonts w:hint="eastAsia"/>
          <w:u w:val="single"/>
        </w:rPr>
        <w:t>第二：现状与未来展望</w:t>
      </w:r>
    </w:p>
    <w:p w:rsidR="007D7CB0" w:rsidRDefault="007D7CB0">
      <w:pPr>
        <w:spacing w:after="240" w:line="360" w:lineRule="exact"/>
        <w:ind w:firstLine="420"/>
        <w:rPr>
          <w:rFonts w:hint="eastAsia"/>
          <w:szCs w:val="18"/>
        </w:rPr>
      </w:pPr>
      <w:r>
        <w:rPr>
          <w:rFonts w:hint="eastAsia"/>
          <w:szCs w:val="18"/>
        </w:rPr>
        <w:t xml:space="preserve">95.  </w:t>
      </w:r>
      <w:r>
        <w:rPr>
          <w:rFonts w:hint="eastAsia"/>
          <w:szCs w:val="18"/>
        </w:rPr>
        <w:t>巴林已经采取了一系列措施来启动宪法和法律中的内容。巴林国王陛下所实施的政治、经济、社会改革计划使巴林开始了多个旨在实现女性发展和进步的机制，例如：</w:t>
      </w:r>
    </w:p>
    <w:p w:rsidR="007D7CB0" w:rsidRDefault="007D7CB0" w:rsidP="007D7CB0">
      <w:pPr>
        <w:numPr>
          <w:ilvl w:val="0"/>
          <w:numId w:val="26"/>
        </w:numPr>
        <w:tabs>
          <w:tab w:val="clear" w:pos="852"/>
          <w:tab w:val="num" w:pos="1440"/>
        </w:tabs>
        <w:spacing w:after="240" w:line="360" w:lineRule="exact"/>
        <w:ind w:left="1440" w:hanging="480"/>
        <w:rPr>
          <w:rFonts w:hint="eastAsia"/>
          <w:szCs w:val="18"/>
        </w:rPr>
      </w:pPr>
      <w:r>
        <w:rPr>
          <w:rFonts w:hint="eastAsia"/>
          <w:szCs w:val="18"/>
        </w:rPr>
        <w:t>女性参与法律的的制定，参加《民族行动宪章》委员会。</w:t>
      </w:r>
    </w:p>
    <w:p w:rsidR="007D7CB0" w:rsidRDefault="007D7CB0" w:rsidP="007D7CB0">
      <w:pPr>
        <w:numPr>
          <w:ilvl w:val="0"/>
          <w:numId w:val="26"/>
        </w:numPr>
        <w:tabs>
          <w:tab w:val="clear" w:pos="852"/>
          <w:tab w:val="num" w:pos="1440"/>
        </w:tabs>
        <w:spacing w:after="240" w:line="360" w:lineRule="exact"/>
        <w:ind w:left="1440" w:hanging="480"/>
        <w:rPr>
          <w:rFonts w:hint="eastAsia"/>
          <w:szCs w:val="18"/>
        </w:rPr>
      </w:pPr>
      <w:r>
        <w:rPr>
          <w:rFonts w:hint="eastAsia"/>
          <w:szCs w:val="18"/>
        </w:rPr>
        <w:t>女性作为成员加入立法机构，协商会中有</w:t>
      </w:r>
      <w:r>
        <w:rPr>
          <w:rFonts w:hint="eastAsia"/>
          <w:szCs w:val="18"/>
        </w:rPr>
        <w:t>10</w:t>
      </w:r>
      <w:r>
        <w:rPr>
          <w:rFonts w:hint="eastAsia"/>
          <w:szCs w:val="18"/>
        </w:rPr>
        <w:t>名女性成员。</w:t>
      </w:r>
    </w:p>
    <w:p w:rsidR="007D7CB0" w:rsidRDefault="007D7CB0" w:rsidP="007D7CB0">
      <w:pPr>
        <w:numPr>
          <w:ilvl w:val="0"/>
          <w:numId w:val="26"/>
        </w:numPr>
        <w:tabs>
          <w:tab w:val="clear" w:pos="852"/>
          <w:tab w:val="num" w:pos="1440"/>
        </w:tabs>
        <w:spacing w:after="240" w:line="360" w:lineRule="exact"/>
        <w:ind w:left="1440" w:hanging="480"/>
        <w:rPr>
          <w:rFonts w:hint="eastAsia"/>
          <w:szCs w:val="18"/>
        </w:rPr>
      </w:pPr>
      <w:r>
        <w:rPr>
          <w:rFonts w:hint="eastAsia"/>
          <w:szCs w:val="18"/>
        </w:rPr>
        <w:t>女性参与行政机构，如内阁中有两名部长，一名部长级女外交官，多名司局长及助理等。</w:t>
      </w:r>
    </w:p>
    <w:p w:rsidR="007D7CB0" w:rsidRDefault="007D7CB0" w:rsidP="007D7CB0">
      <w:pPr>
        <w:numPr>
          <w:ilvl w:val="0"/>
          <w:numId w:val="26"/>
        </w:numPr>
        <w:tabs>
          <w:tab w:val="clear" w:pos="852"/>
          <w:tab w:val="num" w:pos="1440"/>
        </w:tabs>
        <w:spacing w:after="240" w:line="360" w:lineRule="exact"/>
        <w:ind w:left="1440" w:hanging="480"/>
        <w:rPr>
          <w:rFonts w:hint="eastAsia"/>
          <w:szCs w:val="18"/>
        </w:rPr>
      </w:pPr>
      <w:r>
        <w:rPr>
          <w:rFonts w:hint="eastAsia"/>
          <w:szCs w:val="18"/>
        </w:rPr>
        <w:t>通过劳动市场改革、教育改革、安排外籍劳工来开展经济改革计划，该计划将积极地反映女性的经济活动，为女性提供工作机会，提高其经济水平。</w:t>
      </w:r>
    </w:p>
    <w:p w:rsidR="007D7CB0" w:rsidRDefault="007D7CB0">
      <w:pPr>
        <w:spacing w:after="240" w:line="360" w:lineRule="exact"/>
        <w:ind w:firstLine="420"/>
        <w:rPr>
          <w:rFonts w:hint="eastAsia"/>
          <w:szCs w:val="18"/>
        </w:rPr>
      </w:pPr>
      <w:r>
        <w:rPr>
          <w:rFonts w:hint="eastAsia"/>
          <w:szCs w:val="18"/>
        </w:rPr>
        <w:t xml:space="preserve">96.  </w:t>
      </w:r>
      <w:r>
        <w:rPr>
          <w:rFonts w:hint="eastAsia"/>
          <w:szCs w:val="18"/>
        </w:rPr>
        <w:t>此外，根据</w:t>
      </w:r>
      <w:r>
        <w:rPr>
          <w:rFonts w:hint="eastAsia"/>
          <w:szCs w:val="18"/>
        </w:rPr>
        <w:t>2001</w:t>
      </w:r>
      <w:r>
        <w:rPr>
          <w:rFonts w:hint="eastAsia"/>
          <w:szCs w:val="18"/>
        </w:rPr>
        <w:t>年第</w:t>
      </w:r>
      <w:r>
        <w:rPr>
          <w:rFonts w:hint="eastAsia"/>
          <w:szCs w:val="18"/>
        </w:rPr>
        <w:t>44</w:t>
      </w:r>
      <w:r>
        <w:rPr>
          <w:rFonts w:hint="eastAsia"/>
          <w:szCs w:val="18"/>
        </w:rPr>
        <w:t>号埃米尔令成立了最高妇女委员会，该委员会是巴林负责并专门从事女性问题和事务的官方机构。最高妇女委员会认为有必要提高巴林妇女的地位，女性在巴林的发展进程中做出了更大、更全面的贡献，女性作为公民应享有参与权。最高妇女委员会承担着多项重要工作，如在妇女发展、提高妇女在公共生活中的作用方面提出公共政策的意见，制定国家妇女振兴的计划草案，解决女性在各个领域遇到的问题，检查与妇女有关的法律法规以消除困难，对有关的法律提出意见。委员会的委员来自各个行业，他们的经验和才干是为委员会的工作做出贡献的基础条件，委员会已经制定了妇女振兴战略，落实该战略在现阶段被认为是重中之重。最高妇女委员会还制定了关于青年的长期计划，以培养男、女青年，使他们成为未来的领导者。</w:t>
      </w:r>
    </w:p>
    <w:p w:rsidR="007D7CB0" w:rsidRDefault="007D7CB0">
      <w:pPr>
        <w:spacing w:after="240" w:line="360" w:lineRule="exact"/>
        <w:ind w:firstLine="420"/>
        <w:rPr>
          <w:rFonts w:hint="eastAsia"/>
          <w:szCs w:val="18"/>
        </w:rPr>
      </w:pPr>
      <w:r>
        <w:rPr>
          <w:rFonts w:hint="eastAsia"/>
          <w:szCs w:val="18"/>
        </w:rPr>
        <w:t xml:space="preserve">97.  </w:t>
      </w:r>
      <w:r>
        <w:rPr>
          <w:rFonts w:hint="eastAsia"/>
          <w:szCs w:val="18"/>
        </w:rPr>
        <w:t>巴林协商会议中也成立了关于妇女和儿童的委员会，该委员会主要讨论与妇女和儿童有关的法律法规，如儿童法，还讨论职业妇女的状况、母婴健康等问题。最高妇女委员会已经与协商会议和众议院就加强合作达成议定书。</w:t>
      </w:r>
    </w:p>
    <w:p w:rsidR="007D7CB0" w:rsidRDefault="007D7CB0">
      <w:pPr>
        <w:spacing w:after="240" w:line="360" w:lineRule="exact"/>
        <w:ind w:firstLine="420"/>
        <w:rPr>
          <w:rFonts w:hint="eastAsia"/>
          <w:szCs w:val="18"/>
        </w:rPr>
      </w:pPr>
      <w:r>
        <w:rPr>
          <w:rFonts w:hint="eastAsia"/>
          <w:szCs w:val="18"/>
        </w:rPr>
        <w:t xml:space="preserve">98.  </w:t>
      </w:r>
      <w:r>
        <w:rPr>
          <w:rFonts w:hint="eastAsia"/>
          <w:szCs w:val="18"/>
        </w:rPr>
        <w:t>在地方层面上，各地都有关于妇女领域的地方机构，目前妇女组织的数量达到</w:t>
      </w:r>
      <w:r>
        <w:rPr>
          <w:rFonts w:hint="eastAsia"/>
          <w:szCs w:val="18"/>
        </w:rPr>
        <w:t>15</w:t>
      </w:r>
      <w:r>
        <w:rPr>
          <w:rFonts w:hint="eastAsia"/>
          <w:szCs w:val="18"/>
        </w:rPr>
        <w:t>个。在这里需要指出的是，在很多宗教机构和职业机构中都设有妇女委员会，数量达到</w:t>
      </w:r>
      <w:r>
        <w:rPr>
          <w:rFonts w:hint="eastAsia"/>
          <w:szCs w:val="18"/>
        </w:rPr>
        <w:t>15</w:t>
      </w:r>
      <w:r>
        <w:rPr>
          <w:rFonts w:hint="eastAsia"/>
          <w:szCs w:val="18"/>
        </w:rPr>
        <w:t>个，此外，还有一个女性福利组织、一个女性职业组织，这些组织和机构在宣传妇女权益以及如何行使权利方面发挥了突出的作用。</w:t>
      </w:r>
      <w:r>
        <w:rPr>
          <w:rStyle w:val="FootnoteReference"/>
          <w:szCs w:val="18"/>
          <w:vertAlign w:val="baseline"/>
        </w:rPr>
        <w:footnoteReference w:customMarkFollows="1" w:id="4"/>
        <w:t>*</w:t>
      </w:r>
    </w:p>
    <w:p w:rsidR="007D7CB0" w:rsidRDefault="007D7CB0">
      <w:pPr>
        <w:spacing w:after="240" w:line="360" w:lineRule="exact"/>
        <w:ind w:firstLine="420"/>
        <w:rPr>
          <w:rFonts w:hint="eastAsia"/>
          <w:szCs w:val="18"/>
        </w:rPr>
      </w:pPr>
      <w:r>
        <w:rPr>
          <w:rFonts w:hint="eastAsia"/>
          <w:szCs w:val="18"/>
        </w:rPr>
        <w:t>女性在工会中也有重要的位置，工会自</w:t>
      </w:r>
      <w:r>
        <w:rPr>
          <w:rFonts w:hint="eastAsia"/>
          <w:szCs w:val="18"/>
        </w:rPr>
        <w:t>2002</w:t>
      </w:r>
      <w:r>
        <w:rPr>
          <w:rFonts w:hint="eastAsia"/>
          <w:szCs w:val="18"/>
        </w:rPr>
        <w:t>年</w:t>
      </w:r>
      <w:r>
        <w:rPr>
          <w:rFonts w:hint="eastAsia"/>
          <w:szCs w:val="18"/>
        </w:rPr>
        <w:t>9</w:t>
      </w:r>
      <w:r>
        <w:rPr>
          <w:rFonts w:hint="eastAsia"/>
          <w:szCs w:val="18"/>
        </w:rPr>
        <w:t>月</w:t>
      </w:r>
      <w:r>
        <w:rPr>
          <w:rFonts w:hint="eastAsia"/>
          <w:szCs w:val="18"/>
        </w:rPr>
        <w:t>24</w:t>
      </w:r>
      <w:r>
        <w:rPr>
          <w:rFonts w:hint="eastAsia"/>
          <w:szCs w:val="18"/>
        </w:rPr>
        <w:t>日颁布</w:t>
      </w:r>
      <w:r>
        <w:rPr>
          <w:rFonts w:hint="eastAsia"/>
          <w:szCs w:val="18"/>
        </w:rPr>
        <w:t>2002</w:t>
      </w:r>
      <w:r>
        <w:rPr>
          <w:rFonts w:hint="eastAsia"/>
          <w:szCs w:val="18"/>
        </w:rPr>
        <w:t>年第</w:t>
      </w:r>
      <w:r>
        <w:rPr>
          <w:rFonts w:hint="eastAsia"/>
          <w:szCs w:val="18"/>
        </w:rPr>
        <w:t>33</w:t>
      </w:r>
      <w:r>
        <w:rPr>
          <w:rFonts w:hint="eastAsia"/>
          <w:szCs w:val="18"/>
        </w:rPr>
        <w:t>号法令《工会法》后成立，目前共有</w:t>
      </w:r>
      <w:r>
        <w:rPr>
          <w:rFonts w:hint="eastAsia"/>
          <w:szCs w:val="18"/>
        </w:rPr>
        <w:t>36</w:t>
      </w:r>
      <w:r>
        <w:rPr>
          <w:rFonts w:hint="eastAsia"/>
          <w:szCs w:val="18"/>
        </w:rPr>
        <w:t>家工会，其中五家工会的领导者是女性，</w:t>
      </w:r>
      <w:r>
        <w:rPr>
          <w:rFonts w:hint="eastAsia"/>
          <w:szCs w:val="18"/>
        </w:rPr>
        <w:t>2002</w:t>
      </w:r>
      <w:r>
        <w:rPr>
          <w:rFonts w:hint="eastAsia"/>
          <w:szCs w:val="18"/>
        </w:rPr>
        <w:t>年，工会管理委员会中的女性成员占总数的</w:t>
      </w:r>
      <w:r>
        <w:rPr>
          <w:rFonts w:hint="eastAsia"/>
          <w:szCs w:val="18"/>
        </w:rPr>
        <w:t>26.4%</w:t>
      </w:r>
      <w:r>
        <w:rPr>
          <w:rFonts w:hint="eastAsia"/>
          <w:szCs w:val="18"/>
        </w:rPr>
        <w:t>。</w:t>
      </w:r>
    </w:p>
    <w:p w:rsidR="007D7CB0" w:rsidRDefault="007D7CB0">
      <w:pPr>
        <w:spacing w:after="240" w:line="360" w:lineRule="exact"/>
        <w:ind w:firstLine="420"/>
        <w:rPr>
          <w:rFonts w:hint="eastAsia"/>
          <w:szCs w:val="18"/>
        </w:rPr>
      </w:pPr>
      <w:r>
        <w:rPr>
          <w:rFonts w:hint="eastAsia"/>
          <w:szCs w:val="18"/>
        </w:rPr>
        <w:t>巴林妇女联合会在团体工作方面是各妇女组织的代表机构，最高妇女委员会是代表巴林妇女的官方机构，它们签署了谅解备忘录，以致力于实现参与巴林妇女崛起的目标。</w:t>
      </w:r>
    </w:p>
    <w:p w:rsidR="007D7CB0" w:rsidRDefault="007D7CB0">
      <w:pPr>
        <w:spacing w:after="240" w:line="360" w:lineRule="exact"/>
        <w:ind w:firstLine="420"/>
        <w:rPr>
          <w:rFonts w:hint="eastAsia"/>
          <w:szCs w:val="18"/>
        </w:rPr>
      </w:pPr>
      <w:r>
        <w:rPr>
          <w:rFonts w:hint="eastAsia"/>
          <w:szCs w:val="18"/>
        </w:rPr>
        <w:t xml:space="preserve">99.  </w:t>
      </w:r>
      <w:r>
        <w:rPr>
          <w:rFonts w:hint="eastAsia"/>
          <w:szCs w:val="18"/>
        </w:rPr>
        <w:t>尽管如此，推动女性的发展和进步需要官方和团体付出更大的努力，为此，最高妇女委员会致力于通过组织培训班等加强对妇女政治、民事权利的宣传，这些权利是受宪法和法律保障的。</w:t>
      </w:r>
    </w:p>
    <w:p w:rsidR="007D7CB0" w:rsidRDefault="007D7CB0">
      <w:pPr>
        <w:pStyle w:val="H1"/>
        <w:spacing w:before="120"/>
        <w:jc w:val="center"/>
        <w:rPr>
          <w:rFonts w:hint="eastAsia"/>
          <w:u w:val="single"/>
        </w:rPr>
      </w:pPr>
      <w:r>
        <w:rPr>
          <w:rFonts w:hint="eastAsia"/>
          <w:u w:val="single"/>
        </w:rPr>
        <w:t>第4条 加快实现男女平等的措施</w:t>
      </w:r>
    </w:p>
    <w:p w:rsidR="007D7CB0" w:rsidRDefault="007D7CB0">
      <w:pPr>
        <w:spacing w:after="240" w:line="360" w:lineRule="exact"/>
        <w:ind w:firstLine="420"/>
        <w:rPr>
          <w:rFonts w:hint="eastAsia"/>
          <w:szCs w:val="18"/>
        </w:rPr>
      </w:pPr>
      <w:r>
        <w:rPr>
          <w:rFonts w:hint="eastAsia"/>
          <w:szCs w:val="18"/>
        </w:rPr>
        <w:t>100.</w:t>
      </w:r>
    </w:p>
    <w:p w:rsidR="007D7CB0" w:rsidRDefault="007D7CB0">
      <w:pPr>
        <w:spacing w:after="240" w:line="360" w:lineRule="exact"/>
        <w:ind w:firstLine="420"/>
        <w:rPr>
          <w:rFonts w:hint="eastAsia"/>
          <w:szCs w:val="18"/>
        </w:rPr>
      </w:pPr>
      <w:r>
        <w:rPr>
          <w:rFonts w:hint="eastAsia"/>
          <w:szCs w:val="18"/>
        </w:rPr>
        <w:t xml:space="preserve">1.  </w:t>
      </w:r>
      <w:r>
        <w:rPr>
          <w:rFonts w:hint="eastAsia"/>
          <w:szCs w:val="18"/>
        </w:rPr>
        <w:t>根据《公约》所确定，各国所采取的一些措施，尤其是临时性措施并不被认为是为了加快男女之间的真正平等。实际上，在任何情况下都不应当保留有不平等的准则。</w:t>
      </w:r>
      <w:r>
        <w:rPr>
          <w:rFonts w:hint="eastAsia"/>
          <w:szCs w:val="18"/>
        </w:rPr>
        <w:t xml:space="preserve"> </w:t>
      </w:r>
    </w:p>
    <w:p w:rsidR="007D7CB0" w:rsidRDefault="007D7CB0">
      <w:pPr>
        <w:spacing w:after="240" w:line="360" w:lineRule="exact"/>
        <w:ind w:firstLine="420"/>
        <w:rPr>
          <w:rFonts w:hint="eastAsia"/>
          <w:szCs w:val="18"/>
        </w:rPr>
      </w:pPr>
      <w:r>
        <w:rPr>
          <w:rFonts w:hint="eastAsia"/>
          <w:szCs w:val="18"/>
        </w:rPr>
        <w:t xml:space="preserve">2.  </w:t>
      </w:r>
      <w:r>
        <w:rPr>
          <w:rFonts w:hint="eastAsia"/>
          <w:szCs w:val="18"/>
        </w:rPr>
        <w:t>各国所采取的关于保护母亲的措施，其中包括《公约》中涉及的措施，不被认为是歧视性措施。</w:t>
      </w:r>
    </w:p>
    <w:p w:rsidR="007D7CB0" w:rsidRDefault="007D7CB0">
      <w:pPr>
        <w:pStyle w:val="H2"/>
        <w:rPr>
          <w:rFonts w:hint="eastAsia"/>
          <w:u w:val="single"/>
        </w:rPr>
      </w:pPr>
      <w:r>
        <w:rPr>
          <w:rFonts w:hint="eastAsia"/>
          <w:u w:val="single"/>
        </w:rPr>
        <w:t>第一：概况</w:t>
      </w:r>
    </w:p>
    <w:p w:rsidR="007D7CB0" w:rsidRDefault="007D7CB0">
      <w:pPr>
        <w:spacing w:after="240" w:line="360" w:lineRule="exact"/>
        <w:ind w:firstLine="420"/>
        <w:rPr>
          <w:rFonts w:hint="eastAsia"/>
          <w:szCs w:val="18"/>
        </w:rPr>
      </w:pPr>
      <w:r>
        <w:rPr>
          <w:rFonts w:hint="eastAsia"/>
          <w:szCs w:val="18"/>
        </w:rPr>
        <w:t xml:space="preserve">101.  </w:t>
      </w:r>
      <w:r>
        <w:rPr>
          <w:rFonts w:hint="eastAsia"/>
          <w:szCs w:val="18"/>
        </w:rPr>
        <w:t>为加强妇女在全面发展进程中的贡献，巴林王国认为在各领域制定振兴妇女的国家战略规划是非常重要的也是非常必要的。依照《民族行动宪章》、</w:t>
      </w:r>
      <w:r>
        <w:rPr>
          <w:rFonts w:hint="eastAsia"/>
          <w:szCs w:val="18"/>
        </w:rPr>
        <w:t>2002</w:t>
      </w:r>
      <w:r>
        <w:rPr>
          <w:rFonts w:hint="eastAsia"/>
          <w:szCs w:val="18"/>
        </w:rPr>
        <w:t>年修正的宪法、</w:t>
      </w:r>
      <w:r>
        <w:rPr>
          <w:rFonts w:hint="eastAsia"/>
          <w:szCs w:val="18"/>
        </w:rPr>
        <w:t>1948</w:t>
      </w:r>
      <w:r>
        <w:rPr>
          <w:rFonts w:hint="eastAsia"/>
          <w:szCs w:val="18"/>
        </w:rPr>
        <w:t>年颁布的《世界人权宣言》、各国际条约、联合国与妇女有关的决议、北京会议的成果，巴林于</w:t>
      </w:r>
      <w:r>
        <w:rPr>
          <w:rFonts w:hint="eastAsia"/>
          <w:szCs w:val="18"/>
        </w:rPr>
        <w:t>2004</w:t>
      </w:r>
      <w:r>
        <w:rPr>
          <w:rFonts w:hint="eastAsia"/>
          <w:szCs w:val="18"/>
        </w:rPr>
        <w:t>年出台了本战略规划。</w:t>
      </w:r>
    </w:p>
    <w:p w:rsidR="007D7CB0" w:rsidRDefault="007D7CB0">
      <w:pPr>
        <w:spacing w:after="240" w:line="360" w:lineRule="exact"/>
        <w:ind w:firstLine="420"/>
        <w:rPr>
          <w:rFonts w:hint="eastAsia"/>
          <w:szCs w:val="18"/>
        </w:rPr>
      </w:pPr>
      <w:r>
        <w:rPr>
          <w:rFonts w:hint="eastAsia"/>
          <w:szCs w:val="18"/>
        </w:rPr>
        <w:t xml:space="preserve">102.  </w:t>
      </w:r>
      <w:r>
        <w:rPr>
          <w:rFonts w:hint="eastAsia"/>
          <w:szCs w:val="18"/>
        </w:rPr>
        <w:t>通过调研，确定了巴林女性的需求，制定了预期目标和实现的手段与机制，并确定了上述战略规划中的几项核心工作：</w:t>
      </w:r>
    </w:p>
    <w:p w:rsidR="007D7CB0" w:rsidRDefault="007D7CB0">
      <w:pPr>
        <w:numPr>
          <w:ilvl w:val="0"/>
          <w:numId w:val="27"/>
        </w:numPr>
        <w:spacing w:after="240" w:line="360" w:lineRule="exact"/>
        <w:rPr>
          <w:rFonts w:hint="eastAsia"/>
          <w:szCs w:val="18"/>
        </w:rPr>
      </w:pPr>
      <w:r>
        <w:rPr>
          <w:rFonts w:hint="eastAsia"/>
          <w:szCs w:val="18"/>
        </w:rPr>
        <w:t>法律（女性与立法）</w:t>
      </w:r>
    </w:p>
    <w:p w:rsidR="007D7CB0" w:rsidRDefault="007D7CB0">
      <w:pPr>
        <w:numPr>
          <w:ilvl w:val="0"/>
          <w:numId w:val="27"/>
        </w:numPr>
        <w:spacing w:after="240" w:line="360" w:lineRule="exact"/>
        <w:rPr>
          <w:rFonts w:hint="eastAsia"/>
          <w:szCs w:val="18"/>
        </w:rPr>
      </w:pPr>
      <w:r>
        <w:rPr>
          <w:rFonts w:hint="eastAsia"/>
          <w:szCs w:val="18"/>
        </w:rPr>
        <w:t>经济</w:t>
      </w:r>
    </w:p>
    <w:p w:rsidR="007D7CB0" w:rsidRDefault="007D7CB0">
      <w:pPr>
        <w:numPr>
          <w:ilvl w:val="0"/>
          <w:numId w:val="27"/>
        </w:numPr>
        <w:spacing w:after="240" w:line="360" w:lineRule="exact"/>
        <w:rPr>
          <w:rFonts w:hint="eastAsia"/>
          <w:szCs w:val="18"/>
        </w:rPr>
      </w:pPr>
      <w:r>
        <w:rPr>
          <w:rFonts w:hint="eastAsia"/>
          <w:szCs w:val="18"/>
        </w:rPr>
        <w:t>教育和培训</w:t>
      </w:r>
    </w:p>
    <w:p w:rsidR="007D7CB0" w:rsidRDefault="007D7CB0">
      <w:pPr>
        <w:numPr>
          <w:ilvl w:val="0"/>
          <w:numId w:val="27"/>
        </w:numPr>
        <w:spacing w:after="240" w:line="360" w:lineRule="exact"/>
        <w:rPr>
          <w:rFonts w:hint="eastAsia"/>
          <w:szCs w:val="18"/>
        </w:rPr>
      </w:pPr>
      <w:r>
        <w:rPr>
          <w:rFonts w:hint="eastAsia"/>
          <w:szCs w:val="18"/>
        </w:rPr>
        <w:t>妇女的人权</w:t>
      </w:r>
    </w:p>
    <w:p w:rsidR="007D7CB0" w:rsidRDefault="007D7CB0">
      <w:pPr>
        <w:numPr>
          <w:ilvl w:val="0"/>
          <w:numId w:val="27"/>
        </w:numPr>
        <w:spacing w:after="240" w:line="360" w:lineRule="exact"/>
        <w:rPr>
          <w:rFonts w:hint="eastAsia"/>
          <w:szCs w:val="18"/>
        </w:rPr>
      </w:pPr>
      <w:r>
        <w:rPr>
          <w:rFonts w:hint="eastAsia"/>
          <w:szCs w:val="18"/>
        </w:rPr>
        <w:t>宣传教育</w:t>
      </w:r>
    </w:p>
    <w:p w:rsidR="007D7CB0" w:rsidRDefault="007D7CB0">
      <w:pPr>
        <w:numPr>
          <w:ilvl w:val="0"/>
          <w:numId w:val="27"/>
        </w:numPr>
        <w:spacing w:after="240" w:line="360" w:lineRule="exact"/>
        <w:rPr>
          <w:rFonts w:hint="eastAsia"/>
          <w:szCs w:val="18"/>
        </w:rPr>
      </w:pPr>
      <w:r>
        <w:rPr>
          <w:rFonts w:hint="eastAsia"/>
          <w:szCs w:val="18"/>
        </w:rPr>
        <w:t>社会</w:t>
      </w:r>
    </w:p>
    <w:p w:rsidR="007D7CB0" w:rsidRDefault="007D7CB0">
      <w:pPr>
        <w:numPr>
          <w:ilvl w:val="0"/>
          <w:numId w:val="27"/>
        </w:numPr>
        <w:spacing w:after="240" w:line="360" w:lineRule="exact"/>
        <w:rPr>
          <w:rFonts w:hint="eastAsia"/>
          <w:szCs w:val="18"/>
        </w:rPr>
      </w:pPr>
      <w:r>
        <w:rPr>
          <w:rFonts w:hint="eastAsia"/>
          <w:szCs w:val="18"/>
        </w:rPr>
        <w:t>妇女与环境</w:t>
      </w:r>
    </w:p>
    <w:p w:rsidR="007D7CB0" w:rsidRDefault="007D7CB0">
      <w:pPr>
        <w:numPr>
          <w:ilvl w:val="0"/>
          <w:numId w:val="27"/>
        </w:numPr>
        <w:spacing w:after="240" w:line="360" w:lineRule="exact"/>
        <w:rPr>
          <w:rFonts w:hint="eastAsia"/>
          <w:szCs w:val="18"/>
        </w:rPr>
      </w:pPr>
      <w:r>
        <w:rPr>
          <w:rFonts w:hint="eastAsia"/>
          <w:szCs w:val="18"/>
        </w:rPr>
        <w:t>妇女与参政</w:t>
      </w:r>
    </w:p>
    <w:p w:rsidR="007D7CB0" w:rsidRDefault="007D7CB0">
      <w:pPr>
        <w:numPr>
          <w:ilvl w:val="0"/>
          <w:numId w:val="27"/>
        </w:numPr>
        <w:spacing w:after="240" w:line="360" w:lineRule="exact"/>
        <w:rPr>
          <w:rFonts w:hint="eastAsia"/>
          <w:szCs w:val="18"/>
        </w:rPr>
      </w:pPr>
      <w:r>
        <w:rPr>
          <w:rFonts w:hint="eastAsia"/>
          <w:szCs w:val="18"/>
        </w:rPr>
        <w:t>妇女与健康</w:t>
      </w:r>
    </w:p>
    <w:p w:rsidR="007D7CB0" w:rsidRDefault="007D7CB0">
      <w:pPr>
        <w:numPr>
          <w:ilvl w:val="0"/>
          <w:numId w:val="27"/>
        </w:numPr>
        <w:spacing w:after="240" w:line="360" w:lineRule="exact"/>
        <w:rPr>
          <w:rFonts w:hint="eastAsia"/>
          <w:szCs w:val="18"/>
        </w:rPr>
      </w:pPr>
      <w:r>
        <w:rPr>
          <w:rFonts w:hint="eastAsia"/>
          <w:szCs w:val="18"/>
        </w:rPr>
        <w:t>妇女与决议的落实</w:t>
      </w:r>
    </w:p>
    <w:p w:rsidR="007D7CB0" w:rsidRDefault="007D7CB0">
      <w:pPr>
        <w:spacing w:after="240" w:line="360" w:lineRule="exact"/>
        <w:ind w:firstLine="420"/>
        <w:rPr>
          <w:rFonts w:hint="eastAsia"/>
          <w:szCs w:val="18"/>
        </w:rPr>
      </w:pPr>
      <w:r>
        <w:rPr>
          <w:rFonts w:hint="eastAsia"/>
          <w:szCs w:val="18"/>
        </w:rPr>
        <w:t xml:space="preserve">103.  </w:t>
      </w:r>
      <w:r>
        <w:rPr>
          <w:rFonts w:hint="eastAsia"/>
          <w:szCs w:val="18"/>
        </w:rPr>
        <w:t>巴林已经召开了全部官方机构和团体参加的全国性大会，来制定妇女振兴的详细规划以启动战略。该战略是由国王批准的，国王是行政首脑，依据宪法各部长都对国王负责，由此我们可以看出该战略的重要性。最高妇女委员会向国王陛下递交报告，汇报与各部委、政府机关、地方机构一道执行和监督战略实施的进展，最高妇女委员会是从事所有与妇女有关的事务和问题的官方权威机构。</w:t>
      </w:r>
    </w:p>
    <w:p w:rsidR="007D7CB0" w:rsidRDefault="007D7CB0">
      <w:pPr>
        <w:spacing w:after="240" w:line="360" w:lineRule="exact"/>
        <w:ind w:firstLine="420"/>
        <w:rPr>
          <w:rFonts w:hint="eastAsia"/>
          <w:szCs w:val="18"/>
        </w:rPr>
      </w:pPr>
      <w:r>
        <w:rPr>
          <w:rFonts w:hint="eastAsia"/>
          <w:szCs w:val="18"/>
        </w:rPr>
        <w:t xml:space="preserve">104.  </w:t>
      </w:r>
      <w:r>
        <w:rPr>
          <w:rFonts w:hint="eastAsia"/>
          <w:szCs w:val="18"/>
        </w:rPr>
        <w:t>战略的制定并不阻碍临时性、紧急性措施的执行，以消除巴林外嫁女性的子女在获得巴林国籍方面的歧视，国王以其权限根据国籍法赋予这一群体国籍，目前已经向外嫁女性的子女颁发了一些国籍，并已将所有申请者通过最高妇女委员会与内政部的共同委员会递交给王室。</w:t>
      </w:r>
    </w:p>
    <w:p w:rsidR="007D7CB0" w:rsidRDefault="007D7CB0">
      <w:pPr>
        <w:spacing w:after="240" w:line="360" w:lineRule="exact"/>
        <w:ind w:firstLine="420"/>
        <w:rPr>
          <w:rFonts w:hint="eastAsia"/>
          <w:szCs w:val="18"/>
        </w:rPr>
      </w:pPr>
      <w:r>
        <w:rPr>
          <w:rFonts w:hint="eastAsia"/>
          <w:szCs w:val="18"/>
        </w:rPr>
        <w:t xml:space="preserve">105.  </w:t>
      </w:r>
      <w:r>
        <w:rPr>
          <w:rFonts w:hint="eastAsia"/>
          <w:szCs w:val="18"/>
        </w:rPr>
        <w:t>最高妇女委员会主席萨比卡殿下还设立了奖项，每两年颁发一次，奖励支持巴林妇女、增加妇女培训、将妇女融入发展计划、任命女性担任重要的领导职务和行政职务、制定反对针对女性的歧视的决议并执行相应政策的优秀部委和政府机构。设立这一奖项是为了推动公、私各部门在各类工作问题中不带有歧视的给予女性与男性平等的机会，从而使女性能够享受国家法律和国际《宪章》所赋予的经济权利。这一奖项从性质上讲是鼓励性质的，但从内容上讲它促使公、私各部门执行男女平等、工作中不区别对待的政策。</w:t>
      </w:r>
    </w:p>
    <w:p w:rsidR="007D7CB0" w:rsidRDefault="007D7CB0">
      <w:pPr>
        <w:spacing w:after="240" w:line="360" w:lineRule="exact"/>
        <w:ind w:firstLine="420"/>
        <w:rPr>
          <w:rFonts w:hint="eastAsia"/>
          <w:szCs w:val="18"/>
        </w:rPr>
      </w:pPr>
      <w:r>
        <w:rPr>
          <w:rFonts w:hint="eastAsia"/>
          <w:szCs w:val="18"/>
        </w:rPr>
        <w:t>此外，巴林王后、最高妇女委员会主席萨比卡殿下已经开始奖励社会工作中的有突出表现的女性，以鼓励其他女性学习之。</w:t>
      </w:r>
    </w:p>
    <w:p w:rsidR="007D7CB0" w:rsidRDefault="007D7CB0">
      <w:pPr>
        <w:spacing w:after="240" w:line="360" w:lineRule="exact"/>
        <w:ind w:firstLine="420"/>
        <w:rPr>
          <w:rFonts w:hint="eastAsia"/>
          <w:szCs w:val="18"/>
        </w:rPr>
      </w:pPr>
      <w:r>
        <w:rPr>
          <w:rFonts w:hint="eastAsia"/>
          <w:szCs w:val="18"/>
        </w:rPr>
        <w:t xml:space="preserve">106.  </w:t>
      </w:r>
      <w:r>
        <w:rPr>
          <w:rFonts w:hint="eastAsia"/>
          <w:szCs w:val="18"/>
        </w:rPr>
        <w:t>巴林还颁布</w:t>
      </w:r>
      <w:r>
        <w:rPr>
          <w:rFonts w:hint="eastAsia"/>
          <w:szCs w:val="18"/>
        </w:rPr>
        <w:t>2005</w:t>
      </w:r>
      <w:r>
        <w:rPr>
          <w:rFonts w:hint="eastAsia"/>
          <w:szCs w:val="18"/>
        </w:rPr>
        <w:t>年第</w:t>
      </w:r>
      <w:r>
        <w:rPr>
          <w:rFonts w:hint="eastAsia"/>
          <w:szCs w:val="18"/>
        </w:rPr>
        <w:t>34</w:t>
      </w:r>
      <w:r>
        <w:rPr>
          <w:rFonts w:hint="eastAsia"/>
          <w:szCs w:val="18"/>
        </w:rPr>
        <w:t>号法令成立了消费银行，根据最高妇女委员会的指导来减少离婚妇女和怀孕妇女的困难，按照法院决定的额度给予款项。</w:t>
      </w:r>
    </w:p>
    <w:p w:rsidR="007D7CB0" w:rsidRDefault="007D7CB0">
      <w:pPr>
        <w:spacing w:after="240" w:line="360" w:lineRule="exact"/>
        <w:ind w:firstLine="420"/>
        <w:rPr>
          <w:rFonts w:hint="eastAsia"/>
          <w:szCs w:val="18"/>
        </w:rPr>
      </w:pPr>
      <w:r>
        <w:rPr>
          <w:rFonts w:hint="eastAsia"/>
          <w:szCs w:val="18"/>
        </w:rPr>
        <w:t xml:space="preserve">107.  </w:t>
      </w:r>
      <w:r>
        <w:rPr>
          <w:rFonts w:hint="eastAsia"/>
          <w:szCs w:val="18"/>
        </w:rPr>
        <w:t>另外，苏莱曼王储殿下还在</w:t>
      </w:r>
      <w:r>
        <w:rPr>
          <w:rFonts w:hint="eastAsia"/>
          <w:szCs w:val="18"/>
        </w:rPr>
        <w:t>1999</w:t>
      </w:r>
      <w:r>
        <w:rPr>
          <w:rFonts w:hint="eastAsia"/>
          <w:szCs w:val="18"/>
        </w:rPr>
        <w:t>年实施了“王储世界奖学金计划”，该计划也包含在实现男女机会平等的框架中，该计划每年派遣十名最优秀的高中毕业生，其中五名男生五名女生，前往美国、英国等国的世界知名高校学习，该计划的目标是培养巴林的男女青年，使他们能够有能力承担起领导职位，为巴林王国的发展进程做出贡献。</w:t>
      </w:r>
    </w:p>
    <w:p w:rsidR="007D7CB0" w:rsidRDefault="007D7CB0">
      <w:pPr>
        <w:spacing w:after="240" w:line="360" w:lineRule="exact"/>
        <w:ind w:firstLine="420"/>
        <w:rPr>
          <w:rFonts w:hint="eastAsia"/>
          <w:szCs w:val="18"/>
        </w:rPr>
      </w:pPr>
      <w:r>
        <w:rPr>
          <w:rFonts w:hint="eastAsia"/>
          <w:szCs w:val="18"/>
        </w:rPr>
        <w:t>巴林社会发展部下属的社会机构与警署和最高妇女委员会合作负责学生离开后与父母的见面工作。</w:t>
      </w:r>
    </w:p>
    <w:p w:rsidR="007D7CB0" w:rsidRDefault="007D7CB0">
      <w:pPr>
        <w:pStyle w:val="H2"/>
        <w:rPr>
          <w:rFonts w:hint="eastAsia"/>
          <w:u w:val="single"/>
        </w:rPr>
      </w:pPr>
      <w:r>
        <w:rPr>
          <w:rFonts w:hint="eastAsia"/>
          <w:u w:val="single"/>
        </w:rPr>
        <w:t>第二：保护母亲的措施</w:t>
      </w:r>
    </w:p>
    <w:p w:rsidR="007D7CB0" w:rsidRDefault="007D7CB0">
      <w:pPr>
        <w:spacing w:after="240" w:line="360" w:lineRule="exact"/>
        <w:ind w:firstLine="420"/>
        <w:rPr>
          <w:rFonts w:hint="eastAsia"/>
          <w:szCs w:val="18"/>
        </w:rPr>
      </w:pPr>
      <w:r>
        <w:rPr>
          <w:rFonts w:hint="eastAsia"/>
          <w:szCs w:val="18"/>
        </w:rPr>
        <w:t xml:space="preserve">108.  </w:t>
      </w:r>
      <w:r>
        <w:rPr>
          <w:rFonts w:hint="eastAsia"/>
          <w:szCs w:val="18"/>
        </w:rPr>
        <w:t>《宪法》第</w:t>
      </w:r>
      <w:r>
        <w:rPr>
          <w:rFonts w:hint="eastAsia"/>
          <w:szCs w:val="18"/>
        </w:rPr>
        <w:t>5</w:t>
      </w:r>
      <w:r>
        <w:rPr>
          <w:rFonts w:hint="eastAsia"/>
          <w:szCs w:val="18"/>
        </w:rPr>
        <w:t>条和第</w:t>
      </w:r>
      <w:r>
        <w:rPr>
          <w:rFonts w:hint="eastAsia"/>
          <w:szCs w:val="18"/>
        </w:rPr>
        <w:t>18</w:t>
      </w:r>
      <w:r>
        <w:rPr>
          <w:rFonts w:hint="eastAsia"/>
          <w:szCs w:val="18"/>
        </w:rPr>
        <w:t>条规定国家应保护母亲，协调女性在家庭中的义务与在社会中的工作之间的关系，法律对妇女在政府或私营单位工作中的权利作了规定，在政府部门，职业妇女可以休</w:t>
      </w:r>
      <w:r>
        <w:rPr>
          <w:rFonts w:hint="eastAsia"/>
          <w:szCs w:val="18"/>
        </w:rPr>
        <w:t>60</w:t>
      </w:r>
      <w:r>
        <w:rPr>
          <w:rFonts w:hint="eastAsia"/>
          <w:szCs w:val="18"/>
        </w:rPr>
        <w:t>个工作日的全薪产假和不带薪的结婚旅行假等。职业妇女享受的其他假期我们会在与工作有关的条款中说明。至于私营单位，女性可以享受全薪产假和哺乳假，在关于工作的条款中我们会详细说明。</w:t>
      </w:r>
    </w:p>
    <w:p w:rsidR="007D7CB0" w:rsidRDefault="007D7CB0">
      <w:pPr>
        <w:pStyle w:val="H1"/>
        <w:spacing w:before="120"/>
        <w:jc w:val="center"/>
        <w:rPr>
          <w:rFonts w:hint="eastAsia"/>
          <w:u w:val="single"/>
        </w:rPr>
      </w:pPr>
      <w:r>
        <w:rPr>
          <w:rFonts w:hint="eastAsia"/>
          <w:u w:val="single"/>
        </w:rPr>
        <w:t>第5条 对男女角色的成见</w:t>
      </w:r>
    </w:p>
    <w:p w:rsidR="007D7CB0" w:rsidRDefault="007D7CB0">
      <w:pPr>
        <w:spacing w:after="240" w:line="360" w:lineRule="exact"/>
        <w:ind w:firstLine="420"/>
        <w:rPr>
          <w:rFonts w:hint="eastAsia"/>
          <w:szCs w:val="18"/>
        </w:rPr>
      </w:pPr>
      <w:r>
        <w:rPr>
          <w:rFonts w:hint="eastAsia"/>
          <w:szCs w:val="18"/>
        </w:rPr>
        <w:t xml:space="preserve">109.  </w:t>
      </w:r>
      <w:r>
        <w:rPr>
          <w:rFonts w:hint="eastAsia"/>
          <w:szCs w:val="18"/>
        </w:rPr>
        <w:t>各国采取的各项相关措施是为了实现以下目标：</w:t>
      </w:r>
    </w:p>
    <w:p w:rsidR="007D7CB0" w:rsidRDefault="007D7CB0" w:rsidP="007D7CB0">
      <w:pPr>
        <w:numPr>
          <w:ilvl w:val="0"/>
          <w:numId w:val="12"/>
        </w:numPr>
        <w:tabs>
          <w:tab w:val="clear" w:pos="284"/>
        </w:tabs>
        <w:spacing w:after="240" w:line="360" w:lineRule="exact"/>
        <w:ind w:left="0" w:firstLine="480"/>
        <w:rPr>
          <w:rFonts w:hint="eastAsia"/>
          <w:szCs w:val="18"/>
        </w:rPr>
      </w:pPr>
      <w:r>
        <w:rPr>
          <w:rFonts w:hint="eastAsia"/>
          <w:szCs w:val="18"/>
        </w:rPr>
        <w:t>改变男性、女性行为的社会和文化模式，消除偏见、习惯，消除从压迫地位或某一个性别优越的观点出发而产生的行为以及从男性和女性的角色成见出发而产生的行为。</w:t>
      </w:r>
    </w:p>
    <w:p w:rsidR="007D7CB0" w:rsidRDefault="007D7CB0" w:rsidP="007D7CB0">
      <w:pPr>
        <w:numPr>
          <w:ilvl w:val="0"/>
          <w:numId w:val="12"/>
        </w:numPr>
        <w:tabs>
          <w:tab w:val="clear" w:pos="284"/>
        </w:tabs>
        <w:spacing w:after="240" w:line="360" w:lineRule="exact"/>
        <w:ind w:left="0" w:firstLine="480"/>
        <w:rPr>
          <w:rFonts w:hint="eastAsia"/>
          <w:szCs w:val="18"/>
        </w:rPr>
      </w:pPr>
      <w:r>
        <w:rPr>
          <w:rFonts w:hint="eastAsia"/>
          <w:szCs w:val="18"/>
        </w:rPr>
        <w:t>对家庭教育有一个正确的认识，家庭教育是一种社会功能，男性和女性在培养子女的问题上都承担有共同的责任，在任何情况下，孩子的利益都应当优先考虑。</w:t>
      </w:r>
    </w:p>
    <w:p w:rsidR="007D7CB0" w:rsidRDefault="007D7CB0">
      <w:pPr>
        <w:pStyle w:val="H2"/>
        <w:rPr>
          <w:rFonts w:hint="eastAsia"/>
          <w:u w:val="single"/>
        </w:rPr>
      </w:pPr>
      <w:r>
        <w:rPr>
          <w:rFonts w:hint="eastAsia"/>
          <w:u w:val="single"/>
        </w:rPr>
        <w:t>第一：概况</w:t>
      </w:r>
    </w:p>
    <w:p w:rsidR="007D7CB0" w:rsidRDefault="007D7CB0">
      <w:pPr>
        <w:spacing w:after="240" w:line="360" w:lineRule="exact"/>
        <w:ind w:firstLine="420"/>
        <w:rPr>
          <w:rFonts w:hint="eastAsia"/>
          <w:szCs w:val="18"/>
        </w:rPr>
      </w:pPr>
      <w:r>
        <w:rPr>
          <w:rFonts w:hint="eastAsia"/>
          <w:szCs w:val="18"/>
        </w:rPr>
        <w:t xml:space="preserve">110.  </w:t>
      </w:r>
      <w:r>
        <w:rPr>
          <w:rFonts w:hint="eastAsia"/>
          <w:szCs w:val="18"/>
        </w:rPr>
        <w:t>对于本条的第一款，我们要指出的是，巴林社会中压迫的思想以及某些人或某个阶层具有优越性的思想并不具广泛性，而与此相反，巴林社会是一个向其他人开放的社会，反对歧视的思想，因为巴林社会的原则、思想、伊斯兰信条都以平等、反歧视、接受他人为基础。可以很好地证明这一点的是，巴林女性自本世纪初开始就可以学习、工作，而没有男性反对。而在那之前，巴林女性就作为老师或学生参与了教育活动，没有得到社会的反对，而是得到了社会的鼓励。但是，存在一些文化的、社会的遗存，在一些方面限制妇女的参与，如参与政治、在政府部门或私营单位担任高级职位等，另外还有体育活动。巴林人民（超过</w:t>
      </w:r>
      <w:r>
        <w:rPr>
          <w:rFonts w:hint="eastAsia"/>
          <w:szCs w:val="18"/>
        </w:rPr>
        <w:t>98.4%</w:t>
      </w:r>
      <w:r>
        <w:rPr>
          <w:rFonts w:hint="eastAsia"/>
          <w:szCs w:val="18"/>
        </w:rPr>
        <w:t>的绝对优势）同意《民族行动宪章》，该《宪章》在其条款中保障了人民的自由和平等</w:t>
      </w:r>
      <w:r>
        <w:rPr>
          <w:rFonts w:hint="eastAsia"/>
          <w:szCs w:val="18"/>
        </w:rPr>
        <w:t>(</w:t>
      </w:r>
      <w:r>
        <w:rPr>
          <w:rFonts w:hint="eastAsia"/>
          <w:szCs w:val="18"/>
        </w:rPr>
        <w:t>第一章</w:t>
      </w:r>
      <w:r>
        <w:rPr>
          <w:rFonts w:hint="eastAsia"/>
          <w:szCs w:val="18"/>
        </w:rPr>
        <w:t xml:space="preserve"> </w:t>
      </w:r>
      <w:r>
        <w:rPr>
          <w:rFonts w:hint="eastAsia"/>
          <w:szCs w:val="18"/>
        </w:rPr>
        <w:t>社会的基本构成</w:t>
      </w:r>
      <w:r>
        <w:rPr>
          <w:rFonts w:hint="eastAsia"/>
          <w:szCs w:val="18"/>
        </w:rPr>
        <w:t>)</w:t>
      </w:r>
      <w:r>
        <w:rPr>
          <w:rFonts w:hint="eastAsia"/>
          <w:szCs w:val="18"/>
        </w:rPr>
        <w:t>，规定：个人的自由应予保障，公民间的平等、公正、机会的平等是社会的基本支柱，国家有责任保障全体公民的这些权利，从广泛的原则上讲是人们在人类尊严上的平等，这一原则伊斯兰教在</w:t>
      </w:r>
      <w:r>
        <w:rPr>
          <w:rFonts w:hint="eastAsia"/>
          <w:szCs w:val="18"/>
        </w:rPr>
        <w:t>14</w:t>
      </w:r>
      <w:r>
        <w:rPr>
          <w:rFonts w:hint="eastAsia"/>
          <w:szCs w:val="18"/>
        </w:rPr>
        <w:t>个世纪以前就已经确定，《巴林宪法》也强调这一原则。</w:t>
      </w:r>
    </w:p>
    <w:p w:rsidR="007D7CB0" w:rsidRDefault="007D7CB0">
      <w:pPr>
        <w:spacing w:after="240" w:line="360" w:lineRule="exact"/>
        <w:ind w:firstLine="420"/>
        <w:rPr>
          <w:rFonts w:hint="eastAsia"/>
          <w:szCs w:val="18"/>
        </w:rPr>
      </w:pPr>
      <w:r>
        <w:rPr>
          <w:rFonts w:hint="eastAsia"/>
          <w:szCs w:val="18"/>
        </w:rPr>
        <w:t>《民族行动宪章》在“家庭是社会的基础”这一条款中（第一章</w:t>
      </w:r>
      <w:r>
        <w:rPr>
          <w:rFonts w:hint="eastAsia"/>
          <w:szCs w:val="18"/>
        </w:rPr>
        <w:t xml:space="preserve"> </w:t>
      </w:r>
      <w:r>
        <w:rPr>
          <w:rFonts w:hint="eastAsia"/>
          <w:szCs w:val="18"/>
        </w:rPr>
        <w:t>社会的基本构成）规定国家致力于支持妇女的权利，制定关于保护家庭和家庭成员的法律。《宪章》在关于统治体制的第二章中的“人民参与公共生活的权利”这一条款中规定：男性和女性公民都享有参与公共事务的权利，依法享有包括选举权和被选举权在内的政治权利。</w:t>
      </w:r>
    </w:p>
    <w:p w:rsidR="007D7CB0" w:rsidRDefault="007D7CB0">
      <w:pPr>
        <w:pStyle w:val="H2"/>
        <w:rPr>
          <w:rFonts w:hint="eastAsia"/>
          <w:u w:val="single"/>
        </w:rPr>
      </w:pPr>
      <w:r>
        <w:rPr>
          <w:rFonts w:hint="eastAsia"/>
          <w:u w:val="single"/>
        </w:rPr>
        <w:t>第二：对男女角色的成见和偏见</w:t>
      </w:r>
    </w:p>
    <w:p w:rsidR="007D7CB0" w:rsidRDefault="007D7CB0">
      <w:pPr>
        <w:spacing w:after="240" w:line="360" w:lineRule="exact"/>
        <w:ind w:firstLine="420"/>
        <w:rPr>
          <w:rFonts w:hint="eastAsia"/>
          <w:szCs w:val="18"/>
        </w:rPr>
      </w:pPr>
      <w:r>
        <w:rPr>
          <w:rFonts w:hint="eastAsia"/>
          <w:szCs w:val="18"/>
        </w:rPr>
        <w:t xml:space="preserve">111.  </w:t>
      </w:r>
      <w:r>
        <w:rPr>
          <w:rFonts w:hint="eastAsia"/>
          <w:szCs w:val="18"/>
        </w:rPr>
        <w:t>男性和女性在巴林社会中的作用是互补的，男性和女性在家庭中的责任是共同的，根据教法和惯例，丈夫是家庭的主人，照顾子女是父母的共同责任。</w:t>
      </w:r>
    </w:p>
    <w:p w:rsidR="007D7CB0" w:rsidRDefault="007D7CB0">
      <w:pPr>
        <w:spacing w:after="240" w:line="360" w:lineRule="exact"/>
        <w:ind w:firstLine="420"/>
        <w:rPr>
          <w:rFonts w:hint="eastAsia"/>
          <w:szCs w:val="18"/>
        </w:rPr>
      </w:pPr>
      <w:r>
        <w:rPr>
          <w:rFonts w:hint="eastAsia"/>
          <w:szCs w:val="18"/>
        </w:rPr>
        <w:t>由于巴林家庭中受教育的女性数量较大，其中很大一部分女性已经涌向劳动市场和公共职位。巴林所有的工作都对两性开放，没有哪种工作为男性所垄断而没有女性。但毫无疑问的是，对女性角色的成见是存在的，尤其是在家庭中。而这一问题是家庭的内部事务，社会对家庭成员关系和角色的直接干预是不合适的。因此，在监督与家庭有关的行为这一问题上，主要应当依靠国家的政策，即通过战略规划，以宣传手段来改变妇女在巴林社会中的传统形象，积极突出妇女的贡献。同时也不应忽视妇女组织和机构的作用，这些组织和机构通过宣传使人们明确男性和女性之间就家庭事务问题进行建设性合作与交流的必要性。</w:t>
      </w:r>
    </w:p>
    <w:p w:rsidR="007D7CB0" w:rsidRDefault="007D7CB0">
      <w:pPr>
        <w:spacing w:after="240" w:line="360" w:lineRule="exact"/>
        <w:ind w:firstLine="420"/>
        <w:rPr>
          <w:rFonts w:hint="eastAsia"/>
          <w:szCs w:val="18"/>
        </w:rPr>
      </w:pPr>
      <w:r>
        <w:rPr>
          <w:rFonts w:hint="eastAsia"/>
          <w:szCs w:val="18"/>
        </w:rPr>
        <w:t xml:space="preserve">112.  </w:t>
      </w:r>
      <w:r>
        <w:rPr>
          <w:rFonts w:hint="eastAsia"/>
          <w:szCs w:val="18"/>
        </w:rPr>
        <w:t>巴林在立法上也支持这样的观点，在职业女性的地位、女性与男性共同承担家庭事务等问题上达成一致。</w:t>
      </w:r>
    </w:p>
    <w:p w:rsidR="007D7CB0" w:rsidRDefault="007D7CB0">
      <w:pPr>
        <w:spacing w:after="240" w:line="360" w:lineRule="exact"/>
        <w:ind w:firstLine="420"/>
        <w:rPr>
          <w:rFonts w:hint="eastAsia"/>
          <w:szCs w:val="18"/>
        </w:rPr>
      </w:pPr>
      <w:r>
        <w:rPr>
          <w:rFonts w:hint="eastAsia"/>
          <w:szCs w:val="18"/>
        </w:rPr>
        <w:t>这一立场是与《巴林宪法》相一致的，《巴林宪法》在第</w:t>
      </w:r>
      <w:r>
        <w:rPr>
          <w:rFonts w:hint="eastAsia"/>
          <w:szCs w:val="18"/>
        </w:rPr>
        <w:t>5</w:t>
      </w:r>
      <w:r>
        <w:rPr>
          <w:rFonts w:hint="eastAsia"/>
          <w:szCs w:val="18"/>
        </w:rPr>
        <w:t>条中规定：“国家保障协调妇女在家庭中的义务与在社会中的工作之间的关系，保障女性与男性在政治、社会、文化、经济生活中的平等。”这是减轻并消除对妇女的传统观念的重要步骤。</w:t>
      </w:r>
    </w:p>
    <w:p w:rsidR="007D7CB0" w:rsidRDefault="007D7CB0">
      <w:pPr>
        <w:spacing w:after="240" w:line="360" w:lineRule="exact"/>
        <w:ind w:firstLine="420"/>
        <w:rPr>
          <w:rFonts w:hint="eastAsia"/>
          <w:szCs w:val="18"/>
        </w:rPr>
      </w:pPr>
      <w:r>
        <w:rPr>
          <w:rFonts w:hint="eastAsia"/>
          <w:szCs w:val="18"/>
        </w:rPr>
        <w:t>宪法和法律不阻止女性行使全部的政治权利，此外，《民族行动宪章》和修改后的宪法也对这一问题予以强调，女性可以作为地方选举和众议员选举的候选人和投票人参与其中，这在</w:t>
      </w:r>
      <w:r>
        <w:rPr>
          <w:rFonts w:hint="eastAsia"/>
          <w:szCs w:val="18"/>
        </w:rPr>
        <w:t>2002</w:t>
      </w:r>
      <w:r>
        <w:rPr>
          <w:rFonts w:hint="eastAsia"/>
          <w:szCs w:val="18"/>
        </w:rPr>
        <w:t>年至</w:t>
      </w:r>
      <w:r>
        <w:rPr>
          <w:rFonts w:hint="eastAsia"/>
          <w:szCs w:val="18"/>
        </w:rPr>
        <w:t>2006</w:t>
      </w:r>
      <w:r>
        <w:rPr>
          <w:rFonts w:hint="eastAsia"/>
          <w:szCs w:val="18"/>
        </w:rPr>
        <w:t>年已经实现，我们在之前曾经提到。</w:t>
      </w:r>
    </w:p>
    <w:p w:rsidR="007D7CB0" w:rsidRDefault="007D7CB0">
      <w:pPr>
        <w:spacing w:after="240" w:line="360" w:lineRule="exact"/>
        <w:ind w:firstLine="420"/>
        <w:rPr>
          <w:rFonts w:hint="eastAsia"/>
          <w:szCs w:val="18"/>
        </w:rPr>
      </w:pPr>
      <w:r>
        <w:rPr>
          <w:rFonts w:hint="eastAsia"/>
          <w:szCs w:val="18"/>
        </w:rPr>
        <w:t xml:space="preserve">113.  </w:t>
      </w:r>
      <w:r>
        <w:rPr>
          <w:rFonts w:hint="eastAsia"/>
          <w:szCs w:val="18"/>
        </w:rPr>
        <w:t>巴林已经采取了一系列措施来改变对妇女角色的成见，如制定振兴巴林妇女的战略，该战略包含一系列的目标和消除对妇女角色偏见的机制。此外，王后陛下作为最高妇女委员会主席与委员会成员一道视察了巴林所有的城市和乡村，其间会见了各个阶层的人士，会见中的主要议题是妇女参与政治生活的重要性，地方的妇女组织和政治组织也在做了类似的工作，这些工作带来了选举上的发展，有两位女士进入了众议员选举的第二轮，此外，女性投票人的数量较之以前也明显增长。</w:t>
      </w:r>
    </w:p>
    <w:p w:rsidR="007D7CB0" w:rsidRDefault="007D7CB0">
      <w:pPr>
        <w:spacing w:after="240" w:line="360" w:lineRule="exact"/>
        <w:ind w:firstLine="420"/>
        <w:rPr>
          <w:rFonts w:hint="eastAsia"/>
          <w:szCs w:val="18"/>
        </w:rPr>
      </w:pPr>
      <w:r>
        <w:rPr>
          <w:rFonts w:hint="eastAsia"/>
          <w:szCs w:val="18"/>
        </w:rPr>
        <w:t xml:space="preserve">114.  </w:t>
      </w:r>
      <w:r>
        <w:rPr>
          <w:rFonts w:hint="eastAsia"/>
          <w:szCs w:val="18"/>
        </w:rPr>
        <w:t>尽管取得了这些成绩，但还需要在这方面付出更多的努力。为此，已经在巴林电视台上举办了面向公众的多个论坛，有多位宗教人士、女性活动家参加，论坛讨论了巴林各种与妇女地位有关的思想。最高妇女委员会还于</w:t>
      </w:r>
      <w:r>
        <w:rPr>
          <w:rFonts w:hint="eastAsia"/>
          <w:szCs w:val="18"/>
        </w:rPr>
        <w:t>2004</w:t>
      </w:r>
      <w:r>
        <w:rPr>
          <w:rFonts w:hint="eastAsia"/>
          <w:szCs w:val="18"/>
        </w:rPr>
        <w:t>年</w:t>
      </w:r>
      <w:r>
        <w:rPr>
          <w:rFonts w:hint="eastAsia"/>
          <w:szCs w:val="18"/>
        </w:rPr>
        <w:t>12</w:t>
      </w:r>
      <w:r>
        <w:rPr>
          <w:rFonts w:hint="eastAsia"/>
          <w:szCs w:val="18"/>
        </w:rPr>
        <w:t>月</w:t>
      </w:r>
      <w:r>
        <w:rPr>
          <w:rFonts w:hint="eastAsia"/>
          <w:szCs w:val="18"/>
        </w:rPr>
        <w:t>12</w:t>
      </w:r>
      <w:r>
        <w:rPr>
          <w:rFonts w:hint="eastAsia"/>
          <w:szCs w:val="18"/>
        </w:rPr>
        <w:t>日至</w:t>
      </w:r>
      <w:r>
        <w:rPr>
          <w:rFonts w:hint="eastAsia"/>
          <w:szCs w:val="18"/>
        </w:rPr>
        <w:t>15</w:t>
      </w:r>
      <w:r>
        <w:rPr>
          <w:rFonts w:hint="eastAsia"/>
          <w:szCs w:val="18"/>
        </w:rPr>
        <w:t>日为女性举办了名为“女性与政治参与”的培训班，有来自社会的各个群体参加，尤其是有来自妇女组织、民间社会机构、政府机构的女性人士参加。最高妇女委员会还与巴林研究中心合作组织了关于巴林妇女在地方选举和议会选举中的经验的调研，以确定没有一名女性能够跻身众议院和地方议会的原因。最高妇女委员会与西亚经济社会委员会合作在</w:t>
      </w:r>
      <w:r>
        <w:rPr>
          <w:rFonts w:hint="eastAsia"/>
          <w:szCs w:val="18"/>
        </w:rPr>
        <w:t>2005</w:t>
      </w:r>
      <w:r>
        <w:rPr>
          <w:rFonts w:hint="eastAsia"/>
          <w:szCs w:val="18"/>
        </w:rPr>
        <w:t>年第一季度举办了两次关于社会类别的培训班、两次关于《消除对妇女一切形式歧视公约》的培训班，参加的有社会各个群体，特别是妇女组织、民间社会机构，以及政府部门的人士。</w:t>
      </w:r>
      <w:r>
        <w:rPr>
          <w:rFonts w:hint="eastAsia"/>
          <w:szCs w:val="18"/>
        </w:rPr>
        <w:t>2005</w:t>
      </w:r>
      <w:r>
        <w:rPr>
          <w:rFonts w:hint="eastAsia"/>
          <w:szCs w:val="18"/>
        </w:rPr>
        <w:t>年</w:t>
      </w:r>
      <w:r>
        <w:rPr>
          <w:rFonts w:hint="eastAsia"/>
          <w:szCs w:val="18"/>
        </w:rPr>
        <w:t>10</w:t>
      </w:r>
      <w:r>
        <w:rPr>
          <w:rFonts w:hint="eastAsia"/>
          <w:szCs w:val="18"/>
        </w:rPr>
        <w:t>月，最高妇女委员会与巴林大学合作举办了“法官在执行与妇女权利有关的国际条约中的作用”的培训班。在为</w:t>
      </w:r>
      <w:r>
        <w:rPr>
          <w:rFonts w:hint="eastAsia"/>
          <w:szCs w:val="18"/>
        </w:rPr>
        <w:t>2006</w:t>
      </w:r>
      <w:r>
        <w:rPr>
          <w:rFonts w:hint="eastAsia"/>
          <w:szCs w:val="18"/>
        </w:rPr>
        <w:t>年选举准备的过程中，最高妇女委员会与联合国和巴林大学合作举办了一系列培训班，以提高妇女对其权利的认识，推动女性的政治参与，是女性投身到</w:t>
      </w:r>
      <w:r>
        <w:rPr>
          <w:rFonts w:hint="eastAsia"/>
          <w:szCs w:val="18"/>
        </w:rPr>
        <w:t>2006</w:t>
      </w:r>
      <w:r>
        <w:rPr>
          <w:rFonts w:hint="eastAsia"/>
          <w:szCs w:val="18"/>
        </w:rPr>
        <w:t>年末举行的地方选举和众议院选举中。</w:t>
      </w:r>
    </w:p>
    <w:p w:rsidR="007D7CB0" w:rsidRDefault="007D7CB0">
      <w:pPr>
        <w:spacing w:after="240" w:line="360" w:lineRule="exact"/>
        <w:ind w:firstLine="420"/>
        <w:rPr>
          <w:rFonts w:hint="eastAsia"/>
          <w:szCs w:val="18"/>
        </w:rPr>
      </w:pPr>
      <w:r>
        <w:rPr>
          <w:rFonts w:hint="eastAsia"/>
          <w:szCs w:val="18"/>
        </w:rPr>
        <w:t>最高妇女委员会还印制了《消除对妇女一切形式歧视公约》的文本，在大中专院校、民间机构、政府部门分发，以便介绍该公约。</w:t>
      </w:r>
    </w:p>
    <w:p w:rsidR="007D7CB0" w:rsidRDefault="007D7CB0">
      <w:pPr>
        <w:spacing w:after="240" w:line="360" w:lineRule="exact"/>
        <w:ind w:firstLine="420"/>
        <w:rPr>
          <w:rFonts w:hint="eastAsia"/>
          <w:szCs w:val="18"/>
        </w:rPr>
      </w:pPr>
      <w:r>
        <w:rPr>
          <w:rFonts w:hint="eastAsia"/>
          <w:szCs w:val="18"/>
        </w:rPr>
        <w:t xml:space="preserve">115.  </w:t>
      </w:r>
      <w:r>
        <w:rPr>
          <w:rFonts w:hint="eastAsia"/>
          <w:szCs w:val="18"/>
        </w:rPr>
        <w:t>如果女性缺少对女性与男性权利平等这一问题的认识，（从地方选举和众议院选举结果以及社会和文化惯例中可以清楚地看到这一点），如果有相当比例的女性对社会上关于男性和女性在社会中和家庭中的传统角色的认识深信不疑，那么这将为女性参与某些问题形成障碍。这就要求继续工作以解决困难，提高巴林妇女对其自身权利的认识，使男性的传统角色和女性在社会、家庭中的角色发生改变。为此，最高妇女委员会已经与教育部于</w:t>
      </w:r>
      <w:r>
        <w:rPr>
          <w:rFonts w:hint="eastAsia"/>
          <w:szCs w:val="18"/>
        </w:rPr>
        <w:t>2006</w:t>
      </w:r>
      <w:r>
        <w:rPr>
          <w:rFonts w:hint="eastAsia"/>
          <w:szCs w:val="18"/>
        </w:rPr>
        <w:t>年签订了合作议定书，该议定书将在改变女性在教学大纲、教学方式中的模式化角色方面发挥重要作用。</w:t>
      </w:r>
    </w:p>
    <w:p w:rsidR="007D7CB0" w:rsidRDefault="007D7CB0">
      <w:pPr>
        <w:pStyle w:val="H2"/>
        <w:rPr>
          <w:rFonts w:hint="eastAsia"/>
          <w:u w:val="single"/>
        </w:rPr>
      </w:pPr>
      <w:r>
        <w:rPr>
          <w:rFonts w:hint="eastAsia"/>
          <w:u w:val="single"/>
        </w:rPr>
        <w:t>第三：在消除对妇女性别成见中宣传的作用</w:t>
      </w:r>
    </w:p>
    <w:p w:rsidR="007D7CB0" w:rsidRDefault="007D7CB0">
      <w:pPr>
        <w:spacing w:after="240" w:line="360" w:lineRule="exact"/>
        <w:ind w:firstLine="420"/>
        <w:rPr>
          <w:rFonts w:hint="eastAsia"/>
          <w:szCs w:val="18"/>
        </w:rPr>
      </w:pPr>
      <w:r>
        <w:rPr>
          <w:rFonts w:hint="eastAsia"/>
          <w:szCs w:val="18"/>
        </w:rPr>
        <w:t xml:space="preserve">116.  </w:t>
      </w:r>
      <w:r>
        <w:rPr>
          <w:rFonts w:hint="eastAsia"/>
          <w:szCs w:val="18"/>
        </w:rPr>
        <w:t>宣传在形成普遍认识、影响个人对社会关注的各类问题的看法方面发挥着重要的作用，其中包括反对针对妇女的歧视问题、让女性认识到在社会中切实发挥作用的必要性以及女性与男性一样平等享有权利和义务等。宣传的重要性尤其可以通过电视屏幕体现出来，因为电视已经进入每一个家庭，可以给观众与直接的印象。</w:t>
      </w:r>
    </w:p>
    <w:p w:rsidR="007D7CB0" w:rsidRDefault="007D7CB0">
      <w:pPr>
        <w:spacing w:after="240" w:line="360" w:lineRule="exact"/>
        <w:ind w:firstLine="420"/>
        <w:rPr>
          <w:rFonts w:hint="eastAsia"/>
          <w:szCs w:val="18"/>
        </w:rPr>
      </w:pPr>
      <w:r>
        <w:rPr>
          <w:rFonts w:hint="eastAsia"/>
          <w:szCs w:val="18"/>
        </w:rPr>
        <w:t xml:space="preserve">117.  </w:t>
      </w:r>
      <w:r>
        <w:rPr>
          <w:rFonts w:hint="eastAsia"/>
          <w:szCs w:val="18"/>
        </w:rPr>
        <w:t>如果我们看一下世界各国媒体通过卫星电视播出的歌曲、电影、广告等节目，我们会发现大多数节目都已不恰当的形式展示女性，即展示女性的身体，这会加深对妇女的传统看法，因为节目中展示女性是为了吸引视线，或者仅仅是一个专门做饭和忙家务的工具。</w:t>
      </w:r>
    </w:p>
    <w:p w:rsidR="007D7CB0" w:rsidRDefault="007D7CB0">
      <w:pPr>
        <w:spacing w:after="240" w:line="360" w:lineRule="exact"/>
        <w:ind w:firstLine="420"/>
        <w:rPr>
          <w:rFonts w:hint="eastAsia"/>
          <w:szCs w:val="18"/>
        </w:rPr>
      </w:pPr>
      <w:r>
        <w:rPr>
          <w:rFonts w:hint="eastAsia"/>
          <w:szCs w:val="18"/>
        </w:rPr>
        <w:t xml:space="preserve">118.  </w:t>
      </w:r>
      <w:r>
        <w:rPr>
          <w:rFonts w:hint="eastAsia"/>
          <w:szCs w:val="18"/>
        </w:rPr>
        <w:t>巴林电视台很久以来一贯注意在其节目、广告、电视剧中避免形成类似对妇女的成见。关注巴林电视节目的人注意到巴林电视台与世界大多数其他国家不同，它并不毫无内容地展示女性的肢体和动作来吸引观众的注意力。与此相反，人们看到巴林女性在传媒中扮演者与男性平等的重要角色，在电视中亦如此，女性作为节目主持人、播音员、导演等出现在电视上。我们知道巴林电视通过节目和电视连续剧部分改变了女性的模式化形象，如电视剧《良言》，该剧涉及各种社会问题，并试图通过客观的、平衡、互相尊重的方式解决问题，另一方面，该剧还宣传了对权利和义务的总体认识。</w:t>
      </w:r>
    </w:p>
    <w:p w:rsidR="007D7CB0" w:rsidRDefault="007D7CB0">
      <w:pPr>
        <w:spacing w:after="240" w:line="360" w:lineRule="exact"/>
        <w:ind w:firstLine="420"/>
        <w:rPr>
          <w:rFonts w:hint="eastAsia"/>
          <w:szCs w:val="18"/>
        </w:rPr>
      </w:pPr>
      <w:r>
        <w:rPr>
          <w:rFonts w:hint="eastAsia"/>
          <w:szCs w:val="18"/>
        </w:rPr>
        <w:t xml:space="preserve">119.  </w:t>
      </w:r>
      <w:r>
        <w:rPr>
          <w:rFonts w:hint="eastAsia"/>
          <w:szCs w:val="18"/>
        </w:rPr>
        <w:t>巴林王国新闻部与最高妇女委员会签订了合作议定书，努力改变对妇女的负面看法，合作打击有可能强化性暴力的暴力杂志和电影。</w:t>
      </w:r>
    </w:p>
    <w:p w:rsidR="007D7CB0" w:rsidRDefault="007D7CB0">
      <w:pPr>
        <w:spacing w:after="240" w:line="360" w:lineRule="exact"/>
        <w:ind w:firstLine="420"/>
        <w:rPr>
          <w:rFonts w:hint="eastAsia"/>
          <w:szCs w:val="18"/>
        </w:rPr>
      </w:pPr>
      <w:r>
        <w:rPr>
          <w:rFonts w:hint="eastAsia"/>
          <w:szCs w:val="18"/>
        </w:rPr>
        <w:t>女性在各类报纸、杂志中担任重要的角色，表</w:t>
      </w:r>
      <w:r>
        <w:rPr>
          <w:rFonts w:hint="eastAsia"/>
          <w:szCs w:val="18"/>
        </w:rPr>
        <w:t>4</w:t>
      </w:r>
      <w:r>
        <w:rPr>
          <w:rFonts w:hint="eastAsia"/>
          <w:szCs w:val="18"/>
        </w:rPr>
        <w:t>就此予以说明。</w:t>
      </w:r>
    </w:p>
    <w:p w:rsidR="007D7CB0" w:rsidRDefault="007D7CB0">
      <w:pPr>
        <w:spacing w:after="240" w:line="360" w:lineRule="exact"/>
        <w:rPr>
          <w:rFonts w:hint="eastAsia"/>
          <w:szCs w:val="18"/>
        </w:rPr>
      </w:pPr>
      <w:r>
        <w:rPr>
          <w:szCs w:val="18"/>
        </w:rPr>
        <w:br w:type="page"/>
      </w:r>
      <w:r>
        <w:rPr>
          <w:rFonts w:hint="eastAsia"/>
          <w:szCs w:val="18"/>
        </w:rPr>
        <w:t>表（</w:t>
      </w:r>
      <w:r>
        <w:rPr>
          <w:rFonts w:hint="eastAsia"/>
          <w:szCs w:val="18"/>
        </w:rPr>
        <w:t>4</w:t>
      </w:r>
      <w:r>
        <w:rPr>
          <w:rFonts w:hint="eastAsia"/>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517"/>
        <w:gridCol w:w="2517"/>
      </w:tblGrid>
      <w:tr w:rsidR="007D7CB0">
        <w:tblPrEx>
          <w:tblCellMar>
            <w:top w:w="0" w:type="dxa"/>
            <w:bottom w:w="0" w:type="dxa"/>
          </w:tblCellMar>
        </w:tblPrEx>
        <w:trPr>
          <w:tblHeader/>
        </w:trPr>
        <w:tc>
          <w:tcPr>
            <w:tcW w:w="2516" w:type="dxa"/>
            <w:tcBorders>
              <w:bottom w:val="single" w:sz="4" w:space="0" w:color="auto"/>
            </w:tcBorders>
          </w:tcPr>
          <w:p w:rsidR="007D7CB0" w:rsidRDefault="007D7CB0">
            <w:pPr>
              <w:spacing w:line="360" w:lineRule="exact"/>
              <w:rPr>
                <w:rFonts w:hint="eastAsia"/>
                <w:szCs w:val="18"/>
              </w:rPr>
            </w:pPr>
          </w:p>
        </w:tc>
        <w:tc>
          <w:tcPr>
            <w:tcW w:w="2516" w:type="dxa"/>
            <w:tcBorders>
              <w:bottom w:val="single" w:sz="4" w:space="0" w:color="auto"/>
            </w:tcBorders>
          </w:tcPr>
          <w:p w:rsidR="007D7CB0" w:rsidRDefault="007D7CB0">
            <w:pPr>
              <w:spacing w:line="360" w:lineRule="exact"/>
              <w:jc w:val="center"/>
              <w:rPr>
                <w:rFonts w:hint="eastAsia"/>
                <w:szCs w:val="18"/>
              </w:rPr>
            </w:pPr>
            <w:r>
              <w:rPr>
                <w:rFonts w:hint="eastAsia"/>
                <w:szCs w:val="18"/>
              </w:rPr>
              <w:t>女性</w:t>
            </w:r>
          </w:p>
        </w:tc>
        <w:tc>
          <w:tcPr>
            <w:tcW w:w="2517" w:type="dxa"/>
            <w:tcBorders>
              <w:bottom w:val="single" w:sz="4" w:space="0" w:color="auto"/>
            </w:tcBorders>
          </w:tcPr>
          <w:p w:rsidR="007D7CB0" w:rsidRDefault="007D7CB0">
            <w:pPr>
              <w:spacing w:line="360" w:lineRule="exact"/>
              <w:jc w:val="center"/>
              <w:rPr>
                <w:rFonts w:hint="eastAsia"/>
                <w:szCs w:val="18"/>
              </w:rPr>
            </w:pPr>
            <w:r>
              <w:rPr>
                <w:rFonts w:hint="eastAsia"/>
                <w:szCs w:val="18"/>
              </w:rPr>
              <w:t>男性</w:t>
            </w:r>
          </w:p>
        </w:tc>
        <w:tc>
          <w:tcPr>
            <w:tcW w:w="2517" w:type="dxa"/>
            <w:tcBorders>
              <w:bottom w:val="single" w:sz="4" w:space="0" w:color="auto"/>
            </w:tcBorders>
          </w:tcPr>
          <w:p w:rsidR="007D7CB0" w:rsidRDefault="007D7CB0">
            <w:pPr>
              <w:spacing w:line="360" w:lineRule="exact"/>
              <w:jc w:val="center"/>
              <w:rPr>
                <w:rFonts w:hint="eastAsia"/>
                <w:szCs w:val="18"/>
              </w:rPr>
            </w:pPr>
            <w:r>
              <w:rPr>
                <w:rFonts w:hint="eastAsia"/>
                <w:szCs w:val="18"/>
              </w:rPr>
              <w:t>女性所占比例</w:t>
            </w:r>
          </w:p>
        </w:tc>
      </w:tr>
      <w:tr w:rsidR="007D7CB0">
        <w:tblPrEx>
          <w:tblCellMar>
            <w:top w:w="0" w:type="dxa"/>
            <w:bottom w:w="0" w:type="dxa"/>
          </w:tblCellMar>
        </w:tblPrEx>
        <w:tc>
          <w:tcPr>
            <w:tcW w:w="2516" w:type="dxa"/>
            <w:tcBorders>
              <w:bottom w:val="nil"/>
            </w:tcBorders>
          </w:tcPr>
          <w:p w:rsidR="007D7CB0" w:rsidRDefault="007D7CB0">
            <w:pPr>
              <w:spacing w:line="360" w:lineRule="exact"/>
              <w:rPr>
                <w:rFonts w:hint="eastAsia"/>
                <w:szCs w:val="18"/>
              </w:rPr>
            </w:pPr>
            <w:r>
              <w:rPr>
                <w:rFonts w:hint="eastAsia"/>
                <w:szCs w:val="18"/>
              </w:rPr>
              <w:t>《这里是巴林》杂志</w:t>
            </w:r>
          </w:p>
        </w:tc>
        <w:tc>
          <w:tcPr>
            <w:tcW w:w="2516" w:type="dxa"/>
            <w:tcBorders>
              <w:bottom w:val="nil"/>
            </w:tcBorders>
          </w:tcPr>
          <w:p w:rsidR="007D7CB0" w:rsidRDefault="007D7CB0">
            <w:pPr>
              <w:spacing w:line="360" w:lineRule="exact"/>
              <w:jc w:val="center"/>
              <w:rPr>
                <w:rFonts w:hint="eastAsia"/>
                <w:szCs w:val="18"/>
              </w:rPr>
            </w:pPr>
            <w:r>
              <w:rPr>
                <w:rFonts w:hint="eastAsia"/>
                <w:szCs w:val="18"/>
              </w:rPr>
              <w:t>6</w:t>
            </w:r>
          </w:p>
        </w:tc>
        <w:tc>
          <w:tcPr>
            <w:tcW w:w="2517" w:type="dxa"/>
            <w:tcBorders>
              <w:bottom w:val="nil"/>
            </w:tcBorders>
          </w:tcPr>
          <w:p w:rsidR="007D7CB0" w:rsidRDefault="007D7CB0">
            <w:pPr>
              <w:spacing w:line="360" w:lineRule="exact"/>
              <w:jc w:val="center"/>
              <w:rPr>
                <w:rFonts w:hint="eastAsia"/>
                <w:szCs w:val="18"/>
              </w:rPr>
            </w:pPr>
            <w:r>
              <w:rPr>
                <w:rFonts w:hint="eastAsia"/>
                <w:szCs w:val="18"/>
              </w:rPr>
              <w:t>12</w:t>
            </w:r>
          </w:p>
        </w:tc>
        <w:tc>
          <w:tcPr>
            <w:tcW w:w="2517" w:type="dxa"/>
            <w:tcBorders>
              <w:bottom w:val="nil"/>
            </w:tcBorders>
          </w:tcPr>
          <w:p w:rsidR="007D7CB0" w:rsidRDefault="007D7CB0">
            <w:pPr>
              <w:spacing w:line="360" w:lineRule="exact"/>
              <w:jc w:val="center"/>
              <w:rPr>
                <w:rFonts w:hint="eastAsia"/>
                <w:szCs w:val="18"/>
              </w:rPr>
            </w:pPr>
            <w:r>
              <w:rPr>
                <w:rFonts w:hint="eastAsia"/>
                <w:szCs w:val="18"/>
              </w:rPr>
              <w:t>35%</w:t>
            </w:r>
          </w:p>
        </w:tc>
      </w:tr>
      <w:tr w:rsidR="007D7CB0">
        <w:tblPrEx>
          <w:tblCellMar>
            <w:top w:w="0" w:type="dxa"/>
            <w:bottom w:w="0" w:type="dxa"/>
          </w:tblCellMar>
        </w:tblPrEx>
        <w:tc>
          <w:tcPr>
            <w:tcW w:w="2516" w:type="dxa"/>
            <w:tcBorders>
              <w:top w:val="nil"/>
              <w:bottom w:val="nil"/>
            </w:tcBorders>
          </w:tcPr>
          <w:p w:rsidR="007D7CB0" w:rsidRDefault="007D7CB0">
            <w:pPr>
              <w:spacing w:line="360" w:lineRule="exact"/>
              <w:rPr>
                <w:rFonts w:hint="eastAsia"/>
                <w:szCs w:val="18"/>
              </w:rPr>
            </w:pPr>
            <w:r>
              <w:rPr>
                <w:rFonts w:hint="eastAsia"/>
                <w:szCs w:val="18"/>
              </w:rPr>
              <w:t>《时光》报</w:t>
            </w:r>
          </w:p>
        </w:tc>
        <w:tc>
          <w:tcPr>
            <w:tcW w:w="2516" w:type="dxa"/>
            <w:tcBorders>
              <w:top w:val="nil"/>
              <w:bottom w:val="nil"/>
            </w:tcBorders>
          </w:tcPr>
          <w:p w:rsidR="007D7CB0" w:rsidRDefault="007D7CB0">
            <w:pPr>
              <w:spacing w:line="360" w:lineRule="exact"/>
              <w:jc w:val="center"/>
              <w:rPr>
                <w:rFonts w:hint="eastAsia"/>
                <w:szCs w:val="18"/>
              </w:rPr>
            </w:pPr>
            <w:r>
              <w:rPr>
                <w:rFonts w:hint="eastAsia"/>
                <w:szCs w:val="18"/>
              </w:rPr>
              <w:t>16</w:t>
            </w:r>
          </w:p>
        </w:tc>
        <w:tc>
          <w:tcPr>
            <w:tcW w:w="2517" w:type="dxa"/>
            <w:tcBorders>
              <w:top w:val="nil"/>
              <w:bottom w:val="nil"/>
            </w:tcBorders>
          </w:tcPr>
          <w:p w:rsidR="007D7CB0" w:rsidRDefault="007D7CB0">
            <w:pPr>
              <w:spacing w:line="360" w:lineRule="exact"/>
              <w:jc w:val="center"/>
              <w:rPr>
                <w:rFonts w:hint="eastAsia"/>
                <w:szCs w:val="18"/>
              </w:rPr>
            </w:pPr>
            <w:r>
              <w:rPr>
                <w:rFonts w:hint="eastAsia"/>
                <w:szCs w:val="18"/>
              </w:rPr>
              <w:t>44</w:t>
            </w:r>
          </w:p>
        </w:tc>
        <w:tc>
          <w:tcPr>
            <w:tcW w:w="2517" w:type="dxa"/>
            <w:tcBorders>
              <w:top w:val="nil"/>
              <w:bottom w:val="nil"/>
            </w:tcBorders>
          </w:tcPr>
          <w:p w:rsidR="007D7CB0" w:rsidRDefault="007D7CB0">
            <w:pPr>
              <w:spacing w:line="360" w:lineRule="exact"/>
              <w:jc w:val="center"/>
              <w:rPr>
                <w:rFonts w:hint="eastAsia"/>
                <w:szCs w:val="18"/>
              </w:rPr>
            </w:pPr>
            <w:r>
              <w:rPr>
                <w:rFonts w:hint="eastAsia"/>
                <w:szCs w:val="18"/>
              </w:rPr>
              <w:t>27%</w:t>
            </w:r>
          </w:p>
        </w:tc>
      </w:tr>
      <w:tr w:rsidR="007D7CB0">
        <w:tblPrEx>
          <w:tblCellMar>
            <w:top w:w="0" w:type="dxa"/>
            <w:bottom w:w="0" w:type="dxa"/>
          </w:tblCellMar>
        </w:tblPrEx>
        <w:tc>
          <w:tcPr>
            <w:tcW w:w="2516" w:type="dxa"/>
            <w:tcBorders>
              <w:top w:val="nil"/>
              <w:bottom w:val="nil"/>
            </w:tcBorders>
          </w:tcPr>
          <w:p w:rsidR="007D7CB0" w:rsidRDefault="007D7CB0">
            <w:pPr>
              <w:spacing w:line="360" w:lineRule="exact"/>
              <w:rPr>
                <w:rFonts w:hint="eastAsia"/>
                <w:szCs w:val="18"/>
              </w:rPr>
            </w:pPr>
            <w:r>
              <w:rPr>
                <w:rFonts w:hint="eastAsia"/>
                <w:szCs w:val="18"/>
              </w:rPr>
              <w:t>《宪章》报</w:t>
            </w:r>
          </w:p>
        </w:tc>
        <w:tc>
          <w:tcPr>
            <w:tcW w:w="2516" w:type="dxa"/>
            <w:tcBorders>
              <w:top w:val="nil"/>
              <w:bottom w:val="nil"/>
            </w:tcBorders>
          </w:tcPr>
          <w:p w:rsidR="007D7CB0" w:rsidRDefault="007D7CB0">
            <w:pPr>
              <w:spacing w:line="360" w:lineRule="exact"/>
              <w:jc w:val="center"/>
              <w:rPr>
                <w:rFonts w:hint="eastAsia"/>
                <w:szCs w:val="18"/>
              </w:rPr>
            </w:pPr>
            <w:r>
              <w:rPr>
                <w:rFonts w:hint="eastAsia"/>
                <w:szCs w:val="18"/>
              </w:rPr>
              <w:t>43</w:t>
            </w:r>
          </w:p>
        </w:tc>
        <w:tc>
          <w:tcPr>
            <w:tcW w:w="2517" w:type="dxa"/>
            <w:tcBorders>
              <w:top w:val="nil"/>
              <w:bottom w:val="nil"/>
            </w:tcBorders>
          </w:tcPr>
          <w:p w:rsidR="007D7CB0" w:rsidRDefault="007D7CB0">
            <w:pPr>
              <w:spacing w:line="360" w:lineRule="exact"/>
              <w:jc w:val="center"/>
              <w:rPr>
                <w:rFonts w:hint="eastAsia"/>
                <w:szCs w:val="18"/>
              </w:rPr>
            </w:pPr>
            <w:r>
              <w:rPr>
                <w:rFonts w:hint="eastAsia"/>
                <w:szCs w:val="18"/>
              </w:rPr>
              <w:t>81</w:t>
            </w:r>
          </w:p>
        </w:tc>
        <w:tc>
          <w:tcPr>
            <w:tcW w:w="2517" w:type="dxa"/>
            <w:tcBorders>
              <w:top w:val="nil"/>
              <w:bottom w:val="nil"/>
            </w:tcBorders>
          </w:tcPr>
          <w:p w:rsidR="007D7CB0" w:rsidRDefault="007D7CB0">
            <w:pPr>
              <w:spacing w:line="360" w:lineRule="exact"/>
              <w:jc w:val="center"/>
              <w:rPr>
                <w:rFonts w:hint="eastAsia"/>
                <w:szCs w:val="18"/>
              </w:rPr>
            </w:pPr>
            <w:r>
              <w:rPr>
                <w:rFonts w:hint="eastAsia"/>
                <w:szCs w:val="18"/>
              </w:rPr>
              <w:t>37.4%</w:t>
            </w:r>
          </w:p>
        </w:tc>
      </w:tr>
      <w:tr w:rsidR="007D7CB0">
        <w:tblPrEx>
          <w:tblCellMar>
            <w:top w:w="0" w:type="dxa"/>
            <w:bottom w:w="0" w:type="dxa"/>
          </w:tblCellMar>
        </w:tblPrEx>
        <w:tc>
          <w:tcPr>
            <w:tcW w:w="2516" w:type="dxa"/>
            <w:tcBorders>
              <w:top w:val="nil"/>
            </w:tcBorders>
          </w:tcPr>
          <w:p w:rsidR="007D7CB0" w:rsidRDefault="007D7CB0">
            <w:pPr>
              <w:spacing w:line="360" w:lineRule="exact"/>
              <w:rPr>
                <w:rFonts w:hint="eastAsia"/>
                <w:szCs w:val="18"/>
              </w:rPr>
            </w:pPr>
            <w:r>
              <w:rPr>
                <w:rFonts w:hint="eastAsia"/>
                <w:szCs w:val="18"/>
              </w:rPr>
              <w:t>《中心》报</w:t>
            </w:r>
          </w:p>
        </w:tc>
        <w:tc>
          <w:tcPr>
            <w:tcW w:w="2516" w:type="dxa"/>
            <w:tcBorders>
              <w:top w:val="nil"/>
            </w:tcBorders>
          </w:tcPr>
          <w:p w:rsidR="007D7CB0" w:rsidRDefault="007D7CB0">
            <w:pPr>
              <w:spacing w:line="360" w:lineRule="exact"/>
              <w:jc w:val="center"/>
              <w:rPr>
                <w:rFonts w:hint="eastAsia"/>
                <w:szCs w:val="18"/>
              </w:rPr>
            </w:pPr>
            <w:r>
              <w:rPr>
                <w:rFonts w:hint="eastAsia"/>
                <w:szCs w:val="18"/>
              </w:rPr>
              <w:t>22</w:t>
            </w:r>
          </w:p>
        </w:tc>
        <w:tc>
          <w:tcPr>
            <w:tcW w:w="2517" w:type="dxa"/>
            <w:tcBorders>
              <w:top w:val="nil"/>
            </w:tcBorders>
          </w:tcPr>
          <w:p w:rsidR="007D7CB0" w:rsidRDefault="007D7CB0">
            <w:pPr>
              <w:spacing w:line="360" w:lineRule="exact"/>
              <w:jc w:val="center"/>
              <w:rPr>
                <w:rFonts w:hint="eastAsia"/>
                <w:szCs w:val="18"/>
              </w:rPr>
            </w:pPr>
            <w:r>
              <w:rPr>
                <w:rFonts w:hint="eastAsia"/>
                <w:szCs w:val="18"/>
              </w:rPr>
              <w:t>129</w:t>
            </w:r>
          </w:p>
        </w:tc>
        <w:tc>
          <w:tcPr>
            <w:tcW w:w="2517" w:type="dxa"/>
            <w:tcBorders>
              <w:top w:val="nil"/>
            </w:tcBorders>
          </w:tcPr>
          <w:p w:rsidR="007D7CB0" w:rsidRDefault="007D7CB0">
            <w:pPr>
              <w:spacing w:line="360" w:lineRule="exact"/>
              <w:jc w:val="center"/>
              <w:rPr>
                <w:rFonts w:hint="eastAsia"/>
                <w:szCs w:val="18"/>
              </w:rPr>
            </w:pPr>
            <w:r>
              <w:rPr>
                <w:rFonts w:hint="eastAsia"/>
                <w:szCs w:val="18"/>
              </w:rPr>
              <w:t>14.5%</w:t>
            </w:r>
          </w:p>
        </w:tc>
      </w:tr>
    </w:tbl>
    <w:p w:rsidR="007D7CB0" w:rsidRDefault="007D7CB0">
      <w:pPr>
        <w:spacing w:after="240" w:line="360" w:lineRule="exact"/>
        <w:rPr>
          <w:rFonts w:hint="eastAsia"/>
          <w:szCs w:val="18"/>
        </w:rPr>
      </w:pPr>
      <w:r>
        <w:rPr>
          <w:rFonts w:hint="eastAsia"/>
          <w:szCs w:val="18"/>
        </w:rPr>
        <w:t>资料来源：新闻部。</w:t>
      </w:r>
    </w:p>
    <w:p w:rsidR="007D7CB0" w:rsidRDefault="007D7CB0">
      <w:pPr>
        <w:spacing w:after="240" w:line="360" w:lineRule="exact"/>
        <w:ind w:firstLine="420"/>
        <w:rPr>
          <w:rFonts w:hint="eastAsia"/>
          <w:szCs w:val="18"/>
        </w:rPr>
      </w:pPr>
      <w:r>
        <w:rPr>
          <w:rFonts w:hint="eastAsia"/>
          <w:szCs w:val="18"/>
        </w:rPr>
        <w:t xml:space="preserve">120.  </w:t>
      </w:r>
      <w:r>
        <w:rPr>
          <w:rFonts w:hint="eastAsia"/>
          <w:szCs w:val="18"/>
        </w:rPr>
        <w:t>我们发现消除女性在宣传中的负面形象时主要需应对的是外国的节目和电视剧，其次是国产电视剧，这些节目在电视上展示并形成了对女性的模式化形象。需要指出的是，外国的卫星电视吸引了大量巴林青年人观看，而其中的大量节目和电视剧都有女性的负面形象。</w:t>
      </w:r>
    </w:p>
    <w:p w:rsidR="007D7CB0" w:rsidRDefault="007D7CB0">
      <w:pPr>
        <w:spacing w:after="240" w:line="360" w:lineRule="exact"/>
        <w:ind w:firstLine="420"/>
        <w:rPr>
          <w:rFonts w:hint="eastAsia"/>
          <w:szCs w:val="18"/>
        </w:rPr>
      </w:pPr>
      <w:r>
        <w:rPr>
          <w:rFonts w:hint="eastAsia"/>
          <w:szCs w:val="18"/>
        </w:rPr>
        <w:t xml:space="preserve">121.  </w:t>
      </w:r>
      <w:r>
        <w:rPr>
          <w:rFonts w:hint="eastAsia"/>
          <w:szCs w:val="18"/>
        </w:rPr>
        <w:t>女性模式化形象在媒体中依然存在，这与女性不参与国家新闻政策的制定是有关的。</w:t>
      </w:r>
    </w:p>
    <w:p w:rsidR="007D7CB0" w:rsidRDefault="007D7CB0">
      <w:pPr>
        <w:spacing w:after="240" w:line="360" w:lineRule="exact"/>
        <w:ind w:firstLine="420"/>
        <w:rPr>
          <w:rFonts w:hint="eastAsia"/>
          <w:szCs w:val="18"/>
        </w:rPr>
      </w:pPr>
      <w:r>
        <w:rPr>
          <w:rFonts w:hint="eastAsia"/>
          <w:szCs w:val="18"/>
        </w:rPr>
        <w:t>为消除这些困难，应努力提高妇女在新闻领域中担任领导职务的参与度，使女性参与到国家新闻政策的制定中来。培养新闻领域的男、女从业人员解决社会问题，还要就传媒中的妇女模式化形象以及这种形象对社会的影响进行研究。</w:t>
      </w:r>
    </w:p>
    <w:p w:rsidR="007D7CB0" w:rsidRDefault="007D7CB0">
      <w:pPr>
        <w:pStyle w:val="H2"/>
        <w:rPr>
          <w:rFonts w:hint="eastAsia"/>
          <w:u w:val="single"/>
        </w:rPr>
      </w:pPr>
      <w:r>
        <w:rPr>
          <w:rFonts w:hint="eastAsia"/>
          <w:u w:val="single"/>
        </w:rPr>
        <w:t>第四：对妇女的暴力</w:t>
      </w:r>
    </w:p>
    <w:p w:rsidR="007D7CB0" w:rsidRDefault="007D7CB0">
      <w:pPr>
        <w:spacing w:after="240" w:line="360" w:lineRule="exact"/>
        <w:ind w:firstLine="420"/>
        <w:rPr>
          <w:rFonts w:hint="eastAsia"/>
          <w:szCs w:val="18"/>
        </w:rPr>
      </w:pPr>
      <w:r>
        <w:rPr>
          <w:rFonts w:hint="eastAsia"/>
          <w:szCs w:val="18"/>
        </w:rPr>
        <w:t xml:space="preserve">122.  </w:t>
      </w:r>
      <w:r>
        <w:rPr>
          <w:rFonts w:hint="eastAsia"/>
          <w:szCs w:val="18"/>
        </w:rPr>
        <w:t>歧视妇女的表现之一就是对妇女实施家庭暴力，这一重要问题无疑得到了巴林各界的重视。这种重视可以通过各妇女组织举办的宣传活动中体现出来。最高妇女委员会也就这一问题做出了很大贡献，它对家庭暴力的案件进行了研究，在这些案件中女性向法院提起诉讼要求离婚，而理由是他们的丈夫实施暴力。最高妇女委员会与比特拉库关注家庭暴力现象中心签订了谅解备忘录，该中心是由巴林反家庭暴力组织来管理的，谅解备忘录的内容包括委员会向中心提供资金支持，与中心合作通过利用治疗中心的服务来解决家庭暴力现象，此外，双方还合作举办培训班、宣传研讨会，交流与家庭暴力有关的经验和信息。</w:t>
      </w:r>
    </w:p>
    <w:p w:rsidR="007D7CB0" w:rsidRDefault="007D7CB0">
      <w:pPr>
        <w:spacing w:after="240" w:line="360" w:lineRule="exact"/>
        <w:ind w:firstLine="420"/>
        <w:rPr>
          <w:rFonts w:hint="eastAsia"/>
          <w:szCs w:val="18"/>
        </w:rPr>
      </w:pPr>
      <w:r>
        <w:rPr>
          <w:szCs w:val="18"/>
        </w:rPr>
        <w:br w:type="page"/>
      </w:r>
      <w:r>
        <w:rPr>
          <w:rFonts w:hint="eastAsia"/>
          <w:szCs w:val="18"/>
        </w:rPr>
        <w:t>下列表格说明了对妇女暴力犯罪的形式和数量：</w:t>
      </w:r>
    </w:p>
    <w:p w:rsidR="007D7CB0" w:rsidRDefault="007D7CB0" w:rsidP="00D25B5A">
      <w:pPr>
        <w:spacing w:after="240" w:line="360" w:lineRule="exact"/>
        <w:ind w:firstLineChars="300" w:firstLine="31680"/>
        <w:jc w:val="center"/>
        <w:rPr>
          <w:rFonts w:hint="eastAsia"/>
          <w:szCs w:val="18"/>
        </w:rPr>
      </w:pPr>
      <w:r>
        <w:rPr>
          <w:rFonts w:hint="eastAsia"/>
          <w:szCs w:val="18"/>
        </w:rPr>
        <w:t>2001</w:t>
      </w:r>
      <w:r>
        <w:rPr>
          <w:rFonts w:hint="eastAsia"/>
          <w:szCs w:val="18"/>
        </w:rPr>
        <w:t>年针对妇女的犯罪</w:t>
      </w:r>
    </w:p>
    <w:p w:rsidR="007D7CB0" w:rsidRDefault="007D7CB0">
      <w:pPr>
        <w:spacing w:after="240" w:line="360" w:lineRule="exact"/>
        <w:rPr>
          <w:rFonts w:hint="eastAsia"/>
          <w:szCs w:val="18"/>
        </w:rPr>
      </w:pPr>
      <w:r>
        <w:rPr>
          <w:rFonts w:hint="eastAsia"/>
          <w:szCs w:val="18"/>
        </w:rPr>
        <w:t>表（</w:t>
      </w:r>
      <w:r>
        <w:rPr>
          <w:rFonts w:hint="eastAsia"/>
          <w:szCs w:val="18"/>
        </w:rPr>
        <w:t>5</w:t>
      </w:r>
      <w:r>
        <w:rPr>
          <w:rFonts w:hint="eastAsia"/>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48"/>
        <w:gridCol w:w="3078"/>
        <w:gridCol w:w="2013"/>
        <w:gridCol w:w="2013"/>
        <w:gridCol w:w="2014"/>
      </w:tblGrid>
      <w:tr w:rsidR="007D7CB0">
        <w:tblPrEx>
          <w:tblCellMar>
            <w:top w:w="0" w:type="dxa"/>
            <w:bottom w:w="0" w:type="dxa"/>
          </w:tblCellMar>
        </w:tblPrEx>
        <w:trPr>
          <w:tblHeader/>
        </w:trPr>
        <w:tc>
          <w:tcPr>
            <w:tcW w:w="948" w:type="dxa"/>
            <w:tcBorders>
              <w:bottom w:val="single" w:sz="4" w:space="0" w:color="auto"/>
            </w:tcBorders>
          </w:tcPr>
          <w:p w:rsidR="007D7CB0" w:rsidRDefault="007D7CB0">
            <w:pPr>
              <w:pStyle w:val="Date"/>
              <w:spacing w:line="360" w:lineRule="exact"/>
              <w:jc w:val="center"/>
              <w:rPr>
                <w:rFonts w:hint="eastAsia"/>
                <w:szCs w:val="18"/>
              </w:rPr>
            </w:pPr>
            <w:r>
              <w:rPr>
                <w:rFonts w:hint="eastAsia"/>
                <w:szCs w:val="18"/>
              </w:rPr>
              <w:t>序号</w:t>
            </w:r>
          </w:p>
        </w:tc>
        <w:tc>
          <w:tcPr>
            <w:tcW w:w="3078" w:type="dxa"/>
            <w:tcBorders>
              <w:bottom w:val="single" w:sz="4" w:space="0" w:color="auto"/>
            </w:tcBorders>
          </w:tcPr>
          <w:p w:rsidR="007D7CB0" w:rsidRDefault="007D7CB0">
            <w:pPr>
              <w:spacing w:line="360" w:lineRule="exact"/>
              <w:jc w:val="center"/>
              <w:rPr>
                <w:rFonts w:hint="eastAsia"/>
                <w:szCs w:val="18"/>
              </w:rPr>
            </w:pPr>
            <w:r>
              <w:rPr>
                <w:rFonts w:hint="eastAsia"/>
                <w:szCs w:val="18"/>
              </w:rPr>
              <w:t>罪名</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总数</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针对妇女犯罪</w:t>
            </w:r>
          </w:p>
        </w:tc>
        <w:tc>
          <w:tcPr>
            <w:tcW w:w="2014" w:type="dxa"/>
            <w:tcBorders>
              <w:bottom w:val="single" w:sz="4" w:space="0" w:color="auto"/>
            </w:tcBorders>
          </w:tcPr>
          <w:p w:rsidR="007D7CB0" w:rsidRDefault="007D7CB0">
            <w:pPr>
              <w:spacing w:line="360" w:lineRule="exact"/>
              <w:jc w:val="center"/>
              <w:rPr>
                <w:rFonts w:hint="eastAsia"/>
                <w:szCs w:val="18"/>
              </w:rPr>
            </w:pPr>
            <w:r>
              <w:rPr>
                <w:rFonts w:hint="eastAsia"/>
                <w:szCs w:val="18"/>
              </w:rPr>
              <w:t>比例</w:t>
            </w:r>
          </w:p>
        </w:tc>
      </w:tr>
      <w:tr w:rsidR="007D7CB0">
        <w:tblPrEx>
          <w:tblCellMar>
            <w:top w:w="0" w:type="dxa"/>
            <w:bottom w:w="0" w:type="dxa"/>
          </w:tblCellMar>
        </w:tblPrEx>
        <w:tc>
          <w:tcPr>
            <w:tcW w:w="948" w:type="dxa"/>
            <w:tcBorders>
              <w:bottom w:val="nil"/>
            </w:tcBorders>
          </w:tcPr>
          <w:p w:rsidR="007D7CB0" w:rsidRDefault="007D7CB0">
            <w:pPr>
              <w:spacing w:line="360" w:lineRule="exact"/>
              <w:jc w:val="center"/>
              <w:rPr>
                <w:rFonts w:hint="eastAsia"/>
                <w:szCs w:val="18"/>
              </w:rPr>
            </w:pPr>
            <w:r>
              <w:rPr>
                <w:rFonts w:hint="eastAsia"/>
                <w:szCs w:val="18"/>
              </w:rPr>
              <w:t>1</w:t>
            </w:r>
          </w:p>
        </w:tc>
        <w:tc>
          <w:tcPr>
            <w:tcW w:w="3078" w:type="dxa"/>
            <w:tcBorders>
              <w:bottom w:val="nil"/>
            </w:tcBorders>
          </w:tcPr>
          <w:p w:rsidR="007D7CB0" w:rsidRDefault="007D7CB0">
            <w:pPr>
              <w:pStyle w:val="Date"/>
              <w:spacing w:line="360" w:lineRule="exact"/>
              <w:rPr>
                <w:rFonts w:hint="eastAsia"/>
                <w:szCs w:val="18"/>
              </w:rPr>
            </w:pPr>
            <w:r>
              <w:rPr>
                <w:rFonts w:hint="eastAsia"/>
                <w:szCs w:val="18"/>
              </w:rPr>
              <w:t>对他人身体安全的侵犯</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4 099</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466</w:t>
            </w:r>
          </w:p>
        </w:tc>
        <w:tc>
          <w:tcPr>
            <w:tcW w:w="2014" w:type="dxa"/>
            <w:tcBorders>
              <w:bottom w:val="nil"/>
            </w:tcBorders>
          </w:tcPr>
          <w:p w:rsidR="007D7CB0" w:rsidRDefault="007D7CB0">
            <w:pPr>
              <w:spacing w:line="360" w:lineRule="exact"/>
              <w:jc w:val="center"/>
              <w:rPr>
                <w:rFonts w:hint="eastAsia"/>
                <w:szCs w:val="18"/>
              </w:rPr>
            </w:pPr>
            <w:r>
              <w:rPr>
                <w:rFonts w:hint="eastAsia"/>
                <w:szCs w:val="18"/>
              </w:rPr>
              <w:t>11.4%</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抢夺</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31</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31</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3</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性侵犯</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135</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23</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17%</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诽谤</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1 042</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218</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20.9%</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5</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谩骂</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526</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109</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20.7%</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6</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强奸</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130</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21</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16.2%</w:t>
            </w:r>
          </w:p>
        </w:tc>
      </w:tr>
      <w:tr w:rsidR="007D7CB0">
        <w:tblPrEx>
          <w:tblCellMar>
            <w:top w:w="0" w:type="dxa"/>
            <w:bottom w:w="0" w:type="dxa"/>
          </w:tblCellMar>
        </w:tblPrEx>
        <w:trPr>
          <w:cantSplit/>
        </w:trPr>
        <w:tc>
          <w:tcPr>
            <w:tcW w:w="4026" w:type="dxa"/>
            <w:gridSpan w:val="2"/>
            <w:tcBorders>
              <w:top w:val="nil"/>
            </w:tcBorders>
          </w:tcPr>
          <w:p w:rsidR="007D7CB0" w:rsidRDefault="007D7CB0">
            <w:pPr>
              <w:pStyle w:val="Date"/>
              <w:spacing w:line="360" w:lineRule="exact"/>
              <w:rPr>
                <w:rFonts w:hint="eastAsia"/>
                <w:szCs w:val="18"/>
              </w:rPr>
            </w:pPr>
            <w:r>
              <w:rPr>
                <w:rFonts w:hint="eastAsia"/>
                <w:szCs w:val="18"/>
              </w:rPr>
              <w:t>总计</w:t>
            </w:r>
          </w:p>
        </w:tc>
        <w:tc>
          <w:tcPr>
            <w:tcW w:w="2013" w:type="dxa"/>
            <w:tcBorders>
              <w:top w:val="nil"/>
            </w:tcBorders>
          </w:tcPr>
          <w:p w:rsidR="007D7CB0" w:rsidRDefault="007D7CB0">
            <w:pPr>
              <w:spacing w:line="360" w:lineRule="exact"/>
              <w:jc w:val="center"/>
              <w:rPr>
                <w:rFonts w:hint="eastAsia"/>
                <w:szCs w:val="18"/>
              </w:rPr>
            </w:pPr>
            <w:r>
              <w:rPr>
                <w:rFonts w:hint="eastAsia"/>
                <w:szCs w:val="18"/>
              </w:rPr>
              <w:t>5 963</w:t>
            </w:r>
          </w:p>
        </w:tc>
        <w:tc>
          <w:tcPr>
            <w:tcW w:w="2013" w:type="dxa"/>
            <w:tcBorders>
              <w:top w:val="nil"/>
            </w:tcBorders>
          </w:tcPr>
          <w:p w:rsidR="007D7CB0" w:rsidRDefault="007D7CB0">
            <w:pPr>
              <w:spacing w:line="360" w:lineRule="exact"/>
              <w:jc w:val="center"/>
              <w:rPr>
                <w:rFonts w:hint="eastAsia"/>
                <w:szCs w:val="18"/>
              </w:rPr>
            </w:pPr>
            <w:r>
              <w:rPr>
                <w:rFonts w:hint="eastAsia"/>
                <w:szCs w:val="18"/>
              </w:rPr>
              <w:t>868</w:t>
            </w:r>
          </w:p>
        </w:tc>
        <w:tc>
          <w:tcPr>
            <w:tcW w:w="2014" w:type="dxa"/>
            <w:tcBorders>
              <w:top w:val="nil"/>
            </w:tcBorders>
          </w:tcPr>
          <w:p w:rsidR="007D7CB0" w:rsidRDefault="007D7CB0">
            <w:pPr>
              <w:spacing w:line="360" w:lineRule="exact"/>
              <w:jc w:val="center"/>
              <w:rPr>
                <w:rFonts w:hint="eastAsia"/>
                <w:szCs w:val="18"/>
              </w:rPr>
            </w:pPr>
            <w:r>
              <w:rPr>
                <w:rFonts w:hint="eastAsia"/>
                <w:szCs w:val="18"/>
              </w:rPr>
              <w:t>14.6%</w:t>
            </w:r>
          </w:p>
        </w:tc>
      </w:tr>
    </w:tbl>
    <w:p w:rsidR="007D7CB0" w:rsidRDefault="007D7CB0">
      <w:pPr>
        <w:spacing w:after="240" w:line="360" w:lineRule="exact"/>
        <w:rPr>
          <w:rFonts w:hint="eastAsia"/>
          <w:szCs w:val="18"/>
        </w:rPr>
      </w:pPr>
      <w:r>
        <w:rPr>
          <w:rFonts w:hint="eastAsia"/>
          <w:szCs w:val="18"/>
        </w:rPr>
        <w:t>资料来源：内政部。</w:t>
      </w:r>
    </w:p>
    <w:p w:rsidR="007D7CB0" w:rsidRDefault="007D7CB0" w:rsidP="00D25B5A">
      <w:pPr>
        <w:spacing w:after="240" w:line="360" w:lineRule="exact"/>
        <w:ind w:firstLineChars="300" w:firstLine="31680"/>
        <w:jc w:val="center"/>
        <w:rPr>
          <w:rFonts w:hint="eastAsia"/>
          <w:szCs w:val="18"/>
        </w:rPr>
      </w:pPr>
      <w:r>
        <w:rPr>
          <w:rFonts w:hint="eastAsia"/>
          <w:szCs w:val="18"/>
        </w:rPr>
        <w:t>2002</w:t>
      </w:r>
      <w:r>
        <w:rPr>
          <w:rFonts w:hint="eastAsia"/>
          <w:szCs w:val="18"/>
        </w:rPr>
        <w:t>年针对妇女的犯罪</w:t>
      </w:r>
    </w:p>
    <w:p w:rsidR="007D7CB0" w:rsidRDefault="007D7CB0">
      <w:pPr>
        <w:spacing w:after="240" w:line="360" w:lineRule="exact"/>
        <w:rPr>
          <w:rFonts w:hint="eastAsia"/>
          <w:szCs w:val="18"/>
        </w:rPr>
      </w:pPr>
      <w:r>
        <w:rPr>
          <w:rFonts w:hint="eastAsia"/>
          <w:szCs w:val="18"/>
        </w:rPr>
        <w:t>表（</w:t>
      </w:r>
      <w:r>
        <w:rPr>
          <w:rFonts w:hint="eastAsia"/>
          <w:szCs w:val="18"/>
        </w:rPr>
        <w:t>6</w:t>
      </w:r>
      <w:r>
        <w:rPr>
          <w:rFonts w:hint="eastAsia"/>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48"/>
        <w:gridCol w:w="3078"/>
        <w:gridCol w:w="2013"/>
        <w:gridCol w:w="2013"/>
        <w:gridCol w:w="2014"/>
      </w:tblGrid>
      <w:tr w:rsidR="007D7CB0">
        <w:tblPrEx>
          <w:tblCellMar>
            <w:top w:w="0" w:type="dxa"/>
            <w:bottom w:w="0" w:type="dxa"/>
          </w:tblCellMar>
        </w:tblPrEx>
        <w:trPr>
          <w:tblHeader/>
        </w:trPr>
        <w:tc>
          <w:tcPr>
            <w:tcW w:w="948" w:type="dxa"/>
            <w:tcBorders>
              <w:bottom w:val="single" w:sz="4" w:space="0" w:color="auto"/>
            </w:tcBorders>
          </w:tcPr>
          <w:p w:rsidR="007D7CB0" w:rsidRDefault="007D7CB0">
            <w:pPr>
              <w:pStyle w:val="Date"/>
              <w:spacing w:line="360" w:lineRule="exact"/>
              <w:jc w:val="center"/>
              <w:rPr>
                <w:rFonts w:hint="eastAsia"/>
                <w:szCs w:val="18"/>
              </w:rPr>
            </w:pPr>
            <w:r>
              <w:rPr>
                <w:rFonts w:hint="eastAsia"/>
                <w:szCs w:val="18"/>
              </w:rPr>
              <w:t>序号</w:t>
            </w:r>
          </w:p>
        </w:tc>
        <w:tc>
          <w:tcPr>
            <w:tcW w:w="3078" w:type="dxa"/>
            <w:tcBorders>
              <w:bottom w:val="single" w:sz="4" w:space="0" w:color="auto"/>
            </w:tcBorders>
          </w:tcPr>
          <w:p w:rsidR="007D7CB0" w:rsidRDefault="007D7CB0">
            <w:pPr>
              <w:spacing w:line="360" w:lineRule="exact"/>
              <w:jc w:val="center"/>
              <w:rPr>
                <w:rFonts w:hint="eastAsia"/>
                <w:szCs w:val="18"/>
              </w:rPr>
            </w:pPr>
            <w:r>
              <w:rPr>
                <w:rFonts w:hint="eastAsia"/>
                <w:szCs w:val="18"/>
              </w:rPr>
              <w:t>罪名</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总数</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针对妇女犯罪</w:t>
            </w:r>
          </w:p>
        </w:tc>
        <w:tc>
          <w:tcPr>
            <w:tcW w:w="2014" w:type="dxa"/>
            <w:tcBorders>
              <w:bottom w:val="single" w:sz="4" w:space="0" w:color="auto"/>
            </w:tcBorders>
          </w:tcPr>
          <w:p w:rsidR="007D7CB0" w:rsidRDefault="007D7CB0">
            <w:pPr>
              <w:spacing w:line="360" w:lineRule="exact"/>
              <w:jc w:val="center"/>
              <w:rPr>
                <w:rFonts w:hint="eastAsia"/>
                <w:szCs w:val="18"/>
              </w:rPr>
            </w:pPr>
            <w:r>
              <w:rPr>
                <w:rFonts w:hint="eastAsia"/>
                <w:szCs w:val="18"/>
              </w:rPr>
              <w:t>比例</w:t>
            </w:r>
          </w:p>
        </w:tc>
      </w:tr>
      <w:tr w:rsidR="007D7CB0">
        <w:tblPrEx>
          <w:tblCellMar>
            <w:top w:w="0" w:type="dxa"/>
            <w:bottom w:w="0" w:type="dxa"/>
          </w:tblCellMar>
        </w:tblPrEx>
        <w:tc>
          <w:tcPr>
            <w:tcW w:w="948" w:type="dxa"/>
            <w:tcBorders>
              <w:bottom w:val="nil"/>
            </w:tcBorders>
          </w:tcPr>
          <w:p w:rsidR="007D7CB0" w:rsidRDefault="007D7CB0">
            <w:pPr>
              <w:spacing w:line="360" w:lineRule="exact"/>
              <w:jc w:val="center"/>
              <w:rPr>
                <w:rFonts w:hint="eastAsia"/>
                <w:szCs w:val="18"/>
              </w:rPr>
            </w:pPr>
            <w:r>
              <w:rPr>
                <w:rFonts w:hint="eastAsia"/>
                <w:szCs w:val="18"/>
              </w:rPr>
              <w:t>1</w:t>
            </w:r>
          </w:p>
        </w:tc>
        <w:tc>
          <w:tcPr>
            <w:tcW w:w="3078" w:type="dxa"/>
            <w:tcBorders>
              <w:bottom w:val="nil"/>
            </w:tcBorders>
          </w:tcPr>
          <w:p w:rsidR="007D7CB0" w:rsidRDefault="007D7CB0">
            <w:pPr>
              <w:pStyle w:val="Date"/>
              <w:spacing w:line="360" w:lineRule="exact"/>
              <w:rPr>
                <w:rFonts w:hint="eastAsia"/>
                <w:szCs w:val="18"/>
              </w:rPr>
            </w:pPr>
            <w:r>
              <w:rPr>
                <w:rFonts w:hint="eastAsia"/>
                <w:szCs w:val="18"/>
              </w:rPr>
              <w:t>对他人身体安全的侵犯</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3 205</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625</w:t>
            </w:r>
          </w:p>
        </w:tc>
        <w:tc>
          <w:tcPr>
            <w:tcW w:w="2014" w:type="dxa"/>
            <w:tcBorders>
              <w:bottom w:val="nil"/>
            </w:tcBorders>
          </w:tcPr>
          <w:p w:rsidR="007D7CB0" w:rsidRDefault="007D7CB0">
            <w:pPr>
              <w:spacing w:line="360" w:lineRule="exact"/>
              <w:jc w:val="center"/>
              <w:rPr>
                <w:rFonts w:hint="eastAsia"/>
                <w:szCs w:val="18"/>
              </w:rPr>
            </w:pPr>
            <w:r>
              <w:rPr>
                <w:rFonts w:hint="eastAsia"/>
                <w:szCs w:val="18"/>
              </w:rPr>
              <w:t>19.5%</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抢夺</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15</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15</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3</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性侵犯</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181</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99</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54.7%</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诽谤</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1 056</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284</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26.9%</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5</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谩骂</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687</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187</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27.2%</w:t>
            </w:r>
          </w:p>
        </w:tc>
      </w:tr>
      <w:tr w:rsidR="007D7CB0">
        <w:tblPrEx>
          <w:tblCellMar>
            <w:top w:w="0" w:type="dxa"/>
            <w:bottom w:w="0" w:type="dxa"/>
          </w:tblCellMar>
        </w:tblPrEx>
        <w:tc>
          <w:tcPr>
            <w:tcW w:w="948"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6</w:t>
            </w:r>
          </w:p>
        </w:tc>
        <w:tc>
          <w:tcPr>
            <w:tcW w:w="3078" w:type="dxa"/>
            <w:tcBorders>
              <w:top w:val="nil"/>
              <w:bottom w:val="single" w:sz="4" w:space="0" w:color="auto"/>
            </w:tcBorders>
          </w:tcPr>
          <w:p w:rsidR="007D7CB0" w:rsidRDefault="007D7CB0">
            <w:pPr>
              <w:pStyle w:val="Date"/>
              <w:spacing w:line="360" w:lineRule="exact"/>
              <w:rPr>
                <w:rFonts w:hint="eastAsia"/>
                <w:szCs w:val="18"/>
              </w:rPr>
            </w:pPr>
            <w:r>
              <w:rPr>
                <w:rFonts w:hint="eastAsia"/>
                <w:szCs w:val="18"/>
              </w:rPr>
              <w:t>强奸</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50</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22</w:t>
            </w:r>
          </w:p>
        </w:tc>
        <w:tc>
          <w:tcPr>
            <w:tcW w:w="2014"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44%</w:t>
            </w:r>
          </w:p>
        </w:tc>
      </w:tr>
      <w:tr w:rsidR="007D7CB0">
        <w:tblPrEx>
          <w:tblCellMar>
            <w:top w:w="0" w:type="dxa"/>
            <w:bottom w:w="0" w:type="dxa"/>
          </w:tblCellMar>
        </w:tblPrEx>
        <w:trPr>
          <w:cantSplit/>
        </w:trPr>
        <w:tc>
          <w:tcPr>
            <w:tcW w:w="4026" w:type="dxa"/>
            <w:gridSpan w:val="2"/>
            <w:tcBorders>
              <w:top w:val="single" w:sz="4" w:space="0" w:color="auto"/>
            </w:tcBorders>
          </w:tcPr>
          <w:p w:rsidR="007D7CB0" w:rsidRDefault="007D7CB0">
            <w:pPr>
              <w:pStyle w:val="Date"/>
              <w:spacing w:line="360" w:lineRule="exact"/>
              <w:rPr>
                <w:rFonts w:hint="eastAsia"/>
                <w:szCs w:val="18"/>
              </w:rPr>
            </w:pPr>
            <w:r>
              <w:rPr>
                <w:rFonts w:hint="eastAsia"/>
                <w:szCs w:val="18"/>
              </w:rPr>
              <w:t>总计</w:t>
            </w:r>
          </w:p>
        </w:tc>
        <w:tc>
          <w:tcPr>
            <w:tcW w:w="2013" w:type="dxa"/>
            <w:tcBorders>
              <w:top w:val="single" w:sz="4" w:space="0" w:color="auto"/>
            </w:tcBorders>
          </w:tcPr>
          <w:p w:rsidR="007D7CB0" w:rsidRDefault="007D7CB0">
            <w:pPr>
              <w:spacing w:line="360" w:lineRule="exact"/>
              <w:jc w:val="center"/>
              <w:rPr>
                <w:rFonts w:hint="eastAsia"/>
                <w:szCs w:val="18"/>
              </w:rPr>
            </w:pPr>
            <w:r>
              <w:rPr>
                <w:rFonts w:hint="eastAsia"/>
                <w:szCs w:val="18"/>
              </w:rPr>
              <w:t>5 194</w:t>
            </w:r>
          </w:p>
        </w:tc>
        <w:tc>
          <w:tcPr>
            <w:tcW w:w="2013" w:type="dxa"/>
            <w:tcBorders>
              <w:top w:val="single" w:sz="4" w:space="0" w:color="auto"/>
            </w:tcBorders>
          </w:tcPr>
          <w:p w:rsidR="007D7CB0" w:rsidRDefault="007D7CB0">
            <w:pPr>
              <w:spacing w:line="360" w:lineRule="exact"/>
              <w:jc w:val="center"/>
              <w:rPr>
                <w:rFonts w:hint="eastAsia"/>
                <w:szCs w:val="18"/>
              </w:rPr>
            </w:pPr>
            <w:r>
              <w:rPr>
                <w:rFonts w:hint="eastAsia"/>
                <w:szCs w:val="18"/>
              </w:rPr>
              <w:t>1 232</w:t>
            </w:r>
          </w:p>
        </w:tc>
        <w:tc>
          <w:tcPr>
            <w:tcW w:w="2014" w:type="dxa"/>
            <w:tcBorders>
              <w:top w:val="single" w:sz="4" w:space="0" w:color="auto"/>
            </w:tcBorders>
          </w:tcPr>
          <w:p w:rsidR="007D7CB0" w:rsidRDefault="007D7CB0">
            <w:pPr>
              <w:spacing w:line="360" w:lineRule="exact"/>
              <w:jc w:val="center"/>
              <w:rPr>
                <w:rFonts w:hint="eastAsia"/>
                <w:szCs w:val="18"/>
              </w:rPr>
            </w:pPr>
            <w:r>
              <w:rPr>
                <w:rFonts w:hint="eastAsia"/>
                <w:szCs w:val="18"/>
              </w:rPr>
              <w:t>23.7%</w:t>
            </w:r>
          </w:p>
        </w:tc>
      </w:tr>
    </w:tbl>
    <w:p w:rsidR="007D7CB0" w:rsidRDefault="007D7CB0">
      <w:pPr>
        <w:spacing w:after="240" w:line="360" w:lineRule="exact"/>
        <w:rPr>
          <w:rFonts w:hint="eastAsia"/>
          <w:szCs w:val="18"/>
        </w:rPr>
      </w:pPr>
      <w:r>
        <w:rPr>
          <w:rFonts w:hint="eastAsia"/>
          <w:szCs w:val="18"/>
        </w:rPr>
        <w:t>资料来源：内政部。</w:t>
      </w:r>
    </w:p>
    <w:p w:rsidR="007D7CB0" w:rsidRDefault="007D7CB0" w:rsidP="00D25B5A">
      <w:pPr>
        <w:spacing w:after="240" w:line="360" w:lineRule="exact"/>
        <w:ind w:firstLineChars="300" w:firstLine="31680"/>
        <w:jc w:val="center"/>
        <w:rPr>
          <w:rFonts w:hint="eastAsia"/>
          <w:szCs w:val="18"/>
        </w:rPr>
      </w:pPr>
      <w:r>
        <w:rPr>
          <w:szCs w:val="18"/>
        </w:rPr>
        <w:br w:type="page"/>
      </w:r>
      <w:r>
        <w:rPr>
          <w:rFonts w:hint="eastAsia"/>
          <w:szCs w:val="18"/>
        </w:rPr>
        <w:t>2003</w:t>
      </w:r>
      <w:r>
        <w:rPr>
          <w:rFonts w:hint="eastAsia"/>
          <w:szCs w:val="18"/>
        </w:rPr>
        <w:t>年针对妇女的犯罪</w:t>
      </w:r>
    </w:p>
    <w:p w:rsidR="007D7CB0" w:rsidRDefault="007D7CB0">
      <w:pPr>
        <w:spacing w:after="240" w:line="360" w:lineRule="exact"/>
        <w:rPr>
          <w:rFonts w:hint="eastAsia"/>
          <w:szCs w:val="18"/>
        </w:rPr>
      </w:pPr>
      <w:r>
        <w:rPr>
          <w:rFonts w:hint="eastAsia"/>
          <w:szCs w:val="18"/>
        </w:rPr>
        <w:t>表（</w:t>
      </w:r>
      <w:r>
        <w:rPr>
          <w:rFonts w:hint="eastAsia"/>
          <w:szCs w:val="18"/>
        </w:rPr>
        <w:t>7</w:t>
      </w:r>
      <w:r>
        <w:rPr>
          <w:rFonts w:hint="eastAsia"/>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48"/>
        <w:gridCol w:w="3078"/>
        <w:gridCol w:w="2013"/>
        <w:gridCol w:w="2013"/>
        <w:gridCol w:w="2014"/>
      </w:tblGrid>
      <w:tr w:rsidR="007D7CB0">
        <w:tblPrEx>
          <w:tblCellMar>
            <w:top w:w="0" w:type="dxa"/>
            <w:bottom w:w="0" w:type="dxa"/>
          </w:tblCellMar>
        </w:tblPrEx>
        <w:trPr>
          <w:tblHeader/>
        </w:trPr>
        <w:tc>
          <w:tcPr>
            <w:tcW w:w="948" w:type="dxa"/>
            <w:tcBorders>
              <w:bottom w:val="single" w:sz="4" w:space="0" w:color="auto"/>
            </w:tcBorders>
          </w:tcPr>
          <w:p w:rsidR="007D7CB0" w:rsidRDefault="007D7CB0">
            <w:pPr>
              <w:pStyle w:val="Date"/>
              <w:spacing w:line="360" w:lineRule="exact"/>
              <w:jc w:val="center"/>
              <w:rPr>
                <w:rFonts w:hint="eastAsia"/>
                <w:szCs w:val="18"/>
              </w:rPr>
            </w:pPr>
            <w:r>
              <w:rPr>
                <w:rFonts w:hint="eastAsia"/>
                <w:szCs w:val="18"/>
              </w:rPr>
              <w:t>序号</w:t>
            </w:r>
          </w:p>
        </w:tc>
        <w:tc>
          <w:tcPr>
            <w:tcW w:w="3078" w:type="dxa"/>
            <w:tcBorders>
              <w:bottom w:val="single" w:sz="4" w:space="0" w:color="auto"/>
            </w:tcBorders>
          </w:tcPr>
          <w:p w:rsidR="007D7CB0" w:rsidRDefault="007D7CB0">
            <w:pPr>
              <w:spacing w:line="360" w:lineRule="exact"/>
              <w:jc w:val="center"/>
              <w:rPr>
                <w:rFonts w:hint="eastAsia"/>
                <w:szCs w:val="18"/>
              </w:rPr>
            </w:pPr>
            <w:r>
              <w:rPr>
                <w:rFonts w:hint="eastAsia"/>
                <w:szCs w:val="18"/>
              </w:rPr>
              <w:t>罪名</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总数</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针对妇女犯罪</w:t>
            </w:r>
          </w:p>
        </w:tc>
        <w:tc>
          <w:tcPr>
            <w:tcW w:w="2014" w:type="dxa"/>
            <w:tcBorders>
              <w:bottom w:val="single" w:sz="4" w:space="0" w:color="auto"/>
            </w:tcBorders>
          </w:tcPr>
          <w:p w:rsidR="007D7CB0" w:rsidRDefault="007D7CB0">
            <w:pPr>
              <w:spacing w:line="360" w:lineRule="exact"/>
              <w:jc w:val="center"/>
              <w:rPr>
                <w:rFonts w:hint="eastAsia"/>
                <w:szCs w:val="18"/>
              </w:rPr>
            </w:pPr>
            <w:r>
              <w:rPr>
                <w:rFonts w:hint="eastAsia"/>
                <w:szCs w:val="18"/>
              </w:rPr>
              <w:t>比例</w:t>
            </w:r>
          </w:p>
        </w:tc>
      </w:tr>
      <w:tr w:rsidR="007D7CB0">
        <w:tblPrEx>
          <w:tblCellMar>
            <w:top w:w="0" w:type="dxa"/>
            <w:bottom w:w="0" w:type="dxa"/>
          </w:tblCellMar>
        </w:tblPrEx>
        <w:tc>
          <w:tcPr>
            <w:tcW w:w="948" w:type="dxa"/>
            <w:tcBorders>
              <w:bottom w:val="nil"/>
            </w:tcBorders>
          </w:tcPr>
          <w:p w:rsidR="007D7CB0" w:rsidRDefault="007D7CB0">
            <w:pPr>
              <w:spacing w:line="360" w:lineRule="exact"/>
              <w:jc w:val="center"/>
              <w:rPr>
                <w:rFonts w:hint="eastAsia"/>
                <w:szCs w:val="18"/>
              </w:rPr>
            </w:pPr>
            <w:r>
              <w:rPr>
                <w:rFonts w:hint="eastAsia"/>
                <w:szCs w:val="18"/>
              </w:rPr>
              <w:t>1</w:t>
            </w:r>
          </w:p>
        </w:tc>
        <w:tc>
          <w:tcPr>
            <w:tcW w:w="3078" w:type="dxa"/>
            <w:tcBorders>
              <w:bottom w:val="nil"/>
            </w:tcBorders>
          </w:tcPr>
          <w:p w:rsidR="007D7CB0" w:rsidRDefault="007D7CB0">
            <w:pPr>
              <w:pStyle w:val="Date"/>
              <w:spacing w:line="360" w:lineRule="exact"/>
              <w:rPr>
                <w:rFonts w:hint="eastAsia"/>
                <w:szCs w:val="18"/>
              </w:rPr>
            </w:pPr>
            <w:r>
              <w:rPr>
                <w:rFonts w:hint="eastAsia"/>
                <w:szCs w:val="18"/>
              </w:rPr>
              <w:t>对他人身体安全的侵犯</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2 070</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574</w:t>
            </w:r>
          </w:p>
        </w:tc>
        <w:tc>
          <w:tcPr>
            <w:tcW w:w="2014" w:type="dxa"/>
            <w:tcBorders>
              <w:bottom w:val="nil"/>
            </w:tcBorders>
          </w:tcPr>
          <w:p w:rsidR="007D7CB0" w:rsidRDefault="007D7CB0">
            <w:pPr>
              <w:spacing w:line="360" w:lineRule="exact"/>
              <w:jc w:val="center"/>
              <w:rPr>
                <w:rFonts w:hint="eastAsia"/>
                <w:szCs w:val="18"/>
              </w:rPr>
            </w:pPr>
            <w:r>
              <w:rPr>
                <w:rFonts w:hint="eastAsia"/>
                <w:szCs w:val="18"/>
              </w:rPr>
              <w:t>27.7%</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抢夺</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16</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16</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3</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性侵犯</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66</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26</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39.4%</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诽谤</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670</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228</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34%</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5</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谩骂</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360</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131</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36.4%</w:t>
            </w:r>
          </w:p>
        </w:tc>
      </w:tr>
      <w:tr w:rsidR="007D7CB0">
        <w:tblPrEx>
          <w:tblCellMar>
            <w:top w:w="0" w:type="dxa"/>
            <w:bottom w:w="0" w:type="dxa"/>
          </w:tblCellMar>
        </w:tblPrEx>
        <w:tc>
          <w:tcPr>
            <w:tcW w:w="948"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6</w:t>
            </w:r>
          </w:p>
        </w:tc>
        <w:tc>
          <w:tcPr>
            <w:tcW w:w="3078" w:type="dxa"/>
            <w:tcBorders>
              <w:top w:val="nil"/>
              <w:bottom w:val="single" w:sz="4" w:space="0" w:color="auto"/>
            </w:tcBorders>
          </w:tcPr>
          <w:p w:rsidR="007D7CB0" w:rsidRDefault="007D7CB0">
            <w:pPr>
              <w:pStyle w:val="Date"/>
              <w:spacing w:line="360" w:lineRule="exact"/>
              <w:rPr>
                <w:rFonts w:hint="eastAsia"/>
                <w:szCs w:val="18"/>
              </w:rPr>
            </w:pPr>
            <w:r>
              <w:rPr>
                <w:rFonts w:hint="eastAsia"/>
                <w:szCs w:val="18"/>
              </w:rPr>
              <w:t>强奸</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25</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12</w:t>
            </w:r>
          </w:p>
        </w:tc>
        <w:tc>
          <w:tcPr>
            <w:tcW w:w="2014"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48%</w:t>
            </w:r>
          </w:p>
        </w:tc>
      </w:tr>
      <w:tr w:rsidR="007D7CB0">
        <w:tblPrEx>
          <w:tblCellMar>
            <w:top w:w="0" w:type="dxa"/>
            <w:bottom w:w="0" w:type="dxa"/>
          </w:tblCellMar>
        </w:tblPrEx>
        <w:trPr>
          <w:cantSplit/>
        </w:trPr>
        <w:tc>
          <w:tcPr>
            <w:tcW w:w="4026" w:type="dxa"/>
            <w:gridSpan w:val="2"/>
            <w:tcBorders>
              <w:top w:val="single" w:sz="4" w:space="0" w:color="auto"/>
            </w:tcBorders>
          </w:tcPr>
          <w:p w:rsidR="007D7CB0" w:rsidRDefault="007D7CB0">
            <w:pPr>
              <w:pStyle w:val="Date"/>
              <w:spacing w:line="360" w:lineRule="exact"/>
              <w:rPr>
                <w:rFonts w:hint="eastAsia"/>
                <w:szCs w:val="18"/>
              </w:rPr>
            </w:pPr>
            <w:r>
              <w:rPr>
                <w:rFonts w:hint="eastAsia"/>
                <w:szCs w:val="18"/>
              </w:rPr>
              <w:t>总计</w:t>
            </w:r>
          </w:p>
        </w:tc>
        <w:tc>
          <w:tcPr>
            <w:tcW w:w="2013" w:type="dxa"/>
            <w:tcBorders>
              <w:top w:val="single" w:sz="4" w:space="0" w:color="auto"/>
            </w:tcBorders>
          </w:tcPr>
          <w:p w:rsidR="007D7CB0" w:rsidRDefault="007D7CB0">
            <w:pPr>
              <w:spacing w:line="360" w:lineRule="exact"/>
              <w:jc w:val="center"/>
              <w:rPr>
                <w:rFonts w:hint="eastAsia"/>
                <w:szCs w:val="18"/>
              </w:rPr>
            </w:pPr>
            <w:r>
              <w:rPr>
                <w:rFonts w:hint="eastAsia"/>
                <w:szCs w:val="18"/>
              </w:rPr>
              <w:t>3 207</w:t>
            </w:r>
          </w:p>
        </w:tc>
        <w:tc>
          <w:tcPr>
            <w:tcW w:w="2013" w:type="dxa"/>
            <w:tcBorders>
              <w:top w:val="single" w:sz="4" w:space="0" w:color="auto"/>
            </w:tcBorders>
          </w:tcPr>
          <w:p w:rsidR="007D7CB0" w:rsidRDefault="007D7CB0">
            <w:pPr>
              <w:spacing w:line="360" w:lineRule="exact"/>
              <w:jc w:val="center"/>
              <w:rPr>
                <w:rFonts w:hint="eastAsia"/>
                <w:szCs w:val="18"/>
              </w:rPr>
            </w:pPr>
            <w:r>
              <w:rPr>
                <w:rFonts w:hint="eastAsia"/>
                <w:szCs w:val="18"/>
              </w:rPr>
              <w:t>987</w:t>
            </w:r>
          </w:p>
        </w:tc>
        <w:tc>
          <w:tcPr>
            <w:tcW w:w="2014" w:type="dxa"/>
            <w:tcBorders>
              <w:top w:val="single" w:sz="4" w:space="0" w:color="auto"/>
            </w:tcBorders>
          </w:tcPr>
          <w:p w:rsidR="007D7CB0" w:rsidRDefault="007D7CB0">
            <w:pPr>
              <w:spacing w:line="360" w:lineRule="exact"/>
              <w:jc w:val="center"/>
              <w:rPr>
                <w:rFonts w:hint="eastAsia"/>
                <w:szCs w:val="18"/>
              </w:rPr>
            </w:pPr>
            <w:r>
              <w:rPr>
                <w:rFonts w:hint="eastAsia"/>
                <w:szCs w:val="18"/>
              </w:rPr>
              <w:t>30.8%</w:t>
            </w:r>
          </w:p>
        </w:tc>
      </w:tr>
    </w:tbl>
    <w:p w:rsidR="007D7CB0" w:rsidRDefault="007D7CB0">
      <w:pPr>
        <w:spacing w:after="240" w:line="360" w:lineRule="exact"/>
        <w:rPr>
          <w:rFonts w:hint="eastAsia"/>
          <w:szCs w:val="18"/>
        </w:rPr>
      </w:pPr>
      <w:r>
        <w:rPr>
          <w:rFonts w:hint="eastAsia"/>
          <w:szCs w:val="18"/>
        </w:rPr>
        <w:t>资料来源：内政部。</w:t>
      </w:r>
    </w:p>
    <w:p w:rsidR="007D7CB0" w:rsidRDefault="007D7CB0" w:rsidP="00D25B5A">
      <w:pPr>
        <w:spacing w:after="240" w:line="360" w:lineRule="exact"/>
        <w:ind w:firstLineChars="300" w:firstLine="31680"/>
        <w:jc w:val="center"/>
        <w:rPr>
          <w:rFonts w:hint="eastAsia"/>
          <w:szCs w:val="18"/>
        </w:rPr>
      </w:pPr>
      <w:r>
        <w:rPr>
          <w:rFonts w:hint="eastAsia"/>
          <w:szCs w:val="18"/>
        </w:rPr>
        <w:t>2004</w:t>
      </w:r>
      <w:r>
        <w:rPr>
          <w:rFonts w:hint="eastAsia"/>
          <w:szCs w:val="18"/>
        </w:rPr>
        <w:t>年针对妇女的犯罪</w:t>
      </w:r>
    </w:p>
    <w:p w:rsidR="007D7CB0" w:rsidRDefault="007D7CB0">
      <w:pPr>
        <w:spacing w:after="240" w:line="360" w:lineRule="exact"/>
        <w:rPr>
          <w:rFonts w:hint="eastAsia"/>
          <w:szCs w:val="18"/>
        </w:rPr>
      </w:pPr>
      <w:r>
        <w:rPr>
          <w:rFonts w:hint="eastAsia"/>
          <w:szCs w:val="18"/>
        </w:rPr>
        <w:t>表（</w:t>
      </w:r>
      <w:r>
        <w:rPr>
          <w:rFonts w:hint="eastAsia"/>
          <w:szCs w:val="18"/>
        </w:rPr>
        <w:t>8</w:t>
      </w:r>
      <w:r>
        <w:rPr>
          <w:rFonts w:hint="eastAsia"/>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48"/>
        <w:gridCol w:w="3078"/>
        <w:gridCol w:w="2013"/>
        <w:gridCol w:w="2013"/>
        <w:gridCol w:w="2014"/>
      </w:tblGrid>
      <w:tr w:rsidR="007D7CB0">
        <w:tblPrEx>
          <w:tblCellMar>
            <w:top w:w="0" w:type="dxa"/>
            <w:bottom w:w="0" w:type="dxa"/>
          </w:tblCellMar>
        </w:tblPrEx>
        <w:trPr>
          <w:tblHeader/>
        </w:trPr>
        <w:tc>
          <w:tcPr>
            <w:tcW w:w="948" w:type="dxa"/>
            <w:tcBorders>
              <w:bottom w:val="single" w:sz="4" w:space="0" w:color="auto"/>
            </w:tcBorders>
          </w:tcPr>
          <w:p w:rsidR="007D7CB0" w:rsidRDefault="007D7CB0">
            <w:pPr>
              <w:pStyle w:val="Date"/>
              <w:spacing w:line="360" w:lineRule="exact"/>
              <w:jc w:val="center"/>
              <w:rPr>
                <w:rFonts w:hint="eastAsia"/>
                <w:szCs w:val="18"/>
              </w:rPr>
            </w:pPr>
            <w:r>
              <w:rPr>
                <w:rFonts w:hint="eastAsia"/>
                <w:szCs w:val="18"/>
              </w:rPr>
              <w:t>序号</w:t>
            </w:r>
          </w:p>
        </w:tc>
        <w:tc>
          <w:tcPr>
            <w:tcW w:w="3078" w:type="dxa"/>
            <w:tcBorders>
              <w:bottom w:val="single" w:sz="4" w:space="0" w:color="auto"/>
            </w:tcBorders>
          </w:tcPr>
          <w:p w:rsidR="007D7CB0" w:rsidRDefault="007D7CB0">
            <w:pPr>
              <w:spacing w:line="360" w:lineRule="exact"/>
              <w:jc w:val="center"/>
              <w:rPr>
                <w:rFonts w:hint="eastAsia"/>
                <w:szCs w:val="18"/>
              </w:rPr>
            </w:pPr>
            <w:r>
              <w:rPr>
                <w:rFonts w:hint="eastAsia"/>
                <w:szCs w:val="18"/>
              </w:rPr>
              <w:t>罪名</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总数</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针对妇女犯罪</w:t>
            </w:r>
          </w:p>
        </w:tc>
        <w:tc>
          <w:tcPr>
            <w:tcW w:w="2014" w:type="dxa"/>
            <w:tcBorders>
              <w:bottom w:val="single" w:sz="4" w:space="0" w:color="auto"/>
            </w:tcBorders>
          </w:tcPr>
          <w:p w:rsidR="007D7CB0" w:rsidRDefault="007D7CB0">
            <w:pPr>
              <w:spacing w:line="360" w:lineRule="exact"/>
              <w:jc w:val="center"/>
              <w:rPr>
                <w:rFonts w:hint="eastAsia"/>
                <w:szCs w:val="18"/>
              </w:rPr>
            </w:pPr>
            <w:r>
              <w:rPr>
                <w:rFonts w:hint="eastAsia"/>
                <w:szCs w:val="18"/>
              </w:rPr>
              <w:t>比例</w:t>
            </w:r>
          </w:p>
        </w:tc>
      </w:tr>
      <w:tr w:rsidR="007D7CB0">
        <w:tblPrEx>
          <w:tblCellMar>
            <w:top w:w="0" w:type="dxa"/>
            <w:bottom w:w="0" w:type="dxa"/>
          </w:tblCellMar>
        </w:tblPrEx>
        <w:tc>
          <w:tcPr>
            <w:tcW w:w="948" w:type="dxa"/>
            <w:tcBorders>
              <w:bottom w:val="nil"/>
            </w:tcBorders>
          </w:tcPr>
          <w:p w:rsidR="007D7CB0" w:rsidRDefault="007D7CB0">
            <w:pPr>
              <w:spacing w:line="360" w:lineRule="exact"/>
              <w:jc w:val="center"/>
              <w:rPr>
                <w:rFonts w:hint="eastAsia"/>
                <w:szCs w:val="18"/>
              </w:rPr>
            </w:pPr>
            <w:r>
              <w:rPr>
                <w:rFonts w:hint="eastAsia"/>
                <w:szCs w:val="18"/>
              </w:rPr>
              <w:t>1</w:t>
            </w:r>
          </w:p>
        </w:tc>
        <w:tc>
          <w:tcPr>
            <w:tcW w:w="3078" w:type="dxa"/>
            <w:tcBorders>
              <w:bottom w:val="nil"/>
            </w:tcBorders>
          </w:tcPr>
          <w:p w:rsidR="007D7CB0" w:rsidRDefault="007D7CB0">
            <w:pPr>
              <w:pStyle w:val="Date"/>
              <w:spacing w:line="360" w:lineRule="exact"/>
              <w:rPr>
                <w:rFonts w:hint="eastAsia"/>
                <w:szCs w:val="18"/>
              </w:rPr>
            </w:pPr>
            <w:r>
              <w:rPr>
                <w:rFonts w:hint="eastAsia"/>
                <w:szCs w:val="18"/>
              </w:rPr>
              <w:t>对他人身体安全的侵犯</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3 837</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732</w:t>
            </w:r>
          </w:p>
        </w:tc>
        <w:tc>
          <w:tcPr>
            <w:tcW w:w="2014" w:type="dxa"/>
            <w:tcBorders>
              <w:bottom w:val="nil"/>
            </w:tcBorders>
          </w:tcPr>
          <w:p w:rsidR="007D7CB0" w:rsidRDefault="007D7CB0">
            <w:pPr>
              <w:spacing w:line="360" w:lineRule="exact"/>
              <w:jc w:val="center"/>
              <w:rPr>
                <w:rFonts w:hint="eastAsia"/>
                <w:szCs w:val="18"/>
              </w:rPr>
            </w:pPr>
            <w:r>
              <w:rPr>
                <w:rFonts w:hint="eastAsia"/>
                <w:szCs w:val="18"/>
              </w:rPr>
              <w:t>19.1%</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抢夺</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27</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27</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3</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性侵犯</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123</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44</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35.8%</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诽谤</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1 354</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463</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34.2%</w:t>
            </w:r>
          </w:p>
        </w:tc>
      </w:tr>
      <w:tr w:rsidR="007D7CB0">
        <w:tblPrEx>
          <w:tblCellMar>
            <w:top w:w="0" w:type="dxa"/>
            <w:bottom w:w="0" w:type="dxa"/>
          </w:tblCellMar>
        </w:tblPrEx>
        <w:tc>
          <w:tcPr>
            <w:tcW w:w="948" w:type="dxa"/>
            <w:tcBorders>
              <w:top w:val="nil"/>
              <w:bottom w:val="nil"/>
            </w:tcBorders>
          </w:tcPr>
          <w:p w:rsidR="007D7CB0" w:rsidRDefault="007D7CB0">
            <w:pPr>
              <w:spacing w:line="360" w:lineRule="exact"/>
              <w:jc w:val="center"/>
              <w:rPr>
                <w:rFonts w:hint="eastAsia"/>
                <w:szCs w:val="18"/>
              </w:rPr>
            </w:pPr>
            <w:r>
              <w:rPr>
                <w:rFonts w:hint="eastAsia"/>
                <w:szCs w:val="18"/>
              </w:rPr>
              <w:t>5</w:t>
            </w:r>
          </w:p>
        </w:tc>
        <w:tc>
          <w:tcPr>
            <w:tcW w:w="3078" w:type="dxa"/>
            <w:tcBorders>
              <w:top w:val="nil"/>
              <w:bottom w:val="nil"/>
            </w:tcBorders>
          </w:tcPr>
          <w:p w:rsidR="007D7CB0" w:rsidRDefault="007D7CB0">
            <w:pPr>
              <w:pStyle w:val="Date"/>
              <w:spacing w:line="360" w:lineRule="exact"/>
              <w:rPr>
                <w:rFonts w:hint="eastAsia"/>
                <w:szCs w:val="18"/>
              </w:rPr>
            </w:pPr>
            <w:r>
              <w:rPr>
                <w:rFonts w:hint="eastAsia"/>
                <w:szCs w:val="18"/>
              </w:rPr>
              <w:t>谩骂</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1 025</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206</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20.1%</w:t>
            </w:r>
          </w:p>
        </w:tc>
      </w:tr>
      <w:tr w:rsidR="007D7CB0">
        <w:tblPrEx>
          <w:tblCellMar>
            <w:top w:w="0" w:type="dxa"/>
            <w:bottom w:w="0" w:type="dxa"/>
          </w:tblCellMar>
        </w:tblPrEx>
        <w:tc>
          <w:tcPr>
            <w:tcW w:w="948"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6</w:t>
            </w:r>
          </w:p>
        </w:tc>
        <w:tc>
          <w:tcPr>
            <w:tcW w:w="3078" w:type="dxa"/>
            <w:tcBorders>
              <w:top w:val="nil"/>
              <w:bottom w:val="single" w:sz="4" w:space="0" w:color="auto"/>
            </w:tcBorders>
          </w:tcPr>
          <w:p w:rsidR="007D7CB0" w:rsidRDefault="007D7CB0">
            <w:pPr>
              <w:pStyle w:val="Date"/>
              <w:spacing w:line="360" w:lineRule="exact"/>
              <w:rPr>
                <w:rFonts w:hint="eastAsia"/>
                <w:szCs w:val="18"/>
              </w:rPr>
            </w:pPr>
            <w:r>
              <w:rPr>
                <w:rFonts w:hint="eastAsia"/>
                <w:szCs w:val="18"/>
              </w:rPr>
              <w:t>强奸</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22</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11</w:t>
            </w:r>
          </w:p>
        </w:tc>
        <w:tc>
          <w:tcPr>
            <w:tcW w:w="2014"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50%</w:t>
            </w:r>
          </w:p>
        </w:tc>
      </w:tr>
      <w:tr w:rsidR="007D7CB0">
        <w:tblPrEx>
          <w:tblCellMar>
            <w:top w:w="0" w:type="dxa"/>
            <w:bottom w:w="0" w:type="dxa"/>
          </w:tblCellMar>
        </w:tblPrEx>
        <w:trPr>
          <w:cantSplit/>
        </w:trPr>
        <w:tc>
          <w:tcPr>
            <w:tcW w:w="4026" w:type="dxa"/>
            <w:gridSpan w:val="2"/>
            <w:tcBorders>
              <w:top w:val="single" w:sz="4" w:space="0" w:color="auto"/>
            </w:tcBorders>
          </w:tcPr>
          <w:p w:rsidR="007D7CB0" w:rsidRDefault="007D7CB0">
            <w:pPr>
              <w:pStyle w:val="Date"/>
              <w:spacing w:line="360" w:lineRule="exact"/>
              <w:rPr>
                <w:rFonts w:hint="eastAsia"/>
                <w:szCs w:val="18"/>
              </w:rPr>
            </w:pPr>
            <w:r>
              <w:rPr>
                <w:rFonts w:hint="eastAsia"/>
                <w:szCs w:val="18"/>
              </w:rPr>
              <w:t>总计</w:t>
            </w:r>
          </w:p>
        </w:tc>
        <w:tc>
          <w:tcPr>
            <w:tcW w:w="2013" w:type="dxa"/>
            <w:tcBorders>
              <w:top w:val="single" w:sz="4" w:space="0" w:color="auto"/>
            </w:tcBorders>
          </w:tcPr>
          <w:p w:rsidR="007D7CB0" w:rsidRDefault="007D7CB0">
            <w:pPr>
              <w:spacing w:line="360" w:lineRule="exact"/>
              <w:jc w:val="center"/>
              <w:rPr>
                <w:rFonts w:hint="eastAsia"/>
                <w:szCs w:val="18"/>
              </w:rPr>
            </w:pPr>
            <w:r>
              <w:rPr>
                <w:rFonts w:hint="eastAsia"/>
                <w:szCs w:val="18"/>
              </w:rPr>
              <w:t>6 388</w:t>
            </w:r>
          </w:p>
        </w:tc>
        <w:tc>
          <w:tcPr>
            <w:tcW w:w="2013" w:type="dxa"/>
            <w:tcBorders>
              <w:top w:val="single" w:sz="4" w:space="0" w:color="auto"/>
            </w:tcBorders>
          </w:tcPr>
          <w:p w:rsidR="007D7CB0" w:rsidRDefault="007D7CB0">
            <w:pPr>
              <w:spacing w:line="360" w:lineRule="exact"/>
              <w:jc w:val="center"/>
              <w:rPr>
                <w:rFonts w:hint="eastAsia"/>
                <w:szCs w:val="18"/>
              </w:rPr>
            </w:pPr>
            <w:r>
              <w:rPr>
                <w:rFonts w:hint="eastAsia"/>
                <w:szCs w:val="18"/>
              </w:rPr>
              <w:t>1 483</w:t>
            </w:r>
          </w:p>
        </w:tc>
        <w:tc>
          <w:tcPr>
            <w:tcW w:w="2014" w:type="dxa"/>
            <w:tcBorders>
              <w:top w:val="single" w:sz="4" w:space="0" w:color="auto"/>
            </w:tcBorders>
          </w:tcPr>
          <w:p w:rsidR="007D7CB0" w:rsidRDefault="007D7CB0">
            <w:pPr>
              <w:spacing w:line="360" w:lineRule="exact"/>
              <w:jc w:val="center"/>
              <w:rPr>
                <w:rFonts w:hint="eastAsia"/>
                <w:szCs w:val="18"/>
              </w:rPr>
            </w:pPr>
            <w:r>
              <w:rPr>
                <w:rFonts w:hint="eastAsia"/>
                <w:szCs w:val="18"/>
              </w:rPr>
              <w:t>23.2%</w:t>
            </w:r>
          </w:p>
        </w:tc>
      </w:tr>
    </w:tbl>
    <w:p w:rsidR="007D7CB0" w:rsidRDefault="007D7CB0">
      <w:pPr>
        <w:spacing w:after="240" w:line="360" w:lineRule="exact"/>
        <w:rPr>
          <w:rFonts w:hint="eastAsia"/>
          <w:szCs w:val="18"/>
        </w:rPr>
      </w:pPr>
      <w:r>
        <w:rPr>
          <w:rFonts w:hint="eastAsia"/>
          <w:szCs w:val="18"/>
        </w:rPr>
        <w:t>资料来源：内政部。</w:t>
      </w:r>
    </w:p>
    <w:p w:rsidR="007D7CB0" w:rsidRDefault="007D7CB0">
      <w:pPr>
        <w:spacing w:after="240" w:line="360" w:lineRule="exact"/>
        <w:ind w:firstLine="420"/>
        <w:rPr>
          <w:rFonts w:hint="eastAsia"/>
          <w:szCs w:val="18"/>
        </w:rPr>
      </w:pPr>
      <w:r>
        <w:rPr>
          <w:rFonts w:hint="eastAsia"/>
          <w:szCs w:val="18"/>
        </w:rPr>
        <w:t xml:space="preserve">123.  </w:t>
      </w:r>
      <w:r>
        <w:rPr>
          <w:rFonts w:hint="eastAsia"/>
          <w:szCs w:val="18"/>
        </w:rPr>
        <w:t>我们可以看到巴林的法律中没有专门为对妇女的暴力进行定罪的部分，这部分犯罪被自动归在了对他人侵犯罪的法律条款中，这些法律条款包含对身体安全的侵犯、性侵犯、抢夺罪等，对这些犯罪的惩罚可以直至绞刑。这些有效遏制了对妇女的暴力犯罪。巴林王国的妇女组织也在这方面发挥了有效的作用。</w:t>
      </w:r>
    </w:p>
    <w:p w:rsidR="007D7CB0" w:rsidRDefault="007D7CB0">
      <w:pPr>
        <w:spacing w:after="240" w:line="360" w:lineRule="exact"/>
        <w:ind w:firstLine="420"/>
        <w:rPr>
          <w:rFonts w:hint="eastAsia"/>
          <w:szCs w:val="18"/>
        </w:rPr>
      </w:pPr>
      <w:r>
        <w:rPr>
          <w:rFonts w:hint="eastAsia"/>
          <w:szCs w:val="18"/>
        </w:rPr>
        <w:t xml:space="preserve">124.  </w:t>
      </w:r>
      <w:r>
        <w:rPr>
          <w:rFonts w:hint="eastAsia"/>
          <w:szCs w:val="18"/>
        </w:rPr>
        <w:t>王国已经采取了一系列措施来应对针对妇女的暴力这一问题，最高妇女委员会成立了接受妇女控诉的中心，在王国的五个省还成立了隶属于该中心的办公室，该中心的主要目标是关注对妇女的暴力问题、提出这一问题的解决办法。最高妇女委员会还设立了接受女性控诉的电话热线，采取适当的方式与女性进行沟通，以便于妇女接受免费的法律援助。最高妇女委员会发表了关于指导女性向教法法院提起诉讼的程序的指南，从而在与女性有关的法律问题上提供帮助，尤其是与家庭暴力有关的问题以及如何应对这样的问题和如何在法庭举证等。此外，最高妇女委员会还成立了妇女援助中心，为受到暴力的女性、被丈夫逐出家庭的女性提供场所以便接受必要的关怀和指导。最高妇女委员会制定了工作计划，对各种针对女性的暴力进行宣传，该计划包括在</w:t>
      </w:r>
      <w:r>
        <w:rPr>
          <w:rFonts w:hint="eastAsia"/>
          <w:szCs w:val="18"/>
        </w:rPr>
        <w:t>2005</w:t>
      </w:r>
      <w:r>
        <w:rPr>
          <w:rFonts w:hint="eastAsia"/>
          <w:szCs w:val="18"/>
        </w:rPr>
        <w:t>年第四季度的国际消除家庭暴力日组织反家庭暴力研讨会，由多位来自各省、各团体的人士参加。此外，最高妇女委员会与内政部和巴林研究中心合作进行了关于针对妇女的暴力的研究。</w:t>
      </w:r>
    </w:p>
    <w:p w:rsidR="007D7CB0" w:rsidRDefault="007D7CB0">
      <w:pPr>
        <w:spacing w:after="240" w:line="360" w:lineRule="exact"/>
        <w:ind w:firstLine="420"/>
        <w:rPr>
          <w:rFonts w:hint="eastAsia"/>
          <w:szCs w:val="18"/>
        </w:rPr>
      </w:pPr>
      <w:r>
        <w:rPr>
          <w:rFonts w:hint="eastAsia"/>
          <w:szCs w:val="18"/>
        </w:rPr>
        <w:t xml:space="preserve">125.  </w:t>
      </w:r>
      <w:r>
        <w:rPr>
          <w:rFonts w:hint="eastAsia"/>
          <w:szCs w:val="18"/>
        </w:rPr>
        <w:t>巴林还成立了司法学院，在法官任职前对其进行培训，这将有助于帮助法官正确地解决与对妇女家庭暴力的有关问题。内政部非常重视增加女性警察的数量，以便于处理针对妇女的家庭暴力问题。第一批女性警察已经毕业。根据最高妇女委员会的建议，政府颁布了</w:t>
      </w:r>
      <w:r>
        <w:rPr>
          <w:rFonts w:hint="eastAsia"/>
          <w:szCs w:val="18"/>
        </w:rPr>
        <w:t>2005</w:t>
      </w:r>
      <w:r>
        <w:rPr>
          <w:rFonts w:hint="eastAsia"/>
          <w:szCs w:val="18"/>
        </w:rPr>
        <w:t>年第</w:t>
      </w:r>
      <w:r>
        <w:rPr>
          <w:rFonts w:hint="eastAsia"/>
          <w:szCs w:val="18"/>
        </w:rPr>
        <w:t>40</w:t>
      </w:r>
      <w:r>
        <w:rPr>
          <w:rFonts w:hint="eastAsia"/>
          <w:szCs w:val="18"/>
        </w:rPr>
        <w:t>号法令修改了</w:t>
      </w:r>
      <w:r>
        <w:rPr>
          <w:rFonts w:hint="eastAsia"/>
          <w:szCs w:val="18"/>
        </w:rPr>
        <w:t>1986</w:t>
      </w:r>
      <w:r>
        <w:rPr>
          <w:rFonts w:hint="eastAsia"/>
          <w:szCs w:val="18"/>
        </w:rPr>
        <w:t>年第</w:t>
      </w:r>
      <w:r>
        <w:rPr>
          <w:rFonts w:hint="eastAsia"/>
          <w:szCs w:val="18"/>
        </w:rPr>
        <w:t>26</w:t>
      </w:r>
      <w:r>
        <w:rPr>
          <w:rFonts w:hint="eastAsia"/>
          <w:szCs w:val="18"/>
        </w:rPr>
        <w:t>号关于教法法院程序法规的法令，从而简化了教法法院的手续，保障了司法的简化性。</w:t>
      </w:r>
    </w:p>
    <w:p w:rsidR="007D7CB0" w:rsidRDefault="007D7CB0">
      <w:pPr>
        <w:spacing w:after="240" w:line="360" w:lineRule="exact"/>
        <w:ind w:firstLine="420"/>
        <w:rPr>
          <w:rFonts w:hint="eastAsia"/>
          <w:szCs w:val="18"/>
        </w:rPr>
      </w:pPr>
      <w:r>
        <w:rPr>
          <w:rFonts w:hint="eastAsia"/>
          <w:szCs w:val="18"/>
        </w:rPr>
        <w:t xml:space="preserve">126.  </w:t>
      </w:r>
      <w:r>
        <w:rPr>
          <w:rFonts w:hint="eastAsia"/>
          <w:szCs w:val="18"/>
        </w:rPr>
        <w:t>地方也采取了一系列措施，如成立了两个妇女援助中心，一个隶属于一家妇女组织，另一个隶属于一家人权组织。一家妇女组织还成立了一个家庭指导中心，该中心提供免费的法律援助，对受到家庭暴力的女性提供家庭咨询，与律师直接合作帮助无力承担司法费用和律师费用的暴力受害女性处理案件。一家妇女组织还开辟了电话热线，接受家庭暴力受害女性的控诉，为她们提供关怀，妇女组织和人权组织通过各类媒体，通过组织论坛、培训班，培养了一批能够处理妇女暴力问题的干部，扩大了社会对妇女暴力问题的认识。在最高妇女委员会主席的关心下，在国际组织的组织和社会的参与下，在政府和地方的共同合作下，</w:t>
      </w:r>
      <w:r>
        <w:rPr>
          <w:rFonts w:hint="eastAsia"/>
          <w:szCs w:val="18"/>
        </w:rPr>
        <w:t>2005</w:t>
      </w:r>
      <w:r>
        <w:rPr>
          <w:rFonts w:hint="eastAsia"/>
          <w:szCs w:val="18"/>
        </w:rPr>
        <w:t>年</w:t>
      </w:r>
      <w:r>
        <w:rPr>
          <w:rFonts w:hint="eastAsia"/>
          <w:szCs w:val="18"/>
        </w:rPr>
        <w:t>1</w:t>
      </w:r>
      <w:r>
        <w:rPr>
          <w:rFonts w:hint="eastAsia"/>
          <w:szCs w:val="18"/>
        </w:rPr>
        <w:t>月巴林王国召开了反暴力大会，以反对针对妇女的暴力。</w:t>
      </w:r>
    </w:p>
    <w:p w:rsidR="007D7CB0" w:rsidRDefault="007D7CB0">
      <w:pPr>
        <w:spacing w:after="240" w:line="360" w:lineRule="exact"/>
        <w:ind w:firstLine="420"/>
        <w:rPr>
          <w:rFonts w:hint="eastAsia"/>
          <w:szCs w:val="18"/>
        </w:rPr>
      </w:pPr>
      <w:r>
        <w:rPr>
          <w:rFonts w:hint="eastAsia"/>
          <w:szCs w:val="18"/>
        </w:rPr>
        <w:t xml:space="preserve">127.  </w:t>
      </w:r>
      <w:r>
        <w:rPr>
          <w:rFonts w:hint="eastAsia"/>
          <w:szCs w:val="18"/>
        </w:rPr>
        <w:t>但是由于女性不愿宣扬家庭暴力问题，这一问题在很多时候依然存在，大多数妻子接受她们的命运，掩盖事实，不愿丢脸面，女性不愿意说出受暴力的事实还出于害怕丈夫的报复，且妻子无法从丈夫、父亲、兄弟那里取得证据，尽管女性承受了暴力，但她们不知道如何证明。</w:t>
      </w:r>
    </w:p>
    <w:p w:rsidR="007D7CB0" w:rsidRDefault="007D7CB0">
      <w:pPr>
        <w:spacing w:after="240" w:line="360" w:lineRule="exact"/>
        <w:ind w:firstLine="420"/>
        <w:rPr>
          <w:rFonts w:hint="eastAsia"/>
          <w:szCs w:val="18"/>
        </w:rPr>
      </w:pPr>
      <w:r>
        <w:rPr>
          <w:rFonts w:hint="eastAsia"/>
        </w:rPr>
        <w:t>根据以上所述，我们不能说在这个问题上存在立法上的缺失，尽管有人呼吁在立法中单独列出章节就家庭暴力犯罪以独立的形式予以规定，并制定和市的机制对此问题严肃处理。</w:t>
      </w:r>
    </w:p>
    <w:p w:rsidR="007D7CB0" w:rsidRDefault="007D7CB0">
      <w:pPr>
        <w:spacing w:after="240" w:line="360" w:lineRule="exact"/>
        <w:ind w:firstLine="420"/>
        <w:rPr>
          <w:rFonts w:hint="eastAsia"/>
          <w:szCs w:val="18"/>
        </w:rPr>
      </w:pPr>
      <w:r>
        <w:rPr>
          <w:rFonts w:hint="eastAsia"/>
          <w:szCs w:val="18"/>
        </w:rPr>
        <w:t xml:space="preserve">128.  </w:t>
      </w:r>
      <w:r>
        <w:rPr>
          <w:rFonts w:hint="eastAsia"/>
          <w:szCs w:val="18"/>
        </w:rPr>
        <w:t>事实上，暴力问题以及对该问题的限制与立法无关，我们之前曾提到了对针对妇女的家庭暴力犯罪者的处罚。我们所需要的是找到一个打击对妇女暴力的成功机制，这只有在与家庭和妇女有关的各类机构的共同努力下才能完成。</w:t>
      </w:r>
    </w:p>
    <w:p w:rsidR="007D7CB0" w:rsidRDefault="007D7CB0">
      <w:pPr>
        <w:spacing w:after="240" w:line="360" w:lineRule="exact"/>
        <w:ind w:firstLine="420"/>
        <w:rPr>
          <w:rFonts w:hint="eastAsia"/>
          <w:szCs w:val="18"/>
        </w:rPr>
      </w:pPr>
      <w:r>
        <w:rPr>
          <w:rFonts w:hint="eastAsia"/>
          <w:szCs w:val="18"/>
        </w:rPr>
        <w:t xml:space="preserve">129.  </w:t>
      </w:r>
      <w:r>
        <w:rPr>
          <w:rFonts w:hint="eastAsia"/>
          <w:szCs w:val="18"/>
        </w:rPr>
        <w:t>为应对针对妇女的暴力，必须对司法进行改革。巴林的法院仍然缺少管理人员和管理机构，这就要求从管理上和法律上进行改革，此外，还要对法官和法律工作者就人权、如何处理暴力问题进行培训。</w:t>
      </w:r>
    </w:p>
    <w:p w:rsidR="007D7CB0" w:rsidRDefault="007D7CB0">
      <w:pPr>
        <w:spacing w:after="240" w:line="360" w:lineRule="exact"/>
        <w:ind w:firstLine="420"/>
        <w:rPr>
          <w:rFonts w:hint="eastAsia"/>
          <w:szCs w:val="18"/>
        </w:rPr>
      </w:pPr>
      <w:r>
        <w:rPr>
          <w:rFonts w:hint="eastAsia"/>
          <w:szCs w:val="18"/>
        </w:rPr>
        <w:t xml:space="preserve">130.  </w:t>
      </w:r>
      <w:r>
        <w:rPr>
          <w:rFonts w:hint="eastAsia"/>
          <w:szCs w:val="18"/>
        </w:rPr>
        <w:t>还必须颁布家庭法，该法必将减少家庭暴力和对妇女的暴力，还应在教法法院中设立附加法庭，发挥家庭指导部门的作用。</w:t>
      </w:r>
    </w:p>
    <w:p w:rsidR="007D7CB0" w:rsidRDefault="007D7CB0">
      <w:pPr>
        <w:spacing w:after="240" w:line="360" w:lineRule="exact"/>
        <w:ind w:firstLine="420"/>
        <w:rPr>
          <w:rFonts w:hint="eastAsia"/>
          <w:szCs w:val="18"/>
        </w:rPr>
      </w:pPr>
      <w:r>
        <w:rPr>
          <w:rFonts w:hint="eastAsia"/>
          <w:szCs w:val="18"/>
        </w:rPr>
        <w:t>媒体在巴林社会中也发挥了重要作用，对妇女承受的暴力及后果、如何预防和解决暴力进行了宣传。此外，应为在司法、医疗、社会、教育、警察部门工作的员工进行培训制定计划，使他们能够用对妇女最有效的保护方式来处理对妇女的暴力问题，还应发挥警察在家庭暴力案件中的作用。</w:t>
      </w:r>
    </w:p>
    <w:p w:rsidR="007D7CB0" w:rsidRDefault="007D7CB0">
      <w:pPr>
        <w:pStyle w:val="H1"/>
        <w:spacing w:before="120"/>
        <w:jc w:val="center"/>
        <w:rPr>
          <w:rFonts w:hint="eastAsia"/>
          <w:u w:val="single"/>
        </w:rPr>
      </w:pPr>
      <w:r>
        <w:rPr>
          <w:rFonts w:hint="eastAsia"/>
          <w:u w:val="single"/>
        </w:rPr>
        <w:t>第6条 反对利用妇女</w:t>
      </w:r>
    </w:p>
    <w:p w:rsidR="007D7CB0" w:rsidRDefault="007D7CB0">
      <w:pPr>
        <w:spacing w:after="240" w:line="360" w:lineRule="exact"/>
        <w:ind w:firstLine="420"/>
        <w:rPr>
          <w:rFonts w:hint="eastAsia"/>
          <w:szCs w:val="18"/>
        </w:rPr>
      </w:pPr>
      <w:r>
        <w:rPr>
          <w:rFonts w:hint="eastAsia"/>
          <w:szCs w:val="18"/>
        </w:rPr>
        <w:t xml:space="preserve">131.  </w:t>
      </w:r>
      <w:r>
        <w:rPr>
          <w:rFonts w:hint="eastAsia"/>
          <w:szCs w:val="18"/>
        </w:rPr>
        <w:t>各国采取了各种适当的措施，其中包括必要的立法手段，来反对各种形式的贩卖妇女和利用妇女卖淫。</w:t>
      </w:r>
    </w:p>
    <w:p w:rsidR="007D7CB0" w:rsidRDefault="007D7CB0">
      <w:pPr>
        <w:pStyle w:val="H2"/>
        <w:rPr>
          <w:rFonts w:hint="eastAsia"/>
          <w:u w:val="single"/>
        </w:rPr>
      </w:pPr>
      <w:r>
        <w:rPr>
          <w:rFonts w:hint="eastAsia"/>
          <w:u w:val="single"/>
        </w:rPr>
        <w:t>第一：保护妇女的现状和反对利用和贩卖妇女</w:t>
      </w:r>
    </w:p>
    <w:p w:rsidR="007D7CB0" w:rsidRDefault="007D7CB0">
      <w:pPr>
        <w:spacing w:after="240" w:line="360" w:lineRule="exact"/>
        <w:ind w:firstLine="420"/>
        <w:rPr>
          <w:rFonts w:hint="eastAsia"/>
          <w:szCs w:val="18"/>
        </w:rPr>
      </w:pPr>
      <w:r>
        <w:rPr>
          <w:rFonts w:hint="eastAsia"/>
          <w:szCs w:val="18"/>
        </w:rPr>
        <w:t xml:space="preserve">132.  </w:t>
      </w:r>
      <w:r>
        <w:rPr>
          <w:rFonts w:hint="eastAsia"/>
          <w:szCs w:val="18"/>
        </w:rPr>
        <w:t>事实证明巴林社会反对贩卖妇女和利用妇女卖淫，一方面是因为这种行为是与伊斯兰教法相违背的，另一方面，也是与社会原则相违背的。巴林社会对从事卖淫活动的妇女并不满意，但大多数卖淫的妇女都是外来的，是以从事其他职业的名义来到巴林。</w:t>
      </w:r>
    </w:p>
    <w:p w:rsidR="007D7CB0" w:rsidRDefault="007D7CB0">
      <w:pPr>
        <w:spacing w:after="240" w:line="360" w:lineRule="exact"/>
        <w:ind w:firstLine="420"/>
        <w:rPr>
          <w:rFonts w:hint="eastAsia"/>
          <w:szCs w:val="18"/>
        </w:rPr>
      </w:pPr>
      <w:r>
        <w:rPr>
          <w:rFonts w:hint="eastAsia"/>
          <w:szCs w:val="18"/>
        </w:rPr>
        <w:t>巴林社会的各阶层、各群体都反对卖淫的行为，宗教人士也就卖淫活动在社会中的危害进行了宣传，民间组织特别是人权机构在这一问题上也付出了很大的努力。此外，媒体也就卖淫活动对家庭和社会的负面影响做了大量工作。</w:t>
      </w:r>
    </w:p>
    <w:p w:rsidR="007D7CB0" w:rsidRDefault="007D7CB0">
      <w:pPr>
        <w:pStyle w:val="H2"/>
        <w:rPr>
          <w:rFonts w:hint="eastAsia"/>
          <w:u w:val="single"/>
        </w:rPr>
      </w:pPr>
      <w:r>
        <w:rPr>
          <w:rFonts w:hint="eastAsia"/>
          <w:u w:val="single"/>
        </w:rPr>
        <w:t>第二：对妇女的法律保护和反对利用、贩卖妇女</w:t>
      </w:r>
    </w:p>
    <w:p w:rsidR="007D7CB0" w:rsidRDefault="007D7CB0">
      <w:pPr>
        <w:spacing w:after="240" w:line="360" w:lineRule="exact"/>
        <w:ind w:firstLine="420"/>
        <w:rPr>
          <w:rFonts w:hint="eastAsia"/>
          <w:szCs w:val="18"/>
        </w:rPr>
      </w:pPr>
      <w:r>
        <w:rPr>
          <w:rFonts w:hint="eastAsia"/>
          <w:szCs w:val="18"/>
        </w:rPr>
        <w:t xml:space="preserve">133.  </w:t>
      </w:r>
      <w:r>
        <w:rPr>
          <w:rFonts w:hint="eastAsia"/>
          <w:szCs w:val="18"/>
        </w:rPr>
        <w:t>巴林法律保障妇女维护自己的尊严的名誉，卖淫是非法的。巴林王国加入了《联合国打击跨国有组织犯罪公约》及其两个补充议定书，即《关于打击陆、海、空偷运移民的补充议定书》和《关于预防、禁止和惩治贩运人口特别是妇女和儿童行为的补充议定书》，巴林还于</w:t>
      </w:r>
      <w:r>
        <w:rPr>
          <w:rFonts w:hint="eastAsia"/>
          <w:szCs w:val="18"/>
        </w:rPr>
        <w:t>2006</w:t>
      </w:r>
      <w:r>
        <w:rPr>
          <w:rFonts w:hint="eastAsia"/>
          <w:szCs w:val="18"/>
        </w:rPr>
        <w:t>年加入了《公民及政治权利国际公约》，于</w:t>
      </w:r>
      <w:r>
        <w:rPr>
          <w:rFonts w:hint="eastAsia"/>
          <w:szCs w:val="18"/>
        </w:rPr>
        <w:t>2007</w:t>
      </w:r>
      <w:r>
        <w:rPr>
          <w:rFonts w:hint="eastAsia"/>
          <w:szCs w:val="18"/>
        </w:rPr>
        <w:t>年加入了《经济、社会、文化权利国际公约》。</w:t>
      </w:r>
    </w:p>
    <w:p w:rsidR="007D7CB0" w:rsidRDefault="007D7CB0">
      <w:pPr>
        <w:spacing w:after="240" w:line="360" w:lineRule="exact"/>
        <w:ind w:firstLine="420"/>
        <w:rPr>
          <w:rFonts w:hint="eastAsia"/>
          <w:szCs w:val="18"/>
        </w:rPr>
      </w:pPr>
      <w:r>
        <w:rPr>
          <w:rFonts w:hint="eastAsia"/>
          <w:szCs w:val="18"/>
        </w:rPr>
        <w:t>134.  1976</w:t>
      </w:r>
      <w:r>
        <w:rPr>
          <w:rFonts w:hint="eastAsia"/>
          <w:szCs w:val="18"/>
        </w:rPr>
        <w:t>年第</w:t>
      </w:r>
      <w:r>
        <w:rPr>
          <w:rFonts w:hint="eastAsia"/>
          <w:szCs w:val="18"/>
        </w:rPr>
        <w:t>15</w:t>
      </w:r>
      <w:r>
        <w:rPr>
          <w:rFonts w:hint="eastAsia"/>
          <w:szCs w:val="18"/>
        </w:rPr>
        <w:t>号刑法中的第</w:t>
      </w:r>
      <w:r>
        <w:rPr>
          <w:rFonts w:hint="eastAsia"/>
          <w:szCs w:val="18"/>
        </w:rPr>
        <w:t>324</w:t>
      </w:r>
      <w:r>
        <w:rPr>
          <w:rFonts w:hint="eastAsia"/>
          <w:szCs w:val="18"/>
        </w:rPr>
        <w:t>条至</w:t>
      </w:r>
      <w:r>
        <w:rPr>
          <w:rFonts w:hint="eastAsia"/>
          <w:szCs w:val="18"/>
        </w:rPr>
        <w:t>332</w:t>
      </w:r>
      <w:r>
        <w:rPr>
          <w:rFonts w:hint="eastAsia"/>
          <w:szCs w:val="18"/>
        </w:rPr>
        <w:t>条对通奸和卖淫予以严厉的处罚：对于鼓动或帮助妇女通奸或卖淫的人予以</w:t>
      </w:r>
      <w:r>
        <w:rPr>
          <w:rFonts w:hint="eastAsia"/>
          <w:szCs w:val="18"/>
        </w:rPr>
        <w:t>3</w:t>
      </w:r>
      <w:r>
        <w:rPr>
          <w:rFonts w:hint="eastAsia"/>
          <w:szCs w:val="18"/>
        </w:rPr>
        <w:t>年监禁，如果被害人的年龄未满</w:t>
      </w:r>
      <w:r>
        <w:rPr>
          <w:rFonts w:hint="eastAsia"/>
          <w:szCs w:val="18"/>
        </w:rPr>
        <w:t>18</w:t>
      </w:r>
      <w:r>
        <w:rPr>
          <w:rFonts w:hint="eastAsia"/>
          <w:szCs w:val="18"/>
        </w:rPr>
        <w:t>岁，则处于</w:t>
      </w:r>
      <w:r>
        <w:rPr>
          <w:rFonts w:hint="eastAsia"/>
          <w:szCs w:val="18"/>
        </w:rPr>
        <w:t>5</w:t>
      </w:r>
      <w:r>
        <w:rPr>
          <w:rFonts w:hint="eastAsia"/>
          <w:szCs w:val="18"/>
        </w:rPr>
        <w:t>年监禁；对于强迫或威胁妇女通奸或卖淫的人判处</w:t>
      </w:r>
      <w:r>
        <w:rPr>
          <w:rFonts w:hint="eastAsia"/>
          <w:szCs w:val="18"/>
        </w:rPr>
        <w:t>7</w:t>
      </w:r>
      <w:r>
        <w:rPr>
          <w:rFonts w:hint="eastAsia"/>
          <w:szCs w:val="18"/>
        </w:rPr>
        <w:t>年监禁，如被害人未满</w:t>
      </w:r>
      <w:r>
        <w:rPr>
          <w:rFonts w:hint="eastAsia"/>
          <w:szCs w:val="18"/>
        </w:rPr>
        <w:t>18</w:t>
      </w:r>
      <w:r>
        <w:rPr>
          <w:rFonts w:hint="eastAsia"/>
          <w:szCs w:val="18"/>
        </w:rPr>
        <w:t>岁，则判处</w:t>
      </w:r>
      <w:r>
        <w:rPr>
          <w:rFonts w:hint="eastAsia"/>
          <w:szCs w:val="18"/>
        </w:rPr>
        <w:t>10</w:t>
      </w:r>
      <w:r>
        <w:rPr>
          <w:rFonts w:hint="eastAsia"/>
          <w:szCs w:val="18"/>
        </w:rPr>
        <w:t>年监禁（根据《刑法》第</w:t>
      </w:r>
      <w:r>
        <w:rPr>
          <w:rFonts w:hint="eastAsia"/>
          <w:szCs w:val="18"/>
        </w:rPr>
        <w:t>325</w:t>
      </w:r>
      <w:r>
        <w:rPr>
          <w:rFonts w:hint="eastAsia"/>
          <w:szCs w:val="18"/>
        </w:rPr>
        <w:t>条）。</w:t>
      </w:r>
    </w:p>
    <w:p w:rsidR="007D7CB0" w:rsidRDefault="007D7CB0">
      <w:pPr>
        <w:spacing w:after="240" w:line="360" w:lineRule="exact"/>
        <w:ind w:firstLine="420"/>
        <w:rPr>
          <w:rFonts w:hint="eastAsia"/>
          <w:szCs w:val="18"/>
        </w:rPr>
      </w:pPr>
      <w:r>
        <w:rPr>
          <w:rFonts w:hint="eastAsia"/>
          <w:szCs w:val="18"/>
        </w:rPr>
        <w:t xml:space="preserve">135.  </w:t>
      </w:r>
      <w:r>
        <w:rPr>
          <w:rFonts w:hint="eastAsia"/>
          <w:szCs w:val="18"/>
        </w:rPr>
        <w:t>控制或怂恿他人卖淫并从中牟利的，处以</w:t>
      </w:r>
      <w:r>
        <w:rPr>
          <w:rFonts w:hint="eastAsia"/>
          <w:szCs w:val="18"/>
        </w:rPr>
        <w:t>5</w:t>
      </w:r>
      <w:r>
        <w:rPr>
          <w:rFonts w:hint="eastAsia"/>
          <w:szCs w:val="18"/>
        </w:rPr>
        <w:t>年以内监禁（第</w:t>
      </w:r>
      <w:r>
        <w:rPr>
          <w:rFonts w:hint="eastAsia"/>
          <w:szCs w:val="18"/>
        </w:rPr>
        <w:t>326</w:t>
      </w:r>
      <w:r>
        <w:rPr>
          <w:rFonts w:hint="eastAsia"/>
          <w:szCs w:val="18"/>
        </w:rPr>
        <w:t>条第</w:t>
      </w:r>
      <w:r>
        <w:rPr>
          <w:rFonts w:hint="eastAsia"/>
          <w:szCs w:val="18"/>
        </w:rPr>
        <w:t>2</w:t>
      </w:r>
      <w:r>
        <w:rPr>
          <w:rFonts w:hint="eastAsia"/>
          <w:szCs w:val="18"/>
        </w:rPr>
        <w:t>款），如犯罪人是受害人的丈夫，则加倍处罚（第</w:t>
      </w:r>
      <w:r>
        <w:rPr>
          <w:rFonts w:hint="eastAsia"/>
          <w:szCs w:val="18"/>
        </w:rPr>
        <w:t>327</w:t>
      </w:r>
      <w:r>
        <w:rPr>
          <w:rFonts w:hint="eastAsia"/>
          <w:szCs w:val="18"/>
        </w:rPr>
        <w:t>条）。法律禁止设立卖淫场所，对在公共场所公开煽动卖淫的人予以处罚，如果犯罪人是被害人的丈夫，则可以处以</w:t>
      </w:r>
      <w:r>
        <w:rPr>
          <w:rFonts w:hint="eastAsia"/>
          <w:szCs w:val="18"/>
        </w:rPr>
        <w:t>15</w:t>
      </w:r>
      <w:r>
        <w:rPr>
          <w:rFonts w:hint="eastAsia"/>
          <w:szCs w:val="18"/>
        </w:rPr>
        <w:t>年监禁。</w:t>
      </w:r>
    </w:p>
    <w:p w:rsidR="007D7CB0" w:rsidRDefault="007D7CB0">
      <w:pPr>
        <w:spacing w:after="240" w:line="360" w:lineRule="exact"/>
        <w:ind w:firstLine="420"/>
        <w:rPr>
          <w:rFonts w:hint="eastAsia"/>
          <w:szCs w:val="18"/>
        </w:rPr>
      </w:pPr>
      <w:r>
        <w:rPr>
          <w:rFonts w:hint="eastAsia"/>
          <w:szCs w:val="18"/>
        </w:rPr>
        <w:t>对于煽动、协助、利用、诱骗妇女卖淫的人法律予以处罚。根据刑法第</w:t>
      </w:r>
      <w:r>
        <w:rPr>
          <w:rFonts w:hint="eastAsia"/>
          <w:szCs w:val="18"/>
        </w:rPr>
        <w:t>344</w:t>
      </w:r>
      <w:r>
        <w:rPr>
          <w:rFonts w:hint="eastAsia"/>
          <w:szCs w:val="18"/>
        </w:rPr>
        <w:t>条之规定，对于强奸罪法律予以重罚，可以判处无期徒刑或死刑。</w:t>
      </w:r>
    </w:p>
    <w:p w:rsidR="007D7CB0" w:rsidRDefault="007D7CB0">
      <w:pPr>
        <w:pStyle w:val="H2"/>
        <w:rPr>
          <w:rFonts w:hint="eastAsia"/>
          <w:u w:val="single"/>
        </w:rPr>
      </w:pPr>
      <w:r>
        <w:rPr>
          <w:rFonts w:hint="eastAsia"/>
          <w:u w:val="single"/>
        </w:rPr>
        <w:t>第三：现状与未来</w:t>
      </w:r>
    </w:p>
    <w:p w:rsidR="007D7CB0" w:rsidRDefault="007D7CB0">
      <w:pPr>
        <w:spacing w:after="240" w:line="360" w:lineRule="exact"/>
        <w:ind w:firstLine="420"/>
        <w:rPr>
          <w:rFonts w:hint="eastAsia"/>
          <w:szCs w:val="18"/>
        </w:rPr>
      </w:pPr>
      <w:r>
        <w:rPr>
          <w:rFonts w:hint="eastAsia"/>
          <w:szCs w:val="18"/>
        </w:rPr>
        <w:t xml:space="preserve">136.  </w:t>
      </w:r>
      <w:r>
        <w:rPr>
          <w:rFonts w:hint="eastAsia"/>
          <w:szCs w:val="18"/>
        </w:rPr>
        <w:t>巴林王国在应对贩卖人口尤其是贩卖女性的问题上付出了很大的努力，成立了由各个有关部委代表组成的打击贩卖人口工作组，来制定打击贩卖人口的国家战略。巴林还在内政部设立了打击贩卖人口处，以通缉嫌犯。需要指出的是，政府已经将关于打击贩卖人口的法律草案递交给众议院，还用多国语言印制了关于外国女性劳工权利与义务的印刷品，在使馆和入境点发放。劳动部还开通了电话热线接受控诉，提供建议，还任命了多位检察人员监管外国女工的情况。</w:t>
      </w:r>
    </w:p>
    <w:p w:rsidR="007D7CB0" w:rsidRDefault="007D7CB0">
      <w:pPr>
        <w:spacing w:after="240" w:line="360" w:lineRule="exact"/>
        <w:ind w:firstLine="420"/>
        <w:rPr>
          <w:rFonts w:hint="eastAsia"/>
          <w:szCs w:val="18"/>
        </w:rPr>
      </w:pPr>
      <w:r>
        <w:rPr>
          <w:rFonts w:hint="eastAsia"/>
          <w:szCs w:val="18"/>
        </w:rPr>
        <w:t xml:space="preserve">137.  </w:t>
      </w:r>
      <w:r>
        <w:rPr>
          <w:rFonts w:hint="eastAsia"/>
          <w:szCs w:val="18"/>
        </w:rPr>
        <w:t>同时，巴林签署了国际劳工组织的多个相关公约，如（</w:t>
      </w:r>
      <w:r>
        <w:rPr>
          <w:rFonts w:hint="eastAsia"/>
          <w:szCs w:val="18"/>
        </w:rPr>
        <w:t>c105</w:t>
      </w:r>
      <w:r>
        <w:rPr>
          <w:rFonts w:hint="eastAsia"/>
          <w:szCs w:val="18"/>
        </w:rPr>
        <w:t>号公约）《废除强迫劳动公约》和（</w:t>
      </w:r>
      <w:r>
        <w:rPr>
          <w:rFonts w:hint="eastAsia"/>
          <w:szCs w:val="18"/>
        </w:rPr>
        <w:t>c29</w:t>
      </w:r>
      <w:r>
        <w:rPr>
          <w:rFonts w:hint="eastAsia"/>
          <w:szCs w:val="18"/>
        </w:rPr>
        <w:t>号公约）《强迫或强制劳动公约》、《联合国打击跨国有组织犯罪公约》及其两个补充议定书，即《关于打击陆、海、空偷运移民的补充议定书》和《关于预防、禁止和惩治贩运人口特别是妇女和儿童行为的补充议定书》，如我们之前所提到的，巴林还签署了多个其他相关公约，如《阿拉伯反恐公约》。</w:t>
      </w:r>
    </w:p>
    <w:p w:rsidR="007D7CB0" w:rsidRDefault="007D7CB0">
      <w:pPr>
        <w:spacing w:after="240" w:line="360" w:lineRule="exact"/>
        <w:ind w:firstLine="420"/>
        <w:rPr>
          <w:rFonts w:hint="eastAsia"/>
          <w:szCs w:val="18"/>
        </w:rPr>
      </w:pPr>
      <w:r>
        <w:rPr>
          <w:rFonts w:hint="eastAsia"/>
        </w:rPr>
        <w:t>一些妇女权利协会已经开始寻找贩卖妇女，利用妇女卖淫的案例及对其予以打击的方法，同时这些协会也就此问题准备制定教育方案。目前该问题仍然在研究之中，具体统计或精确信息还不充分。</w:t>
      </w:r>
    </w:p>
    <w:p w:rsidR="007D7CB0" w:rsidRDefault="007D7CB0">
      <w:pPr>
        <w:pStyle w:val="H1"/>
        <w:spacing w:before="120"/>
        <w:jc w:val="center"/>
        <w:rPr>
          <w:rFonts w:hint="eastAsia"/>
          <w:u w:val="single"/>
        </w:rPr>
      </w:pPr>
      <w:r>
        <w:rPr>
          <w:rFonts w:hint="eastAsia"/>
          <w:u w:val="single"/>
        </w:rPr>
        <w:t>第7条 政治生活</w:t>
      </w:r>
    </w:p>
    <w:p w:rsidR="007D7CB0" w:rsidRDefault="007D7CB0">
      <w:pPr>
        <w:spacing w:after="240" w:line="360" w:lineRule="exact"/>
        <w:ind w:firstLine="420"/>
        <w:rPr>
          <w:rFonts w:hint="eastAsia"/>
          <w:szCs w:val="18"/>
        </w:rPr>
      </w:pPr>
      <w:r>
        <w:rPr>
          <w:rFonts w:hint="eastAsia"/>
          <w:szCs w:val="18"/>
        </w:rPr>
        <w:t xml:space="preserve">138.  </w:t>
      </w:r>
      <w:r>
        <w:rPr>
          <w:rFonts w:hint="eastAsia"/>
          <w:szCs w:val="18"/>
        </w:rPr>
        <w:t>各国采取措施消除在政治生活中对女性的歧视，国家特别保障女性与男性在平等的基础上享有权利：</w:t>
      </w:r>
    </w:p>
    <w:p w:rsidR="007D7CB0" w:rsidRDefault="007D7CB0">
      <w:pPr>
        <w:numPr>
          <w:ilvl w:val="0"/>
          <w:numId w:val="13"/>
        </w:numPr>
        <w:spacing w:after="240" w:line="360" w:lineRule="exact"/>
        <w:rPr>
          <w:rFonts w:hint="eastAsia"/>
          <w:szCs w:val="18"/>
        </w:rPr>
      </w:pPr>
      <w:r>
        <w:rPr>
          <w:rFonts w:hint="eastAsia"/>
          <w:szCs w:val="18"/>
        </w:rPr>
        <w:t>在所有选举和公投中投票。</w:t>
      </w:r>
    </w:p>
    <w:p w:rsidR="007D7CB0" w:rsidRDefault="007D7CB0">
      <w:pPr>
        <w:numPr>
          <w:ilvl w:val="0"/>
          <w:numId w:val="13"/>
        </w:numPr>
        <w:spacing w:after="240" w:line="360" w:lineRule="exact"/>
        <w:rPr>
          <w:rFonts w:hint="eastAsia"/>
          <w:szCs w:val="18"/>
        </w:rPr>
      </w:pPr>
      <w:r>
        <w:rPr>
          <w:rFonts w:hint="eastAsia"/>
          <w:szCs w:val="18"/>
        </w:rPr>
        <w:t>参与制定和执行政府的政策，担任公共职务，在各层次的政府中完成公共事务。</w:t>
      </w:r>
    </w:p>
    <w:p w:rsidR="007D7CB0" w:rsidRDefault="007D7CB0">
      <w:pPr>
        <w:numPr>
          <w:ilvl w:val="0"/>
          <w:numId w:val="13"/>
        </w:numPr>
        <w:spacing w:after="240" w:line="360" w:lineRule="exact"/>
        <w:rPr>
          <w:rFonts w:hint="eastAsia"/>
          <w:szCs w:val="18"/>
        </w:rPr>
      </w:pPr>
      <w:r>
        <w:rPr>
          <w:rFonts w:hint="eastAsia"/>
          <w:szCs w:val="18"/>
        </w:rPr>
        <w:t>参加关注公共生活和政治生活的非政府组织。</w:t>
      </w:r>
    </w:p>
    <w:p w:rsidR="007D7CB0" w:rsidRDefault="007D7CB0">
      <w:pPr>
        <w:spacing w:after="240" w:line="360" w:lineRule="exact"/>
        <w:ind w:left="540"/>
        <w:rPr>
          <w:rFonts w:hint="eastAsia"/>
          <w:szCs w:val="18"/>
        </w:rPr>
      </w:pPr>
      <w:r>
        <w:rPr>
          <w:rFonts w:hint="eastAsia"/>
          <w:szCs w:val="18"/>
        </w:rPr>
        <w:t>巴林的宪法和法律对此有安排，我们会在之后具体谈及。</w:t>
      </w:r>
    </w:p>
    <w:p w:rsidR="007D7CB0" w:rsidRDefault="007D7CB0">
      <w:pPr>
        <w:pStyle w:val="H2"/>
        <w:rPr>
          <w:rFonts w:hint="eastAsia"/>
          <w:u w:val="single"/>
        </w:rPr>
      </w:pPr>
      <w:r>
        <w:rPr>
          <w:rFonts w:hint="eastAsia"/>
          <w:u w:val="single"/>
        </w:rPr>
        <w:t>第一：选举资格</w:t>
      </w:r>
    </w:p>
    <w:p w:rsidR="007D7CB0" w:rsidRDefault="007D7CB0">
      <w:pPr>
        <w:spacing w:after="240" w:line="360" w:lineRule="exact"/>
        <w:ind w:firstLine="420"/>
        <w:rPr>
          <w:rFonts w:hint="eastAsia"/>
          <w:szCs w:val="18"/>
        </w:rPr>
      </w:pPr>
      <w:r>
        <w:rPr>
          <w:rFonts w:hint="eastAsia"/>
          <w:szCs w:val="18"/>
        </w:rPr>
        <w:t>139.  2002</w:t>
      </w:r>
      <w:r>
        <w:rPr>
          <w:rFonts w:hint="eastAsia"/>
          <w:szCs w:val="18"/>
        </w:rPr>
        <w:t>年修正后的《巴林宪法》在第</w:t>
      </w:r>
      <w:r>
        <w:rPr>
          <w:rFonts w:hint="eastAsia"/>
          <w:szCs w:val="18"/>
        </w:rPr>
        <w:t>1</w:t>
      </w:r>
      <w:r>
        <w:rPr>
          <w:rFonts w:hint="eastAsia"/>
          <w:szCs w:val="18"/>
        </w:rPr>
        <w:t>条中规定：“根据宪法和法律规定，所有男性公民和女性公民都有权参与公共事务，享有包括选举权和被选举权在内的政治权利，如非根据法律规定，则不得剥夺任何人的选举权和被选举权。”</w:t>
      </w:r>
    </w:p>
    <w:p w:rsidR="007D7CB0" w:rsidRDefault="007D7CB0">
      <w:pPr>
        <w:spacing w:after="240" w:line="360" w:lineRule="exact"/>
        <w:ind w:firstLine="420"/>
        <w:rPr>
          <w:rFonts w:hint="eastAsia"/>
          <w:szCs w:val="18"/>
        </w:rPr>
      </w:pPr>
      <w:r>
        <w:rPr>
          <w:rFonts w:hint="eastAsia"/>
          <w:szCs w:val="18"/>
        </w:rPr>
        <w:t>《宪法》第</w:t>
      </w:r>
      <w:r>
        <w:rPr>
          <w:rFonts w:hint="eastAsia"/>
          <w:szCs w:val="18"/>
        </w:rPr>
        <w:t>5</w:t>
      </w:r>
      <w:r>
        <w:rPr>
          <w:rFonts w:hint="eastAsia"/>
          <w:szCs w:val="18"/>
        </w:rPr>
        <w:t>条中规定：“在不违背伊斯兰教法的情况下，国家保证协调妇女在家庭工作与社会工作间的关系，协调其与男性在政治、社会、文化和经济生活等方面与男性的平等，保证男性与女性之间在公共权利与义务上不存在差别。”</w:t>
      </w:r>
    </w:p>
    <w:p w:rsidR="007D7CB0" w:rsidRDefault="007D7CB0">
      <w:pPr>
        <w:spacing w:after="240" w:line="360" w:lineRule="exact"/>
        <w:ind w:firstLine="420"/>
        <w:rPr>
          <w:rFonts w:hint="eastAsia"/>
          <w:szCs w:val="18"/>
        </w:rPr>
      </w:pPr>
      <w:r>
        <w:rPr>
          <w:rFonts w:hint="eastAsia"/>
          <w:szCs w:val="18"/>
        </w:rPr>
        <w:t>巴林颁布了关于行使政治权利的</w:t>
      </w:r>
      <w:r>
        <w:rPr>
          <w:rFonts w:hint="eastAsia"/>
          <w:szCs w:val="18"/>
        </w:rPr>
        <w:t>2002</w:t>
      </w:r>
      <w:r>
        <w:rPr>
          <w:rFonts w:hint="eastAsia"/>
          <w:szCs w:val="18"/>
        </w:rPr>
        <w:t>年第</w:t>
      </w:r>
      <w:r>
        <w:rPr>
          <w:rFonts w:hint="eastAsia"/>
          <w:szCs w:val="18"/>
        </w:rPr>
        <w:t>14</w:t>
      </w:r>
      <w:r>
        <w:rPr>
          <w:rFonts w:hint="eastAsia"/>
          <w:szCs w:val="18"/>
        </w:rPr>
        <w:t>号法令，还颁布了关于协商会议和众议院的</w:t>
      </w:r>
      <w:r>
        <w:rPr>
          <w:rFonts w:hint="eastAsia"/>
          <w:szCs w:val="18"/>
        </w:rPr>
        <w:t>2002</w:t>
      </w:r>
      <w:r>
        <w:rPr>
          <w:rFonts w:hint="eastAsia"/>
          <w:szCs w:val="18"/>
        </w:rPr>
        <w:t>年第</w:t>
      </w:r>
      <w:r>
        <w:rPr>
          <w:rFonts w:hint="eastAsia"/>
          <w:szCs w:val="18"/>
        </w:rPr>
        <w:t>15</w:t>
      </w:r>
      <w:r>
        <w:rPr>
          <w:rFonts w:hint="eastAsia"/>
          <w:szCs w:val="18"/>
        </w:rPr>
        <w:t>号法令，这两个法令强调了妇女在政治生活中的权利。</w:t>
      </w:r>
    </w:p>
    <w:p w:rsidR="007D7CB0" w:rsidRDefault="007D7CB0">
      <w:pPr>
        <w:numPr>
          <w:ilvl w:val="0"/>
          <w:numId w:val="21"/>
        </w:numPr>
        <w:spacing w:after="240" w:line="360" w:lineRule="exact"/>
        <w:rPr>
          <w:rFonts w:hint="eastAsia"/>
          <w:szCs w:val="18"/>
        </w:rPr>
      </w:pPr>
      <w:r>
        <w:rPr>
          <w:rFonts w:hint="eastAsia"/>
          <w:szCs w:val="18"/>
        </w:rPr>
        <w:t>参与投票</w:t>
      </w:r>
    </w:p>
    <w:p w:rsidR="007D7CB0" w:rsidRDefault="007D7CB0">
      <w:pPr>
        <w:spacing w:after="240" w:line="360" w:lineRule="exact"/>
        <w:ind w:firstLine="420"/>
        <w:rPr>
          <w:rFonts w:hint="eastAsia"/>
          <w:szCs w:val="18"/>
        </w:rPr>
      </w:pPr>
      <w:r>
        <w:rPr>
          <w:rFonts w:hint="eastAsia"/>
          <w:szCs w:val="18"/>
        </w:rPr>
        <w:t>140.  2001</w:t>
      </w:r>
      <w:r>
        <w:rPr>
          <w:rFonts w:hint="eastAsia"/>
          <w:szCs w:val="18"/>
        </w:rPr>
        <w:t>年</w:t>
      </w:r>
      <w:r>
        <w:rPr>
          <w:rFonts w:hint="eastAsia"/>
          <w:szCs w:val="18"/>
        </w:rPr>
        <w:t>2</w:t>
      </w:r>
      <w:r>
        <w:rPr>
          <w:rFonts w:hint="eastAsia"/>
          <w:szCs w:val="18"/>
        </w:rPr>
        <w:t>月的《民族行动宪章》投票是巴林妇女第一次参加投票，女性的投票率达到</w:t>
      </w:r>
      <w:r>
        <w:rPr>
          <w:rFonts w:hint="eastAsia"/>
          <w:szCs w:val="18"/>
        </w:rPr>
        <w:t>49%</w:t>
      </w:r>
      <w:r>
        <w:rPr>
          <w:rFonts w:hint="eastAsia"/>
          <w:szCs w:val="18"/>
        </w:rPr>
        <w:t>，人民以</w:t>
      </w:r>
      <w:r>
        <w:rPr>
          <w:rFonts w:hint="eastAsia"/>
          <w:szCs w:val="18"/>
        </w:rPr>
        <w:t>98.4%</w:t>
      </w:r>
      <w:r>
        <w:rPr>
          <w:rFonts w:hint="eastAsia"/>
          <w:szCs w:val="18"/>
        </w:rPr>
        <w:t>的支持率批准了该《宪章》，从而为修改宪法、政治改革、立法改革铺平道路，赋予妇女以全部的政治权利，使妇女获益。</w:t>
      </w:r>
      <w:r>
        <w:rPr>
          <w:rStyle w:val="FootnoteReference"/>
          <w:szCs w:val="18"/>
          <w:vertAlign w:val="baseline"/>
        </w:rPr>
        <w:footnoteReference w:customMarkFollows="1" w:id="5"/>
        <w:t>*</w:t>
      </w:r>
    </w:p>
    <w:p w:rsidR="007D7CB0" w:rsidRDefault="007D7CB0" w:rsidP="00D25B5A">
      <w:pPr>
        <w:spacing w:after="240" w:line="360" w:lineRule="exact"/>
        <w:ind w:firstLineChars="300" w:firstLine="31680"/>
        <w:rPr>
          <w:rFonts w:hint="eastAsia"/>
          <w:szCs w:val="18"/>
        </w:rPr>
      </w:pPr>
      <w:r>
        <w:rPr>
          <w:rFonts w:hint="eastAsia"/>
          <w:szCs w:val="18"/>
        </w:rPr>
        <w:t>2</w:t>
      </w:r>
      <w:r>
        <w:rPr>
          <w:rFonts w:hint="eastAsia"/>
          <w:szCs w:val="18"/>
        </w:rPr>
        <w:t>）参加地方选举</w:t>
      </w:r>
    </w:p>
    <w:p w:rsidR="007D7CB0" w:rsidRDefault="007D7CB0">
      <w:pPr>
        <w:spacing w:after="240" w:line="360" w:lineRule="exact"/>
        <w:ind w:firstLine="420"/>
        <w:rPr>
          <w:rFonts w:hint="eastAsia"/>
          <w:szCs w:val="18"/>
        </w:rPr>
      </w:pPr>
      <w:r>
        <w:rPr>
          <w:rFonts w:hint="eastAsia"/>
          <w:szCs w:val="18"/>
        </w:rPr>
        <w:t>141.  2002</w:t>
      </w:r>
      <w:r>
        <w:rPr>
          <w:rFonts w:hint="eastAsia"/>
          <w:szCs w:val="18"/>
        </w:rPr>
        <w:t>年有</w:t>
      </w:r>
      <w:r>
        <w:rPr>
          <w:rFonts w:hint="eastAsia"/>
          <w:szCs w:val="18"/>
        </w:rPr>
        <w:t>31</w:t>
      </w:r>
      <w:r>
        <w:rPr>
          <w:rFonts w:hint="eastAsia"/>
          <w:szCs w:val="18"/>
        </w:rPr>
        <w:t>名女性作为候选人参加了地方选举。这将《民族行动宪章》和修改后的宪法赋予女性的政治权利，尤其是平等的政治权利变成了现实。</w:t>
      </w:r>
      <w:r>
        <w:rPr>
          <w:rFonts w:hint="eastAsia"/>
          <w:szCs w:val="18"/>
        </w:rPr>
        <w:t>2002</w:t>
      </w:r>
      <w:r>
        <w:rPr>
          <w:rFonts w:hint="eastAsia"/>
          <w:szCs w:val="18"/>
        </w:rPr>
        <w:t>年</w:t>
      </w:r>
      <w:r>
        <w:rPr>
          <w:rFonts w:hint="eastAsia"/>
          <w:szCs w:val="18"/>
        </w:rPr>
        <w:t>5</w:t>
      </w:r>
      <w:r>
        <w:rPr>
          <w:rFonts w:hint="eastAsia"/>
          <w:szCs w:val="18"/>
        </w:rPr>
        <w:t>月</w:t>
      </w:r>
      <w:r>
        <w:rPr>
          <w:rFonts w:hint="eastAsia"/>
          <w:szCs w:val="18"/>
        </w:rPr>
        <w:t>9</w:t>
      </w:r>
      <w:r>
        <w:rPr>
          <w:rFonts w:hint="eastAsia"/>
          <w:szCs w:val="18"/>
        </w:rPr>
        <w:t>日，</w:t>
      </w:r>
      <w:r>
        <w:rPr>
          <w:rFonts w:hint="eastAsia"/>
          <w:szCs w:val="18"/>
        </w:rPr>
        <w:t>31</w:t>
      </w:r>
      <w:r>
        <w:rPr>
          <w:rFonts w:hint="eastAsia"/>
          <w:szCs w:val="18"/>
        </w:rPr>
        <w:t>名女性和</w:t>
      </w:r>
      <w:r>
        <w:rPr>
          <w:rFonts w:hint="eastAsia"/>
          <w:szCs w:val="18"/>
        </w:rPr>
        <w:t>275</w:t>
      </w:r>
      <w:r>
        <w:rPr>
          <w:rFonts w:hint="eastAsia"/>
          <w:szCs w:val="18"/>
        </w:rPr>
        <w:t>名男性参加了地方选举，尽管没有一位女性赢得选举，也没有一位女性进入第二轮，但是巴林女性开始作为投票人计算投票比例，第一轮投票中，女性的投票率为</w:t>
      </w:r>
      <w:r>
        <w:rPr>
          <w:rFonts w:hint="eastAsia"/>
          <w:szCs w:val="18"/>
        </w:rPr>
        <w:t>51%</w:t>
      </w:r>
      <w:r>
        <w:rPr>
          <w:rFonts w:hint="eastAsia"/>
          <w:szCs w:val="18"/>
        </w:rPr>
        <w:t>，第二轮中，女性的投票率为</w:t>
      </w:r>
      <w:r>
        <w:rPr>
          <w:rFonts w:hint="eastAsia"/>
          <w:szCs w:val="18"/>
        </w:rPr>
        <w:t>55%</w:t>
      </w:r>
      <w:r>
        <w:rPr>
          <w:rFonts w:hint="eastAsia"/>
          <w:szCs w:val="18"/>
        </w:rPr>
        <w:t>。这一比例说明了妇女在政治觉悟上的发展和对参与政治生活的重视。</w:t>
      </w:r>
      <w:r>
        <w:rPr>
          <w:rFonts w:hint="eastAsia"/>
          <w:szCs w:val="18"/>
        </w:rPr>
        <w:t>2006</w:t>
      </w:r>
      <w:r>
        <w:rPr>
          <w:rFonts w:hint="eastAsia"/>
          <w:szCs w:val="18"/>
        </w:rPr>
        <w:t>年，巴林女性也参加了选举，有</w:t>
      </w:r>
      <w:r>
        <w:rPr>
          <w:rFonts w:hint="eastAsia"/>
          <w:szCs w:val="18"/>
        </w:rPr>
        <w:t>5</w:t>
      </w:r>
      <w:r>
        <w:rPr>
          <w:rFonts w:hint="eastAsia"/>
          <w:szCs w:val="18"/>
        </w:rPr>
        <w:t>名女性候选人、</w:t>
      </w:r>
      <w:r>
        <w:rPr>
          <w:rFonts w:hint="eastAsia"/>
          <w:szCs w:val="18"/>
        </w:rPr>
        <w:t>160</w:t>
      </w:r>
      <w:r>
        <w:rPr>
          <w:rFonts w:hint="eastAsia"/>
          <w:szCs w:val="18"/>
        </w:rPr>
        <w:t>名男性候选人，没有女性胜选。</w:t>
      </w:r>
    </w:p>
    <w:p w:rsidR="007D7CB0" w:rsidRDefault="007D7CB0" w:rsidP="00D25B5A">
      <w:pPr>
        <w:spacing w:after="240" w:line="360" w:lineRule="exact"/>
        <w:ind w:firstLineChars="300" w:firstLine="31680"/>
        <w:rPr>
          <w:rFonts w:hint="eastAsia"/>
          <w:szCs w:val="18"/>
        </w:rPr>
      </w:pPr>
      <w:r>
        <w:rPr>
          <w:rFonts w:hint="eastAsia"/>
          <w:szCs w:val="18"/>
        </w:rPr>
        <w:t>3</w:t>
      </w:r>
      <w:r>
        <w:rPr>
          <w:rFonts w:hint="eastAsia"/>
          <w:szCs w:val="18"/>
        </w:rPr>
        <w:t>）参加众议院选举</w:t>
      </w:r>
    </w:p>
    <w:p w:rsidR="007D7CB0" w:rsidRDefault="007D7CB0">
      <w:pPr>
        <w:spacing w:after="240" w:line="360" w:lineRule="exact"/>
        <w:ind w:firstLine="420"/>
        <w:rPr>
          <w:rFonts w:hint="eastAsia"/>
          <w:szCs w:val="18"/>
        </w:rPr>
      </w:pPr>
      <w:r>
        <w:rPr>
          <w:rFonts w:hint="eastAsia"/>
          <w:szCs w:val="18"/>
        </w:rPr>
        <w:t xml:space="preserve">142.  </w:t>
      </w:r>
      <w:r>
        <w:rPr>
          <w:rFonts w:hint="eastAsia"/>
          <w:szCs w:val="18"/>
        </w:rPr>
        <w:t>巴林女性在</w:t>
      </w:r>
      <w:r>
        <w:rPr>
          <w:rFonts w:hint="eastAsia"/>
          <w:szCs w:val="18"/>
        </w:rPr>
        <w:t>2002</w:t>
      </w:r>
      <w:r>
        <w:rPr>
          <w:rFonts w:hint="eastAsia"/>
          <w:szCs w:val="18"/>
        </w:rPr>
        <w:t>年作为候选人和投票人参加了众议院选举，共有</w:t>
      </w:r>
      <w:r>
        <w:rPr>
          <w:rFonts w:hint="eastAsia"/>
          <w:szCs w:val="18"/>
        </w:rPr>
        <w:t>8</w:t>
      </w:r>
      <w:r>
        <w:rPr>
          <w:rFonts w:hint="eastAsia"/>
          <w:szCs w:val="18"/>
        </w:rPr>
        <w:t>名女性候选人和</w:t>
      </w:r>
      <w:r>
        <w:rPr>
          <w:rFonts w:hint="eastAsia"/>
          <w:szCs w:val="18"/>
        </w:rPr>
        <w:t>169</w:t>
      </w:r>
      <w:r>
        <w:rPr>
          <w:rFonts w:hint="eastAsia"/>
          <w:szCs w:val="18"/>
        </w:rPr>
        <w:t>名男性候选人，尽管没有女性在选举中获胜，但是有两名女性候选人进入了第二轮选举，希望在下一次选举中巴林女性能够成功。巴林女性在众议院选举中的投票率达到</w:t>
      </w:r>
      <w:r>
        <w:rPr>
          <w:rFonts w:hint="eastAsia"/>
          <w:szCs w:val="18"/>
        </w:rPr>
        <w:t>47.7%</w:t>
      </w:r>
      <w:r>
        <w:rPr>
          <w:rFonts w:hint="eastAsia"/>
          <w:szCs w:val="18"/>
        </w:rPr>
        <w:t>。巴林女性也参加了</w:t>
      </w:r>
      <w:r>
        <w:rPr>
          <w:rFonts w:hint="eastAsia"/>
          <w:szCs w:val="18"/>
        </w:rPr>
        <w:t>2006</w:t>
      </w:r>
      <w:r>
        <w:rPr>
          <w:rFonts w:hint="eastAsia"/>
          <w:szCs w:val="18"/>
        </w:rPr>
        <w:t>年的众议院选举，女性候选人数量达到</w:t>
      </w:r>
      <w:r>
        <w:rPr>
          <w:rFonts w:hint="eastAsia"/>
          <w:szCs w:val="18"/>
        </w:rPr>
        <w:t>16</w:t>
      </w:r>
      <w:r>
        <w:rPr>
          <w:rFonts w:hint="eastAsia"/>
          <w:szCs w:val="18"/>
        </w:rPr>
        <w:t>名，男性候选人为</w:t>
      </w:r>
      <w:r>
        <w:rPr>
          <w:rFonts w:hint="eastAsia"/>
          <w:szCs w:val="18"/>
        </w:rPr>
        <w:t>190</w:t>
      </w:r>
      <w:r>
        <w:rPr>
          <w:rFonts w:hint="eastAsia"/>
          <w:szCs w:val="18"/>
        </w:rPr>
        <w:t>名，有一名女性候选人获得议员席位。</w:t>
      </w:r>
    </w:p>
    <w:p w:rsidR="007D7CB0" w:rsidRDefault="007D7CB0">
      <w:pPr>
        <w:spacing w:after="240" w:line="360" w:lineRule="exact"/>
        <w:ind w:firstLine="420"/>
        <w:rPr>
          <w:rFonts w:hint="eastAsia"/>
          <w:szCs w:val="18"/>
        </w:rPr>
      </w:pPr>
      <w:r>
        <w:rPr>
          <w:rFonts w:hint="eastAsia"/>
          <w:szCs w:val="18"/>
        </w:rPr>
        <w:t>此外，</w:t>
      </w:r>
      <w:r>
        <w:rPr>
          <w:rFonts w:hint="eastAsia"/>
          <w:szCs w:val="18"/>
        </w:rPr>
        <w:t>2002</w:t>
      </w:r>
      <w:r>
        <w:rPr>
          <w:rFonts w:hint="eastAsia"/>
          <w:szCs w:val="18"/>
        </w:rPr>
        <w:t>年有</w:t>
      </w:r>
      <w:r>
        <w:rPr>
          <w:rFonts w:hint="eastAsia"/>
          <w:szCs w:val="18"/>
        </w:rPr>
        <w:t>6</w:t>
      </w:r>
      <w:r>
        <w:rPr>
          <w:rFonts w:hint="eastAsia"/>
          <w:szCs w:val="18"/>
        </w:rPr>
        <w:t>名女性被任命为协商会议成员，</w:t>
      </w:r>
      <w:r>
        <w:rPr>
          <w:rFonts w:hint="eastAsia"/>
          <w:szCs w:val="18"/>
        </w:rPr>
        <w:t>2006</w:t>
      </w:r>
      <w:r>
        <w:rPr>
          <w:rFonts w:hint="eastAsia"/>
          <w:szCs w:val="18"/>
        </w:rPr>
        <w:t>年有</w:t>
      </w:r>
      <w:r>
        <w:rPr>
          <w:rFonts w:hint="eastAsia"/>
          <w:szCs w:val="18"/>
        </w:rPr>
        <w:t>10</w:t>
      </w:r>
      <w:r>
        <w:rPr>
          <w:rFonts w:hint="eastAsia"/>
          <w:szCs w:val="18"/>
        </w:rPr>
        <w:t>名女性被任命为协商会议成员，协商会议相当于参议院，共有</w:t>
      </w:r>
      <w:r>
        <w:rPr>
          <w:rFonts w:hint="eastAsia"/>
          <w:szCs w:val="18"/>
        </w:rPr>
        <w:t>40</w:t>
      </w:r>
      <w:r>
        <w:rPr>
          <w:rFonts w:hint="eastAsia"/>
          <w:szCs w:val="18"/>
        </w:rPr>
        <w:t>名成员。协商会议与众议院共同参与立法，协商会议具有政治职能。</w:t>
      </w:r>
    </w:p>
    <w:p w:rsidR="007D7CB0" w:rsidRDefault="007D7CB0">
      <w:pPr>
        <w:spacing w:after="240" w:line="360" w:lineRule="exact"/>
        <w:jc w:val="center"/>
        <w:rPr>
          <w:rFonts w:hint="eastAsia"/>
          <w:szCs w:val="18"/>
        </w:rPr>
      </w:pPr>
      <w:r>
        <w:rPr>
          <w:szCs w:val="18"/>
        </w:rPr>
        <w:br w:type="page"/>
      </w:r>
      <w:r>
        <w:rPr>
          <w:rFonts w:hint="eastAsia"/>
          <w:szCs w:val="18"/>
        </w:rPr>
        <w:t>2002</w:t>
      </w:r>
      <w:r>
        <w:rPr>
          <w:rFonts w:hint="eastAsia"/>
          <w:szCs w:val="18"/>
        </w:rPr>
        <w:t>年地方选举和众议院选举中（第一轮、第二轮）候选人比例表</w:t>
      </w:r>
    </w:p>
    <w:p w:rsidR="007D7CB0" w:rsidRDefault="007D7CB0">
      <w:pPr>
        <w:spacing w:after="240" w:line="360" w:lineRule="exact"/>
        <w:rPr>
          <w:rFonts w:hint="eastAsia"/>
          <w:szCs w:val="18"/>
        </w:rPr>
      </w:pPr>
      <w:r>
        <w:rPr>
          <w:rFonts w:hint="eastAsia"/>
          <w:szCs w:val="18"/>
        </w:rPr>
        <w:t>表（</w:t>
      </w:r>
      <w:r>
        <w:rPr>
          <w:rFonts w:hint="eastAsia"/>
          <w:szCs w:val="18"/>
        </w:rPr>
        <w:t>9</w:t>
      </w:r>
      <w:r>
        <w:rPr>
          <w:rFonts w:hint="eastAsia"/>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13"/>
        <w:gridCol w:w="2013"/>
        <w:gridCol w:w="2013"/>
        <w:gridCol w:w="2013"/>
        <w:gridCol w:w="2014"/>
      </w:tblGrid>
      <w:tr w:rsidR="007D7CB0">
        <w:tblPrEx>
          <w:tblCellMar>
            <w:top w:w="0" w:type="dxa"/>
            <w:bottom w:w="0" w:type="dxa"/>
          </w:tblCellMar>
        </w:tblPrEx>
        <w:trPr>
          <w:cantSplit/>
        </w:trPr>
        <w:tc>
          <w:tcPr>
            <w:tcW w:w="2013" w:type="dxa"/>
            <w:vMerge w:val="restart"/>
            <w:vAlign w:val="center"/>
          </w:tcPr>
          <w:p w:rsidR="007D7CB0" w:rsidRDefault="007D7CB0">
            <w:pPr>
              <w:spacing w:line="360" w:lineRule="exact"/>
              <w:jc w:val="center"/>
              <w:rPr>
                <w:rFonts w:hint="eastAsia"/>
                <w:szCs w:val="18"/>
              </w:rPr>
            </w:pPr>
            <w:r>
              <w:rPr>
                <w:rFonts w:hint="eastAsia"/>
                <w:szCs w:val="18"/>
              </w:rPr>
              <w:t>说明</w:t>
            </w:r>
          </w:p>
        </w:tc>
        <w:tc>
          <w:tcPr>
            <w:tcW w:w="4026" w:type="dxa"/>
            <w:gridSpan w:val="2"/>
          </w:tcPr>
          <w:p w:rsidR="007D7CB0" w:rsidRDefault="007D7CB0">
            <w:pPr>
              <w:pStyle w:val="Date"/>
              <w:spacing w:line="360" w:lineRule="exact"/>
              <w:jc w:val="center"/>
              <w:rPr>
                <w:rFonts w:hint="eastAsia"/>
                <w:szCs w:val="18"/>
              </w:rPr>
            </w:pPr>
            <w:r>
              <w:rPr>
                <w:rFonts w:hint="eastAsia"/>
                <w:szCs w:val="18"/>
              </w:rPr>
              <w:t>女性</w:t>
            </w:r>
          </w:p>
        </w:tc>
        <w:tc>
          <w:tcPr>
            <w:tcW w:w="4027" w:type="dxa"/>
            <w:gridSpan w:val="2"/>
          </w:tcPr>
          <w:p w:rsidR="007D7CB0" w:rsidRDefault="007D7CB0">
            <w:pPr>
              <w:spacing w:line="360" w:lineRule="exact"/>
              <w:jc w:val="center"/>
              <w:rPr>
                <w:rFonts w:hint="eastAsia"/>
                <w:szCs w:val="18"/>
              </w:rPr>
            </w:pPr>
            <w:r>
              <w:rPr>
                <w:rFonts w:hint="eastAsia"/>
                <w:szCs w:val="18"/>
              </w:rPr>
              <w:t>男性</w:t>
            </w:r>
          </w:p>
        </w:tc>
      </w:tr>
      <w:tr w:rsidR="007D7CB0">
        <w:tblPrEx>
          <w:tblCellMar>
            <w:top w:w="0" w:type="dxa"/>
            <w:bottom w:w="0" w:type="dxa"/>
          </w:tblCellMar>
        </w:tblPrEx>
        <w:trPr>
          <w:cantSplit/>
        </w:trPr>
        <w:tc>
          <w:tcPr>
            <w:tcW w:w="2013" w:type="dxa"/>
            <w:vMerge/>
            <w:tcBorders>
              <w:bottom w:val="single" w:sz="4" w:space="0" w:color="auto"/>
            </w:tcBorders>
          </w:tcPr>
          <w:p w:rsidR="007D7CB0" w:rsidRDefault="007D7CB0">
            <w:pPr>
              <w:spacing w:line="360" w:lineRule="exact"/>
              <w:rPr>
                <w:rFonts w:hint="eastAsia"/>
                <w:szCs w:val="18"/>
              </w:rPr>
            </w:pP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数量</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数量</w:t>
            </w:r>
          </w:p>
        </w:tc>
        <w:tc>
          <w:tcPr>
            <w:tcW w:w="2014" w:type="dxa"/>
            <w:tcBorders>
              <w:bottom w:val="single" w:sz="4" w:space="0" w:color="auto"/>
            </w:tcBorders>
          </w:tcPr>
          <w:p w:rsidR="007D7CB0" w:rsidRDefault="007D7CB0">
            <w:pPr>
              <w:spacing w:line="360" w:lineRule="exact"/>
              <w:jc w:val="center"/>
              <w:rPr>
                <w:rFonts w:hint="eastAsia"/>
                <w:szCs w:val="18"/>
              </w:rPr>
            </w:pPr>
            <w:r>
              <w:rPr>
                <w:rFonts w:hint="eastAsia"/>
                <w:szCs w:val="18"/>
              </w:rPr>
              <w:t>%</w:t>
            </w:r>
          </w:p>
        </w:tc>
      </w:tr>
      <w:tr w:rsidR="007D7CB0">
        <w:tblPrEx>
          <w:tblCellMar>
            <w:top w:w="0" w:type="dxa"/>
            <w:bottom w:w="0" w:type="dxa"/>
          </w:tblCellMar>
        </w:tblPrEx>
        <w:tc>
          <w:tcPr>
            <w:tcW w:w="2013" w:type="dxa"/>
            <w:tcBorders>
              <w:bottom w:val="nil"/>
            </w:tcBorders>
          </w:tcPr>
          <w:p w:rsidR="007D7CB0" w:rsidRDefault="007D7CB0">
            <w:pPr>
              <w:spacing w:line="360" w:lineRule="exact"/>
              <w:rPr>
                <w:rFonts w:hint="eastAsia"/>
                <w:szCs w:val="18"/>
              </w:rPr>
            </w:pPr>
            <w:r>
              <w:rPr>
                <w:rFonts w:hint="eastAsia"/>
                <w:szCs w:val="18"/>
              </w:rPr>
              <w:t>地方议会</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31</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10.1</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275</w:t>
            </w:r>
          </w:p>
        </w:tc>
        <w:tc>
          <w:tcPr>
            <w:tcW w:w="2014" w:type="dxa"/>
            <w:tcBorders>
              <w:bottom w:val="nil"/>
            </w:tcBorders>
          </w:tcPr>
          <w:p w:rsidR="007D7CB0" w:rsidRDefault="007D7CB0">
            <w:pPr>
              <w:spacing w:line="360" w:lineRule="exact"/>
              <w:jc w:val="center"/>
              <w:rPr>
                <w:rFonts w:hint="eastAsia"/>
                <w:szCs w:val="18"/>
              </w:rPr>
            </w:pPr>
            <w:r>
              <w:rPr>
                <w:rFonts w:hint="eastAsia"/>
                <w:szCs w:val="18"/>
              </w:rPr>
              <w:t>89.9</w:t>
            </w:r>
          </w:p>
        </w:tc>
      </w:tr>
      <w:tr w:rsidR="007D7CB0">
        <w:tblPrEx>
          <w:tblCellMar>
            <w:top w:w="0" w:type="dxa"/>
            <w:bottom w:w="0" w:type="dxa"/>
          </w:tblCellMar>
        </w:tblPrEx>
        <w:tc>
          <w:tcPr>
            <w:tcW w:w="2013" w:type="dxa"/>
            <w:tcBorders>
              <w:top w:val="nil"/>
              <w:bottom w:val="nil"/>
            </w:tcBorders>
          </w:tcPr>
          <w:p w:rsidR="007D7CB0" w:rsidRDefault="007D7CB0">
            <w:pPr>
              <w:spacing w:line="360" w:lineRule="exact"/>
              <w:rPr>
                <w:rFonts w:hint="eastAsia"/>
                <w:szCs w:val="18"/>
              </w:rPr>
            </w:pPr>
            <w:r>
              <w:rPr>
                <w:rFonts w:hint="eastAsia"/>
                <w:szCs w:val="18"/>
              </w:rPr>
              <w:t>众议院</w:t>
            </w:r>
          </w:p>
        </w:tc>
        <w:tc>
          <w:tcPr>
            <w:tcW w:w="2013" w:type="dxa"/>
            <w:tcBorders>
              <w:top w:val="nil"/>
              <w:bottom w:val="nil"/>
            </w:tcBorders>
          </w:tcPr>
          <w:p w:rsidR="007D7CB0" w:rsidRDefault="007D7CB0">
            <w:pPr>
              <w:spacing w:line="360" w:lineRule="exact"/>
              <w:jc w:val="center"/>
              <w:rPr>
                <w:rFonts w:hint="eastAsia"/>
                <w:szCs w:val="18"/>
              </w:rPr>
            </w:pPr>
          </w:p>
        </w:tc>
        <w:tc>
          <w:tcPr>
            <w:tcW w:w="2013" w:type="dxa"/>
            <w:tcBorders>
              <w:top w:val="nil"/>
              <w:bottom w:val="nil"/>
            </w:tcBorders>
          </w:tcPr>
          <w:p w:rsidR="007D7CB0" w:rsidRDefault="007D7CB0">
            <w:pPr>
              <w:spacing w:line="360" w:lineRule="exact"/>
              <w:jc w:val="center"/>
              <w:rPr>
                <w:rFonts w:hint="eastAsia"/>
                <w:szCs w:val="18"/>
              </w:rPr>
            </w:pPr>
          </w:p>
        </w:tc>
        <w:tc>
          <w:tcPr>
            <w:tcW w:w="2013" w:type="dxa"/>
            <w:tcBorders>
              <w:top w:val="nil"/>
              <w:bottom w:val="nil"/>
            </w:tcBorders>
          </w:tcPr>
          <w:p w:rsidR="007D7CB0" w:rsidRDefault="007D7CB0">
            <w:pPr>
              <w:spacing w:line="360" w:lineRule="exact"/>
              <w:jc w:val="center"/>
              <w:rPr>
                <w:rFonts w:hint="eastAsia"/>
                <w:szCs w:val="18"/>
              </w:rPr>
            </w:pPr>
          </w:p>
        </w:tc>
        <w:tc>
          <w:tcPr>
            <w:tcW w:w="2014" w:type="dxa"/>
            <w:tcBorders>
              <w:top w:val="nil"/>
              <w:bottom w:val="nil"/>
            </w:tcBorders>
          </w:tcPr>
          <w:p w:rsidR="007D7CB0" w:rsidRDefault="007D7CB0">
            <w:pPr>
              <w:spacing w:line="360" w:lineRule="exact"/>
              <w:jc w:val="center"/>
              <w:rPr>
                <w:rFonts w:hint="eastAsia"/>
                <w:szCs w:val="18"/>
              </w:rPr>
            </w:pPr>
          </w:p>
        </w:tc>
      </w:tr>
      <w:tr w:rsidR="007D7CB0">
        <w:tblPrEx>
          <w:tblCellMar>
            <w:top w:w="0" w:type="dxa"/>
            <w:bottom w:w="0" w:type="dxa"/>
          </w:tblCellMar>
        </w:tblPrEx>
        <w:tc>
          <w:tcPr>
            <w:tcW w:w="2013" w:type="dxa"/>
            <w:tcBorders>
              <w:top w:val="nil"/>
              <w:bottom w:val="nil"/>
            </w:tcBorders>
          </w:tcPr>
          <w:p w:rsidR="007D7CB0" w:rsidRDefault="007D7CB0">
            <w:pPr>
              <w:spacing w:line="360" w:lineRule="exact"/>
              <w:rPr>
                <w:rFonts w:hint="eastAsia"/>
                <w:szCs w:val="18"/>
              </w:rPr>
            </w:pPr>
            <w:r>
              <w:rPr>
                <w:rFonts w:hint="eastAsia"/>
                <w:szCs w:val="18"/>
              </w:rPr>
              <w:t>第一轮</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8</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4.2</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169</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95.8</w:t>
            </w:r>
          </w:p>
        </w:tc>
      </w:tr>
      <w:tr w:rsidR="007D7CB0">
        <w:tblPrEx>
          <w:tblCellMar>
            <w:top w:w="0" w:type="dxa"/>
            <w:bottom w:w="0" w:type="dxa"/>
          </w:tblCellMar>
        </w:tblPrEx>
        <w:tc>
          <w:tcPr>
            <w:tcW w:w="2013" w:type="dxa"/>
            <w:tcBorders>
              <w:top w:val="nil"/>
            </w:tcBorders>
          </w:tcPr>
          <w:p w:rsidR="007D7CB0" w:rsidRDefault="007D7CB0">
            <w:pPr>
              <w:spacing w:line="360" w:lineRule="exact"/>
              <w:rPr>
                <w:rFonts w:hint="eastAsia"/>
                <w:szCs w:val="18"/>
              </w:rPr>
            </w:pPr>
            <w:r>
              <w:rPr>
                <w:rFonts w:hint="eastAsia"/>
                <w:szCs w:val="18"/>
              </w:rPr>
              <w:t>第二轮</w:t>
            </w:r>
          </w:p>
        </w:tc>
        <w:tc>
          <w:tcPr>
            <w:tcW w:w="2013" w:type="dxa"/>
            <w:tcBorders>
              <w:top w:val="nil"/>
            </w:tcBorders>
          </w:tcPr>
          <w:p w:rsidR="007D7CB0" w:rsidRDefault="007D7CB0">
            <w:pPr>
              <w:spacing w:line="360" w:lineRule="exact"/>
              <w:jc w:val="center"/>
              <w:rPr>
                <w:rFonts w:hint="eastAsia"/>
                <w:szCs w:val="18"/>
              </w:rPr>
            </w:pPr>
            <w:r>
              <w:rPr>
                <w:rFonts w:hint="eastAsia"/>
                <w:szCs w:val="18"/>
              </w:rPr>
              <w:t>2</w:t>
            </w:r>
          </w:p>
        </w:tc>
        <w:tc>
          <w:tcPr>
            <w:tcW w:w="2013" w:type="dxa"/>
            <w:tcBorders>
              <w:top w:val="nil"/>
            </w:tcBorders>
          </w:tcPr>
          <w:p w:rsidR="007D7CB0" w:rsidRDefault="007D7CB0">
            <w:pPr>
              <w:spacing w:line="360" w:lineRule="exact"/>
              <w:jc w:val="center"/>
              <w:rPr>
                <w:rFonts w:hint="eastAsia"/>
                <w:szCs w:val="18"/>
              </w:rPr>
            </w:pPr>
            <w:r>
              <w:rPr>
                <w:rFonts w:hint="eastAsia"/>
                <w:szCs w:val="18"/>
              </w:rPr>
              <w:t>4.3</w:t>
            </w:r>
          </w:p>
        </w:tc>
        <w:tc>
          <w:tcPr>
            <w:tcW w:w="2013" w:type="dxa"/>
            <w:tcBorders>
              <w:top w:val="nil"/>
            </w:tcBorders>
          </w:tcPr>
          <w:p w:rsidR="007D7CB0" w:rsidRDefault="007D7CB0">
            <w:pPr>
              <w:spacing w:line="360" w:lineRule="exact"/>
              <w:jc w:val="center"/>
              <w:rPr>
                <w:rFonts w:hint="eastAsia"/>
                <w:szCs w:val="18"/>
              </w:rPr>
            </w:pPr>
            <w:r>
              <w:rPr>
                <w:rFonts w:hint="eastAsia"/>
                <w:szCs w:val="18"/>
              </w:rPr>
              <w:t>44</w:t>
            </w:r>
          </w:p>
        </w:tc>
        <w:tc>
          <w:tcPr>
            <w:tcW w:w="2014" w:type="dxa"/>
            <w:tcBorders>
              <w:top w:val="nil"/>
            </w:tcBorders>
          </w:tcPr>
          <w:p w:rsidR="007D7CB0" w:rsidRDefault="007D7CB0">
            <w:pPr>
              <w:spacing w:line="360" w:lineRule="exact"/>
              <w:jc w:val="center"/>
              <w:rPr>
                <w:rFonts w:hint="eastAsia"/>
                <w:szCs w:val="18"/>
              </w:rPr>
            </w:pPr>
            <w:r>
              <w:rPr>
                <w:rFonts w:hint="eastAsia"/>
                <w:szCs w:val="18"/>
              </w:rPr>
              <w:t>95.7</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pPr>
        <w:spacing w:after="240" w:line="360" w:lineRule="exact"/>
        <w:jc w:val="center"/>
        <w:rPr>
          <w:rFonts w:hint="eastAsia"/>
          <w:szCs w:val="18"/>
        </w:rPr>
      </w:pPr>
      <w:r>
        <w:rPr>
          <w:rFonts w:hint="eastAsia"/>
          <w:szCs w:val="18"/>
        </w:rPr>
        <w:t>2006</w:t>
      </w:r>
      <w:r>
        <w:rPr>
          <w:rFonts w:hint="eastAsia"/>
          <w:szCs w:val="18"/>
        </w:rPr>
        <w:t>年地方选举和众议院选举中（第一轮、第二轮）候选人比例表</w:t>
      </w:r>
    </w:p>
    <w:p w:rsidR="007D7CB0" w:rsidRDefault="007D7CB0">
      <w:pPr>
        <w:spacing w:after="240" w:line="360" w:lineRule="exact"/>
        <w:rPr>
          <w:szCs w:val="18"/>
        </w:rPr>
      </w:pPr>
      <w:r>
        <w:rPr>
          <w:rFonts w:hint="eastAsia"/>
          <w:szCs w:val="18"/>
        </w:rPr>
        <w:t>表（</w:t>
      </w:r>
      <w:r>
        <w:rPr>
          <w:rFonts w:hint="eastAsia"/>
          <w:szCs w:val="18"/>
        </w:rPr>
        <w:t>10</w:t>
      </w:r>
      <w:r>
        <w:rPr>
          <w:rFonts w:hint="eastAsia"/>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13"/>
        <w:gridCol w:w="2013"/>
        <w:gridCol w:w="2013"/>
        <w:gridCol w:w="2013"/>
        <w:gridCol w:w="2014"/>
      </w:tblGrid>
      <w:tr w:rsidR="007D7CB0">
        <w:tblPrEx>
          <w:tblCellMar>
            <w:top w:w="0" w:type="dxa"/>
            <w:bottom w:w="0" w:type="dxa"/>
          </w:tblCellMar>
        </w:tblPrEx>
        <w:trPr>
          <w:cantSplit/>
        </w:trPr>
        <w:tc>
          <w:tcPr>
            <w:tcW w:w="2013" w:type="dxa"/>
            <w:vMerge w:val="restart"/>
            <w:vAlign w:val="center"/>
          </w:tcPr>
          <w:p w:rsidR="007D7CB0" w:rsidRDefault="007D7CB0">
            <w:pPr>
              <w:spacing w:line="360" w:lineRule="exact"/>
              <w:jc w:val="center"/>
              <w:rPr>
                <w:rFonts w:hint="eastAsia"/>
                <w:szCs w:val="18"/>
              </w:rPr>
            </w:pPr>
            <w:r>
              <w:rPr>
                <w:rFonts w:hint="eastAsia"/>
                <w:szCs w:val="18"/>
              </w:rPr>
              <w:t>说明</w:t>
            </w:r>
          </w:p>
        </w:tc>
        <w:tc>
          <w:tcPr>
            <w:tcW w:w="4026" w:type="dxa"/>
            <w:gridSpan w:val="2"/>
          </w:tcPr>
          <w:p w:rsidR="007D7CB0" w:rsidRDefault="007D7CB0">
            <w:pPr>
              <w:pStyle w:val="Date"/>
              <w:spacing w:line="360" w:lineRule="exact"/>
              <w:jc w:val="center"/>
              <w:rPr>
                <w:rFonts w:hint="eastAsia"/>
                <w:szCs w:val="18"/>
              </w:rPr>
            </w:pPr>
            <w:r>
              <w:rPr>
                <w:rFonts w:hint="eastAsia"/>
                <w:szCs w:val="18"/>
              </w:rPr>
              <w:t>女性</w:t>
            </w:r>
          </w:p>
        </w:tc>
        <w:tc>
          <w:tcPr>
            <w:tcW w:w="4027" w:type="dxa"/>
            <w:gridSpan w:val="2"/>
          </w:tcPr>
          <w:p w:rsidR="007D7CB0" w:rsidRDefault="007D7CB0">
            <w:pPr>
              <w:spacing w:line="360" w:lineRule="exact"/>
              <w:jc w:val="center"/>
              <w:rPr>
                <w:rFonts w:hint="eastAsia"/>
                <w:szCs w:val="18"/>
              </w:rPr>
            </w:pPr>
            <w:r>
              <w:rPr>
                <w:rFonts w:hint="eastAsia"/>
                <w:szCs w:val="18"/>
              </w:rPr>
              <w:t>男性</w:t>
            </w:r>
          </w:p>
        </w:tc>
      </w:tr>
      <w:tr w:rsidR="007D7CB0">
        <w:tblPrEx>
          <w:tblCellMar>
            <w:top w:w="0" w:type="dxa"/>
            <w:bottom w:w="0" w:type="dxa"/>
          </w:tblCellMar>
        </w:tblPrEx>
        <w:trPr>
          <w:cantSplit/>
        </w:trPr>
        <w:tc>
          <w:tcPr>
            <w:tcW w:w="2013" w:type="dxa"/>
            <w:vMerge/>
            <w:tcBorders>
              <w:bottom w:val="single" w:sz="4" w:space="0" w:color="auto"/>
            </w:tcBorders>
          </w:tcPr>
          <w:p w:rsidR="007D7CB0" w:rsidRDefault="007D7CB0">
            <w:pPr>
              <w:spacing w:line="360" w:lineRule="exact"/>
              <w:rPr>
                <w:rFonts w:hint="eastAsia"/>
                <w:szCs w:val="18"/>
              </w:rPr>
            </w:pP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数量</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w:t>
            </w: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数量</w:t>
            </w:r>
          </w:p>
        </w:tc>
        <w:tc>
          <w:tcPr>
            <w:tcW w:w="2014" w:type="dxa"/>
            <w:tcBorders>
              <w:bottom w:val="single" w:sz="4" w:space="0" w:color="auto"/>
            </w:tcBorders>
          </w:tcPr>
          <w:p w:rsidR="007D7CB0" w:rsidRDefault="007D7CB0">
            <w:pPr>
              <w:spacing w:line="360" w:lineRule="exact"/>
              <w:jc w:val="center"/>
              <w:rPr>
                <w:rFonts w:hint="eastAsia"/>
                <w:szCs w:val="18"/>
              </w:rPr>
            </w:pPr>
            <w:r>
              <w:rPr>
                <w:rFonts w:hint="eastAsia"/>
                <w:szCs w:val="18"/>
              </w:rPr>
              <w:t>%</w:t>
            </w:r>
          </w:p>
        </w:tc>
      </w:tr>
      <w:tr w:rsidR="007D7CB0">
        <w:tblPrEx>
          <w:tblCellMar>
            <w:top w:w="0" w:type="dxa"/>
            <w:bottom w:w="0" w:type="dxa"/>
          </w:tblCellMar>
        </w:tblPrEx>
        <w:tc>
          <w:tcPr>
            <w:tcW w:w="2013" w:type="dxa"/>
            <w:tcBorders>
              <w:bottom w:val="nil"/>
            </w:tcBorders>
          </w:tcPr>
          <w:p w:rsidR="007D7CB0" w:rsidRDefault="007D7CB0">
            <w:pPr>
              <w:spacing w:line="360" w:lineRule="exact"/>
              <w:rPr>
                <w:rFonts w:hint="eastAsia"/>
                <w:szCs w:val="18"/>
              </w:rPr>
            </w:pPr>
            <w:r>
              <w:rPr>
                <w:rFonts w:hint="eastAsia"/>
                <w:szCs w:val="18"/>
              </w:rPr>
              <w:t>地方议会</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5</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3.1</w:t>
            </w:r>
          </w:p>
        </w:tc>
        <w:tc>
          <w:tcPr>
            <w:tcW w:w="2013" w:type="dxa"/>
            <w:tcBorders>
              <w:bottom w:val="nil"/>
            </w:tcBorders>
          </w:tcPr>
          <w:p w:rsidR="007D7CB0" w:rsidRDefault="007D7CB0">
            <w:pPr>
              <w:spacing w:line="360" w:lineRule="exact"/>
              <w:jc w:val="center"/>
              <w:rPr>
                <w:rFonts w:hint="eastAsia"/>
                <w:szCs w:val="18"/>
              </w:rPr>
            </w:pPr>
            <w:r>
              <w:rPr>
                <w:rFonts w:hint="eastAsia"/>
                <w:szCs w:val="18"/>
              </w:rPr>
              <w:t>160</w:t>
            </w:r>
          </w:p>
        </w:tc>
        <w:tc>
          <w:tcPr>
            <w:tcW w:w="2014" w:type="dxa"/>
            <w:tcBorders>
              <w:bottom w:val="nil"/>
            </w:tcBorders>
          </w:tcPr>
          <w:p w:rsidR="007D7CB0" w:rsidRDefault="007D7CB0">
            <w:pPr>
              <w:spacing w:line="360" w:lineRule="exact"/>
              <w:jc w:val="center"/>
              <w:rPr>
                <w:rFonts w:hint="eastAsia"/>
                <w:szCs w:val="18"/>
              </w:rPr>
            </w:pPr>
            <w:r>
              <w:rPr>
                <w:rFonts w:hint="eastAsia"/>
                <w:szCs w:val="18"/>
              </w:rPr>
              <w:t>96.9</w:t>
            </w:r>
          </w:p>
        </w:tc>
      </w:tr>
      <w:tr w:rsidR="007D7CB0">
        <w:tblPrEx>
          <w:tblCellMar>
            <w:top w:w="0" w:type="dxa"/>
            <w:bottom w:w="0" w:type="dxa"/>
          </w:tblCellMar>
        </w:tblPrEx>
        <w:tc>
          <w:tcPr>
            <w:tcW w:w="2013" w:type="dxa"/>
            <w:tcBorders>
              <w:top w:val="nil"/>
              <w:bottom w:val="single" w:sz="4" w:space="0" w:color="auto"/>
            </w:tcBorders>
          </w:tcPr>
          <w:p w:rsidR="007D7CB0" w:rsidRDefault="007D7CB0">
            <w:pPr>
              <w:spacing w:line="360" w:lineRule="exact"/>
              <w:rPr>
                <w:rFonts w:hint="eastAsia"/>
                <w:szCs w:val="18"/>
              </w:rPr>
            </w:pPr>
            <w:r>
              <w:rPr>
                <w:rFonts w:hint="eastAsia"/>
                <w:szCs w:val="18"/>
              </w:rPr>
              <w:t>众议院</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16</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7.7</w:t>
            </w:r>
          </w:p>
        </w:tc>
        <w:tc>
          <w:tcPr>
            <w:tcW w:w="2013"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190</w:t>
            </w:r>
          </w:p>
        </w:tc>
        <w:tc>
          <w:tcPr>
            <w:tcW w:w="2014"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92.3</w:t>
            </w:r>
          </w:p>
        </w:tc>
      </w:tr>
    </w:tbl>
    <w:p w:rsidR="007D7CB0" w:rsidRDefault="007D7CB0">
      <w:pPr>
        <w:pStyle w:val="H2"/>
        <w:spacing w:before="240"/>
        <w:rPr>
          <w:rFonts w:hint="eastAsia"/>
          <w:u w:val="single"/>
        </w:rPr>
      </w:pPr>
      <w:r>
        <w:rPr>
          <w:rFonts w:hint="eastAsia"/>
          <w:u w:val="single"/>
        </w:rPr>
        <w:t>第二：公共职务</w:t>
      </w:r>
    </w:p>
    <w:p w:rsidR="007D7CB0" w:rsidRDefault="007D7CB0" w:rsidP="00D25B5A">
      <w:pPr>
        <w:spacing w:after="240" w:line="360" w:lineRule="exact"/>
        <w:ind w:firstLineChars="200" w:firstLine="31680"/>
        <w:rPr>
          <w:rFonts w:hint="eastAsia"/>
          <w:szCs w:val="18"/>
        </w:rPr>
      </w:pPr>
      <w:r>
        <w:rPr>
          <w:rFonts w:hint="eastAsia"/>
          <w:szCs w:val="18"/>
          <w:lang w:val="en-GB"/>
        </w:rPr>
        <w:t xml:space="preserve">143.  </w:t>
      </w:r>
      <w:r>
        <w:rPr>
          <w:rFonts w:hint="eastAsia"/>
          <w:szCs w:val="18"/>
        </w:rPr>
        <w:t>《宪法》第</w:t>
      </w:r>
      <w:r>
        <w:rPr>
          <w:rFonts w:hint="eastAsia"/>
          <w:szCs w:val="18"/>
        </w:rPr>
        <w:t>16</w:t>
      </w:r>
      <w:r>
        <w:rPr>
          <w:rFonts w:hint="eastAsia"/>
          <w:szCs w:val="18"/>
        </w:rPr>
        <w:t>条规定：</w:t>
      </w:r>
    </w:p>
    <w:p w:rsidR="007D7CB0" w:rsidRDefault="007D7CB0" w:rsidP="007D7CB0">
      <w:pPr>
        <w:numPr>
          <w:ilvl w:val="0"/>
          <w:numId w:val="28"/>
        </w:numPr>
        <w:tabs>
          <w:tab w:val="clear" w:pos="852"/>
          <w:tab w:val="num" w:pos="1440"/>
        </w:tabs>
        <w:spacing w:after="240" w:line="360" w:lineRule="exact"/>
        <w:ind w:left="1440" w:hanging="360"/>
        <w:rPr>
          <w:rFonts w:hint="eastAsia"/>
          <w:szCs w:val="18"/>
        </w:rPr>
      </w:pPr>
      <w:r>
        <w:rPr>
          <w:rFonts w:hint="eastAsia"/>
          <w:szCs w:val="18"/>
        </w:rPr>
        <w:t>公共职务是为居民服务的，指国家公务员在其岗位中履行公共利益。外国人不得担任公共职务，除非法律予以说明。</w:t>
      </w:r>
    </w:p>
    <w:p w:rsidR="007D7CB0" w:rsidRDefault="007D7CB0" w:rsidP="007D7CB0">
      <w:pPr>
        <w:numPr>
          <w:ilvl w:val="0"/>
          <w:numId w:val="28"/>
        </w:numPr>
        <w:tabs>
          <w:tab w:val="clear" w:pos="852"/>
          <w:tab w:val="num" w:pos="1440"/>
        </w:tabs>
        <w:spacing w:after="240" w:line="360" w:lineRule="exact"/>
        <w:ind w:left="1440" w:hanging="360"/>
        <w:rPr>
          <w:rFonts w:hint="eastAsia"/>
          <w:szCs w:val="18"/>
        </w:rPr>
      </w:pPr>
      <w:r>
        <w:rPr>
          <w:rFonts w:hint="eastAsia"/>
          <w:szCs w:val="18"/>
        </w:rPr>
        <w:t>公民在依法担任公共职务方面是平等的。</w:t>
      </w:r>
      <w:r>
        <w:rPr>
          <w:rFonts w:hint="eastAsia"/>
          <w:szCs w:val="18"/>
        </w:rPr>
        <w:t xml:space="preserve"> </w:t>
      </w:r>
    </w:p>
    <w:p w:rsidR="007D7CB0" w:rsidRDefault="007D7CB0">
      <w:pPr>
        <w:spacing w:after="240" w:line="360" w:lineRule="exact"/>
        <w:ind w:firstLine="420"/>
        <w:rPr>
          <w:rFonts w:hint="eastAsia"/>
          <w:szCs w:val="18"/>
        </w:rPr>
      </w:pPr>
      <w:r>
        <w:rPr>
          <w:rFonts w:hint="eastAsia"/>
          <w:szCs w:val="18"/>
        </w:rPr>
        <w:t>《巴林宪法》支持男女平等的原则，所有与巴林劳动者有关的规章以及</w:t>
      </w:r>
      <w:r>
        <w:rPr>
          <w:rFonts w:hint="eastAsia"/>
          <w:szCs w:val="18"/>
        </w:rPr>
        <w:t>2006</w:t>
      </w:r>
      <w:r>
        <w:rPr>
          <w:rFonts w:hint="eastAsia"/>
          <w:szCs w:val="18"/>
        </w:rPr>
        <w:t>年第</w:t>
      </w:r>
      <w:r>
        <w:rPr>
          <w:rFonts w:hint="eastAsia"/>
          <w:szCs w:val="18"/>
        </w:rPr>
        <w:t>35</w:t>
      </w:r>
      <w:r>
        <w:rPr>
          <w:rFonts w:hint="eastAsia"/>
          <w:szCs w:val="18"/>
        </w:rPr>
        <w:t>号民事服务法均与宪法的原则相一致。</w:t>
      </w:r>
    </w:p>
    <w:p w:rsidR="007D7CB0" w:rsidRDefault="007D7CB0">
      <w:pPr>
        <w:pStyle w:val="H2"/>
        <w:rPr>
          <w:rFonts w:hint="eastAsia"/>
          <w:u w:val="single"/>
        </w:rPr>
      </w:pPr>
      <w:r>
        <w:rPr>
          <w:rFonts w:hint="eastAsia"/>
          <w:u w:val="single"/>
        </w:rPr>
        <w:t>第三：社团</w:t>
      </w:r>
    </w:p>
    <w:p w:rsidR="007D7CB0" w:rsidRDefault="007D7CB0">
      <w:pPr>
        <w:spacing w:after="240" w:line="360" w:lineRule="exact"/>
        <w:ind w:firstLine="420"/>
        <w:rPr>
          <w:rFonts w:hint="eastAsia"/>
          <w:szCs w:val="18"/>
        </w:rPr>
      </w:pPr>
      <w:r>
        <w:rPr>
          <w:rFonts w:hint="eastAsia"/>
          <w:szCs w:val="18"/>
        </w:rPr>
        <w:t xml:space="preserve">144.  </w:t>
      </w:r>
      <w:r>
        <w:rPr>
          <w:rFonts w:hint="eastAsia"/>
          <w:szCs w:val="18"/>
        </w:rPr>
        <w:t>《宪法》第</w:t>
      </w:r>
      <w:r>
        <w:rPr>
          <w:rFonts w:hint="eastAsia"/>
          <w:szCs w:val="18"/>
        </w:rPr>
        <w:t>27</w:t>
      </w:r>
      <w:r>
        <w:rPr>
          <w:rFonts w:hint="eastAsia"/>
          <w:szCs w:val="18"/>
        </w:rPr>
        <w:t>条就结成团体和工会的自由做出了规定，须在国家范围内、有合法的目标和正确的方式，不得侵犯宗教和公共制度，不得强迫任何人加入任何一个团体或工会。</w:t>
      </w:r>
    </w:p>
    <w:p w:rsidR="007D7CB0" w:rsidRDefault="007D7CB0">
      <w:pPr>
        <w:spacing w:after="240" w:line="360" w:lineRule="exact"/>
        <w:ind w:firstLine="420"/>
        <w:rPr>
          <w:rFonts w:hint="eastAsia"/>
          <w:szCs w:val="18"/>
        </w:rPr>
      </w:pPr>
      <w:r>
        <w:rPr>
          <w:rFonts w:hint="eastAsia"/>
          <w:szCs w:val="18"/>
        </w:rPr>
        <w:t>在各领域中都没有对男性和女性结社进行限制，同样也没有关于女性的婚姻状况方面的限制。</w:t>
      </w:r>
    </w:p>
    <w:p w:rsidR="007D7CB0" w:rsidRDefault="007D7CB0">
      <w:pPr>
        <w:spacing w:after="240" w:line="360" w:lineRule="exact"/>
        <w:ind w:firstLine="420"/>
        <w:rPr>
          <w:rFonts w:hint="eastAsia"/>
          <w:szCs w:val="18"/>
        </w:rPr>
      </w:pPr>
      <w:r>
        <w:rPr>
          <w:rFonts w:hint="eastAsia"/>
          <w:szCs w:val="18"/>
        </w:rPr>
        <w:t>各团体总部中的女性成员比例占成员总数的</w:t>
      </w:r>
      <w:r>
        <w:rPr>
          <w:rFonts w:hint="eastAsia"/>
          <w:szCs w:val="18"/>
        </w:rPr>
        <w:t>65%</w:t>
      </w:r>
      <w:r>
        <w:rPr>
          <w:rFonts w:hint="eastAsia"/>
          <w:szCs w:val="18"/>
        </w:rPr>
        <w:t>，各团体管理委员会中的女性成员占成员总数的</w:t>
      </w:r>
      <w:r>
        <w:rPr>
          <w:rFonts w:hint="eastAsia"/>
          <w:szCs w:val="18"/>
        </w:rPr>
        <w:t>40%</w:t>
      </w:r>
      <w:r>
        <w:rPr>
          <w:rFonts w:hint="eastAsia"/>
          <w:szCs w:val="18"/>
        </w:rPr>
        <w:t>，有</w:t>
      </w:r>
      <w:r>
        <w:rPr>
          <w:rFonts w:hint="eastAsia"/>
          <w:szCs w:val="18"/>
        </w:rPr>
        <w:t>17</w:t>
      </w:r>
      <w:r>
        <w:rPr>
          <w:rFonts w:hint="eastAsia"/>
          <w:szCs w:val="18"/>
        </w:rPr>
        <w:t>名女士担任职业组织和社会组织的主席，有</w:t>
      </w:r>
      <w:r>
        <w:rPr>
          <w:rFonts w:hint="eastAsia"/>
          <w:szCs w:val="18"/>
        </w:rPr>
        <w:t>24</w:t>
      </w:r>
      <w:r>
        <w:rPr>
          <w:rFonts w:hint="eastAsia"/>
          <w:szCs w:val="18"/>
        </w:rPr>
        <w:t>名女性担任</w:t>
      </w:r>
      <w:r>
        <w:rPr>
          <w:rFonts w:hint="eastAsia"/>
          <w:szCs w:val="18"/>
        </w:rPr>
        <w:t>24</w:t>
      </w:r>
      <w:r>
        <w:rPr>
          <w:rFonts w:hint="eastAsia"/>
          <w:szCs w:val="18"/>
        </w:rPr>
        <w:t>个妇女组织的主席。</w:t>
      </w:r>
      <w:r>
        <w:rPr>
          <w:rFonts w:hint="eastAsia"/>
          <w:szCs w:val="18"/>
        </w:rPr>
        <w:t>2006</w:t>
      </w:r>
      <w:r>
        <w:rPr>
          <w:rFonts w:hint="eastAsia"/>
          <w:szCs w:val="18"/>
        </w:rPr>
        <w:t>年，巴林妇女联合会成立，该组织的成立是巴林妇女工作进程中的重要一步，推动了女性在各领域的发展。</w:t>
      </w:r>
      <w:r>
        <w:rPr>
          <w:rStyle w:val="FootnoteReference"/>
          <w:szCs w:val="18"/>
          <w:vertAlign w:val="baseline"/>
        </w:rPr>
        <w:footnoteReference w:customMarkFollows="1" w:id="6"/>
        <w:t>*</w:t>
      </w:r>
    </w:p>
    <w:p w:rsidR="007D7CB0" w:rsidRDefault="007D7CB0">
      <w:pPr>
        <w:numPr>
          <w:ilvl w:val="0"/>
          <w:numId w:val="22"/>
        </w:numPr>
        <w:spacing w:after="240" w:line="360" w:lineRule="exact"/>
        <w:rPr>
          <w:rFonts w:hint="eastAsia"/>
          <w:szCs w:val="18"/>
        </w:rPr>
      </w:pPr>
      <w:r>
        <w:rPr>
          <w:rFonts w:hint="eastAsia"/>
          <w:szCs w:val="18"/>
        </w:rPr>
        <w:t>参加工会工作</w:t>
      </w:r>
    </w:p>
    <w:p w:rsidR="007D7CB0" w:rsidRDefault="007D7CB0">
      <w:pPr>
        <w:spacing w:after="240" w:line="360" w:lineRule="exact"/>
        <w:ind w:firstLine="420"/>
        <w:rPr>
          <w:rFonts w:hint="eastAsia"/>
          <w:szCs w:val="18"/>
        </w:rPr>
      </w:pPr>
      <w:r>
        <w:rPr>
          <w:rFonts w:hint="eastAsia"/>
          <w:szCs w:val="18"/>
        </w:rPr>
        <w:t xml:space="preserve">145.  </w:t>
      </w:r>
      <w:r>
        <w:rPr>
          <w:rFonts w:hint="eastAsia"/>
          <w:szCs w:val="18"/>
        </w:rPr>
        <w:t>自</w:t>
      </w:r>
      <w:r>
        <w:rPr>
          <w:rFonts w:hint="eastAsia"/>
          <w:szCs w:val="18"/>
        </w:rPr>
        <w:t>2002</w:t>
      </w:r>
      <w:r>
        <w:rPr>
          <w:rFonts w:hint="eastAsia"/>
          <w:szCs w:val="18"/>
        </w:rPr>
        <w:t>年</w:t>
      </w:r>
      <w:r>
        <w:rPr>
          <w:rFonts w:hint="eastAsia"/>
          <w:szCs w:val="18"/>
        </w:rPr>
        <w:t>9</w:t>
      </w:r>
      <w:r>
        <w:rPr>
          <w:rFonts w:hint="eastAsia"/>
          <w:szCs w:val="18"/>
        </w:rPr>
        <w:t>月</w:t>
      </w:r>
      <w:r>
        <w:rPr>
          <w:rFonts w:hint="eastAsia"/>
          <w:szCs w:val="18"/>
        </w:rPr>
        <w:t>24</w:t>
      </w:r>
      <w:r>
        <w:rPr>
          <w:rFonts w:hint="eastAsia"/>
          <w:szCs w:val="18"/>
        </w:rPr>
        <w:t>日巴林颁布</w:t>
      </w:r>
      <w:r>
        <w:rPr>
          <w:rFonts w:hint="eastAsia"/>
          <w:szCs w:val="18"/>
        </w:rPr>
        <w:t>2002</w:t>
      </w:r>
      <w:r>
        <w:rPr>
          <w:rFonts w:hint="eastAsia"/>
          <w:szCs w:val="18"/>
        </w:rPr>
        <w:t>年第</w:t>
      </w:r>
      <w:r>
        <w:rPr>
          <w:rFonts w:hint="eastAsia"/>
          <w:szCs w:val="18"/>
        </w:rPr>
        <w:t>33</w:t>
      </w:r>
      <w:r>
        <w:rPr>
          <w:rFonts w:hint="eastAsia"/>
          <w:szCs w:val="18"/>
        </w:rPr>
        <w:t>号关于工会工作的国王令后，巴林妇女开始加入工会。截至</w:t>
      </w:r>
      <w:r>
        <w:rPr>
          <w:rFonts w:hint="eastAsia"/>
          <w:szCs w:val="18"/>
        </w:rPr>
        <w:t>2003</w:t>
      </w:r>
      <w:r>
        <w:rPr>
          <w:rFonts w:hint="eastAsia"/>
          <w:szCs w:val="18"/>
        </w:rPr>
        <w:t>年</w:t>
      </w:r>
      <w:r>
        <w:rPr>
          <w:rFonts w:hint="eastAsia"/>
          <w:szCs w:val="18"/>
        </w:rPr>
        <w:t>9</w:t>
      </w:r>
      <w:r>
        <w:rPr>
          <w:rFonts w:hint="eastAsia"/>
          <w:szCs w:val="18"/>
        </w:rPr>
        <w:t>月共成立了</w:t>
      </w:r>
      <w:r>
        <w:rPr>
          <w:rFonts w:hint="eastAsia"/>
          <w:szCs w:val="18"/>
        </w:rPr>
        <w:t>36</w:t>
      </w:r>
      <w:r>
        <w:rPr>
          <w:rFonts w:hint="eastAsia"/>
          <w:szCs w:val="18"/>
        </w:rPr>
        <w:t>家工会，其中</w:t>
      </w:r>
      <w:r>
        <w:rPr>
          <w:rFonts w:hint="eastAsia"/>
          <w:szCs w:val="18"/>
        </w:rPr>
        <w:t>5</w:t>
      </w:r>
      <w:r>
        <w:rPr>
          <w:rFonts w:hint="eastAsia"/>
          <w:szCs w:val="18"/>
        </w:rPr>
        <w:t>家工会的主席为女性，包括酒店与餐饮工会、自由市场工会、服装纺织厂女工工会、巴林海湾国家</w:t>
      </w:r>
      <w:r>
        <w:rPr>
          <w:rFonts w:hint="eastAsia"/>
          <w:szCs w:val="18"/>
        </w:rPr>
        <w:t>EDS</w:t>
      </w:r>
      <w:r>
        <w:rPr>
          <w:rFonts w:hint="eastAsia"/>
          <w:szCs w:val="18"/>
        </w:rPr>
        <w:t>工会。工会管理委员会中的女性成员数量占总数的</w:t>
      </w:r>
      <w:r>
        <w:rPr>
          <w:rFonts w:hint="eastAsia"/>
          <w:szCs w:val="18"/>
        </w:rPr>
        <w:t>22.5%</w:t>
      </w:r>
      <w:r>
        <w:rPr>
          <w:rFonts w:hint="eastAsia"/>
          <w:szCs w:val="18"/>
        </w:rPr>
        <w:t>，最近有一位女士进入了巴林工会联合会的管理委员会。在开始工会工作仅仅两年后，巴林女性参与工会工作的比例便达到了一个令人振奋的高度。</w:t>
      </w:r>
      <w:r>
        <w:rPr>
          <w:rStyle w:val="FootnoteReference"/>
          <w:szCs w:val="18"/>
          <w:vertAlign w:val="baseline"/>
        </w:rPr>
        <w:footnoteReference w:customMarkFollows="1" w:id="7"/>
        <w:t>**</w:t>
      </w:r>
    </w:p>
    <w:p w:rsidR="007D7CB0" w:rsidRDefault="007D7CB0">
      <w:pPr>
        <w:spacing w:after="240" w:line="360" w:lineRule="exact"/>
        <w:ind w:left="360"/>
        <w:rPr>
          <w:rFonts w:hint="eastAsia"/>
          <w:szCs w:val="18"/>
        </w:rPr>
      </w:pPr>
      <w:r>
        <w:rPr>
          <w:rFonts w:hint="eastAsia"/>
          <w:szCs w:val="18"/>
        </w:rPr>
        <w:t>2</w:t>
      </w:r>
      <w:r>
        <w:rPr>
          <w:rFonts w:hint="eastAsia"/>
          <w:szCs w:val="18"/>
        </w:rPr>
        <w:t>）</w:t>
      </w:r>
      <w:r>
        <w:rPr>
          <w:rFonts w:hint="eastAsia"/>
          <w:szCs w:val="18"/>
        </w:rPr>
        <w:t xml:space="preserve">  </w:t>
      </w:r>
      <w:r>
        <w:rPr>
          <w:rFonts w:hint="eastAsia"/>
          <w:szCs w:val="18"/>
        </w:rPr>
        <w:t>参加职业协会</w:t>
      </w:r>
    </w:p>
    <w:p w:rsidR="007D7CB0" w:rsidRDefault="007D7CB0">
      <w:pPr>
        <w:spacing w:after="240" w:line="360" w:lineRule="exact"/>
        <w:ind w:firstLine="420"/>
        <w:rPr>
          <w:rFonts w:hint="eastAsia"/>
          <w:szCs w:val="18"/>
        </w:rPr>
      </w:pPr>
      <w:r>
        <w:rPr>
          <w:rFonts w:hint="eastAsia"/>
          <w:szCs w:val="18"/>
        </w:rPr>
        <w:t xml:space="preserve">146.  </w:t>
      </w:r>
      <w:r>
        <w:rPr>
          <w:rFonts w:hint="eastAsia"/>
          <w:szCs w:val="18"/>
        </w:rPr>
        <w:t>女性参加了很多职业协会，如医生协会、工程师协会、律师协会等。但是女性在这些协会中担任领导人的比例还有限，与男性相比比例还很低。</w:t>
      </w:r>
    </w:p>
    <w:p w:rsidR="007D7CB0" w:rsidRDefault="007D7CB0">
      <w:pPr>
        <w:pStyle w:val="H2"/>
        <w:rPr>
          <w:rFonts w:hint="eastAsia"/>
          <w:u w:val="single"/>
        </w:rPr>
      </w:pPr>
      <w:r>
        <w:rPr>
          <w:rFonts w:hint="eastAsia"/>
          <w:u w:val="single"/>
        </w:rPr>
        <w:t>第四：付出的努力与未来展望</w:t>
      </w:r>
    </w:p>
    <w:p w:rsidR="007D7CB0" w:rsidRDefault="007D7CB0">
      <w:pPr>
        <w:spacing w:after="240" w:line="360" w:lineRule="exact"/>
        <w:ind w:firstLine="420"/>
        <w:rPr>
          <w:rFonts w:hint="eastAsia"/>
          <w:szCs w:val="18"/>
        </w:rPr>
      </w:pPr>
      <w:r>
        <w:rPr>
          <w:rFonts w:hint="eastAsia"/>
          <w:szCs w:val="18"/>
        </w:rPr>
        <w:t xml:space="preserve">147.  </w:t>
      </w:r>
      <w:r>
        <w:rPr>
          <w:rFonts w:hint="eastAsia"/>
          <w:szCs w:val="18"/>
        </w:rPr>
        <w:t>国家关心各类社会团体的发展，社会发展部专门成立了支持社会团体的中心，支持可以在社会发展领域有所贡献的项目。该中心的成立是为了通过提供技术和培训上的支持，提高社会团体的能力。此外，中心还提供资金支持，如在支持发展领域和基础领域，支持社团参与民事工作。</w:t>
      </w:r>
    </w:p>
    <w:p w:rsidR="007D7CB0" w:rsidRDefault="007D7CB0">
      <w:pPr>
        <w:spacing w:after="240" w:line="360" w:lineRule="exact"/>
        <w:ind w:firstLine="420"/>
        <w:rPr>
          <w:rFonts w:hint="eastAsia"/>
          <w:szCs w:val="18"/>
        </w:rPr>
      </w:pPr>
      <w:r>
        <w:rPr>
          <w:rFonts w:hint="eastAsia"/>
          <w:szCs w:val="18"/>
        </w:rPr>
        <w:t>巴林为实现女性的政治参与而做了大量的工作，如：</w:t>
      </w:r>
    </w:p>
    <w:p w:rsidR="007D7CB0" w:rsidRDefault="007D7CB0">
      <w:pPr>
        <w:spacing w:after="240" w:line="360" w:lineRule="exact"/>
        <w:ind w:firstLine="420"/>
        <w:rPr>
          <w:rFonts w:hint="eastAsia"/>
          <w:szCs w:val="18"/>
        </w:rPr>
      </w:pPr>
      <w:r>
        <w:rPr>
          <w:rFonts w:hint="eastAsia"/>
          <w:szCs w:val="18"/>
        </w:rPr>
        <w:t>最高妇女委员会执行了完善的工作计划（鼓励参与政治计划），以提高社会对妇女参与政治的重要性的认识，敦促女性行使其政治权力，通过举办论坛和研讨会对女性就政治工作机制及其成功的要素进行培训。</w:t>
      </w:r>
    </w:p>
    <w:p w:rsidR="007D7CB0" w:rsidRDefault="007D7CB0">
      <w:pPr>
        <w:spacing w:after="240" w:line="360" w:lineRule="exact"/>
        <w:ind w:firstLine="420"/>
        <w:rPr>
          <w:rFonts w:hint="eastAsia"/>
          <w:szCs w:val="18"/>
        </w:rPr>
      </w:pPr>
      <w:r>
        <w:rPr>
          <w:rFonts w:hint="eastAsia"/>
          <w:szCs w:val="18"/>
        </w:rPr>
        <w:t xml:space="preserve">148.  </w:t>
      </w:r>
      <w:r>
        <w:rPr>
          <w:rFonts w:hint="eastAsia"/>
          <w:szCs w:val="18"/>
        </w:rPr>
        <w:t>自</w:t>
      </w:r>
      <w:r>
        <w:rPr>
          <w:rFonts w:hint="eastAsia"/>
          <w:szCs w:val="18"/>
        </w:rPr>
        <w:t>2004</w:t>
      </w:r>
      <w:r>
        <w:rPr>
          <w:rFonts w:hint="eastAsia"/>
          <w:szCs w:val="18"/>
        </w:rPr>
        <w:t>年第四季度起直至</w:t>
      </w:r>
      <w:r>
        <w:rPr>
          <w:rFonts w:hint="eastAsia"/>
          <w:szCs w:val="18"/>
        </w:rPr>
        <w:t>2006</w:t>
      </w:r>
      <w:r>
        <w:rPr>
          <w:rFonts w:hint="eastAsia"/>
          <w:szCs w:val="18"/>
        </w:rPr>
        <w:t>年末地方议会和众议院选举开始，最高妇女委员会与巴林大学合作组织了关于宪法、选举条例、政治权力组织法的多个培训班和研讨会。最高妇女委员会与多家部委和国家机关签署了多项合作议定书，以此来推动女性参与制定和落实发展计划。</w:t>
      </w:r>
    </w:p>
    <w:p w:rsidR="007D7CB0" w:rsidRDefault="007D7CB0" w:rsidP="00D25B5A">
      <w:pPr>
        <w:spacing w:after="240" w:line="360" w:lineRule="exact"/>
        <w:ind w:firstLineChars="200" w:firstLine="31680"/>
        <w:rPr>
          <w:rFonts w:hint="eastAsia"/>
          <w:szCs w:val="18"/>
        </w:rPr>
      </w:pPr>
      <w:r>
        <w:rPr>
          <w:rFonts w:hint="eastAsia"/>
          <w:szCs w:val="18"/>
        </w:rPr>
        <w:t xml:space="preserve">149.  </w:t>
      </w:r>
      <w:r>
        <w:rPr>
          <w:rFonts w:hint="eastAsia"/>
          <w:szCs w:val="18"/>
        </w:rPr>
        <w:t>另外，众议院于</w:t>
      </w:r>
      <w:r>
        <w:rPr>
          <w:rFonts w:hint="eastAsia"/>
          <w:szCs w:val="18"/>
        </w:rPr>
        <w:t>2005</w:t>
      </w:r>
      <w:r>
        <w:rPr>
          <w:rFonts w:hint="eastAsia"/>
          <w:szCs w:val="18"/>
        </w:rPr>
        <w:t>年</w:t>
      </w:r>
      <w:r>
        <w:rPr>
          <w:rFonts w:hint="eastAsia"/>
          <w:szCs w:val="18"/>
        </w:rPr>
        <w:t>7</w:t>
      </w:r>
      <w:r>
        <w:rPr>
          <w:rFonts w:hint="eastAsia"/>
          <w:szCs w:val="18"/>
        </w:rPr>
        <w:t>月</w:t>
      </w:r>
      <w:r>
        <w:rPr>
          <w:rFonts w:hint="eastAsia"/>
          <w:szCs w:val="18"/>
        </w:rPr>
        <w:t>12</w:t>
      </w:r>
      <w:r>
        <w:rPr>
          <w:rFonts w:hint="eastAsia"/>
          <w:szCs w:val="18"/>
        </w:rPr>
        <w:t>日批准了《政治团体法》，该法允许成立政治团体，允许加入政治团体和组织团体的工作。</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2005</w:t>
      </w:r>
      <w:r>
        <w:rPr>
          <w:rFonts w:hint="eastAsia"/>
          <w:szCs w:val="18"/>
        </w:rPr>
        <w:t>年第</w:t>
      </w:r>
      <w:r>
        <w:rPr>
          <w:rFonts w:hint="eastAsia"/>
          <w:szCs w:val="18"/>
        </w:rPr>
        <w:t>39</w:t>
      </w:r>
      <w:r>
        <w:rPr>
          <w:rFonts w:hint="eastAsia"/>
          <w:szCs w:val="18"/>
        </w:rPr>
        <w:t>号国王令成立了政治发展学院，该学院的主要工作是就政治参与问题组织培训班和研讨会，提高各群体的政治觉悟和法律觉悟，强调女性参与政治生活的重要性。担任该学院秘书长的是一位女性。</w:t>
      </w:r>
    </w:p>
    <w:p w:rsidR="007D7CB0" w:rsidRDefault="007D7CB0" w:rsidP="00D25B5A">
      <w:pPr>
        <w:spacing w:after="240" w:line="360" w:lineRule="exact"/>
        <w:ind w:firstLineChars="200" w:firstLine="31680"/>
        <w:rPr>
          <w:rFonts w:hint="eastAsia"/>
          <w:szCs w:val="18"/>
        </w:rPr>
      </w:pPr>
      <w:r>
        <w:rPr>
          <w:rFonts w:hint="eastAsia"/>
          <w:szCs w:val="18"/>
        </w:rPr>
        <w:t xml:space="preserve">150.  </w:t>
      </w:r>
      <w:r>
        <w:rPr>
          <w:rFonts w:hint="eastAsia"/>
          <w:szCs w:val="18"/>
        </w:rPr>
        <w:t>尽管采取了一系列措施，但还是存在一些问题和困难导致女性不参与政治和公共生活，首先是一些社会遗存和社会信条不提倡女性参与政治和公共生活，还有一些对《圣训》中关于女性地位说明的误解，此外，女性对其享有政治权利、参与政治生活和公共生活的觉悟也不够充分。</w:t>
      </w:r>
    </w:p>
    <w:p w:rsidR="007D7CB0" w:rsidRDefault="007D7CB0" w:rsidP="00D25B5A">
      <w:pPr>
        <w:spacing w:after="240" w:line="360" w:lineRule="exact"/>
        <w:ind w:firstLineChars="200" w:firstLine="31680"/>
        <w:rPr>
          <w:rFonts w:hint="eastAsia"/>
          <w:szCs w:val="18"/>
        </w:rPr>
      </w:pPr>
      <w:r>
        <w:rPr>
          <w:rFonts w:hint="eastAsia"/>
          <w:szCs w:val="18"/>
        </w:rPr>
        <w:t xml:space="preserve">151.  </w:t>
      </w:r>
      <w:r>
        <w:rPr>
          <w:rFonts w:hint="eastAsia"/>
          <w:szCs w:val="18"/>
        </w:rPr>
        <w:t>为应对这些困难，必须加紧工作，鼓励和培养有意愿参与政治工作的女性，提高女性在管理时间、协调家庭责任与公共责任关系方面的能力，鼓励女性参与社会团体。为此，应敦促政治团体采取措施任命女性担任领导职务，还应制订法律法规推动女性的政治参与成为现实。</w:t>
      </w:r>
    </w:p>
    <w:p w:rsidR="007D7CB0" w:rsidRDefault="007D7CB0">
      <w:pPr>
        <w:pStyle w:val="H1"/>
        <w:spacing w:before="120"/>
        <w:jc w:val="center"/>
        <w:rPr>
          <w:rFonts w:hint="eastAsia"/>
          <w:u w:val="single"/>
        </w:rPr>
      </w:pPr>
      <w:r>
        <w:rPr>
          <w:rFonts w:hint="eastAsia"/>
          <w:u w:val="single"/>
        </w:rPr>
        <w:t>第8条：在国际层面上的代表与参与</w:t>
      </w:r>
    </w:p>
    <w:p w:rsidR="007D7CB0" w:rsidRDefault="007D7CB0" w:rsidP="00D25B5A">
      <w:pPr>
        <w:spacing w:after="240" w:line="360" w:lineRule="exact"/>
        <w:ind w:firstLineChars="200" w:firstLine="31680"/>
        <w:rPr>
          <w:rFonts w:hint="eastAsia"/>
          <w:szCs w:val="18"/>
        </w:rPr>
      </w:pPr>
      <w:r>
        <w:rPr>
          <w:rFonts w:hint="eastAsia"/>
          <w:szCs w:val="18"/>
        </w:rPr>
        <w:t xml:space="preserve">152.  </w:t>
      </w:r>
      <w:r>
        <w:rPr>
          <w:rFonts w:hint="eastAsia"/>
          <w:szCs w:val="18"/>
        </w:rPr>
        <w:t>国家采取措施保障女性与男性在平等的、不受歧视的基础上享有在国际层面上代表政府、参与国际组织工作的机会。</w:t>
      </w:r>
    </w:p>
    <w:p w:rsidR="007D7CB0" w:rsidRDefault="007D7CB0">
      <w:pPr>
        <w:pStyle w:val="H2"/>
        <w:rPr>
          <w:rFonts w:hint="eastAsia"/>
          <w:u w:val="single"/>
        </w:rPr>
      </w:pPr>
    </w:p>
    <w:p w:rsidR="007D7CB0" w:rsidRDefault="007D7CB0">
      <w:pPr>
        <w:pStyle w:val="H2"/>
        <w:rPr>
          <w:rFonts w:hint="eastAsia"/>
          <w:u w:val="single"/>
        </w:rPr>
      </w:pPr>
      <w:r>
        <w:rPr>
          <w:rFonts w:hint="eastAsia"/>
          <w:u w:val="single"/>
        </w:rPr>
        <w:t>第一：女性在国际层面上作为代表</w:t>
      </w:r>
    </w:p>
    <w:p w:rsidR="007D7CB0" w:rsidRDefault="007D7CB0" w:rsidP="00D25B5A">
      <w:pPr>
        <w:spacing w:after="240" w:line="360" w:lineRule="exact"/>
        <w:ind w:firstLineChars="200" w:firstLine="31680"/>
        <w:rPr>
          <w:rFonts w:hint="eastAsia"/>
          <w:szCs w:val="18"/>
        </w:rPr>
      </w:pPr>
      <w:r>
        <w:rPr>
          <w:rFonts w:hint="eastAsia"/>
          <w:szCs w:val="18"/>
        </w:rPr>
        <w:t xml:space="preserve">153.  </w:t>
      </w:r>
      <w:r>
        <w:rPr>
          <w:rFonts w:hint="eastAsia"/>
          <w:szCs w:val="18"/>
        </w:rPr>
        <w:t>在国际层面上，女性实际上还没有被赋予作为大使代表政府的完全的机会，尽管没有任何教法和宪法上的限制，巴林只是在</w:t>
      </w:r>
      <w:r>
        <w:rPr>
          <w:rFonts w:hint="eastAsia"/>
          <w:szCs w:val="18"/>
        </w:rPr>
        <w:t>1999</w:t>
      </w:r>
      <w:r>
        <w:rPr>
          <w:rFonts w:hint="eastAsia"/>
          <w:szCs w:val="18"/>
        </w:rPr>
        <w:t>年任命了一名女大使，</w:t>
      </w:r>
      <w:r>
        <w:rPr>
          <w:rFonts w:hint="eastAsia"/>
          <w:szCs w:val="18"/>
        </w:rPr>
        <w:t>2007</w:t>
      </w:r>
      <w:r>
        <w:rPr>
          <w:rFonts w:hint="eastAsia"/>
          <w:szCs w:val="18"/>
        </w:rPr>
        <w:t>年任命了第二位女大使，而男性大使的数量为</w:t>
      </w:r>
      <w:r>
        <w:rPr>
          <w:rFonts w:hint="eastAsia"/>
          <w:szCs w:val="18"/>
        </w:rPr>
        <w:t>23</w:t>
      </w:r>
      <w:r>
        <w:rPr>
          <w:rFonts w:hint="eastAsia"/>
          <w:szCs w:val="18"/>
        </w:rPr>
        <w:t>名。</w:t>
      </w:r>
    </w:p>
    <w:p w:rsidR="007D7CB0" w:rsidRDefault="007D7CB0" w:rsidP="00D25B5A">
      <w:pPr>
        <w:spacing w:after="240" w:line="360" w:lineRule="exact"/>
        <w:ind w:firstLineChars="200" w:firstLine="31680"/>
        <w:rPr>
          <w:rFonts w:hint="eastAsia"/>
          <w:szCs w:val="18"/>
        </w:rPr>
      </w:pPr>
      <w:r>
        <w:rPr>
          <w:rFonts w:hint="eastAsia"/>
          <w:szCs w:val="18"/>
        </w:rPr>
        <w:t>有一名女性担任了联合国活动代表与联合国计划协调人助理一职，还有一些女性在联合国新闻中心、联合国环境计划、海湾阿拉伯国家合作委员会通讯技术办公室就职。</w:t>
      </w:r>
    </w:p>
    <w:p w:rsidR="007D7CB0" w:rsidRDefault="007D7CB0" w:rsidP="00D25B5A">
      <w:pPr>
        <w:spacing w:after="240" w:line="360" w:lineRule="exact"/>
        <w:ind w:firstLineChars="200" w:firstLine="31680"/>
        <w:rPr>
          <w:rFonts w:hint="eastAsia"/>
          <w:szCs w:val="18"/>
        </w:rPr>
      </w:pPr>
      <w:r>
        <w:rPr>
          <w:rFonts w:hint="eastAsia"/>
          <w:szCs w:val="18"/>
        </w:rPr>
        <w:t xml:space="preserve">154.  </w:t>
      </w:r>
      <w:r>
        <w:rPr>
          <w:rFonts w:hint="eastAsia"/>
          <w:szCs w:val="18"/>
        </w:rPr>
        <w:t>关于女性参加巴林外交使团的问题，除任命女大使外，还任命了多位女性文化专员和</w:t>
      </w:r>
      <w:r>
        <w:rPr>
          <w:rFonts w:hint="eastAsia"/>
          <w:szCs w:val="18"/>
        </w:rPr>
        <w:t>12</w:t>
      </w:r>
      <w:r>
        <w:rPr>
          <w:rFonts w:hint="eastAsia"/>
          <w:szCs w:val="18"/>
        </w:rPr>
        <w:t>名职员，由此，巴林女性在外交使团中比例接近</w:t>
      </w:r>
      <w:r>
        <w:rPr>
          <w:rFonts w:hint="eastAsia"/>
          <w:szCs w:val="18"/>
        </w:rPr>
        <w:t>15%</w:t>
      </w:r>
      <w:r>
        <w:rPr>
          <w:rFonts w:hint="eastAsia"/>
          <w:szCs w:val="18"/>
        </w:rPr>
        <w:t>（根据外交部估算）。</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女性在其他的国际性代表职位上得到了很好的机会，有三位女士成为国际组织的代表。</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2006</w:t>
      </w:r>
      <w:r>
        <w:rPr>
          <w:rFonts w:hint="eastAsia"/>
          <w:szCs w:val="18"/>
        </w:rPr>
        <w:t>年，一位巴林女士被推选为联合国大会主席。</w:t>
      </w:r>
    </w:p>
    <w:p w:rsidR="007D7CB0" w:rsidRDefault="007D7CB0" w:rsidP="00D25B5A">
      <w:pPr>
        <w:spacing w:after="240" w:line="360" w:lineRule="exact"/>
        <w:ind w:firstLineChars="200" w:firstLine="31680"/>
        <w:rPr>
          <w:rFonts w:hint="eastAsia"/>
          <w:szCs w:val="18"/>
        </w:rPr>
      </w:pPr>
      <w:r>
        <w:rPr>
          <w:rFonts w:hint="eastAsia"/>
          <w:szCs w:val="18"/>
        </w:rPr>
        <w:t>巴林女性参加了多个国际性和地区性组织，在这些组织中工作的巴林女性数量目前达到</w:t>
      </w:r>
      <w:r>
        <w:rPr>
          <w:rFonts w:hint="eastAsia"/>
          <w:szCs w:val="18"/>
        </w:rPr>
        <w:t>30</w:t>
      </w:r>
      <w:r>
        <w:rPr>
          <w:rFonts w:hint="eastAsia"/>
          <w:szCs w:val="18"/>
        </w:rPr>
        <w:t>人，而</w:t>
      </w:r>
      <w:r>
        <w:rPr>
          <w:rFonts w:hint="eastAsia"/>
          <w:szCs w:val="18"/>
        </w:rPr>
        <w:t>2003</w:t>
      </w:r>
      <w:r>
        <w:rPr>
          <w:rFonts w:hint="eastAsia"/>
          <w:szCs w:val="18"/>
        </w:rPr>
        <w:t>年这一数字为</w:t>
      </w:r>
      <w:r>
        <w:rPr>
          <w:rFonts w:hint="eastAsia"/>
          <w:szCs w:val="18"/>
        </w:rPr>
        <w:t>19</w:t>
      </w:r>
      <w:r>
        <w:rPr>
          <w:rFonts w:hint="eastAsia"/>
          <w:szCs w:val="18"/>
        </w:rPr>
        <w:t>人。巴林女性还参与了海湾合作委员会的最高顾问机构，巴林是唯一一个在这一机构中任命了两位女性代表的国家。</w:t>
      </w:r>
    </w:p>
    <w:p w:rsidR="007D7CB0" w:rsidRDefault="007D7CB0">
      <w:pPr>
        <w:pStyle w:val="H2"/>
        <w:rPr>
          <w:rFonts w:hint="eastAsia"/>
          <w:u w:val="single"/>
        </w:rPr>
      </w:pPr>
      <w:r>
        <w:rPr>
          <w:rFonts w:hint="eastAsia"/>
          <w:u w:val="single"/>
        </w:rPr>
        <w:t>第二：女性参加国家会议</w:t>
      </w:r>
    </w:p>
    <w:p w:rsidR="007D7CB0" w:rsidRDefault="007D7CB0" w:rsidP="00D25B5A">
      <w:pPr>
        <w:spacing w:after="240" w:line="360" w:lineRule="exact"/>
        <w:ind w:firstLineChars="200" w:firstLine="31680"/>
        <w:rPr>
          <w:rFonts w:hint="eastAsia"/>
          <w:szCs w:val="18"/>
        </w:rPr>
      </w:pPr>
      <w:r>
        <w:rPr>
          <w:rFonts w:hint="eastAsia"/>
          <w:szCs w:val="18"/>
        </w:rPr>
        <w:t xml:space="preserve">155.  </w:t>
      </w:r>
      <w:r>
        <w:rPr>
          <w:rFonts w:hint="eastAsia"/>
          <w:szCs w:val="18"/>
        </w:rPr>
        <w:t>关于参加国际性和地区性会议，巴林女性代表巴林参加了多个国际性和地区性会议，如：</w:t>
      </w:r>
      <w:r>
        <w:rPr>
          <w:rStyle w:val="FootnoteReference"/>
          <w:szCs w:val="18"/>
          <w:vertAlign w:val="baseline"/>
        </w:rPr>
        <w:footnoteReference w:customMarkFollows="1" w:id="8"/>
        <w:t>*</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1995</w:t>
      </w:r>
      <w:r>
        <w:rPr>
          <w:rFonts w:hint="eastAsia"/>
          <w:szCs w:val="18"/>
        </w:rPr>
        <w:t>年在中国北京召开的第四次妇女问题会议。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2000</w:t>
      </w:r>
      <w:r>
        <w:rPr>
          <w:rFonts w:hint="eastAsia"/>
          <w:szCs w:val="18"/>
        </w:rPr>
        <w:t>年</w:t>
      </w:r>
      <w:r>
        <w:rPr>
          <w:rFonts w:hint="eastAsia"/>
          <w:szCs w:val="18"/>
        </w:rPr>
        <w:t>6</w:t>
      </w:r>
      <w:r>
        <w:rPr>
          <w:rFonts w:hint="eastAsia"/>
          <w:szCs w:val="18"/>
        </w:rPr>
        <w:t>月</w:t>
      </w:r>
      <w:r>
        <w:rPr>
          <w:rFonts w:hint="eastAsia"/>
          <w:szCs w:val="18"/>
        </w:rPr>
        <w:t>5</w:t>
      </w:r>
      <w:r>
        <w:rPr>
          <w:rFonts w:hint="eastAsia"/>
          <w:szCs w:val="18"/>
        </w:rPr>
        <w:t>日至</w:t>
      </w:r>
      <w:r>
        <w:rPr>
          <w:rFonts w:hint="eastAsia"/>
          <w:szCs w:val="18"/>
        </w:rPr>
        <w:t>9</w:t>
      </w:r>
      <w:r>
        <w:rPr>
          <w:rFonts w:hint="eastAsia"/>
          <w:szCs w:val="18"/>
        </w:rPr>
        <w:t>日召开的关于“两性平等、发展、和平”的联合国大会第</w:t>
      </w:r>
      <w:r>
        <w:rPr>
          <w:rFonts w:hint="eastAsia"/>
          <w:szCs w:val="18"/>
        </w:rPr>
        <w:t>23</w:t>
      </w:r>
      <w:r>
        <w:rPr>
          <w:rFonts w:hint="eastAsia"/>
          <w:szCs w:val="18"/>
        </w:rPr>
        <w:t>届特别会议。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参加阿拉伯国家联盟秘书处所属的阿拉伯妇女委员会会议。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参加西亚国家经济、社会委员会所属妇女委员会的会议。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2000</w:t>
      </w:r>
      <w:r>
        <w:rPr>
          <w:rFonts w:hint="eastAsia"/>
          <w:szCs w:val="18"/>
        </w:rPr>
        <w:t>年在开罗举行的第一届阿拉伯妇女峰会和</w:t>
      </w:r>
      <w:r>
        <w:rPr>
          <w:rFonts w:hint="eastAsia"/>
          <w:szCs w:val="18"/>
        </w:rPr>
        <w:t>2002</w:t>
      </w:r>
      <w:r>
        <w:rPr>
          <w:rFonts w:hint="eastAsia"/>
          <w:szCs w:val="18"/>
        </w:rPr>
        <w:t>年在约旦举行的第二届峰会。</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参加阿拉伯国家妇女组织会议。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2003</w:t>
      </w:r>
      <w:r>
        <w:rPr>
          <w:rFonts w:hint="eastAsia"/>
          <w:szCs w:val="18"/>
        </w:rPr>
        <w:t>年</w:t>
      </w:r>
      <w:r>
        <w:rPr>
          <w:rFonts w:hint="eastAsia"/>
          <w:szCs w:val="18"/>
        </w:rPr>
        <w:t>3</w:t>
      </w:r>
      <w:r>
        <w:rPr>
          <w:rFonts w:hint="eastAsia"/>
          <w:szCs w:val="18"/>
        </w:rPr>
        <w:t>月至</w:t>
      </w:r>
      <w:r>
        <w:rPr>
          <w:rFonts w:hint="eastAsia"/>
          <w:szCs w:val="18"/>
        </w:rPr>
        <w:t>4</w:t>
      </w:r>
      <w:r>
        <w:rPr>
          <w:rFonts w:hint="eastAsia"/>
          <w:szCs w:val="18"/>
        </w:rPr>
        <w:t>月召开的人权委员会第五十九届会议。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2003</w:t>
      </w:r>
      <w:r>
        <w:rPr>
          <w:rFonts w:hint="eastAsia"/>
          <w:szCs w:val="18"/>
        </w:rPr>
        <w:t>年</w:t>
      </w:r>
      <w:r>
        <w:rPr>
          <w:rFonts w:hint="eastAsia"/>
          <w:szCs w:val="18"/>
        </w:rPr>
        <w:t>11</w:t>
      </w:r>
      <w:r>
        <w:rPr>
          <w:rFonts w:hint="eastAsia"/>
          <w:szCs w:val="18"/>
        </w:rPr>
        <w:t>月至</w:t>
      </w:r>
      <w:r>
        <w:rPr>
          <w:rFonts w:hint="eastAsia"/>
          <w:szCs w:val="18"/>
        </w:rPr>
        <w:t>12</w:t>
      </w:r>
      <w:r>
        <w:rPr>
          <w:rFonts w:hint="eastAsia"/>
          <w:szCs w:val="18"/>
        </w:rPr>
        <w:t>月在纽约举行的联合国大会第五十八届会议。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2003</w:t>
      </w:r>
      <w:r>
        <w:rPr>
          <w:rFonts w:hint="eastAsia"/>
          <w:szCs w:val="18"/>
        </w:rPr>
        <w:t>年</w:t>
      </w:r>
      <w:r>
        <w:rPr>
          <w:rFonts w:hint="eastAsia"/>
          <w:szCs w:val="18"/>
        </w:rPr>
        <w:t>6</w:t>
      </w:r>
      <w:r>
        <w:rPr>
          <w:rFonts w:hint="eastAsia"/>
          <w:szCs w:val="18"/>
        </w:rPr>
        <w:t>月在伦敦举行的“人权观念与发展进程”会议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2003</w:t>
      </w:r>
      <w:r>
        <w:rPr>
          <w:rFonts w:hint="eastAsia"/>
          <w:szCs w:val="18"/>
        </w:rPr>
        <w:t>年</w:t>
      </w:r>
      <w:r>
        <w:rPr>
          <w:rFonts w:hint="eastAsia"/>
          <w:szCs w:val="18"/>
        </w:rPr>
        <w:t>9</w:t>
      </w:r>
      <w:r>
        <w:rPr>
          <w:rFonts w:hint="eastAsia"/>
          <w:szCs w:val="18"/>
        </w:rPr>
        <w:t>月召开的阿拉伯国家联盟金融委员会会议。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2003</w:t>
      </w:r>
      <w:r>
        <w:rPr>
          <w:rFonts w:hint="eastAsia"/>
          <w:szCs w:val="18"/>
        </w:rPr>
        <w:t>年在华盛顿召开的关于贩卖人口问题的国际会议。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2004</w:t>
      </w:r>
      <w:r>
        <w:rPr>
          <w:rFonts w:hint="eastAsia"/>
          <w:szCs w:val="18"/>
        </w:rPr>
        <w:t>年</w:t>
      </w:r>
      <w:r>
        <w:rPr>
          <w:rFonts w:hint="eastAsia"/>
          <w:szCs w:val="18"/>
        </w:rPr>
        <w:t>1</w:t>
      </w:r>
      <w:r>
        <w:rPr>
          <w:rFonts w:hint="eastAsia"/>
          <w:szCs w:val="18"/>
        </w:rPr>
        <w:t>月召开的第二届“美国与伊斯兰世界的关系”多哈会议。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2004</w:t>
      </w:r>
      <w:r>
        <w:rPr>
          <w:rFonts w:hint="eastAsia"/>
          <w:szCs w:val="18"/>
        </w:rPr>
        <w:t>年</w:t>
      </w:r>
      <w:r>
        <w:rPr>
          <w:rFonts w:hint="eastAsia"/>
          <w:szCs w:val="18"/>
        </w:rPr>
        <w:t>3</w:t>
      </w:r>
      <w:r>
        <w:rPr>
          <w:rFonts w:hint="eastAsia"/>
          <w:szCs w:val="18"/>
        </w:rPr>
        <w:t>月至</w:t>
      </w:r>
      <w:r>
        <w:rPr>
          <w:rFonts w:hint="eastAsia"/>
          <w:szCs w:val="18"/>
        </w:rPr>
        <w:t>4</w:t>
      </w:r>
      <w:r>
        <w:rPr>
          <w:rFonts w:hint="eastAsia"/>
          <w:szCs w:val="18"/>
        </w:rPr>
        <w:t>月召开的人权委员会第六十届会议。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2004</w:t>
      </w:r>
      <w:r>
        <w:rPr>
          <w:rFonts w:hint="eastAsia"/>
          <w:szCs w:val="18"/>
        </w:rPr>
        <w:t>年</w:t>
      </w:r>
      <w:r>
        <w:rPr>
          <w:rFonts w:hint="eastAsia"/>
          <w:szCs w:val="18"/>
        </w:rPr>
        <w:t>11</w:t>
      </w:r>
      <w:r>
        <w:rPr>
          <w:rFonts w:hint="eastAsia"/>
          <w:szCs w:val="18"/>
        </w:rPr>
        <w:t>月至</w:t>
      </w:r>
      <w:r>
        <w:rPr>
          <w:rFonts w:hint="eastAsia"/>
          <w:szCs w:val="18"/>
        </w:rPr>
        <w:t>12</w:t>
      </w:r>
      <w:r>
        <w:rPr>
          <w:rFonts w:hint="eastAsia"/>
          <w:szCs w:val="18"/>
        </w:rPr>
        <w:t>月在纽约召开的联合国大会第五十九届会议。</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w:t>
      </w:r>
      <w:r>
        <w:rPr>
          <w:rFonts w:hint="eastAsia"/>
          <w:szCs w:val="18"/>
        </w:rPr>
        <w:t>2004</w:t>
      </w:r>
      <w:r>
        <w:rPr>
          <w:rFonts w:hint="eastAsia"/>
          <w:szCs w:val="18"/>
        </w:rPr>
        <w:t>年</w:t>
      </w:r>
      <w:r>
        <w:rPr>
          <w:rFonts w:hint="eastAsia"/>
          <w:szCs w:val="18"/>
        </w:rPr>
        <w:t>3</w:t>
      </w:r>
      <w:r>
        <w:rPr>
          <w:rFonts w:hint="eastAsia"/>
          <w:szCs w:val="18"/>
        </w:rPr>
        <w:t>月</w:t>
      </w:r>
      <w:r>
        <w:rPr>
          <w:rFonts w:hint="eastAsia"/>
          <w:szCs w:val="18"/>
        </w:rPr>
        <w:t>15</w:t>
      </w:r>
      <w:r>
        <w:rPr>
          <w:rFonts w:hint="eastAsia"/>
          <w:szCs w:val="18"/>
        </w:rPr>
        <w:t>日至</w:t>
      </w:r>
      <w:r>
        <w:rPr>
          <w:rFonts w:hint="eastAsia"/>
          <w:szCs w:val="18"/>
        </w:rPr>
        <w:t>16</w:t>
      </w:r>
      <w:r>
        <w:rPr>
          <w:rFonts w:hint="eastAsia"/>
          <w:szCs w:val="18"/>
        </w:rPr>
        <w:t>日在阿布扎比召开</w:t>
      </w:r>
      <w:r>
        <w:rPr>
          <w:rFonts w:hint="eastAsia"/>
          <w:szCs w:val="18"/>
        </w:rPr>
        <w:t>/</w:t>
      </w:r>
      <w:r>
        <w:rPr>
          <w:rFonts w:hint="eastAsia"/>
          <w:szCs w:val="18"/>
        </w:rPr>
        <w:t>举办的关于“海湾地区的国际利益”论坛。</w:t>
      </w:r>
    </w:p>
    <w:p w:rsidR="007D7CB0" w:rsidRDefault="007D7CB0" w:rsidP="007D7CB0">
      <w:pPr>
        <w:numPr>
          <w:ilvl w:val="0"/>
          <w:numId w:val="29"/>
        </w:numPr>
        <w:tabs>
          <w:tab w:val="clear" w:pos="852"/>
          <w:tab w:val="num" w:pos="1482"/>
        </w:tabs>
        <w:spacing w:after="240" w:line="360" w:lineRule="exact"/>
        <w:ind w:left="1482"/>
        <w:rPr>
          <w:rFonts w:hint="eastAsia"/>
          <w:szCs w:val="18"/>
        </w:rPr>
      </w:pPr>
      <w:r>
        <w:rPr>
          <w:rFonts w:hint="eastAsia"/>
          <w:szCs w:val="18"/>
        </w:rPr>
        <w:t>参加在突尼斯召开的通讯峰会。</w:t>
      </w:r>
    </w:p>
    <w:p w:rsidR="007D7CB0" w:rsidRDefault="007D7CB0" w:rsidP="00D25B5A">
      <w:pPr>
        <w:spacing w:after="240" w:line="360" w:lineRule="exact"/>
        <w:ind w:firstLineChars="200" w:firstLine="31680"/>
        <w:rPr>
          <w:rFonts w:hint="eastAsia"/>
          <w:szCs w:val="18"/>
        </w:rPr>
      </w:pPr>
      <w:r>
        <w:rPr>
          <w:rFonts w:hint="eastAsia"/>
          <w:szCs w:val="18"/>
        </w:rPr>
        <w:t>最近，外交部更新了对外交部女性工作人员以及外交官夫人的培训计划，根据外交工作的需要，增加了外交方面的知识。</w:t>
      </w:r>
    </w:p>
    <w:p w:rsidR="007D7CB0" w:rsidRDefault="007D7CB0" w:rsidP="00D25B5A">
      <w:pPr>
        <w:spacing w:after="240" w:line="360" w:lineRule="exact"/>
        <w:ind w:firstLineChars="200" w:firstLine="31680"/>
        <w:rPr>
          <w:rFonts w:hint="eastAsia"/>
          <w:szCs w:val="18"/>
        </w:rPr>
      </w:pPr>
      <w:r>
        <w:rPr>
          <w:rFonts w:hint="eastAsia"/>
          <w:szCs w:val="18"/>
        </w:rPr>
        <w:t xml:space="preserve">156.  </w:t>
      </w:r>
      <w:r>
        <w:rPr>
          <w:rFonts w:hint="eastAsia"/>
          <w:szCs w:val="18"/>
        </w:rPr>
        <w:t>尽管巴林女性在担任国际性代表、参加国际会议方面取得了很大的成绩，但我们注意到，女性参与各政府机构境外官方事务的水平还是很低的，</w:t>
      </w:r>
      <w:r>
        <w:rPr>
          <w:rFonts w:hint="eastAsia"/>
          <w:szCs w:val="18"/>
        </w:rPr>
        <w:t>2000</w:t>
      </w:r>
      <w:r>
        <w:rPr>
          <w:rFonts w:hint="eastAsia"/>
          <w:szCs w:val="18"/>
        </w:rPr>
        <w:t>年，有</w:t>
      </w:r>
      <w:r>
        <w:rPr>
          <w:rFonts w:hint="eastAsia"/>
          <w:szCs w:val="18"/>
        </w:rPr>
        <w:t>357</w:t>
      </w:r>
      <w:r>
        <w:rPr>
          <w:rFonts w:hint="eastAsia"/>
          <w:szCs w:val="18"/>
        </w:rPr>
        <w:t>名女性被派出，男性为</w:t>
      </w:r>
      <w:r>
        <w:rPr>
          <w:rFonts w:hint="eastAsia"/>
          <w:szCs w:val="18"/>
        </w:rPr>
        <w:t>1 870</w:t>
      </w:r>
      <w:r>
        <w:rPr>
          <w:rFonts w:hint="eastAsia"/>
          <w:szCs w:val="18"/>
        </w:rPr>
        <w:t>名。</w:t>
      </w:r>
      <w:r>
        <w:rPr>
          <w:rFonts w:hint="eastAsia"/>
          <w:szCs w:val="18"/>
        </w:rPr>
        <w:t>2001</w:t>
      </w:r>
      <w:r>
        <w:rPr>
          <w:rFonts w:hint="eastAsia"/>
          <w:szCs w:val="18"/>
        </w:rPr>
        <w:t>年有</w:t>
      </w:r>
      <w:r>
        <w:rPr>
          <w:rFonts w:hint="eastAsia"/>
          <w:szCs w:val="18"/>
        </w:rPr>
        <w:t>419</w:t>
      </w:r>
      <w:r>
        <w:rPr>
          <w:rFonts w:hint="eastAsia"/>
          <w:szCs w:val="18"/>
        </w:rPr>
        <w:t>名女性被派出，男性为</w:t>
      </w:r>
      <w:r>
        <w:rPr>
          <w:rFonts w:hint="eastAsia"/>
          <w:szCs w:val="18"/>
        </w:rPr>
        <w:t>2 211</w:t>
      </w:r>
      <w:r>
        <w:rPr>
          <w:rFonts w:hint="eastAsia"/>
          <w:szCs w:val="18"/>
        </w:rPr>
        <w:t>人。</w:t>
      </w:r>
      <w:r>
        <w:rPr>
          <w:rFonts w:hint="eastAsia"/>
          <w:szCs w:val="18"/>
        </w:rPr>
        <w:t>2002</w:t>
      </w:r>
      <w:r>
        <w:rPr>
          <w:rFonts w:hint="eastAsia"/>
          <w:szCs w:val="18"/>
        </w:rPr>
        <w:t>年，有</w:t>
      </w:r>
      <w:r>
        <w:rPr>
          <w:rFonts w:hint="eastAsia"/>
          <w:szCs w:val="18"/>
        </w:rPr>
        <w:t>562</w:t>
      </w:r>
      <w:r>
        <w:rPr>
          <w:rFonts w:hint="eastAsia"/>
          <w:szCs w:val="18"/>
        </w:rPr>
        <w:t>名女性被派出，男性为</w:t>
      </w:r>
      <w:r>
        <w:rPr>
          <w:rFonts w:hint="eastAsia"/>
          <w:szCs w:val="18"/>
        </w:rPr>
        <w:t>2 649</w:t>
      </w:r>
      <w:r>
        <w:rPr>
          <w:rFonts w:hint="eastAsia"/>
          <w:szCs w:val="18"/>
        </w:rPr>
        <w:t>名。</w:t>
      </w:r>
      <w:r>
        <w:rPr>
          <w:rFonts w:hint="eastAsia"/>
          <w:szCs w:val="18"/>
        </w:rPr>
        <w:t>2003</w:t>
      </w:r>
      <w:r>
        <w:rPr>
          <w:rFonts w:hint="eastAsia"/>
          <w:szCs w:val="18"/>
        </w:rPr>
        <w:t>年，有</w:t>
      </w:r>
      <w:r>
        <w:rPr>
          <w:rFonts w:hint="eastAsia"/>
          <w:szCs w:val="18"/>
        </w:rPr>
        <w:t>415</w:t>
      </w:r>
      <w:r>
        <w:rPr>
          <w:rFonts w:hint="eastAsia"/>
          <w:szCs w:val="18"/>
        </w:rPr>
        <w:t>名女性被派出，男性为</w:t>
      </w:r>
      <w:r>
        <w:rPr>
          <w:rFonts w:hint="eastAsia"/>
          <w:szCs w:val="18"/>
        </w:rPr>
        <w:t>2 213</w:t>
      </w:r>
      <w:r>
        <w:rPr>
          <w:rFonts w:hint="eastAsia"/>
          <w:szCs w:val="18"/>
        </w:rPr>
        <w:t>名，</w:t>
      </w:r>
      <w:r>
        <w:rPr>
          <w:rFonts w:hint="eastAsia"/>
          <w:szCs w:val="18"/>
        </w:rPr>
        <w:t>2004</w:t>
      </w:r>
      <w:r>
        <w:rPr>
          <w:rFonts w:hint="eastAsia"/>
          <w:szCs w:val="18"/>
        </w:rPr>
        <w:t>年，有</w:t>
      </w:r>
      <w:r>
        <w:rPr>
          <w:rFonts w:hint="eastAsia"/>
          <w:szCs w:val="18"/>
        </w:rPr>
        <w:t>338</w:t>
      </w:r>
      <w:r>
        <w:rPr>
          <w:rFonts w:hint="eastAsia"/>
          <w:szCs w:val="18"/>
        </w:rPr>
        <w:t>名女性被派出，男性为</w:t>
      </w:r>
      <w:r>
        <w:rPr>
          <w:rFonts w:hint="eastAsia"/>
          <w:szCs w:val="18"/>
        </w:rPr>
        <w:t>2 227</w:t>
      </w:r>
      <w:r>
        <w:rPr>
          <w:rFonts w:hint="eastAsia"/>
          <w:szCs w:val="18"/>
        </w:rPr>
        <w:t>人。因此，我们应当通过与有关的政府机构和相关部委进行协调，增加女性驻外人员的数量，提高女性的比例。</w:t>
      </w:r>
      <w:r>
        <w:rPr>
          <w:rStyle w:val="FootnoteReference"/>
          <w:szCs w:val="18"/>
          <w:vertAlign w:val="baseline"/>
        </w:rPr>
        <w:footnoteReference w:customMarkFollows="1" w:id="9"/>
        <w:t>**</w:t>
      </w:r>
    </w:p>
    <w:p w:rsidR="007D7CB0" w:rsidRDefault="007D7CB0">
      <w:pPr>
        <w:pStyle w:val="H1"/>
        <w:spacing w:before="120"/>
        <w:jc w:val="center"/>
        <w:rPr>
          <w:rFonts w:hint="eastAsia"/>
          <w:u w:val="single"/>
        </w:rPr>
      </w:pPr>
      <w:r>
        <w:rPr>
          <w:rFonts w:hint="eastAsia"/>
          <w:u w:val="single"/>
        </w:rPr>
        <w:t>第9条 国籍</w:t>
      </w:r>
    </w:p>
    <w:p w:rsidR="007D7CB0" w:rsidRDefault="007D7CB0" w:rsidP="00D25B5A">
      <w:pPr>
        <w:spacing w:after="240" w:line="360" w:lineRule="exact"/>
        <w:ind w:firstLineChars="200" w:firstLine="31680"/>
        <w:rPr>
          <w:rFonts w:hint="eastAsia"/>
          <w:szCs w:val="18"/>
        </w:rPr>
      </w:pPr>
      <w:r>
        <w:rPr>
          <w:rFonts w:hint="eastAsia"/>
          <w:szCs w:val="18"/>
        </w:rPr>
        <w:t>157.</w:t>
      </w:r>
    </w:p>
    <w:p w:rsidR="007D7CB0" w:rsidRDefault="007D7CB0">
      <w:pPr>
        <w:spacing w:after="240" w:line="360" w:lineRule="exact"/>
        <w:ind w:firstLine="420"/>
        <w:rPr>
          <w:rFonts w:hint="eastAsia"/>
          <w:szCs w:val="18"/>
        </w:rPr>
      </w:pPr>
      <w:r>
        <w:rPr>
          <w:rFonts w:hint="eastAsia"/>
          <w:szCs w:val="18"/>
        </w:rPr>
        <w:t xml:space="preserve">1.  </w:t>
      </w:r>
      <w:r>
        <w:rPr>
          <w:rFonts w:hint="eastAsia"/>
          <w:szCs w:val="18"/>
        </w:rPr>
        <w:t>各国在取得、保留、更改国籍方面赋予女性和男性平等的权利，同时也特别规定只有因女性与外</w:t>
      </w:r>
      <w:r>
        <w:rPr>
          <w:rFonts w:hint="eastAsia"/>
          <w:szCs w:val="18"/>
        </w:rPr>
        <w:t xml:space="preserve">   </w:t>
      </w:r>
      <w:r>
        <w:rPr>
          <w:rFonts w:hint="eastAsia"/>
          <w:szCs w:val="18"/>
        </w:rPr>
        <w:t>国男性结婚或结婚后丈夫改变国籍，女性才自动更改国籍或无国籍或改为丈夫的国籍。</w:t>
      </w:r>
    </w:p>
    <w:p w:rsidR="007D7CB0" w:rsidRDefault="007D7CB0">
      <w:pPr>
        <w:spacing w:after="240" w:line="360" w:lineRule="exact"/>
        <w:ind w:firstLine="420"/>
        <w:rPr>
          <w:rFonts w:hint="eastAsia"/>
          <w:szCs w:val="18"/>
        </w:rPr>
      </w:pPr>
      <w:r>
        <w:rPr>
          <w:rFonts w:hint="eastAsia"/>
          <w:szCs w:val="18"/>
        </w:rPr>
        <w:t xml:space="preserve">2.  </w:t>
      </w:r>
      <w:r>
        <w:rPr>
          <w:rFonts w:hint="eastAsia"/>
          <w:szCs w:val="18"/>
        </w:rPr>
        <w:t>各国在女性的子女的国籍方面赋予女性和男性同等的权利。</w:t>
      </w:r>
    </w:p>
    <w:p w:rsidR="007D7CB0" w:rsidRDefault="007D7CB0">
      <w:pPr>
        <w:spacing w:after="240" w:line="360" w:lineRule="exact"/>
        <w:ind w:firstLine="420"/>
        <w:rPr>
          <w:rFonts w:hint="eastAsia"/>
          <w:szCs w:val="18"/>
        </w:rPr>
      </w:pPr>
      <w:r>
        <w:rPr>
          <w:rFonts w:hint="eastAsia"/>
          <w:szCs w:val="18"/>
        </w:rPr>
        <w:t>巴林女性在取得巴林国籍方面与男性享有同等权利：</w:t>
      </w:r>
    </w:p>
    <w:p w:rsidR="007D7CB0" w:rsidRDefault="007D7CB0">
      <w:pPr>
        <w:pStyle w:val="H2"/>
        <w:rPr>
          <w:rFonts w:hint="eastAsia"/>
          <w:u w:val="single"/>
        </w:rPr>
      </w:pPr>
      <w:r>
        <w:rPr>
          <w:rFonts w:hint="eastAsia"/>
          <w:u w:val="single"/>
        </w:rPr>
        <w:t>第一：在取得国籍方面女性与男性是平等的</w:t>
      </w:r>
    </w:p>
    <w:p w:rsidR="007D7CB0" w:rsidRDefault="007D7CB0" w:rsidP="00D25B5A">
      <w:pPr>
        <w:spacing w:after="240" w:line="360" w:lineRule="exact"/>
        <w:ind w:firstLineChars="200" w:firstLine="31680"/>
        <w:rPr>
          <w:rFonts w:hint="eastAsia"/>
          <w:szCs w:val="18"/>
        </w:rPr>
      </w:pPr>
      <w:r>
        <w:rPr>
          <w:rFonts w:hint="eastAsia"/>
          <w:szCs w:val="18"/>
        </w:rPr>
        <w:t xml:space="preserve">158.  </w:t>
      </w:r>
      <w:r>
        <w:rPr>
          <w:rFonts w:hint="eastAsia"/>
          <w:szCs w:val="18"/>
        </w:rPr>
        <w:t>《巴林宪法》第</w:t>
      </w:r>
      <w:r>
        <w:rPr>
          <w:rFonts w:hint="eastAsia"/>
          <w:szCs w:val="18"/>
        </w:rPr>
        <w:t>18</w:t>
      </w:r>
      <w:r>
        <w:rPr>
          <w:rFonts w:hint="eastAsia"/>
          <w:szCs w:val="18"/>
        </w:rPr>
        <w:t>条中明确规定：“人们享有平等的尊严，在法律所规定的公共权利与义务方面是平等的，不因其性别、种族、语言、宗教、信仰的不同而受歧视。”《巴林宪法》重视在巴林社会的各领域树立男女平等的原则。</w:t>
      </w:r>
    </w:p>
    <w:p w:rsidR="007D7CB0" w:rsidRDefault="007D7CB0" w:rsidP="00D25B5A">
      <w:pPr>
        <w:spacing w:after="240" w:line="360" w:lineRule="exact"/>
        <w:ind w:firstLineChars="200" w:firstLine="31680"/>
        <w:rPr>
          <w:rFonts w:hint="eastAsia"/>
          <w:szCs w:val="18"/>
        </w:rPr>
      </w:pPr>
      <w:r>
        <w:rPr>
          <w:rFonts w:hint="eastAsia"/>
          <w:szCs w:val="18"/>
        </w:rPr>
        <w:t xml:space="preserve">159.  </w:t>
      </w:r>
      <w:r>
        <w:rPr>
          <w:rFonts w:hint="eastAsia"/>
          <w:szCs w:val="18"/>
        </w:rPr>
        <w:t>巴林女性在取得巴林国籍方面与男性享有完全平等的权利，巴林女性不因与外国男性结婚或其丈夫改变国籍而改变国籍或失去国籍成为无国籍或改为丈夫的国籍。《巴林宪法》第</w:t>
      </w:r>
      <w:r>
        <w:rPr>
          <w:rFonts w:hint="eastAsia"/>
          <w:szCs w:val="18"/>
        </w:rPr>
        <w:t>17</w:t>
      </w:r>
      <w:r>
        <w:rPr>
          <w:rFonts w:hint="eastAsia"/>
          <w:szCs w:val="18"/>
        </w:rPr>
        <w:t>条中规定：“巴林国籍由法律所确定，除对犯有叛国罪的人和法律规定的其他情况外，不得剥夺公民的国籍。”《宪法》第</w:t>
      </w:r>
      <w:r>
        <w:rPr>
          <w:rFonts w:hint="eastAsia"/>
          <w:szCs w:val="18"/>
        </w:rPr>
        <w:t>31</w:t>
      </w:r>
      <w:r>
        <w:rPr>
          <w:rFonts w:hint="eastAsia"/>
          <w:szCs w:val="18"/>
        </w:rPr>
        <w:t>条确定了与《消除对妇女一切形式歧视公约》相一致的重要原则，规定不得将公民驱逐出巴林王国，不得禁止公民回国。《巴林宪法》在国籍方面确定了平等的原则，相关法律确定了取得国籍的条款。</w:t>
      </w:r>
    </w:p>
    <w:p w:rsidR="007D7CB0" w:rsidRDefault="007D7CB0" w:rsidP="00D25B5A">
      <w:pPr>
        <w:spacing w:after="240" w:line="360" w:lineRule="exact"/>
        <w:ind w:firstLineChars="200" w:firstLine="31680"/>
        <w:rPr>
          <w:rFonts w:hint="eastAsia"/>
          <w:szCs w:val="18"/>
        </w:rPr>
      </w:pPr>
      <w:r>
        <w:rPr>
          <w:rFonts w:hint="eastAsia"/>
          <w:szCs w:val="18"/>
        </w:rPr>
        <w:t xml:space="preserve">160.  </w:t>
      </w:r>
      <w:r>
        <w:rPr>
          <w:rFonts w:hint="eastAsia"/>
          <w:szCs w:val="18"/>
        </w:rPr>
        <w:t>巴林女性在保留巴林国籍和取得他国国籍方面与男性享有平等的权利，巴林女性的国籍不因其与外国男性结婚而受影响，巴林女性可以保留巴林国籍，只有在其取得了其丈夫所在国国籍的情况下，才失去巴林国籍。但是巴林女性可以在终止婚姻关系后恢复巴林国籍，只要其宣布恢复国籍的愿望并回到巴林居住即可。</w:t>
      </w:r>
    </w:p>
    <w:p w:rsidR="007D7CB0" w:rsidRDefault="007D7CB0">
      <w:pPr>
        <w:pStyle w:val="H2"/>
        <w:rPr>
          <w:rFonts w:hint="eastAsia"/>
          <w:u w:val="single"/>
        </w:rPr>
      </w:pPr>
      <w:r>
        <w:rPr>
          <w:rFonts w:hint="eastAsia"/>
          <w:u w:val="single"/>
        </w:rPr>
        <w:t>第二：出国证件</w:t>
      </w:r>
    </w:p>
    <w:p w:rsidR="007D7CB0" w:rsidRDefault="007D7CB0" w:rsidP="00D25B5A">
      <w:pPr>
        <w:spacing w:after="240" w:line="360" w:lineRule="exact"/>
        <w:ind w:firstLineChars="200" w:firstLine="31680"/>
        <w:rPr>
          <w:rFonts w:hint="eastAsia"/>
          <w:szCs w:val="18"/>
        </w:rPr>
      </w:pPr>
      <w:r>
        <w:rPr>
          <w:rFonts w:hint="eastAsia"/>
          <w:szCs w:val="18"/>
        </w:rPr>
        <w:t xml:space="preserve">161.  </w:t>
      </w:r>
      <w:r>
        <w:rPr>
          <w:rFonts w:hint="eastAsia"/>
          <w:szCs w:val="18"/>
        </w:rPr>
        <w:t>关于女性的出国证件，我们看到巴林女性可以取得护照并离开巴林，而无须经过其丈夫或监护人的同意。护照是女性可以单独取得的证件，女性可以离开巴林，而不必经过其丈夫和监护人的同意。</w:t>
      </w:r>
    </w:p>
    <w:p w:rsidR="007D7CB0" w:rsidRDefault="007D7CB0">
      <w:pPr>
        <w:pStyle w:val="H2"/>
        <w:rPr>
          <w:rFonts w:hint="eastAsia"/>
          <w:u w:val="single"/>
        </w:rPr>
      </w:pPr>
      <w:r>
        <w:rPr>
          <w:rFonts w:hint="eastAsia"/>
          <w:u w:val="single"/>
        </w:rPr>
        <w:t>第三：巴林保留《消除对妇女一切形式歧视公约》第9条第2款</w:t>
      </w:r>
    </w:p>
    <w:p w:rsidR="007D7CB0" w:rsidRDefault="007D7CB0" w:rsidP="00D25B5A">
      <w:pPr>
        <w:spacing w:after="240" w:line="360" w:lineRule="exact"/>
        <w:ind w:firstLineChars="200" w:firstLine="31680"/>
        <w:rPr>
          <w:rFonts w:hint="eastAsia"/>
          <w:szCs w:val="18"/>
        </w:rPr>
      </w:pPr>
      <w:r>
        <w:rPr>
          <w:rFonts w:hint="eastAsia"/>
          <w:szCs w:val="18"/>
        </w:rPr>
        <w:t xml:space="preserve">162.  </w:t>
      </w:r>
      <w:r>
        <w:rPr>
          <w:rFonts w:hint="eastAsia"/>
          <w:szCs w:val="18"/>
        </w:rPr>
        <w:t>巴林王国对《消除对妇女一切形式歧视公约》中的第</w:t>
      </w:r>
      <w:r>
        <w:rPr>
          <w:rFonts w:hint="eastAsia"/>
          <w:szCs w:val="18"/>
        </w:rPr>
        <w:t>9</w:t>
      </w:r>
      <w:r>
        <w:rPr>
          <w:rFonts w:hint="eastAsia"/>
          <w:szCs w:val="18"/>
        </w:rPr>
        <w:t>条第</w:t>
      </w:r>
      <w:r>
        <w:rPr>
          <w:rFonts w:hint="eastAsia"/>
          <w:szCs w:val="18"/>
        </w:rPr>
        <w:t>2</w:t>
      </w:r>
      <w:r>
        <w:rPr>
          <w:rFonts w:hint="eastAsia"/>
          <w:szCs w:val="18"/>
        </w:rPr>
        <w:t>款作了保留：各国允许妇女在其子女取得国籍方面与男性享有平等的权利。</w:t>
      </w:r>
    </w:p>
    <w:p w:rsidR="007D7CB0" w:rsidRDefault="007D7CB0" w:rsidP="00D25B5A">
      <w:pPr>
        <w:spacing w:after="240" w:line="360" w:lineRule="exact"/>
        <w:ind w:firstLineChars="200" w:firstLine="31680"/>
        <w:rPr>
          <w:rFonts w:hint="eastAsia"/>
          <w:szCs w:val="18"/>
        </w:rPr>
      </w:pPr>
      <w:r>
        <w:rPr>
          <w:rFonts w:hint="eastAsia"/>
          <w:szCs w:val="18"/>
        </w:rPr>
        <w:t>在国籍方面，巴林有</w:t>
      </w:r>
      <w:r>
        <w:rPr>
          <w:rFonts w:hint="eastAsia"/>
          <w:szCs w:val="18"/>
        </w:rPr>
        <w:t>1963</w:t>
      </w:r>
      <w:r>
        <w:rPr>
          <w:rFonts w:hint="eastAsia"/>
          <w:szCs w:val="18"/>
        </w:rPr>
        <w:t>年颁布的巴林国籍法和国籍法修改稿，</w:t>
      </w:r>
      <w:r>
        <w:rPr>
          <w:rFonts w:hint="eastAsia"/>
          <w:szCs w:val="18"/>
        </w:rPr>
        <w:t>1989</w:t>
      </w:r>
      <w:r>
        <w:rPr>
          <w:rFonts w:hint="eastAsia"/>
          <w:szCs w:val="18"/>
        </w:rPr>
        <w:t>年第</w:t>
      </w:r>
      <w:r>
        <w:rPr>
          <w:rFonts w:hint="eastAsia"/>
          <w:szCs w:val="18"/>
        </w:rPr>
        <w:t>12</w:t>
      </w:r>
      <w:r>
        <w:rPr>
          <w:rFonts w:hint="eastAsia"/>
          <w:szCs w:val="18"/>
        </w:rPr>
        <w:t>号的巴林国籍法修改稿第</w:t>
      </w:r>
      <w:r>
        <w:rPr>
          <w:rFonts w:hint="eastAsia"/>
          <w:szCs w:val="18"/>
        </w:rPr>
        <w:t>4</w:t>
      </w:r>
      <w:r>
        <w:rPr>
          <w:rFonts w:hint="eastAsia"/>
          <w:szCs w:val="18"/>
        </w:rPr>
        <w:t>条规定，无论孩子出生在巴林还是巴林以外，如果孩子的父亲是巴林人，则孩子被认为是巴林人。</w:t>
      </w:r>
    </w:p>
    <w:p w:rsidR="007D7CB0" w:rsidRDefault="007D7CB0" w:rsidP="00D25B5A">
      <w:pPr>
        <w:spacing w:after="240" w:line="360" w:lineRule="exact"/>
        <w:ind w:firstLineChars="200" w:firstLine="31680"/>
        <w:rPr>
          <w:rFonts w:hint="eastAsia"/>
          <w:szCs w:val="18"/>
        </w:rPr>
      </w:pPr>
      <w:r>
        <w:rPr>
          <w:rFonts w:hint="eastAsia"/>
        </w:rPr>
        <w:t>同时，当父亲不具有其它国籍时，孩子出生后可视为巴林人，并可将父亲在巴林的出生地作为其正常居住地。</w:t>
      </w:r>
    </w:p>
    <w:p w:rsidR="007D7CB0" w:rsidRDefault="007D7CB0" w:rsidP="00D25B5A">
      <w:pPr>
        <w:spacing w:after="240" w:line="360" w:lineRule="exact"/>
        <w:ind w:firstLineChars="200" w:firstLine="31680"/>
        <w:rPr>
          <w:rFonts w:hint="eastAsia"/>
          <w:szCs w:val="18"/>
        </w:rPr>
      </w:pPr>
      <w:r>
        <w:rPr>
          <w:rFonts w:hint="eastAsia"/>
          <w:szCs w:val="18"/>
        </w:rPr>
        <w:t xml:space="preserve">163.  </w:t>
      </w:r>
      <w:r>
        <w:rPr>
          <w:rFonts w:hint="eastAsia"/>
          <w:szCs w:val="18"/>
        </w:rPr>
        <w:t>可以看出，巴林的法律在血亲权利方面是按照父亲这一方面安排的，即只有孩子的父亲是巴林国籍，孩子才能取得巴林国籍，这与大多数阿拉伯国家在国籍方面的立法是一致的，如科威特、沙特阿拉伯、卡塔尔、阿拉伯联合酋长国、约旦、叙利亚等国，此外，也与世界上其他一些国家的国际法相一致。</w:t>
      </w:r>
    </w:p>
    <w:p w:rsidR="007D7CB0" w:rsidRDefault="007D7CB0" w:rsidP="00D25B5A">
      <w:pPr>
        <w:spacing w:after="240" w:line="360" w:lineRule="exact"/>
        <w:ind w:firstLineChars="200" w:firstLine="31680"/>
        <w:rPr>
          <w:rFonts w:hint="eastAsia"/>
          <w:szCs w:val="18"/>
        </w:rPr>
      </w:pPr>
      <w:r>
        <w:rPr>
          <w:rFonts w:hint="eastAsia"/>
          <w:szCs w:val="18"/>
        </w:rPr>
        <w:t xml:space="preserve">164.  </w:t>
      </w:r>
      <w:r>
        <w:rPr>
          <w:rFonts w:hint="eastAsia"/>
          <w:szCs w:val="18"/>
        </w:rPr>
        <w:t>巴林对《公约》第</w:t>
      </w:r>
      <w:r>
        <w:rPr>
          <w:rFonts w:hint="eastAsia"/>
          <w:szCs w:val="18"/>
        </w:rPr>
        <w:t>9</w:t>
      </w:r>
      <w:r>
        <w:rPr>
          <w:rFonts w:hint="eastAsia"/>
          <w:szCs w:val="18"/>
        </w:rPr>
        <w:t>条作保留的原因在于巴林国籍法确定了血亲权来自父亲一方的原则，即如果巴林男性娶外国女性，则给予男性公民的子女以巴林国籍，而如果巴林女性嫁给外国男性，则其子女不能被给予巴林国籍。这样立法是为了避免子女获得双重国籍，因为这些子女一定可以获得其父亲所在国的国籍，世界各国的立法都从父亲一方确定血亲权。</w:t>
      </w:r>
    </w:p>
    <w:p w:rsidR="007D7CB0" w:rsidRDefault="007D7CB0" w:rsidP="00D25B5A">
      <w:pPr>
        <w:spacing w:after="240" w:line="360" w:lineRule="exact"/>
        <w:ind w:firstLineChars="200" w:firstLine="31680"/>
        <w:rPr>
          <w:rFonts w:hint="eastAsia"/>
          <w:szCs w:val="18"/>
        </w:rPr>
      </w:pPr>
      <w:r>
        <w:rPr>
          <w:rFonts w:hint="eastAsia"/>
          <w:szCs w:val="18"/>
        </w:rPr>
        <w:t xml:space="preserve">165.  </w:t>
      </w:r>
      <w:r>
        <w:rPr>
          <w:rFonts w:hint="eastAsia"/>
          <w:szCs w:val="18"/>
        </w:rPr>
        <w:t>巴林注意到了这个问题，希望使巴林法律与《公约》完全一致，目前已经有关于从母亲一方考虑血亲权的建议，但该建议尚在国民议会的讨论过程中。</w:t>
      </w:r>
    </w:p>
    <w:p w:rsidR="007D7CB0" w:rsidRDefault="007D7CB0" w:rsidP="00D25B5A">
      <w:pPr>
        <w:spacing w:after="240" w:line="360" w:lineRule="exact"/>
        <w:ind w:firstLineChars="200" w:firstLine="31680"/>
        <w:rPr>
          <w:rFonts w:hint="eastAsia"/>
          <w:szCs w:val="18"/>
        </w:rPr>
      </w:pPr>
      <w:r>
        <w:rPr>
          <w:rFonts w:hint="eastAsia"/>
          <w:szCs w:val="18"/>
        </w:rPr>
        <w:t>巴林在立法中也采用了血亲来自母亲的安排，如国籍法第</w:t>
      </w:r>
      <w:r>
        <w:rPr>
          <w:rFonts w:hint="eastAsia"/>
          <w:szCs w:val="18"/>
        </w:rPr>
        <w:t>4</w:t>
      </w:r>
      <w:r>
        <w:rPr>
          <w:rFonts w:hint="eastAsia"/>
          <w:szCs w:val="18"/>
        </w:rPr>
        <w:t>条规定：“无论孩子出生在巴林还是巴林以外，如果孩子出生时，其母为巴林国籍，则可不考虑父亲的因素，孩子被认为是巴林人。”</w:t>
      </w:r>
    </w:p>
    <w:p w:rsidR="007D7CB0" w:rsidRDefault="007D7CB0" w:rsidP="00D25B5A">
      <w:pPr>
        <w:spacing w:after="240" w:line="360" w:lineRule="exact"/>
        <w:ind w:firstLineChars="200" w:firstLine="31680"/>
        <w:rPr>
          <w:rFonts w:hint="eastAsia"/>
          <w:szCs w:val="18"/>
        </w:rPr>
      </w:pPr>
      <w:r>
        <w:rPr>
          <w:rFonts w:hint="eastAsia"/>
          <w:szCs w:val="18"/>
        </w:rPr>
        <w:t>从中我们可以看到巴林法律采取了母亲血亲权，在此情况下无论孩子出生在巴林还是巴林以外，都赋予巴林女性的子女以巴林国籍。</w:t>
      </w:r>
    </w:p>
    <w:p w:rsidR="007D7CB0" w:rsidRDefault="007D7CB0" w:rsidP="00D25B5A">
      <w:pPr>
        <w:spacing w:after="240" w:line="360" w:lineRule="exact"/>
        <w:ind w:firstLineChars="200" w:firstLine="31680"/>
        <w:rPr>
          <w:rFonts w:hint="eastAsia"/>
          <w:szCs w:val="18"/>
        </w:rPr>
      </w:pPr>
      <w:r>
        <w:rPr>
          <w:rFonts w:hint="eastAsia"/>
          <w:szCs w:val="18"/>
        </w:rPr>
        <w:t xml:space="preserve">166.  </w:t>
      </w:r>
      <w:r>
        <w:rPr>
          <w:rFonts w:hint="eastAsia"/>
          <w:szCs w:val="18"/>
        </w:rPr>
        <w:t>巴林法律的这种规定是与人权原则相一致的，使得这一群体中的孩子可以获得国籍。</w:t>
      </w:r>
    </w:p>
    <w:p w:rsidR="007D7CB0" w:rsidRDefault="007D7CB0">
      <w:pPr>
        <w:pStyle w:val="H2"/>
        <w:rPr>
          <w:rFonts w:hint="eastAsia"/>
          <w:u w:val="single"/>
        </w:rPr>
      </w:pPr>
      <w:r>
        <w:rPr>
          <w:rFonts w:hint="eastAsia"/>
          <w:u w:val="single"/>
        </w:rPr>
        <w:t>第四</w:t>
      </w:r>
      <w:r>
        <w:rPr>
          <w:rFonts w:hint="eastAsia"/>
          <w:u w:val="single"/>
          <w:lang w:val="en-US"/>
        </w:rPr>
        <w:t>：</w:t>
      </w:r>
      <w:r>
        <w:rPr>
          <w:rFonts w:hint="eastAsia"/>
          <w:u w:val="single"/>
        </w:rPr>
        <w:t>付出的努力与展望</w:t>
      </w:r>
    </w:p>
    <w:p w:rsidR="007D7CB0" w:rsidRDefault="007D7CB0" w:rsidP="00D25B5A">
      <w:pPr>
        <w:spacing w:after="240" w:line="360" w:lineRule="exact"/>
        <w:ind w:firstLineChars="200" w:firstLine="31680"/>
        <w:rPr>
          <w:rFonts w:hint="eastAsia"/>
          <w:szCs w:val="18"/>
        </w:rPr>
      </w:pPr>
      <w:r>
        <w:rPr>
          <w:rFonts w:hint="eastAsia"/>
          <w:szCs w:val="18"/>
        </w:rPr>
        <w:t xml:space="preserve">167.  </w:t>
      </w:r>
      <w:r>
        <w:rPr>
          <w:rFonts w:hint="eastAsia"/>
          <w:szCs w:val="18"/>
        </w:rPr>
        <w:t>根据国王的指示，为利于巴林外嫁女性的子女获得巴林国籍，减少女性与男性之间在这一问题上的差别，巴林国王按照国籍法所赋予的权利向一部分申请者颁发国籍。对于其他还没有颁发国籍的申请者，国王决定由最高妇女委员会、王室内阁、内政部组成联合委员会，研究向这些申请者颁发国籍的可能性。</w:t>
      </w:r>
    </w:p>
    <w:p w:rsidR="007D7CB0" w:rsidRDefault="007D7CB0" w:rsidP="00D25B5A">
      <w:pPr>
        <w:spacing w:after="240" w:line="360" w:lineRule="exact"/>
        <w:ind w:firstLineChars="200" w:firstLine="31680"/>
        <w:rPr>
          <w:rFonts w:hint="eastAsia"/>
          <w:szCs w:val="18"/>
        </w:rPr>
      </w:pPr>
      <w:r>
        <w:rPr>
          <w:rFonts w:hint="eastAsia"/>
          <w:szCs w:val="18"/>
        </w:rPr>
        <w:t>巴林还着手颁布新的国籍法，内政部正准备法律草案以递交国民议会根据宪法机制批准。我们希望随着新法的出台，在国籍方面对女性的歧视问题将得到解决。</w:t>
      </w:r>
    </w:p>
    <w:p w:rsidR="007D7CB0" w:rsidRDefault="007D7CB0">
      <w:pPr>
        <w:pStyle w:val="H1"/>
        <w:spacing w:before="120"/>
        <w:jc w:val="center"/>
        <w:rPr>
          <w:rFonts w:hint="eastAsia"/>
          <w:u w:val="single"/>
        </w:rPr>
      </w:pPr>
      <w:r>
        <w:rPr>
          <w:rFonts w:hint="eastAsia"/>
          <w:u w:val="single"/>
        </w:rPr>
        <w:t>第10条 教育</w:t>
      </w:r>
    </w:p>
    <w:p w:rsidR="007D7CB0" w:rsidRDefault="007D7CB0" w:rsidP="00D25B5A">
      <w:pPr>
        <w:spacing w:after="240" w:line="360" w:lineRule="exact"/>
        <w:ind w:firstLineChars="200" w:firstLine="31680"/>
        <w:rPr>
          <w:rFonts w:hint="eastAsia"/>
          <w:szCs w:val="18"/>
        </w:rPr>
      </w:pPr>
      <w:r>
        <w:rPr>
          <w:rFonts w:hint="eastAsia"/>
          <w:szCs w:val="18"/>
        </w:rPr>
        <w:t xml:space="preserve">168.  </w:t>
      </w:r>
      <w:r>
        <w:rPr>
          <w:rFonts w:hint="eastAsia"/>
          <w:szCs w:val="18"/>
        </w:rPr>
        <w:t>各国采取适当的措施消除对妇女的歧视，保障妇女在教育方面享有与男性同等的权利：</w:t>
      </w:r>
    </w:p>
    <w:p w:rsidR="007D7CB0" w:rsidRDefault="007D7CB0" w:rsidP="007D7CB0">
      <w:pPr>
        <w:numPr>
          <w:ilvl w:val="0"/>
          <w:numId w:val="15"/>
        </w:numPr>
        <w:tabs>
          <w:tab w:val="clear" w:pos="360"/>
          <w:tab w:val="left" w:pos="1080"/>
        </w:tabs>
        <w:spacing w:after="240" w:line="360" w:lineRule="exact"/>
        <w:ind w:left="0" w:firstLine="360"/>
        <w:rPr>
          <w:rFonts w:hint="eastAsia"/>
          <w:szCs w:val="18"/>
        </w:rPr>
      </w:pPr>
      <w:r>
        <w:rPr>
          <w:rFonts w:hint="eastAsia"/>
          <w:szCs w:val="18"/>
        </w:rPr>
        <w:t>有同样的条件获得职业指导，在所有城市或乡村的教学机构学习并取得成绩，这种平等贯穿在所有的幼儿学习阶段、公共教育、职业教育、技术教育、高级技术教育以及其他各种职业培训之中。</w:t>
      </w:r>
    </w:p>
    <w:p w:rsidR="007D7CB0" w:rsidRDefault="007D7CB0" w:rsidP="007D7CB0">
      <w:pPr>
        <w:numPr>
          <w:ilvl w:val="0"/>
          <w:numId w:val="15"/>
        </w:numPr>
        <w:tabs>
          <w:tab w:val="clear" w:pos="360"/>
          <w:tab w:val="left" w:pos="1080"/>
        </w:tabs>
        <w:spacing w:after="240" w:line="360" w:lineRule="exact"/>
        <w:ind w:left="0" w:firstLine="360"/>
        <w:rPr>
          <w:rFonts w:hint="eastAsia"/>
          <w:szCs w:val="18"/>
        </w:rPr>
      </w:pPr>
      <w:r>
        <w:rPr>
          <w:rFonts w:hint="eastAsia"/>
          <w:szCs w:val="18"/>
        </w:rPr>
        <w:t>提供同样的教学计划，同样的考试、同一资质的教学机构、同一质量的教学楼和教学用具。</w:t>
      </w:r>
    </w:p>
    <w:p w:rsidR="007D7CB0" w:rsidRDefault="007D7CB0" w:rsidP="007D7CB0">
      <w:pPr>
        <w:numPr>
          <w:ilvl w:val="0"/>
          <w:numId w:val="15"/>
        </w:numPr>
        <w:tabs>
          <w:tab w:val="clear" w:pos="360"/>
          <w:tab w:val="left" w:pos="1080"/>
        </w:tabs>
        <w:spacing w:after="240" w:line="360" w:lineRule="exact"/>
        <w:ind w:left="0" w:firstLine="360"/>
        <w:rPr>
          <w:rFonts w:hint="eastAsia"/>
          <w:szCs w:val="18"/>
        </w:rPr>
      </w:pPr>
      <w:r>
        <w:rPr>
          <w:rFonts w:hint="eastAsia"/>
          <w:szCs w:val="18"/>
        </w:rPr>
        <w:t>通过鼓励混合教育特别是通过修改教科书和教学方式，在所有的教学层次和教学形式中消除对男性和女性角色的固有观念。</w:t>
      </w:r>
    </w:p>
    <w:p w:rsidR="007D7CB0" w:rsidRDefault="007D7CB0" w:rsidP="007D7CB0">
      <w:pPr>
        <w:numPr>
          <w:ilvl w:val="0"/>
          <w:numId w:val="15"/>
        </w:numPr>
        <w:tabs>
          <w:tab w:val="clear" w:pos="360"/>
          <w:tab w:val="left" w:pos="1080"/>
        </w:tabs>
        <w:spacing w:after="240" w:line="360" w:lineRule="exact"/>
        <w:ind w:left="0" w:firstLine="360"/>
        <w:rPr>
          <w:rFonts w:hint="eastAsia"/>
          <w:szCs w:val="18"/>
        </w:rPr>
      </w:pPr>
      <w:r>
        <w:rPr>
          <w:rFonts w:hint="eastAsia"/>
          <w:szCs w:val="18"/>
        </w:rPr>
        <w:t>在获得奖学金、教育金方面提供同样的机会。</w:t>
      </w:r>
    </w:p>
    <w:p w:rsidR="007D7CB0" w:rsidRDefault="007D7CB0" w:rsidP="007D7CB0">
      <w:pPr>
        <w:numPr>
          <w:ilvl w:val="0"/>
          <w:numId w:val="15"/>
        </w:numPr>
        <w:tabs>
          <w:tab w:val="clear" w:pos="360"/>
          <w:tab w:val="left" w:pos="1080"/>
        </w:tabs>
        <w:spacing w:after="240" w:line="360" w:lineRule="exact"/>
        <w:ind w:left="0" w:firstLine="360"/>
        <w:rPr>
          <w:rFonts w:hint="eastAsia"/>
          <w:szCs w:val="18"/>
        </w:rPr>
      </w:pPr>
      <w:r>
        <w:rPr>
          <w:rFonts w:hint="eastAsia"/>
          <w:szCs w:val="18"/>
        </w:rPr>
        <w:t>有同等的机会参与延续性教学计划，其中包括成人教育计划，消除文盲计划，特别是旨在消除男女间教育鸿沟的计划。</w:t>
      </w:r>
    </w:p>
    <w:p w:rsidR="007D7CB0" w:rsidRDefault="007D7CB0" w:rsidP="007D7CB0">
      <w:pPr>
        <w:numPr>
          <w:ilvl w:val="0"/>
          <w:numId w:val="15"/>
        </w:numPr>
        <w:tabs>
          <w:tab w:val="clear" w:pos="360"/>
          <w:tab w:val="left" w:pos="1080"/>
        </w:tabs>
        <w:spacing w:after="240" w:line="360" w:lineRule="exact"/>
        <w:ind w:left="0" w:firstLine="360"/>
        <w:rPr>
          <w:rFonts w:hint="eastAsia"/>
          <w:szCs w:val="18"/>
        </w:rPr>
      </w:pPr>
      <w:r>
        <w:rPr>
          <w:rFonts w:hint="eastAsia"/>
          <w:szCs w:val="18"/>
        </w:rPr>
        <w:t>降低失学率，为提前放弃学业的女生和女性安排教学计划。</w:t>
      </w:r>
    </w:p>
    <w:p w:rsidR="007D7CB0" w:rsidRDefault="007D7CB0" w:rsidP="007D7CB0">
      <w:pPr>
        <w:numPr>
          <w:ilvl w:val="0"/>
          <w:numId w:val="15"/>
        </w:numPr>
        <w:tabs>
          <w:tab w:val="clear" w:pos="360"/>
          <w:tab w:val="left" w:pos="1080"/>
        </w:tabs>
        <w:spacing w:after="240" w:line="360" w:lineRule="exact"/>
        <w:ind w:left="0" w:firstLine="360"/>
        <w:rPr>
          <w:rFonts w:hint="eastAsia"/>
          <w:szCs w:val="18"/>
        </w:rPr>
      </w:pPr>
      <w:r>
        <w:rPr>
          <w:rFonts w:hint="eastAsia"/>
          <w:szCs w:val="18"/>
        </w:rPr>
        <w:t>同等参加体育活动的机会。</w:t>
      </w:r>
    </w:p>
    <w:p w:rsidR="007D7CB0" w:rsidRDefault="007D7CB0" w:rsidP="007D7CB0">
      <w:pPr>
        <w:numPr>
          <w:ilvl w:val="0"/>
          <w:numId w:val="15"/>
        </w:numPr>
        <w:tabs>
          <w:tab w:val="clear" w:pos="360"/>
          <w:tab w:val="left" w:pos="1080"/>
        </w:tabs>
        <w:spacing w:after="240" w:line="360" w:lineRule="exact"/>
        <w:ind w:left="0" w:firstLine="360"/>
        <w:rPr>
          <w:rFonts w:hint="eastAsia"/>
          <w:szCs w:val="18"/>
        </w:rPr>
      </w:pPr>
      <w:r>
        <w:rPr>
          <w:rFonts w:hint="eastAsia"/>
          <w:szCs w:val="18"/>
        </w:rPr>
        <w:t>获得一定的教育信息以有助于保障家庭的健康和舒适，其中包括关于家庭规划的信息和建议。</w:t>
      </w:r>
    </w:p>
    <w:p w:rsidR="007D7CB0" w:rsidRDefault="007D7CB0">
      <w:pPr>
        <w:pStyle w:val="H2"/>
        <w:rPr>
          <w:rFonts w:hint="eastAsia"/>
          <w:u w:val="single"/>
        </w:rPr>
      </w:pPr>
      <w:r>
        <w:rPr>
          <w:u w:val="single"/>
        </w:rPr>
        <w:br w:type="page"/>
      </w:r>
      <w:r>
        <w:rPr>
          <w:rFonts w:hint="eastAsia"/>
          <w:u w:val="single"/>
        </w:rPr>
        <w:t>第一：妇女及教育情况简述</w:t>
      </w:r>
    </w:p>
    <w:p w:rsidR="007D7CB0" w:rsidRDefault="007D7CB0" w:rsidP="00D25B5A">
      <w:pPr>
        <w:spacing w:after="240" w:line="360" w:lineRule="exact"/>
        <w:ind w:firstLineChars="200" w:firstLine="31680"/>
        <w:rPr>
          <w:rFonts w:hint="eastAsia"/>
          <w:szCs w:val="18"/>
        </w:rPr>
      </w:pPr>
      <w:r>
        <w:rPr>
          <w:rFonts w:hint="eastAsia"/>
          <w:szCs w:val="18"/>
        </w:rPr>
        <w:t xml:space="preserve">169.  </w:t>
      </w:r>
      <w:r>
        <w:rPr>
          <w:rFonts w:hint="eastAsia"/>
          <w:szCs w:val="18"/>
        </w:rPr>
        <w:t>巴林对女性的官方教育开始于</w:t>
      </w:r>
      <w:r>
        <w:rPr>
          <w:rFonts w:hint="eastAsia"/>
          <w:szCs w:val="18"/>
        </w:rPr>
        <w:t>1928</w:t>
      </w:r>
      <w:r>
        <w:rPr>
          <w:rFonts w:hint="eastAsia"/>
          <w:szCs w:val="18"/>
        </w:rPr>
        <w:t>年，早期的这种教育为女性真正地进入社会和劳动市场发挥了很大的、关键性的作用，在社会中创造了对妇女的积极态度，使妇女融入到生活的各个领域。</w:t>
      </w:r>
      <w:r>
        <w:rPr>
          <w:rStyle w:val="FootnoteReference"/>
          <w:szCs w:val="18"/>
          <w:vertAlign w:val="baseline"/>
        </w:rPr>
        <w:footnoteReference w:customMarkFollows="1" w:id="10"/>
        <w:t>*</w:t>
      </w:r>
    </w:p>
    <w:p w:rsidR="007D7CB0" w:rsidRDefault="007D7CB0" w:rsidP="00D25B5A">
      <w:pPr>
        <w:spacing w:after="240" w:line="360" w:lineRule="exact"/>
        <w:ind w:firstLineChars="200" w:firstLine="31680"/>
        <w:rPr>
          <w:rFonts w:hint="eastAsia"/>
          <w:szCs w:val="18"/>
        </w:rPr>
      </w:pPr>
      <w:r>
        <w:rPr>
          <w:rFonts w:hint="eastAsia"/>
          <w:szCs w:val="18"/>
        </w:rPr>
        <w:t xml:space="preserve">170.  </w:t>
      </w:r>
      <w:r>
        <w:rPr>
          <w:rFonts w:hint="eastAsia"/>
          <w:szCs w:val="18"/>
        </w:rPr>
        <w:t>巴林公立学校中在册的女生数量占到学生总数的</w:t>
      </w:r>
      <w:r>
        <w:rPr>
          <w:rFonts w:hint="eastAsia"/>
          <w:szCs w:val="18"/>
        </w:rPr>
        <w:t>50.5%</w:t>
      </w:r>
      <w:r>
        <w:rPr>
          <w:rFonts w:hint="eastAsia"/>
          <w:szCs w:val="18"/>
        </w:rPr>
        <w:t>，</w:t>
      </w:r>
      <w:r>
        <w:rPr>
          <w:rFonts w:hint="eastAsia"/>
          <w:szCs w:val="18"/>
        </w:rPr>
        <w:t>2004</w:t>
      </w:r>
      <w:r>
        <w:rPr>
          <w:rFonts w:hint="eastAsia"/>
          <w:szCs w:val="18"/>
        </w:rPr>
        <w:t>至</w:t>
      </w:r>
      <w:r>
        <w:rPr>
          <w:rFonts w:hint="eastAsia"/>
          <w:szCs w:val="18"/>
        </w:rPr>
        <w:t>2005</w:t>
      </w:r>
      <w:r>
        <w:rPr>
          <w:rFonts w:hint="eastAsia"/>
          <w:szCs w:val="18"/>
        </w:rPr>
        <w:t>学年，在册女生数量为</w:t>
      </w:r>
      <w:r>
        <w:rPr>
          <w:rFonts w:hint="eastAsia"/>
          <w:szCs w:val="18"/>
        </w:rPr>
        <w:t>62 185</w:t>
      </w:r>
      <w:r>
        <w:rPr>
          <w:rFonts w:hint="eastAsia"/>
          <w:szCs w:val="18"/>
        </w:rPr>
        <w:t>名，学生总数为</w:t>
      </w:r>
      <w:r>
        <w:rPr>
          <w:rFonts w:hint="eastAsia"/>
          <w:szCs w:val="18"/>
        </w:rPr>
        <w:t>123 237</w:t>
      </w:r>
      <w:r>
        <w:rPr>
          <w:rFonts w:hint="eastAsia"/>
          <w:szCs w:val="18"/>
        </w:rPr>
        <w:t>名。</w:t>
      </w:r>
      <w:r>
        <w:rPr>
          <w:rFonts w:hint="eastAsia"/>
          <w:szCs w:val="18"/>
        </w:rPr>
        <w:t>2004</w:t>
      </w:r>
      <w:r>
        <w:rPr>
          <w:rFonts w:hint="eastAsia"/>
          <w:szCs w:val="18"/>
        </w:rPr>
        <w:t>至</w:t>
      </w:r>
      <w:r>
        <w:rPr>
          <w:rFonts w:hint="eastAsia"/>
          <w:szCs w:val="18"/>
        </w:rPr>
        <w:t>2005</w:t>
      </w:r>
      <w:r>
        <w:rPr>
          <w:rFonts w:hint="eastAsia"/>
          <w:szCs w:val="18"/>
        </w:rPr>
        <w:t>学年，私立学校中在册女生的数量达到</w:t>
      </w:r>
      <w:r>
        <w:rPr>
          <w:rFonts w:hint="eastAsia"/>
          <w:szCs w:val="18"/>
        </w:rPr>
        <w:t>13 961</w:t>
      </w:r>
      <w:r>
        <w:rPr>
          <w:rFonts w:hint="eastAsia"/>
          <w:szCs w:val="18"/>
        </w:rPr>
        <w:t>名，学生总数为</w:t>
      </w:r>
      <w:r>
        <w:rPr>
          <w:rFonts w:hint="eastAsia"/>
          <w:szCs w:val="18"/>
        </w:rPr>
        <w:t xml:space="preserve">       31 098</w:t>
      </w:r>
      <w:r>
        <w:rPr>
          <w:rFonts w:hint="eastAsia"/>
          <w:szCs w:val="18"/>
        </w:rPr>
        <w:t>名，在</w:t>
      </w:r>
      <w:r>
        <w:rPr>
          <w:rFonts w:hint="eastAsia"/>
          <w:szCs w:val="18"/>
        </w:rPr>
        <w:t>2001</w:t>
      </w:r>
      <w:r>
        <w:rPr>
          <w:rFonts w:hint="eastAsia"/>
          <w:szCs w:val="18"/>
        </w:rPr>
        <w:t>至</w:t>
      </w:r>
      <w:r>
        <w:rPr>
          <w:rFonts w:hint="eastAsia"/>
          <w:szCs w:val="18"/>
        </w:rPr>
        <w:t>2002</w:t>
      </w:r>
      <w:r>
        <w:rPr>
          <w:rFonts w:hint="eastAsia"/>
          <w:szCs w:val="18"/>
        </w:rPr>
        <w:t>学年，私立学校中在册女生的数量为</w:t>
      </w:r>
      <w:r>
        <w:rPr>
          <w:rFonts w:hint="eastAsia"/>
          <w:szCs w:val="18"/>
        </w:rPr>
        <w:t>11 848</w:t>
      </w:r>
      <w:r>
        <w:rPr>
          <w:rFonts w:hint="eastAsia"/>
          <w:szCs w:val="18"/>
        </w:rPr>
        <w:t>名，而学生总数为</w:t>
      </w:r>
      <w:r>
        <w:rPr>
          <w:rFonts w:hint="eastAsia"/>
          <w:szCs w:val="18"/>
        </w:rPr>
        <w:t>26 692</w:t>
      </w:r>
      <w:r>
        <w:rPr>
          <w:rFonts w:hint="eastAsia"/>
          <w:szCs w:val="18"/>
        </w:rPr>
        <w:t>名。</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 xml:space="preserve">171.  </w:t>
      </w:r>
      <w:r>
        <w:rPr>
          <w:rFonts w:hint="eastAsia"/>
          <w:szCs w:val="18"/>
        </w:rPr>
        <w:t>对女性的教育以及女性与男性在教育上的平等，说明巴林王国重视女性，一贯致力于提高女性的科学文化水平。女性与男性在各学习阶段中的录取程序都是一样的。下表表明了女性在教育领域所得到的重视程度。值得指出的是，根据</w:t>
      </w:r>
      <w:r>
        <w:rPr>
          <w:rFonts w:hint="eastAsia"/>
          <w:szCs w:val="18"/>
        </w:rPr>
        <w:t>2004</w:t>
      </w:r>
      <w:r>
        <w:rPr>
          <w:rFonts w:hint="eastAsia"/>
          <w:szCs w:val="18"/>
        </w:rPr>
        <w:t>年的联合国报告，巴林在基础阶段受教育比例上取得了第一名的位置。</w:t>
      </w:r>
    </w:p>
    <w:p w:rsidR="007D7CB0" w:rsidRDefault="007D7CB0">
      <w:pPr>
        <w:spacing w:after="240" w:line="360" w:lineRule="exact"/>
        <w:jc w:val="center"/>
        <w:rPr>
          <w:rFonts w:hint="eastAsia"/>
          <w:szCs w:val="18"/>
        </w:rPr>
      </w:pPr>
      <w:r>
        <w:rPr>
          <w:rFonts w:hint="eastAsia"/>
          <w:szCs w:val="18"/>
        </w:rPr>
        <w:t>15</w:t>
      </w:r>
      <w:r>
        <w:rPr>
          <w:rFonts w:hint="eastAsia"/>
          <w:szCs w:val="18"/>
        </w:rPr>
        <w:t>岁以上的巴林公民的受教育程度（根据</w:t>
      </w:r>
      <w:r>
        <w:rPr>
          <w:rFonts w:hint="eastAsia"/>
          <w:szCs w:val="18"/>
        </w:rPr>
        <w:t>1991</w:t>
      </w:r>
      <w:r>
        <w:rPr>
          <w:rFonts w:hint="eastAsia"/>
          <w:szCs w:val="18"/>
        </w:rPr>
        <w:t>和</w:t>
      </w:r>
      <w:r>
        <w:rPr>
          <w:rFonts w:hint="eastAsia"/>
          <w:szCs w:val="18"/>
        </w:rPr>
        <w:t>2001</w:t>
      </w:r>
      <w:r>
        <w:rPr>
          <w:rFonts w:hint="eastAsia"/>
          <w:szCs w:val="18"/>
        </w:rPr>
        <w:t>年统计）</w:t>
      </w:r>
    </w:p>
    <w:p w:rsidR="007D7CB0" w:rsidRDefault="007D7CB0">
      <w:pPr>
        <w:spacing w:after="240" w:line="360" w:lineRule="exact"/>
        <w:rPr>
          <w:szCs w:val="18"/>
        </w:rPr>
      </w:pPr>
      <w:r>
        <w:rPr>
          <w:rFonts w:hint="eastAsia"/>
          <w:szCs w:val="18"/>
        </w:rPr>
        <w:t>表（</w:t>
      </w:r>
      <w:r>
        <w:rPr>
          <w:rFonts w:hint="eastAsia"/>
          <w:szCs w:val="18"/>
        </w:rPr>
        <w:t>12</w:t>
      </w:r>
      <w:r>
        <w:rPr>
          <w:rFonts w:hint="eastAsia"/>
          <w:szCs w:val="18"/>
        </w:rPr>
        <w:t>）</w:t>
      </w:r>
    </w:p>
    <w:tbl>
      <w:tblPr>
        <w:tblW w:w="0" w:type="auto"/>
        <w:tblLook w:val="0000" w:firstRow="0" w:lastRow="0" w:firstColumn="0" w:lastColumn="0" w:noHBand="0" w:noVBand="0"/>
      </w:tblPr>
      <w:tblGrid>
        <w:gridCol w:w="2013"/>
        <w:gridCol w:w="2013"/>
        <w:gridCol w:w="2013"/>
        <w:gridCol w:w="2013"/>
        <w:gridCol w:w="2014"/>
      </w:tblGrid>
      <w:tr w:rsidR="007D7CB0">
        <w:tblPrEx>
          <w:tblCellMar>
            <w:top w:w="0" w:type="dxa"/>
            <w:bottom w:w="0" w:type="dxa"/>
          </w:tblCellMar>
        </w:tblPrEx>
        <w:trPr>
          <w:cantSplit/>
          <w:tblHeader/>
        </w:trPr>
        <w:tc>
          <w:tcPr>
            <w:tcW w:w="2013" w:type="dxa"/>
            <w:vMerge w:val="restart"/>
            <w:tcBorders>
              <w:top w:val="single" w:sz="4" w:space="0" w:color="auto"/>
            </w:tcBorders>
            <w:vAlign w:val="center"/>
          </w:tcPr>
          <w:p w:rsidR="007D7CB0" w:rsidRDefault="007D7CB0">
            <w:pPr>
              <w:spacing w:line="360" w:lineRule="exact"/>
              <w:jc w:val="center"/>
              <w:rPr>
                <w:rFonts w:hint="eastAsia"/>
                <w:szCs w:val="18"/>
              </w:rPr>
            </w:pPr>
            <w:r>
              <w:rPr>
                <w:rFonts w:hint="eastAsia"/>
                <w:szCs w:val="18"/>
              </w:rPr>
              <w:t>最高学历</w:t>
            </w:r>
          </w:p>
        </w:tc>
        <w:tc>
          <w:tcPr>
            <w:tcW w:w="4026" w:type="dxa"/>
            <w:gridSpan w:val="2"/>
            <w:tcBorders>
              <w:top w:val="single" w:sz="4" w:space="0" w:color="auto"/>
              <w:bottom w:val="single" w:sz="4" w:space="0" w:color="auto"/>
            </w:tcBorders>
          </w:tcPr>
          <w:p w:rsidR="007D7CB0" w:rsidRDefault="007D7CB0">
            <w:pPr>
              <w:pStyle w:val="Date"/>
              <w:spacing w:line="360" w:lineRule="exact"/>
              <w:jc w:val="center"/>
              <w:rPr>
                <w:rFonts w:hint="eastAsia"/>
                <w:szCs w:val="18"/>
              </w:rPr>
            </w:pPr>
            <w:r>
              <w:rPr>
                <w:rFonts w:hint="eastAsia"/>
                <w:szCs w:val="18"/>
              </w:rPr>
              <w:t>女性</w:t>
            </w:r>
          </w:p>
        </w:tc>
        <w:tc>
          <w:tcPr>
            <w:tcW w:w="4027" w:type="dxa"/>
            <w:gridSpan w:val="2"/>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男性</w:t>
            </w:r>
          </w:p>
        </w:tc>
      </w:tr>
      <w:tr w:rsidR="007D7CB0">
        <w:tblPrEx>
          <w:tblCellMar>
            <w:top w:w="0" w:type="dxa"/>
            <w:bottom w:w="0" w:type="dxa"/>
          </w:tblCellMar>
        </w:tblPrEx>
        <w:trPr>
          <w:cantSplit/>
          <w:tblHeader/>
        </w:trPr>
        <w:tc>
          <w:tcPr>
            <w:tcW w:w="2013" w:type="dxa"/>
            <w:vMerge/>
          </w:tcPr>
          <w:p w:rsidR="007D7CB0" w:rsidRDefault="007D7CB0">
            <w:pPr>
              <w:spacing w:line="360" w:lineRule="exact"/>
              <w:jc w:val="center"/>
              <w:rPr>
                <w:rFonts w:hint="eastAsia"/>
                <w:szCs w:val="18"/>
              </w:rPr>
            </w:pPr>
          </w:p>
        </w:tc>
        <w:tc>
          <w:tcPr>
            <w:tcW w:w="4026" w:type="dxa"/>
            <w:gridSpan w:val="2"/>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比例</w:t>
            </w:r>
            <w:r>
              <w:rPr>
                <w:rFonts w:hint="eastAsia"/>
                <w:szCs w:val="18"/>
              </w:rPr>
              <w:t>%</w:t>
            </w:r>
          </w:p>
        </w:tc>
        <w:tc>
          <w:tcPr>
            <w:tcW w:w="4027" w:type="dxa"/>
            <w:gridSpan w:val="2"/>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比例</w:t>
            </w:r>
            <w:r>
              <w:rPr>
                <w:rFonts w:hint="eastAsia"/>
                <w:szCs w:val="18"/>
              </w:rPr>
              <w:t>%</w:t>
            </w:r>
          </w:p>
        </w:tc>
      </w:tr>
      <w:tr w:rsidR="007D7CB0">
        <w:tblPrEx>
          <w:tblCellMar>
            <w:top w:w="0" w:type="dxa"/>
            <w:bottom w:w="0" w:type="dxa"/>
          </w:tblCellMar>
        </w:tblPrEx>
        <w:trPr>
          <w:cantSplit/>
          <w:tblHeader/>
        </w:trPr>
        <w:tc>
          <w:tcPr>
            <w:tcW w:w="2013" w:type="dxa"/>
            <w:vMerge/>
            <w:tcBorders>
              <w:bottom w:val="single" w:sz="4" w:space="0" w:color="auto"/>
            </w:tcBorders>
          </w:tcPr>
          <w:p w:rsidR="007D7CB0" w:rsidRDefault="007D7CB0">
            <w:pPr>
              <w:spacing w:line="360" w:lineRule="exact"/>
              <w:jc w:val="center"/>
              <w:rPr>
                <w:rFonts w:hint="eastAsia"/>
                <w:szCs w:val="18"/>
              </w:rPr>
            </w:pPr>
          </w:p>
        </w:tc>
        <w:tc>
          <w:tcPr>
            <w:tcW w:w="8053" w:type="dxa"/>
            <w:gridSpan w:val="4"/>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1991</w:t>
            </w:r>
            <w:r>
              <w:rPr>
                <w:rFonts w:hint="eastAsia"/>
                <w:szCs w:val="18"/>
              </w:rPr>
              <w:t>年</w:t>
            </w:r>
          </w:p>
        </w:tc>
      </w:tr>
      <w:tr w:rsidR="007D7CB0">
        <w:tblPrEx>
          <w:tblCellMar>
            <w:top w:w="0" w:type="dxa"/>
            <w:bottom w:w="0" w:type="dxa"/>
          </w:tblCellMar>
        </w:tblPrEx>
        <w:tc>
          <w:tcPr>
            <w:tcW w:w="2013" w:type="dxa"/>
            <w:tcBorders>
              <w:top w:val="single" w:sz="4" w:space="0" w:color="auto"/>
            </w:tcBorders>
          </w:tcPr>
          <w:p w:rsidR="007D7CB0" w:rsidRDefault="007D7CB0">
            <w:pPr>
              <w:spacing w:line="360" w:lineRule="exact"/>
              <w:jc w:val="center"/>
              <w:rPr>
                <w:rFonts w:hint="eastAsia"/>
                <w:szCs w:val="18"/>
              </w:rPr>
            </w:pPr>
            <w:r>
              <w:rPr>
                <w:rFonts w:hint="eastAsia"/>
                <w:szCs w:val="18"/>
              </w:rPr>
              <w:t>高中</w:t>
            </w:r>
          </w:p>
        </w:tc>
        <w:tc>
          <w:tcPr>
            <w:tcW w:w="2013" w:type="dxa"/>
            <w:tcBorders>
              <w:top w:val="single" w:sz="4" w:space="0" w:color="auto"/>
            </w:tcBorders>
          </w:tcPr>
          <w:p w:rsidR="007D7CB0" w:rsidRDefault="007D7CB0">
            <w:pPr>
              <w:spacing w:line="360" w:lineRule="exact"/>
              <w:ind w:right="570"/>
              <w:jc w:val="right"/>
              <w:rPr>
                <w:rFonts w:hint="eastAsia"/>
                <w:szCs w:val="18"/>
              </w:rPr>
            </w:pPr>
            <w:r>
              <w:rPr>
                <w:rFonts w:hint="eastAsia"/>
                <w:szCs w:val="18"/>
              </w:rPr>
              <w:t>22 330</w:t>
            </w:r>
          </w:p>
        </w:tc>
        <w:tc>
          <w:tcPr>
            <w:tcW w:w="2013" w:type="dxa"/>
            <w:tcBorders>
              <w:top w:val="single" w:sz="4" w:space="0" w:color="auto"/>
            </w:tcBorders>
          </w:tcPr>
          <w:p w:rsidR="007D7CB0" w:rsidRDefault="007D7CB0">
            <w:pPr>
              <w:pStyle w:val="Date"/>
              <w:tabs>
                <w:tab w:val="decimal" w:pos="894"/>
              </w:tabs>
              <w:spacing w:line="360" w:lineRule="exact"/>
              <w:rPr>
                <w:rFonts w:hint="eastAsia"/>
                <w:szCs w:val="18"/>
              </w:rPr>
            </w:pPr>
            <w:r>
              <w:rPr>
                <w:rFonts w:hint="eastAsia"/>
                <w:szCs w:val="18"/>
              </w:rPr>
              <w:t>73.49</w:t>
            </w:r>
          </w:p>
        </w:tc>
        <w:tc>
          <w:tcPr>
            <w:tcW w:w="2013" w:type="dxa"/>
            <w:tcBorders>
              <w:top w:val="single" w:sz="4" w:space="0" w:color="auto"/>
            </w:tcBorders>
          </w:tcPr>
          <w:p w:rsidR="007D7CB0" w:rsidRDefault="007D7CB0">
            <w:pPr>
              <w:spacing w:line="360" w:lineRule="exact"/>
              <w:ind w:right="570"/>
              <w:jc w:val="right"/>
              <w:rPr>
                <w:rFonts w:hint="eastAsia"/>
                <w:szCs w:val="18"/>
              </w:rPr>
            </w:pPr>
            <w:r>
              <w:rPr>
                <w:rFonts w:hint="eastAsia"/>
                <w:szCs w:val="18"/>
              </w:rPr>
              <w:t>26 124</w:t>
            </w:r>
          </w:p>
        </w:tc>
        <w:tc>
          <w:tcPr>
            <w:tcW w:w="2014" w:type="dxa"/>
            <w:tcBorders>
              <w:top w:val="single" w:sz="4" w:space="0" w:color="auto"/>
            </w:tcBorders>
          </w:tcPr>
          <w:p w:rsidR="007D7CB0" w:rsidRDefault="007D7CB0">
            <w:pPr>
              <w:tabs>
                <w:tab w:val="decimal" w:pos="894"/>
              </w:tabs>
              <w:spacing w:line="360" w:lineRule="exact"/>
              <w:rPr>
                <w:rFonts w:hint="eastAsia"/>
                <w:szCs w:val="18"/>
              </w:rPr>
            </w:pPr>
            <w:r>
              <w:rPr>
                <w:rFonts w:hint="eastAsia"/>
                <w:szCs w:val="18"/>
              </w:rPr>
              <w:t>71.70</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专科</w:t>
            </w:r>
          </w:p>
        </w:tc>
        <w:tc>
          <w:tcPr>
            <w:tcW w:w="2013" w:type="dxa"/>
          </w:tcPr>
          <w:p w:rsidR="007D7CB0" w:rsidRDefault="007D7CB0">
            <w:pPr>
              <w:spacing w:line="360" w:lineRule="exact"/>
              <w:ind w:right="570"/>
              <w:jc w:val="right"/>
              <w:rPr>
                <w:rFonts w:hint="eastAsia"/>
                <w:szCs w:val="18"/>
              </w:rPr>
            </w:pPr>
            <w:r>
              <w:rPr>
                <w:rFonts w:hint="eastAsia"/>
                <w:szCs w:val="18"/>
              </w:rPr>
              <w:t>3 275</w:t>
            </w:r>
          </w:p>
        </w:tc>
        <w:tc>
          <w:tcPr>
            <w:tcW w:w="2013" w:type="dxa"/>
          </w:tcPr>
          <w:p w:rsidR="007D7CB0" w:rsidRDefault="007D7CB0">
            <w:pPr>
              <w:tabs>
                <w:tab w:val="decimal" w:pos="894"/>
              </w:tabs>
              <w:spacing w:line="360" w:lineRule="exact"/>
              <w:rPr>
                <w:rFonts w:hint="eastAsia"/>
                <w:szCs w:val="18"/>
              </w:rPr>
            </w:pPr>
            <w:r>
              <w:rPr>
                <w:rFonts w:hint="eastAsia"/>
                <w:szCs w:val="18"/>
              </w:rPr>
              <w:t>10.78</w:t>
            </w:r>
          </w:p>
        </w:tc>
        <w:tc>
          <w:tcPr>
            <w:tcW w:w="2013" w:type="dxa"/>
          </w:tcPr>
          <w:p w:rsidR="007D7CB0" w:rsidRDefault="007D7CB0">
            <w:pPr>
              <w:spacing w:line="360" w:lineRule="exact"/>
              <w:ind w:right="570"/>
              <w:jc w:val="right"/>
              <w:rPr>
                <w:rFonts w:hint="eastAsia"/>
                <w:szCs w:val="18"/>
              </w:rPr>
            </w:pPr>
            <w:r>
              <w:rPr>
                <w:rFonts w:hint="eastAsia"/>
                <w:szCs w:val="18"/>
              </w:rPr>
              <w:t>3 627</w:t>
            </w:r>
          </w:p>
        </w:tc>
        <w:tc>
          <w:tcPr>
            <w:tcW w:w="2014" w:type="dxa"/>
          </w:tcPr>
          <w:p w:rsidR="007D7CB0" w:rsidRDefault="007D7CB0">
            <w:pPr>
              <w:tabs>
                <w:tab w:val="decimal" w:pos="894"/>
              </w:tabs>
              <w:spacing w:line="360" w:lineRule="exact"/>
              <w:rPr>
                <w:rFonts w:hint="eastAsia"/>
                <w:szCs w:val="18"/>
              </w:rPr>
            </w:pPr>
            <w:r>
              <w:rPr>
                <w:rFonts w:hint="eastAsia"/>
                <w:szCs w:val="18"/>
              </w:rPr>
              <w:t>9.96</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本科</w:t>
            </w:r>
          </w:p>
        </w:tc>
        <w:tc>
          <w:tcPr>
            <w:tcW w:w="2013" w:type="dxa"/>
          </w:tcPr>
          <w:p w:rsidR="007D7CB0" w:rsidRDefault="007D7CB0">
            <w:pPr>
              <w:spacing w:line="360" w:lineRule="exact"/>
              <w:ind w:right="570"/>
              <w:jc w:val="right"/>
              <w:rPr>
                <w:rFonts w:hint="eastAsia"/>
                <w:szCs w:val="18"/>
              </w:rPr>
            </w:pPr>
            <w:r>
              <w:rPr>
                <w:rFonts w:hint="eastAsia"/>
                <w:szCs w:val="18"/>
              </w:rPr>
              <w:t>3 735</w:t>
            </w:r>
          </w:p>
        </w:tc>
        <w:tc>
          <w:tcPr>
            <w:tcW w:w="2013" w:type="dxa"/>
          </w:tcPr>
          <w:p w:rsidR="007D7CB0" w:rsidRDefault="007D7CB0">
            <w:pPr>
              <w:tabs>
                <w:tab w:val="decimal" w:pos="894"/>
              </w:tabs>
              <w:spacing w:line="360" w:lineRule="exact"/>
              <w:rPr>
                <w:rFonts w:hint="eastAsia"/>
                <w:szCs w:val="18"/>
              </w:rPr>
            </w:pPr>
            <w:r>
              <w:rPr>
                <w:rFonts w:hint="eastAsia"/>
                <w:szCs w:val="18"/>
              </w:rPr>
              <w:t>12.29</w:t>
            </w:r>
          </w:p>
        </w:tc>
        <w:tc>
          <w:tcPr>
            <w:tcW w:w="2013" w:type="dxa"/>
          </w:tcPr>
          <w:p w:rsidR="007D7CB0" w:rsidRDefault="007D7CB0">
            <w:pPr>
              <w:spacing w:line="360" w:lineRule="exact"/>
              <w:ind w:right="570"/>
              <w:jc w:val="right"/>
              <w:rPr>
                <w:rFonts w:hint="eastAsia"/>
                <w:szCs w:val="18"/>
              </w:rPr>
            </w:pPr>
            <w:r>
              <w:rPr>
                <w:rFonts w:hint="eastAsia"/>
                <w:szCs w:val="18"/>
              </w:rPr>
              <w:t>4 669</w:t>
            </w:r>
          </w:p>
        </w:tc>
        <w:tc>
          <w:tcPr>
            <w:tcW w:w="2014" w:type="dxa"/>
          </w:tcPr>
          <w:p w:rsidR="007D7CB0" w:rsidRDefault="007D7CB0">
            <w:pPr>
              <w:tabs>
                <w:tab w:val="decimal" w:pos="894"/>
              </w:tabs>
              <w:spacing w:line="360" w:lineRule="exact"/>
              <w:rPr>
                <w:rFonts w:hint="eastAsia"/>
                <w:szCs w:val="18"/>
              </w:rPr>
            </w:pPr>
            <w:r>
              <w:rPr>
                <w:rFonts w:hint="eastAsia"/>
                <w:szCs w:val="18"/>
              </w:rPr>
              <w:t>12.82</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预科</w:t>
            </w:r>
          </w:p>
        </w:tc>
        <w:tc>
          <w:tcPr>
            <w:tcW w:w="2013" w:type="dxa"/>
          </w:tcPr>
          <w:p w:rsidR="007D7CB0" w:rsidRDefault="007D7CB0">
            <w:pPr>
              <w:spacing w:line="360" w:lineRule="exact"/>
              <w:ind w:right="570"/>
              <w:jc w:val="right"/>
              <w:rPr>
                <w:rFonts w:hint="eastAsia"/>
                <w:szCs w:val="18"/>
              </w:rPr>
            </w:pPr>
            <w:r>
              <w:rPr>
                <w:rFonts w:hint="eastAsia"/>
                <w:szCs w:val="18"/>
              </w:rPr>
              <w:t>802</w:t>
            </w:r>
          </w:p>
        </w:tc>
        <w:tc>
          <w:tcPr>
            <w:tcW w:w="2013" w:type="dxa"/>
          </w:tcPr>
          <w:p w:rsidR="007D7CB0" w:rsidRDefault="007D7CB0">
            <w:pPr>
              <w:tabs>
                <w:tab w:val="decimal" w:pos="894"/>
              </w:tabs>
              <w:spacing w:line="360" w:lineRule="exact"/>
              <w:rPr>
                <w:rFonts w:hint="eastAsia"/>
                <w:szCs w:val="18"/>
              </w:rPr>
            </w:pPr>
            <w:r>
              <w:rPr>
                <w:rFonts w:hint="eastAsia"/>
                <w:szCs w:val="18"/>
              </w:rPr>
              <w:t>2.64</w:t>
            </w:r>
          </w:p>
        </w:tc>
        <w:tc>
          <w:tcPr>
            <w:tcW w:w="2013" w:type="dxa"/>
          </w:tcPr>
          <w:p w:rsidR="007D7CB0" w:rsidRDefault="007D7CB0">
            <w:pPr>
              <w:spacing w:line="360" w:lineRule="exact"/>
              <w:ind w:right="570"/>
              <w:jc w:val="right"/>
              <w:rPr>
                <w:rFonts w:hint="eastAsia"/>
                <w:szCs w:val="18"/>
              </w:rPr>
            </w:pPr>
            <w:r>
              <w:rPr>
                <w:rFonts w:hint="eastAsia"/>
                <w:szCs w:val="18"/>
              </w:rPr>
              <w:t>1 148</w:t>
            </w:r>
          </w:p>
        </w:tc>
        <w:tc>
          <w:tcPr>
            <w:tcW w:w="2014" w:type="dxa"/>
          </w:tcPr>
          <w:p w:rsidR="007D7CB0" w:rsidRDefault="007D7CB0">
            <w:pPr>
              <w:tabs>
                <w:tab w:val="decimal" w:pos="894"/>
              </w:tabs>
              <w:spacing w:line="360" w:lineRule="exact"/>
              <w:rPr>
                <w:rFonts w:hint="eastAsia"/>
                <w:szCs w:val="18"/>
              </w:rPr>
            </w:pPr>
            <w:r>
              <w:rPr>
                <w:rFonts w:hint="eastAsia"/>
                <w:szCs w:val="18"/>
              </w:rPr>
              <w:t>3.15</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硕士</w:t>
            </w:r>
          </w:p>
        </w:tc>
        <w:tc>
          <w:tcPr>
            <w:tcW w:w="2013" w:type="dxa"/>
          </w:tcPr>
          <w:p w:rsidR="007D7CB0" w:rsidRDefault="007D7CB0">
            <w:pPr>
              <w:spacing w:line="360" w:lineRule="exact"/>
              <w:ind w:right="570"/>
              <w:jc w:val="right"/>
              <w:rPr>
                <w:rFonts w:hint="eastAsia"/>
                <w:szCs w:val="18"/>
              </w:rPr>
            </w:pPr>
            <w:r>
              <w:rPr>
                <w:rFonts w:hint="eastAsia"/>
                <w:szCs w:val="18"/>
              </w:rPr>
              <w:t>189</w:t>
            </w:r>
          </w:p>
        </w:tc>
        <w:tc>
          <w:tcPr>
            <w:tcW w:w="2013" w:type="dxa"/>
          </w:tcPr>
          <w:p w:rsidR="007D7CB0" w:rsidRDefault="007D7CB0">
            <w:pPr>
              <w:tabs>
                <w:tab w:val="decimal" w:pos="894"/>
              </w:tabs>
              <w:spacing w:line="360" w:lineRule="exact"/>
              <w:rPr>
                <w:rFonts w:hint="eastAsia"/>
                <w:szCs w:val="18"/>
              </w:rPr>
            </w:pPr>
            <w:r>
              <w:rPr>
                <w:rFonts w:hint="eastAsia"/>
                <w:szCs w:val="18"/>
              </w:rPr>
              <w:t>0.62</w:t>
            </w:r>
          </w:p>
        </w:tc>
        <w:tc>
          <w:tcPr>
            <w:tcW w:w="2013" w:type="dxa"/>
          </w:tcPr>
          <w:p w:rsidR="007D7CB0" w:rsidRDefault="007D7CB0">
            <w:pPr>
              <w:spacing w:line="360" w:lineRule="exact"/>
              <w:ind w:right="570"/>
              <w:jc w:val="right"/>
              <w:rPr>
                <w:rFonts w:hint="eastAsia"/>
                <w:szCs w:val="18"/>
              </w:rPr>
            </w:pPr>
            <w:r>
              <w:rPr>
                <w:rFonts w:hint="eastAsia"/>
                <w:szCs w:val="18"/>
              </w:rPr>
              <w:t>641</w:t>
            </w:r>
          </w:p>
        </w:tc>
        <w:tc>
          <w:tcPr>
            <w:tcW w:w="2014" w:type="dxa"/>
          </w:tcPr>
          <w:p w:rsidR="007D7CB0" w:rsidRDefault="007D7CB0">
            <w:pPr>
              <w:tabs>
                <w:tab w:val="decimal" w:pos="894"/>
              </w:tabs>
              <w:spacing w:line="360" w:lineRule="exact"/>
              <w:rPr>
                <w:rFonts w:hint="eastAsia"/>
                <w:szCs w:val="18"/>
              </w:rPr>
            </w:pPr>
            <w:r>
              <w:rPr>
                <w:rFonts w:hint="eastAsia"/>
                <w:szCs w:val="18"/>
              </w:rPr>
              <w:t>1.76</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博士</w:t>
            </w:r>
          </w:p>
        </w:tc>
        <w:tc>
          <w:tcPr>
            <w:tcW w:w="2013" w:type="dxa"/>
          </w:tcPr>
          <w:p w:rsidR="007D7CB0" w:rsidRDefault="007D7CB0">
            <w:pPr>
              <w:spacing w:line="360" w:lineRule="exact"/>
              <w:ind w:right="570"/>
              <w:jc w:val="right"/>
              <w:rPr>
                <w:rFonts w:hint="eastAsia"/>
                <w:szCs w:val="18"/>
              </w:rPr>
            </w:pPr>
            <w:r>
              <w:rPr>
                <w:rFonts w:hint="eastAsia"/>
                <w:szCs w:val="18"/>
              </w:rPr>
              <w:t>55</w:t>
            </w:r>
          </w:p>
        </w:tc>
        <w:tc>
          <w:tcPr>
            <w:tcW w:w="2013" w:type="dxa"/>
          </w:tcPr>
          <w:p w:rsidR="007D7CB0" w:rsidRDefault="007D7CB0">
            <w:pPr>
              <w:tabs>
                <w:tab w:val="decimal" w:pos="894"/>
              </w:tabs>
              <w:spacing w:line="360" w:lineRule="exact"/>
              <w:rPr>
                <w:rFonts w:hint="eastAsia"/>
                <w:szCs w:val="18"/>
              </w:rPr>
            </w:pPr>
            <w:r>
              <w:rPr>
                <w:rFonts w:hint="eastAsia"/>
                <w:szCs w:val="18"/>
              </w:rPr>
              <w:t>0.18</w:t>
            </w:r>
          </w:p>
        </w:tc>
        <w:tc>
          <w:tcPr>
            <w:tcW w:w="2013" w:type="dxa"/>
          </w:tcPr>
          <w:p w:rsidR="007D7CB0" w:rsidRDefault="007D7CB0">
            <w:pPr>
              <w:spacing w:line="360" w:lineRule="exact"/>
              <w:ind w:right="570"/>
              <w:jc w:val="right"/>
              <w:rPr>
                <w:rFonts w:hint="eastAsia"/>
                <w:szCs w:val="18"/>
              </w:rPr>
            </w:pPr>
            <w:r>
              <w:rPr>
                <w:rFonts w:hint="eastAsia"/>
                <w:szCs w:val="18"/>
              </w:rPr>
              <w:t>224</w:t>
            </w:r>
          </w:p>
        </w:tc>
        <w:tc>
          <w:tcPr>
            <w:tcW w:w="2014" w:type="dxa"/>
          </w:tcPr>
          <w:p w:rsidR="007D7CB0" w:rsidRDefault="007D7CB0">
            <w:pPr>
              <w:tabs>
                <w:tab w:val="decimal" w:pos="894"/>
              </w:tabs>
              <w:spacing w:line="360" w:lineRule="exact"/>
              <w:rPr>
                <w:rFonts w:hint="eastAsia"/>
                <w:szCs w:val="18"/>
              </w:rPr>
            </w:pPr>
            <w:r>
              <w:rPr>
                <w:rFonts w:hint="eastAsia"/>
                <w:szCs w:val="18"/>
              </w:rPr>
              <w:t>0.61</w:t>
            </w:r>
          </w:p>
        </w:tc>
      </w:tr>
      <w:tr w:rsidR="007D7CB0">
        <w:tblPrEx>
          <w:tblCellMar>
            <w:top w:w="0" w:type="dxa"/>
            <w:bottom w:w="0" w:type="dxa"/>
          </w:tblCellMar>
        </w:tblPrEx>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总计</w:t>
            </w:r>
          </w:p>
        </w:tc>
        <w:tc>
          <w:tcPr>
            <w:tcW w:w="2013" w:type="dxa"/>
            <w:tcBorders>
              <w:bottom w:val="single" w:sz="4" w:space="0" w:color="auto"/>
            </w:tcBorders>
          </w:tcPr>
          <w:p w:rsidR="007D7CB0" w:rsidRDefault="007D7CB0">
            <w:pPr>
              <w:spacing w:line="360" w:lineRule="exact"/>
              <w:ind w:right="570"/>
              <w:jc w:val="right"/>
              <w:rPr>
                <w:rFonts w:hint="eastAsia"/>
                <w:szCs w:val="18"/>
              </w:rPr>
            </w:pPr>
            <w:r>
              <w:rPr>
                <w:rFonts w:hint="eastAsia"/>
                <w:szCs w:val="18"/>
              </w:rPr>
              <w:t>30 386</w:t>
            </w:r>
          </w:p>
        </w:tc>
        <w:tc>
          <w:tcPr>
            <w:tcW w:w="2013" w:type="dxa"/>
            <w:tcBorders>
              <w:bottom w:val="single" w:sz="4" w:space="0" w:color="auto"/>
            </w:tcBorders>
          </w:tcPr>
          <w:p w:rsidR="007D7CB0" w:rsidRDefault="007D7CB0">
            <w:pPr>
              <w:tabs>
                <w:tab w:val="decimal" w:pos="894"/>
              </w:tabs>
              <w:spacing w:line="360" w:lineRule="exact"/>
              <w:rPr>
                <w:rFonts w:hint="eastAsia"/>
                <w:szCs w:val="18"/>
              </w:rPr>
            </w:pPr>
            <w:r>
              <w:rPr>
                <w:rFonts w:hint="eastAsia"/>
                <w:szCs w:val="18"/>
              </w:rPr>
              <w:t>100.00</w:t>
            </w:r>
          </w:p>
        </w:tc>
        <w:tc>
          <w:tcPr>
            <w:tcW w:w="2013" w:type="dxa"/>
            <w:tcBorders>
              <w:bottom w:val="single" w:sz="4" w:space="0" w:color="auto"/>
            </w:tcBorders>
          </w:tcPr>
          <w:p w:rsidR="007D7CB0" w:rsidRDefault="007D7CB0">
            <w:pPr>
              <w:spacing w:line="360" w:lineRule="exact"/>
              <w:ind w:right="570"/>
              <w:jc w:val="right"/>
              <w:rPr>
                <w:rFonts w:hint="eastAsia"/>
                <w:szCs w:val="18"/>
              </w:rPr>
            </w:pPr>
            <w:r>
              <w:rPr>
                <w:rFonts w:hint="eastAsia"/>
                <w:szCs w:val="18"/>
              </w:rPr>
              <w:t>36 433</w:t>
            </w:r>
          </w:p>
        </w:tc>
        <w:tc>
          <w:tcPr>
            <w:tcW w:w="2014" w:type="dxa"/>
            <w:tcBorders>
              <w:bottom w:val="single" w:sz="4" w:space="0" w:color="auto"/>
            </w:tcBorders>
          </w:tcPr>
          <w:p w:rsidR="007D7CB0" w:rsidRDefault="007D7CB0">
            <w:pPr>
              <w:tabs>
                <w:tab w:val="decimal" w:pos="894"/>
              </w:tabs>
              <w:spacing w:line="360" w:lineRule="exact"/>
              <w:rPr>
                <w:rFonts w:hint="eastAsia"/>
                <w:szCs w:val="18"/>
              </w:rPr>
            </w:pPr>
            <w:r>
              <w:rPr>
                <w:rFonts w:hint="eastAsia"/>
                <w:szCs w:val="18"/>
              </w:rPr>
              <w:t>100.00</w:t>
            </w:r>
          </w:p>
        </w:tc>
      </w:tr>
      <w:tr w:rsidR="007D7CB0">
        <w:tblPrEx>
          <w:tblCellMar>
            <w:top w:w="0" w:type="dxa"/>
            <w:bottom w:w="0" w:type="dxa"/>
          </w:tblCellMar>
        </w:tblPrEx>
        <w:trPr>
          <w:cantSplit/>
        </w:trPr>
        <w:tc>
          <w:tcPr>
            <w:tcW w:w="10066" w:type="dxa"/>
            <w:gridSpan w:val="5"/>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2001</w:t>
            </w:r>
            <w:r>
              <w:rPr>
                <w:rFonts w:hint="eastAsia"/>
                <w:szCs w:val="18"/>
              </w:rPr>
              <w:t>年</w:t>
            </w:r>
          </w:p>
        </w:tc>
      </w:tr>
      <w:tr w:rsidR="007D7CB0">
        <w:tblPrEx>
          <w:tblCellMar>
            <w:top w:w="0" w:type="dxa"/>
            <w:bottom w:w="0" w:type="dxa"/>
          </w:tblCellMar>
        </w:tblPrEx>
        <w:tc>
          <w:tcPr>
            <w:tcW w:w="2013" w:type="dxa"/>
            <w:tcBorders>
              <w:top w:val="single" w:sz="4" w:space="0" w:color="auto"/>
            </w:tcBorders>
          </w:tcPr>
          <w:p w:rsidR="007D7CB0" w:rsidRDefault="007D7CB0">
            <w:pPr>
              <w:spacing w:line="360" w:lineRule="exact"/>
              <w:jc w:val="center"/>
              <w:rPr>
                <w:rFonts w:hint="eastAsia"/>
                <w:szCs w:val="18"/>
              </w:rPr>
            </w:pPr>
            <w:r>
              <w:rPr>
                <w:rFonts w:hint="eastAsia"/>
                <w:szCs w:val="18"/>
              </w:rPr>
              <w:t>高中</w:t>
            </w:r>
          </w:p>
        </w:tc>
        <w:tc>
          <w:tcPr>
            <w:tcW w:w="2013" w:type="dxa"/>
            <w:tcBorders>
              <w:top w:val="single" w:sz="4" w:space="0" w:color="auto"/>
            </w:tcBorders>
          </w:tcPr>
          <w:p w:rsidR="007D7CB0" w:rsidRDefault="007D7CB0">
            <w:pPr>
              <w:spacing w:line="360" w:lineRule="exact"/>
              <w:ind w:right="570"/>
              <w:jc w:val="right"/>
              <w:rPr>
                <w:rFonts w:hint="eastAsia"/>
                <w:szCs w:val="18"/>
              </w:rPr>
            </w:pPr>
            <w:r>
              <w:rPr>
                <w:rFonts w:hint="eastAsia"/>
                <w:szCs w:val="18"/>
              </w:rPr>
              <w:t>42 177</w:t>
            </w:r>
          </w:p>
        </w:tc>
        <w:tc>
          <w:tcPr>
            <w:tcW w:w="2013" w:type="dxa"/>
            <w:tcBorders>
              <w:top w:val="single" w:sz="4" w:space="0" w:color="auto"/>
            </w:tcBorders>
          </w:tcPr>
          <w:p w:rsidR="007D7CB0" w:rsidRDefault="007D7CB0">
            <w:pPr>
              <w:tabs>
                <w:tab w:val="decimal" w:pos="894"/>
              </w:tabs>
              <w:spacing w:line="360" w:lineRule="exact"/>
              <w:rPr>
                <w:rFonts w:hint="eastAsia"/>
                <w:szCs w:val="18"/>
              </w:rPr>
            </w:pPr>
            <w:r>
              <w:rPr>
                <w:rFonts w:hint="eastAsia"/>
                <w:szCs w:val="18"/>
              </w:rPr>
              <w:t>70.15</w:t>
            </w:r>
          </w:p>
        </w:tc>
        <w:tc>
          <w:tcPr>
            <w:tcW w:w="2013" w:type="dxa"/>
            <w:tcBorders>
              <w:top w:val="single" w:sz="4" w:space="0" w:color="auto"/>
            </w:tcBorders>
          </w:tcPr>
          <w:p w:rsidR="007D7CB0" w:rsidRDefault="007D7CB0">
            <w:pPr>
              <w:spacing w:line="360" w:lineRule="exact"/>
              <w:ind w:right="570"/>
              <w:jc w:val="right"/>
              <w:rPr>
                <w:rFonts w:hint="eastAsia"/>
                <w:szCs w:val="18"/>
              </w:rPr>
            </w:pPr>
            <w:r>
              <w:rPr>
                <w:rFonts w:hint="eastAsia"/>
                <w:szCs w:val="18"/>
              </w:rPr>
              <w:t>43 232</w:t>
            </w:r>
          </w:p>
        </w:tc>
        <w:tc>
          <w:tcPr>
            <w:tcW w:w="2014" w:type="dxa"/>
            <w:tcBorders>
              <w:top w:val="single" w:sz="4" w:space="0" w:color="auto"/>
            </w:tcBorders>
          </w:tcPr>
          <w:p w:rsidR="007D7CB0" w:rsidRDefault="007D7CB0">
            <w:pPr>
              <w:tabs>
                <w:tab w:val="decimal" w:pos="894"/>
              </w:tabs>
              <w:spacing w:line="360" w:lineRule="exact"/>
              <w:rPr>
                <w:rFonts w:hint="eastAsia"/>
                <w:szCs w:val="18"/>
              </w:rPr>
            </w:pPr>
            <w:r>
              <w:rPr>
                <w:rFonts w:hint="eastAsia"/>
                <w:szCs w:val="18"/>
              </w:rPr>
              <w:t>69.96</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专科</w:t>
            </w:r>
          </w:p>
        </w:tc>
        <w:tc>
          <w:tcPr>
            <w:tcW w:w="2013" w:type="dxa"/>
          </w:tcPr>
          <w:p w:rsidR="007D7CB0" w:rsidRDefault="007D7CB0">
            <w:pPr>
              <w:spacing w:line="360" w:lineRule="exact"/>
              <w:ind w:right="570"/>
              <w:jc w:val="right"/>
              <w:rPr>
                <w:rFonts w:hint="eastAsia"/>
                <w:szCs w:val="18"/>
              </w:rPr>
            </w:pPr>
            <w:r>
              <w:rPr>
                <w:rFonts w:hint="eastAsia"/>
                <w:szCs w:val="18"/>
              </w:rPr>
              <w:t>6 199</w:t>
            </w:r>
          </w:p>
        </w:tc>
        <w:tc>
          <w:tcPr>
            <w:tcW w:w="2013" w:type="dxa"/>
          </w:tcPr>
          <w:p w:rsidR="007D7CB0" w:rsidRDefault="007D7CB0">
            <w:pPr>
              <w:tabs>
                <w:tab w:val="decimal" w:pos="894"/>
              </w:tabs>
              <w:spacing w:line="360" w:lineRule="exact"/>
              <w:rPr>
                <w:rFonts w:hint="eastAsia"/>
                <w:szCs w:val="18"/>
              </w:rPr>
            </w:pPr>
            <w:r>
              <w:rPr>
                <w:rFonts w:hint="eastAsia"/>
                <w:szCs w:val="18"/>
              </w:rPr>
              <w:t>10.31</w:t>
            </w:r>
          </w:p>
        </w:tc>
        <w:tc>
          <w:tcPr>
            <w:tcW w:w="2013" w:type="dxa"/>
          </w:tcPr>
          <w:p w:rsidR="007D7CB0" w:rsidRDefault="007D7CB0">
            <w:pPr>
              <w:spacing w:line="360" w:lineRule="exact"/>
              <w:ind w:right="570"/>
              <w:jc w:val="right"/>
              <w:rPr>
                <w:rFonts w:hint="eastAsia"/>
                <w:szCs w:val="18"/>
              </w:rPr>
            </w:pPr>
            <w:r>
              <w:rPr>
                <w:rFonts w:hint="eastAsia"/>
                <w:szCs w:val="18"/>
              </w:rPr>
              <w:t>5 550</w:t>
            </w:r>
          </w:p>
        </w:tc>
        <w:tc>
          <w:tcPr>
            <w:tcW w:w="2014" w:type="dxa"/>
          </w:tcPr>
          <w:p w:rsidR="007D7CB0" w:rsidRDefault="007D7CB0">
            <w:pPr>
              <w:tabs>
                <w:tab w:val="decimal" w:pos="894"/>
              </w:tabs>
              <w:spacing w:line="360" w:lineRule="exact"/>
              <w:rPr>
                <w:rFonts w:hint="eastAsia"/>
                <w:szCs w:val="18"/>
              </w:rPr>
            </w:pPr>
            <w:r>
              <w:rPr>
                <w:rFonts w:hint="eastAsia"/>
                <w:szCs w:val="18"/>
              </w:rPr>
              <w:t>8.98</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本科</w:t>
            </w:r>
          </w:p>
        </w:tc>
        <w:tc>
          <w:tcPr>
            <w:tcW w:w="2013" w:type="dxa"/>
          </w:tcPr>
          <w:p w:rsidR="007D7CB0" w:rsidRDefault="007D7CB0">
            <w:pPr>
              <w:spacing w:line="360" w:lineRule="exact"/>
              <w:ind w:right="570"/>
              <w:jc w:val="right"/>
              <w:rPr>
                <w:rFonts w:hint="eastAsia"/>
                <w:szCs w:val="18"/>
              </w:rPr>
            </w:pPr>
            <w:r>
              <w:rPr>
                <w:rFonts w:hint="eastAsia"/>
                <w:szCs w:val="18"/>
              </w:rPr>
              <w:t>8 620</w:t>
            </w:r>
          </w:p>
        </w:tc>
        <w:tc>
          <w:tcPr>
            <w:tcW w:w="2013" w:type="dxa"/>
          </w:tcPr>
          <w:p w:rsidR="007D7CB0" w:rsidRDefault="007D7CB0">
            <w:pPr>
              <w:tabs>
                <w:tab w:val="decimal" w:pos="894"/>
              </w:tabs>
              <w:spacing w:line="360" w:lineRule="exact"/>
              <w:rPr>
                <w:rFonts w:hint="eastAsia"/>
                <w:szCs w:val="18"/>
              </w:rPr>
            </w:pPr>
            <w:r>
              <w:rPr>
                <w:rFonts w:hint="eastAsia"/>
                <w:szCs w:val="18"/>
              </w:rPr>
              <w:t>14.34</w:t>
            </w:r>
          </w:p>
        </w:tc>
        <w:tc>
          <w:tcPr>
            <w:tcW w:w="2013" w:type="dxa"/>
          </w:tcPr>
          <w:p w:rsidR="007D7CB0" w:rsidRDefault="007D7CB0">
            <w:pPr>
              <w:spacing w:line="360" w:lineRule="exact"/>
              <w:ind w:right="570"/>
              <w:jc w:val="right"/>
              <w:rPr>
                <w:rFonts w:hint="eastAsia"/>
                <w:szCs w:val="18"/>
              </w:rPr>
            </w:pPr>
            <w:r>
              <w:rPr>
                <w:rFonts w:hint="eastAsia"/>
                <w:szCs w:val="18"/>
              </w:rPr>
              <w:t>8 049</w:t>
            </w:r>
          </w:p>
        </w:tc>
        <w:tc>
          <w:tcPr>
            <w:tcW w:w="2014" w:type="dxa"/>
          </w:tcPr>
          <w:p w:rsidR="007D7CB0" w:rsidRDefault="007D7CB0">
            <w:pPr>
              <w:tabs>
                <w:tab w:val="decimal" w:pos="894"/>
              </w:tabs>
              <w:spacing w:line="360" w:lineRule="exact"/>
              <w:rPr>
                <w:rFonts w:hint="eastAsia"/>
                <w:szCs w:val="18"/>
              </w:rPr>
            </w:pPr>
            <w:r>
              <w:rPr>
                <w:rFonts w:hint="eastAsia"/>
                <w:szCs w:val="18"/>
              </w:rPr>
              <w:t>13.03</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预科</w:t>
            </w:r>
          </w:p>
        </w:tc>
        <w:tc>
          <w:tcPr>
            <w:tcW w:w="2013" w:type="dxa"/>
          </w:tcPr>
          <w:p w:rsidR="007D7CB0" w:rsidRDefault="007D7CB0">
            <w:pPr>
              <w:spacing w:line="360" w:lineRule="exact"/>
              <w:ind w:right="570"/>
              <w:jc w:val="right"/>
              <w:rPr>
                <w:rFonts w:hint="eastAsia"/>
                <w:szCs w:val="18"/>
              </w:rPr>
            </w:pPr>
            <w:r>
              <w:rPr>
                <w:rFonts w:hint="eastAsia"/>
                <w:szCs w:val="18"/>
              </w:rPr>
              <w:t>2 363</w:t>
            </w:r>
          </w:p>
        </w:tc>
        <w:tc>
          <w:tcPr>
            <w:tcW w:w="2013" w:type="dxa"/>
          </w:tcPr>
          <w:p w:rsidR="007D7CB0" w:rsidRDefault="007D7CB0">
            <w:pPr>
              <w:tabs>
                <w:tab w:val="decimal" w:pos="894"/>
              </w:tabs>
              <w:spacing w:line="360" w:lineRule="exact"/>
              <w:rPr>
                <w:rFonts w:hint="eastAsia"/>
                <w:szCs w:val="18"/>
              </w:rPr>
            </w:pPr>
            <w:r>
              <w:rPr>
                <w:rFonts w:hint="eastAsia"/>
                <w:szCs w:val="18"/>
              </w:rPr>
              <w:t>3.93</w:t>
            </w:r>
          </w:p>
        </w:tc>
        <w:tc>
          <w:tcPr>
            <w:tcW w:w="2013" w:type="dxa"/>
          </w:tcPr>
          <w:p w:rsidR="007D7CB0" w:rsidRDefault="007D7CB0">
            <w:pPr>
              <w:spacing w:line="360" w:lineRule="exact"/>
              <w:ind w:right="570"/>
              <w:jc w:val="right"/>
              <w:rPr>
                <w:rFonts w:hint="eastAsia"/>
                <w:szCs w:val="18"/>
              </w:rPr>
            </w:pPr>
            <w:r>
              <w:rPr>
                <w:rFonts w:hint="eastAsia"/>
                <w:szCs w:val="18"/>
              </w:rPr>
              <w:t>2 891</w:t>
            </w:r>
          </w:p>
        </w:tc>
        <w:tc>
          <w:tcPr>
            <w:tcW w:w="2014" w:type="dxa"/>
          </w:tcPr>
          <w:p w:rsidR="007D7CB0" w:rsidRDefault="007D7CB0">
            <w:pPr>
              <w:tabs>
                <w:tab w:val="decimal" w:pos="894"/>
              </w:tabs>
              <w:spacing w:line="360" w:lineRule="exact"/>
              <w:rPr>
                <w:rFonts w:hint="eastAsia"/>
                <w:szCs w:val="18"/>
              </w:rPr>
            </w:pPr>
            <w:r>
              <w:rPr>
                <w:rFonts w:hint="eastAsia"/>
                <w:szCs w:val="18"/>
              </w:rPr>
              <w:t>4.68</w:t>
            </w:r>
          </w:p>
        </w:tc>
      </w:tr>
      <w:tr w:rsidR="007D7CB0">
        <w:tblPrEx>
          <w:tblCellMar>
            <w:top w:w="0" w:type="dxa"/>
            <w:bottom w:w="0" w:type="dxa"/>
          </w:tblCellMar>
        </w:tblPrEx>
        <w:tc>
          <w:tcPr>
            <w:tcW w:w="2013" w:type="dxa"/>
          </w:tcPr>
          <w:p w:rsidR="007D7CB0" w:rsidRDefault="007D7CB0">
            <w:pPr>
              <w:spacing w:line="360" w:lineRule="exact"/>
              <w:jc w:val="center"/>
              <w:rPr>
                <w:rFonts w:hint="eastAsia"/>
                <w:szCs w:val="18"/>
              </w:rPr>
            </w:pPr>
            <w:r>
              <w:rPr>
                <w:rFonts w:hint="eastAsia"/>
                <w:szCs w:val="18"/>
              </w:rPr>
              <w:t>硕士</w:t>
            </w:r>
          </w:p>
        </w:tc>
        <w:tc>
          <w:tcPr>
            <w:tcW w:w="2013" w:type="dxa"/>
          </w:tcPr>
          <w:p w:rsidR="007D7CB0" w:rsidRDefault="007D7CB0">
            <w:pPr>
              <w:spacing w:line="360" w:lineRule="exact"/>
              <w:ind w:right="570"/>
              <w:jc w:val="right"/>
              <w:rPr>
                <w:rFonts w:hint="eastAsia"/>
                <w:szCs w:val="18"/>
              </w:rPr>
            </w:pPr>
            <w:r>
              <w:rPr>
                <w:rFonts w:hint="eastAsia"/>
                <w:szCs w:val="18"/>
              </w:rPr>
              <w:t>575</w:t>
            </w:r>
          </w:p>
        </w:tc>
        <w:tc>
          <w:tcPr>
            <w:tcW w:w="2013" w:type="dxa"/>
          </w:tcPr>
          <w:p w:rsidR="007D7CB0" w:rsidRDefault="007D7CB0">
            <w:pPr>
              <w:tabs>
                <w:tab w:val="decimal" w:pos="894"/>
              </w:tabs>
              <w:spacing w:line="360" w:lineRule="exact"/>
              <w:rPr>
                <w:rFonts w:hint="eastAsia"/>
                <w:szCs w:val="18"/>
              </w:rPr>
            </w:pPr>
            <w:r>
              <w:rPr>
                <w:rFonts w:hint="eastAsia"/>
                <w:szCs w:val="18"/>
              </w:rPr>
              <w:t>0.96</w:t>
            </w:r>
          </w:p>
        </w:tc>
        <w:tc>
          <w:tcPr>
            <w:tcW w:w="2013" w:type="dxa"/>
          </w:tcPr>
          <w:p w:rsidR="007D7CB0" w:rsidRDefault="007D7CB0">
            <w:pPr>
              <w:spacing w:line="360" w:lineRule="exact"/>
              <w:ind w:right="570"/>
              <w:jc w:val="right"/>
              <w:rPr>
                <w:rFonts w:hint="eastAsia"/>
                <w:szCs w:val="18"/>
              </w:rPr>
            </w:pPr>
            <w:r>
              <w:rPr>
                <w:rFonts w:hint="eastAsia"/>
                <w:szCs w:val="18"/>
              </w:rPr>
              <w:t>1 582</w:t>
            </w:r>
          </w:p>
        </w:tc>
        <w:tc>
          <w:tcPr>
            <w:tcW w:w="2014" w:type="dxa"/>
          </w:tcPr>
          <w:p w:rsidR="007D7CB0" w:rsidRDefault="007D7CB0">
            <w:pPr>
              <w:tabs>
                <w:tab w:val="decimal" w:pos="894"/>
              </w:tabs>
              <w:spacing w:line="360" w:lineRule="exact"/>
              <w:rPr>
                <w:rFonts w:hint="eastAsia"/>
                <w:szCs w:val="18"/>
              </w:rPr>
            </w:pPr>
            <w:r>
              <w:rPr>
                <w:rFonts w:hint="eastAsia"/>
                <w:szCs w:val="18"/>
              </w:rPr>
              <w:t>2.56</w:t>
            </w:r>
          </w:p>
        </w:tc>
      </w:tr>
      <w:tr w:rsidR="007D7CB0">
        <w:tblPrEx>
          <w:tblCellMar>
            <w:top w:w="0" w:type="dxa"/>
            <w:bottom w:w="0" w:type="dxa"/>
          </w:tblCellMar>
        </w:tblPrEx>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博士</w:t>
            </w:r>
          </w:p>
        </w:tc>
        <w:tc>
          <w:tcPr>
            <w:tcW w:w="2013" w:type="dxa"/>
            <w:tcBorders>
              <w:bottom w:val="single" w:sz="4" w:space="0" w:color="auto"/>
            </w:tcBorders>
          </w:tcPr>
          <w:p w:rsidR="007D7CB0" w:rsidRDefault="007D7CB0">
            <w:pPr>
              <w:spacing w:line="360" w:lineRule="exact"/>
              <w:ind w:right="570"/>
              <w:jc w:val="right"/>
              <w:rPr>
                <w:rFonts w:hint="eastAsia"/>
                <w:szCs w:val="18"/>
              </w:rPr>
            </w:pPr>
            <w:r>
              <w:rPr>
                <w:rFonts w:hint="eastAsia"/>
                <w:szCs w:val="18"/>
              </w:rPr>
              <w:t>190</w:t>
            </w:r>
          </w:p>
        </w:tc>
        <w:tc>
          <w:tcPr>
            <w:tcW w:w="2013" w:type="dxa"/>
            <w:tcBorders>
              <w:bottom w:val="single" w:sz="4" w:space="0" w:color="auto"/>
            </w:tcBorders>
          </w:tcPr>
          <w:p w:rsidR="007D7CB0" w:rsidRDefault="007D7CB0">
            <w:pPr>
              <w:tabs>
                <w:tab w:val="decimal" w:pos="894"/>
              </w:tabs>
              <w:spacing w:line="360" w:lineRule="exact"/>
              <w:rPr>
                <w:rFonts w:hint="eastAsia"/>
                <w:szCs w:val="18"/>
              </w:rPr>
            </w:pPr>
            <w:r>
              <w:rPr>
                <w:rFonts w:hint="eastAsia"/>
                <w:szCs w:val="18"/>
              </w:rPr>
              <w:t>0.32</w:t>
            </w:r>
          </w:p>
        </w:tc>
        <w:tc>
          <w:tcPr>
            <w:tcW w:w="2013" w:type="dxa"/>
            <w:tcBorders>
              <w:bottom w:val="single" w:sz="4" w:space="0" w:color="auto"/>
            </w:tcBorders>
          </w:tcPr>
          <w:p w:rsidR="007D7CB0" w:rsidRDefault="007D7CB0">
            <w:pPr>
              <w:spacing w:line="360" w:lineRule="exact"/>
              <w:ind w:right="570"/>
              <w:jc w:val="right"/>
              <w:rPr>
                <w:rFonts w:hint="eastAsia"/>
                <w:szCs w:val="18"/>
              </w:rPr>
            </w:pPr>
            <w:r>
              <w:rPr>
                <w:rFonts w:hint="eastAsia"/>
                <w:szCs w:val="18"/>
              </w:rPr>
              <w:t>490</w:t>
            </w:r>
          </w:p>
        </w:tc>
        <w:tc>
          <w:tcPr>
            <w:tcW w:w="2014" w:type="dxa"/>
            <w:tcBorders>
              <w:bottom w:val="single" w:sz="4" w:space="0" w:color="auto"/>
            </w:tcBorders>
          </w:tcPr>
          <w:p w:rsidR="007D7CB0" w:rsidRDefault="007D7CB0">
            <w:pPr>
              <w:tabs>
                <w:tab w:val="decimal" w:pos="894"/>
              </w:tabs>
              <w:spacing w:line="360" w:lineRule="exact"/>
              <w:rPr>
                <w:rFonts w:hint="eastAsia"/>
                <w:szCs w:val="18"/>
              </w:rPr>
            </w:pPr>
            <w:r>
              <w:rPr>
                <w:rFonts w:hint="eastAsia"/>
                <w:szCs w:val="18"/>
              </w:rPr>
              <w:t>0.79</w:t>
            </w:r>
          </w:p>
        </w:tc>
      </w:tr>
      <w:tr w:rsidR="007D7CB0">
        <w:tblPrEx>
          <w:tblCellMar>
            <w:top w:w="0" w:type="dxa"/>
            <w:bottom w:w="0" w:type="dxa"/>
          </w:tblCellMar>
        </w:tblPrEx>
        <w:tc>
          <w:tcPr>
            <w:tcW w:w="2013"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总计</w:t>
            </w:r>
          </w:p>
        </w:tc>
        <w:tc>
          <w:tcPr>
            <w:tcW w:w="2013" w:type="dxa"/>
            <w:tcBorders>
              <w:top w:val="single" w:sz="4" w:space="0" w:color="auto"/>
              <w:bottom w:val="single" w:sz="4" w:space="0" w:color="auto"/>
            </w:tcBorders>
          </w:tcPr>
          <w:p w:rsidR="007D7CB0" w:rsidRDefault="007D7CB0">
            <w:pPr>
              <w:spacing w:line="360" w:lineRule="exact"/>
              <w:ind w:right="570"/>
              <w:jc w:val="right"/>
              <w:rPr>
                <w:rFonts w:hint="eastAsia"/>
                <w:szCs w:val="18"/>
              </w:rPr>
            </w:pPr>
            <w:r>
              <w:rPr>
                <w:rFonts w:hint="eastAsia"/>
                <w:szCs w:val="18"/>
              </w:rPr>
              <w:t>60 124</w:t>
            </w:r>
          </w:p>
        </w:tc>
        <w:tc>
          <w:tcPr>
            <w:tcW w:w="2013" w:type="dxa"/>
            <w:tcBorders>
              <w:top w:val="single" w:sz="4" w:space="0" w:color="auto"/>
              <w:bottom w:val="single" w:sz="4" w:space="0" w:color="auto"/>
            </w:tcBorders>
          </w:tcPr>
          <w:p w:rsidR="007D7CB0" w:rsidRDefault="007D7CB0">
            <w:pPr>
              <w:tabs>
                <w:tab w:val="decimal" w:pos="894"/>
              </w:tabs>
              <w:spacing w:line="360" w:lineRule="exact"/>
              <w:rPr>
                <w:rFonts w:hint="eastAsia"/>
                <w:szCs w:val="18"/>
              </w:rPr>
            </w:pPr>
            <w:r>
              <w:rPr>
                <w:rFonts w:hint="eastAsia"/>
                <w:szCs w:val="18"/>
              </w:rPr>
              <w:t>100.00</w:t>
            </w:r>
          </w:p>
        </w:tc>
        <w:tc>
          <w:tcPr>
            <w:tcW w:w="2013" w:type="dxa"/>
            <w:tcBorders>
              <w:top w:val="single" w:sz="4" w:space="0" w:color="auto"/>
              <w:bottom w:val="single" w:sz="4" w:space="0" w:color="auto"/>
            </w:tcBorders>
          </w:tcPr>
          <w:p w:rsidR="007D7CB0" w:rsidRDefault="007D7CB0">
            <w:pPr>
              <w:spacing w:line="360" w:lineRule="exact"/>
              <w:ind w:right="570"/>
              <w:jc w:val="right"/>
              <w:rPr>
                <w:rFonts w:hint="eastAsia"/>
                <w:szCs w:val="18"/>
              </w:rPr>
            </w:pPr>
            <w:r>
              <w:rPr>
                <w:rFonts w:hint="eastAsia"/>
                <w:szCs w:val="18"/>
              </w:rPr>
              <w:t>61 794</w:t>
            </w:r>
          </w:p>
        </w:tc>
        <w:tc>
          <w:tcPr>
            <w:tcW w:w="2014" w:type="dxa"/>
            <w:tcBorders>
              <w:top w:val="single" w:sz="4" w:space="0" w:color="auto"/>
              <w:bottom w:val="single" w:sz="4" w:space="0" w:color="auto"/>
            </w:tcBorders>
          </w:tcPr>
          <w:p w:rsidR="007D7CB0" w:rsidRDefault="007D7CB0">
            <w:pPr>
              <w:tabs>
                <w:tab w:val="decimal" w:pos="894"/>
              </w:tabs>
              <w:spacing w:line="360" w:lineRule="exact"/>
              <w:rPr>
                <w:rFonts w:hint="eastAsia"/>
                <w:szCs w:val="18"/>
              </w:rPr>
            </w:pPr>
            <w:r>
              <w:rPr>
                <w:rFonts w:hint="eastAsia"/>
                <w:szCs w:val="18"/>
              </w:rPr>
              <w:t>100.00</w:t>
            </w:r>
          </w:p>
        </w:tc>
      </w:tr>
    </w:tbl>
    <w:p w:rsidR="007D7CB0" w:rsidRDefault="007D7CB0">
      <w:pPr>
        <w:spacing w:after="200" w:line="360" w:lineRule="exact"/>
        <w:rPr>
          <w:rFonts w:hint="eastAsia"/>
          <w:szCs w:val="18"/>
        </w:rPr>
      </w:pPr>
      <w:r>
        <w:rPr>
          <w:rFonts w:hint="eastAsia"/>
          <w:szCs w:val="18"/>
        </w:rPr>
        <w:t>资料来源：教育部。</w:t>
      </w:r>
    </w:p>
    <w:p w:rsidR="007D7CB0" w:rsidRDefault="007D7CB0" w:rsidP="00D25B5A">
      <w:pPr>
        <w:spacing w:after="200" w:line="360" w:lineRule="exact"/>
        <w:ind w:firstLineChars="200" w:firstLine="31680"/>
        <w:rPr>
          <w:rFonts w:hint="eastAsia"/>
          <w:szCs w:val="18"/>
        </w:rPr>
      </w:pPr>
      <w:r>
        <w:rPr>
          <w:rFonts w:hint="eastAsia"/>
          <w:szCs w:val="18"/>
        </w:rPr>
        <w:t xml:space="preserve">172.  </w:t>
      </w:r>
      <w:r>
        <w:rPr>
          <w:rFonts w:hint="eastAsia"/>
          <w:szCs w:val="18"/>
        </w:rPr>
        <w:t>巴林政府制定了消除文盲的全面计划，巴林对教育的重视带来了女性文盲率的大大降低。</w:t>
      </w:r>
      <w:r>
        <w:rPr>
          <w:rFonts w:hint="eastAsia"/>
          <w:szCs w:val="18"/>
        </w:rPr>
        <w:t>1971</w:t>
      </w:r>
      <w:r>
        <w:rPr>
          <w:rFonts w:hint="eastAsia"/>
          <w:szCs w:val="18"/>
        </w:rPr>
        <w:t>年，巴林</w:t>
      </w:r>
      <w:r>
        <w:rPr>
          <w:rFonts w:hint="eastAsia"/>
          <w:szCs w:val="18"/>
        </w:rPr>
        <w:t>15</w:t>
      </w:r>
      <w:r>
        <w:rPr>
          <w:rFonts w:hint="eastAsia"/>
          <w:szCs w:val="18"/>
        </w:rPr>
        <w:t>岁以上的人口中，女性文盲率达到</w:t>
      </w:r>
      <w:r>
        <w:rPr>
          <w:rFonts w:hint="eastAsia"/>
          <w:szCs w:val="18"/>
        </w:rPr>
        <w:t>76.1%</w:t>
      </w:r>
      <w:r>
        <w:rPr>
          <w:rFonts w:hint="eastAsia"/>
          <w:szCs w:val="18"/>
        </w:rPr>
        <w:t>，男性文盲为</w:t>
      </w:r>
      <w:r>
        <w:rPr>
          <w:rFonts w:hint="eastAsia"/>
          <w:szCs w:val="18"/>
        </w:rPr>
        <w:t>46.4%</w:t>
      </w:r>
      <w:r>
        <w:rPr>
          <w:rFonts w:hint="eastAsia"/>
          <w:szCs w:val="18"/>
        </w:rPr>
        <w:t>，到</w:t>
      </w:r>
      <w:r>
        <w:rPr>
          <w:rFonts w:hint="eastAsia"/>
          <w:szCs w:val="18"/>
        </w:rPr>
        <w:t>2001</w:t>
      </w:r>
      <w:r>
        <w:rPr>
          <w:rFonts w:hint="eastAsia"/>
          <w:szCs w:val="18"/>
        </w:rPr>
        <w:t>年，</w:t>
      </w:r>
      <w:r>
        <w:rPr>
          <w:rFonts w:hint="eastAsia"/>
          <w:szCs w:val="18"/>
        </w:rPr>
        <w:t>15</w:t>
      </w:r>
      <w:r>
        <w:rPr>
          <w:rFonts w:hint="eastAsia"/>
          <w:szCs w:val="18"/>
        </w:rPr>
        <w:t>岁以上的人口中，女性文盲率降低至</w:t>
      </w:r>
      <w:r>
        <w:rPr>
          <w:rFonts w:hint="eastAsia"/>
          <w:szCs w:val="18"/>
        </w:rPr>
        <w:t>17%</w:t>
      </w:r>
      <w:r>
        <w:rPr>
          <w:rFonts w:hint="eastAsia"/>
          <w:szCs w:val="18"/>
        </w:rPr>
        <w:t>，男性文盲率为</w:t>
      </w:r>
      <w:r>
        <w:rPr>
          <w:rFonts w:hint="eastAsia"/>
          <w:szCs w:val="18"/>
        </w:rPr>
        <w:t>7.5%</w:t>
      </w:r>
      <w:r>
        <w:rPr>
          <w:rFonts w:hint="eastAsia"/>
          <w:szCs w:val="18"/>
        </w:rPr>
        <w:t>。</w:t>
      </w:r>
      <w:r>
        <w:rPr>
          <w:rStyle w:val="FootnoteReference"/>
          <w:szCs w:val="18"/>
          <w:vertAlign w:val="baseline"/>
        </w:rPr>
        <w:footnoteReference w:customMarkFollows="1" w:id="11"/>
        <w:t>*</w:t>
      </w:r>
    </w:p>
    <w:p w:rsidR="007D7CB0" w:rsidRDefault="007D7CB0" w:rsidP="00D25B5A">
      <w:pPr>
        <w:spacing w:after="200" w:line="360" w:lineRule="exact"/>
        <w:ind w:firstLineChars="200" w:firstLine="31680"/>
        <w:rPr>
          <w:rFonts w:hint="eastAsia"/>
          <w:szCs w:val="18"/>
        </w:rPr>
      </w:pPr>
      <w:r>
        <w:rPr>
          <w:rFonts w:hint="eastAsia"/>
          <w:szCs w:val="18"/>
        </w:rPr>
        <w:t xml:space="preserve">173.  </w:t>
      </w:r>
      <w:r>
        <w:rPr>
          <w:rFonts w:hint="eastAsia"/>
          <w:szCs w:val="18"/>
        </w:rPr>
        <w:t>教育部发布了</w:t>
      </w:r>
      <w:r>
        <w:rPr>
          <w:rFonts w:hint="eastAsia"/>
          <w:szCs w:val="18"/>
        </w:rPr>
        <w:t>2004</w:t>
      </w:r>
      <w:r>
        <w:rPr>
          <w:rFonts w:hint="eastAsia"/>
          <w:szCs w:val="18"/>
        </w:rPr>
        <w:t>至</w:t>
      </w:r>
      <w:r>
        <w:rPr>
          <w:rFonts w:hint="eastAsia"/>
          <w:szCs w:val="18"/>
        </w:rPr>
        <w:t>2005</w:t>
      </w:r>
      <w:r>
        <w:rPr>
          <w:rFonts w:hint="eastAsia"/>
          <w:szCs w:val="18"/>
        </w:rPr>
        <w:t>学年题为“发展计划的开端年——满足发展需求、向电化教育转变、向全体公民提供教育、消除文盲”的报告，这份报告证明了全面消除文盲、向全体公民提供教育、使公民符合新要求、扩大电化教学的决心，下列统计数据表明了国家对教育的重视程度：</w:t>
      </w:r>
    </w:p>
    <w:p w:rsidR="007D7CB0" w:rsidRDefault="007D7CB0">
      <w:pPr>
        <w:spacing w:after="200" w:line="360" w:lineRule="exact"/>
        <w:jc w:val="center"/>
        <w:rPr>
          <w:rFonts w:hint="eastAsia"/>
          <w:szCs w:val="18"/>
        </w:rPr>
      </w:pPr>
      <w:r>
        <w:rPr>
          <w:rFonts w:hint="eastAsia"/>
          <w:szCs w:val="18"/>
        </w:rPr>
        <w:t>（在教育部中工作的非巴林籍女性教职员工人数）</w:t>
      </w:r>
    </w:p>
    <w:p w:rsidR="007D7CB0" w:rsidRDefault="007D7CB0">
      <w:pPr>
        <w:spacing w:after="200" w:line="360" w:lineRule="exact"/>
        <w:rPr>
          <w:szCs w:val="18"/>
        </w:rPr>
      </w:pPr>
      <w:r>
        <w:rPr>
          <w:rFonts w:hint="eastAsia"/>
          <w:szCs w:val="18"/>
        </w:rPr>
        <w:t>表（</w:t>
      </w:r>
      <w:r>
        <w:rPr>
          <w:rFonts w:hint="eastAsia"/>
          <w:szCs w:val="18"/>
        </w:rPr>
        <w:t>13</w:t>
      </w:r>
      <w:r>
        <w:rPr>
          <w:rFonts w:hint="eastAsia"/>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838"/>
      </w:tblGrid>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部门</w:t>
            </w:r>
          </w:p>
        </w:tc>
        <w:tc>
          <w:tcPr>
            <w:tcW w:w="3838" w:type="dxa"/>
          </w:tcPr>
          <w:p w:rsidR="007D7CB0" w:rsidRDefault="007D7CB0">
            <w:pPr>
              <w:spacing w:line="360" w:lineRule="exact"/>
              <w:jc w:val="center"/>
              <w:rPr>
                <w:rFonts w:hint="eastAsia"/>
                <w:szCs w:val="18"/>
              </w:rPr>
            </w:pPr>
            <w:r>
              <w:rPr>
                <w:rFonts w:hint="eastAsia"/>
                <w:szCs w:val="18"/>
              </w:rPr>
              <w:t>数量</w:t>
            </w:r>
          </w:p>
        </w:tc>
      </w:tr>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小学</w:t>
            </w:r>
          </w:p>
        </w:tc>
        <w:tc>
          <w:tcPr>
            <w:tcW w:w="3838" w:type="dxa"/>
          </w:tcPr>
          <w:p w:rsidR="007D7CB0" w:rsidRDefault="007D7CB0">
            <w:pPr>
              <w:spacing w:line="360" w:lineRule="exact"/>
              <w:jc w:val="center"/>
              <w:rPr>
                <w:rFonts w:hint="eastAsia"/>
                <w:szCs w:val="18"/>
              </w:rPr>
            </w:pPr>
            <w:r>
              <w:rPr>
                <w:rFonts w:hint="eastAsia"/>
                <w:szCs w:val="18"/>
              </w:rPr>
              <w:t>45</w:t>
            </w:r>
          </w:p>
        </w:tc>
      </w:tr>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初中</w:t>
            </w:r>
          </w:p>
        </w:tc>
        <w:tc>
          <w:tcPr>
            <w:tcW w:w="3838" w:type="dxa"/>
          </w:tcPr>
          <w:p w:rsidR="007D7CB0" w:rsidRDefault="007D7CB0">
            <w:pPr>
              <w:spacing w:line="360" w:lineRule="exact"/>
              <w:jc w:val="center"/>
              <w:rPr>
                <w:rFonts w:hint="eastAsia"/>
                <w:szCs w:val="18"/>
              </w:rPr>
            </w:pPr>
            <w:r>
              <w:rPr>
                <w:rFonts w:hint="eastAsia"/>
                <w:szCs w:val="18"/>
              </w:rPr>
              <w:t>36</w:t>
            </w:r>
          </w:p>
        </w:tc>
      </w:tr>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高中</w:t>
            </w:r>
          </w:p>
        </w:tc>
        <w:tc>
          <w:tcPr>
            <w:tcW w:w="3838" w:type="dxa"/>
          </w:tcPr>
          <w:p w:rsidR="007D7CB0" w:rsidRDefault="007D7CB0">
            <w:pPr>
              <w:spacing w:line="360" w:lineRule="exact"/>
              <w:jc w:val="center"/>
              <w:rPr>
                <w:rFonts w:hint="eastAsia"/>
                <w:szCs w:val="18"/>
              </w:rPr>
            </w:pPr>
            <w:r>
              <w:rPr>
                <w:rFonts w:hint="eastAsia"/>
                <w:szCs w:val="18"/>
              </w:rPr>
              <w:t>31</w:t>
            </w:r>
          </w:p>
        </w:tc>
      </w:tr>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教育部各部门</w:t>
            </w:r>
          </w:p>
        </w:tc>
        <w:tc>
          <w:tcPr>
            <w:tcW w:w="3838" w:type="dxa"/>
          </w:tcPr>
          <w:p w:rsidR="007D7CB0" w:rsidRDefault="007D7CB0">
            <w:pPr>
              <w:spacing w:line="360" w:lineRule="exact"/>
              <w:jc w:val="center"/>
              <w:rPr>
                <w:rFonts w:hint="eastAsia"/>
                <w:szCs w:val="18"/>
              </w:rPr>
            </w:pPr>
            <w:r>
              <w:rPr>
                <w:rFonts w:hint="eastAsia"/>
                <w:szCs w:val="18"/>
              </w:rPr>
              <w:t>4</w:t>
            </w:r>
          </w:p>
        </w:tc>
      </w:tr>
    </w:tbl>
    <w:p w:rsidR="007D7CB0" w:rsidRDefault="007D7CB0">
      <w:pPr>
        <w:spacing w:after="200" w:line="360" w:lineRule="exact"/>
        <w:rPr>
          <w:rFonts w:hint="eastAsia"/>
          <w:szCs w:val="18"/>
        </w:rPr>
      </w:pPr>
      <w:r>
        <w:rPr>
          <w:rFonts w:hint="eastAsia"/>
          <w:szCs w:val="18"/>
        </w:rPr>
        <w:t>资料来源：教育部。</w:t>
      </w:r>
    </w:p>
    <w:p w:rsidR="007D7CB0" w:rsidRDefault="007D7CB0">
      <w:pPr>
        <w:spacing w:after="200" w:line="360" w:lineRule="exact"/>
        <w:jc w:val="center"/>
        <w:rPr>
          <w:rFonts w:hint="eastAsia"/>
          <w:szCs w:val="18"/>
        </w:rPr>
      </w:pPr>
      <w:r>
        <w:rPr>
          <w:rFonts w:hint="eastAsia"/>
          <w:szCs w:val="18"/>
        </w:rPr>
        <w:t>（各教学阶段中巴林籍女性教职员工的人数）</w:t>
      </w:r>
    </w:p>
    <w:p w:rsidR="007D7CB0" w:rsidRDefault="007D7CB0">
      <w:pPr>
        <w:spacing w:after="200" w:line="360" w:lineRule="exact"/>
        <w:rPr>
          <w:rFonts w:hint="eastAsia"/>
          <w:szCs w:val="18"/>
        </w:rPr>
      </w:pPr>
      <w:r>
        <w:rPr>
          <w:rFonts w:hint="eastAsia"/>
          <w:szCs w:val="18"/>
        </w:rPr>
        <w:t>表（</w:t>
      </w:r>
      <w:r>
        <w:rPr>
          <w:rFonts w:hint="eastAsia"/>
          <w:szCs w:val="18"/>
        </w:rPr>
        <w:t>14</w:t>
      </w:r>
      <w:r>
        <w:rPr>
          <w:rFonts w:hint="eastAsia"/>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838"/>
      </w:tblGrid>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高中女性教职员工的数量</w:t>
            </w:r>
          </w:p>
        </w:tc>
        <w:tc>
          <w:tcPr>
            <w:tcW w:w="3838" w:type="dxa"/>
          </w:tcPr>
          <w:p w:rsidR="007D7CB0" w:rsidRDefault="007D7CB0">
            <w:pPr>
              <w:spacing w:line="360" w:lineRule="exact"/>
              <w:jc w:val="center"/>
              <w:rPr>
                <w:rFonts w:hint="eastAsia"/>
                <w:szCs w:val="18"/>
              </w:rPr>
            </w:pPr>
            <w:r>
              <w:rPr>
                <w:rFonts w:hint="eastAsia"/>
                <w:szCs w:val="18"/>
              </w:rPr>
              <w:t>1 905</w:t>
            </w:r>
          </w:p>
        </w:tc>
      </w:tr>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初中女性教职员工的数量</w:t>
            </w:r>
          </w:p>
        </w:tc>
        <w:tc>
          <w:tcPr>
            <w:tcW w:w="3838" w:type="dxa"/>
          </w:tcPr>
          <w:p w:rsidR="007D7CB0" w:rsidRDefault="007D7CB0">
            <w:pPr>
              <w:spacing w:line="360" w:lineRule="exact"/>
              <w:jc w:val="center"/>
              <w:rPr>
                <w:rFonts w:hint="eastAsia"/>
                <w:szCs w:val="18"/>
              </w:rPr>
            </w:pPr>
            <w:r>
              <w:rPr>
                <w:rFonts w:hint="eastAsia"/>
                <w:szCs w:val="18"/>
              </w:rPr>
              <w:t>2 023</w:t>
            </w:r>
          </w:p>
        </w:tc>
      </w:tr>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女子小学中女性教职员工的数量</w:t>
            </w:r>
          </w:p>
        </w:tc>
        <w:tc>
          <w:tcPr>
            <w:tcW w:w="3838" w:type="dxa"/>
          </w:tcPr>
          <w:p w:rsidR="007D7CB0" w:rsidRDefault="007D7CB0">
            <w:pPr>
              <w:spacing w:line="360" w:lineRule="exact"/>
              <w:jc w:val="center"/>
              <w:rPr>
                <w:rFonts w:hint="eastAsia"/>
                <w:szCs w:val="18"/>
              </w:rPr>
            </w:pPr>
            <w:r>
              <w:rPr>
                <w:rFonts w:hint="eastAsia"/>
                <w:szCs w:val="18"/>
              </w:rPr>
              <w:t>2 919</w:t>
            </w:r>
          </w:p>
        </w:tc>
      </w:tr>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男子小学中女性教职员工的数量</w:t>
            </w:r>
          </w:p>
        </w:tc>
        <w:tc>
          <w:tcPr>
            <w:tcW w:w="3838" w:type="dxa"/>
          </w:tcPr>
          <w:p w:rsidR="007D7CB0" w:rsidRDefault="007D7CB0">
            <w:pPr>
              <w:spacing w:line="360" w:lineRule="exact"/>
              <w:jc w:val="center"/>
              <w:rPr>
                <w:rFonts w:hint="eastAsia"/>
                <w:szCs w:val="18"/>
              </w:rPr>
            </w:pPr>
            <w:r>
              <w:rPr>
                <w:rFonts w:hint="eastAsia"/>
                <w:szCs w:val="18"/>
              </w:rPr>
              <w:t>1 439</w:t>
            </w:r>
          </w:p>
        </w:tc>
      </w:tr>
    </w:tbl>
    <w:p w:rsidR="007D7CB0" w:rsidRDefault="007D7CB0">
      <w:pPr>
        <w:spacing w:after="240" w:line="360" w:lineRule="exact"/>
        <w:rPr>
          <w:rFonts w:hint="eastAsia"/>
          <w:szCs w:val="18"/>
        </w:rPr>
      </w:pPr>
      <w:r>
        <w:rPr>
          <w:rFonts w:hint="eastAsia"/>
          <w:szCs w:val="18"/>
        </w:rPr>
        <w:t>资料来源：教育部。</w:t>
      </w:r>
    </w:p>
    <w:p w:rsidR="007D7CB0" w:rsidRDefault="007D7CB0">
      <w:pPr>
        <w:spacing w:after="240" w:line="360" w:lineRule="exact"/>
        <w:jc w:val="center"/>
        <w:rPr>
          <w:rFonts w:hint="eastAsia"/>
          <w:szCs w:val="18"/>
        </w:rPr>
      </w:pPr>
      <w:r>
        <w:rPr>
          <w:rFonts w:hint="eastAsia"/>
          <w:szCs w:val="18"/>
        </w:rPr>
        <w:t>（教育部各部门中巴林籍女性员工的数量）</w:t>
      </w:r>
    </w:p>
    <w:p w:rsidR="007D7CB0" w:rsidRDefault="007D7CB0">
      <w:pPr>
        <w:spacing w:after="240" w:line="360" w:lineRule="exact"/>
        <w:rPr>
          <w:rFonts w:hint="eastAsia"/>
          <w:szCs w:val="18"/>
        </w:rPr>
      </w:pPr>
      <w:r>
        <w:rPr>
          <w:rFonts w:hint="eastAsia"/>
          <w:szCs w:val="18"/>
        </w:rPr>
        <w:t>表（</w:t>
      </w:r>
      <w:r>
        <w:rPr>
          <w:rFonts w:hint="eastAsia"/>
          <w:szCs w:val="18"/>
        </w:rPr>
        <w:t>15</w:t>
      </w:r>
      <w:r>
        <w:rPr>
          <w:rFonts w:hint="eastAsia"/>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838"/>
      </w:tblGrid>
      <w:tr w:rsidR="007D7CB0">
        <w:tblPrEx>
          <w:tblCellMar>
            <w:top w:w="0" w:type="dxa"/>
            <w:bottom w:w="0" w:type="dxa"/>
          </w:tblCellMar>
        </w:tblPrEx>
        <w:trPr>
          <w:jc w:val="center"/>
        </w:trPr>
        <w:tc>
          <w:tcPr>
            <w:tcW w:w="6228" w:type="dxa"/>
          </w:tcPr>
          <w:p w:rsidR="007D7CB0" w:rsidRDefault="007D7CB0">
            <w:pPr>
              <w:pStyle w:val="Date"/>
              <w:spacing w:line="360" w:lineRule="exact"/>
              <w:jc w:val="center"/>
              <w:rPr>
                <w:rFonts w:hint="eastAsia"/>
                <w:szCs w:val="18"/>
              </w:rPr>
            </w:pPr>
            <w:r>
              <w:rPr>
                <w:rFonts w:hint="eastAsia"/>
                <w:szCs w:val="18"/>
              </w:rPr>
              <w:t>教育部各部门中巴林籍女性员工的数量</w:t>
            </w:r>
          </w:p>
        </w:tc>
        <w:tc>
          <w:tcPr>
            <w:tcW w:w="3838" w:type="dxa"/>
          </w:tcPr>
          <w:p w:rsidR="007D7CB0" w:rsidRDefault="007D7CB0">
            <w:pPr>
              <w:spacing w:line="360" w:lineRule="exact"/>
              <w:jc w:val="center"/>
              <w:rPr>
                <w:rFonts w:hint="eastAsia"/>
                <w:szCs w:val="18"/>
              </w:rPr>
            </w:pPr>
            <w:r>
              <w:rPr>
                <w:rFonts w:hint="eastAsia"/>
                <w:szCs w:val="18"/>
              </w:rPr>
              <w:t>699</w:t>
            </w:r>
          </w:p>
        </w:tc>
      </w:tr>
    </w:tbl>
    <w:p w:rsidR="007D7CB0" w:rsidRDefault="007D7CB0">
      <w:pPr>
        <w:spacing w:after="240" w:line="360" w:lineRule="exact"/>
        <w:rPr>
          <w:rFonts w:hint="eastAsia"/>
          <w:szCs w:val="18"/>
        </w:rPr>
      </w:pPr>
      <w:r>
        <w:rPr>
          <w:rFonts w:hint="eastAsia"/>
          <w:szCs w:val="18"/>
        </w:rPr>
        <w:t>资料来源：教育部。</w:t>
      </w:r>
    </w:p>
    <w:p w:rsidR="007D7CB0" w:rsidRDefault="007D7CB0">
      <w:pPr>
        <w:spacing w:after="240" w:line="360" w:lineRule="exact"/>
        <w:jc w:val="center"/>
        <w:rPr>
          <w:rFonts w:hint="eastAsia"/>
          <w:szCs w:val="18"/>
        </w:rPr>
      </w:pPr>
      <w:r>
        <w:rPr>
          <w:rFonts w:hint="eastAsia"/>
          <w:szCs w:val="18"/>
        </w:rPr>
        <w:t>2005</w:t>
      </w:r>
      <w:r>
        <w:rPr>
          <w:rFonts w:hint="eastAsia"/>
          <w:szCs w:val="18"/>
        </w:rPr>
        <w:t>至</w:t>
      </w:r>
      <w:r>
        <w:rPr>
          <w:rFonts w:hint="eastAsia"/>
          <w:szCs w:val="18"/>
        </w:rPr>
        <w:t>2006</w:t>
      </w:r>
      <w:r>
        <w:rPr>
          <w:rFonts w:hint="eastAsia"/>
          <w:szCs w:val="18"/>
        </w:rPr>
        <w:t>学年关于巴林私立学校中教工员额的统计数据</w:t>
      </w:r>
    </w:p>
    <w:p w:rsidR="007D7CB0" w:rsidRDefault="007D7CB0">
      <w:pPr>
        <w:spacing w:after="240" w:line="360" w:lineRule="exact"/>
        <w:rPr>
          <w:rFonts w:hint="eastAsia"/>
          <w:szCs w:val="18"/>
        </w:rPr>
      </w:pPr>
      <w:r>
        <w:rPr>
          <w:rFonts w:hint="eastAsia"/>
          <w:szCs w:val="18"/>
        </w:rPr>
        <w:t>表（</w:t>
      </w:r>
      <w:r>
        <w:rPr>
          <w:rFonts w:hint="eastAsia"/>
          <w:szCs w:val="18"/>
        </w:rPr>
        <w:t>16</w:t>
      </w:r>
      <w:r>
        <w:rPr>
          <w:rFonts w:hint="eastAsi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355"/>
        <w:gridCol w:w="3356"/>
      </w:tblGrid>
      <w:tr w:rsidR="007D7CB0">
        <w:tblPrEx>
          <w:tblCellMar>
            <w:top w:w="0" w:type="dxa"/>
            <w:bottom w:w="0" w:type="dxa"/>
          </w:tblCellMar>
        </w:tblPrEx>
        <w:trPr>
          <w:tblHeader/>
        </w:trPr>
        <w:tc>
          <w:tcPr>
            <w:tcW w:w="3355" w:type="dxa"/>
          </w:tcPr>
          <w:p w:rsidR="007D7CB0" w:rsidRDefault="007D7CB0">
            <w:pPr>
              <w:pStyle w:val="Date"/>
              <w:spacing w:line="360" w:lineRule="exact"/>
              <w:jc w:val="center"/>
              <w:rPr>
                <w:rFonts w:hint="eastAsia"/>
                <w:szCs w:val="18"/>
              </w:rPr>
            </w:pPr>
            <w:r>
              <w:rPr>
                <w:rFonts w:hint="eastAsia"/>
                <w:szCs w:val="18"/>
              </w:rPr>
              <w:t>学校类型</w:t>
            </w:r>
          </w:p>
        </w:tc>
        <w:tc>
          <w:tcPr>
            <w:tcW w:w="3355" w:type="dxa"/>
          </w:tcPr>
          <w:p w:rsidR="007D7CB0" w:rsidRDefault="007D7CB0">
            <w:pPr>
              <w:spacing w:line="360" w:lineRule="exact"/>
              <w:jc w:val="center"/>
              <w:rPr>
                <w:rFonts w:hint="eastAsia"/>
                <w:szCs w:val="18"/>
              </w:rPr>
            </w:pPr>
            <w:r>
              <w:rPr>
                <w:rFonts w:hint="eastAsia"/>
                <w:szCs w:val="18"/>
              </w:rPr>
              <w:t>性别</w:t>
            </w:r>
          </w:p>
        </w:tc>
        <w:tc>
          <w:tcPr>
            <w:tcW w:w="3356" w:type="dxa"/>
          </w:tcPr>
          <w:p w:rsidR="007D7CB0" w:rsidRDefault="007D7CB0">
            <w:pPr>
              <w:spacing w:line="360" w:lineRule="exact"/>
              <w:jc w:val="center"/>
              <w:rPr>
                <w:rFonts w:hint="eastAsia"/>
                <w:szCs w:val="18"/>
              </w:rPr>
            </w:pPr>
            <w:r>
              <w:rPr>
                <w:rFonts w:hint="eastAsia"/>
                <w:szCs w:val="18"/>
              </w:rPr>
              <w:t>教工员额</w:t>
            </w:r>
          </w:p>
        </w:tc>
      </w:tr>
      <w:tr w:rsidR="007D7CB0">
        <w:tblPrEx>
          <w:tblCellMar>
            <w:top w:w="0" w:type="dxa"/>
            <w:bottom w:w="0" w:type="dxa"/>
          </w:tblCellMar>
        </w:tblPrEx>
        <w:trPr>
          <w:cantSplit/>
        </w:trPr>
        <w:tc>
          <w:tcPr>
            <w:tcW w:w="3355" w:type="dxa"/>
            <w:vMerge w:val="restart"/>
            <w:vAlign w:val="center"/>
          </w:tcPr>
          <w:p w:rsidR="007D7CB0" w:rsidRDefault="007D7CB0">
            <w:pPr>
              <w:spacing w:line="360" w:lineRule="exact"/>
              <w:jc w:val="center"/>
              <w:rPr>
                <w:rFonts w:hint="eastAsia"/>
                <w:szCs w:val="18"/>
              </w:rPr>
            </w:pPr>
            <w:r>
              <w:rPr>
                <w:rFonts w:hint="eastAsia"/>
                <w:szCs w:val="18"/>
              </w:rPr>
              <w:t>本国私立学校</w:t>
            </w:r>
          </w:p>
        </w:tc>
        <w:tc>
          <w:tcPr>
            <w:tcW w:w="3355" w:type="dxa"/>
          </w:tcPr>
          <w:p w:rsidR="007D7CB0" w:rsidRDefault="007D7CB0">
            <w:pPr>
              <w:spacing w:line="360" w:lineRule="exact"/>
              <w:jc w:val="center"/>
              <w:rPr>
                <w:rFonts w:hint="eastAsia"/>
                <w:szCs w:val="18"/>
              </w:rPr>
            </w:pPr>
            <w:r>
              <w:rPr>
                <w:rFonts w:hint="eastAsia"/>
                <w:szCs w:val="18"/>
              </w:rPr>
              <w:t>男性</w:t>
            </w:r>
          </w:p>
        </w:tc>
        <w:tc>
          <w:tcPr>
            <w:tcW w:w="3356" w:type="dxa"/>
          </w:tcPr>
          <w:p w:rsidR="007D7CB0" w:rsidRDefault="007D7CB0">
            <w:pPr>
              <w:spacing w:line="360" w:lineRule="exact"/>
              <w:jc w:val="center"/>
              <w:rPr>
                <w:rFonts w:hint="eastAsia"/>
                <w:szCs w:val="18"/>
              </w:rPr>
            </w:pPr>
            <w:r>
              <w:rPr>
                <w:rFonts w:hint="eastAsia"/>
                <w:szCs w:val="18"/>
              </w:rPr>
              <w:t>246</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女性</w:t>
            </w:r>
          </w:p>
        </w:tc>
        <w:tc>
          <w:tcPr>
            <w:tcW w:w="3356" w:type="dxa"/>
          </w:tcPr>
          <w:p w:rsidR="007D7CB0" w:rsidRDefault="007D7CB0">
            <w:pPr>
              <w:spacing w:line="360" w:lineRule="exact"/>
              <w:jc w:val="center"/>
              <w:rPr>
                <w:rFonts w:hint="eastAsia"/>
                <w:szCs w:val="18"/>
              </w:rPr>
            </w:pPr>
            <w:r>
              <w:rPr>
                <w:rFonts w:hint="eastAsia"/>
                <w:szCs w:val="18"/>
              </w:rPr>
              <w:t>1 031</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男性所占比例</w:t>
            </w:r>
          </w:p>
        </w:tc>
        <w:tc>
          <w:tcPr>
            <w:tcW w:w="3356" w:type="dxa"/>
          </w:tcPr>
          <w:p w:rsidR="007D7CB0" w:rsidRDefault="007D7CB0">
            <w:pPr>
              <w:spacing w:line="360" w:lineRule="exact"/>
              <w:jc w:val="center"/>
              <w:rPr>
                <w:rFonts w:hint="eastAsia"/>
                <w:szCs w:val="18"/>
              </w:rPr>
            </w:pPr>
            <w:r>
              <w:rPr>
                <w:rFonts w:hint="eastAsia"/>
                <w:szCs w:val="18"/>
              </w:rPr>
              <w:t>19.26%</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女性所占比例</w:t>
            </w:r>
          </w:p>
        </w:tc>
        <w:tc>
          <w:tcPr>
            <w:tcW w:w="3356" w:type="dxa"/>
          </w:tcPr>
          <w:p w:rsidR="007D7CB0" w:rsidRDefault="007D7CB0">
            <w:pPr>
              <w:spacing w:line="360" w:lineRule="exact"/>
              <w:jc w:val="center"/>
              <w:rPr>
                <w:rFonts w:hint="eastAsia"/>
                <w:szCs w:val="18"/>
              </w:rPr>
            </w:pPr>
            <w:r>
              <w:rPr>
                <w:rFonts w:hint="eastAsia"/>
                <w:szCs w:val="18"/>
              </w:rPr>
              <w:t>80.74%</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总数</w:t>
            </w:r>
          </w:p>
        </w:tc>
        <w:tc>
          <w:tcPr>
            <w:tcW w:w="3356" w:type="dxa"/>
          </w:tcPr>
          <w:p w:rsidR="007D7CB0" w:rsidRDefault="007D7CB0">
            <w:pPr>
              <w:spacing w:line="360" w:lineRule="exact"/>
              <w:jc w:val="center"/>
              <w:rPr>
                <w:rFonts w:hint="eastAsia"/>
                <w:szCs w:val="18"/>
              </w:rPr>
            </w:pPr>
            <w:r>
              <w:rPr>
                <w:rFonts w:hint="eastAsia"/>
                <w:szCs w:val="18"/>
              </w:rPr>
              <w:t>1 277</w:t>
            </w:r>
          </w:p>
        </w:tc>
      </w:tr>
      <w:tr w:rsidR="007D7CB0">
        <w:tblPrEx>
          <w:tblCellMar>
            <w:top w:w="0" w:type="dxa"/>
            <w:bottom w:w="0" w:type="dxa"/>
          </w:tblCellMar>
        </w:tblPrEx>
        <w:trPr>
          <w:cantSplit/>
        </w:trPr>
        <w:tc>
          <w:tcPr>
            <w:tcW w:w="3355" w:type="dxa"/>
            <w:vMerge w:val="restart"/>
            <w:vAlign w:val="center"/>
          </w:tcPr>
          <w:p w:rsidR="007D7CB0" w:rsidRDefault="007D7CB0">
            <w:pPr>
              <w:spacing w:line="360" w:lineRule="exact"/>
              <w:jc w:val="center"/>
              <w:rPr>
                <w:rFonts w:hint="eastAsia"/>
                <w:szCs w:val="18"/>
              </w:rPr>
            </w:pPr>
            <w:r>
              <w:rPr>
                <w:rFonts w:hint="eastAsia"/>
                <w:szCs w:val="18"/>
              </w:rPr>
              <w:t>外籍私立学校</w:t>
            </w:r>
          </w:p>
        </w:tc>
        <w:tc>
          <w:tcPr>
            <w:tcW w:w="3355" w:type="dxa"/>
          </w:tcPr>
          <w:p w:rsidR="007D7CB0" w:rsidRDefault="007D7CB0">
            <w:pPr>
              <w:spacing w:line="360" w:lineRule="exact"/>
              <w:jc w:val="center"/>
              <w:rPr>
                <w:rFonts w:hint="eastAsia"/>
                <w:szCs w:val="18"/>
              </w:rPr>
            </w:pPr>
            <w:r>
              <w:rPr>
                <w:rFonts w:hint="eastAsia"/>
                <w:szCs w:val="18"/>
              </w:rPr>
              <w:t>男性</w:t>
            </w:r>
          </w:p>
        </w:tc>
        <w:tc>
          <w:tcPr>
            <w:tcW w:w="3356" w:type="dxa"/>
          </w:tcPr>
          <w:p w:rsidR="007D7CB0" w:rsidRDefault="007D7CB0">
            <w:pPr>
              <w:spacing w:line="360" w:lineRule="exact"/>
              <w:jc w:val="center"/>
              <w:rPr>
                <w:rFonts w:hint="eastAsia"/>
                <w:szCs w:val="18"/>
              </w:rPr>
            </w:pPr>
            <w:r>
              <w:rPr>
                <w:rFonts w:hint="eastAsia"/>
                <w:szCs w:val="18"/>
              </w:rPr>
              <w:t>180</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女性</w:t>
            </w:r>
          </w:p>
        </w:tc>
        <w:tc>
          <w:tcPr>
            <w:tcW w:w="3356" w:type="dxa"/>
          </w:tcPr>
          <w:p w:rsidR="007D7CB0" w:rsidRDefault="007D7CB0">
            <w:pPr>
              <w:spacing w:line="360" w:lineRule="exact"/>
              <w:jc w:val="center"/>
              <w:rPr>
                <w:rFonts w:hint="eastAsia"/>
                <w:szCs w:val="18"/>
              </w:rPr>
            </w:pPr>
            <w:r>
              <w:rPr>
                <w:rFonts w:hint="eastAsia"/>
                <w:szCs w:val="18"/>
              </w:rPr>
              <w:t>1 135</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男性所占比例</w:t>
            </w:r>
          </w:p>
        </w:tc>
        <w:tc>
          <w:tcPr>
            <w:tcW w:w="3356" w:type="dxa"/>
          </w:tcPr>
          <w:p w:rsidR="007D7CB0" w:rsidRDefault="007D7CB0">
            <w:pPr>
              <w:spacing w:line="360" w:lineRule="exact"/>
              <w:jc w:val="center"/>
              <w:rPr>
                <w:rFonts w:hint="eastAsia"/>
                <w:szCs w:val="18"/>
              </w:rPr>
            </w:pPr>
            <w:r>
              <w:rPr>
                <w:rFonts w:hint="eastAsia"/>
                <w:szCs w:val="18"/>
              </w:rPr>
              <w:t>13.69%</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女性所占比例</w:t>
            </w:r>
          </w:p>
        </w:tc>
        <w:tc>
          <w:tcPr>
            <w:tcW w:w="3356" w:type="dxa"/>
          </w:tcPr>
          <w:p w:rsidR="007D7CB0" w:rsidRDefault="007D7CB0">
            <w:pPr>
              <w:spacing w:line="360" w:lineRule="exact"/>
              <w:jc w:val="center"/>
              <w:rPr>
                <w:rFonts w:hint="eastAsia"/>
                <w:szCs w:val="18"/>
              </w:rPr>
            </w:pPr>
            <w:r>
              <w:rPr>
                <w:rFonts w:hint="eastAsia"/>
                <w:szCs w:val="18"/>
              </w:rPr>
              <w:t>86.31%</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总数</w:t>
            </w:r>
          </w:p>
        </w:tc>
        <w:tc>
          <w:tcPr>
            <w:tcW w:w="3356" w:type="dxa"/>
          </w:tcPr>
          <w:p w:rsidR="007D7CB0" w:rsidRDefault="007D7CB0">
            <w:pPr>
              <w:spacing w:line="360" w:lineRule="exact"/>
              <w:jc w:val="center"/>
              <w:rPr>
                <w:rFonts w:hint="eastAsia"/>
                <w:szCs w:val="18"/>
              </w:rPr>
            </w:pPr>
            <w:r>
              <w:rPr>
                <w:rFonts w:hint="eastAsia"/>
                <w:szCs w:val="18"/>
              </w:rPr>
              <w:t>1 315</w:t>
            </w:r>
          </w:p>
        </w:tc>
      </w:tr>
      <w:tr w:rsidR="007D7CB0">
        <w:tblPrEx>
          <w:tblCellMar>
            <w:top w:w="0" w:type="dxa"/>
            <w:bottom w:w="0" w:type="dxa"/>
          </w:tblCellMar>
        </w:tblPrEx>
        <w:trPr>
          <w:cantSplit/>
        </w:trPr>
        <w:tc>
          <w:tcPr>
            <w:tcW w:w="3355" w:type="dxa"/>
            <w:vMerge w:val="restart"/>
            <w:vAlign w:val="center"/>
          </w:tcPr>
          <w:p w:rsidR="007D7CB0" w:rsidRDefault="007D7CB0">
            <w:pPr>
              <w:spacing w:line="360" w:lineRule="exact"/>
              <w:jc w:val="center"/>
              <w:rPr>
                <w:rFonts w:hint="eastAsia"/>
                <w:szCs w:val="18"/>
              </w:rPr>
            </w:pPr>
            <w:r>
              <w:rPr>
                <w:rFonts w:hint="eastAsia"/>
                <w:szCs w:val="18"/>
              </w:rPr>
              <w:t>侨民学校</w:t>
            </w:r>
          </w:p>
        </w:tc>
        <w:tc>
          <w:tcPr>
            <w:tcW w:w="3355" w:type="dxa"/>
          </w:tcPr>
          <w:p w:rsidR="007D7CB0" w:rsidRDefault="007D7CB0">
            <w:pPr>
              <w:spacing w:line="360" w:lineRule="exact"/>
              <w:jc w:val="center"/>
              <w:rPr>
                <w:rFonts w:hint="eastAsia"/>
                <w:szCs w:val="18"/>
              </w:rPr>
            </w:pPr>
            <w:r>
              <w:rPr>
                <w:rFonts w:hint="eastAsia"/>
                <w:szCs w:val="18"/>
              </w:rPr>
              <w:t>男性</w:t>
            </w:r>
          </w:p>
        </w:tc>
        <w:tc>
          <w:tcPr>
            <w:tcW w:w="3356" w:type="dxa"/>
          </w:tcPr>
          <w:p w:rsidR="007D7CB0" w:rsidRDefault="007D7CB0">
            <w:pPr>
              <w:spacing w:line="360" w:lineRule="exact"/>
              <w:jc w:val="center"/>
              <w:rPr>
                <w:rFonts w:hint="eastAsia"/>
                <w:szCs w:val="18"/>
              </w:rPr>
            </w:pPr>
            <w:r>
              <w:rPr>
                <w:rFonts w:hint="eastAsia"/>
                <w:szCs w:val="18"/>
              </w:rPr>
              <w:t>8</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女性</w:t>
            </w:r>
          </w:p>
        </w:tc>
        <w:tc>
          <w:tcPr>
            <w:tcW w:w="3356" w:type="dxa"/>
          </w:tcPr>
          <w:p w:rsidR="007D7CB0" w:rsidRDefault="007D7CB0">
            <w:pPr>
              <w:spacing w:line="360" w:lineRule="exact"/>
              <w:jc w:val="center"/>
              <w:rPr>
                <w:rFonts w:hint="eastAsia"/>
                <w:szCs w:val="18"/>
              </w:rPr>
            </w:pPr>
            <w:r>
              <w:rPr>
                <w:rFonts w:hint="eastAsia"/>
                <w:szCs w:val="18"/>
              </w:rPr>
              <w:t>29</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男性所占比例</w:t>
            </w:r>
          </w:p>
        </w:tc>
        <w:tc>
          <w:tcPr>
            <w:tcW w:w="3356" w:type="dxa"/>
          </w:tcPr>
          <w:p w:rsidR="007D7CB0" w:rsidRDefault="007D7CB0">
            <w:pPr>
              <w:spacing w:line="360" w:lineRule="exact"/>
              <w:jc w:val="center"/>
              <w:rPr>
                <w:rFonts w:hint="eastAsia"/>
                <w:szCs w:val="18"/>
              </w:rPr>
            </w:pPr>
            <w:r>
              <w:rPr>
                <w:rFonts w:hint="eastAsia"/>
                <w:szCs w:val="18"/>
              </w:rPr>
              <w:t>21.62%</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女性所占比例</w:t>
            </w:r>
          </w:p>
        </w:tc>
        <w:tc>
          <w:tcPr>
            <w:tcW w:w="3356" w:type="dxa"/>
          </w:tcPr>
          <w:p w:rsidR="007D7CB0" w:rsidRDefault="007D7CB0">
            <w:pPr>
              <w:spacing w:line="360" w:lineRule="exact"/>
              <w:jc w:val="center"/>
              <w:rPr>
                <w:rFonts w:hint="eastAsia"/>
                <w:szCs w:val="18"/>
              </w:rPr>
            </w:pPr>
            <w:r>
              <w:rPr>
                <w:rFonts w:hint="eastAsia"/>
                <w:szCs w:val="18"/>
              </w:rPr>
              <w:t>78.38%</w:t>
            </w:r>
          </w:p>
        </w:tc>
      </w:tr>
      <w:tr w:rsidR="007D7CB0">
        <w:tblPrEx>
          <w:tblCellMar>
            <w:top w:w="0" w:type="dxa"/>
            <w:bottom w:w="0" w:type="dxa"/>
          </w:tblCellMar>
        </w:tblPrEx>
        <w:trPr>
          <w:cantSplit/>
        </w:trPr>
        <w:tc>
          <w:tcPr>
            <w:tcW w:w="3355" w:type="dxa"/>
            <w:vMerge/>
          </w:tcPr>
          <w:p w:rsidR="007D7CB0" w:rsidRDefault="007D7CB0">
            <w:pPr>
              <w:spacing w:line="360" w:lineRule="exact"/>
              <w:jc w:val="center"/>
              <w:rPr>
                <w:rFonts w:hint="eastAsia"/>
                <w:szCs w:val="18"/>
              </w:rPr>
            </w:pPr>
          </w:p>
        </w:tc>
        <w:tc>
          <w:tcPr>
            <w:tcW w:w="3355" w:type="dxa"/>
          </w:tcPr>
          <w:p w:rsidR="007D7CB0" w:rsidRDefault="007D7CB0">
            <w:pPr>
              <w:spacing w:line="360" w:lineRule="exact"/>
              <w:jc w:val="center"/>
              <w:rPr>
                <w:rFonts w:hint="eastAsia"/>
                <w:szCs w:val="18"/>
              </w:rPr>
            </w:pPr>
            <w:r>
              <w:rPr>
                <w:rFonts w:hint="eastAsia"/>
                <w:szCs w:val="18"/>
              </w:rPr>
              <w:t>总数</w:t>
            </w:r>
          </w:p>
        </w:tc>
        <w:tc>
          <w:tcPr>
            <w:tcW w:w="3356" w:type="dxa"/>
          </w:tcPr>
          <w:p w:rsidR="007D7CB0" w:rsidRDefault="007D7CB0">
            <w:pPr>
              <w:spacing w:line="360" w:lineRule="exact"/>
              <w:jc w:val="center"/>
              <w:rPr>
                <w:rFonts w:hint="eastAsia"/>
                <w:szCs w:val="18"/>
              </w:rPr>
            </w:pPr>
            <w:r>
              <w:rPr>
                <w:rFonts w:hint="eastAsia"/>
                <w:szCs w:val="18"/>
              </w:rPr>
              <w:t>37</w:t>
            </w:r>
          </w:p>
        </w:tc>
      </w:tr>
      <w:tr w:rsidR="007D7CB0">
        <w:tblPrEx>
          <w:tblCellMar>
            <w:top w:w="0" w:type="dxa"/>
            <w:bottom w:w="0" w:type="dxa"/>
          </w:tblCellMar>
        </w:tblPrEx>
        <w:trPr>
          <w:cantSplit/>
        </w:trPr>
        <w:tc>
          <w:tcPr>
            <w:tcW w:w="6710" w:type="dxa"/>
            <w:gridSpan w:val="2"/>
          </w:tcPr>
          <w:p w:rsidR="007D7CB0" w:rsidRDefault="007D7CB0">
            <w:pPr>
              <w:spacing w:line="360" w:lineRule="exact"/>
              <w:jc w:val="center"/>
              <w:rPr>
                <w:rFonts w:hint="eastAsia"/>
                <w:szCs w:val="18"/>
              </w:rPr>
            </w:pPr>
            <w:r>
              <w:rPr>
                <w:rFonts w:hint="eastAsia"/>
                <w:szCs w:val="18"/>
              </w:rPr>
              <w:t>男性总数</w:t>
            </w:r>
          </w:p>
        </w:tc>
        <w:tc>
          <w:tcPr>
            <w:tcW w:w="3356" w:type="dxa"/>
          </w:tcPr>
          <w:p w:rsidR="007D7CB0" w:rsidRDefault="007D7CB0">
            <w:pPr>
              <w:spacing w:line="360" w:lineRule="exact"/>
              <w:jc w:val="center"/>
              <w:rPr>
                <w:rFonts w:hint="eastAsia"/>
                <w:szCs w:val="18"/>
              </w:rPr>
            </w:pPr>
            <w:r>
              <w:rPr>
                <w:rFonts w:hint="eastAsia"/>
                <w:szCs w:val="18"/>
              </w:rPr>
              <w:t>434</w:t>
            </w:r>
          </w:p>
        </w:tc>
      </w:tr>
      <w:tr w:rsidR="007D7CB0">
        <w:tblPrEx>
          <w:tblCellMar>
            <w:top w:w="0" w:type="dxa"/>
            <w:bottom w:w="0" w:type="dxa"/>
          </w:tblCellMar>
        </w:tblPrEx>
        <w:trPr>
          <w:cantSplit/>
        </w:trPr>
        <w:tc>
          <w:tcPr>
            <w:tcW w:w="6710" w:type="dxa"/>
            <w:gridSpan w:val="2"/>
          </w:tcPr>
          <w:p w:rsidR="007D7CB0" w:rsidRDefault="007D7CB0">
            <w:pPr>
              <w:spacing w:line="360" w:lineRule="exact"/>
              <w:jc w:val="center"/>
              <w:rPr>
                <w:rFonts w:hint="eastAsia"/>
                <w:szCs w:val="18"/>
              </w:rPr>
            </w:pPr>
            <w:r>
              <w:rPr>
                <w:rFonts w:hint="eastAsia"/>
                <w:szCs w:val="18"/>
              </w:rPr>
              <w:t>男性所占比例</w:t>
            </w:r>
          </w:p>
        </w:tc>
        <w:tc>
          <w:tcPr>
            <w:tcW w:w="3356" w:type="dxa"/>
          </w:tcPr>
          <w:p w:rsidR="007D7CB0" w:rsidRDefault="007D7CB0">
            <w:pPr>
              <w:spacing w:line="360" w:lineRule="exact"/>
              <w:jc w:val="center"/>
              <w:rPr>
                <w:rFonts w:hint="eastAsia"/>
                <w:szCs w:val="18"/>
              </w:rPr>
            </w:pPr>
            <w:r>
              <w:rPr>
                <w:rFonts w:hint="eastAsia"/>
                <w:szCs w:val="18"/>
              </w:rPr>
              <w:t>16.51%</w:t>
            </w:r>
          </w:p>
        </w:tc>
      </w:tr>
      <w:tr w:rsidR="007D7CB0">
        <w:tblPrEx>
          <w:tblCellMar>
            <w:top w:w="0" w:type="dxa"/>
            <w:bottom w:w="0" w:type="dxa"/>
          </w:tblCellMar>
        </w:tblPrEx>
        <w:trPr>
          <w:cantSplit/>
        </w:trPr>
        <w:tc>
          <w:tcPr>
            <w:tcW w:w="6710" w:type="dxa"/>
            <w:gridSpan w:val="2"/>
          </w:tcPr>
          <w:p w:rsidR="007D7CB0" w:rsidRDefault="007D7CB0">
            <w:pPr>
              <w:spacing w:line="360" w:lineRule="exact"/>
              <w:jc w:val="center"/>
              <w:rPr>
                <w:rFonts w:hint="eastAsia"/>
                <w:szCs w:val="18"/>
              </w:rPr>
            </w:pPr>
            <w:r>
              <w:rPr>
                <w:rFonts w:hint="eastAsia"/>
                <w:szCs w:val="18"/>
              </w:rPr>
              <w:t>女性总数</w:t>
            </w:r>
          </w:p>
        </w:tc>
        <w:tc>
          <w:tcPr>
            <w:tcW w:w="3356" w:type="dxa"/>
          </w:tcPr>
          <w:p w:rsidR="007D7CB0" w:rsidRDefault="007D7CB0">
            <w:pPr>
              <w:spacing w:line="360" w:lineRule="exact"/>
              <w:jc w:val="center"/>
              <w:rPr>
                <w:rFonts w:hint="eastAsia"/>
                <w:szCs w:val="18"/>
              </w:rPr>
            </w:pPr>
            <w:r>
              <w:rPr>
                <w:rFonts w:hint="eastAsia"/>
                <w:szCs w:val="18"/>
              </w:rPr>
              <w:t>2 195</w:t>
            </w:r>
          </w:p>
        </w:tc>
      </w:tr>
      <w:tr w:rsidR="007D7CB0">
        <w:tblPrEx>
          <w:tblCellMar>
            <w:top w:w="0" w:type="dxa"/>
            <w:bottom w:w="0" w:type="dxa"/>
          </w:tblCellMar>
        </w:tblPrEx>
        <w:trPr>
          <w:cantSplit/>
        </w:trPr>
        <w:tc>
          <w:tcPr>
            <w:tcW w:w="6710" w:type="dxa"/>
            <w:gridSpan w:val="2"/>
          </w:tcPr>
          <w:p w:rsidR="007D7CB0" w:rsidRDefault="007D7CB0">
            <w:pPr>
              <w:spacing w:line="360" w:lineRule="exact"/>
              <w:jc w:val="center"/>
              <w:rPr>
                <w:rFonts w:hint="eastAsia"/>
                <w:szCs w:val="18"/>
              </w:rPr>
            </w:pPr>
            <w:r>
              <w:rPr>
                <w:rFonts w:hint="eastAsia"/>
                <w:szCs w:val="18"/>
              </w:rPr>
              <w:t>女性所占比例</w:t>
            </w:r>
          </w:p>
        </w:tc>
        <w:tc>
          <w:tcPr>
            <w:tcW w:w="3356" w:type="dxa"/>
          </w:tcPr>
          <w:p w:rsidR="007D7CB0" w:rsidRDefault="007D7CB0">
            <w:pPr>
              <w:spacing w:line="360" w:lineRule="exact"/>
              <w:jc w:val="center"/>
              <w:rPr>
                <w:rFonts w:hint="eastAsia"/>
                <w:szCs w:val="18"/>
              </w:rPr>
            </w:pPr>
            <w:r>
              <w:rPr>
                <w:rFonts w:hint="eastAsia"/>
                <w:szCs w:val="18"/>
              </w:rPr>
              <w:t>83.49%</w:t>
            </w:r>
          </w:p>
        </w:tc>
      </w:tr>
      <w:tr w:rsidR="007D7CB0">
        <w:tblPrEx>
          <w:tblCellMar>
            <w:top w:w="0" w:type="dxa"/>
            <w:bottom w:w="0" w:type="dxa"/>
          </w:tblCellMar>
        </w:tblPrEx>
        <w:trPr>
          <w:cantSplit/>
        </w:trPr>
        <w:tc>
          <w:tcPr>
            <w:tcW w:w="6710" w:type="dxa"/>
            <w:gridSpan w:val="2"/>
          </w:tcPr>
          <w:p w:rsidR="007D7CB0" w:rsidRDefault="007D7CB0">
            <w:pPr>
              <w:spacing w:line="360" w:lineRule="exact"/>
              <w:jc w:val="center"/>
              <w:rPr>
                <w:rFonts w:hint="eastAsia"/>
                <w:szCs w:val="18"/>
              </w:rPr>
            </w:pPr>
            <w:r>
              <w:rPr>
                <w:rFonts w:hint="eastAsia"/>
                <w:szCs w:val="18"/>
              </w:rPr>
              <w:t>教育机构总数</w:t>
            </w:r>
          </w:p>
        </w:tc>
        <w:tc>
          <w:tcPr>
            <w:tcW w:w="3356" w:type="dxa"/>
          </w:tcPr>
          <w:p w:rsidR="007D7CB0" w:rsidRDefault="007D7CB0">
            <w:pPr>
              <w:spacing w:line="360" w:lineRule="exact"/>
              <w:jc w:val="center"/>
              <w:rPr>
                <w:rFonts w:hint="eastAsia"/>
                <w:szCs w:val="18"/>
              </w:rPr>
            </w:pPr>
            <w:r>
              <w:rPr>
                <w:rFonts w:hint="eastAsia"/>
                <w:szCs w:val="18"/>
              </w:rPr>
              <w:t>2 629</w:t>
            </w:r>
          </w:p>
        </w:tc>
      </w:tr>
    </w:tbl>
    <w:p w:rsidR="007D7CB0" w:rsidRDefault="007D7CB0">
      <w:pPr>
        <w:spacing w:after="240" w:line="360" w:lineRule="exact"/>
        <w:rPr>
          <w:rFonts w:hint="eastAsia"/>
          <w:szCs w:val="18"/>
        </w:rPr>
      </w:pPr>
      <w:r>
        <w:rPr>
          <w:rFonts w:hint="eastAsia"/>
          <w:szCs w:val="18"/>
        </w:rPr>
        <w:t>资料来源：教育部。</w:t>
      </w:r>
    </w:p>
    <w:p w:rsidR="007D7CB0" w:rsidRDefault="007D7CB0">
      <w:pPr>
        <w:pStyle w:val="H2"/>
        <w:rPr>
          <w:rFonts w:hint="eastAsia"/>
          <w:u w:val="single"/>
        </w:rPr>
      </w:pPr>
      <w:r>
        <w:rPr>
          <w:u w:val="single"/>
        </w:rPr>
        <w:br w:type="page"/>
      </w:r>
      <w:r>
        <w:rPr>
          <w:rFonts w:hint="eastAsia"/>
          <w:u w:val="single"/>
        </w:rPr>
        <w:t>第二：《民族行动宪章》和《巴林宪法》中规定的女性受教育权</w:t>
      </w:r>
    </w:p>
    <w:p w:rsidR="007D7CB0" w:rsidRDefault="007D7CB0" w:rsidP="00D25B5A">
      <w:pPr>
        <w:spacing w:after="240" w:line="360" w:lineRule="exact"/>
        <w:ind w:firstLineChars="200" w:firstLine="31680"/>
        <w:rPr>
          <w:rFonts w:hint="eastAsia"/>
          <w:szCs w:val="18"/>
        </w:rPr>
      </w:pPr>
      <w:r>
        <w:rPr>
          <w:rFonts w:hint="eastAsia"/>
          <w:szCs w:val="18"/>
        </w:rPr>
        <w:t xml:space="preserve">174.  </w:t>
      </w:r>
      <w:r>
        <w:rPr>
          <w:rFonts w:hint="eastAsia"/>
          <w:szCs w:val="18"/>
        </w:rPr>
        <w:t>《民族行动宪章》和宪法保障全体公民不受任何歧视地在各个教育阶段享有教育权，《宪法》第</w:t>
      </w:r>
      <w:r>
        <w:rPr>
          <w:rFonts w:hint="eastAsia"/>
          <w:szCs w:val="18"/>
        </w:rPr>
        <w:t>7</w:t>
      </w:r>
      <w:r>
        <w:rPr>
          <w:rFonts w:hint="eastAsia"/>
          <w:szCs w:val="18"/>
        </w:rPr>
        <w:t>条规定：“国家重视科学、文学、技术，鼓励科学研究，国家保障公民的教育服务和文化服务，在法律所确定的前几个阶段教育是义务的、免费的，法律制定了消除文盲的计划。”</w:t>
      </w:r>
    </w:p>
    <w:p w:rsidR="007D7CB0" w:rsidRDefault="007D7CB0" w:rsidP="00D25B5A">
      <w:pPr>
        <w:spacing w:after="240" w:line="360" w:lineRule="exact"/>
        <w:ind w:firstLineChars="200" w:firstLine="31680"/>
        <w:rPr>
          <w:rFonts w:hint="eastAsia"/>
          <w:szCs w:val="18"/>
        </w:rPr>
      </w:pPr>
      <w:r>
        <w:rPr>
          <w:rFonts w:hint="eastAsia"/>
          <w:szCs w:val="18"/>
        </w:rPr>
        <w:t>在教学计划和考试方面，巴林的法律没有对男性和女性加以区分，男性和女性在公立学校所缴纳的费用也是一样的。</w:t>
      </w:r>
    </w:p>
    <w:p w:rsidR="007D7CB0" w:rsidRDefault="007D7CB0" w:rsidP="00D25B5A">
      <w:pPr>
        <w:spacing w:after="240" w:line="360" w:lineRule="exact"/>
        <w:ind w:firstLineChars="200" w:firstLine="31680"/>
        <w:rPr>
          <w:rFonts w:hint="eastAsia"/>
          <w:szCs w:val="18"/>
        </w:rPr>
      </w:pPr>
      <w:r>
        <w:rPr>
          <w:rFonts w:hint="eastAsia"/>
          <w:szCs w:val="18"/>
        </w:rPr>
        <w:t>巴林法律赋予全体公民选择专业的自由，在学习的各个阶段，女性都可以学习男性学习的课程。</w:t>
      </w:r>
    </w:p>
    <w:p w:rsidR="007D7CB0" w:rsidRDefault="007D7CB0" w:rsidP="00D25B5A">
      <w:pPr>
        <w:spacing w:after="240" w:line="360" w:lineRule="exact"/>
        <w:ind w:firstLineChars="200" w:firstLine="31680"/>
        <w:rPr>
          <w:rFonts w:hint="eastAsia"/>
          <w:szCs w:val="18"/>
        </w:rPr>
      </w:pPr>
      <w:r>
        <w:rPr>
          <w:rFonts w:hint="eastAsia"/>
          <w:szCs w:val="18"/>
        </w:rPr>
        <w:t xml:space="preserve">175.  </w:t>
      </w:r>
      <w:r>
        <w:rPr>
          <w:rFonts w:hint="eastAsia"/>
          <w:szCs w:val="18"/>
        </w:rPr>
        <w:t>巴林关于教育的法律、法规、决议中都没有歧视妇女的内容，女性在各阶段享有与男性同样的机会，女性可以享受奖学金，可以参与延续性教学计划，其中包括成人教育计划，消除文盲计划，特别是旨在消除男女间教育鸿沟的计划。</w:t>
      </w:r>
    </w:p>
    <w:p w:rsidR="007D7CB0" w:rsidRDefault="007D7CB0" w:rsidP="00D25B5A">
      <w:pPr>
        <w:spacing w:after="240" w:line="360" w:lineRule="exact"/>
        <w:ind w:firstLineChars="200" w:firstLine="31680"/>
        <w:rPr>
          <w:rFonts w:hint="eastAsia"/>
          <w:szCs w:val="18"/>
        </w:rPr>
      </w:pPr>
      <w:r>
        <w:rPr>
          <w:rFonts w:hint="eastAsia"/>
          <w:szCs w:val="18"/>
        </w:rPr>
        <w:t>另一份由教育部发布的统计数据表明，女性受教育的比例在提高，这一比例在各教育阶段包括大学阶段都有提高，数据同时表明文盲率正在下降，这证明女性与男性在受教育的机会方面没有受到任何歧视。</w:t>
      </w:r>
    </w:p>
    <w:p w:rsidR="007D7CB0" w:rsidRDefault="007D7CB0" w:rsidP="00D25B5A">
      <w:pPr>
        <w:spacing w:after="240" w:line="360" w:lineRule="exact"/>
        <w:ind w:firstLineChars="200" w:firstLine="31680"/>
        <w:rPr>
          <w:rFonts w:hint="eastAsia"/>
          <w:szCs w:val="18"/>
        </w:rPr>
      </w:pPr>
      <w:r>
        <w:rPr>
          <w:rFonts w:hint="eastAsia"/>
          <w:szCs w:val="18"/>
        </w:rPr>
        <w:t xml:space="preserve">176.  </w:t>
      </w:r>
      <w:r>
        <w:rPr>
          <w:rFonts w:hint="eastAsia"/>
          <w:szCs w:val="18"/>
        </w:rPr>
        <w:t>由此，我们可以说巴林王国已经解决了在基础、中级、大学等各教育阶段向女性提供受教育机会的问题，从而推动巴林王国向提高教育质量、扩展教育领域的方向发展，以应对时代的要求，适应世界科学、技术、信息的发展。此外，还推动巴林在高等教育、继续教育、职业培训方面提供多元化的选择，以增加提高女性能力的机会，强化女性在经济发展、社会进步、科技进步方面的参与。</w:t>
      </w:r>
    </w:p>
    <w:p w:rsidR="007D7CB0" w:rsidRDefault="007D7CB0">
      <w:pPr>
        <w:pStyle w:val="H2"/>
        <w:rPr>
          <w:rFonts w:hint="eastAsia"/>
          <w:u w:val="single"/>
        </w:rPr>
      </w:pPr>
      <w:r>
        <w:rPr>
          <w:rFonts w:hint="eastAsia"/>
          <w:u w:val="single"/>
        </w:rPr>
        <w:t>第三：成年人中可以阅读和书写的人口比例</w:t>
      </w:r>
    </w:p>
    <w:p w:rsidR="007D7CB0" w:rsidRDefault="007D7CB0" w:rsidP="00D25B5A">
      <w:pPr>
        <w:spacing w:after="240" w:line="360" w:lineRule="exact"/>
        <w:ind w:firstLineChars="200" w:firstLine="31680"/>
        <w:rPr>
          <w:rFonts w:hint="eastAsia"/>
          <w:szCs w:val="18"/>
        </w:rPr>
      </w:pPr>
      <w:r>
        <w:rPr>
          <w:rFonts w:hint="eastAsia"/>
          <w:szCs w:val="18"/>
        </w:rPr>
        <w:t xml:space="preserve">177.  </w:t>
      </w:r>
      <w:r>
        <w:rPr>
          <w:rFonts w:hint="eastAsia"/>
          <w:szCs w:val="18"/>
        </w:rPr>
        <w:t>由于巴林学校的发展和巴林在消除文盲方面付出的努力，巴林文盲率逐年下降。中央统计局</w:t>
      </w:r>
      <w:r>
        <w:rPr>
          <w:rFonts w:hint="eastAsia"/>
          <w:szCs w:val="18"/>
        </w:rPr>
        <w:t>2001</w:t>
      </w:r>
      <w:r>
        <w:rPr>
          <w:rFonts w:hint="eastAsia"/>
          <w:szCs w:val="18"/>
        </w:rPr>
        <w:t>年的统计报告指出：</w:t>
      </w:r>
    </w:p>
    <w:p w:rsidR="007D7CB0" w:rsidRDefault="007D7CB0" w:rsidP="00D25B5A">
      <w:pPr>
        <w:spacing w:after="240" w:line="360" w:lineRule="exact"/>
        <w:ind w:firstLineChars="200" w:firstLine="31680"/>
        <w:rPr>
          <w:rFonts w:hint="eastAsia"/>
          <w:szCs w:val="18"/>
        </w:rPr>
      </w:pPr>
      <w:r>
        <w:rPr>
          <w:rFonts w:hint="eastAsia"/>
          <w:spacing w:val="-2"/>
          <w:szCs w:val="18"/>
        </w:rPr>
        <w:t>巴林人口中的文盲率自</w:t>
      </w:r>
      <w:r>
        <w:rPr>
          <w:rFonts w:hint="eastAsia"/>
          <w:spacing w:val="-2"/>
          <w:szCs w:val="18"/>
        </w:rPr>
        <w:t>1991</w:t>
      </w:r>
      <w:r>
        <w:rPr>
          <w:rFonts w:hint="eastAsia"/>
          <w:spacing w:val="-2"/>
          <w:szCs w:val="18"/>
        </w:rPr>
        <w:t>年至</w:t>
      </w:r>
      <w:r>
        <w:rPr>
          <w:rFonts w:hint="eastAsia"/>
          <w:spacing w:val="-2"/>
          <w:szCs w:val="18"/>
        </w:rPr>
        <w:t>2001</w:t>
      </w:r>
      <w:r>
        <w:rPr>
          <w:rFonts w:hint="eastAsia"/>
          <w:spacing w:val="-2"/>
          <w:szCs w:val="18"/>
        </w:rPr>
        <w:t>年的十年间有了大幅下降。</w:t>
      </w:r>
      <w:r>
        <w:rPr>
          <w:rFonts w:hint="eastAsia"/>
          <w:spacing w:val="-2"/>
          <w:szCs w:val="18"/>
        </w:rPr>
        <w:t>2001</w:t>
      </w:r>
      <w:r>
        <w:rPr>
          <w:rFonts w:hint="eastAsia"/>
          <w:spacing w:val="-2"/>
          <w:szCs w:val="18"/>
        </w:rPr>
        <w:t>年，男性文盲率为</w:t>
      </w:r>
      <w:r>
        <w:rPr>
          <w:rFonts w:hint="eastAsia"/>
          <w:spacing w:val="-2"/>
          <w:szCs w:val="18"/>
        </w:rPr>
        <w:t>7.5%</w:t>
      </w:r>
      <w:r>
        <w:rPr>
          <w:rFonts w:hint="eastAsia"/>
          <w:spacing w:val="-2"/>
          <w:szCs w:val="18"/>
        </w:rPr>
        <w:t>，女性</w:t>
      </w:r>
      <w:r>
        <w:rPr>
          <w:rFonts w:hint="eastAsia"/>
          <w:szCs w:val="18"/>
        </w:rPr>
        <w:t>文</w:t>
      </w:r>
      <w:r>
        <w:rPr>
          <w:rFonts w:hint="eastAsia"/>
          <w:spacing w:val="-6"/>
          <w:szCs w:val="18"/>
        </w:rPr>
        <w:t>盲率为</w:t>
      </w:r>
      <w:r>
        <w:rPr>
          <w:rFonts w:hint="eastAsia"/>
          <w:spacing w:val="-6"/>
          <w:szCs w:val="18"/>
        </w:rPr>
        <w:t>17%</w:t>
      </w:r>
      <w:r>
        <w:rPr>
          <w:rFonts w:hint="eastAsia"/>
          <w:spacing w:val="-6"/>
          <w:szCs w:val="18"/>
        </w:rPr>
        <w:t>，总文盲率为</w:t>
      </w:r>
      <w:r>
        <w:rPr>
          <w:rFonts w:hint="eastAsia"/>
          <w:spacing w:val="-6"/>
          <w:szCs w:val="18"/>
        </w:rPr>
        <w:t>15.4%</w:t>
      </w:r>
      <w:r>
        <w:rPr>
          <w:rFonts w:hint="eastAsia"/>
          <w:spacing w:val="-6"/>
          <w:szCs w:val="18"/>
        </w:rPr>
        <w:t>。而</w:t>
      </w:r>
      <w:r>
        <w:rPr>
          <w:rFonts w:hint="eastAsia"/>
          <w:spacing w:val="-6"/>
          <w:szCs w:val="18"/>
        </w:rPr>
        <w:t>1991</w:t>
      </w:r>
      <w:r>
        <w:rPr>
          <w:rFonts w:hint="eastAsia"/>
          <w:spacing w:val="-6"/>
          <w:szCs w:val="18"/>
        </w:rPr>
        <w:t>年男性的文盲率为</w:t>
      </w:r>
      <w:r>
        <w:rPr>
          <w:rFonts w:hint="eastAsia"/>
          <w:spacing w:val="-6"/>
          <w:szCs w:val="18"/>
        </w:rPr>
        <w:t>13.3%</w:t>
      </w:r>
      <w:r>
        <w:rPr>
          <w:rFonts w:hint="eastAsia"/>
          <w:spacing w:val="-6"/>
          <w:szCs w:val="18"/>
        </w:rPr>
        <w:t>，女性文盲率为</w:t>
      </w:r>
      <w:r>
        <w:rPr>
          <w:rFonts w:hint="eastAsia"/>
          <w:spacing w:val="-6"/>
          <w:szCs w:val="18"/>
        </w:rPr>
        <w:t>28.7%</w:t>
      </w:r>
      <w:r>
        <w:rPr>
          <w:rFonts w:hint="eastAsia"/>
          <w:spacing w:val="-6"/>
          <w:szCs w:val="18"/>
        </w:rPr>
        <w:t>，总文盲率为</w:t>
      </w:r>
      <w:r>
        <w:rPr>
          <w:rFonts w:hint="eastAsia"/>
          <w:spacing w:val="-6"/>
          <w:szCs w:val="18"/>
        </w:rPr>
        <w:t>21.0%</w:t>
      </w:r>
      <w:r>
        <w:rPr>
          <w:rFonts w:hint="eastAsia"/>
          <w:spacing w:val="-6"/>
          <w:szCs w:val="18"/>
        </w:rPr>
        <w:t>。</w:t>
      </w:r>
      <w:r>
        <w:rPr>
          <w:rStyle w:val="FootnoteReference"/>
          <w:szCs w:val="18"/>
          <w:vertAlign w:val="baseline"/>
        </w:rPr>
        <w:footnoteReference w:customMarkFollows="1" w:id="12"/>
        <w:t>*</w:t>
      </w:r>
    </w:p>
    <w:p w:rsidR="007D7CB0" w:rsidRDefault="007D7CB0" w:rsidP="00D25B5A">
      <w:pPr>
        <w:spacing w:after="240" w:line="360" w:lineRule="exact"/>
        <w:ind w:firstLineChars="200" w:firstLine="31680"/>
        <w:rPr>
          <w:rFonts w:hint="eastAsia"/>
          <w:szCs w:val="18"/>
        </w:rPr>
      </w:pPr>
      <w:r>
        <w:rPr>
          <w:rFonts w:hint="eastAsia"/>
          <w:szCs w:val="18"/>
        </w:rPr>
        <w:t>在</w:t>
      </w:r>
      <w:r>
        <w:rPr>
          <w:rFonts w:hint="eastAsia"/>
          <w:szCs w:val="18"/>
        </w:rPr>
        <w:t>10</w:t>
      </w:r>
      <w:r>
        <w:rPr>
          <w:rFonts w:hint="eastAsia"/>
          <w:szCs w:val="18"/>
        </w:rPr>
        <w:t>至</w:t>
      </w:r>
      <w:r>
        <w:rPr>
          <w:rFonts w:hint="eastAsia"/>
          <w:szCs w:val="18"/>
        </w:rPr>
        <w:t>44</w:t>
      </w:r>
      <w:r>
        <w:rPr>
          <w:rFonts w:hint="eastAsia"/>
          <w:szCs w:val="18"/>
        </w:rPr>
        <w:t>岁年龄段的巴林公民中，文盲率在降低，这一群体是生产者或未来的生产者，</w:t>
      </w:r>
      <w:r>
        <w:rPr>
          <w:rFonts w:hint="eastAsia"/>
          <w:szCs w:val="18"/>
        </w:rPr>
        <w:t>2001</w:t>
      </w:r>
      <w:r>
        <w:rPr>
          <w:rFonts w:hint="eastAsia"/>
          <w:szCs w:val="18"/>
        </w:rPr>
        <w:t>年这一群体的男性文盲率为</w:t>
      </w:r>
      <w:r>
        <w:rPr>
          <w:rFonts w:hint="eastAsia"/>
          <w:szCs w:val="18"/>
        </w:rPr>
        <w:t>1.4%</w:t>
      </w:r>
      <w:r>
        <w:rPr>
          <w:rFonts w:hint="eastAsia"/>
          <w:szCs w:val="18"/>
        </w:rPr>
        <w:t>，女性文盲率为</w:t>
      </w:r>
      <w:r>
        <w:rPr>
          <w:rFonts w:hint="eastAsia"/>
          <w:szCs w:val="18"/>
        </w:rPr>
        <w:t>4.0%</w:t>
      </w:r>
      <w:r>
        <w:rPr>
          <w:rFonts w:hint="eastAsia"/>
          <w:szCs w:val="18"/>
        </w:rPr>
        <w:t>，总文盲率为</w:t>
      </w:r>
      <w:r>
        <w:rPr>
          <w:rFonts w:hint="eastAsia"/>
          <w:szCs w:val="18"/>
        </w:rPr>
        <w:t>2.7%</w:t>
      </w:r>
      <w:r>
        <w:rPr>
          <w:rFonts w:hint="eastAsia"/>
          <w:szCs w:val="18"/>
        </w:rPr>
        <w:t>。而在</w:t>
      </w:r>
      <w:r>
        <w:rPr>
          <w:rFonts w:hint="eastAsia"/>
          <w:szCs w:val="18"/>
        </w:rPr>
        <w:t>1991</w:t>
      </w:r>
      <w:r>
        <w:rPr>
          <w:rFonts w:hint="eastAsia"/>
          <w:szCs w:val="18"/>
        </w:rPr>
        <w:t>年，男性文盲率为</w:t>
      </w:r>
      <w:r>
        <w:rPr>
          <w:rFonts w:hint="eastAsia"/>
          <w:szCs w:val="18"/>
        </w:rPr>
        <w:t>2.4%</w:t>
      </w:r>
      <w:r>
        <w:rPr>
          <w:rFonts w:hint="eastAsia"/>
          <w:szCs w:val="18"/>
        </w:rPr>
        <w:t>，女性文盲率为</w:t>
      </w:r>
      <w:r>
        <w:rPr>
          <w:rFonts w:hint="eastAsia"/>
          <w:szCs w:val="18"/>
        </w:rPr>
        <w:t>10.5%</w:t>
      </w:r>
      <w:r>
        <w:rPr>
          <w:rFonts w:hint="eastAsia"/>
          <w:szCs w:val="18"/>
        </w:rPr>
        <w:t>，总文盲率为</w:t>
      </w:r>
      <w:r>
        <w:rPr>
          <w:rFonts w:hint="eastAsia"/>
          <w:szCs w:val="18"/>
        </w:rPr>
        <w:t>6.4%</w:t>
      </w:r>
      <w:r>
        <w:rPr>
          <w:rFonts w:hint="eastAsia"/>
          <w:szCs w:val="18"/>
        </w:rPr>
        <w:t>。</w:t>
      </w:r>
      <w:r>
        <w:rPr>
          <w:rFonts w:hint="eastAsia"/>
          <w:szCs w:val="18"/>
        </w:rPr>
        <w:t>*</w:t>
      </w:r>
    </w:p>
    <w:p w:rsidR="007D7CB0" w:rsidRDefault="007D7CB0" w:rsidP="00D25B5A">
      <w:pPr>
        <w:spacing w:after="200" w:line="360" w:lineRule="exact"/>
        <w:ind w:firstLineChars="200" w:firstLine="31680"/>
        <w:rPr>
          <w:rFonts w:hint="eastAsia"/>
          <w:szCs w:val="18"/>
        </w:rPr>
      </w:pPr>
      <w:r>
        <w:rPr>
          <w:rFonts w:hint="eastAsia"/>
          <w:szCs w:val="18"/>
        </w:rPr>
        <w:t>2001</w:t>
      </w:r>
      <w:r>
        <w:rPr>
          <w:rFonts w:hint="eastAsia"/>
          <w:szCs w:val="18"/>
        </w:rPr>
        <w:t>年，</w:t>
      </w:r>
      <w:r>
        <w:rPr>
          <w:rFonts w:hint="eastAsia"/>
          <w:szCs w:val="18"/>
        </w:rPr>
        <w:t>18</w:t>
      </w:r>
      <w:r>
        <w:rPr>
          <w:rFonts w:hint="eastAsia"/>
          <w:szCs w:val="18"/>
        </w:rPr>
        <w:t>岁以上年龄段的巴林公民中有</w:t>
      </w:r>
      <w:r>
        <w:rPr>
          <w:rFonts w:hint="eastAsia"/>
          <w:szCs w:val="18"/>
        </w:rPr>
        <w:t>52.5%</w:t>
      </w:r>
      <w:r>
        <w:rPr>
          <w:rFonts w:hint="eastAsia"/>
          <w:szCs w:val="18"/>
        </w:rPr>
        <w:t>获得了高中文凭，而在</w:t>
      </w:r>
      <w:r>
        <w:rPr>
          <w:rFonts w:hint="eastAsia"/>
          <w:szCs w:val="18"/>
        </w:rPr>
        <w:t>1991</w:t>
      </w:r>
      <w:r>
        <w:rPr>
          <w:rFonts w:hint="eastAsia"/>
          <w:szCs w:val="18"/>
        </w:rPr>
        <w:t>年，这一数字是</w:t>
      </w:r>
      <w:r>
        <w:rPr>
          <w:rFonts w:hint="eastAsia"/>
          <w:szCs w:val="18"/>
        </w:rPr>
        <w:t>39.1%</w:t>
      </w:r>
      <w:r>
        <w:rPr>
          <w:rFonts w:hint="eastAsia"/>
          <w:szCs w:val="18"/>
        </w:rPr>
        <w:t>。</w:t>
      </w:r>
      <w:r>
        <w:rPr>
          <w:rFonts w:hint="eastAsia"/>
          <w:szCs w:val="18"/>
        </w:rPr>
        <w:t>*</w:t>
      </w:r>
    </w:p>
    <w:p w:rsidR="007D7CB0" w:rsidRDefault="007D7CB0" w:rsidP="00D25B5A">
      <w:pPr>
        <w:spacing w:after="200" w:line="360" w:lineRule="exact"/>
        <w:ind w:firstLineChars="200" w:firstLine="31680"/>
        <w:rPr>
          <w:rFonts w:hint="eastAsia"/>
          <w:szCs w:val="18"/>
        </w:rPr>
      </w:pPr>
      <w:r>
        <w:rPr>
          <w:rFonts w:hint="eastAsia"/>
          <w:szCs w:val="18"/>
        </w:rPr>
        <w:t>这些数据证明巴林王国对消除文盲问题的重视和关心，巴林王国致力于加强教育，提供一切有利于消除文盲的便利。</w:t>
      </w:r>
    </w:p>
    <w:p w:rsidR="007D7CB0" w:rsidRDefault="007D7CB0">
      <w:pPr>
        <w:spacing w:after="200" w:line="360" w:lineRule="exact"/>
        <w:jc w:val="center"/>
        <w:rPr>
          <w:rFonts w:hint="eastAsia"/>
          <w:szCs w:val="18"/>
        </w:rPr>
      </w:pPr>
      <w:r>
        <w:rPr>
          <w:rFonts w:hint="eastAsia"/>
          <w:szCs w:val="18"/>
        </w:rPr>
        <w:t>15</w:t>
      </w:r>
      <w:r>
        <w:rPr>
          <w:rFonts w:hint="eastAsia"/>
          <w:szCs w:val="18"/>
        </w:rPr>
        <w:t>岁至</w:t>
      </w:r>
      <w:r>
        <w:rPr>
          <w:rFonts w:hint="eastAsia"/>
          <w:szCs w:val="18"/>
        </w:rPr>
        <w:t>24</w:t>
      </w:r>
      <w:r>
        <w:rPr>
          <w:rFonts w:hint="eastAsia"/>
          <w:szCs w:val="18"/>
        </w:rPr>
        <w:t>岁年龄段的公民中能够读写的人口比例</w:t>
      </w:r>
      <w:r>
        <w:rPr>
          <w:szCs w:val="18"/>
        </w:rPr>
        <w:br/>
      </w:r>
      <w:r>
        <w:rPr>
          <w:rFonts w:hint="eastAsia"/>
          <w:szCs w:val="18"/>
        </w:rPr>
        <w:t>2001</w:t>
      </w:r>
      <w:r>
        <w:rPr>
          <w:rFonts w:hint="eastAsia"/>
          <w:szCs w:val="18"/>
        </w:rPr>
        <w:t>年统计</w:t>
      </w:r>
    </w:p>
    <w:p w:rsidR="007D7CB0" w:rsidRDefault="007D7CB0">
      <w:pPr>
        <w:spacing w:after="200" w:line="360" w:lineRule="exact"/>
        <w:rPr>
          <w:rFonts w:hint="eastAsia"/>
          <w:szCs w:val="18"/>
        </w:rPr>
      </w:pPr>
      <w:r>
        <w:rPr>
          <w:rFonts w:hint="eastAsia"/>
          <w:szCs w:val="18"/>
        </w:rPr>
        <w:t>表（</w:t>
      </w:r>
      <w:r>
        <w:rPr>
          <w:rFonts w:hint="eastAsia"/>
          <w:szCs w:val="18"/>
        </w:rPr>
        <w:t>17</w:t>
      </w:r>
      <w:r>
        <w:rPr>
          <w:rFonts w:hint="eastAsia"/>
          <w:szCs w:val="18"/>
        </w:rPr>
        <w:t>）</w:t>
      </w:r>
    </w:p>
    <w:tbl>
      <w:tblPr>
        <w:tblW w:w="0" w:type="auto"/>
        <w:jc w:val="center"/>
        <w:tblLook w:val="0000" w:firstRow="0" w:lastRow="0" w:firstColumn="0" w:lastColumn="0" w:noHBand="0" w:noVBand="0"/>
      </w:tblPr>
      <w:tblGrid>
        <w:gridCol w:w="1428"/>
        <w:gridCol w:w="2040"/>
        <w:gridCol w:w="2292"/>
        <w:gridCol w:w="2292"/>
        <w:gridCol w:w="2014"/>
      </w:tblGrid>
      <w:tr w:rsidR="007D7CB0">
        <w:tblPrEx>
          <w:tblCellMar>
            <w:top w:w="0" w:type="dxa"/>
            <w:bottom w:w="0" w:type="dxa"/>
          </w:tblCellMar>
        </w:tblPrEx>
        <w:trPr>
          <w:jc w:val="center"/>
        </w:trPr>
        <w:tc>
          <w:tcPr>
            <w:tcW w:w="1428" w:type="dxa"/>
            <w:tcBorders>
              <w:top w:val="single" w:sz="4" w:space="0" w:color="auto"/>
              <w:bottom w:val="single" w:sz="4" w:space="0" w:color="auto"/>
            </w:tcBorders>
          </w:tcPr>
          <w:p w:rsidR="007D7CB0" w:rsidRDefault="007D7CB0">
            <w:pPr>
              <w:pStyle w:val="Date"/>
              <w:spacing w:line="360" w:lineRule="exact"/>
              <w:jc w:val="center"/>
              <w:rPr>
                <w:rFonts w:hint="eastAsia"/>
                <w:szCs w:val="18"/>
              </w:rPr>
            </w:pPr>
            <w:r>
              <w:rPr>
                <w:rFonts w:hint="eastAsia"/>
                <w:szCs w:val="18"/>
              </w:rPr>
              <w:t>性别</w:t>
            </w:r>
          </w:p>
        </w:tc>
        <w:tc>
          <w:tcPr>
            <w:tcW w:w="204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人口</w:t>
            </w:r>
          </w:p>
          <w:p w:rsidR="007D7CB0" w:rsidRDefault="007D7CB0">
            <w:pPr>
              <w:spacing w:line="360" w:lineRule="exact"/>
              <w:jc w:val="center"/>
              <w:rPr>
                <w:rFonts w:hint="eastAsia"/>
                <w:szCs w:val="18"/>
              </w:rPr>
            </w:pPr>
            <w:r>
              <w:rPr>
                <w:rFonts w:hint="eastAsia"/>
                <w:szCs w:val="18"/>
              </w:rPr>
              <w:t>（</w:t>
            </w:r>
            <w:r>
              <w:rPr>
                <w:rFonts w:hint="eastAsia"/>
                <w:szCs w:val="18"/>
              </w:rPr>
              <w:t>15-24</w:t>
            </w:r>
            <w:r>
              <w:rPr>
                <w:rFonts w:hint="eastAsia"/>
                <w:szCs w:val="18"/>
              </w:rPr>
              <w:t>岁）</w:t>
            </w:r>
          </w:p>
        </w:tc>
        <w:tc>
          <w:tcPr>
            <w:tcW w:w="2292"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能够读写的人口数量</w:t>
            </w:r>
          </w:p>
          <w:p w:rsidR="007D7CB0" w:rsidRDefault="007D7CB0">
            <w:pPr>
              <w:spacing w:line="360" w:lineRule="exact"/>
              <w:jc w:val="center"/>
              <w:rPr>
                <w:rFonts w:hint="eastAsia"/>
                <w:szCs w:val="18"/>
              </w:rPr>
            </w:pPr>
            <w:r>
              <w:rPr>
                <w:rFonts w:hint="eastAsia"/>
                <w:szCs w:val="18"/>
              </w:rPr>
              <w:t>（</w:t>
            </w:r>
            <w:r>
              <w:rPr>
                <w:rFonts w:hint="eastAsia"/>
                <w:szCs w:val="18"/>
              </w:rPr>
              <w:t>15-24</w:t>
            </w:r>
            <w:r>
              <w:rPr>
                <w:rFonts w:hint="eastAsia"/>
                <w:szCs w:val="18"/>
              </w:rPr>
              <w:t>岁）</w:t>
            </w:r>
          </w:p>
        </w:tc>
        <w:tc>
          <w:tcPr>
            <w:tcW w:w="2292"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能够读写的人口比例</w:t>
            </w:r>
          </w:p>
          <w:p w:rsidR="007D7CB0" w:rsidRDefault="007D7CB0">
            <w:pPr>
              <w:spacing w:line="360" w:lineRule="exact"/>
              <w:jc w:val="center"/>
              <w:rPr>
                <w:rFonts w:hint="eastAsia"/>
                <w:szCs w:val="18"/>
              </w:rPr>
            </w:pPr>
            <w:r>
              <w:rPr>
                <w:rFonts w:hint="eastAsia"/>
                <w:szCs w:val="18"/>
              </w:rPr>
              <w:t>（</w:t>
            </w:r>
            <w:r>
              <w:rPr>
                <w:rFonts w:hint="eastAsia"/>
                <w:szCs w:val="18"/>
              </w:rPr>
              <w:t>15-24</w:t>
            </w:r>
            <w:r>
              <w:rPr>
                <w:rFonts w:hint="eastAsia"/>
                <w:szCs w:val="18"/>
              </w:rPr>
              <w:t>岁）</w:t>
            </w:r>
          </w:p>
        </w:tc>
        <w:tc>
          <w:tcPr>
            <w:tcW w:w="2014"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总比例</w:t>
            </w:r>
          </w:p>
        </w:tc>
      </w:tr>
      <w:tr w:rsidR="007D7CB0">
        <w:tblPrEx>
          <w:tblCellMar>
            <w:top w:w="0" w:type="dxa"/>
            <w:bottom w:w="0" w:type="dxa"/>
          </w:tblCellMar>
        </w:tblPrEx>
        <w:trPr>
          <w:jc w:val="center"/>
        </w:trPr>
        <w:tc>
          <w:tcPr>
            <w:tcW w:w="1428" w:type="dxa"/>
            <w:tcBorders>
              <w:top w:val="single" w:sz="4" w:space="0" w:color="auto"/>
            </w:tcBorders>
          </w:tcPr>
          <w:p w:rsidR="007D7CB0" w:rsidRDefault="007D7CB0">
            <w:pPr>
              <w:spacing w:line="360" w:lineRule="exact"/>
              <w:jc w:val="center"/>
              <w:rPr>
                <w:rFonts w:hint="eastAsia"/>
                <w:szCs w:val="18"/>
              </w:rPr>
            </w:pPr>
            <w:r>
              <w:rPr>
                <w:rFonts w:hint="eastAsia"/>
                <w:szCs w:val="18"/>
              </w:rPr>
              <w:t>总数</w:t>
            </w:r>
          </w:p>
        </w:tc>
        <w:tc>
          <w:tcPr>
            <w:tcW w:w="2040" w:type="dxa"/>
            <w:tcBorders>
              <w:top w:val="single" w:sz="4" w:space="0" w:color="auto"/>
            </w:tcBorders>
          </w:tcPr>
          <w:p w:rsidR="007D7CB0" w:rsidRDefault="007D7CB0">
            <w:pPr>
              <w:spacing w:line="360" w:lineRule="exact"/>
              <w:jc w:val="center"/>
              <w:rPr>
                <w:rFonts w:hint="eastAsia"/>
                <w:szCs w:val="18"/>
              </w:rPr>
            </w:pPr>
            <w:r>
              <w:rPr>
                <w:rFonts w:hint="eastAsia"/>
                <w:szCs w:val="18"/>
              </w:rPr>
              <w:t>82 598</w:t>
            </w:r>
          </w:p>
        </w:tc>
        <w:tc>
          <w:tcPr>
            <w:tcW w:w="2292" w:type="dxa"/>
            <w:tcBorders>
              <w:top w:val="single" w:sz="4" w:space="0" w:color="auto"/>
            </w:tcBorders>
          </w:tcPr>
          <w:p w:rsidR="007D7CB0" w:rsidRDefault="007D7CB0">
            <w:pPr>
              <w:spacing w:line="360" w:lineRule="exact"/>
              <w:jc w:val="center"/>
              <w:rPr>
                <w:rFonts w:hint="eastAsia"/>
                <w:szCs w:val="18"/>
              </w:rPr>
            </w:pPr>
            <w:r>
              <w:rPr>
                <w:rFonts w:hint="eastAsia"/>
                <w:szCs w:val="18"/>
              </w:rPr>
              <w:t>82 013</w:t>
            </w:r>
          </w:p>
        </w:tc>
        <w:tc>
          <w:tcPr>
            <w:tcW w:w="2292" w:type="dxa"/>
            <w:tcBorders>
              <w:top w:val="single" w:sz="4" w:space="0" w:color="auto"/>
            </w:tcBorders>
          </w:tcPr>
          <w:p w:rsidR="007D7CB0" w:rsidRDefault="007D7CB0">
            <w:pPr>
              <w:spacing w:line="360" w:lineRule="exact"/>
              <w:jc w:val="center"/>
              <w:rPr>
                <w:rFonts w:hint="eastAsia"/>
                <w:szCs w:val="18"/>
              </w:rPr>
            </w:pPr>
            <w:r>
              <w:rPr>
                <w:rFonts w:hint="eastAsia"/>
                <w:szCs w:val="18"/>
              </w:rPr>
              <w:t>99.29%</w:t>
            </w:r>
          </w:p>
        </w:tc>
        <w:tc>
          <w:tcPr>
            <w:tcW w:w="2014" w:type="dxa"/>
            <w:tcBorders>
              <w:top w:val="single" w:sz="4" w:space="0" w:color="auto"/>
            </w:tcBorders>
          </w:tcPr>
          <w:p w:rsidR="007D7CB0" w:rsidRDefault="007D7CB0">
            <w:pPr>
              <w:spacing w:line="360" w:lineRule="exact"/>
              <w:jc w:val="center"/>
              <w:rPr>
                <w:rFonts w:hint="eastAsia"/>
                <w:szCs w:val="18"/>
              </w:rPr>
            </w:pPr>
            <w:r>
              <w:rPr>
                <w:rFonts w:hint="eastAsia"/>
                <w:szCs w:val="18"/>
              </w:rPr>
              <w:t>1</w:t>
            </w:r>
          </w:p>
        </w:tc>
      </w:tr>
      <w:tr w:rsidR="007D7CB0">
        <w:tblPrEx>
          <w:tblCellMar>
            <w:top w:w="0" w:type="dxa"/>
            <w:bottom w:w="0" w:type="dxa"/>
          </w:tblCellMar>
        </w:tblPrEx>
        <w:trPr>
          <w:jc w:val="center"/>
        </w:trPr>
        <w:tc>
          <w:tcPr>
            <w:tcW w:w="1428" w:type="dxa"/>
          </w:tcPr>
          <w:p w:rsidR="007D7CB0" w:rsidRDefault="007D7CB0">
            <w:pPr>
              <w:spacing w:line="360" w:lineRule="exact"/>
              <w:jc w:val="center"/>
              <w:rPr>
                <w:rFonts w:hint="eastAsia"/>
                <w:szCs w:val="18"/>
              </w:rPr>
            </w:pPr>
            <w:r>
              <w:rPr>
                <w:rFonts w:hint="eastAsia"/>
                <w:szCs w:val="18"/>
              </w:rPr>
              <w:t>男性</w:t>
            </w:r>
          </w:p>
        </w:tc>
        <w:tc>
          <w:tcPr>
            <w:tcW w:w="2040" w:type="dxa"/>
          </w:tcPr>
          <w:p w:rsidR="007D7CB0" w:rsidRDefault="007D7CB0">
            <w:pPr>
              <w:spacing w:line="360" w:lineRule="exact"/>
              <w:jc w:val="center"/>
              <w:rPr>
                <w:rFonts w:hint="eastAsia"/>
                <w:szCs w:val="18"/>
              </w:rPr>
            </w:pPr>
            <w:r>
              <w:rPr>
                <w:rFonts w:hint="eastAsia"/>
                <w:szCs w:val="18"/>
              </w:rPr>
              <w:t>42 410</w:t>
            </w:r>
          </w:p>
        </w:tc>
        <w:tc>
          <w:tcPr>
            <w:tcW w:w="2292" w:type="dxa"/>
          </w:tcPr>
          <w:p w:rsidR="007D7CB0" w:rsidRDefault="007D7CB0">
            <w:pPr>
              <w:spacing w:line="360" w:lineRule="exact"/>
              <w:jc w:val="center"/>
              <w:rPr>
                <w:rFonts w:hint="eastAsia"/>
                <w:szCs w:val="18"/>
              </w:rPr>
            </w:pPr>
            <w:r>
              <w:rPr>
                <w:rFonts w:hint="eastAsia"/>
                <w:szCs w:val="18"/>
              </w:rPr>
              <w:t>42 087</w:t>
            </w:r>
          </w:p>
        </w:tc>
        <w:tc>
          <w:tcPr>
            <w:tcW w:w="2292" w:type="dxa"/>
          </w:tcPr>
          <w:p w:rsidR="007D7CB0" w:rsidRDefault="007D7CB0">
            <w:pPr>
              <w:spacing w:line="360" w:lineRule="exact"/>
              <w:jc w:val="center"/>
              <w:rPr>
                <w:rFonts w:hint="eastAsia"/>
                <w:szCs w:val="18"/>
              </w:rPr>
            </w:pPr>
            <w:r>
              <w:rPr>
                <w:rFonts w:hint="eastAsia"/>
                <w:szCs w:val="18"/>
              </w:rPr>
              <w:t>99.24%</w:t>
            </w:r>
          </w:p>
        </w:tc>
        <w:tc>
          <w:tcPr>
            <w:tcW w:w="2014" w:type="dxa"/>
          </w:tcPr>
          <w:p w:rsidR="007D7CB0" w:rsidRDefault="007D7CB0">
            <w:pPr>
              <w:spacing w:line="360" w:lineRule="exact"/>
              <w:jc w:val="center"/>
              <w:rPr>
                <w:rFonts w:hint="eastAsia"/>
                <w:szCs w:val="18"/>
              </w:rPr>
            </w:pPr>
          </w:p>
        </w:tc>
      </w:tr>
      <w:tr w:rsidR="007D7CB0">
        <w:tblPrEx>
          <w:tblCellMar>
            <w:top w:w="0" w:type="dxa"/>
            <w:bottom w:w="0" w:type="dxa"/>
          </w:tblCellMar>
        </w:tblPrEx>
        <w:trPr>
          <w:jc w:val="center"/>
        </w:trPr>
        <w:tc>
          <w:tcPr>
            <w:tcW w:w="1428" w:type="dxa"/>
            <w:tcBorders>
              <w:bottom w:val="single" w:sz="4" w:space="0" w:color="auto"/>
            </w:tcBorders>
          </w:tcPr>
          <w:p w:rsidR="007D7CB0" w:rsidRDefault="007D7CB0">
            <w:pPr>
              <w:spacing w:line="360" w:lineRule="exact"/>
              <w:jc w:val="center"/>
              <w:rPr>
                <w:rFonts w:hint="eastAsia"/>
                <w:szCs w:val="18"/>
              </w:rPr>
            </w:pPr>
            <w:r>
              <w:rPr>
                <w:rFonts w:hint="eastAsia"/>
                <w:szCs w:val="18"/>
              </w:rPr>
              <w:t>女性</w:t>
            </w:r>
          </w:p>
        </w:tc>
        <w:tc>
          <w:tcPr>
            <w:tcW w:w="2040" w:type="dxa"/>
            <w:tcBorders>
              <w:bottom w:val="single" w:sz="4" w:space="0" w:color="auto"/>
            </w:tcBorders>
          </w:tcPr>
          <w:p w:rsidR="007D7CB0" w:rsidRDefault="007D7CB0">
            <w:pPr>
              <w:spacing w:line="360" w:lineRule="exact"/>
              <w:jc w:val="center"/>
              <w:rPr>
                <w:rFonts w:hint="eastAsia"/>
                <w:szCs w:val="18"/>
              </w:rPr>
            </w:pPr>
            <w:r>
              <w:rPr>
                <w:rFonts w:hint="eastAsia"/>
                <w:szCs w:val="18"/>
              </w:rPr>
              <w:t>40 188</w:t>
            </w:r>
          </w:p>
        </w:tc>
        <w:tc>
          <w:tcPr>
            <w:tcW w:w="2292" w:type="dxa"/>
            <w:tcBorders>
              <w:bottom w:val="single" w:sz="4" w:space="0" w:color="auto"/>
            </w:tcBorders>
          </w:tcPr>
          <w:p w:rsidR="007D7CB0" w:rsidRDefault="007D7CB0">
            <w:pPr>
              <w:spacing w:line="360" w:lineRule="exact"/>
              <w:jc w:val="center"/>
              <w:rPr>
                <w:rFonts w:hint="eastAsia"/>
                <w:szCs w:val="18"/>
              </w:rPr>
            </w:pPr>
            <w:r>
              <w:rPr>
                <w:rFonts w:hint="eastAsia"/>
                <w:szCs w:val="18"/>
              </w:rPr>
              <w:t>39 926</w:t>
            </w:r>
          </w:p>
        </w:tc>
        <w:tc>
          <w:tcPr>
            <w:tcW w:w="2292" w:type="dxa"/>
            <w:tcBorders>
              <w:bottom w:val="single" w:sz="4" w:space="0" w:color="auto"/>
            </w:tcBorders>
          </w:tcPr>
          <w:p w:rsidR="007D7CB0" w:rsidRDefault="007D7CB0">
            <w:pPr>
              <w:spacing w:line="360" w:lineRule="exact"/>
              <w:jc w:val="center"/>
              <w:rPr>
                <w:rFonts w:hint="eastAsia"/>
                <w:szCs w:val="18"/>
              </w:rPr>
            </w:pPr>
            <w:r>
              <w:rPr>
                <w:rFonts w:hint="eastAsia"/>
                <w:szCs w:val="18"/>
              </w:rPr>
              <w:t>99.35%</w:t>
            </w:r>
          </w:p>
        </w:tc>
        <w:tc>
          <w:tcPr>
            <w:tcW w:w="2014" w:type="dxa"/>
            <w:tcBorders>
              <w:bottom w:val="single" w:sz="4" w:space="0" w:color="auto"/>
            </w:tcBorders>
          </w:tcPr>
          <w:p w:rsidR="007D7CB0" w:rsidRDefault="007D7CB0">
            <w:pPr>
              <w:spacing w:line="360" w:lineRule="exact"/>
              <w:jc w:val="center"/>
              <w:rPr>
                <w:rFonts w:hint="eastAsia"/>
                <w:szCs w:val="18"/>
              </w:rPr>
            </w:pP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pPr>
        <w:pStyle w:val="H2"/>
        <w:spacing w:after="200"/>
        <w:rPr>
          <w:rFonts w:hint="eastAsia"/>
          <w:u w:val="single"/>
        </w:rPr>
      </w:pPr>
      <w:r>
        <w:rPr>
          <w:rFonts w:hint="eastAsia"/>
          <w:u w:val="single"/>
        </w:rPr>
        <w:t>第四</w:t>
      </w:r>
      <w:r>
        <w:rPr>
          <w:rFonts w:hint="eastAsia"/>
          <w:u w:val="single"/>
          <w:lang w:val="en-US"/>
        </w:rPr>
        <w:t>：</w:t>
      </w:r>
      <w:r>
        <w:rPr>
          <w:rFonts w:hint="eastAsia"/>
          <w:u w:val="single"/>
        </w:rPr>
        <w:t>消除文盲和成人教育</w:t>
      </w:r>
    </w:p>
    <w:p w:rsidR="007D7CB0" w:rsidRDefault="007D7CB0" w:rsidP="00D25B5A">
      <w:pPr>
        <w:spacing w:after="200" w:line="360" w:lineRule="exact"/>
        <w:ind w:firstLineChars="200" w:firstLine="31680"/>
        <w:rPr>
          <w:rFonts w:hint="eastAsia"/>
          <w:szCs w:val="18"/>
        </w:rPr>
      </w:pPr>
      <w:r>
        <w:rPr>
          <w:rFonts w:hint="eastAsia"/>
          <w:szCs w:val="18"/>
        </w:rPr>
        <w:t xml:space="preserve">178.  </w:t>
      </w:r>
      <w:r>
        <w:rPr>
          <w:rFonts w:hint="eastAsia"/>
          <w:szCs w:val="18"/>
        </w:rPr>
        <w:t>教育部为两个群体制定了非正规的教育计划，这两类群体是文盲和跨越了文盲阶段但有意愿继续学习的群体。</w:t>
      </w:r>
    </w:p>
    <w:p w:rsidR="007D7CB0" w:rsidRDefault="007D7CB0" w:rsidP="00D25B5A">
      <w:pPr>
        <w:spacing w:after="200" w:line="360" w:lineRule="exact"/>
        <w:ind w:firstLineChars="200" w:firstLine="31680"/>
        <w:rPr>
          <w:rFonts w:hint="eastAsia"/>
          <w:szCs w:val="18"/>
        </w:rPr>
      </w:pPr>
      <w:r>
        <w:rPr>
          <w:rFonts w:hint="eastAsia"/>
          <w:szCs w:val="18"/>
        </w:rPr>
        <w:t>扫除文盲和继续教育中心已经遍布巴林王国，该中心面向从城市到乡村的所有男性、女性公民，教学水平到初中阶段，为免费服务。男性或女性学习者可以在完成强化学习后取得相当于初中的文凭，如果年龄合适可以继续到公立高中完成高中学习。</w:t>
      </w:r>
    </w:p>
    <w:p w:rsidR="007D7CB0" w:rsidRDefault="007D7CB0" w:rsidP="00D25B5A">
      <w:pPr>
        <w:spacing w:after="200" w:line="360" w:lineRule="exact"/>
        <w:ind w:firstLineChars="200" w:firstLine="31680"/>
        <w:rPr>
          <w:rFonts w:hint="eastAsia"/>
          <w:szCs w:val="18"/>
        </w:rPr>
      </w:pPr>
      <w:r>
        <w:rPr>
          <w:rFonts w:hint="eastAsia"/>
          <w:szCs w:val="18"/>
        </w:rPr>
        <w:t>教育部继续教育司致力于扫除</w:t>
      </w:r>
      <w:r>
        <w:rPr>
          <w:rFonts w:hint="eastAsia"/>
          <w:szCs w:val="18"/>
        </w:rPr>
        <w:t>10</w:t>
      </w:r>
      <w:r>
        <w:rPr>
          <w:rFonts w:hint="eastAsia"/>
          <w:szCs w:val="18"/>
        </w:rPr>
        <w:t>至</w:t>
      </w:r>
      <w:r>
        <w:rPr>
          <w:rFonts w:hint="eastAsia"/>
          <w:szCs w:val="18"/>
        </w:rPr>
        <w:t>44</w:t>
      </w:r>
      <w:r>
        <w:rPr>
          <w:rFonts w:hint="eastAsia"/>
          <w:szCs w:val="18"/>
        </w:rPr>
        <w:t>岁年龄段中剩余的文盲人口，根据</w:t>
      </w:r>
      <w:r>
        <w:rPr>
          <w:rFonts w:hint="eastAsia"/>
          <w:szCs w:val="18"/>
        </w:rPr>
        <w:t>2001</w:t>
      </w:r>
      <w:r>
        <w:rPr>
          <w:rFonts w:hint="eastAsia"/>
          <w:szCs w:val="18"/>
        </w:rPr>
        <w:t>年的统计数据该年龄剩余文盲人口占巴林人数的</w:t>
      </w:r>
      <w:r>
        <w:rPr>
          <w:rFonts w:hint="eastAsia"/>
          <w:szCs w:val="18"/>
        </w:rPr>
        <w:t>2.7%</w:t>
      </w:r>
      <w:r>
        <w:rPr>
          <w:rFonts w:hint="eastAsia"/>
          <w:szCs w:val="18"/>
        </w:rPr>
        <w:t>，</w:t>
      </w:r>
      <w:r>
        <w:rPr>
          <w:rFonts w:hint="eastAsia"/>
          <w:szCs w:val="18"/>
        </w:rPr>
        <w:t>15</w:t>
      </w:r>
      <w:r>
        <w:rPr>
          <w:rFonts w:hint="eastAsia"/>
          <w:szCs w:val="18"/>
        </w:rPr>
        <w:t>岁以上人口的文盲率为</w:t>
      </w:r>
      <w:r>
        <w:rPr>
          <w:rFonts w:hint="eastAsia"/>
          <w:szCs w:val="18"/>
        </w:rPr>
        <w:t>12.3%</w:t>
      </w:r>
      <w:r>
        <w:rPr>
          <w:rFonts w:hint="eastAsia"/>
          <w:szCs w:val="18"/>
        </w:rPr>
        <w:t>，如下表：</w:t>
      </w:r>
    </w:p>
    <w:p w:rsidR="007D7CB0" w:rsidRDefault="007D7CB0" w:rsidP="00D25B5A">
      <w:pPr>
        <w:spacing w:after="200" w:line="360" w:lineRule="exact"/>
        <w:ind w:firstLineChars="200" w:firstLine="31680"/>
        <w:jc w:val="center"/>
        <w:rPr>
          <w:rFonts w:hint="eastAsia"/>
          <w:szCs w:val="18"/>
        </w:rPr>
      </w:pPr>
      <w:r>
        <w:rPr>
          <w:rFonts w:hint="eastAsia"/>
          <w:szCs w:val="18"/>
        </w:rPr>
        <w:t>15</w:t>
      </w:r>
      <w:r>
        <w:rPr>
          <w:rFonts w:hint="eastAsia"/>
          <w:szCs w:val="18"/>
        </w:rPr>
        <w:t>岁以上人口的文盲率（</w:t>
      </w:r>
      <w:r>
        <w:rPr>
          <w:rFonts w:hint="eastAsia"/>
          <w:szCs w:val="18"/>
        </w:rPr>
        <w:t>1971</w:t>
      </w:r>
      <w:r>
        <w:rPr>
          <w:rFonts w:hint="eastAsia"/>
          <w:szCs w:val="18"/>
        </w:rPr>
        <w:t>年至</w:t>
      </w:r>
      <w:r>
        <w:rPr>
          <w:rFonts w:hint="eastAsia"/>
          <w:szCs w:val="18"/>
        </w:rPr>
        <w:t>2001</w:t>
      </w:r>
      <w:r>
        <w:rPr>
          <w:rFonts w:hint="eastAsia"/>
          <w:szCs w:val="18"/>
        </w:rPr>
        <w:t>年）</w:t>
      </w:r>
    </w:p>
    <w:p w:rsidR="007D7CB0" w:rsidRDefault="007D7CB0">
      <w:pPr>
        <w:spacing w:after="200" w:line="360" w:lineRule="exact"/>
        <w:rPr>
          <w:rFonts w:hint="eastAsia"/>
          <w:szCs w:val="18"/>
        </w:rPr>
      </w:pPr>
      <w:r>
        <w:rPr>
          <w:rFonts w:hint="eastAsia"/>
          <w:szCs w:val="18"/>
        </w:rPr>
        <w:t>表（</w:t>
      </w:r>
      <w:r>
        <w:rPr>
          <w:rFonts w:hint="eastAsia"/>
          <w:szCs w:val="18"/>
        </w:rPr>
        <w:t>18</w:t>
      </w:r>
      <w:r>
        <w:rPr>
          <w:rFonts w:hint="eastAsia"/>
          <w:szCs w:val="18"/>
        </w:rPr>
        <w:t>）</w:t>
      </w:r>
    </w:p>
    <w:tbl>
      <w:tblPr>
        <w:tblW w:w="0" w:type="auto"/>
        <w:jc w:val="center"/>
        <w:tblBorders>
          <w:top w:val="single" w:sz="4" w:space="0" w:color="auto"/>
          <w:bottom w:val="single" w:sz="4" w:space="0" w:color="auto"/>
        </w:tblBorders>
        <w:tblLook w:val="0000" w:firstRow="0" w:lastRow="0" w:firstColumn="0" w:lastColumn="0" w:noHBand="0" w:noVBand="0"/>
      </w:tblPr>
      <w:tblGrid>
        <w:gridCol w:w="2013"/>
        <w:gridCol w:w="2013"/>
        <w:gridCol w:w="2013"/>
        <w:gridCol w:w="2013"/>
        <w:gridCol w:w="2014"/>
      </w:tblGrid>
      <w:tr w:rsidR="007D7CB0">
        <w:tblPrEx>
          <w:tblCellMar>
            <w:top w:w="0" w:type="dxa"/>
            <w:bottom w:w="0" w:type="dxa"/>
          </w:tblCellMar>
        </w:tblPrEx>
        <w:trPr>
          <w:jc w:val="center"/>
        </w:trPr>
        <w:tc>
          <w:tcPr>
            <w:tcW w:w="2013" w:type="dxa"/>
            <w:tcBorders>
              <w:top w:val="single" w:sz="4" w:space="0" w:color="auto"/>
              <w:bottom w:val="single" w:sz="4" w:space="0" w:color="auto"/>
            </w:tcBorders>
          </w:tcPr>
          <w:p w:rsidR="007D7CB0" w:rsidRDefault="007D7CB0">
            <w:pPr>
              <w:pStyle w:val="Date"/>
              <w:spacing w:line="360" w:lineRule="exact"/>
              <w:jc w:val="center"/>
              <w:rPr>
                <w:rFonts w:hint="eastAsia"/>
                <w:szCs w:val="18"/>
              </w:rPr>
            </w:pPr>
            <w:r>
              <w:rPr>
                <w:rFonts w:hint="eastAsia"/>
                <w:szCs w:val="18"/>
              </w:rPr>
              <w:t>说明</w:t>
            </w:r>
          </w:p>
        </w:tc>
        <w:tc>
          <w:tcPr>
            <w:tcW w:w="2013"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1971</w:t>
            </w:r>
            <w:r>
              <w:rPr>
                <w:rFonts w:hint="eastAsia"/>
                <w:szCs w:val="18"/>
              </w:rPr>
              <w:t>年</w:t>
            </w:r>
          </w:p>
        </w:tc>
        <w:tc>
          <w:tcPr>
            <w:tcW w:w="2013"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1981</w:t>
            </w:r>
            <w:r>
              <w:rPr>
                <w:rFonts w:hint="eastAsia"/>
                <w:szCs w:val="18"/>
              </w:rPr>
              <w:t>年</w:t>
            </w:r>
          </w:p>
        </w:tc>
        <w:tc>
          <w:tcPr>
            <w:tcW w:w="2013"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1991</w:t>
            </w:r>
            <w:r>
              <w:rPr>
                <w:rFonts w:hint="eastAsia"/>
                <w:szCs w:val="18"/>
              </w:rPr>
              <w:t>年</w:t>
            </w:r>
          </w:p>
        </w:tc>
        <w:tc>
          <w:tcPr>
            <w:tcW w:w="2014"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2001</w:t>
            </w:r>
            <w:r>
              <w:rPr>
                <w:rFonts w:hint="eastAsia"/>
                <w:szCs w:val="18"/>
              </w:rPr>
              <w:t>年</w:t>
            </w:r>
          </w:p>
        </w:tc>
      </w:tr>
      <w:tr w:rsidR="007D7CB0">
        <w:tblPrEx>
          <w:tblCellMar>
            <w:top w:w="0" w:type="dxa"/>
            <w:bottom w:w="0" w:type="dxa"/>
          </w:tblCellMar>
        </w:tblPrEx>
        <w:trPr>
          <w:jc w:val="center"/>
        </w:trPr>
        <w:tc>
          <w:tcPr>
            <w:tcW w:w="2013"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男性</w:t>
            </w:r>
          </w:p>
        </w:tc>
        <w:tc>
          <w:tcPr>
            <w:tcW w:w="2013"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46.4</w:t>
            </w:r>
          </w:p>
        </w:tc>
        <w:tc>
          <w:tcPr>
            <w:tcW w:w="2013"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25.2</w:t>
            </w:r>
          </w:p>
        </w:tc>
        <w:tc>
          <w:tcPr>
            <w:tcW w:w="2013"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13.3</w:t>
            </w:r>
          </w:p>
        </w:tc>
        <w:tc>
          <w:tcPr>
            <w:tcW w:w="2014"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7.5</w:t>
            </w:r>
          </w:p>
        </w:tc>
      </w:tr>
      <w:tr w:rsidR="007D7CB0">
        <w:tblPrEx>
          <w:tblCellMar>
            <w:top w:w="0" w:type="dxa"/>
            <w:bottom w:w="0" w:type="dxa"/>
          </w:tblCellMar>
        </w:tblPrEx>
        <w:trPr>
          <w:jc w:val="center"/>
        </w:trPr>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女性</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76.1</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48.1</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28.7</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17.0</w:t>
            </w:r>
          </w:p>
        </w:tc>
      </w:tr>
      <w:tr w:rsidR="007D7CB0">
        <w:tblPrEx>
          <w:tblCellMar>
            <w:top w:w="0" w:type="dxa"/>
            <w:bottom w:w="0" w:type="dxa"/>
          </w:tblCellMar>
        </w:tblPrEx>
        <w:trPr>
          <w:jc w:val="center"/>
        </w:trPr>
        <w:tc>
          <w:tcPr>
            <w:tcW w:w="2013" w:type="dxa"/>
            <w:tcBorders>
              <w:top w:val="nil"/>
            </w:tcBorders>
          </w:tcPr>
          <w:p w:rsidR="007D7CB0" w:rsidRDefault="007D7CB0">
            <w:pPr>
              <w:spacing w:line="360" w:lineRule="exact"/>
              <w:jc w:val="center"/>
              <w:rPr>
                <w:rFonts w:hint="eastAsia"/>
                <w:szCs w:val="18"/>
              </w:rPr>
            </w:pPr>
            <w:r>
              <w:rPr>
                <w:rFonts w:hint="eastAsia"/>
                <w:szCs w:val="18"/>
              </w:rPr>
              <w:t>男女合计</w:t>
            </w:r>
          </w:p>
        </w:tc>
        <w:tc>
          <w:tcPr>
            <w:tcW w:w="2013" w:type="dxa"/>
            <w:tcBorders>
              <w:top w:val="nil"/>
            </w:tcBorders>
          </w:tcPr>
          <w:p w:rsidR="007D7CB0" w:rsidRDefault="007D7CB0">
            <w:pPr>
              <w:spacing w:line="360" w:lineRule="exact"/>
              <w:jc w:val="center"/>
              <w:rPr>
                <w:rFonts w:hint="eastAsia"/>
                <w:szCs w:val="18"/>
              </w:rPr>
            </w:pPr>
            <w:r>
              <w:rPr>
                <w:rFonts w:hint="eastAsia"/>
                <w:szCs w:val="18"/>
              </w:rPr>
              <w:t>61.0</w:t>
            </w:r>
          </w:p>
        </w:tc>
        <w:tc>
          <w:tcPr>
            <w:tcW w:w="2013" w:type="dxa"/>
            <w:tcBorders>
              <w:top w:val="nil"/>
            </w:tcBorders>
          </w:tcPr>
          <w:p w:rsidR="007D7CB0" w:rsidRDefault="007D7CB0">
            <w:pPr>
              <w:spacing w:line="360" w:lineRule="exact"/>
              <w:jc w:val="center"/>
              <w:rPr>
                <w:rFonts w:hint="eastAsia"/>
                <w:szCs w:val="18"/>
              </w:rPr>
            </w:pPr>
            <w:r>
              <w:rPr>
                <w:rFonts w:hint="eastAsia"/>
                <w:szCs w:val="18"/>
              </w:rPr>
              <w:t>36.6</w:t>
            </w:r>
          </w:p>
        </w:tc>
        <w:tc>
          <w:tcPr>
            <w:tcW w:w="2013" w:type="dxa"/>
            <w:tcBorders>
              <w:top w:val="nil"/>
            </w:tcBorders>
          </w:tcPr>
          <w:p w:rsidR="007D7CB0" w:rsidRDefault="007D7CB0">
            <w:pPr>
              <w:spacing w:line="360" w:lineRule="exact"/>
              <w:jc w:val="center"/>
              <w:rPr>
                <w:rFonts w:hint="eastAsia"/>
                <w:szCs w:val="18"/>
              </w:rPr>
            </w:pPr>
            <w:r>
              <w:rPr>
                <w:rFonts w:hint="eastAsia"/>
                <w:szCs w:val="18"/>
              </w:rPr>
              <w:t>21.0</w:t>
            </w:r>
          </w:p>
        </w:tc>
        <w:tc>
          <w:tcPr>
            <w:tcW w:w="2014" w:type="dxa"/>
            <w:tcBorders>
              <w:top w:val="nil"/>
            </w:tcBorders>
          </w:tcPr>
          <w:p w:rsidR="007D7CB0" w:rsidRDefault="007D7CB0">
            <w:pPr>
              <w:spacing w:line="360" w:lineRule="exact"/>
              <w:jc w:val="center"/>
              <w:rPr>
                <w:rFonts w:hint="eastAsia"/>
                <w:szCs w:val="18"/>
              </w:rPr>
            </w:pPr>
            <w:r>
              <w:rPr>
                <w:rFonts w:hint="eastAsia"/>
                <w:szCs w:val="18"/>
              </w:rPr>
              <w:t>12.3</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rsidP="00D25B5A">
      <w:pPr>
        <w:spacing w:after="240" w:line="360" w:lineRule="exact"/>
        <w:ind w:firstLineChars="200" w:firstLine="31680"/>
        <w:rPr>
          <w:rFonts w:hint="eastAsia"/>
          <w:szCs w:val="18"/>
        </w:rPr>
      </w:pPr>
      <w:r>
        <w:rPr>
          <w:rFonts w:hint="eastAsia"/>
          <w:szCs w:val="18"/>
        </w:rPr>
        <w:t xml:space="preserve">179.  </w:t>
      </w:r>
      <w:r>
        <w:rPr>
          <w:rFonts w:hint="eastAsia"/>
          <w:szCs w:val="18"/>
        </w:rPr>
        <w:t>考虑到巴林对世界扫除文盲协定的承诺，以及世界各国对降低文盲比例的要求，即</w:t>
      </w:r>
      <w:r>
        <w:rPr>
          <w:rFonts w:hint="eastAsia"/>
          <w:szCs w:val="18"/>
        </w:rPr>
        <w:t>2012</w:t>
      </w:r>
      <w:r>
        <w:rPr>
          <w:rFonts w:hint="eastAsia"/>
          <w:szCs w:val="18"/>
        </w:rPr>
        <w:t>年的文盲率比</w:t>
      </w:r>
      <w:r>
        <w:rPr>
          <w:rFonts w:hint="eastAsia"/>
          <w:szCs w:val="18"/>
        </w:rPr>
        <w:t>2003</w:t>
      </w:r>
      <w:r>
        <w:rPr>
          <w:rFonts w:hint="eastAsia"/>
          <w:szCs w:val="18"/>
        </w:rPr>
        <w:t>年降低</w:t>
      </w:r>
      <w:r>
        <w:rPr>
          <w:rFonts w:hint="eastAsia"/>
          <w:szCs w:val="18"/>
        </w:rPr>
        <w:t>50%</w:t>
      </w:r>
      <w:r>
        <w:rPr>
          <w:rFonts w:hint="eastAsia"/>
          <w:szCs w:val="18"/>
        </w:rPr>
        <w:t>，巴林教育部采取了一系列保障性措施来降低文盲数量、降低基础教育（小学阶段和初中阶段）中的失学率，而这主要是通过媒体，特别是电视媒体来宣传扫除文盲的重要性，各类教育中心、公立学校、健康中心、社会中心、政府机构、民间机构也发起了宣传运动，以此来鼓励公众参加扫除文盲和成人教育中心的学习。</w:t>
      </w:r>
    </w:p>
    <w:p w:rsidR="007D7CB0" w:rsidRDefault="007D7CB0">
      <w:pPr>
        <w:pStyle w:val="H2"/>
        <w:rPr>
          <w:rFonts w:hint="eastAsia"/>
          <w:u w:val="single"/>
        </w:rPr>
      </w:pPr>
      <w:r>
        <w:rPr>
          <w:rFonts w:hint="eastAsia"/>
          <w:u w:val="single"/>
        </w:rPr>
        <w:t>第五：巴林各阶段教育</w:t>
      </w:r>
    </w:p>
    <w:p w:rsidR="007D7CB0" w:rsidRDefault="007D7CB0" w:rsidP="00D25B5A">
      <w:pPr>
        <w:spacing w:after="240" w:line="360" w:lineRule="exact"/>
        <w:ind w:firstLineChars="200" w:firstLine="31680"/>
        <w:rPr>
          <w:rFonts w:hint="eastAsia"/>
          <w:szCs w:val="18"/>
        </w:rPr>
      </w:pPr>
      <w:r>
        <w:rPr>
          <w:rFonts w:hint="eastAsia"/>
          <w:szCs w:val="18"/>
        </w:rPr>
        <w:t xml:space="preserve">180.  </w:t>
      </w:r>
      <w:r>
        <w:rPr>
          <w:rFonts w:hint="eastAsia"/>
          <w:szCs w:val="18"/>
        </w:rPr>
        <w:t>教育部努力吸收所有适龄儿童，鼓励公民和居民重视对其子女的教育，敦促他们到公立学校学习。教育部为开设针对外国侨民子女、外国劳工子女的私立学校简化程序，以便于他们的子女接受教育。</w:t>
      </w:r>
    </w:p>
    <w:p w:rsidR="007D7CB0" w:rsidRDefault="007D7CB0" w:rsidP="00D25B5A">
      <w:pPr>
        <w:spacing w:after="240" w:line="360" w:lineRule="exact"/>
        <w:ind w:firstLineChars="200" w:firstLine="31680"/>
        <w:rPr>
          <w:rFonts w:hint="eastAsia"/>
          <w:szCs w:val="18"/>
        </w:rPr>
      </w:pPr>
      <w:r>
        <w:rPr>
          <w:rFonts w:hint="eastAsia"/>
          <w:szCs w:val="18"/>
        </w:rPr>
        <w:t>*</w:t>
      </w:r>
      <w:r>
        <w:rPr>
          <w:rFonts w:hint="eastAsia"/>
          <w:szCs w:val="18"/>
        </w:rPr>
        <w:t>最近</w:t>
      </w:r>
      <w:r>
        <w:rPr>
          <w:rFonts w:hint="eastAsia"/>
          <w:szCs w:val="18"/>
        </w:rPr>
        <w:t>10</w:t>
      </w:r>
      <w:r>
        <w:rPr>
          <w:rFonts w:hint="eastAsia"/>
          <w:szCs w:val="18"/>
        </w:rPr>
        <w:t>年来（</w:t>
      </w:r>
      <w:r>
        <w:rPr>
          <w:rFonts w:hint="eastAsia"/>
          <w:szCs w:val="18"/>
        </w:rPr>
        <w:t>1992</w:t>
      </w:r>
      <w:r>
        <w:rPr>
          <w:rFonts w:hint="eastAsia"/>
          <w:szCs w:val="18"/>
        </w:rPr>
        <w:t>至</w:t>
      </w:r>
      <w:r>
        <w:rPr>
          <w:rFonts w:hint="eastAsia"/>
          <w:szCs w:val="18"/>
        </w:rPr>
        <w:t>1993</w:t>
      </w:r>
      <w:r>
        <w:rPr>
          <w:rFonts w:hint="eastAsia"/>
          <w:szCs w:val="18"/>
        </w:rPr>
        <w:t>学年</w:t>
      </w:r>
      <w:r>
        <w:rPr>
          <w:rFonts w:hint="eastAsia"/>
          <w:szCs w:val="18"/>
        </w:rPr>
        <w:t>-2002</w:t>
      </w:r>
      <w:r>
        <w:rPr>
          <w:rFonts w:hint="eastAsia"/>
          <w:szCs w:val="18"/>
        </w:rPr>
        <w:t>至</w:t>
      </w:r>
      <w:r>
        <w:rPr>
          <w:rFonts w:hint="eastAsia"/>
          <w:szCs w:val="18"/>
        </w:rPr>
        <w:t>2003</w:t>
      </w:r>
      <w:r>
        <w:rPr>
          <w:rFonts w:hint="eastAsia"/>
          <w:szCs w:val="18"/>
        </w:rPr>
        <w:t>学年），巴林在小学入学率方面取得了很大的进展，公立、私立小学在册男女学生数量在</w:t>
      </w:r>
      <w:r>
        <w:rPr>
          <w:rFonts w:hint="eastAsia"/>
          <w:szCs w:val="18"/>
        </w:rPr>
        <w:t>2002</w:t>
      </w:r>
      <w:r>
        <w:rPr>
          <w:rFonts w:hint="eastAsia"/>
          <w:szCs w:val="18"/>
        </w:rPr>
        <w:t>至</w:t>
      </w:r>
      <w:r>
        <w:rPr>
          <w:rFonts w:hint="eastAsia"/>
          <w:szCs w:val="18"/>
        </w:rPr>
        <w:t>2003</w:t>
      </w:r>
      <w:r>
        <w:rPr>
          <w:rFonts w:hint="eastAsia"/>
          <w:szCs w:val="18"/>
        </w:rPr>
        <w:t>学年达到</w:t>
      </w:r>
      <w:r>
        <w:rPr>
          <w:rFonts w:hint="eastAsia"/>
          <w:szCs w:val="18"/>
        </w:rPr>
        <w:t>148 417</w:t>
      </w:r>
      <w:r>
        <w:rPr>
          <w:rFonts w:hint="eastAsia"/>
          <w:szCs w:val="18"/>
        </w:rPr>
        <w:t>名，而在</w:t>
      </w:r>
      <w:r>
        <w:rPr>
          <w:rFonts w:hint="eastAsia"/>
          <w:szCs w:val="18"/>
        </w:rPr>
        <w:t>1992</w:t>
      </w:r>
      <w:r>
        <w:rPr>
          <w:rFonts w:hint="eastAsia"/>
          <w:szCs w:val="18"/>
        </w:rPr>
        <w:t>至</w:t>
      </w:r>
      <w:r>
        <w:rPr>
          <w:rFonts w:hint="eastAsia"/>
          <w:szCs w:val="18"/>
        </w:rPr>
        <w:t>1993</w:t>
      </w:r>
      <w:r>
        <w:rPr>
          <w:rFonts w:hint="eastAsia"/>
          <w:szCs w:val="18"/>
        </w:rPr>
        <w:t>学年，这一数字是</w:t>
      </w:r>
      <w:r>
        <w:rPr>
          <w:rFonts w:hint="eastAsia"/>
          <w:szCs w:val="18"/>
        </w:rPr>
        <w:t>120 657</w:t>
      </w:r>
      <w:r>
        <w:rPr>
          <w:rFonts w:hint="eastAsia"/>
          <w:szCs w:val="18"/>
        </w:rPr>
        <w:t>名，即增加了</w:t>
      </w:r>
      <w:r>
        <w:rPr>
          <w:rFonts w:hint="eastAsia"/>
          <w:szCs w:val="18"/>
        </w:rPr>
        <w:t>19%</w:t>
      </w:r>
      <w:r>
        <w:rPr>
          <w:rFonts w:hint="eastAsia"/>
          <w:szCs w:val="18"/>
        </w:rPr>
        <w:t>，这说明了人们对教育的重视程度在提高。</w:t>
      </w:r>
    </w:p>
    <w:p w:rsidR="007D7CB0" w:rsidRDefault="007D7CB0" w:rsidP="00D25B5A">
      <w:pPr>
        <w:spacing w:after="240" w:line="360" w:lineRule="exact"/>
        <w:ind w:firstLineChars="200" w:firstLine="31680"/>
        <w:rPr>
          <w:rFonts w:hint="eastAsia"/>
          <w:szCs w:val="18"/>
        </w:rPr>
      </w:pPr>
      <w:r>
        <w:rPr>
          <w:rFonts w:hint="eastAsia"/>
          <w:szCs w:val="18"/>
        </w:rPr>
        <w:t>近十年来，公立学校在各教育阶段都得到了很大发展，小学的纯入学率达到了</w:t>
      </w:r>
      <w:r>
        <w:rPr>
          <w:rFonts w:hint="eastAsia"/>
          <w:szCs w:val="18"/>
        </w:rPr>
        <w:t>100%</w:t>
      </w:r>
      <w:r>
        <w:rPr>
          <w:rFonts w:hint="eastAsia"/>
          <w:szCs w:val="18"/>
        </w:rPr>
        <w:t>，这一数据在发达国家中也名列前茅（这一数据指的是小学在册学生数与小学适龄教育人数的比例）。</w:t>
      </w:r>
    </w:p>
    <w:p w:rsidR="007D7CB0" w:rsidRDefault="007D7CB0" w:rsidP="00D25B5A">
      <w:pPr>
        <w:spacing w:after="240" w:line="360" w:lineRule="exact"/>
        <w:ind w:firstLineChars="200" w:firstLine="31680"/>
        <w:jc w:val="center"/>
        <w:rPr>
          <w:rFonts w:hint="eastAsia"/>
          <w:szCs w:val="18"/>
        </w:rPr>
      </w:pPr>
      <w:r>
        <w:rPr>
          <w:rFonts w:hint="eastAsia"/>
          <w:szCs w:val="18"/>
        </w:rPr>
        <w:t>巴林小学、初中、高中教育中女生和男生的比例</w:t>
      </w:r>
    </w:p>
    <w:p w:rsidR="007D7CB0" w:rsidRDefault="007D7CB0">
      <w:pPr>
        <w:spacing w:after="240" w:line="360" w:lineRule="exact"/>
        <w:rPr>
          <w:szCs w:val="18"/>
        </w:rPr>
      </w:pPr>
      <w:r>
        <w:rPr>
          <w:rFonts w:hint="eastAsia"/>
          <w:szCs w:val="18"/>
        </w:rPr>
        <w:t>表（</w:t>
      </w:r>
      <w:r>
        <w:rPr>
          <w:rFonts w:hint="eastAsia"/>
          <w:szCs w:val="18"/>
        </w:rPr>
        <w:t>19</w:t>
      </w:r>
      <w:r>
        <w:rPr>
          <w:rFonts w:hint="eastAsia"/>
          <w:szCs w:val="18"/>
        </w:rPr>
        <w:t>）</w:t>
      </w:r>
    </w:p>
    <w:tbl>
      <w:tblPr>
        <w:tblW w:w="0" w:type="auto"/>
        <w:tblLook w:val="0000" w:firstRow="0" w:lastRow="0" w:firstColumn="0" w:lastColumn="0" w:noHBand="0" w:noVBand="0"/>
      </w:tblPr>
      <w:tblGrid>
        <w:gridCol w:w="1118"/>
        <w:gridCol w:w="1118"/>
        <w:gridCol w:w="1118"/>
        <w:gridCol w:w="1118"/>
        <w:gridCol w:w="1118"/>
        <w:gridCol w:w="1119"/>
        <w:gridCol w:w="1119"/>
        <w:gridCol w:w="1119"/>
        <w:gridCol w:w="1119"/>
      </w:tblGrid>
      <w:tr w:rsidR="007D7CB0">
        <w:tblPrEx>
          <w:tblCellMar>
            <w:top w:w="0" w:type="dxa"/>
            <w:bottom w:w="0" w:type="dxa"/>
          </w:tblCellMar>
        </w:tblPrEx>
        <w:trPr>
          <w:cantSplit/>
        </w:trPr>
        <w:tc>
          <w:tcPr>
            <w:tcW w:w="1118" w:type="dxa"/>
            <w:vMerge w:val="restart"/>
            <w:tcBorders>
              <w:top w:val="single" w:sz="4" w:space="0" w:color="auto"/>
            </w:tcBorders>
            <w:vAlign w:val="center"/>
          </w:tcPr>
          <w:p w:rsidR="007D7CB0" w:rsidRDefault="007D7CB0">
            <w:pPr>
              <w:spacing w:line="360" w:lineRule="exact"/>
              <w:jc w:val="center"/>
              <w:rPr>
                <w:rFonts w:hint="eastAsia"/>
                <w:szCs w:val="18"/>
              </w:rPr>
            </w:pPr>
            <w:r>
              <w:rPr>
                <w:rFonts w:hint="eastAsia"/>
                <w:szCs w:val="18"/>
              </w:rPr>
              <w:t>阶段</w:t>
            </w:r>
          </w:p>
        </w:tc>
        <w:tc>
          <w:tcPr>
            <w:tcW w:w="4472" w:type="dxa"/>
            <w:gridSpan w:val="4"/>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1992-1993</w:t>
            </w:r>
            <w:r>
              <w:rPr>
                <w:rFonts w:hint="eastAsia"/>
                <w:szCs w:val="18"/>
              </w:rPr>
              <w:t>学年</w:t>
            </w:r>
          </w:p>
        </w:tc>
        <w:tc>
          <w:tcPr>
            <w:tcW w:w="4476" w:type="dxa"/>
            <w:gridSpan w:val="4"/>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2002-2003</w:t>
            </w:r>
            <w:r>
              <w:rPr>
                <w:rFonts w:hint="eastAsia"/>
                <w:szCs w:val="18"/>
              </w:rPr>
              <w:t>学年</w:t>
            </w:r>
          </w:p>
        </w:tc>
      </w:tr>
      <w:tr w:rsidR="007D7CB0">
        <w:tblPrEx>
          <w:tblCellMar>
            <w:top w:w="0" w:type="dxa"/>
            <w:bottom w:w="0" w:type="dxa"/>
          </w:tblCellMar>
        </w:tblPrEx>
        <w:trPr>
          <w:cantSplit/>
        </w:trPr>
        <w:tc>
          <w:tcPr>
            <w:tcW w:w="1118" w:type="dxa"/>
            <w:vMerge/>
            <w:tcBorders>
              <w:bottom w:val="single" w:sz="4" w:space="0" w:color="auto"/>
            </w:tcBorders>
          </w:tcPr>
          <w:p w:rsidR="007D7CB0" w:rsidRDefault="007D7CB0">
            <w:pPr>
              <w:spacing w:line="360" w:lineRule="exact"/>
              <w:jc w:val="center"/>
              <w:rPr>
                <w:rFonts w:hint="eastAsia"/>
                <w:szCs w:val="18"/>
              </w:rPr>
            </w:pPr>
          </w:p>
        </w:tc>
        <w:tc>
          <w:tcPr>
            <w:tcW w:w="1118"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男生</w:t>
            </w:r>
          </w:p>
        </w:tc>
        <w:tc>
          <w:tcPr>
            <w:tcW w:w="1118"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女生</w:t>
            </w:r>
          </w:p>
        </w:tc>
        <w:tc>
          <w:tcPr>
            <w:tcW w:w="1118"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总计</w:t>
            </w:r>
          </w:p>
        </w:tc>
        <w:tc>
          <w:tcPr>
            <w:tcW w:w="1118"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女生所占比例</w:t>
            </w:r>
          </w:p>
        </w:tc>
        <w:tc>
          <w:tcPr>
            <w:tcW w:w="11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男生</w:t>
            </w:r>
          </w:p>
        </w:tc>
        <w:tc>
          <w:tcPr>
            <w:tcW w:w="11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女生</w:t>
            </w:r>
          </w:p>
        </w:tc>
        <w:tc>
          <w:tcPr>
            <w:tcW w:w="11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总计</w:t>
            </w:r>
          </w:p>
        </w:tc>
        <w:tc>
          <w:tcPr>
            <w:tcW w:w="11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女生所占比例</w:t>
            </w:r>
          </w:p>
        </w:tc>
      </w:tr>
      <w:tr w:rsidR="007D7CB0">
        <w:tblPrEx>
          <w:tblCellMar>
            <w:top w:w="0" w:type="dxa"/>
            <w:bottom w:w="0" w:type="dxa"/>
          </w:tblCellMar>
        </w:tblPrEx>
        <w:tc>
          <w:tcPr>
            <w:tcW w:w="1118" w:type="dxa"/>
            <w:tcBorders>
              <w:top w:val="single" w:sz="4" w:space="0" w:color="auto"/>
            </w:tcBorders>
          </w:tcPr>
          <w:p w:rsidR="007D7CB0" w:rsidRDefault="007D7CB0">
            <w:pPr>
              <w:spacing w:line="360" w:lineRule="exact"/>
              <w:jc w:val="center"/>
              <w:rPr>
                <w:rFonts w:hint="eastAsia"/>
                <w:szCs w:val="18"/>
              </w:rPr>
            </w:pPr>
            <w:r>
              <w:rPr>
                <w:rFonts w:hint="eastAsia"/>
                <w:szCs w:val="18"/>
              </w:rPr>
              <w:t>小学</w:t>
            </w:r>
          </w:p>
        </w:tc>
        <w:tc>
          <w:tcPr>
            <w:tcW w:w="1118" w:type="dxa"/>
            <w:tcBorders>
              <w:top w:val="single" w:sz="4" w:space="0" w:color="auto"/>
            </w:tcBorders>
          </w:tcPr>
          <w:p w:rsidR="007D7CB0" w:rsidRDefault="007D7CB0">
            <w:pPr>
              <w:spacing w:line="360" w:lineRule="exact"/>
              <w:jc w:val="center"/>
              <w:rPr>
                <w:rFonts w:hint="eastAsia"/>
                <w:szCs w:val="18"/>
              </w:rPr>
            </w:pPr>
            <w:r>
              <w:rPr>
                <w:rFonts w:hint="eastAsia"/>
                <w:szCs w:val="18"/>
              </w:rPr>
              <w:t>29 403</w:t>
            </w:r>
          </w:p>
        </w:tc>
        <w:tc>
          <w:tcPr>
            <w:tcW w:w="1118" w:type="dxa"/>
            <w:tcBorders>
              <w:top w:val="single" w:sz="4" w:space="0" w:color="auto"/>
            </w:tcBorders>
          </w:tcPr>
          <w:p w:rsidR="007D7CB0" w:rsidRDefault="007D7CB0">
            <w:pPr>
              <w:spacing w:line="360" w:lineRule="exact"/>
              <w:jc w:val="center"/>
              <w:rPr>
                <w:rFonts w:hint="eastAsia"/>
                <w:szCs w:val="18"/>
              </w:rPr>
            </w:pPr>
            <w:r>
              <w:rPr>
                <w:rFonts w:hint="eastAsia"/>
                <w:szCs w:val="18"/>
              </w:rPr>
              <w:t>28 723</w:t>
            </w:r>
          </w:p>
        </w:tc>
        <w:tc>
          <w:tcPr>
            <w:tcW w:w="1118" w:type="dxa"/>
            <w:tcBorders>
              <w:top w:val="single" w:sz="4" w:space="0" w:color="auto"/>
            </w:tcBorders>
          </w:tcPr>
          <w:p w:rsidR="007D7CB0" w:rsidRDefault="007D7CB0">
            <w:pPr>
              <w:spacing w:line="360" w:lineRule="exact"/>
              <w:jc w:val="center"/>
              <w:rPr>
                <w:rFonts w:hint="eastAsia"/>
                <w:szCs w:val="18"/>
              </w:rPr>
            </w:pPr>
            <w:r>
              <w:rPr>
                <w:rFonts w:hint="eastAsia"/>
                <w:szCs w:val="18"/>
              </w:rPr>
              <w:t>58 126</w:t>
            </w:r>
          </w:p>
        </w:tc>
        <w:tc>
          <w:tcPr>
            <w:tcW w:w="1118" w:type="dxa"/>
            <w:tcBorders>
              <w:top w:val="single" w:sz="4" w:space="0" w:color="auto"/>
            </w:tcBorders>
          </w:tcPr>
          <w:p w:rsidR="007D7CB0" w:rsidRDefault="007D7CB0">
            <w:pPr>
              <w:spacing w:line="360" w:lineRule="exact"/>
              <w:jc w:val="center"/>
              <w:rPr>
                <w:rFonts w:hint="eastAsia"/>
                <w:szCs w:val="18"/>
              </w:rPr>
            </w:pPr>
            <w:r>
              <w:rPr>
                <w:rFonts w:hint="eastAsia"/>
                <w:szCs w:val="18"/>
              </w:rPr>
              <w:t>49.4%</w:t>
            </w:r>
          </w:p>
        </w:tc>
        <w:tc>
          <w:tcPr>
            <w:tcW w:w="1119" w:type="dxa"/>
            <w:tcBorders>
              <w:top w:val="single" w:sz="4" w:space="0" w:color="auto"/>
            </w:tcBorders>
          </w:tcPr>
          <w:p w:rsidR="007D7CB0" w:rsidRDefault="007D7CB0">
            <w:pPr>
              <w:spacing w:line="360" w:lineRule="exact"/>
              <w:jc w:val="center"/>
              <w:rPr>
                <w:rFonts w:hint="eastAsia"/>
                <w:szCs w:val="18"/>
              </w:rPr>
            </w:pPr>
            <w:r>
              <w:rPr>
                <w:rFonts w:hint="eastAsia"/>
                <w:szCs w:val="18"/>
              </w:rPr>
              <w:t>31 671</w:t>
            </w:r>
          </w:p>
        </w:tc>
        <w:tc>
          <w:tcPr>
            <w:tcW w:w="1119" w:type="dxa"/>
            <w:tcBorders>
              <w:top w:val="single" w:sz="4" w:space="0" w:color="auto"/>
            </w:tcBorders>
          </w:tcPr>
          <w:p w:rsidR="007D7CB0" w:rsidRDefault="007D7CB0">
            <w:pPr>
              <w:spacing w:line="360" w:lineRule="exact"/>
              <w:jc w:val="center"/>
              <w:rPr>
                <w:rFonts w:hint="eastAsia"/>
                <w:szCs w:val="18"/>
              </w:rPr>
            </w:pPr>
            <w:r>
              <w:rPr>
                <w:rFonts w:hint="eastAsia"/>
                <w:szCs w:val="18"/>
              </w:rPr>
              <w:t>31 949</w:t>
            </w:r>
          </w:p>
        </w:tc>
        <w:tc>
          <w:tcPr>
            <w:tcW w:w="1119" w:type="dxa"/>
            <w:tcBorders>
              <w:top w:val="single" w:sz="4" w:space="0" w:color="auto"/>
            </w:tcBorders>
          </w:tcPr>
          <w:p w:rsidR="007D7CB0" w:rsidRDefault="007D7CB0">
            <w:pPr>
              <w:spacing w:line="360" w:lineRule="exact"/>
              <w:jc w:val="center"/>
              <w:rPr>
                <w:rFonts w:hint="eastAsia"/>
                <w:szCs w:val="18"/>
              </w:rPr>
            </w:pPr>
            <w:r>
              <w:rPr>
                <w:rFonts w:hint="eastAsia"/>
                <w:szCs w:val="18"/>
              </w:rPr>
              <w:t>63 620</w:t>
            </w:r>
          </w:p>
        </w:tc>
        <w:tc>
          <w:tcPr>
            <w:tcW w:w="1119" w:type="dxa"/>
            <w:tcBorders>
              <w:top w:val="single" w:sz="4" w:space="0" w:color="auto"/>
            </w:tcBorders>
          </w:tcPr>
          <w:p w:rsidR="007D7CB0" w:rsidRDefault="007D7CB0">
            <w:pPr>
              <w:spacing w:line="360" w:lineRule="exact"/>
              <w:jc w:val="center"/>
              <w:rPr>
                <w:rFonts w:hint="eastAsia"/>
                <w:szCs w:val="18"/>
              </w:rPr>
            </w:pPr>
            <w:r>
              <w:rPr>
                <w:rFonts w:hint="eastAsia"/>
                <w:szCs w:val="18"/>
              </w:rPr>
              <w:t>50.2%</w:t>
            </w:r>
          </w:p>
        </w:tc>
      </w:tr>
      <w:tr w:rsidR="007D7CB0">
        <w:tblPrEx>
          <w:tblCellMar>
            <w:top w:w="0" w:type="dxa"/>
            <w:bottom w:w="0" w:type="dxa"/>
          </w:tblCellMar>
        </w:tblPrEx>
        <w:tc>
          <w:tcPr>
            <w:tcW w:w="1118" w:type="dxa"/>
          </w:tcPr>
          <w:p w:rsidR="007D7CB0" w:rsidRDefault="007D7CB0">
            <w:pPr>
              <w:spacing w:line="360" w:lineRule="exact"/>
              <w:jc w:val="center"/>
              <w:rPr>
                <w:rFonts w:hint="eastAsia"/>
                <w:szCs w:val="18"/>
              </w:rPr>
            </w:pPr>
            <w:r>
              <w:rPr>
                <w:rFonts w:hint="eastAsia"/>
                <w:szCs w:val="18"/>
              </w:rPr>
              <w:t>初中</w:t>
            </w:r>
          </w:p>
        </w:tc>
        <w:tc>
          <w:tcPr>
            <w:tcW w:w="1118" w:type="dxa"/>
          </w:tcPr>
          <w:p w:rsidR="007D7CB0" w:rsidRDefault="007D7CB0">
            <w:pPr>
              <w:spacing w:line="360" w:lineRule="exact"/>
              <w:jc w:val="center"/>
              <w:rPr>
                <w:rFonts w:hint="eastAsia"/>
                <w:szCs w:val="18"/>
              </w:rPr>
            </w:pPr>
            <w:r>
              <w:rPr>
                <w:rFonts w:hint="eastAsia"/>
                <w:szCs w:val="18"/>
              </w:rPr>
              <w:t>12 856</w:t>
            </w:r>
          </w:p>
        </w:tc>
        <w:tc>
          <w:tcPr>
            <w:tcW w:w="1118" w:type="dxa"/>
          </w:tcPr>
          <w:p w:rsidR="007D7CB0" w:rsidRDefault="007D7CB0">
            <w:pPr>
              <w:spacing w:line="360" w:lineRule="exact"/>
              <w:jc w:val="center"/>
              <w:rPr>
                <w:rFonts w:hint="eastAsia"/>
                <w:szCs w:val="18"/>
              </w:rPr>
            </w:pPr>
            <w:r>
              <w:rPr>
                <w:rFonts w:hint="eastAsia"/>
                <w:szCs w:val="18"/>
              </w:rPr>
              <w:t>13 046</w:t>
            </w:r>
          </w:p>
        </w:tc>
        <w:tc>
          <w:tcPr>
            <w:tcW w:w="1118" w:type="dxa"/>
          </w:tcPr>
          <w:p w:rsidR="007D7CB0" w:rsidRDefault="007D7CB0">
            <w:pPr>
              <w:spacing w:line="360" w:lineRule="exact"/>
              <w:jc w:val="center"/>
              <w:rPr>
                <w:rFonts w:hint="eastAsia"/>
                <w:szCs w:val="18"/>
              </w:rPr>
            </w:pPr>
            <w:r>
              <w:rPr>
                <w:rFonts w:hint="eastAsia"/>
                <w:szCs w:val="18"/>
              </w:rPr>
              <w:t>25 902</w:t>
            </w:r>
          </w:p>
        </w:tc>
        <w:tc>
          <w:tcPr>
            <w:tcW w:w="1118" w:type="dxa"/>
          </w:tcPr>
          <w:p w:rsidR="007D7CB0" w:rsidRDefault="007D7CB0">
            <w:pPr>
              <w:spacing w:line="360" w:lineRule="exact"/>
              <w:jc w:val="center"/>
              <w:rPr>
                <w:rFonts w:hint="eastAsia"/>
                <w:szCs w:val="18"/>
              </w:rPr>
            </w:pPr>
            <w:r>
              <w:rPr>
                <w:rFonts w:hint="eastAsia"/>
                <w:szCs w:val="18"/>
              </w:rPr>
              <w:t>50.4%</w:t>
            </w:r>
          </w:p>
        </w:tc>
        <w:tc>
          <w:tcPr>
            <w:tcW w:w="1119" w:type="dxa"/>
          </w:tcPr>
          <w:p w:rsidR="007D7CB0" w:rsidRDefault="007D7CB0">
            <w:pPr>
              <w:spacing w:line="360" w:lineRule="exact"/>
              <w:jc w:val="center"/>
              <w:rPr>
                <w:rFonts w:hint="eastAsia"/>
                <w:szCs w:val="18"/>
              </w:rPr>
            </w:pPr>
            <w:r>
              <w:rPr>
                <w:rFonts w:hint="eastAsia"/>
                <w:szCs w:val="18"/>
              </w:rPr>
              <w:t>15 080</w:t>
            </w:r>
          </w:p>
        </w:tc>
        <w:tc>
          <w:tcPr>
            <w:tcW w:w="1119" w:type="dxa"/>
          </w:tcPr>
          <w:p w:rsidR="007D7CB0" w:rsidRDefault="007D7CB0">
            <w:pPr>
              <w:spacing w:line="360" w:lineRule="exact"/>
              <w:jc w:val="center"/>
              <w:rPr>
                <w:rFonts w:hint="eastAsia"/>
                <w:szCs w:val="18"/>
              </w:rPr>
            </w:pPr>
            <w:r>
              <w:rPr>
                <w:rFonts w:hint="eastAsia"/>
                <w:szCs w:val="18"/>
              </w:rPr>
              <w:t>15 163</w:t>
            </w:r>
          </w:p>
        </w:tc>
        <w:tc>
          <w:tcPr>
            <w:tcW w:w="1119" w:type="dxa"/>
          </w:tcPr>
          <w:p w:rsidR="007D7CB0" w:rsidRDefault="007D7CB0">
            <w:pPr>
              <w:spacing w:line="360" w:lineRule="exact"/>
              <w:jc w:val="center"/>
              <w:rPr>
                <w:rFonts w:hint="eastAsia"/>
                <w:szCs w:val="18"/>
              </w:rPr>
            </w:pPr>
            <w:r>
              <w:rPr>
                <w:rFonts w:hint="eastAsia"/>
                <w:szCs w:val="18"/>
              </w:rPr>
              <w:t>30 243</w:t>
            </w:r>
          </w:p>
        </w:tc>
        <w:tc>
          <w:tcPr>
            <w:tcW w:w="1119" w:type="dxa"/>
          </w:tcPr>
          <w:p w:rsidR="007D7CB0" w:rsidRDefault="007D7CB0">
            <w:pPr>
              <w:spacing w:line="360" w:lineRule="exact"/>
              <w:jc w:val="center"/>
              <w:rPr>
                <w:rFonts w:hint="eastAsia"/>
                <w:szCs w:val="18"/>
              </w:rPr>
            </w:pPr>
            <w:r>
              <w:rPr>
                <w:rFonts w:hint="eastAsia"/>
                <w:szCs w:val="18"/>
              </w:rPr>
              <w:t>50.1%</w:t>
            </w:r>
          </w:p>
        </w:tc>
      </w:tr>
      <w:tr w:rsidR="007D7CB0">
        <w:tblPrEx>
          <w:tblCellMar>
            <w:top w:w="0" w:type="dxa"/>
            <w:bottom w:w="0" w:type="dxa"/>
          </w:tblCellMar>
        </w:tblPrEx>
        <w:tc>
          <w:tcPr>
            <w:tcW w:w="1118" w:type="dxa"/>
          </w:tcPr>
          <w:p w:rsidR="007D7CB0" w:rsidRDefault="007D7CB0">
            <w:pPr>
              <w:spacing w:line="360" w:lineRule="exact"/>
              <w:jc w:val="center"/>
              <w:rPr>
                <w:rFonts w:hint="eastAsia"/>
                <w:szCs w:val="18"/>
              </w:rPr>
            </w:pPr>
            <w:r>
              <w:rPr>
                <w:rFonts w:hint="eastAsia"/>
                <w:szCs w:val="18"/>
              </w:rPr>
              <w:t>高中</w:t>
            </w:r>
          </w:p>
        </w:tc>
        <w:tc>
          <w:tcPr>
            <w:tcW w:w="1118" w:type="dxa"/>
          </w:tcPr>
          <w:p w:rsidR="007D7CB0" w:rsidRDefault="007D7CB0">
            <w:pPr>
              <w:spacing w:line="360" w:lineRule="exact"/>
              <w:jc w:val="center"/>
              <w:rPr>
                <w:rFonts w:hint="eastAsia"/>
                <w:szCs w:val="18"/>
              </w:rPr>
            </w:pPr>
            <w:r>
              <w:rPr>
                <w:rFonts w:hint="eastAsia"/>
                <w:szCs w:val="18"/>
              </w:rPr>
              <w:t>9 992</w:t>
            </w:r>
          </w:p>
        </w:tc>
        <w:tc>
          <w:tcPr>
            <w:tcW w:w="1118" w:type="dxa"/>
          </w:tcPr>
          <w:p w:rsidR="007D7CB0" w:rsidRDefault="007D7CB0">
            <w:pPr>
              <w:spacing w:line="360" w:lineRule="exact"/>
              <w:jc w:val="center"/>
              <w:rPr>
                <w:rFonts w:hint="eastAsia"/>
                <w:szCs w:val="18"/>
              </w:rPr>
            </w:pPr>
            <w:r>
              <w:rPr>
                <w:rFonts w:hint="eastAsia"/>
                <w:szCs w:val="18"/>
              </w:rPr>
              <w:t>10 185</w:t>
            </w:r>
          </w:p>
        </w:tc>
        <w:tc>
          <w:tcPr>
            <w:tcW w:w="1118" w:type="dxa"/>
          </w:tcPr>
          <w:p w:rsidR="007D7CB0" w:rsidRDefault="007D7CB0">
            <w:pPr>
              <w:spacing w:line="360" w:lineRule="exact"/>
              <w:jc w:val="center"/>
              <w:rPr>
                <w:rFonts w:hint="eastAsia"/>
                <w:szCs w:val="18"/>
              </w:rPr>
            </w:pPr>
            <w:r>
              <w:rPr>
                <w:rFonts w:hint="eastAsia"/>
                <w:szCs w:val="18"/>
              </w:rPr>
              <w:t>20 177</w:t>
            </w:r>
          </w:p>
        </w:tc>
        <w:tc>
          <w:tcPr>
            <w:tcW w:w="1118" w:type="dxa"/>
          </w:tcPr>
          <w:p w:rsidR="007D7CB0" w:rsidRDefault="007D7CB0">
            <w:pPr>
              <w:spacing w:line="360" w:lineRule="exact"/>
              <w:jc w:val="center"/>
              <w:rPr>
                <w:rFonts w:hint="eastAsia"/>
                <w:szCs w:val="18"/>
              </w:rPr>
            </w:pPr>
            <w:r>
              <w:rPr>
                <w:rFonts w:hint="eastAsia"/>
                <w:szCs w:val="18"/>
              </w:rPr>
              <w:t>50.5%</w:t>
            </w:r>
          </w:p>
        </w:tc>
        <w:tc>
          <w:tcPr>
            <w:tcW w:w="1119" w:type="dxa"/>
          </w:tcPr>
          <w:p w:rsidR="007D7CB0" w:rsidRDefault="007D7CB0">
            <w:pPr>
              <w:spacing w:line="360" w:lineRule="exact"/>
              <w:jc w:val="center"/>
              <w:rPr>
                <w:rFonts w:hint="eastAsia"/>
                <w:szCs w:val="18"/>
              </w:rPr>
            </w:pPr>
            <w:r>
              <w:rPr>
                <w:rFonts w:hint="eastAsia"/>
                <w:szCs w:val="18"/>
              </w:rPr>
              <w:t>12 563</w:t>
            </w:r>
          </w:p>
        </w:tc>
        <w:tc>
          <w:tcPr>
            <w:tcW w:w="1119" w:type="dxa"/>
          </w:tcPr>
          <w:p w:rsidR="007D7CB0" w:rsidRDefault="007D7CB0">
            <w:pPr>
              <w:spacing w:line="360" w:lineRule="exact"/>
              <w:jc w:val="center"/>
              <w:rPr>
                <w:rFonts w:hint="eastAsia"/>
                <w:szCs w:val="18"/>
              </w:rPr>
            </w:pPr>
            <w:r>
              <w:rPr>
                <w:rFonts w:hint="eastAsia"/>
                <w:szCs w:val="18"/>
              </w:rPr>
              <w:t>13 909</w:t>
            </w:r>
          </w:p>
        </w:tc>
        <w:tc>
          <w:tcPr>
            <w:tcW w:w="1119" w:type="dxa"/>
          </w:tcPr>
          <w:p w:rsidR="007D7CB0" w:rsidRDefault="007D7CB0">
            <w:pPr>
              <w:spacing w:line="360" w:lineRule="exact"/>
              <w:jc w:val="center"/>
              <w:rPr>
                <w:rFonts w:hint="eastAsia"/>
                <w:szCs w:val="18"/>
              </w:rPr>
            </w:pPr>
            <w:r>
              <w:rPr>
                <w:rFonts w:hint="eastAsia"/>
                <w:szCs w:val="18"/>
              </w:rPr>
              <w:t>26 472</w:t>
            </w:r>
          </w:p>
        </w:tc>
        <w:tc>
          <w:tcPr>
            <w:tcW w:w="1119" w:type="dxa"/>
          </w:tcPr>
          <w:p w:rsidR="007D7CB0" w:rsidRDefault="007D7CB0">
            <w:pPr>
              <w:spacing w:line="360" w:lineRule="exact"/>
              <w:jc w:val="center"/>
              <w:rPr>
                <w:rFonts w:hint="eastAsia"/>
                <w:szCs w:val="18"/>
              </w:rPr>
            </w:pPr>
            <w:r>
              <w:rPr>
                <w:rFonts w:hint="eastAsia"/>
                <w:szCs w:val="18"/>
              </w:rPr>
              <w:t>52.5%</w:t>
            </w:r>
          </w:p>
        </w:tc>
      </w:tr>
      <w:tr w:rsidR="007D7CB0">
        <w:tblPrEx>
          <w:tblCellMar>
            <w:top w:w="0" w:type="dxa"/>
            <w:bottom w:w="0" w:type="dxa"/>
          </w:tblCellMar>
        </w:tblPrEx>
        <w:tc>
          <w:tcPr>
            <w:tcW w:w="1118" w:type="dxa"/>
            <w:tcBorders>
              <w:bottom w:val="single" w:sz="4" w:space="0" w:color="auto"/>
            </w:tcBorders>
          </w:tcPr>
          <w:p w:rsidR="007D7CB0" w:rsidRDefault="007D7CB0">
            <w:pPr>
              <w:spacing w:line="360" w:lineRule="exact"/>
              <w:jc w:val="center"/>
              <w:rPr>
                <w:rFonts w:hint="eastAsia"/>
                <w:szCs w:val="18"/>
              </w:rPr>
            </w:pPr>
            <w:r>
              <w:rPr>
                <w:rFonts w:hint="eastAsia"/>
                <w:szCs w:val="18"/>
              </w:rPr>
              <w:t>总计</w:t>
            </w:r>
          </w:p>
        </w:tc>
        <w:tc>
          <w:tcPr>
            <w:tcW w:w="1118" w:type="dxa"/>
            <w:tcBorders>
              <w:bottom w:val="single" w:sz="4" w:space="0" w:color="auto"/>
            </w:tcBorders>
          </w:tcPr>
          <w:p w:rsidR="007D7CB0" w:rsidRDefault="007D7CB0">
            <w:pPr>
              <w:spacing w:line="360" w:lineRule="exact"/>
              <w:jc w:val="center"/>
              <w:rPr>
                <w:rFonts w:hint="eastAsia"/>
                <w:szCs w:val="18"/>
              </w:rPr>
            </w:pPr>
            <w:r>
              <w:rPr>
                <w:rFonts w:hint="eastAsia"/>
                <w:szCs w:val="18"/>
              </w:rPr>
              <w:t>52 251</w:t>
            </w:r>
          </w:p>
        </w:tc>
        <w:tc>
          <w:tcPr>
            <w:tcW w:w="1118" w:type="dxa"/>
            <w:tcBorders>
              <w:bottom w:val="single" w:sz="4" w:space="0" w:color="auto"/>
            </w:tcBorders>
          </w:tcPr>
          <w:p w:rsidR="007D7CB0" w:rsidRDefault="007D7CB0">
            <w:pPr>
              <w:spacing w:line="360" w:lineRule="exact"/>
              <w:jc w:val="center"/>
              <w:rPr>
                <w:rFonts w:hint="eastAsia"/>
                <w:szCs w:val="18"/>
              </w:rPr>
            </w:pPr>
            <w:r>
              <w:rPr>
                <w:rFonts w:hint="eastAsia"/>
                <w:szCs w:val="18"/>
              </w:rPr>
              <w:t>5 194</w:t>
            </w:r>
          </w:p>
        </w:tc>
        <w:tc>
          <w:tcPr>
            <w:tcW w:w="1118" w:type="dxa"/>
            <w:tcBorders>
              <w:bottom w:val="single" w:sz="4" w:space="0" w:color="auto"/>
            </w:tcBorders>
          </w:tcPr>
          <w:p w:rsidR="007D7CB0" w:rsidRDefault="007D7CB0">
            <w:pPr>
              <w:spacing w:line="360" w:lineRule="exact"/>
              <w:jc w:val="center"/>
              <w:rPr>
                <w:rFonts w:hint="eastAsia"/>
                <w:szCs w:val="18"/>
              </w:rPr>
            </w:pPr>
            <w:r>
              <w:rPr>
                <w:rFonts w:hint="eastAsia"/>
                <w:szCs w:val="18"/>
              </w:rPr>
              <w:t>104 205</w:t>
            </w:r>
          </w:p>
        </w:tc>
        <w:tc>
          <w:tcPr>
            <w:tcW w:w="1118" w:type="dxa"/>
            <w:tcBorders>
              <w:bottom w:val="single" w:sz="4" w:space="0" w:color="auto"/>
            </w:tcBorders>
          </w:tcPr>
          <w:p w:rsidR="007D7CB0" w:rsidRDefault="007D7CB0">
            <w:pPr>
              <w:spacing w:line="360" w:lineRule="exact"/>
              <w:jc w:val="center"/>
              <w:rPr>
                <w:rFonts w:hint="eastAsia"/>
                <w:szCs w:val="18"/>
              </w:rPr>
            </w:pPr>
            <w:r>
              <w:rPr>
                <w:rFonts w:hint="eastAsia"/>
                <w:szCs w:val="18"/>
              </w:rPr>
              <w:t>49.9%</w:t>
            </w:r>
          </w:p>
        </w:tc>
        <w:tc>
          <w:tcPr>
            <w:tcW w:w="1119" w:type="dxa"/>
            <w:tcBorders>
              <w:bottom w:val="single" w:sz="4" w:space="0" w:color="auto"/>
            </w:tcBorders>
          </w:tcPr>
          <w:p w:rsidR="007D7CB0" w:rsidRDefault="007D7CB0">
            <w:pPr>
              <w:spacing w:line="360" w:lineRule="exact"/>
              <w:jc w:val="center"/>
              <w:rPr>
                <w:rFonts w:hint="eastAsia"/>
                <w:szCs w:val="18"/>
              </w:rPr>
            </w:pPr>
            <w:r>
              <w:rPr>
                <w:rFonts w:hint="eastAsia"/>
                <w:szCs w:val="18"/>
              </w:rPr>
              <w:t>59 313</w:t>
            </w:r>
          </w:p>
        </w:tc>
        <w:tc>
          <w:tcPr>
            <w:tcW w:w="1119" w:type="dxa"/>
            <w:tcBorders>
              <w:bottom w:val="single" w:sz="4" w:space="0" w:color="auto"/>
            </w:tcBorders>
          </w:tcPr>
          <w:p w:rsidR="007D7CB0" w:rsidRDefault="007D7CB0">
            <w:pPr>
              <w:spacing w:line="360" w:lineRule="exact"/>
              <w:jc w:val="center"/>
              <w:rPr>
                <w:rFonts w:hint="eastAsia"/>
                <w:szCs w:val="18"/>
              </w:rPr>
            </w:pPr>
            <w:r>
              <w:rPr>
                <w:rFonts w:hint="eastAsia"/>
                <w:szCs w:val="18"/>
              </w:rPr>
              <w:t>61 021</w:t>
            </w:r>
          </w:p>
        </w:tc>
        <w:tc>
          <w:tcPr>
            <w:tcW w:w="1119" w:type="dxa"/>
            <w:tcBorders>
              <w:bottom w:val="single" w:sz="4" w:space="0" w:color="auto"/>
            </w:tcBorders>
          </w:tcPr>
          <w:p w:rsidR="007D7CB0" w:rsidRDefault="007D7CB0">
            <w:pPr>
              <w:spacing w:line="360" w:lineRule="exact"/>
              <w:jc w:val="center"/>
              <w:rPr>
                <w:rFonts w:hint="eastAsia"/>
                <w:szCs w:val="18"/>
              </w:rPr>
            </w:pPr>
            <w:r>
              <w:rPr>
                <w:rFonts w:hint="eastAsia"/>
                <w:szCs w:val="18"/>
              </w:rPr>
              <w:t>120 335</w:t>
            </w:r>
          </w:p>
        </w:tc>
        <w:tc>
          <w:tcPr>
            <w:tcW w:w="1119" w:type="dxa"/>
            <w:tcBorders>
              <w:bottom w:val="single" w:sz="4" w:space="0" w:color="auto"/>
            </w:tcBorders>
          </w:tcPr>
          <w:p w:rsidR="007D7CB0" w:rsidRDefault="007D7CB0">
            <w:pPr>
              <w:spacing w:line="360" w:lineRule="exact"/>
              <w:jc w:val="center"/>
              <w:rPr>
                <w:rFonts w:hint="eastAsia"/>
                <w:szCs w:val="18"/>
              </w:rPr>
            </w:pPr>
            <w:r>
              <w:rPr>
                <w:rFonts w:hint="eastAsia"/>
                <w:szCs w:val="18"/>
              </w:rPr>
              <w:t>50.7%</w:t>
            </w:r>
          </w:p>
        </w:tc>
      </w:tr>
    </w:tbl>
    <w:p w:rsidR="007D7CB0" w:rsidRDefault="007D7CB0">
      <w:pPr>
        <w:spacing w:after="240" w:line="360" w:lineRule="exact"/>
        <w:rPr>
          <w:rFonts w:hint="eastAsia"/>
          <w:szCs w:val="18"/>
        </w:rPr>
      </w:pPr>
      <w:r>
        <w:rPr>
          <w:rFonts w:hint="eastAsia"/>
          <w:szCs w:val="18"/>
        </w:rPr>
        <w:t>资料来源：教育部。</w:t>
      </w:r>
    </w:p>
    <w:p w:rsidR="007D7CB0" w:rsidRDefault="007D7CB0">
      <w:pPr>
        <w:spacing w:after="240" w:line="360" w:lineRule="exact"/>
        <w:jc w:val="center"/>
        <w:rPr>
          <w:rFonts w:hint="eastAsia"/>
          <w:szCs w:val="18"/>
        </w:rPr>
      </w:pPr>
      <w:r>
        <w:rPr>
          <w:szCs w:val="18"/>
        </w:rPr>
        <w:br w:type="page"/>
      </w:r>
      <w:r>
        <w:rPr>
          <w:rFonts w:hint="eastAsia"/>
          <w:szCs w:val="18"/>
        </w:rPr>
        <w:t>2003-2004</w:t>
      </w:r>
      <w:r>
        <w:rPr>
          <w:rFonts w:hint="eastAsia"/>
          <w:szCs w:val="18"/>
        </w:rPr>
        <w:t>学年巴林教育统计数据</w:t>
      </w:r>
    </w:p>
    <w:p w:rsidR="007D7CB0" w:rsidRDefault="007D7CB0">
      <w:pPr>
        <w:spacing w:after="240" w:line="360" w:lineRule="exact"/>
        <w:rPr>
          <w:rFonts w:hint="eastAsia"/>
          <w:szCs w:val="18"/>
        </w:rPr>
      </w:pPr>
      <w:r>
        <w:rPr>
          <w:rFonts w:hint="eastAsia"/>
          <w:szCs w:val="18"/>
        </w:rPr>
        <w:t>表（</w:t>
      </w:r>
      <w:r>
        <w:rPr>
          <w:rFonts w:hint="eastAsia"/>
          <w:szCs w:val="18"/>
        </w:rPr>
        <w:t>20</w:t>
      </w:r>
      <w:r>
        <w:rPr>
          <w:rFonts w:hint="eastAsi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517"/>
        <w:gridCol w:w="2517"/>
      </w:tblGrid>
      <w:tr w:rsidR="007D7CB0">
        <w:tblPrEx>
          <w:tblCellMar>
            <w:top w:w="0" w:type="dxa"/>
            <w:bottom w:w="0" w:type="dxa"/>
          </w:tblCellMar>
        </w:tblPrEx>
        <w:tc>
          <w:tcPr>
            <w:tcW w:w="2516" w:type="dxa"/>
          </w:tcPr>
          <w:p w:rsidR="007D7CB0" w:rsidRDefault="007D7CB0">
            <w:pPr>
              <w:pStyle w:val="Date"/>
              <w:spacing w:line="360" w:lineRule="exact"/>
              <w:jc w:val="center"/>
              <w:rPr>
                <w:rFonts w:hint="eastAsia"/>
                <w:szCs w:val="18"/>
              </w:rPr>
            </w:pPr>
            <w:r>
              <w:rPr>
                <w:rFonts w:hint="eastAsia"/>
                <w:szCs w:val="18"/>
              </w:rPr>
              <w:t>说明</w:t>
            </w:r>
          </w:p>
        </w:tc>
        <w:tc>
          <w:tcPr>
            <w:tcW w:w="2516" w:type="dxa"/>
          </w:tcPr>
          <w:p w:rsidR="007D7CB0" w:rsidRDefault="007D7CB0">
            <w:pPr>
              <w:spacing w:line="360" w:lineRule="exact"/>
              <w:jc w:val="center"/>
              <w:rPr>
                <w:rFonts w:hint="eastAsia"/>
                <w:szCs w:val="18"/>
              </w:rPr>
            </w:pPr>
            <w:r>
              <w:rPr>
                <w:rFonts w:hint="eastAsia"/>
                <w:szCs w:val="18"/>
              </w:rPr>
              <w:t>女生</w:t>
            </w:r>
          </w:p>
        </w:tc>
        <w:tc>
          <w:tcPr>
            <w:tcW w:w="2517" w:type="dxa"/>
          </w:tcPr>
          <w:p w:rsidR="007D7CB0" w:rsidRDefault="007D7CB0">
            <w:pPr>
              <w:spacing w:line="360" w:lineRule="exact"/>
              <w:jc w:val="center"/>
              <w:rPr>
                <w:rFonts w:hint="eastAsia"/>
                <w:szCs w:val="18"/>
              </w:rPr>
            </w:pPr>
            <w:r>
              <w:rPr>
                <w:rFonts w:hint="eastAsia"/>
                <w:szCs w:val="18"/>
              </w:rPr>
              <w:t>男生</w:t>
            </w:r>
          </w:p>
        </w:tc>
        <w:tc>
          <w:tcPr>
            <w:tcW w:w="2517" w:type="dxa"/>
          </w:tcPr>
          <w:p w:rsidR="007D7CB0" w:rsidRDefault="007D7CB0">
            <w:pPr>
              <w:spacing w:line="360" w:lineRule="exact"/>
              <w:jc w:val="center"/>
              <w:rPr>
                <w:rFonts w:hint="eastAsia"/>
                <w:szCs w:val="18"/>
              </w:rPr>
            </w:pPr>
            <w:r>
              <w:rPr>
                <w:rFonts w:hint="eastAsia"/>
                <w:szCs w:val="18"/>
              </w:rPr>
              <w:t>女生与男生的比例</w:t>
            </w:r>
          </w:p>
        </w:tc>
      </w:tr>
      <w:tr w:rsidR="007D7CB0">
        <w:tblPrEx>
          <w:tblCellMar>
            <w:top w:w="0" w:type="dxa"/>
            <w:bottom w:w="0" w:type="dxa"/>
          </w:tblCellMar>
        </w:tblPrEx>
        <w:trPr>
          <w:cantSplit/>
        </w:trPr>
        <w:tc>
          <w:tcPr>
            <w:tcW w:w="10066" w:type="dxa"/>
            <w:gridSpan w:val="4"/>
          </w:tcPr>
          <w:p w:rsidR="007D7CB0" w:rsidRDefault="007D7CB0">
            <w:pPr>
              <w:spacing w:line="360" w:lineRule="exact"/>
              <w:rPr>
                <w:rFonts w:hint="eastAsia"/>
                <w:szCs w:val="18"/>
              </w:rPr>
            </w:pPr>
            <w:r>
              <w:rPr>
                <w:rFonts w:hint="eastAsia"/>
                <w:szCs w:val="18"/>
              </w:rPr>
              <w:t>录取人数</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小学</w:t>
            </w:r>
          </w:p>
        </w:tc>
        <w:tc>
          <w:tcPr>
            <w:tcW w:w="2516" w:type="dxa"/>
          </w:tcPr>
          <w:p w:rsidR="007D7CB0" w:rsidRDefault="007D7CB0">
            <w:pPr>
              <w:pStyle w:val="Date"/>
              <w:spacing w:line="360" w:lineRule="exact"/>
              <w:jc w:val="center"/>
              <w:rPr>
                <w:rFonts w:hint="eastAsia"/>
                <w:szCs w:val="18"/>
              </w:rPr>
            </w:pPr>
            <w:r>
              <w:rPr>
                <w:rFonts w:hint="eastAsia"/>
                <w:szCs w:val="18"/>
              </w:rPr>
              <w:t>34 491</w:t>
            </w:r>
          </w:p>
        </w:tc>
        <w:tc>
          <w:tcPr>
            <w:tcW w:w="2517" w:type="dxa"/>
          </w:tcPr>
          <w:p w:rsidR="007D7CB0" w:rsidRDefault="007D7CB0">
            <w:pPr>
              <w:spacing w:line="360" w:lineRule="exact"/>
              <w:jc w:val="center"/>
              <w:rPr>
                <w:rFonts w:hint="eastAsia"/>
                <w:szCs w:val="18"/>
              </w:rPr>
            </w:pPr>
            <w:r>
              <w:rPr>
                <w:rFonts w:hint="eastAsia"/>
                <w:szCs w:val="18"/>
              </w:rPr>
              <w:t>35 968</w:t>
            </w:r>
          </w:p>
        </w:tc>
        <w:tc>
          <w:tcPr>
            <w:tcW w:w="2517" w:type="dxa"/>
          </w:tcPr>
          <w:p w:rsidR="007D7CB0" w:rsidRDefault="007D7CB0">
            <w:pPr>
              <w:spacing w:line="360" w:lineRule="exact"/>
              <w:jc w:val="center"/>
              <w:rPr>
                <w:rFonts w:hint="eastAsia"/>
                <w:szCs w:val="18"/>
              </w:rPr>
            </w:pPr>
            <w:r>
              <w:rPr>
                <w:rFonts w:hint="eastAsia"/>
                <w:szCs w:val="18"/>
              </w:rPr>
              <w:t>0.96</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初中</w:t>
            </w:r>
          </w:p>
        </w:tc>
        <w:tc>
          <w:tcPr>
            <w:tcW w:w="2516" w:type="dxa"/>
          </w:tcPr>
          <w:p w:rsidR="007D7CB0" w:rsidRDefault="007D7CB0">
            <w:pPr>
              <w:spacing w:line="360" w:lineRule="exact"/>
              <w:jc w:val="center"/>
              <w:rPr>
                <w:rFonts w:hint="eastAsia"/>
                <w:szCs w:val="18"/>
              </w:rPr>
            </w:pPr>
            <w:r>
              <w:rPr>
                <w:rFonts w:hint="eastAsia"/>
                <w:szCs w:val="18"/>
              </w:rPr>
              <w:t>17 933</w:t>
            </w:r>
          </w:p>
        </w:tc>
        <w:tc>
          <w:tcPr>
            <w:tcW w:w="2517" w:type="dxa"/>
          </w:tcPr>
          <w:p w:rsidR="007D7CB0" w:rsidRDefault="007D7CB0">
            <w:pPr>
              <w:spacing w:line="360" w:lineRule="exact"/>
              <w:jc w:val="center"/>
              <w:rPr>
                <w:rFonts w:hint="eastAsia"/>
                <w:szCs w:val="18"/>
              </w:rPr>
            </w:pPr>
            <w:r>
              <w:rPr>
                <w:rFonts w:hint="eastAsia"/>
                <w:szCs w:val="18"/>
              </w:rPr>
              <w:t>18 600</w:t>
            </w:r>
          </w:p>
        </w:tc>
        <w:tc>
          <w:tcPr>
            <w:tcW w:w="2517" w:type="dxa"/>
          </w:tcPr>
          <w:p w:rsidR="007D7CB0" w:rsidRDefault="007D7CB0">
            <w:pPr>
              <w:spacing w:line="360" w:lineRule="exact"/>
              <w:jc w:val="center"/>
              <w:rPr>
                <w:rFonts w:hint="eastAsia"/>
                <w:szCs w:val="18"/>
              </w:rPr>
            </w:pPr>
            <w:r>
              <w:rPr>
                <w:rFonts w:hint="eastAsia"/>
                <w:szCs w:val="18"/>
              </w:rPr>
              <w:t>0.96</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高中</w:t>
            </w:r>
          </w:p>
        </w:tc>
        <w:tc>
          <w:tcPr>
            <w:tcW w:w="2516" w:type="dxa"/>
          </w:tcPr>
          <w:p w:rsidR="007D7CB0" w:rsidRDefault="007D7CB0">
            <w:pPr>
              <w:spacing w:line="360" w:lineRule="exact"/>
              <w:jc w:val="center"/>
              <w:rPr>
                <w:rFonts w:hint="eastAsia"/>
                <w:szCs w:val="18"/>
              </w:rPr>
            </w:pPr>
            <w:r>
              <w:rPr>
                <w:rFonts w:hint="eastAsia"/>
                <w:szCs w:val="18"/>
              </w:rPr>
              <w:t>13 738</w:t>
            </w:r>
          </w:p>
        </w:tc>
        <w:tc>
          <w:tcPr>
            <w:tcW w:w="2517" w:type="dxa"/>
          </w:tcPr>
          <w:p w:rsidR="007D7CB0" w:rsidRDefault="007D7CB0">
            <w:pPr>
              <w:spacing w:line="360" w:lineRule="exact"/>
              <w:jc w:val="center"/>
              <w:rPr>
                <w:rFonts w:hint="eastAsia"/>
                <w:szCs w:val="18"/>
              </w:rPr>
            </w:pPr>
            <w:r>
              <w:rPr>
                <w:rFonts w:hint="eastAsia"/>
                <w:szCs w:val="18"/>
              </w:rPr>
              <w:t>12 282</w:t>
            </w:r>
          </w:p>
        </w:tc>
        <w:tc>
          <w:tcPr>
            <w:tcW w:w="2517" w:type="dxa"/>
          </w:tcPr>
          <w:p w:rsidR="007D7CB0" w:rsidRDefault="007D7CB0">
            <w:pPr>
              <w:spacing w:line="360" w:lineRule="exact"/>
              <w:jc w:val="center"/>
              <w:rPr>
                <w:rFonts w:hint="eastAsia"/>
                <w:szCs w:val="18"/>
              </w:rPr>
            </w:pPr>
            <w:r>
              <w:rPr>
                <w:rFonts w:hint="eastAsia"/>
                <w:szCs w:val="18"/>
              </w:rPr>
              <w:t>1.12</w:t>
            </w:r>
          </w:p>
        </w:tc>
      </w:tr>
    </w:tbl>
    <w:p w:rsidR="007D7CB0" w:rsidRDefault="007D7CB0" w:rsidP="00D25B5A">
      <w:pPr>
        <w:spacing w:before="240" w:after="240" w:line="360" w:lineRule="exact"/>
        <w:ind w:firstLineChars="200" w:firstLine="31680"/>
        <w:rPr>
          <w:rFonts w:hint="eastAsia"/>
          <w:szCs w:val="18"/>
        </w:rPr>
      </w:pPr>
      <w:r>
        <w:rPr>
          <w:rFonts w:hint="eastAsia"/>
          <w:szCs w:val="18"/>
        </w:rPr>
        <w:t xml:space="preserve">181.  </w:t>
      </w:r>
      <w:r>
        <w:rPr>
          <w:rFonts w:hint="eastAsia"/>
          <w:szCs w:val="18"/>
        </w:rPr>
        <w:t>关于小学阶段学习连续性的问题，在公立学校中无法升入五年级的学生比例低于</w:t>
      </w:r>
      <w:r>
        <w:rPr>
          <w:rFonts w:hint="eastAsia"/>
          <w:szCs w:val="18"/>
        </w:rPr>
        <w:t>1%</w:t>
      </w:r>
      <w:r>
        <w:rPr>
          <w:rFonts w:hint="eastAsia"/>
          <w:szCs w:val="18"/>
        </w:rPr>
        <w:t>，也就是说，巴林小学的失学率非常低，那一部分学生是由于转入私立学校或出国或病假或死亡。</w:t>
      </w:r>
    </w:p>
    <w:p w:rsidR="007D7CB0" w:rsidRDefault="007D7CB0">
      <w:pPr>
        <w:spacing w:after="240" w:line="360" w:lineRule="exact"/>
        <w:jc w:val="center"/>
        <w:rPr>
          <w:rFonts w:hint="eastAsia"/>
          <w:szCs w:val="18"/>
        </w:rPr>
      </w:pPr>
      <w:r>
        <w:rPr>
          <w:rFonts w:hint="eastAsia"/>
          <w:szCs w:val="18"/>
        </w:rPr>
        <w:t>失学儿童的数量、各阶段失学的比例、原因、性别</w:t>
      </w:r>
      <w:r>
        <w:rPr>
          <w:szCs w:val="18"/>
        </w:rPr>
        <w:br/>
      </w:r>
      <w:r>
        <w:rPr>
          <w:rFonts w:hint="eastAsia"/>
          <w:szCs w:val="18"/>
        </w:rPr>
        <w:t>2001</w:t>
      </w:r>
      <w:r>
        <w:rPr>
          <w:rFonts w:hint="eastAsia"/>
          <w:szCs w:val="18"/>
        </w:rPr>
        <w:t>至</w:t>
      </w:r>
      <w:r>
        <w:rPr>
          <w:rFonts w:hint="eastAsia"/>
          <w:szCs w:val="18"/>
        </w:rPr>
        <w:t>2002</w:t>
      </w:r>
      <w:r>
        <w:rPr>
          <w:rFonts w:hint="eastAsia"/>
          <w:szCs w:val="18"/>
        </w:rPr>
        <w:t>学年</w:t>
      </w:r>
    </w:p>
    <w:p w:rsidR="007D7CB0" w:rsidRDefault="007D7CB0">
      <w:pPr>
        <w:spacing w:after="240" w:line="360" w:lineRule="exact"/>
        <w:rPr>
          <w:rFonts w:hint="eastAsia"/>
          <w:szCs w:val="18"/>
        </w:rPr>
      </w:pPr>
      <w:r>
        <w:rPr>
          <w:rFonts w:hint="eastAsia"/>
          <w:szCs w:val="18"/>
        </w:rPr>
        <w:t>表（</w:t>
      </w:r>
      <w:r>
        <w:rPr>
          <w:rFonts w:hint="eastAsia"/>
          <w:szCs w:val="18"/>
        </w:rPr>
        <w:t>21</w:t>
      </w:r>
      <w:r>
        <w:rPr>
          <w:rFonts w:hint="eastAsia"/>
          <w:szCs w:val="18"/>
        </w:rPr>
        <w:t>）</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468"/>
        <w:gridCol w:w="1319"/>
        <w:gridCol w:w="1320"/>
        <w:gridCol w:w="1319"/>
        <w:gridCol w:w="1320"/>
        <w:gridCol w:w="1320"/>
      </w:tblGrid>
      <w:tr w:rsidR="007D7CB0">
        <w:tblPrEx>
          <w:tblCellMar>
            <w:top w:w="0" w:type="dxa"/>
            <w:bottom w:w="0" w:type="dxa"/>
          </w:tblCellMar>
        </w:tblPrEx>
        <w:trPr>
          <w:tblHeader/>
        </w:trPr>
        <w:tc>
          <w:tcPr>
            <w:tcW w:w="3468" w:type="dxa"/>
            <w:tcBorders>
              <w:bottom w:val="single" w:sz="4" w:space="0" w:color="auto"/>
            </w:tcBorders>
          </w:tcPr>
          <w:p w:rsidR="007D7CB0" w:rsidRDefault="007D7CB0">
            <w:pPr>
              <w:spacing w:line="360" w:lineRule="exact"/>
              <w:rPr>
                <w:rFonts w:hint="eastAsia"/>
                <w:szCs w:val="18"/>
              </w:rPr>
            </w:pPr>
            <w:r>
              <w:rPr>
                <w:rFonts w:hint="eastAsia"/>
                <w:szCs w:val="18"/>
              </w:rPr>
              <w:t xml:space="preserve">1.  </w:t>
            </w:r>
            <w:r>
              <w:rPr>
                <w:rFonts w:hint="eastAsia"/>
                <w:szCs w:val="18"/>
              </w:rPr>
              <w:t>失学原因</w:t>
            </w:r>
          </w:p>
        </w:tc>
        <w:tc>
          <w:tcPr>
            <w:tcW w:w="1319" w:type="dxa"/>
            <w:tcBorders>
              <w:bottom w:val="single" w:sz="4" w:space="0" w:color="auto"/>
            </w:tcBorders>
          </w:tcPr>
          <w:p w:rsidR="007D7CB0" w:rsidRDefault="007D7CB0">
            <w:pPr>
              <w:spacing w:line="360" w:lineRule="exact"/>
              <w:jc w:val="center"/>
              <w:rPr>
                <w:rFonts w:hint="eastAsia"/>
                <w:szCs w:val="18"/>
              </w:rPr>
            </w:pPr>
            <w:r>
              <w:rPr>
                <w:rFonts w:hint="eastAsia"/>
                <w:szCs w:val="18"/>
              </w:rPr>
              <w:t xml:space="preserve">2. </w:t>
            </w:r>
            <w:r>
              <w:rPr>
                <w:rFonts w:hint="eastAsia"/>
                <w:szCs w:val="18"/>
              </w:rPr>
              <w:t>性别</w:t>
            </w:r>
          </w:p>
        </w:tc>
        <w:tc>
          <w:tcPr>
            <w:tcW w:w="1320" w:type="dxa"/>
            <w:tcBorders>
              <w:bottom w:val="single" w:sz="4" w:space="0" w:color="auto"/>
            </w:tcBorders>
          </w:tcPr>
          <w:p w:rsidR="007D7CB0" w:rsidRDefault="007D7CB0">
            <w:pPr>
              <w:spacing w:line="360" w:lineRule="exact"/>
              <w:jc w:val="center"/>
              <w:rPr>
                <w:rFonts w:hint="eastAsia"/>
                <w:szCs w:val="18"/>
              </w:rPr>
            </w:pPr>
            <w:r>
              <w:rPr>
                <w:rFonts w:hint="eastAsia"/>
                <w:szCs w:val="18"/>
              </w:rPr>
              <w:t xml:space="preserve">3. </w:t>
            </w:r>
            <w:r>
              <w:rPr>
                <w:rFonts w:hint="eastAsia"/>
                <w:szCs w:val="18"/>
              </w:rPr>
              <w:t>小学阶段</w:t>
            </w:r>
          </w:p>
        </w:tc>
        <w:tc>
          <w:tcPr>
            <w:tcW w:w="1319" w:type="dxa"/>
            <w:tcBorders>
              <w:bottom w:val="single" w:sz="4" w:space="0" w:color="auto"/>
            </w:tcBorders>
          </w:tcPr>
          <w:p w:rsidR="007D7CB0" w:rsidRDefault="007D7CB0">
            <w:pPr>
              <w:spacing w:line="360" w:lineRule="exact"/>
              <w:jc w:val="center"/>
              <w:rPr>
                <w:rFonts w:hint="eastAsia"/>
                <w:szCs w:val="18"/>
              </w:rPr>
            </w:pPr>
            <w:r>
              <w:rPr>
                <w:rFonts w:hint="eastAsia"/>
                <w:szCs w:val="18"/>
              </w:rPr>
              <w:t>初中阶段</w:t>
            </w:r>
          </w:p>
        </w:tc>
        <w:tc>
          <w:tcPr>
            <w:tcW w:w="1320" w:type="dxa"/>
            <w:tcBorders>
              <w:bottom w:val="single" w:sz="4" w:space="0" w:color="auto"/>
            </w:tcBorders>
          </w:tcPr>
          <w:p w:rsidR="007D7CB0" w:rsidRDefault="007D7CB0">
            <w:pPr>
              <w:spacing w:line="360" w:lineRule="exact"/>
              <w:jc w:val="center"/>
              <w:rPr>
                <w:rFonts w:hint="eastAsia"/>
                <w:szCs w:val="18"/>
              </w:rPr>
            </w:pPr>
            <w:r>
              <w:rPr>
                <w:rFonts w:hint="eastAsia"/>
                <w:szCs w:val="18"/>
              </w:rPr>
              <w:t>高中阶段</w:t>
            </w:r>
          </w:p>
        </w:tc>
        <w:tc>
          <w:tcPr>
            <w:tcW w:w="1320" w:type="dxa"/>
            <w:tcBorders>
              <w:bottom w:val="single" w:sz="4" w:space="0" w:color="auto"/>
            </w:tcBorders>
          </w:tcPr>
          <w:p w:rsidR="007D7CB0" w:rsidRDefault="007D7CB0">
            <w:pPr>
              <w:spacing w:line="360" w:lineRule="exact"/>
              <w:jc w:val="center"/>
              <w:rPr>
                <w:rFonts w:hint="eastAsia"/>
                <w:szCs w:val="18"/>
              </w:rPr>
            </w:pPr>
            <w:r>
              <w:rPr>
                <w:rFonts w:hint="eastAsia"/>
                <w:szCs w:val="18"/>
              </w:rPr>
              <w:t>总计</w:t>
            </w:r>
          </w:p>
        </w:tc>
      </w:tr>
      <w:tr w:rsidR="007D7CB0">
        <w:tblPrEx>
          <w:tblCellMar>
            <w:top w:w="0" w:type="dxa"/>
            <w:bottom w:w="0" w:type="dxa"/>
          </w:tblCellMar>
        </w:tblPrEx>
        <w:trPr>
          <w:cantSplit/>
        </w:trPr>
        <w:tc>
          <w:tcPr>
            <w:tcW w:w="3468" w:type="dxa"/>
            <w:vMerge w:val="restart"/>
            <w:tcBorders>
              <w:top w:val="single" w:sz="4" w:space="0" w:color="auto"/>
              <w:bottom w:val="nil"/>
            </w:tcBorders>
            <w:vAlign w:val="center"/>
          </w:tcPr>
          <w:p w:rsidR="007D7CB0" w:rsidRDefault="007D7CB0">
            <w:pPr>
              <w:pStyle w:val="Date"/>
              <w:spacing w:line="360" w:lineRule="exact"/>
              <w:rPr>
                <w:rFonts w:hint="eastAsia"/>
                <w:szCs w:val="18"/>
              </w:rPr>
            </w:pPr>
            <w:r>
              <w:rPr>
                <w:rFonts w:hint="eastAsia"/>
                <w:szCs w:val="18"/>
              </w:rPr>
              <w:t>不愿继续学习</w:t>
            </w:r>
          </w:p>
        </w:tc>
        <w:tc>
          <w:tcPr>
            <w:tcW w:w="1319"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47</w:t>
            </w:r>
          </w:p>
        </w:tc>
        <w:tc>
          <w:tcPr>
            <w:tcW w:w="1319"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40</w:t>
            </w:r>
          </w:p>
        </w:tc>
        <w:tc>
          <w:tcPr>
            <w:tcW w:w="1320"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74</w:t>
            </w:r>
          </w:p>
        </w:tc>
        <w:tc>
          <w:tcPr>
            <w:tcW w:w="1320" w:type="dxa"/>
            <w:tcBorders>
              <w:top w:val="single" w:sz="4" w:space="0" w:color="auto"/>
              <w:bottom w:val="nil"/>
            </w:tcBorders>
          </w:tcPr>
          <w:p w:rsidR="007D7CB0" w:rsidRDefault="007D7CB0">
            <w:pPr>
              <w:spacing w:line="360" w:lineRule="exact"/>
              <w:jc w:val="center"/>
              <w:rPr>
                <w:rFonts w:hint="eastAsia"/>
                <w:szCs w:val="18"/>
              </w:rPr>
            </w:pPr>
            <w:r>
              <w:rPr>
                <w:rFonts w:hint="eastAsia"/>
                <w:szCs w:val="18"/>
              </w:rPr>
              <w:t>161</w:t>
            </w:r>
          </w:p>
        </w:tc>
      </w:tr>
      <w:tr w:rsidR="007D7CB0">
        <w:tblPrEx>
          <w:tblCellMar>
            <w:top w:w="0" w:type="dxa"/>
            <w:bottom w:w="0" w:type="dxa"/>
          </w:tblCellMar>
        </w:tblPrEx>
        <w:trPr>
          <w:cantSplit/>
        </w:trPr>
        <w:tc>
          <w:tcPr>
            <w:tcW w:w="3468" w:type="dxa"/>
            <w:vMerge/>
            <w:tcBorders>
              <w:top w:val="nil"/>
              <w:bottom w:val="nil"/>
            </w:tcBorders>
            <w:vAlign w:val="center"/>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13</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32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67</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112</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开除（旷课或其他原因）</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6</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6</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142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154</w:t>
            </w:r>
          </w:p>
        </w:tc>
      </w:tr>
      <w:tr w:rsidR="007D7CB0">
        <w:tblPrEx>
          <w:tblCellMar>
            <w:top w:w="0" w:type="dxa"/>
            <w:bottom w:w="0" w:type="dxa"/>
          </w:tblCellMar>
        </w:tblPrEx>
        <w:trPr>
          <w:cantSplit/>
        </w:trPr>
        <w:tc>
          <w:tcPr>
            <w:tcW w:w="3468" w:type="dxa"/>
            <w:vMerge/>
            <w:tcBorders>
              <w:top w:val="nil"/>
              <w:bottom w:val="nil"/>
            </w:tcBorders>
            <w:vAlign w:val="center"/>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3</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5</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出国</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12</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5</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21</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3</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18</w:t>
            </w:r>
          </w:p>
        </w:tc>
      </w:tr>
      <w:tr w:rsidR="007D7CB0">
        <w:tblPrEx>
          <w:tblCellMar>
            <w:top w:w="0" w:type="dxa"/>
            <w:bottom w:w="0" w:type="dxa"/>
          </w:tblCellMar>
        </w:tblPrEx>
        <w:trPr>
          <w:cantSplit/>
        </w:trPr>
        <w:tc>
          <w:tcPr>
            <w:tcW w:w="3468" w:type="dxa"/>
            <w:vMerge w:val="restart"/>
            <w:tcBorders>
              <w:top w:val="nil"/>
              <w:bottom w:val="nil"/>
            </w:tcBorders>
          </w:tcPr>
          <w:p w:rsidR="007D7CB0" w:rsidRDefault="007D7CB0">
            <w:pPr>
              <w:spacing w:line="360" w:lineRule="exact"/>
              <w:rPr>
                <w:rFonts w:hint="eastAsia"/>
                <w:szCs w:val="18"/>
              </w:rPr>
            </w:pPr>
            <w:r>
              <w:rPr>
                <w:rFonts w:hint="eastAsia"/>
                <w:szCs w:val="18"/>
              </w:rPr>
              <w:t>参加其他教学计划（非公立学校或成人教育）</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7</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3</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8</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家庭教育</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8</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8</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17</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参加工作</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11</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16</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28</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9</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11</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找工作</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11</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24</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36</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19"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5</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6</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结婚</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13</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39</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53</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病假（身体或心理）</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7</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10</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4</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16</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22</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死亡</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4</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20"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智力障碍或身体障碍（包括被特殊教育学院录取）</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8</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20"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9</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19"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学习速度慢（包括学习困难）</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20" w:type="dxa"/>
            <w:tcBorders>
              <w:top w:val="nil"/>
              <w:bottom w:val="nil"/>
            </w:tcBorders>
          </w:tcPr>
          <w:p w:rsidR="007D7CB0" w:rsidRDefault="007D7CB0">
            <w:pPr>
              <w:spacing w:line="360" w:lineRule="exact"/>
              <w:jc w:val="center"/>
              <w:rPr>
                <w:rFonts w:hint="eastAsia"/>
                <w:szCs w:val="18"/>
              </w:rPr>
            </w:pP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3</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5</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家庭特殊原因</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6</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3</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8</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17</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6</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6</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14</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总计</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94</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81</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283</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458</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43</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66</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166</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275</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合计</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137</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147</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449</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733</w:t>
            </w:r>
          </w:p>
        </w:tc>
      </w:tr>
      <w:tr w:rsidR="007D7CB0">
        <w:tblPrEx>
          <w:tblCellMar>
            <w:top w:w="0" w:type="dxa"/>
            <w:bottom w:w="0" w:type="dxa"/>
          </w:tblCellMar>
        </w:tblPrEx>
        <w:trPr>
          <w:cantSplit/>
        </w:trPr>
        <w:tc>
          <w:tcPr>
            <w:tcW w:w="3468" w:type="dxa"/>
            <w:vMerge w:val="restart"/>
            <w:tcBorders>
              <w:top w:val="nil"/>
              <w:bottom w:val="nil"/>
            </w:tcBorders>
            <w:vAlign w:val="center"/>
          </w:tcPr>
          <w:p w:rsidR="007D7CB0" w:rsidRDefault="007D7CB0">
            <w:pPr>
              <w:pStyle w:val="Date"/>
              <w:spacing w:line="360" w:lineRule="exact"/>
              <w:rPr>
                <w:rFonts w:hint="eastAsia"/>
                <w:szCs w:val="18"/>
              </w:rPr>
            </w:pPr>
            <w:r>
              <w:rPr>
                <w:rFonts w:hint="eastAsia"/>
                <w:szCs w:val="18"/>
              </w:rPr>
              <w:t>失学率</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男</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0.3</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0.5</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2.4</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0.8</w:t>
            </w:r>
          </w:p>
        </w:tc>
      </w:tr>
      <w:tr w:rsidR="007D7CB0">
        <w:tblPrEx>
          <w:tblCellMar>
            <w:top w:w="0" w:type="dxa"/>
            <w:bottom w:w="0" w:type="dxa"/>
          </w:tblCellMar>
        </w:tblPrEx>
        <w:trPr>
          <w:cantSplit/>
        </w:trPr>
        <w:tc>
          <w:tcPr>
            <w:tcW w:w="3468" w:type="dxa"/>
            <w:vMerge/>
            <w:tcBorders>
              <w:top w:val="nil"/>
              <w:bottom w:val="nil"/>
            </w:tcBorders>
          </w:tcPr>
          <w:p w:rsidR="007D7CB0" w:rsidRDefault="007D7CB0">
            <w:pPr>
              <w:spacing w:line="360" w:lineRule="exact"/>
              <w:rPr>
                <w:rFonts w:hint="eastAsia"/>
                <w:szCs w:val="18"/>
              </w:rPr>
            </w:pP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女</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0.1</w:t>
            </w:r>
          </w:p>
        </w:tc>
        <w:tc>
          <w:tcPr>
            <w:tcW w:w="1319" w:type="dxa"/>
            <w:tcBorders>
              <w:top w:val="nil"/>
              <w:bottom w:val="nil"/>
            </w:tcBorders>
          </w:tcPr>
          <w:p w:rsidR="007D7CB0" w:rsidRDefault="007D7CB0">
            <w:pPr>
              <w:spacing w:line="360" w:lineRule="exact"/>
              <w:jc w:val="center"/>
              <w:rPr>
                <w:rFonts w:hint="eastAsia"/>
                <w:szCs w:val="18"/>
              </w:rPr>
            </w:pPr>
            <w:r>
              <w:rPr>
                <w:rFonts w:hint="eastAsia"/>
                <w:szCs w:val="18"/>
              </w:rPr>
              <w:t>0.4</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1.2</w:t>
            </w:r>
          </w:p>
        </w:tc>
        <w:tc>
          <w:tcPr>
            <w:tcW w:w="1320" w:type="dxa"/>
            <w:tcBorders>
              <w:top w:val="nil"/>
              <w:bottom w:val="nil"/>
            </w:tcBorders>
          </w:tcPr>
          <w:p w:rsidR="007D7CB0" w:rsidRDefault="007D7CB0">
            <w:pPr>
              <w:spacing w:line="360" w:lineRule="exact"/>
              <w:jc w:val="center"/>
              <w:rPr>
                <w:rFonts w:hint="eastAsia"/>
                <w:szCs w:val="18"/>
              </w:rPr>
            </w:pPr>
            <w:r>
              <w:rPr>
                <w:rFonts w:hint="eastAsia"/>
                <w:szCs w:val="18"/>
              </w:rPr>
              <w:t>0.5</w:t>
            </w:r>
          </w:p>
        </w:tc>
      </w:tr>
      <w:tr w:rsidR="007D7CB0">
        <w:tblPrEx>
          <w:tblCellMar>
            <w:top w:w="0" w:type="dxa"/>
            <w:bottom w:w="0" w:type="dxa"/>
          </w:tblCellMar>
        </w:tblPrEx>
        <w:trPr>
          <w:cantSplit/>
        </w:trPr>
        <w:tc>
          <w:tcPr>
            <w:tcW w:w="3468" w:type="dxa"/>
            <w:vMerge/>
            <w:tcBorders>
              <w:top w:val="nil"/>
              <w:bottom w:val="single" w:sz="4" w:space="0" w:color="auto"/>
            </w:tcBorders>
          </w:tcPr>
          <w:p w:rsidR="007D7CB0" w:rsidRDefault="007D7CB0">
            <w:pPr>
              <w:spacing w:line="360" w:lineRule="exact"/>
              <w:rPr>
                <w:rFonts w:hint="eastAsia"/>
                <w:szCs w:val="18"/>
              </w:rPr>
            </w:pPr>
          </w:p>
        </w:tc>
        <w:tc>
          <w:tcPr>
            <w:tcW w:w="1319"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合计</w:t>
            </w:r>
          </w:p>
        </w:tc>
        <w:tc>
          <w:tcPr>
            <w:tcW w:w="1320"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0.2</w:t>
            </w:r>
          </w:p>
        </w:tc>
        <w:tc>
          <w:tcPr>
            <w:tcW w:w="1319"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0.5</w:t>
            </w:r>
          </w:p>
        </w:tc>
        <w:tc>
          <w:tcPr>
            <w:tcW w:w="1320"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1.8</w:t>
            </w:r>
          </w:p>
        </w:tc>
        <w:tc>
          <w:tcPr>
            <w:tcW w:w="1320" w:type="dxa"/>
            <w:tcBorders>
              <w:top w:val="nil"/>
              <w:bottom w:val="single" w:sz="4" w:space="0" w:color="auto"/>
            </w:tcBorders>
          </w:tcPr>
          <w:p w:rsidR="007D7CB0" w:rsidRDefault="007D7CB0">
            <w:pPr>
              <w:spacing w:line="360" w:lineRule="exact"/>
              <w:jc w:val="center"/>
              <w:rPr>
                <w:rFonts w:hint="eastAsia"/>
                <w:szCs w:val="18"/>
              </w:rPr>
            </w:pPr>
            <w:r>
              <w:rPr>
                <w:rFonts w:hint="eastAsia"/>
                <w:szCs w:val="18"/>
              </w:rPr>
              <w:t>0.6</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pPr>
        <w:pStyle w:val="H2"/>
        <w:rPr>
          <w:rFonts w:hint="eastAsia"/>
          <w:u w:val="single"/>
        </w:rPr>
      </w:pPr>
      <w:r>
        <w:rPr>
          <w:rFonts w:hint="eastAsia"/>
          <w:u w:val="single"/>
        </w:rPr>
        <w:t>第六：巴林高等教育中的女性毕业生</w:t>
      </w:r>
    </w:p>
    <w:p w:rsidR="007D7CB0" w:rsidRDefault="007D7CB0" w:rsidP="00D25B5A">
      <w:pPr>
        <w:spacing w:after="240" w:line="360" w:lineRule="exact"/>
        <w:ind w:firstLineChars="200" w:firstLine="31680"/>
        <w:rPr>
          <w:rFonts w:hint="eastAsia"/>
          <w:szCs w:val="18"/>
        </w:rPr>
      </w:pPr>
      <w:r>
        <w:rPr>
          <w:rFonts w:hint="eastAsia"/>
          <w:szCs w:val="18"/>
        </w:rPr>
        <w:t xml:space="preserve">182.  </w:t>
      </w:r>
      <w:r>
        <w:rPr>
          <w:rFonts w:hint="eastAsia"/>
          <w:szCs w:val="18"/>
        </w:rPr>
        <w:t>统计数据显示，巴林大学中女生的数量在</w:t>
      </w:r>
      <w:r>
        <w:rPr>
          <w:rFonts w:hint="eastAsia"/>
          <w:szCs w:val="18"/>
        </w:rPr>
        <w:t>2003</w:t>
      </w:r>
      <w:r>
        <w:rPr>
          <w:rFonts w:hint="eastAsia"/>
          <w:szCs w:val="18"/>
        </w:rPr>
        <w:t>至</w:t>
      </w:r>
      <w:r>
        <w:rPr>
          <w:rFonts w:hint="eastAsia"/>
          <w:szCs w:val="18"/>
        </w:rPr>
        <w:t>2004</w:t>
      </w:r>
      <w:r>
        <w:rPr>
          <w:rFonts w:hint="eastAsia"/>
          <w:szCs w:val="18"/>
        </w:rPr>
        <w:t>学年提高到</w:t>
      </w:r>
      <w:r>
        <w:rPr>
          <w:rFonts w:hint="eastAsia"/>
          <w:szCs w:val="18"/>
        </w:rPr>
        <w:t>12 311</w:t>
      </w:r>
      <w:r>
        <w:rPr>
          <w:rFonts w:hint="eastAsia"/>
          <w:szCs w:val="18"/>
        </w:rPr>
        <w:t>名，而男生的数量为</w:t>
      </w:r>
      <w:r>
        <w:rPr>
          <w:rFonts w:hint="eastAsia"/>
          <w:szCs w:val="18"/>
        </w:rPr>
        <w:t>6 442</w:t>
      </w:r>
      <w:r>
        <w:rPr>
          <w:rFonts w:hint="eastAsia"/>
          <w:szCs w:val="18"/>
        </w:rPr>
        <w:t>名，即女生占在册学生总数的</w:t>
      </w:r>
      <w:r>
        <w:rPr>
          <w:rFonts w:hint="eastAsia"/>
          <w:szCs w:val="18"/>
        </w:rPr>
        <w:t>66%</w:t>
      </w:r>
      <w:r>
        <w:rPr>
          <w:rFonts w:hint="eastAsia"/>
          <w:szCs w:val="18"/>
        </w:rPr>
        <w:t>，大多数女生集中在管理系、文学系、信息技术系等。</w:t>
      </w:r>
    </w:p>
    <w:p w:rsidR="007D7CB0" w:rsidRDefault="007D7CB0" w:rsidP="00D25B5A">
      <w:pPr>
        <w:spacing w:after="240" w:line="360" w:lineRule="exact"/>
        <w:ind w:firstLineChars="200" w:firstLine="31680"/>
        <w:rPr>
          <w:rFonts w:hint="eastAsia"/>
          <w:szCs w:val="18"/>
        </w:rPr>
      </w:pPr>
      <w:r>
        <w:rPr>
          <w:rFonts w:hint="eastAsia"/>
          <w:szCs w:val="18"/>
        </w:rPr>
        <w:t>2004</w:t>
      </w:r>
      <w:r>
        <w:rPr>
          <w:rFonts w:hint="eastAsia"/>
          <w:szCs w:val="18"/>
        </w:rPr>
        <w:t>至</w:t>
      </w:r>
      <w:r>
        <w:rPr>
          <w:rFonts w:hint="eastAsia"/>
          <w:szCs w:val="18"/>
        </w:rPr>
        <w:t>2005</w:t>
      </w:r>
      <w:r>
        <w:rPr>
          <w:rFonts w:hint="eastAsia"/>
          <w:szCs w:val="18"/>
        </w:rPr>
        <w:t>学年，阿拉伯海湾大学的巴林学生数量为</w:t>
      </w:r>
      <w:r>
        <w:rPr>
          <w:rFonts w:hint="eastAsia"/>
          <w:szCs w:val="18"/>
        </w:rPr>
        <w:t>253</w:t>
      </w:r>
      <w:r>
        <w:rPr>
          <w:rFonts w:hint="eastAsia"/>
          <w:szCs w:val="18"/>
        </w:rPr>
        <w:t>名，其中有</w:t>
      </w:r>
      <w:r>
        <w:rPr>
          <w:rFonts w:hint="eastAsia"/>
          <w:szCs w:val="18"/>
        </w:rPr>
        <w:t>63</w:t>
      </w:r>
      <w:r>
        <w:rPr>
          <w:rFonts w:hint="eastAsia"/>
          <w:szCs w:val="18"/>
        </w:rPr>
        <w:t>名男生，</w:t>
      </w:r>
      <w:r>
        <w:rPr>
          <w:rFonts w:hint="eastAsia"/>
          <w:szCs w:val="18"/>
        </w:rPr>
        <w:t>190</w:t>
      </w:r>
      <w:r>
        <w:rPr>
          <w:rFonts w:hint="eastAsia"/>
          <w:szCs w:val="18"/>
        </w:rPr>
        <w:t>名女生，她们分布在医学系、高等教育系等。这就是说女生占巴林学生总数的</w:t>
      </w:r>
      <w:r>
        <w:rPr>
          <w:rFonts w:hint="eastAsia"/>
          <w:szCs w:val="18"/>
        </w:rPr>
        <w:t>75.098%</w:t>
      </w:r>
      <w:r>
        <w:rPr>
          <w:rFonts w:hint="eastAsia"/>
          <w:szCs w:val="18"/>
        </w:rPr>
        <w:t>，女生在医学系中占巴林学生总数大约</w:t>
      </w:r>
      <w:r>
        <w:rPr>
          <w:rFonts w:hint="eastAsia"/>
          <w:szCs w:val="18"/>
        </w:rPr>
        <w:t>75%</w:t>
      </w:r>
      <w:r>
        <w:rPr>
          <w:rFonts w:hint="eastAsia"/>
          <w:szCs w:val="18"/>
        </w:rPr>
        <w:t>，在高等教育系中占巴林学生总数</w:t>
      </w:r>
      <w:r>
        <w:rPr>
          <w:rFonts w:hint="eastAsia"/>
          <w:szCs w:val="18"/>
        </w:rPr>
        <w:t>75.60%</w:t>
      </w:r>
      <w:r>
        <w:rPr>
          <w:rFonts w:hint="eastAsia"/>
          <w:szCs w:val="18"/>
        </w:rPr>
        <w:t>。</w:t>
      </w:r>
      <w:r>
        <w:rPr>
          <w:rStyle w:val="FootnoteReference"/>
          <w:szCs w:val="18"/>
          <w:vertAlign w:val="baseline"/>
        </w:rPr>
        <w:footnoteReference w:customMarkFollows="1" w:id="13"/>
        <w:t>*</w:t>
      </w:r>
    </w:p>
    <w:p w:rsidR="007D7CB0" w:rsidRDefault="007D7CB0" w:rsidP="00D25B5A">
      <w:pPr>
        <w:spacing w:after="240" w:line="360" w:lineRule="exact"/>
        <w:ind w:firstLineChars="200" w:firstLine="31680"/>
        <w:rPr>
          <w:rFonts w:hint="eastAsia"/>
          <w:szCs w:val="18"/>
        </w:rPr>
      </w:pPr>
      <w:r>
        <w:rPr>
          <w:rFonts w:hint="eastAsia"/>
          <w:szCs w:val="18"/>
        </w:rPr>
        <w:t xml:space="preserve">183.  </w:t>
      </w:r>
      <w:r>
        <w:rPr>
          <w:rFonts w:hint="eastAsia"/>
          <w:szCs w:val="18"/>
        </w:rPr>
        <w:t>医学院是高等教育中仅次于巴林大学的第二大学院，</w:t>
      </w:r>
      <w:r>
        <w:rPr>
          <w:rFonts w:hint="eastAsia"/>
          <w:szCs w:val="18"/>
        </w:rPr>
        <w:t>2001</w:t>
      </w:r>
      <w:r>
        <w:rPr>
          <w:rFonts w:hint="eastAsia"/>
          <w:szCs w:val="18"/>
        </w:rPr>
        <w:t>至</w:t>
      </w:r>
      <w:r>
        <w:rPr>
          <w:rFonts w:hint="eastAsia"/>
          <w:szCs w:val="18"/>
        </w:rPr>
        <w:t>2002</w:t>
      </w:r>
      <w:r>
        <w:rPr>
          <w:rFonts w:hint="eastAsia"/>
          <w:szCs w:val="18"/>
        </w:rPr>
        <w:t>学年的统计数据显示医学院中女生的数量在增加，各专业中女生数量达到</w:t>
      </w:r>
      <w:r>
        <w:rPr>
          <w:rFonts w:hint="eastAsia"/>
          <w:szCs w:val="18"/>
        </w:rPr>
        <w:t>365</w:t>
      </w:r>
      <w:r>
        <w:rPr>
          <w:rFonts w:hint="eastAsia"/>
          <w:szCs w:val="18"/>
        </w:rPr>
        <w:t>名，而男生数量为</w:t>
      </w:r>
      <w:r>
        <w:rPr>
          <w:rFonts w:hint="eastAsia"/>
          <w:szCs w:val="18"/>
        </w:rPr>
        <w:t>134</w:t>
      </w:r>
      <w:r>
        <w:rPr>
          <w:rFonts w:hint="eastAsia"/>
          <w:szCs w:val="18"/>
        </w:rPr>
        <w:t>名，</w:t>
      </w:r>
      <w:r>
        <w:rPr>
          <w:rFonts w:hint="eastAsia"/>
          <w:szCs w:val="18"/>
        </w:rPr>
        <w:t>2003</w:t>
      </w:r>
      <w:r>
        <w:rPr>
          <w:rFonts w:hint="eastAsia"/>
          <w:szCs w:val="18"/>
        </w:rPr>
        <w:t>至</w:t>
      </w:r>
      <w:r>
        <w:rPr>
          <w:rFonts w:hint="eastAsia"/>
          <w:szCs w:val="18"/>
        </w:rPr>
        <w:t>2004</w:t>
      </w:r>
      <w:r>
        <w:rPr>
          <w:rFonts w:hint="eastAsia"/>
          <w:szCs w:val="18"/>
        </w:rPr>
        <w:t>学年女生数量为</w:t>
      </w:r>
      <w:r>
        <w:rPr>
          <w:rFonts w:hint="eastAsia"/>
          <w:szCs w:val="18"/>
        </w:rPr>
        <w:t>359</w:t>
      </w:r>
      <w:r>
        <w:rPr>
          <w:rFonts w:hint="eastAsia"/>
          <w:szCs w:val="18"/>
        </w:rPr>
        <w:t>名，占巴林籍学生总数的</w:t>
      </w:r>
      <w:r>
        <w:rPr>
          <w:rFonts w:hint="eastAsia"/>
          <w:szCs w:val="18"/>
        </w:rPr>
        <w:t>83%</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在海湾旅游学院，女生占在册学生的大部分，短期培训班中也是女生占多数。</w:t>
      </w:r>
    </w:p>
    <w:p w:rsidR="007D7CB0" w:rsidRDefault="007D7CB0" w:rsidP="00D25B5A">
      <w:pPr>
        <w:spacing w:after="240" w:line="360" w:lineRule="exact"/>
        <w:ind w:firstLineChars="200" w:firstLine="31680"/>
        <w:rPr>
          <w:rFonts w:hint="eastAsia"/>
          <w:szCs w:val="18"/>
        </w:rPr>
      </w:pPr>
      <w:r>
        <w:rPr>
          <w:rFonts w:hint="eastAsia"/>
          <w:szCs w:val="18"/>
        </w:rPr>
        <w:t xml:space="preserve">184.  </w:t>
      </w:r>
      <w:r>
        <w:rPr>
          <w:rFonts w:hint="eastAsia"/>
          <w:szCs w:val="18"/>
        </w:rPr>
        <w:t>在巴林金融学院，</w:t>
      </w:r>
      <w:r>
        <w:rPr>
          <w:rFonts w:hint="eastAsia"/>
          <w:szCs w:val="18"/>
        </w:rPr>
        <w:t>2004</w:t>
      </w:r>
      <w:r>
        <w:rPr>
          <w:rFonts w:hint="eastAsia"/>
          <w:szCs w:val="18"/>
        </w:rPr>
        <w:t>年，女生的数量为</w:t>
      </w:r>
      <w:r>
        <w:rPr>
          <w:rFonts w:hint="eastAsia"/>
          <w:szCs w:val="18"/>
        </w:rPr>
        <w:t>3 331</w:t>
      </w:r>
      <w:r>
        <w:rPr>
          <w:rFonts w:hint="eastAsia"/>
          <w:szCs w:val="18"/>
        </w:rPr>
        <w:t>名，男生的数量为</w:t>
      </w:r>
      <w:r>
        <w:rPr>
          <w:rFonts w:hint="eastAsia"/>
          <w:szCs w:val="18"/>
        </w:rPr>
        <w:t>6 418</w:t>
      </w:r>
      <w:r>
        <w:rPr>
          <w:rFonts w:hint="eastAsia"/>
          <w:szCs w:val="18"/>
        </w:rPr>
        <w:t>名。</w:t>
      </w:r>
      <w:r>
        <w:rPr>
          <w:rFonts w:hint="eastAsia"/>
          <w:szCs w:val="18"/>
        </w:rPr>
        <w:t>2004</w:t>
      </w:r>
      <w:r>
        <w:rPr>
          <w:rFonts w:hint="eastAsia"/>
          <w:szCs w:val="18"/>
        </w:rPr>
        <w:t>年，共培训了</w:t>
      </w:r>
      <w:r>
        <w:rPr>
          <w:rFonts w:hint="eastAsia"/>
          <w:szCs w:val="18"/>
        </w:rPr>
        <w:t>29</w:t>
      </w:r>
      <w:r>
        <w:rPr>
          <w:rFonts w:hint="eastAsia"/>
          <w:szCs w:val="18"/>
        </w:rPr>
        <w:t>名来自外交部的女性学员，占外交部学员总数的</w:t>
      </w:r>
      <w:r>
        <w:rPr>
          <w:rFonts w:hint="eastAsia"/>
          <w:szCs w:val="18"/>
        </w:rPr>
        <w:t>74.3%</w:t>
      </w:r>
      <w:r>
        <w:rPr>
          <w:rFonts w:hint="eastAsia"/>
          <w:szCs w:val="18"/>
        </w:rPr>
        <w:t>。</w:t>
      </w:r>
      <w:r>
        <w:rPr>
          <w:rStyle w:val="FootnoteReference"/>
          <w:szCs w:val="18"/>
        </w:rPr>
        <w:footnoteReference w:customMarkFollows="1" w:id="14"/>
        <w:t>#</w:t>
      </w:r>
    </w:p>
    <w:p w:rsidR="007D7CB0" w:rsidRDefault="007D7CB0" w:rsidP="00D25B5A">
      <w:pPr>
        <w:spacing w:after="240" w:line="360" w:lineRule="exact"/>
        <w:ind w:firstLineChars="200" w:firstLine="31680"/>
        <w:rPr>
          <w:rFonts w:hint="eastAsia"/>
          <w:szCs w:val="18"/>
        </w:rPr>
      </w:pPr>
      <w:r>
        <w:rPr>
          <w:rFonts w:hint="eastAsia"/>
          <w:szCs w:val="18"/>
        </w:rPr>
        <w:t>在巴林培训学院，该学院负责在巴林所需要的职业技术领域对国民进行培训，以实现经济、文化、科技的振兴，该学院中女性学员的数量在</w:t>
      </w:r>
      <w:r>
        <w:rPr>
          <w:rFonts w:hint="eastAsia"/>
          <w:szCs w:val="18"/>
        </w:rPr>
        <w:t>2003</w:t>
      </w:r>
      <w:r>
        <w:rPr>
          <w:rFonts w:hint="eastAsia"/>
          <w:szCs w:val="18"/>
        </w:rPr>
        <w:t>至</w:t>
      </w:r>
      <w:r>
        <w:rPr>
          <w:rFonts w:hint="eastAsia"/>
          <w:szCs w:val="18"/>
        </w:rPr>
        <w:t>2004</w:t>
      </w:r>
      <w:r>
        <w:rPr>
          <w:rFonts w:hint="eastAsia"/>
          <w:szCs w:val="18"/>
        </w:rPr>
        <w:t>学年不超过学员总数的</w:t>
      </w:r>
      <w:r>
        <w:rPr>
          <w:rFonts w:hint="eastAsia"/>
          <w:szCs w:val="18"/>
        </w:rPr>
        <w:t>28%</w:t>
      </w:r>
      <w:r>
        <w:rPr>
          <w:rFonts w:hint="eastAsia"/>
          <w:szCs w:val="18"/>
        </w:rPr>
        <w:t>。</w:t>
      </w:r>
      <w:r>
        <w:rPr>
          <w:rStyle w:val="FootnoteReference"/>
          <w:szCs w:val="18"/>
        </w:rPr>
        <w:footnoteReference w:customMarkFollows="1" w:id="15"/>
        <w:t>$</w:t>
      </w:r>
    </w:p>
    <w:p w:rsidR="007D7CB0" w:rsidRDefault="007D7CB0" w:rsidP="00D25B5A">
      <w:pPr>
        <w:spacing w:after="240" w:line="360" w:lineRule="exact"/>
        <w:ind w:firstLineChars="200" w:firstLine="31680"/>
        <w:rPr>
          <w:rFonts w:hint="eastAsia"/>
          <w:szCs w:val="18"/>
        </w:rPr>
      </w:pPr>
      <w:r>
        <w:rPr>
          <w:rFonts w:hint="eastAsia"/>
          <w:szCs w:val="18"/>
        </w:rPr>
        <w:t xml:space="preserve">185.  </w:t>
      </w:r>
      <w:r>
        <w:rPr>
          <w:rFonts w:hint="eastAsia"/>
          <w:szCs w:val="18"/>
        </w:rPr>
        <w:t>教育部成人教育司继续教育处设有继续教育计划，该计划负责培训无法进入高等教育阶段学习的学生，它对男性和女性均开放，</w:t>
      </w:r>
      <w:r>
        <w:rPr>
          <w:rFonts w:hint="eastAsia"/>
          <w:szCs w:val="18"/>
        </w:rPr>
        <w:t>2002</w:t>
      </w:r>
      <w:r>
        <w:rPr>
          <w:rFonts w:hint="eastAsia"/>
          <w:szCs w:val="18"/>
        </w:rPr>
        <w:t>至</w:t>
      </w:r>
      <w:r>
        <w:rPr>
          <w:rFonts w:hint="eastAsia"/>
          <w:szCs w:val="18"/>
        </w:rPr>
        <w:t>2003</w:t>
      </w:r>
      <w:r>
        <w:rPr>
          <w:rFonts w:hint="eastAsia"/>
          <w:szCs w:val="18"/>
        </w:rPr>
        <w:t>学年男性学员的数量占</w:t>
      </w:r>
      <w:r>
        <w:rPr>
          <w:rFonts w:hint="eastAsia"/>
          <w:szCs w:val="18"/>
        </w:rPr>
        <w:t>42.9%</w:t>
      </w:r>
      <w:r>
        <w:rPr>
          <w:rFonts w:hint="eastAsia"/>
          <w:szCs w:val="18"/>
        </w:rPr>
        <w:t>，而女性学员的数量占</w:t>
      </w:r>
      <w:r>
        <w:rPr>
          <w:rFonts w:hint="eastAsia"/>
          <w:szCs w:val="18"/>
        </w:rPr>
        <w:t>57.1%</w:t>
      </w:r>
      <w:r>
        <w:rPr>
          <w:rFonts w:hint="eastAsia"/>
          <w:szCs w:val="18"/>
        </w:rPr>
        <w:t>。</w:t>
      </w:r>
      <w:r>
        <w:rPr>
          <w:rStyle w:val="FootnoteReference"/>
          <w:szCs w:val="18"/>
        </w:rPr>
        <w:footnoteReference w:customMarkFollows="1" w:id="16"/>
        <w:t>**</w:t>
      </w:r>
    </w:p>
    <w:p w:rsidR="007D7CB0" w:rsidRDefault="007D7CB0" w:rsidP="00D25B5A">
      <w:pPr>
        <w:spacing w:after="240" w:line="360" w:lineRule="exact"/>
        <w:ind w:firstLineChars="200" w:firstLine="31680"/>
        <w:rPr>
          <w:rFonts w:hint="eastAsia"/>
          <w:szCs w:val="18"/>
        </w:rPr>
      </w:pPr>
      <w:r>
        <w:rPr>
          <w:rFonts w:hint="eastAsia"/>
          <w:szCs w:val="18"/>
        </w:rPr>
        <w:t>从上述数据中我们看出在巴林王国各类高等教育机构中女生的数量都在提高，这意味着女性享有高等教育的机会，高等教育吸收了大量的女性。但是，职业培训由于没有所需专业还没有吸收大量的女性。</w:t>
      </w:r>
    </w:p>
    <w:p w:rsidR="007D7CB0" w:rsidRDefault="007D7CB0" w:rsidP="00D25B5A">
      <w:pPr>
        <w:spacing w:after="240" w:line="360" w:lineRule="exact"/>
        <w:ind w:firstLineChars="200" w:firstLine="31680"/>
        <w:rPr>
          <w:rFonts w:hint="eastAsia"/>
          <w:szCs w:val="18"/>
        </w:rPr>
      </w:pPr>
      <w:r>
        <w:rPr>
          <w:rFonts w:hint="eastAsia"/>
          <w:szCs w:val="18"/>
        </w:rPr>
        <w:t xml:space="preserve">186.  </w:t>
      </w:r>
      <w:r>
        <w:rPr>
          <w:rFonts w:hint="eastAsia"/>
          <w:szCs w:val="18"/>
        </w:rPr>
        <w:t>巴林大学是巴林的官方大学，</w:t>
      </w:r>
      <w:r>
        <w:rPr>
          <w:rFonts w:hint="eastAsia"/>
          <w:szCs w:val="18"/>
        </w:rPr>
        <w:t>2001</w:t>
      </w:r>
      <w:r>
        <w:rPr>
          <w:rFonts w:hint="eastAsia"/>
          <w:szCs w:val="18"/>
        </w:rPr>
        <w:t>至</w:t>
      </w:r>
      <w:r>
        <w:rPr>
          <w:rFonts w:hint="eastAsia"/>
          <w:szCs w:val="18"/>
        </w:rPr>
        <w:t>2002</w:t>
      </w:r>
      <w:r>
        <w:rPr>
          <w:rFonts w:hint="eastAsia"/>
          <w:szCs w:val="18"/>
        </w:rPr>
        <w:t>学年各专业女性毕业生占所有毕业生的比例为</w:t>
      </w:r>
      <w:r>
        <w:rPr>
          <w:rFonts w:hint="eastAsia"/>
          <w:szCs w:val="18"/>
        </w:rPr>
        <w:t>66%</w:t>
      </w:r>
      <w:r>
        <w:rPr>
          <w:rFonts w:hint="eastAsia"/>
          <w:szCs w:val="18"/>
        </w:rPr>
        <w:t>，</w:t>
      </w:r>
      <w:r>
        <w:rPr>
          <w:rFonts w:hint="eastAsia"/>
          <w:szCs w:val="18"/>
        </w:rPr>
        <w:t>2002</w:t>
      </w:r>
      <w:r>
        <w:rPr>
          <w:rFonts w:hint="eastAsia"/>
          <w:szCs w:val="18"/>
        </w:rPr>
        <w:t>至</w:t>
      </w:r>
      <w:r>
        <w:rPr>
          <w:rFonts w:hint="eastAsia"/>
          <w:szCs w:val="18"/>
        </w:rPr>
        <w:t>2003</w:t>
      </w:r>
      <w:r>
        <w:rPr>
          <w:rFonts w:hint="eastAsia"/>
          <w:szCs w:val="18"/>
        </w:rPr>
        <w:t>学年这一比例为</w:t>
      </w:r>
      <w:r>
        <w:rPr>
          <w:rFonts w:hint="eastAsia"/>
          <w:szCs w:val="18"/>
        </w:rPr>
        <w:t>68%</w:t>
      </w:r>
      <w:r>
        <w:rPr>
          <w:rFonts w:hint="eastAsia"/>
          <w:szCs w:val="18"/>
        </w:rPr>
        <w:t>。</w:t>
      </w:r>
      <w:r>
        <w:rPr>
          <w:rFonts w:hint="eastAsia"/>
          <w:szCs w:val="18"/>
        </w:rPr>
        <w:t>2003</w:t>
      </w:r>
      <w:r>
        <w:rPr>
          <w:rFonts w:hint="eastAsia"/>
          <w:szCs w:val="18"/>
        </w:rPr>
        <w:t>至</w:t>
      </w:r>
      <w:r>
        <w:rPr>
          <w:rFonts w:hint="eastAsia"/>
          <w:szCs w:val="18"/>
        </w:rPr>
        <w:t>2004</w:t>
      </w:r>
      <w:r>
        <w:rPr>
          <w:rFonts w:hint="eastAsia"/>
          <w:szCs w:val="18"/>
        </w:rPr>
        <w:t>学年巴林大学在册的女生数量占学生总数的</w:t>
      </w:r>
      <w:r>
        <w:rPr>
          <w:rFonts w:hint="eastAsia"/>
          <w:szCs w:val="18"/>
        </w:rPr>
        <w:t>66%</w:t>
      </w:r>
      <w:r>
        <w:rPr>
          <w:rFonts w:hint="eastAsia"/>
          <w:szCs w:val="18"/>
        </w:rPr>
        <w:t>，这说明女性享有大学教育的机会，同时，女性对大学教育的重视超过男性，这是由于一部分男性转向劳动市场或巴林培训学院的职业培训，在职业培训学院中，女生的比例仅占</w:t>
      </w:r>
      <w:r>
        <w:rPr>
          <w:rFonts w:hint="eastAsia"/>
          <w:szCs w:val="18"/>
        </w:rPr>
        <w:t>32%</w:t>
      </w:r>
      <w:r>
        <w:rPr>
          <w:rFonts w:hint="eastAsia"/>
          <w:szCs w:val="18"/>
        </w:rPr>
        <w:t>，</w:t>
      </w:r>
      <w:r>
        <w:rPr>
          <w:rFonts w:hint="eastAsia"/>
          <w:szCs w:val="18"/>
        </w:rPr>
        <w:t>2003</w:t>
      </w:r>
      <w:r>
        <w:rPr>
          <w:rFonts w:hint="eastAsia"/>
          <w:szCs w:val="18"/>
        </w:rPr>
        <w:t>年该校女性毕业生的数量也只占毕业生总人数的</w:t>
      </w:r>
      <w:r>
        <w:rPr>
          <w:rFonts w:hint="eastAsia"/>
          <w:szCs w:val="18"/>
        </w:rPr>
        <w:t>31%</w:t>
      </w:r>
      <w:r>
        <w:rPr>
          <w:rFonts w:hint="eastAsia"/>
          <w:szCs w:val="18"/>
        </w:rPr>
        <w:t>。</w:t>
      </w:r>
      <w:r>
        <w:rPr>
          <w:rStyle w:val="FootnoteReference"/>
          <w:szCs w:val="18"/>
        </w:rPr>
        <w:footnoteReference w:customMarkFollows="1" w:id="17"/>
        <w:t>~</w:t>
      </w:r>
    </w:p>
    <w:p w:rsidR="007D7CB0" w:rsidRDefault="007D7CB0" w:rsidP="00D25B5A">
      <w:pPr>
        <w:spacing w:after="240" w:line="360" w:lineRule="exact"/>
        <w:ind w:firstLineChars="200" w:firstLine="31680"/>
        <w:rPr>
          <w:rFonts w:hint="eastAsia"/>
          <w:szCs w:val="18"/>
        </w:rPr>
      </w:pPr>
      <w:r>
        <w:rPr>
          <w:rFonts w:hint="eastAsia"/>
          <w:szCs w:val="18"/>
        </w:rPr>
        <w:t xml:space="preserve">187.  </w:t>
      </w:r>
      <w:r>
        <w:rPr>
          <w:rFonts w:hint="eastAsia"/>
          <w:szCs w:val="18"/>
        </w:rPr>
        <w:t>从上列数据中，我们看到巴林大学教育中女性的数量大于职业学院中女性的数量，其原因可能是职业学院所提供的培训计划大多是针对男性而不是针对女性的，在</w:t>
      </w:r>
      <w:r>
        <w:rPr>
          <w:rFonts w:hint="eastAsia"/>
          <w:szCs w:val="18"/>
        </w:rPr>
        <w:t>49</w:t>
      </w:r>
      <w:r>
        <w:rPr>
          <w:rFonts w:hint="eastAsia"/>
          <w:szCs w:val="18"/>
        </w:rPr>
        <w:t>个培训计划中只有</w:t>
      </w:r>
      <w:r>
        <w:rPr>
          <w:rFonts w:hint="eastAsia"/>
          <w:szCs w:val="18"/>
        </w:rPr>
        <w:t>20</w:t>
      </w:r>
      <w:r>
        <w:rPr>
          <w:rFonts w:hint="eastAsia"/>
          <w:szCs w:val="18"/>
        </w:rPr>
        <w:t>个计划是面向两性的，即有</w:t>
      </w:r>
      <w:r>
        <w:rPr>
          <w:rFonts w:hint="eastAsia"/>
          <w:szCs w:val="18"/>
        </w:rPr>
        <w:t>59%</w:t>
      </w:r>
      <w:r>
        <w:rPr>
          <w:rFonts w:hint="eastAsia"/>
          <w:szCs w:val="18"/>
        </w:rPr>
        <w:t>的培训计划只面向男性，其中有精密仪器、控制、化工、电子、机械等。这就减少了女性受职业培训的机会。高等职业教育也是专门面向男性的，其毕业生一般是为职业教育而准备的。在旅游专业培训方面，女性培训生的比例占学生总数的</w:t>
      </w:r>
      <w:r>
        <w:rPr>
          <w:rFonts w:hint="eastAsia"/>
          <w:szCs w:val="18"/>
        </w:rPr>
        <w:t>58%</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2001</w:t>
      </w:r>
      <w:r>
        <w:rPr>
          <w:rFonts w:hint="eastAsia"/>
          <w:szCs w:val="18"/>
        </w:rPr>
        <w:t>至</w:t>
      </w:r>
      <w:r>
        <w:rPr>
          <w:rFonts w:hint="eastAsia"/>
          <w:szCs w:val="18"/>
        </w:rPr>
        <w:t>2002</w:t>
      </w:r>
      <w:r>
        <w:rPr>
          <w:rFonts w:hint="eastAsia"/>
          <w:szCs w:val="18"/>
        </w:rPr>
        <w:t>学年，医学院的女性毕业生占毕业生总数的</w:t>
      </w:r>
      <w:r>
        <w:rPr>
          <w:rFonts w:hint="eastAsia"/>
          <w:szCs w:val="18"/>
        </w:rPr>
        <w:t>85%</w:t>
      </w:r>
      <w:r>
        <w:rPr>
          <w:rFonts w:hint="eastAsia"/>
          <w:szCs w:val="18"/>
        </w:rPr>
        <w:t>，在</w:t>
      </w:r>
      <w:r>
        <w:rPr>
          <w:rFonts w:hint="eastAsia"/>
          <w:szCs w:val="18"/>
        </w:rPr>
        <w:t>2002</w:t>
      </w:r>
      <w:r>
        <w:rPr>
          <w:rFonts w:hint="eastAsia"/>
          <w:szCs w:val="18"/>
        </w:rPr>
        <w:t>至</w:t>
      </w:r>
      <w:r>
        <w:rPr>
          <w:rFonts w:hint="eastAsia"/>
          <w:szCs w:val="18"/>
        </w:rPr>
        <w:t>2003</w:t>
      </w:r>
      <w:r>
        <w:rPr>
          <w:rFonts w:hint="eastAsia"/>
          <w:szCs w:val="18"/>
        </w:rPr>
        <w:t>学年，这一数字上升到</w:t>
      </w:r>
      <w:r>
        <w:rPr>
          <w:rFonts w:hint="eastAsia"/>
          <w:szCs w:val="18"/>
        </w:rPr>
        <w:t>87%</w:t>
      </w:r>
      <w:r>
        <w:rPr>
          <w:rFonts w:hint="eastAsia"/>
          <w:szCs w:val="18"/>
        </w:rPr>
        <w:t>，这说明女性比较喜欢医学专业，其中包括诊断学、药剂学、试验学等。</w:t>
      </w:r>
    </w:p>
    <w:p w:rsidR="007D7CB0" w:rsidRDefault="007D7CB0" w:rsidP="00D25B5A">
      <w:pPr>
        <w:spacing w:after="240" w:line="360" w:lineRule="exact"/>
        <w:ind w:firstLineChars="200" w:firstLine="31680"/>
        <w:rPr>
          <w:rFonts w:hint="eastAsia"/>
          <w:szCs w:val="18"/>
        </w:rPr>
      </w:pPr>
      <w:r>
        <w:rPr>
          <w:rFonts w:hint="eastAsia"/>
          <w:szCs w:val="18"/>
        </w:rPr>
        <w:t xml:space="preserve">188.  </w:t>
      </w:r>
      <w:r>
        <w:rPr>
          <w:rFonts w:hint="eastAsia"/>
          <w:szCs w:val="18"/>
        </w:rPr>
        <w:t>对于在巴林王国以外的教育来说，在阿拉伯国家和其他国家大学和学院中的女性学生数量在</w:t>
      </w:r>
      <w:r>
        <w:rPr>
          <w:rFonts w:hint="eastAsia"/>
          <w:szCs w:val="18"/>
        </w:rPr>
        <w:t>2001</w:t>
      </w:r>
      <w:r>
        <w:rPr>
          <w:rFonts w:hint="eastAsia"/>
          <w:szCs w:val="18"/>
        </w:rPr>
        <w:t>至</w:t>
      </w:r>
      <w:r>
        <w:rPr>
          <w:rFonts w:hint="eastAsia"/>
          <w:szCs w:val="18"/>
        </w:rPr>
        <w:t>2002</w:t>
      </w:r>
      <w:r>
        <w:rPr>
          <w:rFonts w:hint="eastAsia"/>
          <w:szCs w:val="18"/>
        </w:rPr>
        <w:t>学年占到</w:t>
      </w:r>
      <w:r>
        <w:rPr>
          <w:rFonts w:hint="eastAsia"/>
          <w:szCs w:val="18"/>
        </w:rPr>
        <w:t>39%</w:t>
      </w:r>
      <w:r>
        <w:rPr>
          <w:rFonts w:hint="eastAsia"/>
          <w:szCs w:val="18"/>
        </w:rPr>
        <w:t>，到</w:t>
      </w:r>
      <w:r>
        <w:rPr>
          <w:rFonts w:hint="eastAsia"/>
          <w:szCs w:val="18"/>
        </w:rPr>
        <w:t>2003</w:t>
      </w:r>
      <w:r>
        <w:rPr>
          <w:rFonts w:hint="eastAsia"/>
          <w:szCs w:val="18"/>
        </w:rPr>
        <w:t>至</w:t>
      </w:r>
      <w:r>
        <w:rPr>
          <w:rFonts w:hint="eastAsia"/>
          <w:szCs w:val="18"/>
        </w:rPr>
        <w:t>2004</w:t>
      </w:r>
      <w:r>
        <w:rPr>
          <w:rFonts w:hint="eastAsia"/>
          <w:szCs w:val="18"/>
        </w:rPr>
        <w:t>学年提高到</w:t>
      </w:r>
      <w:r>
        <w:rPr>
          <w:rFonts w:hint="eastAsia"/>
          <w:szCs w:val="18"/>
        </w:rPr>
        <w:t>57%</w:t>
      </w:r>
      <w:r>
        <w:rPr>
          <w:rFonts w:hint="eastAsia"/>
          <w:szCs w:val="18"/>
        </w:rPr>
        <w:t>，这说明除了在巴林国内女生占很高比例外，在国外的大学中女生也占很高比例，由于社会的原因，巴林的家庭希望自己的女孩子接受教育。</w:t>
      </w:r>
    </w:p>
    <w:p w:rsidR="007D7CB0" w:rsidRDefault="007D7CB0">
      <w:pPr>
        <w:spacing w:after="240" w:line="360" w:lineRule="exact"/>
        <w:jc w:val="center"/>
        <w:rPr>
          <w:rFonts w:hint="eastAsia"/>
          <w:szCs w:val="18"/>
        </w:rPr>
      </w:pPr>
      <w:r>
        <w:rPr>
          <w:szCs w:val="18"/>
        </w:rPr>
        <w:br w:type="page"/>
      </w:r>
      <w:r>
        <w:rPr>
          <w:rFonts w:hint="eastAsia"/>
          <w:szCs w:val="18"/>
        </w:rPr>
        <w:t>2001</w:t>
      </w:r>
      <w:r>
        <w:rPr>
          <w:rFonts w:hint="eastAsia"/>
          <w:szCs w:val="18"/>
        </w:rPr>
        <w:t>至</w:t>
      </w:r>
      <w:r>
        <w:rPr>
          <w:rFonts w:hint="eastAsia"/>
          <w:szCs w:val="18"/>
        </w:rPr>
        <w:t>2002</w:t>
      </w:r>
      <w:r>
        <w:rPr>
          <w:rFonts w:hint="eastAsia"/>
          <w:szCs w:val="18"/>
        </w:rPr>
        <w:t>学年各大学、学院女性毕业生比例</w:t>
      </w:r>
    </w:p>
    <w:p w:rsidR="007D7CB0" w:rsidRDefault="007D7CB0">
      <w:pPr>
        <w:spacing w:after="240" w:line="360" w:lineRule="exact"/>
        <w:rPr>
          <w:rFonts w:hint="eastAsia"/>
          <w:szCs w:val="18"/>
        </w:rPr>
      </w:pPr>
      <w:r>
        <w:rPr>
          <w:rFonts w:hint="eastAsia"/>
          <w:szCs w:val="18"/>
        </w:rPr>
        <w:t>表（</w:t>
      </w:r>
      <w:r>
        <w:rPr>
          <w:rFonts w:hint="eastAsia"/>
          <w:szCs w:val="18"/>
        </w:rPr>
        <w:t>22</w:t>
      </w:r>
      <w:r>
        <w:rPr>
          <w:rFonts w:hint="eastAsia"/>
          <w:szCs w:val="18"/>
        </w:rPr>
        <w:t>）</w:t>
      </w:r>
    </w:p>
    <w:tbl>
      <w:tblPr>
        <w:tblW w:w="5000" w:type="pct"/>
        <w:tblLook w:val="0000" w:firstRow="0" w:lastRow="0" w:firstColumn="0" w:lastColumn="0" w:noHBand="0" w:noVBand="0"/>
      </w:tblPr>
      <w:tblGrid>
        <w:gridCol w:w="949"/>
        <w:gridCol w:w="651"/>
        <w:gridCol w:w="655"/>
        <w:gridCol w:w="651"/>
        <w:gridCol w:w="652"/>
        <w:gridCol w:w="652"/>
        <w:gridCol w:w="650"/>
        <w:gridCol w:w="650"/>
        <w:gridCol w:w="652"/>
        <w:gridCol w:w="650"/>
        <w:gridCol w:w="652"/>
        <w:gridCol w:w="650"/>
        <w:gridCol w:w="652"/>
        <w:gridCol w:w="650"/>
        <w:gridCol w:w="650"/>
      </w:tblGrid>
      <w:tr w:rsidR="007D7CB0">
        <w:tblPrEx>
          <w:tblCellMar>
            <w:top w:w="0" w:type="dxa"/>
            <w:bottom w:w="0" w:type="dxa"/>
          </w:tblCellMar>
        </w:tblPrEx>
        <w:trPr>
          <w:cantSplit/>
        </w:trPr>
        <w:tc>
          <w:tcPr>
            <w:tcW w:w="471"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各大学、学院</w:t>
            </w:r>
          </w:p>
        </w:tc>
        <w:tc>
          <w:tcPr>
            <w:tcW w:w="648" w:type="pct"/>
            <w:gridSpan w:val="2"/>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巴西大学</w:t>
            </w:r>
          </w:p>
        </w:tc>
        <w:tc>
          <w:tcPr>
            <w:tcW w:w="647" w:type="pct"/>
            <w:gridSpan w:val="2"/>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阿拉伯海湾大学</w:t>
            </w:r>
          </w:p>
        </w:tc>
        <w:tc>
          <w:tcPr>
            <w:tcW w:w="647" w:type="pct"/>
            <w:gridSpan w:val="2"/>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医学院</w:t>
            </w:r>
          </w:p>
        </w:tc>
        <w:tc>
          <w:tcPr>
            <w:tcW w:w="647" w:type="pct"/>
            <w:gridSpan w:val="2"/>
            <w:tcBorders>
              <w:top w:val="single" w:sz="4" w:space="0" w:color="auto"/>
              <w:bottom w:val="single" w:sz="4" w:space="0" w:color="auto"/>
            </w:tcBorders>
          </w:tcPr>
          <w:p w:rsidR="007D7CB0" w:rsidRDefault="007D7CB0">
            <w:pPr>
              <w:pStyle w:val="Header"/>
              <w:pBdr>
                <w:bottom w:val="none" w:sz="0" w:space="0" w:color="auto"/>
              </w:pBdr>
              <w:tabs>
                <w:tab w:val="clear" w:pos="4320"/>
                <w:tab w:val="clear" w:pos="8640"/>
              </w:tabs>
              <w:spacing w:line="360" w:lineRule="exact"/>
              <w:rPr>
                <w:rFonts w:hint="eastAsia"/>
                <w:szCs w:val="18"/>
              </w:rPr>
            </w:pPr>
            <w:r>
              <w:rPr>
                <w:rFonts w:hint="eastAsia"/>
                <w:szCs w:val="18"/>
              </w:rPr>
              <w:t>巴林培训学院</w:t>
            </w:r>
          </w:p>
        </w:tc>
        <w:tc>
          <w:tcPr>
            <w:tcW w:w="647" w:type="pct"/>
            <w:gridSpan w:val="2"/>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阿拉伯国家的大学</w:t>
            </w:r>
          </w:p>
        </w:tc>
        <w:tc>
          <w:tcPr>
            <w:tcW w:w="647" w:type="pct"/>
            <w:gridSpan w:val="2"/>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其他外国大学</w:t>
            </w:r>
          </w:p>
        </w:tc>
        <w:tc>
          <w:tcPr>
            <w:tcW w:w="647" w:type="pct"/>
            <w:gridSpan w:val="2"/>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总数</w:t>
            </w:r>
          </w:p>
        </w:tc>
      </w:tr>
      <w:tr w:rsidR="007D7CB0">
        <w:tblPrEx>
          <w:tblCellMar>
            <w:top w:w="0" w:type="dxa"/>
            <w:bottom w:w="0" w:type="dxa"/>
          </w:tblCellMar>
        </w:tblPrEx>
        <w:tc>
          <w:tcPr>
            <w:tcW w:w="471"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性别</w:t>
            </w:r>
          </w:p>
        </w:tc>
        <w:tc>
          <w:tcPr>
            <w:tcW w:w="323"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数量</w:t>
            </w:r>
          </w:p>
        </w:tc>
        <w:tc>
          <w:tcPr>
            <w:tcW w:w="324"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比例</w:t>
            </w:r>
          </w:p>
        </w:tc>
        <w:tc>
          <w:tcPr>
            <w:tcW w:w="323"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数量</w:t>
            </w:r>
          </w:p>
        </w:tc>
        <w:tc>
          <w:tcPr>
            <w:tcW w:w="324"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比例</w:t>
            </w:r>
          </w:p>
        </w:tc>
        <w:tc>
          <w:tcPr>
            <w:tcW w:w="324"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数量</w:t>
            </w:r>
          </w:p>
        </w:tc>
        <w:tc>
          <w:tcPr>
            <w:tcW w:w="323"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比例</w:t>
            </w:r>
          </w:p>
        </w:tc>
        <w:tc>
          <w:tcPr>
            <w:tcW w:w="323"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数量</w:t>
            </w:r>
          </w:p>
        </w:tc>
        <w:tc>
          <w:tcPr>
            <w:tcW w:w="324"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比例</w:t>
            </w:r>
          </w:p>
        </w:tc>
        <w:tc>
          <w:tcPr>
            <w:tcW w:w="323"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数量</w:t>
            </w:r>
          </w:p>
        </w:tc>
        <w:tc>
          <w:tcPr>
            <w:tcW w:w="324"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比例</w:t>
            </w:r>
          </w:p>
        </w:tc>
        <w:tc>
          <w:tcPr>
            <w:tcW w:w="323"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数量</w:t>
            </w:r>
          </w:p>
        </w:tc>
        <w:tc>
          <w:tcPr>
            <w:tcW w:w="324"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比例</w:t>
            </w:r>
          </w:p>
        </w:tc>
        <w:tc>
          <w:tcPr>
            <w:tcW w:w="323"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数量</w:t>
            </w:r>
          </w:p>
        </w:tc>
        <w:tc>
          <w:tcPr>
            <w:tcW w:w="324" w:type="pct"/>
            <w:tcBorders>
              <w:top w:val="single" w:sz="4" w:space="0" w:color="auto"/>
              <w:bottom w:val="single" w:sz="4" w:space="0" w:color="auto"/>
            </w:tcBorders>
          </w:tcPr>
          <w:p w:rsidR="007D7CB0" w:rsidRDefault="007D7CB0">
            <w:pPr>
              <w:spacing w:line="360" w:lineRule="exact"/>
              <w:jc w:val="center"/>
              <w:rPr>
                <w:rFonts w:hint="eastAsia"/>
                <w:sz w:val="18"/>
                <w:szCs w:val="18"/>
              </w:rPr>
            </w:pPr>
            <w:r>
              <w:rPr>
                <w:rFonts w:hint="eastAsia"/>
                <w:sz w:val="18"/>
                <w:szCs w:val="18"/>
              </w:rPr>
              <w:t>比例</w:t>
            </w:r>
          </w:p>
        </w:tc>
      </w:tr>
      <w:tr w:rsidR="007D7CB0">
        <w:tblPrEx>
          <w:tblCellMar>
            <w:top w:w="0" w:type="dxa"/>
            <w:bottom w:w="0" w:type="dxa"/>
          </w:tblCellMar>
        </w:tblPrEx>
        <w:tc>
          <w:tcPr>
            <w:tcW w:w="471"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男性</w:t>
            </w:r>
          </w:p>
        </w:tc>
        <w:tc>
          <w:tcPr>
            <w:tcW w:w="323"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721</w:t>
            </w:r>
          </w:p>
        </w:tc>
        <w:tc>
          <w:tcPr>
            <w:tcW w:w="324"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34</w:t>
            </w:r>
          </w:p>
        </w:tc>
        <w:tc>
          <w:tcPr>
            <w:tcW w:w="323"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77</w:t>
            </w:r>
          </w:p>
        </w:tc>
        <w:tc>
          <w:tcPr>
            <w:tcW w:w="324"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35</w:t>
            </w:r>
          </w:p>
        </w:tc>
        <w:tc>
          <w:tcPr>
            <w:tcW w:w="324"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19</w:t>
            </w:r>
          </w:p>
        </w:tc>
        <w:tc>
          <w:tcPr>
            <w:tcW w:w="323"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15</w:t>
            </w:r>
          </w:p>
        </w:tc>
        <w:tc>
          <w:tcPr>
            <w:tcW w:w="323"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925</w:t>
            </w:r>
          </w:p>
        </w:tc>
        <w:tc>
          <w:tcPr>
            <w:tcW w:w="324"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5.67</w:t>
            </w:r>
          </w:p>
        </w:tc>
        <w:tc>
          <w:tcPr>
            <w:tcW w:w="323"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75</w:t>
            </w:r>
          </w:p>
        </w:tc>
        <w:tc>
          <w:tcPr>
            <w:tcW w:w="324"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51</w:t>
            </w:r>
          </w:p>
        </w:tc>
        <w:tc>
          <w:tcPr>
            <w:tcW w:w="323"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80</w:t>
            </w:r>
          </w:p>
        </w:tc>
        <w:tc>
          <w:tcPr>
            <w:tcW w:w="324"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70</w:t>
            </w:r>
          </w:p>
        </w:tc>
        <w:tc>
          <w:tcPr>
            <w:tcW w:w="323"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1 897</w:t>
            </w:r>
          </w:p>
        </w:tc>
        <w:tc>
          <w:tcPr>
            <w:tcW w:w="324" w:type="pct"/>
            <w:tcBorders>
              <w:top w:val="single" w:sz="4" w:space="0" w:color="auto"/>
            </w:tcBorders>
          </w:tcPr>
          <w:p w:rsidR="007D7CB0" w:rsidRDefault="007D7CB0">
            <w:pPr>
              <w:spacing w:line="360" w:lineRule="exact"/>
              <w:jc w:val="center"/>
              <w:rPr>
                <w:rFonts w:hint="eastAsia"/>
                <w:sz w:val="18"/>
                <w:szCs w:val="18"/>
              </w:rPr>
            </w:pPr>
            <w:r>
              <w:rPr>
                <w:rFonts w:hint="eastAsia"/>
                <w:sz w:val="18"/>
                <w:szCs w:val="18"/>
              </w:rPr>
              <w:t>6.47</w:t>
            </w:r>
          </w:p>
        </w:tc>
      </w:tr>
      <w:tr w:rsidR="007D7CB0">
        <w:tblPrEx>
          <w:tblCellMar>
            <w:top w:w="0" w:type="dxa"/>
            <w:bottom w:w="0" w:type="dxa"/>
          </w:tblCellMar>
        </w:tblPrEx>
        <w:tc>
          <w:tcPr>
            <w:tcW w:w="471" w:type="pct"/>
          </w:tcPr>
          <w:p w:rsidR="007D7CB0" w:rsidRDefault="007D7CB0">
            <w:pPr>
              <w:spacing w:line="360" w:lineRule="exact"/>
              <w:jc w:val="center"/>
              <w:rPr>
                <w:rFonts w:hint="eastAsia"/>
                <w:sz w:val="18"/>
                <w:szCs w:val="18"/>
              </w:rPr>
            </w:pPr>
            <w:r>
              <w:rPr>
                <w:rFonts w:hint="eastAsia"/>
                <w:sz w:val="18"/>
                <w:szCs w:val="18"/>
              </w:rPr>
              <w:t>女性</w:t>
            </w:r>
          </w:p>
        </w:tc>
        <w:tc>
          <w:tcPr>
            <w:tcW w:w="323" w:type="pct"/>
          </w:tcPr>
          <w:p w:rsidR="007D7CB0" w:rsidRDefault="007D7CB0">
            <w:pPr>
              <w:spacing w:line="360" w:lineRule="exact"/>
              <w:jc w:val="center"/>
              <w:rPr>
                <w:rFonts w:hint="eastAsia"/>
                <w:sz w:val="18"/>
                <w:szCs w:val="18"/>
              </w:rPr>
            </w:pPr>
            <w:r>
              <w:rPr>
                <w:rFonts w:hint="eastAsia"/>
                <w:sz w:val="18"/>
                <w:szCs w:val="18"/>
              </w:rPr>
              <w:t>1 382</w:t>
            </w:r>
          </w:p>
        </w:tc>
        <w:tc>
          <w:tcPr>
            <w:tcW w:w="324" w:type="pct"/>
          </w:tcPr>
          <w:p w:rsidR="007D7CB0" w:rsidRDefault="007D7CB0">
            <w:pPr>
              <w:spacing w:line="360" w:lineRule="exact"/>
              <w:jc w:val="center"/>
              <w:rPr>
                <w:rFonts w:hint="eastAsia"/>
                <w:sz w:val="18"/>
                <w:szCs w:val="18"/>
              </w:rPr>
            </w:pPr>
            <w:r>
              <w:rPr>
                <w:rFonts w:hint="eastAsia"/>
                <w:sz w:val="18"/>
                <w:szCs w:val="18"/>
              </w:rPr>
              <w:t>66</w:t>
            </w:r>
          </w:p>
        </w:tc>
        <w:tc>
          <w:tcPr>
            <w:tcW w:w="323" w:type="pct"/>
          </w:tcPr>
          <w:p w:rsidR="007D7CB0" w:rsidRDefault="007D7CB0">
            <w:pPr>
              <w:spacing w:line="360" w:lineRule="exact"/>
              <w:jc w:val="center"/>
              <w:rPr>
                <w:rFonts w:hint="eastAsia"/>
                <w:sz w:val="18"/>
                <w:szCs w:val="18"/>
              </w:rPr>
            </w:pPr>
            <w:r>
              <w:rPr>
                <w:rFonts w:hint="eastAsia"/>
                <w:sz w:val="18"/>
                <w:szCs w:val="18"/>
              </w:rPr>
              <w:t>141</w:t>
            </w:r>
          </w:p>
        </w:tc>
        <w:tc>
          <w:tcPr>
            <w:tcW w:w="324" w:type="pct"/>
          </w:tcPr>
          <w:p w:rsidR="007D7CB0" w:rsidRDefault="007D7CB0">
            <w:pPr>
              <w:spacing w:line="360" w:lineRule="exact"/>
              <w:jc w:val="center"/>
              <w:rPr>
                <w:rFonts w:hint="eastAsia"/>
                <w:sz w:val="18"/>
                <w:szCs w:val="18"/>
              </w:rPr>
            </w:pPr>
            <w:r>
              <w:rPr>
                <w:rFonts w:hint="eastAsia"/>
                <w:sz w:val="18"/>
                <w:szCs w:val="18"/>
              </w:rPr>
              <w:t>65</w:t>
            </w:r>
          </w:p>
        </w:tc>
        <w:tc>
          <w:tcPr>
            <w:tcW w:w="324" w:type="pct"/>
          </w:tcPr>
          <w:p w:rsidR="007D7CB0" w:rsidRDefault="007D7CB0">
            <w:pPr>
              <w:spacing w:line="360" w:lineRule="exact"/>
              <w:jc w:val="center"/>
              <w:rPr>
                <w:rFonts w:hint="eastAsia"/>
                <w:sz w:val="18"/>
                <w:szCs w:val="18"/>
              </w:rPr>
            </w:pPr>
            <w:r>
              <w:rPr>
                <w:rFonts w:hint="eastAsia"/>
                <w:sz w:val="18"/>
                <w:szCs w:val="18"/>
              </w:rPr>
              <w:t>104</w:t>
            </w:r>
          </w:p>
        </w:tc>
        <w:tc>
          <w:tcPr>
            <w:tcW w:w="323" w:type="pct"/>
          </w:tcPr>
          <w:p w:rsidR="007D7CB0" w:rsidRDefault="007D7CB0">
            <w:pPr>
              <w:spacing w:line="360" w:lineRule="exact"/>
              <w:jc w:val="center"/>
              <w:rPr>
                <w:rFonts w:hint="eastAsia"/>
                <w:sz w:val="18"/>
                <w:szCs w:val="18"/>
              </w:rPr>
            </w:pPr>
            <w:r>
              <w:rPr>
                <w:rFonts w:hint="eastAsia"/>
                <w:sz w:val="18"/>
                <w:szCs w:val="18"/>
              </w:rPr>
              <w:t>85</w:t>
            </w:r>
          </w:p>
        </w:tc>
        <w:tc>
          <w:tcPr>
            <w:tcW w:w="323" w:type="pct"/>
          </w:tcPr>
          <w:p w:rsidR="007D7CB0" w:rsidRDefault="007D7CB0">
            <w:pPr>
              <w:spacing w:line="360" w:lineRule="exact"/>
              <w:jc w:val="center"/>
              <w:rPr>
                <w:rFonts w:hint="eastAsia"/>
                <w:sz w:val="18"/>
                <w:szCs w:val="18"/>
              </w:rPr>
            </w:pPr>
            <w:r>
              <w:rPr>
                <w:rFonts w:hint="eastAsia"/>
                <w:sz w:val="18"/>
                <w:szCs w:val="18"/>
              </w:rPr>
              <w:t>445</w:t>
            </w:r>
          </w:p>
        </w:tc>
        <w:tc>
          <w:tcPr>
            <w:tcW w:w="324" w:type="pct"/>
          </w:tcPr>
          <w:p w:rsidR="007D7CB0" w:rsidRDefault="007D7CB0">
            <w:pPr>
              <w:spacing w:line="360" w:lineRule="exact"/>
              <w:jc w:val="center"/>
              <w:rPr>
                <w:rFonts w:hint="eastAsia"/>
                <w:sz w:val="18"/>
                <w:szCs w:val="18"/>
              </w:rPr>
            </w:pPr>
            <w:r>
              <w:rPr>
                <w:rFonts w:hint="eastAsia"/>
                <w:sz w:val="18"/>
                <w:szCs w:val="18"/>
              </w:rPr>
              <w:t>5.32</w:t>
            </w:r>
          </w:p>
        </w:tc>
        <w:tc>
          <w:tcPr>
            <w:tcW w:w="323" w:type="pct"/>
          </w:tcPr>
          <w:p w:rsidR="007D7CB0" w:rsidRDefault="007D7CB0">
            <w:pPr>
              <w:spacing w:line="360" w:lineRule="exact"/>
              <w:jc w:val="center"/>
              <w:rPr>
                <w:rFonts w:hint="eastAsia"/>
                <w:sz w:val="18"/>
                <w:szCs w:val="18"/>
              </w:rPr>
            </w:pPr>
            <w:r>
              <w:rPr>
                <w:rFonts w:hint="eastAsia"/>
                <w:sz w:val="18"/>
                <w:szCs w:val="18"/>
              </w:rPr>
              <w:t>71</w:t>
            </w:r>
          </w:p>
        </w:tc>
        <w:tc>
          <w:tcPr>
            <w:tcW w:w="324" w:type="pct"/>
          </w:tcPr>
          <w:p w:rsidR="007D7CB0" w:rsidRDefault="007D7CB0">
            <w:pPr>
              <w:spacing w:line="360" w:lineRule="exact"/>
              <w:jc w:val="center"/>
              <w:rPr>
                <w:rFonts w:hint="eastAsia"/>
                <w:sz w:val="18"/>
                <w:szCs w:val="18"/>
              </w:rPr>
            </w:pPr>
            <w:r>
              <w:rPr>
                <w:rFonts w:hint="eastAsia"/>
                <w:sz w:val="18"/>
                <w:szCs w:val="18"/>
              </w:rPr>
              <w:t>49</w:t>
            </w:r>
          </w:p>
        </w:tc>
        <w:tc>
          <w:tcPr>
            <w:tcW w:w="323" w:type="pct"/>
          </w:tcPr>
          <w:p w:rsidR="007D7CB0" w:rsidRDefault="007D7CB0">
            <w:pPr>
              <w:spacing w:line="360" w:lineRule="exact"/>
              <w:jc w:val="center"/>
              <w:rPr>
                <w:rFonts w:hint="eastAsia"/>
                <w:sz w:val="18"/>
                <w:szCs w:val="18"/>
              </w:rPr>
            </w:pPr>
            <w:r>
              <w:rPr>
                <w:rFonts w:hint="eastAsia"/>
                <w:sz w:val="18"/>
                <w:szCs w:val="18"/>
              </w:rPr>
              <w:t>34</w:t>
            </w:r>
          </w:p>
        </w:tc>
        <w:tc>
          <w:tcPr>
            <w:tcW w:w="324" w:type="pct"/>
          </w:tcPr>
          <w:p w:rsidR="007D7CB0" w:rsidRDefault="007D7CB0">
            <w:pPr>
              <w:spacing w:line="360" w:lineRule="exact"/>
              <w:jc w:val="center"/>
              <w:rPr>
                <w:rFonts w:hint="eastAsia"/>
                <w:sz w:val="18"/>
                <w:szCs w:val="18"/>
              </w:rPr>
            </w:pPr>
            <w:r>
              <w:rPr>
                <w:rFonts w:hint="eastAsia"/>
                <w:sz w:val="18"/>
                <w:szCs w:val="18"/>
              </w:rPr>
              <w:t>30</w:t>
            </w:r>
          </w:p>
        </w:tc>
        <w:tc>
          <w:tcPr>
            <w:tcW w:w="323" w:type="pct"/>
          </w:tcPr>
          <w:p w:rsidR="007D7CB0" w:rsidRDefault="007D7CB0">
            <w:pPr>
              <w:spacing w:line="360" w:lineRule="exact"/>
              <w:jc w:val="center"/>
              <w:rPr>
                <w:rFonts w:hint="eastAsia"/>
                <w:sz w:val="18"/>
                <w:szCs w:val="18"/>
              </w:rPr>
            </w:pPr>
            <w:r>
              <w:rPr>
                <w:rFonts w:hint="eastAsia"/>
                <w:sz w:val="18"/>
                <w:szCs w:val="18"/>
              </w:rPr>
              <w:t>2 177</w:t>
            </w:r>
          </w:p>
        </w:tc>
        <w:tc>
          <w:tcPr>
            <w:tcW w:w="324" w:type="pct"/>
          </w:tcPr>
          <w:p w:rsidR="007D7CB0" w:rsidRDefault="007D7CB0">
            <w:pPr>
              <w:spacing w:line="360" w:lineRule="exact"/>
              <w:jc w:val="center"/>
              <w:rPr>
                <w:rFonts w:hint="eastAsia"/>
                <w:sz w:val="18"/>
                <w:szCs w:val="18"/>
              </w:rPr>
            </w:pPr>
            <w:r>
              <w:rPr>
                <w:rFonts w:hint="eastAsia"/>
                <w:sz w:val="18"/>
                <w:szCs w:val="18"/>
              </w:rPr>
              <w:t>4.53</w:t>
            </w:r>
          </w:p>
        </w:tc>
      </w:tr>
      <w:tr w:rsidR="007D7CB0">
        <w:tblPrEx>
          <w:tblCellMar>
            <w:top w:w="0" w:type="dxa"/>
            <w:bottom w:w="0" w:type="dxa"/>
          </w:tblCellMar>
        </w:tblPrEx>
        <w:tc>
          <w:tcPr>
            <w:tcW w:w="471"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总数</w:t>
            </w:r>
          </w:p>
        </w:tc>
        <w:tc>
          <w:tcPr>
            <w:tcW w:w="323"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2 103</w:t>
            </w:r>
          </w:p>
        </w:tc>
        <w:tc>
          <w:tcPr>
            <w:tcW w:w="324"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100</w:t>
            </w:r>
          </w:p>
        </w:tc>
        <w:tc>
          <w:tcPr>
            <w:tcW w:w="323"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218</w:t>
            </w:r>
          </w:p>
        </w:tc>
        <w:tc>
          <w:tcPr>
            <w:tcW w:w="324"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100</w:t>
            </w:r>
          </w:p>
        </w:tc>
        <w:tc>
          <w:tcPr>
            <w:tcW w:w="324"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123</w:t>
            </w:r>
          </w:p>
        </w:tc>
        <w:tc>
          <w:tcPr>
            <w:tcW w:w="323"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100</w:t>
            </w:r>
          </w:p>
        </w:tc>
        <w:tc>
          <w:tcPr>
            <w:tcW w:w="323"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1 370</w:t>
            </w:r>
          </w:p>
        </w:tc>
        <w:tc>
          <w:tcPr>
            <w:tcW w:w="324"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100</w:t>
            </w:r>
          </w:p>
        </w:tc>
        <w:tc>
          <w:tcPr>
            <w:tcW w:w="323"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146</w:t>
            </w:r>
          </w:p>
        </w:tc>
        <w:tc>
          <w:tcPr>
            <w:tcW w:w="324"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100</w:t>
            </w:r>
          </w:p>
        </w:tc>
        <w:tc>
          <w:tcPr>
            <w:tcW w:w="323"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114</w:t>
            </w:r>
          </w:p>
        </w:tc>
        <w:tc>
          <w:tcPr>
            <w:tcW w:w="324"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100</w:t>
            </w:r>
          </w:p>
        </w:tc>
        <w:tc>
          <w:tcPr>
            <w:tcW w:w="323"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4 074</w:t>
            </w:r>
          </w:p>
        </w:tc>
        <w:tc>
          <w:tcPr>
            <w:tcW w:w="324" w:type="pct"/>
            <w:tcBorders>
              <w:bottom w:val="single" w:sz="4" w:space="0" w:color="auto"/>
            </w:tcBorders>
          </w:tcPr>
          <w:p w:rsidR="007D7CB0" w:rsidRDefault="007D7CB0">
            <w:pPr>
              <w:spacing w:line="360" w:lineRule="exact"/>
              <w:jc w:val="center"/>
              <w:rPr>
                <w:rFonts w:hint="eastAsia"/>
                <w:sz w:val="18"/>
                <w:szCs w:val="18"/>
              </w:rPr>
            </w:pPr>
            <w:r>
              <w:rPr>
                <w:rFonts w:hint="eastAsia"/>
                <w:sz w:val="18"/>
                <w:szCs w:val="18"/>
              </w:rPr>
              <w:t>100</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pPr>
        <w:pStyle w:val="H2"/>
        <w:rPr>
          <w:rFonts w:hint="eastAsia"/>
          <w:u w:val="single"/>
        </w:rPr>
      </w:pPr>
      <w:r>
        <w:rPr>
          <w:rFonts w:hint="eastAsia"/>
          <w:u w:val="single"/>
        </w:rPr>
        <w:t>第七：获得高等学位的机会</w:t>
      </w:r>
    </w:p>
    <w:p w:rsidR="007D7CB0" w:rsidRDefault="007D7CB0" w:rsidP="00D25B5A">
      <w:pPr>
        <w:spacing w:after="240" w:line="360" w:lineRule="exact"/>
        <w:ind w:firstLineChars="200" w:firstLine="31680"/>
        <w:rPr>
          <w:rFonts w:hint="eastAsia"/>
          <w:szCs w:val="18"/>
        </w:rPr>
      </w:pPr>
      <w:r>
        <w:rPr>
          <w:rFonts w:hint="eastAsia"/>
          <w:szCs w:val="18"/>
        </w:rPr>
        <w:t xml:space="preserve">189.  </w:t>
      </w:r>
      <w:r>
        <w:rPr>
          <w:rFonts w:hint="eastAsia"/>
          <w:szCs w:val="18"/>
        </w:rPr>
        <w:t>女性和男性在大学之后的教育领域和获得专业高等学位方面是平等的，根据</w:t>
      </w:r>
      <w:r>
        <w:rPr>
          <w:rFonts w:hint="eastAsia"/>
          <w:szCs w:val="18"/>
        </w:rPr>
        <w:t>2001</w:t>
      </w:r>
      <w:r>
        <w:rPr>
          <w:rFonts w:hint="eastAsia"/>
          <w:szCs w:val="18"/>
        </w:rPr>
        <w:t>年的人口统计数据，女性获得高等学位，如学士学位的比例与男性相近。但是女性获得硕士学位、博士学位的比例与男性相比是有差距的，这可能是因为女性承担起了家庭的责任，从而无法继续学习。</w:t>
      </w:r>
    </w:p>
    <w:p w:rsidR="007D7CB0" w:rsidRDefault="007D7CB0">
      <w:pPr>
        <w:spacing w:after="240" w:line="360" w:lineRule="exact"/>
        <w:jc w:val="center"/>
        <w:rPr>
          <w:rFonts w:hint="eastAsia"/>
          <w:szCs w:val="18"/>
        </w:rPr>
      </w:pPr>
      <w:r>
        <w:rPr>
          <w:rFonts w:hint="eastAsia"/>
          <w:szCs w:val="18"/>
        </w:rPr>
        <w:t>15</w:t>
      </w:r>
      <w:r>
        <w:rPr>
          <w:rFonts w:hint="eastAsia"/>
          <w:szCs w:val="18"/>
        </w:rPr>
        <w:t>岁以上的巴林人口所获各类学位的比例</w:t>
      </w:r>
    </w:p>
    <w:p w:rsidR="007D7CB0" w:rsidRDefault="007D7CB0">
      <w:pPr>
        <w:spacing w:after="240" w:line="360" w:lineRule="exact"/>
        <w:rPr>
          <w:rFonts w:hint="eastAsia"/>
          <w:szCs w:val="18"/>
        </w:rPr>
      </w:pPr>
      <w:r>
        <w:rPr>
          <w:rFonts w:hint="eastAsia"/>
          <w:szCs w:val="18"/>
        </w:rPr>
        <w:t>表（</w:t>
      </w:r>
      <w:r>
        <w:rPr>
          <w:rFonts w:hint="eastAsia"/>
          <w:szCs w:val="18"/>
        </w:rPr>
        <w:t>23</w:t>
      </w:r>
      <w:r>
        <w:rPr>
          <w:rFonts w:hint="eastAsia"/>
          <w:szCs w:val="18"/>
        </w:rPr>
        <w:t>）</w:t>
      </w:r>
    </w:p>
    <w:tbl>
      <w:tblPr>
        <w:tblW w:w="0" w:type="auto"/>
        <w:tblLook w:val="0000" w:firstRow="0" w:lastRow="0" w:firstColumn="0" w:lastColumn="0" w:noHBand="0" w:noVBand="0"/>
      </w:tblPr>
      <w:tblGrid>
        <w:gridCol w:w="2516"/>
        <w:gridCol w:w="2516"/>
        <w:gridCol w:w="2517"/>
        <w:gridCol w:w="2517"/>
      </w:tblGrid>
      <w:tr w:rsidR="007D7CB0">
        <w:tblPrEx>
          <w:tblCellMar>
            <w:top w:w="0" w:type="dxa"/>
            <w:bottom w:w="0" w:type="dxa"/>
          </w:tblCellMar>
        </w:tblPrEx>
        <w:trPr>
          <w:tblHeader/>
        </w:trPr>
        <w:tc>
          <w:tcPr>
            <w:tcW w:w="2516" w:type="dxa"/>
            <w:tcBorders>
              <w:top w:val="single" w:sz="4" w:space="0" w:color="auto"/>
              <w:bottom w:val="single" w:sz="4" w:space="0" w:color="auto"/>
            </w:tcBorders>
          </w:tcPr>
          <w:p w:rsidR="007D7CB0" w:rsidRDefault="007D7CB0">
            <w:pPr>
              <w:spacing w:line="360" w:lineRule="exact"/>
              <w:rPr>
                <w:rFonts w:hint="eastAsia"/>
                <w:szCs w:val="18"/>
              </w:rPr>
            </w:pPr>
            <w:r>
              <w:rPr>
                <w:rFonts w:hint="eastAsia"/>
                <w:szCs w:val="18"/>
              </w:rPr>
              <w:t>最高学历</w:t>
            </w:r>
          </w:p>
        </w:tc>
        <w:tc>
          <w:tcPr>
            <w:tcW w:w="2516" w:type="dxa"/>
            <w:tcBorders>
              <w:top w:val="single" w:sz="4" w:space="0" w:color="auto"/>
              <w:bottom w:val="single" w:sz="4" w:space="0" w:color="auto"/>
            </w:tcBorders>
          </w:tcPr>
          <w:p w:rsidR="007D7CB0" w:rsidRDefault="007D7CB0">
            <w:pPr>
              <w:pStyle w:val="Date"/>
              <w:spacing w:line="360" w:lineRule="exact"/>
              <w:jc w:val="center"/>
              <w:rPr>
                <w:rFonts w:hint="eastAsia"/>
                <w:szCs w:val="18"/>
              </w:rPr>
            </w:pPr>
            <w:r>
              <w:rPr>
                <w:rFonts w:hint="eastAsia"/>
                <w:szCs w:val="18"/>
              </w:rPr>
              <w:t>男性</w:t>
            </w:r>
            <w:r>
              <w:rPr>
                <w:rFonts w:hint="eastAsia"/>
                <w:szCs w:val="18"/>
              </w:rPr>
              <w:t>%</w:t>
            </w:r>
          </w:p>
        </w:tc>
        <w:tc>
          <w:tcPr>
            <w:tcW w:w="2517"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女性</w:t>
            </w:r>
            <w:r>
              <w:rPr>
                <w:rFonts w:hint="eastAsia"/>
                <w:szCs w:val="18"/>
              </w:rPr>
              <w:t>%</w:t>
            </w:r>
          </w:p>
        </w:tc>
        <w:tc>
          <w:tcPr>
            <w:tcW w:w="2517"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总计</w:t>
            </w:r>
            <w:r>
              <w:rPr>
                <w:rFonts w:hint="eastAsia"/>
                <w:szCs w:val="18"/>
              </w:rPr>
              <w:t>%</w:t>
            </w:r>
          </w:p>
        </w:tc>
      </w:tr>
      <w:tr w:rsidR="007D7CB0">
        <w:tblPrEx>
          <w:tblCellMar>
            <w:top w:w="0" w:type="dxa"/>
            <w:bottom w:w="0" w:type="dxa"/>
          </w:tblCellMar>
        </w:tblPrEx>
        <w:tc>
          <w:tcPr>
            <w:tcW w:w="2516" w:type="dxa"/>
            <w:tcBorders>
              <w:top w:val="single" w:sz="4" w:space="0" w:color="auto"/>
            </w:tcBorders>
          </w:tcPr>
          <w:p w:rsidR="007D7CB0" w:rsidRDefault="007D7CB0">
            <w:pPr>
              <w:spacing w:line="360" w:lineRule="exact"/>
              <w:rPr>
                <w:rFonts w:hint="eastAsia"/>
                <w:szCs w:val="18"/>
              </w:rPr>
            </w:pPr>
            <w:r>
              <w:rPr>
                <w:rFonts w:hint="eastAsia"/>
                <w:szCs w:val="18"/>
              </w:rPr>
              <w:t>只能够读</w:t>
            </w:r>
            <w:r>
              <w:rPr>
                <w:rFonts w:hint="eastAsia"/>
                <w:szCs w:val="18"/>
              </w:rPr>
              <w:t>/</w:t>
            </w:r>
            <w:r>
              <w:rPr>
                <w:rFonts w:hint="eastAsia"/>
                <w:szCs w:val="18"/>
              </w:rPr>
              <w:t>文盲</w:t>
            </w:r>
          </w:p>
        </w:tc>
        <w:tc>
          <w:tcPr>
            <w:tcW w:w="2516" w:type="dxa"/>
            <w:tcBorders>
              <w:top w:val="single" w:sz="4" w:space="0" w:color="auto"/>
            </w:tcBorders>
          </w:tcPr>
          <w:p w:rsidR="007D7CB0" w:rsidRDefault="007D7CB0">
            <w:pPr>
              <w:spacing w:line="360" w:lineRule="exact"/>
              <w:jc w:val="center"/>
              <w:rPr>
                <w:rFonts w:hint="eastAsia"/>
                <w:szCs w:val="18"/>
              </w:rPr>
            </w:pPr>
            <w:r>
              <w:rPr>
                <w:rFonts w:hint="eastAsia"/>
                <w:szCs w:val="18"/>
              </w:rPr>
              <w:t>7.51</w:t>
            </w:r>
          </w:p>
        </w:tc>
        <w:tc>
          <w:tcPr>
            <w:tcW w:w="2517" w:type="dxa"/>
            <w:tcBorders>
              <w:top w:val="single" w:sz="4" w:space="0" w:color="auto"/>
            </w:tcBorders>
          </w:tcPr>
          <w:p w:rsidR="007D7CB0" w:rsidRDefault="007D7CB0">
            <w:pPr>
              <w:spacing w:line="360" w:lineRule="exact"/>
              <w:jc w:val="center"/>
              <w:rPr>
                <w:rFonts w:hint="eastAsia"/>
                <w:szCs w:val="18"/>
              </w:rPr>
            </w:pPr>
            <w:r>
              <w:rPr>
                <w:rFonts w:hint="eastAsia"/>
                <w:szCs w:val="18"/>
              </w:rPr>
              <w:t>17.03</w:t>
            </w:r>
          </w:p>
        </w:tc>
        <w:tc>
          <w:tcPr>
            <w:tcW w:w="2517" w:type="dxa"/>
            <w:tcBorders>
              <w:top w:val="single" w:sz="4" w:space="0" w:color="auto"/>
            </w:tcBorders>
          </w:tcPr>
          <w:p w:rsidR="007D7CB0" w:rsidRDefault="007D7CB0">
            <w:pPr>
              <w:spacing w:line="360" w:lineRule="exact"/>
              <w:jc w:val="center"/>
              <w:rPr>
                <w:rFonts w:hint="eastAsia"/>
                <w:szCs w:val="18"/>
              </w:rPr>
            </w:pPr>
            <w:r>
              <w:rPr>
                <w:rFonts w:hint="eastAsia"/>
                <w:szCs w:val="18"/>
              </w:rPr>
              <w:t>12.26</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能够读写</w:t>
            </w:r>
          </w:p>
        </w:tc>
        <w:tc>
          <w:tcPr>
            <w:tcW w:w="2516" w:type="dxa"/>
          </w:tcPr>
          <w:p w:rsidR="007D7CB0" w:rsidRDefault="007D7CB0">
            <w:pPr>
              <w:spacing w:line="360" w:lineRule="exact"/>
              <w:jc w:val="center"/>
              <w:rPr>
                <w:rFonts w:hint="eastAsia"/>
                <w:szCs w:val="18"/>
              </w:rPr>
            </w:pPr>
            <w:r>
              <w:rPr>
                <w:rFonts w:hint="eastAsia"/>
                <w:szCs w:val="18"/>
              </w:rPr>
              <w:t>6.12</w:t>
            </w:r>
          </w:p>
        </w:tc>
        <w:tc>
          <w:tcPr>
            <w:tcW w:w="2517" w:type="dxa"/>
          </w:tcPr>
          <w:p w:rsidR="007D7CB0" w:rsidRDefault="007D7CB0">
            <w:pPr>
              <w:spacing w:line="360" w:lineRule="exact"/>
              <w:jc w:val="center"/>
              <w:rPr>
                <w:rFonts w:hint="eastAsia"/>
                <w:szCs w:val="18"/>
              </w:rPr>
            </w:pPr>
            <w:r>
              <w:rPr>
                <w:rFonts w:hint="eastAsia"/>
                <w:szCs w:val="18"/>
              </w:rPr>
              <w:t>6.75</w:t>
            </w:r>
          </w:p>
        </w:tc>
        <w:tc>
          <w:tcPr>
            <w:tcW w:w="2517" w:type="dxa"/>
          </w:tcPr>
          <w:p w:rsidR="007D7CB0" w:rsidRDefault="007D7CB0">
            <w:pPr>
              <w:spacing w:line="360" w:lineRule="exact"/>
              <w:jc w:val="center"/>
              <w:rPr>
                <w:rFonts w:hint="eastAsia"/>
                <w:szCs w:val="18"/>
              </w:rPr>
            </w:pPr>
            <w:r>
              <w:rPr>
                <w:rFonts w:hint="eastAsia"/>
                <w:szCs w:val="18"/>
              </w:rPr>
              <w:t>6.44</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小学</w:t>
            </w:r>
          </w:p>
        </w:tc>
        <w:tc>
          <w:tcPr>
            <w:tcW w:w="2516" w:type="dxa"/>
          </w:tcPr>
          <w:p w:rsidR="007D7CB0" w:rsidRDefault="007D7CB0">
            <w:pPr>
              <w:spacing w:line="360" w:lineRule="exact"/>
              <w:jc w:val="center"/>
              <w:rPr>
                <w:rFonts w:hint="eastAsia"/>
                <w:szCs w:val="18"/>
              </w:rPr>
            </w:pPr>
            <w:r>
              <w:rPr>
                <w:rFonts w:hint="eastAsia"/>
                <w:szCs w:val="18"/>
              </w:rPr>
              <w:t>14.38</w:t>
            </w:r>
          </w:p>
        </w:tc>
        <w:tc>
          <w:tcPr>
            <w:tcW w:w="2517" w:type="dxa"/>
          </w:tcPr>
          <w:p w:rsidR="007D7CB0" w:rsidRDefault="007D7CB0">
            <w:pPr>
              <w:spacing w:line="360" w:lineRule="exact"/>
              <w:jc w:val="center"/>
              <w:rPr>
                <w:rFonts w:hint="eastAsia"/>
                <w:szCs w:val="18"/>
              </w:rPr>
            </w:pPr>
            <w:r>
              <w:rPr>
                <w:rFonts w:hint="eastAsia"/>
                <w:szCs w:val="18"/>
              </w:rPr>
              <w:t>10.20</w:t>
            </w:r>
          </w:p>
        </w:tc>
        <w:tc>
          <w:tcPr>
            <w:tcW w:w="2517" w:type="dxa"/>
          </w:tcPr>
          <w:p w:rsidR="007D7CB0" w:rsidRDefault="007D7CB0">
            <w:pPr>
              <w:spacing w:line="360" w:lineRule="exact"/>
              <w:jc w:val="center"/>
              <w:rPr>
                <w:rFonts w:hint="eastAsia"/>
                <w:szCs w:val="18"/>
              </w:rPr>
            </w:pPr>
            <w:r>
              <w:rPr>
                <w:rFonts w:hint="eastAsia"/>
                <w:szCs w:val="18"/>
              </w:rPr>
              <w:t>12.30</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初中</w:t>
            </w:r>
          </w:p>
        </w:tc>
        <w:tc>
          <w:tcPr>
            <w:tcW w:w="2516" w:type="dxa"/>
          </w:tcPr>
          <w:p w:rsidR="007D7CB0" w:rsidRDefault="007D7CB0">
            <w:pPr>
              <w:spacing w:line="360" w:lineRule="exact"/>
              <w:jc w:val="center"/>
              <w:rPr>
                <w:rFonts w:hint="eastAsia"/>
                <w:szCs w:val="18"/>
              </w:rPr>
            </w:pPr>
            <w:r>
              <w:rPr>
                <w:rFonts w:hint="eastAsia"/>
                <w:szCs w:val="18"/>
              </w:rPr>
              <w:t>21.25</w:t>
            </w:r>
          </w:p>
        </w:tc>
        <w:tc>
          <w:tcPr>
            <w:tcW w:w="2517" w:type="dxa"/>
          </w:tcPr>
          <w:p w:rsidR="007D7CB0" w:rsidRDefault="007D7CB0">
            <w:pPr>
              <w:spacing w:line="360" w:lineRule="exact"/>
              <w:jc w:val="center"/>
              <w:rPr>
                <w:rFonts w:hint="eastAsia"/>
                <w:szCs w:val="18"/>
              </w:rPr>
            </w:pPr>
            <w:r>
              <w:rPr>
                <w:rFonts w:hint="eastAsia"/>
                <w:szCs w:val="18"/>
              </w:rPr>
              <w:t>17.17</w:t>
            </w:r>
          </w:p>
        </w:tc>
        <w:tc>
          <w:tcPr>
            <w:tcW w:w="2517" w:type="dxa"/>
          </w:tcPr>
          <w:p w:rsidR="007D7CB0" w:rsidRDefault="007D7CB0">
            <w:pPr>
              <w:spacing w:line="360" w:lineRule="exact"/>
              <w:jc w:val="center"/>
              <w:rPr>
                <w:rFonts w:hint="eastAsia"/>
                <w:szCs w:val="18"/>
              </w:rPr>
            </w:pPr>
            <w:r>
              <w:rPr>
                <w:rFonts w:hint="eastAsia"/>
                <w:szCs w:val="18"/>
              </w:rPr>
              <w:t>19.22</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中专</w:t>
            </w:r>
          </w:p>
        </w:tc>
        <w:tc>
          <w:tcPr>
            <w:tcW w:w="2516" w:type="dxa"/>
          </w:tcPr>
          <w:p w:rsidR="007D7CB0" w:rsidRDefault="007D7CB0">
            <w:pPr>
              <w:spacing w:line="360" w:lineRule="exact"/>
              <w:jc w:val="center"/>
              <w:rPr>
                <w:rFonts w:hint="eastAsia"/>
                <w:szCs w:val="18"/>
              </w:rPr>
            </w:pPr>
            <w:r>
              <w:rPr>
                <w:rFonts w:hint="eastAsia"/>
                <w:szCs w:val="18"/>
              </w:rPr>
              <w:t>2.81</w:t>
            </w:r>
          </w:p>
        </w:tc>
        <w:tc>
          <w:tcPr>
            <w:tcW w:w="2517" w:type="dxa"/>
          </w:tcPr>
          <w:p w:rsidR="007D7CB0" w:rsidRDefault="007D7CB0">
            <w:pPr>
              <w:spacing w:line="360" w:lineRule="exact"/>
              <w:jc w:val="center"/>
              <w:rPr>
                <w:rFonts w:hint="eastAsia"/>
                <w:szCs w:val="18"/>
              </w:rPr>
            </w:pPr>
            <w:r>
              <w:rPr>
                <w:rFonts w:hint="eastAsia"/>
                <w:szCs w:val="18"/>
              </w:rPr>
              <w:t>2.04</w:t>
            </w:r>
          </w:p>
        </w:tc>
        <w:tc>
          <w:tcPr>
            <w:tcW w:w="2517" w:type="dxa"/>
          </w:tcPr>
          <w:p w:rsidR="007D7CB0" w:rsidRDefault="007D7CB0">
            <w:pPr>
              <w:spacing w:line="360" w:lineRule="exact"/>
              <w:jc w:val="center"/>
              <w:rPr>
                <w:rFonts w:hint="eastAsia"/>
                <w:szCs w:val="18"/>
              </w:rPr>
            </w:pPr>
            <w:r>
              <w:rPr>
                <w:rFonts w:hint="eastAsia"/>
                <w:szCs w:val="18"/>
              </w:rPr>
              <w:t>2.43</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高中</w:t>
            </w:r>
          </w:p>
        </w:tc>
        <w:tc>
          <w:tcPr>
            <w:tcW w:w="2516" w:type="dxa"/>
          </w:tcPr>
          <w:p w:rsidR="007D7CB0" w:rsidRDefault="007D7CB0">
            <w:pPr>
              <w:spacing w:line="360" w:lineRule="exact"/>
              <w:jc w:val="center"/>
              <w:rPr>
                <w:rFonts w:hint="eastAsia"/>
                <w:szCs w:val="18"/>
              </w:rPr>
            </w:pPr>
            <w:r>
              <w:rPr>
                <w:rFonts w:hint="eastAsia"/>
                <w:szCs w:val="18"/>
              </w:rPr>
              <w:t>33.52</w:t>
            </w:r>
          </w:p>
        </w:tc>
        <w:tc>
          <w:tcPr>
            <w:tcW w:w="2517" w:type="dxa"/>
          </w:tcPr>
          <w:p w:rsidR="007D7CB0" w:rsidRDefault="007D7CB0">
            <w:pPr>
              <w:spacing w:line="360" w:lineRule="exact"/>
              <w:jc w:val="center"/>
              <w:rPr>
                <w:rFonts w:hint="eastAsia"/>
                <w:szCs w:val="18"/>
              </w:rPr>
            </w:pPr>
            <w:r>
              <w:rPr>
                <w:rFonts w:hint="eastAsia"/>
                <w:szCs w:val="18"/>
              </w:rPr>
              <w:t>32.83</w:t>
            </w:r>
          </w:p>
        </w:tc>
        <w:tc>
          <w:tcPr>
            <w:tcW w:w="2517" w:type="dxa"/>
          </w:tcPr>
          <w:p w:rsidR="007D7CB0" w:rsidRDefault="007D7CB0">
            <w:pPr>
              <w:spacing w:line="360" w:lineRule="exact"/>
              <w:jc w:val="center"/>
              <w:rPr>
                <w:rFonts w:hint="eastAsia"/>
                <w:szCs w:val="18"/>
              </w:rPr>
            </w:pPr>
            <w:r>
              <w:rPr>
                <w:rFonts w:hint="eastAsia"/>
                <w:szCs w:val="18"/>
              </w:rPr>
              <w:t>33.17</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大专</w:t>
            </w:r>
          </w:p>
        </w:tc>
        <w:tc>
          <w:tcPr>
            <w:tcW w:w="2516" w:type="dxa"/>
          </w:tcPr>
          <w:p w:rsidR="007D7CB0" w:rsidRDefault="007D7CB0">
            <w:pPr>
              <w:spacing w:line="360" w:lineRule="exact"/>
              <w:jc w:val="center"/>
              <w:rPr>
                <w:rFonts w:hint="eastAsia"/>
                <w:szCs w:val="18"/>
              </w:rPr>
            </w:pPr>
            <w:r>
              <w:rPr>
                <w:rFonts w:hint="eastAsia"/>
                <w:szCs w:val="18"/>
              </w:rPr>
              <w:t>4.30</w:t>
            </w:r>
          </w:p>
        </w:tc>
        <w:tc>
          <w:tcPr>
            <w:tcW w:w="2517" w:type="dxa"/>
          </w:tcPr>
          <w:p w:rsidR="007D7CB0" w:rsidRDefault="007D7CB0">
            <w:pPr>
              <w:spacing w:line="360" w:lineRule="exact"/>
              <w:jc w:val="center"/>
              <w:rPr>
                <w:rFonts w:hint="eastAsia"/>
                <w:szCs w:val="18"/>
              </w:rPr>
            </w:pPr>
            <w:r>
              <w:rPr>
                <w:rFonts w:hint="eastAsia"/>
                <w:szCs w:val="18"/>
              </w:rPr>
              <w:t>4.82</w:t>
            </w:r>
          </w:p>
        </w:tc>
        <w:tc>
          <w:tcPr>
            <w:tcW w:w="2517" w:type="dxa"/>
          </w:tcPr>
          <w:p w:rsidR="007D7CB0" w:rsidRDefault="007D7CB0">
            <w:pPr>
              <w:spacing w:line="360" w:lineRule="exact"/>
              <w:jc w:val="center"/>
              <w:rPr>
                <w:rFonts w:hint="eastAsia"/>
                <w:szCs w:val="18"/>
              </w:rPr>
            </w:pPr>
            <w:r>
              <w:rPr>
                <w:rFonts w:hint="eastAsia"/>
                <w:szCs w:val="18"/>
              </w:rPr>
              <w:t>4.56</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本科</w:t>
            </w:r>
          </w:p>
        </w:tc>
        <w:tc>
          <w:tcPr>
            <w:tcW w:w="2516" w:type="dxa"/>
          </w:tcPr>
          <w:p w:rsidR="007D7CB0" w:rsidRDefault="007D7CB0">
            <w:pPr>
              <w:spacing w:line="360" w:lineRule="exact"/>
              <w:jc w:val="center"/>
              <w:rPr>
                <w:rFonts w:hint="eastAsia"/>
                <w:szCs w:val="18"/>
              </w:rPr>
            </w:pPr>
            <w:r>
              <w:rPr>
                <w:rFonts w:hint="eastAsia"/>
                <w:szCs w:val="18"/>
              </w:rPr>
              <w:t>6.24</w:t>
            </w:r>
          </w:p>
        </w:tc>
        <w:tc>
          <w:tcPr>
            <w:tcW w:w="2517" w:type="dxa"/>
          </w:tcPr>
          <w:p w:rsidR="007D7CB0" w:rsidRDefault="007D7CB0">
            <w:pPr>
              <w:spacing w:line="360" w:lineRule="exact"/>
              <w:jc w:val="center"/>
              <w:rPr>
                <w:rFonts w:hint="eastAsia"/>
                <w:szCs w:val="18"/>
              </w:rPr>
            </w:pPr>
            <w:r>
              <w:rPr>
                <w:rFonts w:hint="eastAsia"/>
                <w:szCs w:val="18"/>
              </w:rPr>
              <w:t>6.71</w:t>
            </w:r>
          </w:p>
        </w:tc>
        <w:tc>
          <w:tcPr>
            <w:tcW w:w="2517" w:type="dxa"/>
          </w:tcPr>
          <w:p w:rsidR="007D7CB0" w:rsidRDefault="007D7CB0">
            <w:pPr>
              <w:spacing w:line="360" w:lineRule="exact"/>
              <w:jc w:val="center"/>
              <w:rPr>
                <w:rFonts w:hint="eastAsia"/>
                <w:szCs w:val="18"/>
              </w:rPr>
            </w:pPr>
            <w:r>
              <w:rPr>
                <w:rFonts w:hint="eastAsia"/>
                <w:szCs w:val="18"/>
              </w:rPr>
              <w:t>6.47</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预科</w:t>
            </w:r>
          </w:p>
        </w:tc>
        <w:tc>
          <w:tcPr>
            <w:tcW w:w="2516" w:type="dxa"/>
          </w:tcPr>
          <w:p w:rsidR="007D7CB0" w:rsidRDefault="007D7CB0">
            <w:pPr>
              <w:spacing w:line="360" w:lineRule="exact"/>
              <w:jc w:val="center"/>
              <w:rPr>
                <w:rFonts w:hint="eastAsia"/>
                <w:szCs w:val="18"/>
              </w:rPr>
            </w:pPr>
            <w:r>
              <w:rPr>
                <w:rFonts w:hint="eastAsia"/>
                <w:szCs w:val="18"/>
              </w:rPr>
              <w:t>2.24</w:t>
            </w:r>
          </w:p>
        </w:tc>
        <w:tc>
          <w:tcPr>
            <w:tcW w:w="2517" w:type="dxa"/>
          </w:tcPr>
          <w:p w:rsidR="007D7CB0" w:rsidRDefault="007D7CB0">
            <w:pPr>
              <w:spacing w:line="360" w:lineRule="exact"/>
              <w:jc w:val="center"/>
              <w:rPr>
                <w:rFonts w:hint="eastAsia"/>
                <w:szCs w:val="18"/>
              </w:rPr>
            </w:pPr>
            <w:r>
              <w:rPr>
                <w:rFonts w:hint="eastAsia"/>
                <w:szCs w:val="18"/>
              </w:rPr>
              <w:t>1.84</w:t>
            </w:r>
          </w:p>
        </w:tc>
        <w:tc>
          <w:tcPr>
            <w:tcW w:w="2517" w:type="dxa"/>
          </w:tcPr>
          <w:p w:rsidR="007D7CB0" w:rsidRDefault="007D7CB0">
            <w:pPr>
              <w:spacing w:line="360" w:lineRule="exact"/>
              <w:jc w:val="center"/>
              <w:rPr>
                <w:rFonts w:hint="eastAsia"/>
                <w:szCs w:val="18"/>
              </w:rPr>
            </w:pPr>
            <w:r>
              <w:rPr>
                <w:rFonts w:hint="eastAsia"/>
                <w:szCs w:val="18"/>
              </w:rPr>
              <w:t>2.04</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硕士</w:t>
            </w:r>
          </w:p>
        </w:tc>
        <w:tc>
          <w:tcPr>
            <w:tcW w:w="2516" w:type="dxa"/>
          </w:tcPr>
          <w:p w:rsidR="007D7CB0" w:rsidRDefault="007D7CB0">
            <w:pPr>
              <w:spacing w:line="360" w:lineRule="exact"/>
              <w:jc w:val="center"/>
              <w:rPr>
                <w:rFonts w:hint="eastAsia"/>
                <w:szCs w:val="18"/>
              </w:rPr>
            </w:pPr>
            <w:r>
              <w:rPr>
                <w:rFonts w:hint="eastAsia"/>
                <w:szCs w:val="18"/>
              </w:rPr>
              <w:t>1.23</w:t>
            </w:r>
          </w:p>
        </w:tc>
        <w:tc>
          <w:tcPr>
            <w:tcW w:w="2517" w:type="dxa"/>
          </w:tcPr>
          <w:p w:rsidR="007D7CB0" w:rsidRDefault="007D7CB0">
            <w:pPr>
              <w:spacing w:line="360" w:lineRule="exact"/>
              <w:jc w:val="center"/>
              <w:rPr>
                <w:rFonts w:hint="eastAsia"/>
                <w:szCs w:val="18"/>
              </w:rPr>
            </w:pPr>
            <w:r>
              <w:rPr>
                <w:rFonts w:hint="eastAsia"/>
                <w:szCs w:val="18"/>
              </w:rPr>
              <w:t>0.45</w:t>
            </w:r>
          </w:p>
        </w:tc>
        <w:tc>
          <w:tcPr>
            <w:tcW w:w="2517" w:type="dxa"/>
          </w:tcPr>
          <w:p w:rsidR="007D7CB0" w:rsidRDefault="007D7CB0">
            <w:pPr>
              <w:spacing w:line="360" w:lineRule="exact"/>
              <w:jc w:val="center"/>
              <w:rPr>
                <w:rFonts w:hint="eastAsia"/>
                <w:szCs w:val="18"/>
              </w:rPr>
            </w:pPr>
            <w:r>
              <w:rPr>
                <w:rFonts w:hint="eastAsia"/>
                <w:szCs w:val="18"/>
              </w:rPr>
              <w:t>0.84</w:t>
            </w:r>
          </w:p>
        </w:tc>
      </w:tr>
      <w:tr w:rsidR="007D7CB0">
        <w:tblPrEx>
          <w:tblCellMar>
            <w:top w:w="0" w:type="dxa"/>
            <w:bottom w:w="0" w:type="dxa"/>
          </w:tblCellMar>
        </w:tblPrEx>
        <w:tc>
          <w:tcPr>
            <w:tcW w:w="2516" w:type="dxa"/>
          </w:tcPr>
          <w:p w:rsidR="007D7CB0" w:rsidRDefault="007D7CB0">
            <w:pPr>
              <w:spacing w:line="360" w:lineRule="exact"/>
              <w:rPr>
                <w:rFonts w:hint="eastAsia"/>
                <w:szCs w:val="18"/>
              </w:rPr>
            </w:pPr>
            <w:r>
              <w:rPr>
                <w:rFonts w:hint="eastAsia"/>
                <w:szCs w:val="18"/>
              </w:rPr>
              <w:t>博士</w:t>
            </w:r>
          </w:p>
        </w:tc>
        <w:tc>
          <w:tcPr>
            <w:tcW w:w="2516" w:type="dxa"/>
          </w:tcPr>
          <w:p w:rsidR="007D7CB0" w:rsidRDefault="007D7CB0">
            <w:pPr>
              <w:spacing w:line="360" w:lineRule="exact"/>
              <w:jc w:val="center"/>
              <w:rPr>
                <w:rFonts w:hint="eastAsia"/>
                <w:szCs w:val="18"/>
              </w:rPr>
            </w:pPr>
            <w:r>
              <w:rPr>
                <w:rFonts w:hint="eastAsia"/>
                <w:szCs w:val="18"/>
              </w:rPr>
              <w:t>0.38</w:t>
            </w:r>
          </w:p>
        </w:tc>
        <w:tc>
          <w:tcPr>
            <w:tcW w:w="2517" w:type="dxa"/>
          </w:tcPr>
          <w:p w:rsidR="007D7CB0" w:rsidRDefault="007D7CB0">
            <w:pPr>
              <w:spacing w:line="360" w:lineRule="exact"/>
              <w:jc w:val="center"/>
              <w:rPr>
                <w:rFonts w:hint="eastAsia"/>
                <w:szCs w:val="18"/>
              </w:rPr>
            </w:pPr>
            <w:r>
              <w:rPr>
                <w:rFonts w:hint="eastAsia"/>
                <w:szCs w:val="18"/>
              </w:rPr>
              <w:t>0.15</w:t>
            </w:r>
          </w:p>
        </w:tc>
        <w:tc>
          <w:tcPr>
            <w:tcW w:w="2517" w:type="dxa"/>
          </w:tcPr>
          <w:p w:rsidR="007D7CB0" w:rsidRDefault="007D7CB0">
            <w:pPr>
              <w:spacing w:line="360" w:lineRule="exact"/>
              <w:jc w:val="center"/>
              <w:rPr>
                <w:rFonts w:hint="eastAsia"/>
                <w:szCs w:val="18"/>
              </w:rPr>
            </w:pPr>
            <w:r>
              <w:rPr>
                <w:rFonts w:hint="eastAsia"/>
                <w:szCs w:val="18"/>
              </w:rPr>
              <w:t>0.26</w:t>
            </w:r>
          </w:p>
        </w:tc>
      </w:tr>
      <w:tr w:rsidR="007D7CB0">
        <w:tblPrEx>
          <w:tblCellMar>
            <w:top w:w="0" w:type="dxa"/>
            <w:bottom w:w="0" w:type="dxa"/>
          </w:tblCellMar>
        </w:tblPrEx>
        <w:tc>
          <w:tcPr>
            <w:tcW w:w="2516" w:type="dxa"/>
            <w:tcBorders>
              <w:bottom w:val="single" w:sz="4" w:space="0" w:color="auto"/>
            </w:tcBorders>
          </w:tcPr>
          <w:p w:rsidR="007D7CB0" w:rsidRDefault="007D7CB0">
            <w:pPr>
              <w:spacing w:line="360" w:lineRule="exact"/>
              <w:rPr>
                <w:rFonts w:hint="eastAsia"/>
                <w:szCs w:val="18"/>
              </w:rPr>
            </w:pPr>
            <w:r>
              <w:rPr>
                <w:rFonts w:hint="eastAsia"/>
                <w:szCs w:val="18"/>
              </w:rPr>
              <w:t>其他</w:t>
            </w:r>
          </w:p>
        </w:tc>
        <w:tc>
          <w:tcPr>
            <w:tcW w:w="2516" w:type="dxa"/>
            <w:tcBorders>
              <w:bottom w:val="single" w:sz="4" w:space="0" w:color="auto"/>
            </w:tcBorders>
          </w:tcPr>
          <w:p w:rsidR="007D7CB0" w:rsidRDefault="007D7CB0">
            <w:pPr>
              <w:spacing w:line="360" w:lineRule="exact"/>
              <w:jc w:val="center"/>
              <w:rPr>
                <w:rFonts w:hint="eastAsia"/>
                <w:szCs w:val="18"/>
              </w:rPr>
            </w:pPr>
            <w:r>
              <w:rPr>
                <w:rFonts w:hint="eastAsia"/>
                <w:szCs w:val="18"/>
              </w:rPr>
              <w:t>0.01</w:t>
            </w:r>
          </w:p>
        </w:tc>
        <w:tc>
          <w:tcPr>
            <w:tcW w:w="2517" w:type="dxa"/>
            <w:tcBorders>
              <w:bottom w:val="single" w:sz="4" w:space="0" w:color="auto"/>
            </w:tcBorders>
          </w:tcPr>
          <w:p w:rsidR="007D7CB0" w:rsidRDefault="007D7CB0">
            <w:pPr>
              <w:spacing w:line="360" w:lineRule="exact"/>
              <w:jc w:val="center"/>
              <w:rPr>
                <w:rFonts w:hint="eastAsia"/>
                <w:szCs w:val="18"/>
              </w:rPr>
            </w:pPr>
            <w:r>
              <w:rPr>
                <w:rFonts w:hint="eastAsia"/>
                <w:szCs w:val="18"/>
              </w:rPr>
              <w:t>0.00</w:t>
            </w:r>
          </w:p>
        </w:tc>
        <w:tc>
          <w:tcPr>
            <w:tcW w:w="2517" w:type="dxa"/>
            <w:tcBorders>
              <w:bottom w:val="single" w:sz="4" w:space="0" w:color="auto"/>
            </w:tcBorders>
          </w:tcPr>
          <w:p w:rsidR="007D7CB0" w:rsidRDefault="007D7CB0">
            <w:pPr>
              <w:spacing w:line="360" w:lineRule="exact"/>
              <w:jc w:val="center"/>
              <w:rPr>
                <w:rFonts w:hint="eastAsia"/>
                <w:szCs w:val="18"/>
              </w:rPr>
            </w:pPr>
            <w:r>
              <w:rPr>
                <w:rFonts w:hint="eastAsia"/>
                <w:szCs w:val="18"/>
              </w:rPr>
              <w:t>0.00</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pPr>
        <w:pStyle w:val="H2"/>
        <w:rPr>
          <w:rFonts w:hint="eastAsia"/>
          <w:u w:val="single"/>
        </w:rPr>
      </w:pPr>
      <w:r>
        <w:rPr>
          <w:rFonts w:hint="eastAsia"/>
          <w:u w:val="single"/>
        </w:rPr>
        <w:t>第八：教学大纲、考试、奖学金、留学方面的平等</w:t>
      </w:r>
    </w:p>
    <w:p w:rsidR="007D7CB0" w:rsidRDefault="007D7CB0">
      <w:pPr>
        <w:numPr>
          <w:ilvl w:val="0"/>
          <w:numId w:val="23"/>
        </w:numPr>
        <w:spacing w:after="240" w:line="360" w:lineRule="exact"/>
        <w:rPr>
          <w:rFonts w:hint="eastAsia"/>
          <w:szCs w:val="18"/>
        </w:rPr>
      </w:pPr>
      <w:r>
        <w:rPr>
          <w:rFonts w:hint="eastAsia"/>
          <w:szCs w:val="18"/>
        </w:rPr>
        <w:t>教学大纲</w:t>
      </w:r>
    </w:p>
    <w:p w:rsidR="007D7CB0" w:rsidRDefault="007D7CB0" w:rsidP="00D25B5A">
      <w:pPr>
        <w:spacing w:after="240" w:line="360" w:lineRule="exact"/>
        <w:ind w:firstLineChars="200" w:firstLine="31680"/>
        <w:rPr>
          <w:rFonts w:hint="eastAsia"/>
          <w:szCs w:val="18"/>
        </w:rPr>
      </w:pPr>
      <w:r>
        <w:rPr>
          <w:rFonts w:hint="eastAsia"/>
          <w:szCs w:val="18"/>
        </w:rPr>
        <w:t xml:space="preserve">190.  </w:t>
      </w:r>
      <w:r>
        <w:rPr>
          <w:rFonts w:hint="eastAsia"/>
          <w:szCs w:val="18"/>
        </w:rPr>
        <w:t>除初中阶段中的一些课程外，绝大多数的教科书都是面向两性的。但木工、电工、矿工等方面的工作只针对男性。</w:t>
      </w:r>
    </w:p>
    <w:p w:rsidR="007D7CB0" w:rsidRDefault="007D7CB0" w:rsidP="00D25B5A">
      <w:pPr>
        <w:spacing w:after="240" w:line="360" w:lineRule="exact"/>
        <w:ind w:firstLineChars="200" w:firstLine="31680"/>
        <w:rPr>
          <w:rFonts w:hint="eastAsia"/>
          <w:szCs w:val="18"/>
        </w:rPr>
      </w:pPr>
      <w:r>
        <w:rPr>
          <w:rFonts w:hint="eastAsia"/>
          <w:szCs w:val="18"/>
        </w:rPr>
        <w:t>在职业教育方面，教育部正在确定纺织、服装、传媒等更适合女生的专业，以尽量实现男性和女性在职业教育方面的平衡。</w:t>
      </w:r>
    </w:p>
    <w:p w:rsidR="007D7CB0" w:rsidRDefault="007D7CB0" w:rsidP="00D25B5A">
      <w:pPr>
        <w:spacing w:after="240" w:line="360" w:lineRule="exact"/>
        <w:ind w:firstLineChars="200" w:firstLine="31680"/>
        <w:rPr>
          <w:rFonts w:hint="eastAsia"/>
          <w:szCs w:val="18"/>
        </w:rPr>
      </w:pPr>
      <w:r>
        <w:rPr>
          <w:rFonts w:hint="eastAsia"/>
          <w:szCs w:val="18"/>
        </w:rPr>
        <w:t xml:space="preserve">191.  </w:t>
      </w:r>
      <w:r>
        <w:rPr>
          <w:rFonts w:hint="eastAsia"/>
          <w:szCs w:val="18"/>
        </w:rPr>
        <w:t>巴林王国教育部努力开发各类教学大纲，使教科书涵盖女性的社会、政治、经济作用，以消除对男性和女性角色的固有认识。此前，女性的主要专业是阿拉伯语、社会学科和伊斯兰教育，这是将妻子、母亲、祖母、家庭主妇的社会角色加在女性身上。近来，一些关于女性参与政治的理念和原则被引入大纲，同时还突出了女性在健康、教育、经济、宗教等领域中的作用。</w:t>
      </w:r>
      <w:r>
        <w:rPr>
          <w:rFonts w:hint="eastAsia"/>
        </w:rPr>
        <w:t>需要指出的是，</w:t>
      </w:r>
      <w:r>
        <w:rPr>
          <w:rFonts w:hint="eastAsia"/>
        </w:rPr>
        <w:t>2004/2005</w:t>
      </w:r>
      <w:r>
        <w:rPr>
          <w:rFonts w:hint="eastAsia"/>
        </w:rPr>
        <w:t>年教育部的教学大纲开发计划中除了通过对实验材料、模型及教材制定新标准来开发家庭教育大纲外，也为其它的目标在努力。</w:t>
      </w:r>
    </w:p>
    <w:p w:rsidR="007D7CB0" w:rsidRDefault="007D7CB0" w:rsidP="00D25B5A">
      <w:pPr>
        <w:spacing w:after="240" w:line="360" w:lineRule="exact"/>
        <w:ind w:firstLineChars="200" w:firstLine="31680"/>
        <w:rPr>
          <w:rFonts w:hint="eastAsia"/>
          <w:szCs w:val="18"/>
        </w:rPr>
      </w:pPr>
      <w:r>
        <w:rPr>
          <w:rFonts w:hint="eastAsia"/>
          <w:szCs w:val="18"/>
        </w:rPr>
        <w:t xml:space="preserve">192.  </w:t>
      </w:r>
      <w:r>
        <w:rPr>
          <w:rFonts w:hint="eastAsia"/>
          <w:szCs w:val="18"/>
        </w:rPr>
        <w:t>家庭教育与伊斯兰教育的方案包含多个话题，如生活技能、身体器官的构造和功能、如何保护身体器官、青春期的表现、生产与哺乳、如何从科学的、法律的、家庭的、社会的角度去处理上述问题等。教育部在其未来规划中会将健康教育理念、妊娠健康等问题加入到培训方案中。</w:t>
      </w:r>
    </w:p>
    <w:p w:rsidR="007D7CB0" w:rsidRDefault="007D7CB0" w:rsidP="00D25B5A">
      <w:pPr>
        <w:spacing w:after="240" w:line="360" w:lineRule="exact"/>
        <w:ind w:firstLineChars="200" w:firstLine="31680"/>
        <w:rPr>
          <w:rFonts w:hint="eastAsia"/>
          <w:szCs w:val="18"/>
        </w:rPr>
      </w:pPr>
      <w:r>
        <w:rPr>
          <w:rFonts w:hint="eastAsia"/>
          <w:szCs w:val="18"/>
        </w:rPr>
        <w:t xml:space="preserve">193.  </w:t>
      </w:r>
      <w:r>
        <w:rPr>
          <w:rFonts w:hint="eastAsia"/>
          <w:szCs w:val="18"/>
        </w:rPr>
        <w:t>关于家庭管理方面的必要技能，小学、初中、高中的家庭教育方案都努力让男女学生掌握一些知识、技能和价值取向，以使他们能够生活，能在家庭和社会中进行沟通，能够应对未来的工作和生活并组成家庭。方案中的课题包括饮食、个人健康、公共健康、环境健康，包括如何管理资金、时间、设备等在内的家庭管理，还包括自我管理、烹饪技能、社会关系技能、儿童教育等。</w:t>
      </w:r>
      <w:r>
        <w:rPr>
          <w:rFonts w:hint="eastAsia"/>
          <w:szCs w:val="18"/>
        </w:rPr>
        <w:t>*</w:t>
      </w:r>
      <w:r>
        <w:rPr>
          <w:rFonts w:hint="eastAsia"/>
          <w:szCs w:val="18"/>
        </w:rPr>
        <w:t>对女性而言，家庭教育课程自小学四年级开始教授，直至十二年级，对男性而言，该课程目前只在</w:t>
      </w:r>
      <w:r>
        <w:rPr>
          <w:rFonts w:hint="eastAsia"/>
          <w:szCs w:val="18"/>
        </w:rPr>
        <w:t>74</w:t>
      </w:r>
      <w:r>
        <w:rPr>
          <w:rFonts w:hint="eastAsia"/>
          <w:szCs w:val="18"/>
        </w:rPr>
        <w:t>所小学校中的</w:t>
      </w:r>
      <w:r>
        <w:rPr>
          <w:rFonts w:hint="eastAsia"/>
          <w:szCs w:val="18"/>
        </w:rPr>
        <w:t>28</w:t>
      </w:r>
      <w:r>
        <w:rPr>
          <w:rFonts w:hint="eastAsia"/>
          <w:szCs w:val="18"/>
        </w:rPr>
        <w:t>所开设，开设该课的学校比例为</w:t>
      </w:r>
      <w:r>
        <w:rPr>
          <w:rFonts w:hint="eastAsia"/>
          <w:szCs w:val="18"/>
        </w:rPr>
        <w:t>38%</w:t>
      </w:r>
      <w:r>
        <w:rPr>
          <w:rFonts w:hint="eastAsia"/>
          <w:szCs w:val="18"/>
        </w:rPr>
        <w:t>，教育部正积极扩大该课程的比例。高中阶段的家庭教育课程是面向两性的。</w:t>
      </w:r>
    </w:p>
    <w:p w:rsidR="007D7CB0" w:rsidRDefault="007D7CB0">
      <w:pPr>
        <w:numPr>
          <w:ilvl w:val="0"/>
          <w:numId w:val="23"/>
        </w:numPr>
        <w:spacing w:after="240" w:line="360" w:lineRule="exact"/>
        <w:rPr>
          <w:rFonts w:hint="eastAsia"/>
          <w:szCs w:val="18"/>
        </w:rPr>
      </w:pPr>
      <w:r>
        <w:rPr>
          <w:rFonts w:hint="eastAsia"/>
          <w:szCs w:val="18"/>
        </w:rPr>
        <w:t>考试</w:t>
      </w:r>
    </w:p>
    <w:p w:rsidR="007D7CB0" w:rsidRDefault="007D7CB0" w:rsidP="00D25B5A">
      <w:pPr>
        <w:spacing w:after="240" w:line="360" w:lineRule="exact"/>
        <w:ind w:firstLineChars="200" w:firstLine="31680"/>
        <w:rPr>
          <w:rFonts w:hint="eastAsia"/>
          <w:szCs w:val="18"/>
        </w:rPr>
      </w:pPr>
      <w:r>
        <w:rPr>
          <w:rFonts w:hint="eastAsia"/>
          <w:szCs w:val="18"/>
        </w:rPr>
        <w:t xml:space="preserve">194.  </w:t>
      </w:r>
      <w:r>
        <w:rPr>
          <w:rFonts w:hint="eastAsia"/>
          <w:szCs w:val="18"/>
        </w:rPr>
        <w:t>在考试、留级、升级方面，男性和女性是平等的、不受歧视的。教育部向所属学校提供适应各教学阶段的教学楼，根据各教学阶段的教学要求为所属学校配备教学设备、科学仪器、电子设备，使学校在没有任何男女歧视的情况下开展教学。</w:t>
      </w:r>
      <w:r>
        <w:rPr>
          <w:rFonts w:hint="eastAsia"/>
          <w:szCs w:val="18"/>
        </w:rPr>
        <w:t xml:space="preserve"> </w:t>
      </w:r>
    </w:p>
    <w:p w:rsidR="007D7CB0" w:rsidRDefault="007D7CB0">
      <w:pPr>
        <w:numPr>
          <w:ilvl w:val="0"/>
          <w:numId w:val="23"/>
        </w:numPr>
        <w:spacing w:after="240" w:line="360" w:lineRule="exact"/>
        <w:rPr>
          <w:rFonts w:hint="eastAsia"/>
          <w:szCs w:val="18"/>
        </w:rPr>
      </w:pPr>
      <w:r>
        <w:rPr>
          <w:rFonts w:hint="eastAsia"/>
          <w:szCs w:val="18"/>
        </w:rPr>
        <w:t>男女混合</w:t>
      </w:r>
    </w:p>
    <w:p w:rsidR="007D7CB0" w:rsidRDefault="007D7CB0" w:rsidP="00D25B5A">
      <w:pPr>
        <w:spacing w:after="240" w:line="360" w:lineRule="exact"/>
        <w:ind w:firstLineChars="200" w:firstLine="31680"/>
        <w:rPr>
          <w:rFonts w:hint="eastAsia"/>
          <w:szCs w:val="18"/>
        </w:rPr>
      </w:pPr>
      <w:r>
        <w:rPr>
          <w:rFonts w:hint="eastAsia"/>
          <w:szCs w:val="18"/>
        </w:rPr>
        <w:t xml:space="preserve">195.  </w:t>
      </w:r>
      <w:r>
        <w:rPr>
          <w:rFonts w:hint="eastAsia"/>
          <w:szCs w:val="18"/>
        </w:rPr>
        <w:t>巴林的公立中小学均非男女混合，但是《巴林宪法》并不禁止教学中的男女生混合，而是允许在私立学校和大学中男女生混合。受社会习惯和价值观的影响，公立学校中男女生不相混合的做法是与巴林人的愿望相一致的。</w:t>
      </w:r>
    </w:p>
    <w:p w:rsidR="007D7CB0" w:rsidRDefault="007D7CB0">
      <w:pPr>
        <w:numPr>
          <w:ilvl w:val="0"/>
          <w:numId w:val="23"/>
        </w:numPr>
        <w:spacing w:after="240" w:line="360" w:lineRule="exact"/>
        <w:rPr>
          <w:rFonts w:hint="eastAsia"/>
          <w:szCs w:val="18"/>
        </w:rPr>
      </w:pPr>
      <w:r>
        <w:rPr>
          <w:rFonts w:hint="eastAsia"/>
          <w:szCs w:val="18"/>
        </w:rPr>
        <w:t>奖学金和留学</w:t>
      </w:r>
    </w:p>
    <w:p w:rsidR="007D7CB0" w:rsidRDefault="007D7CB0" w:rsidP="00D25B5A">
      <w:pPr>
        <w:spacing w:after="240" w:line="360" w:lineRule="exact"/>
        <w:ind w:firstLineChars="200" w:firstLine="31680"/>
        <w:rPr>
          <w:rFonts w:hint="eastAsia"/>
          <w:szCs w:val="18"/>
        </w:rPr>
      </w:pPr>
      <w:r>
        <w:rPr>
          <w:rFonts w:hint="eastAsia"/>
          <w:szCs w:val="18"/>
        </w:rPr>
        <w:t xml:space="preserve">196.  </w:t>
      </w:r>
      <w:r>
        <w:rPr>
          <w:rFonts w:hint="eastAsia"/>
          <w:szCs w:val="18"/>
        </w:rPr>
        <w:t>巴林王国鼓励女性通过在国家需要的各专业中获得奖学金和留学名额来继续大学的学习，在竞争奖学金方面主要依靠一套科学的评价标准，男性、女性申请者均有权参与竞争，奖学金和留学名额每年有教育部确定，如下表：</w:t>
      </w:r>
    </w:p>
    <w:p w:rsidR="007D7CB0" w:rsidRDefault="007D7CB0">
      <w:pPr>
        <w:spacing w:after="240" w:line="360" w:lineRule="exact"/>
        <w:jc w:val="center"/>
        <w:rPr>
          <w:rFonts w:hint="eastAsia"/>
          <w:szCs w:val="18"/>
        </w:rPr>
      </w:pPr>
      <w:r>
        <w:rPr>
          <w:rFonts w:hint="eastAsia"/>
          <w:szCs w:val="18"/>
        </w:rPr>
        <w:t>留学、奖学金比例</w:t>
      </w:r>
    </w:p>
    <w:p w:rsidR="007D7CB0" w:rsidRDefault="007D7CB0">
      <w:pPr>
        <w:spacing w:after="240" w:line="360" w:lineRule="exact"/>
        <w:rPr>
          <w:rFonts w:hint="eastAsia"/>
          <w:szCs w:val="18"/>
        </w:rPr>
      </w:pPr>
      <w:r>
        <w:rPr>
          <w:rFonts w:hint="eastAsia"/>
          <w:szCs w:val="18"/>
        </w:rPr>
        <w:t>表（</w:t>
      </w:r>
      <w:r>
        <w:rPr>
          <w:rFonts w:hint="eastAsia"/>
          <w:szCs w:val="18"/>
        </w:rPr>
        <w:t>24</w:t>
      </w:r>
      <w:r>
        <w:rPr>
          <w:rFonts w:hint="eastAsia"/>
          <w:szCs w:val="18"/>
        </w:rPr>
        <w:t>）</w:t>
      </w:r>
    </w:p>
    <w:tbl>
      <w:tblPr>
        <w:tblW w:w="0" w:type="auto"/>
        <w:jc w:val="center"/>
        <w:tblLook w:val="0000" w:firstRow="0" w:lastRow="0" w:firstColumn="0" w:lastColumn="0" w:noHBand="0" w:noVBand="0"/>
      </w:tblPr>
      <w:tblGrid>
        <w:gridCol w:w="2516"/>
        <w:gridCol w:w="2516"/>
        <w:gridCol w:w="2517"/>
        <w:gridCol w:w="2517"/>
      </w:tblGrid>
      <w:tr w:rsidR="007D7CB0">
        <w:tblPrEx>
          <w:tblCellMar>
            <w:top w:w="0" w:type="dxa"/>
            <w:bottom w:w="0" w:type="dxa"/>
          </w:tblCellMar>
        </w:tblPrEx>
        <w:trPr>
          <w:jc w:val="center"/>
        </w:trPr>
        <w:tc>
          <w:tcPr>
            <w:tcW w:w="2516"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 xml:space="preserve">4.  </w:t>
            </w:r>
            <w:r>
              <w:rPr>
                <w:rFonts w:hint="eastAsia"/>
                <w:szCs w:val="18"/>
              </w:rPr>
              <w:t>时间</w:t>
            </w:r>
          </w:p>
        </w:tc>
        <w:tc>
          <w:tcPr>
            <w:tcW w:w="2516"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 xml:space="preserve">5.  </w:t>
            </w:r>
            <w:r>
              <w:rPr>
                <w:rFonts w:hint="eastAsia"/>
                <w:szCs w:val="18"/>
              </w:rPr>
              <w:t>性别</w:t>
            </w:r>
          </w:p>
        </w:tc>
        <w:tc>
          <w:tcPr>
            <w:tcW w:w="2517"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 xml:space="preserve">6.  </w:t>
            </w:r>
            <w:r>
              <w:rPr>
                <w:rFonts w:hint="eastAsia"/>
                <w:szCs w:val="18"/>
              </w:rPr>
              <w:t>留学名额比例</w:t>
            </w:r>
          </w:p>
        </w:tc>
        <w:tc>
          <w:tcPr>
            <w:tcW w:w="2517"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 xml:space="preserve">7.  </w:t>
            </w:r>
            <w:r>
              <w:rPr>
                <w:rFonts w:hint="eastAsia"/>
                <w:szCs w:val="18"/>
              </w:rPr>
              <w:t>奖学金比例</w:t>
            </w:r>
          </w:p>
        </w:tc>
      </w:tr>
      <w:tr w:rsidR="007D7CB0">
        <w:tblPrEx>
          <w:tblCellMar>
            <w:top w:w="0" w:type="dxa"/>
            <w:bottom w:w="0" w:type="dxa"/>
          </w:tblCellMar>
        </w:tblPrEx>
        <w:trPr>
          <w:cantSplit/>
          <w:jc w:val="center"/>
        </w:trPr>
        <w:tc>
          <w:tcPr>
            <w:tcW w:w="2516" w:type="dxa"/>
            <w:vMerge w:val="restart"/>
            <w:tcBorders>
              <w:top w:val="single" w:sz="4" w:space="0" w:color="auto"/>
            </w:tcBorders>
            <w:vAlign w:val="center"/>
          </w:tcPr>
          <w:p w:rsidR="007D7CB0" w:rsidRDefault="007D7CB0">
            <w:pPr>
              <w:spacing w:line="360" w:lineRule="exact"/>
              <w:jc w:val="center"/>
              <w:rPr>
                <w:rFonts w:hint="eastAsia"/>
                <w:szCs w:val="18"/>
              </w:rPr>
            </w:pPr>
            <w:r>
              <w:rPr>
                <w:rFonts w:hint="eastAsia"/>
                <w:szCs w:val="18"/>
              </w:rPr>
              <w:t>2001-2002</w:t>
            </w:r>
            <w:r>
              <w:rPr>
                <w:rFonts w:hint="eastAsia"/>
                <w:szCs w:val="18"/>
              </w:rPr>
              <w:t>学年</w:t>
            </w:r>
          </w:p>
        </w:tc>
        <w:tc>
          <w:tcPr>
            <w:tcW w:w="2516" w:type="dxa"/>
            <w:tcBorders>
              <w:top w:val="single" w:sz="4" w:space="0" w:color="auto"/>
            </w:tcBorders>
          </w:tcPr>
          <w:p w:rsidR="007D7CB0" w:rsidRDefault="007D7CB0">
            <w:pPr>
              <w:spacing w:line="360" w:lineRule="exact"/>
              <w:jc w:val="center"/>
              <w:rPr>
                <w:rFonts w:hint="eastAsia"/>
                <w:szCs w:val="18"/>
              </w:rPr>
            </w:pPr>
            <w:r>
              <w:rPr>
                <w:rFonts w:hint="eastAsia"/>
                <w:szCs w:val="18"/>
              </w:rPr>
              <w:t>男性</w:t>
            </w:r>
          </w:p>
        </w:tc>
        <w:tc>
          <w:tcPr>
            <w:tcW w:w="2517" w:type="dxa"/>
            <w:tcBorders>
              <w:top w:val="single" w:sz="4" w:space="0" w:color="auto"/>
            </w:tcBorders>
          </w:tcPr>
          <w:p w:rsidR="007D7CB0" w:rsidRDefault="007D7CB0">
            <w:pPr>
              <w:spacing w:line="360" w:lineRule="exact"/>
              <w:jc w:val="center"/>
              <w:rPr>
                <w:rFonts w:hint="eastAsia"/>
                <w:szCs w:val="18"/>
              </w:rPr>
            </w:pPr>
            <w:r>
              <w:rPr>
                <w:rFonts w:hint="eastAsia"/>
                <w:szCs w:val="18"/>
              </w:rPr>
              <w:t>75.8%</w:t>
            </w:r>
          </w:p>
        </w:tc>
        <w:tc>
          <w:tcPr>
            <w:tcW w:w="2517" w:type="dxa"/>
            <w:tcBorders>
              <w:top w:val="single" w:sz="4" w:space="0" w:color="auto"/>
            </w:tcBorders>
          </w:tcPr>
          <w:p w:rsidR="007D7CB0" w:rsidRDefault="007D7CB0">
            <w:pPr>
              <w:spacing w:line="360" w:lineRule="exact"/>
              <w:jc w:val="center"/>
              <w:rPr>
                <w:rFonts w:hint="eastAsia"/>
                <w:szCs w:val="18"/>
              </w:rPr>
            </w:pPr>
            <w:r>
              <w:rPr>
                <w:rFonts w:hint="eastAsia"/>
                <w:szCs w:val="18"/>
              </w:rPr>
              <w:t>51.0%</w:t>
            </w:r>
          </w:p>
        </w:tc>
      </w:tr>
      <w:tr w:rsidR="007D7CB0">
        <w:tblPrEx>
          <w:tblCellMar>
            <w:top w:w="0" w:type="dxa"/>
            <w:bottom w:w="0" w:type="dxa"/>
          </w:tblCellMar>
        </w:tblPrEx>
        <w:trPr>
          <w:cantSplit/>
          <w:jc w:val="center"/>
        </w:trPr>
        <w:tc>
          <w:tcPr>
            <w:tcW w:w="2516" w:type="dxa"/>
            <w:vMerge/>
          </w:tcPr>
          <w:p w:rsidR="007D7CB0" w:rsidRDefault="007D7CB0">
            <w:pPr>
              <w:spacing w:line="360" w:lineRule="exact"/>
              <w:jc w:val="center"/>
              <w:rPr>
                <w:rFonts w:hint="eastAsia"/>
                <w:szCs w:val="18"/>
              </w:rPr>
            </w:pPr>
          </w:p>
        </w:tc>
        <w:tc>
          <w:tcPr>
            <w:tcW w:w="2516" w:type="dxa"/>
          </w:tcPr>
          <w:p w:rsidR="007D7CB0" w:rsidRDefault="007D7CB0">
            <w:pPr>
              <w:spacing w:line="360" w:lineRule="exact"/>
              <w:jc w:val="center"/>
              <w:rPr>
                <w:rFonts w:hint="eastAsia"/>
                <w:szCs w:val="18"/>
              </w:rPr>
            </w:pPr>
            <w:r>
              <w:rPr>
                <w:rFonts w:hint="eastAsia"/>
                <w:szCs w:val="18"/>
              </w:rPr>
              <w:t>女性</w:t>
            </w:r>
          </w:p>
        </w:tc>
        <w:tc>
          <w:tcPr>
            <w:tcW w:w="2517" w:type="dxa"/>
          </w:tcPr>
          <w:p w:rsidR="007D7CB0" w:rsidRDefault="007D7CB0">
            <w:pPr>
              <w:spacing w:line="360" w:lineRule="exact"/>
              <w:jc w:val="center"/>
              <w:rPr>
                <w:rFonts w:hint="eastAsia"/>
                <w:szCs w:val="18"/>
              </w:rPr>
            </w:pPr>
            <w:r>
              <w:rPr>
                <w:rFonts w:hint="eastAsia"/>
                <w:szCs w:val="18"/>
              </w:rPr>
              <w:t>24.2%</w:t>
            </w:r>
          </w:p>
        </w:tc>
        <w:tc>
          <w:tcPr>
            <w:tcW w:w="2517" w:type="dxa"/>
          </w:tcPr>
          <w:p w:rsidR="007D7CB0" w:rsidRDefault="007D7CB0">
            <w:pPr>
              <w:spacing w:line="360" w:lineRule="exact"/>
              <w:jc w:val="center"/>
              <w:rPr>
                <w:rFonts w:hint="eastAsia"/>
                <w:szCs w:val="18"/>
              </w:rPr>
            </w:pPr>
            <w:r>
              <w:rPr>
                <w:rFonts w:hint="eastAsia"/>
                <w:szCs w:val="18"/>
              </w:rPr>
              <w:t>49.0%</w:t>
            </w:r>
          </w:p>
        </w:tc>
      </w:tr>
      <w:tr w:rsidR="007D7CB0">
        <w:tblPrEx>
          <w:tblCellMar>
            <w:top w:w="0" w:type="dxa"/>
            <w:bottom w:w="0" w:type="dxa"/>
          </w:tblCellMar>
        </w:tblPrEx>
        <w:trPr>
          <w:cantSplit/>
          <w:jc w:val="center"/>
        </w:trPr>
        <w:tc>
          <w:tcPr>
            <w:tcW w:w="2516" w:type="dxa"/>
            <w:vMerge w:val="restart"/>
            <w:vAlign w:val="center"/>
          </w:tcPr>
          <w:p w:rsidR="007D7CB0" w:rsidRDefault="007D7CB0">
            <w:pPr>
              <w:spacing w:line="360" w:lineRule="exact"/>
              <w:jc w:val="center"/>
              <w:rPr>
                <w:rFonts w:hint="eastAsia"/>
                <w:szCs w:val="18"/>
              </w:rPr>
            </w:pPr>
            <w:r>
              <w:rPr>
                <w:rFonts w:hint="eastAsia"/>
                <w:szCs w:val="18"/>
              </w:rPr>
              <w:t>2002-2003</w:t>
            </w:r>
            <w:r>
              <w:rPr>
                <w:rFonts w:hint="eastAsia"/>
                <w:szCs w:val="18"/>
              </w:rPr>
              <w:t>学年</w:t>
            </w:r>
          </w:p>
        </w:tc>
        <w:tc>
          <w:tcPr>
            <w:tcW w:w="2516" w:type="dxa"/>
          </w:tcPr>
          <w:p w:rsidR="007D7CB0" w:rsidRDefault="007D7CB0">
            <w:pPr>
              <w:spacing w:line="360" w:lineRule="exact"/>
              <w:jc w:val="center"/>
              <w:rPr>
                <w:rFonts w:hint="eastAsia"/>
                <w:szCs w:val="18"/>
              </w:rPr>
            </w:pPr>
            <w:r>
              <w:rPr>
                <w:rFonts w:hint="eastAsia"/>
                <w:szCs w:val="18"/>
              </w:rPr>
              <w:t>男性</w:t>
            </w:r>
          </w:p>
        </w:tc>
        <w:tc>
          <w:tcPr>
            <w:tcW w:w="2517" w:type="dxa"/>
          </w:tcPr>
          <w:p w:rsidR="007D7CB0" w:rsidRDefault="007D7CB0">
            <w:pPr>
              <w:spacing w:line="360" w:lineRule="exact"/>
              <w:jc w:val="center"/>
              <w:rPr>
                <w:rFonts w:hint="eastAsia"/>
                <w:szCs w:val="18"/>
              </w:rPr>
            </w:pPr>
            <w:r>
              <w:rPr>
                <w:rFonts w:hint="eastAsia"/>
                <w:szCs w:val="18"/>
              </w:rPr>
              <w:t>54.0%</w:t>
            </w:r>
          </w:p>
        </w:tc>
        <w:tc>
          <w:tcPr>
            <w:tcW w:w="2517" w:type="dxa"/>
          </w:tcPr>
          <w:p w:rsidR="007D7CB0" w:rsidRDefault="007D7CB0">
            <w:pPr>
              <w:spacing w:line="360" w:lineRule="exact"/>
              <w:jc w:val="center"/>
              <w:rPr>
                <w:rFonts w:hint="eastAsia"/>
                <w:szCs w:val="18"/>
              </w:rPr>
            </w:pPr>
            <w:r>
              <w:rPr>
                <w:rFonts w:hint="eastAsia"/>
                <w:szCs w:val="18"/>
              </w:rPr>
              <w:t>65.0%</w:t>
            </w:r>
          </w:p>
        </w:tc>
      </w:tr>
      <w:tr w:rsidR="007D7CB0">
        <w:tblPrEx>
          <w:tblCellMar>
            <w:top w:w="0" w:type="dxa"/>
            <w:bottom w:w="0" w:type="dxa"/>
          </w:tblCellMar>
        </w:tblPrEx>
        <w:trPr>
          <w:cantSplit/>
          <w:jc w:val="center"/>
        </w:trPr>
        <w:tc>
          <w:tcPr>
            <w:tcW w:w="2516" w:type="dxa"/>
            <w:vMerge/>
          </w:tcPr>
          <w:p w:rsidR="007D7CB0" w:rsidRDefault="007D7CB0">
            <w:pPr>
              <w:spacing w:line="360" w:lineRule="exact"/>
              <w:jc w:val="center"/>
              <w:rPr>
                <w:rFonts w:hint="eastAsia"/>
                <w:szCs w:val="18"/>
              </w:rPr>
            </w:pPr>
          </w:p>
        </w:tc>
        <w:tc>
          <w:tcPr>
            <w:tcW w:w="2516" w:type="dxa"/>
          </w:tcPr>
          <w:p w:rsidR="007D7CB0" w:rsidRDefault="007D7CB0">
            <w:pPr>
              <w:spacing w:line="360" w:lineRule="exact"/>
              <w:jc w:val="center"/>
              <w:rPr>
                <w:rFonts w:hint="eastAsia"/>
                <w:szCs w:val="18"/>
              </w:rPr>
            </w:pPr>
            <w:r>
              <w:rPr>
                <w:rFonts w:hint="eastAsia"/>
                <w:szCs w:val="18"/>
              </w:rPr>
              <w:t>女性</w:t>
            </w:r>
          </w:p>
        </w:tc>
        <w:tc>
          <w:tcPr>
            <w:tcW w:w="2517" w:type="dxa"/>
          </w:tcPr>
          <w:p w:rsidR="007D7CB0" w:rsidRDefault="007D7CB0">
            <w:pPr>
              <w:spacing w:line="360" w:lineRule="exact"/>
              <w:jc w:val="center"/>
              <w:rPr>
                <w:rFonts w:hint="eastAsia"/>
                <w:szCs w:val="18"/>
              </w:rPr>
            </w:pPr>
            <w:r>
              <w:rPr>
                <w:rFonts w:hint="eastAsia"/>
                <w:szCs w:val="18"/>
              </w:rPr>
              <w:t>46.0%</w:t>
            </w:r>
          </w:p>
        </w:tc>
        <w:tc>
          <w:tcPr>
            <w:tcW w:w="2517" w:type="dxa"/>
          </w:tcPr>
          <w:p w:rsidR="007D7CB0" w:rsidRDefault="007D7CB0">
            <w:pPr>
              <w:spacing w:line="360" w:lineRule="exact"/>
              <w:jc w:val="center"/>
              <w:rPr>
                <w:rFonts w:hint="eastAsia"/>
                <w:szCs w:val="18"/>
              </w:rPr>
            </w:pPr>
            <w:r>
              <w:rPr>
                <w:rFonts w:hint="eastAsia"/>
                <w:szCs w:val="18"/>
              </w:rPr>
              <w:t>35.0%</w:t>
            </w:r>
          </w:p>
        </w:tc>
      </w:tr>
      <w:tr w:rsidR="007D7CB0">
        <w:tblPrEx>
          <w:tblCellMar>
            <w:top w:w="0" w:type="dxa"/>
            <w:bottom w:w="0" w:type="dxa"/>
          </w:tblCellMar>
        </w:tblPrEx>
        <w:trPr>
          <w:cantSplit/>
          <w:jc w:val="center"/>
        </w:trPr>
        <w:tc>
          <w:tcPr>
            <w:tcW w:w="2516" w:type="dxa"/>
            <w:vMerge w:val="restart"/>
            <w:vAlign w:val="center"/>
          </w:tcPr>
          <w:p w:rsidR="007D7CB0" w:rsidRDefault="007D7CB0">
            <w:pPr>
              <w:spacing w:line="360" w:lineRule="exact"/>
              <w:jc w:val="center"/>
              <w:rPr>
                <w:rFonts w:hint="eastAsia"/>
                <w:szCs w:val="18"/>
              </w:rPr>
            </w:pPr>
            <w:r>
              <w:rPr>
                <w:rFonts w:hint="eastAsia"/>
                <w:szCs w:val="18"/>
              </w:rPr>
              <w:t>2003-2004</w:t>
            </w:r>
            <w:r>
              <w:rPr>
                <w:rFonts w:hint="eastAsia"/>
                <w:szCs w:val="18"/>
              </w:rPr>
              <w:t>学年</w:t>
            </w:r>
          </w:p>
        </w:tc>
        <w:tc>
          <w:tcPr>
            <w:tcW w:w="2516" w:type="dxa"/>
          </w:tcPr>
          <w:p w:rsidR="007D7CB0" w:rsidRDefault="007D7CB0">
            <w:pPr>
              <w:spacing w:line="360" w:lineRule="exact"/>
              <w:jc w:val="center"/>
              <w:rPr>
                <w:rFonts w:hint="eastAsia"/>
                <w:szCs w:val="18"/>
              </w:rPr>
            </w:pPr>
            <w:r>
              <w:rPr>
                <w:rFonts w:hint="eastAsia"/>
                <w:szCs w:val="18"/>
              </w:rPr>
              <w:t>男性</w:t>
            </w:r>
          </w:p>
        </w:tc>
        <w:tc>
          <w:tcPr>
            <w:tcW w:w="2517" w:type="dxa"/>
          </w:tcPr>
          <w:p w:rsidR="007D7CB0" w:rsidRDefault="007D7CB0">
            <w:pPr>
              <w:spacing w:line="360" w:lineRule="exact"/>
              <w:jc w:val="center"/>
              <w:rPr>
                <w:rFonts w:hint="eastAsia"/>
                <w:szCs w:val="18"/>
              </w:rPr>
            </w:pPr>
            <w:r>
              <w:rPr>
                <w:rFonts w:hint="eastAsia"/>
                <w:szCs w:val="18"/>
              </w:rPr>
              <w:t>47.0%</w:t>
            </w:r>
          </w:p>
        </w:tc>
        <w:tc>
          <w:tcPr>
            <w:tcW w:w="2517" w:type="dxa"/>
          </w:tcPr>
          <w:p w:rsidR="007D7CB0" w:rsidRDefault="007D7CB0">
            <w:pPr>
              <w:spacing w:line="360" w:lineRule="exact"/>
              <w:jc w:val="center"/>
              <w:rPr>
                <w:rFonts w:hint="eastAsia"/>
                <w:szCs w:val="18"/>
              </w:rPr>
            </w:pPr>
            <w:r>
              <w:rPr>
                <w:rFonts w:hint="eastAsia"/>
                <w:szCs w:val="18"/>
              </w:rPr>
              <w:t>59.0%</w:t>
            </w:r>
          </w:p>
        </w:tc>
      </w:tr>
      <w:tr w:rsidR="007D7CB0">
        <w:tblPrEx>
          <w:tblCellMar>
            <w:top w:w="0" w:type="dxa"/>
            <w:bottom w:w="0" w:type="dxa"/>
          </w:tblCellMar>
        </w:tblPrEx>
        <w:trPr>
          <w:cantSplit/>
          <w:jc w:val="center"/>
        </w:trPr>
        <w:tc>
          <w:tcPr>
            <w:tcW w:w="2516" w:type="dxa"/>
            <w:vMerge/>
            <w:tcBorders>
              <w:bottom w:val="single" w:sz="4" w:space="0" w:color="auto"/>
            </w:tcBorders>
            <w:vAlign w:val="center"/>
          </w:tcPr>
          <w:p w:rsidR="007D7CB0" w:rsidRDefault="007D7CB0">
            <w:pPr>
              <w:spacing w:line="360" w:lineRule="exact"/>
              <w:jc w:val="center"/>
              <w:rPr>
                <w:rFonts w:hint="eastAsia"/>
                <w:szCs w:val="18"/>
              </w:rPr>
            </w:pPr>
          </w:p>
        </w:tc>
        <w:tc>
          <w:tcPr>
            <w:tcW w:w="2516" w:type="dxa"/>
            <w:tcBorders>
              <w:bottom w:val="single" w:sz="4" w:space="0" w:color="auto"/>
            </w:tcBorders>
          </w:tcPr>
          <w:p w:rsidR="007D7CB0" w:rsidRDefault="007D7CB0">
            <w:pPr>
              <w:spacing w:line="360" w:lineRule="exact"/>
              <w:jc w:val="center"/>
              <w:rPr>
                <w:rFonts w:hint="eastAsia"/>
                <w:szCs w:val="18"/>
              </w:rPr>
            </w:pPr>
            <w:r>
              <w:rPr>
                <w:rFonts w:hint="eastAsia"/>
                <w:szCs w:val="18"/>
              </w:rPr>
              <w:t>女性</w:t>
            </w:r>
          </w:p>
        </w:tc>
        <w:tc>
          <w:tcPr>
            <w:tcW w:w="2517" w:type="dxa"/>
            <w:tcBorders>
              <w:bottom w:val="single" w:sz="4" w:space="0" w:color="auto"/>
            </w:tcBorders>
          </w:tcPr>
          <w:p w:rsidR="007D7CB0" w:rsidRDefault="007D7CB0">
            <w:pPr>
              <w:spacing w:line="360" w:lineRule="exact"/>
              <w:jc w:val="center"/>
              <w:rPr>
                <w:rFonts w:hint="eastAsia"/>
                <w:szCs w:val="18"/>
              </w:rPr>
            </w:pPr>
            <w:r>
              <w:rPr>
                <w:rFonts w:hint="eastAsia"/>
                <w:szCs w:val="18"/>
              </w:rPr>
              <w:t>53.0%</w:t>
            </w:r>
          </w:p>
        </w:tc>
        <w:tc>
          <w:tcPr>
            <w:tcW w:w="2517" w:type="dxa"/>
            <w:tcBorders>
              <w:bottom w:val="single" w:sz="4" w:space="0" w:color="auto"/>
            </w:tcBorders>
          </w:tcPr>
          <w:p w:rsidR="007D7CB0" w:rsidRDefault="007D7CB0">
            <w:pPr>
              <w:spacing w:line="360" w:lineRule="exact"/>
              <w:jc w:val="center"/>
              <w:rPr>
                <w:rFonts w:hint="eastAsia"/>
                <w:szCs w:val="18"/>
              </w:rPr>
            </w:pPr>
            <w:r>
              <w:rPr>
                <w:rFonts w:hint="eastAsia"/>
                <w:szCs w:val="18"/>
              </w:rPr>
              <w:t>41.0%</w:t>
            </w:r>
          </w:p>
        </w:tc>
      </w:tr>
    </w:tbl>
    <w:p w:rsidR="007D7CB0" w:rsidRDefault="007D7CB0">
      <w:pPr>
        <w:spacing w:after="240" w:line="360" w:lineRule="exact"/>
        <w:rPr>
          <w:rFonts w:hint="eastAsia"/>
          <w:szCs w:val="18"/>
        </w:rPr>
      </w:pPr>
      <w:r>
        <w:rPr>
          <w:rFonts w:hint="eastAsia"/>
          <w:szCs w:val="18"/>
        </w:rPr>
        <w:t>资料来源：教育部。</w:t>
      </w:r>
    </w:p>
    <w:p w:rsidR="007D7CB0" w:rsidRDefault="007D7CB0" w:rsidP="00D25B5A">
      <w:pPr>
        <w:spacing w:after="240" w:line="360" w:lineRule="exact"/>
        <w:ind w:firstLineChars="200" w:firstLine="31680"/>
        <w:rPr>
          <w:rFonts w:hint="eastAsia"/>
          <w:szCs w:val="18"/>
        </w:rPr>
      </w:pPr>
      <w:r>
        <w:rPr>
          <w:rFonts w:hint="eastAsia"/>
          <w:szCs w:val="18"/>
        </w:rPr>
        <w:t xml:space="preserve">197.  </w:t>
      </w:r>
      <w:r>
        <w:rPr>
          <w:rFonts w:hint="eastAsia"/>
          <w:szCs w:val="18"/>
        </w:rPr>
        <w:t>从上表中我们看到，在</w:t>
      </w:r>
      <w:r>
        <w:rPr>
          <w:rFonts w:hint="eastAsia"/>
          <w:szCs w:val="18"/>
        </w:rPr>
        <w:t>2003</w:t>
      </w:r>
      <w:r>
        <w:rPr>
          <w:rFonts w:hint="eastAsia"/>
          <w:szCs w:val="18"/>
        </w:rPr>
        <w:t>至</w:t>
      </w:r>
      <w:r>
        <w:rPr>
          <w:rFonts w:hint="eastAsia"/>
          <w:szCs w:val="18"/>
        </w:rPr>
        <w:t>2004</w:t>
      </w:r>
      <w:r>
        <w:rPr>
          <w:rFonts w:hint="eastAsia"/>
          <w:szCs w:val="18"/>
        </w:rPr>
        <w:t>学年，男性和女性在获得奖学金以及留学名额的比例较之此前男性占多数相比已经很接近。在巴林国内的大学以及海湾国家的大学学习是比较容易的，这使得很多女生，特别是来自农村的女生能够继续学习，此外，国王陛下所作的自</w:t>
      </w:r>
      <w:r>
        <w:rPr>
          <w:rFonts w:hint="eastAsia"/>
          <w:szCs w:val="18"/>
        </w:rPr>
        <w:t>2001</w:t>
      </w:r>
      <w:r>
        <w:rPr>
          <w:rFonts w:hint="eastAsia"/>
          <w:szCs w:val="18"/>
        </w:rPr>
        <w:t>至</w:t>
      </w:r>
      <w:r>
        <w:rPr>
          <w:rFonts w:hint="eastAsia"/>
          <w:szCs w:val="18"/>
        </w:rPr>
        <w:t>2002</w:t>
      </w:r>
      <w:r>
        <w:rPr>
          <w:rFonts w:hint="eastAsia"/>
          <w:szCs w:val="18"/>
        </w:rPr>
        <w:t>学年起降低学费的决定也对学生继续学习起到了鼓励作用，毫无疑问，农村中女生数量的提高将在未来对社会产生影响。此外，王储殿下设立了世界奖学金计划，在过去四年中颁发的奖学金数量为</w:t>
      </w:r>
      <w:r>
        <w:rPr>
          <w:rFonts w:hint="eastAsia"/>
          <w:szCs w:val="18"/>
        </w:rPr>
        <w:t>36</w:t>
      </w:r>
      <w:r>
        <w:rPr>
          <w:rFonts w:hint="eastAsia"/>
          <w:szCs w:val="18"/>
        </w:rPr>
        <w:t>个，包括</w:t>
      </w:r>
      <w:r>
        <w:rPr>
          <w:rFonts w:hint="eastAsia"/>
          <w:szCs w:val="18"/>
        </w:rPr>
        <w:t>18</w:t>
      </w:r>
      <w:r>
        <w:rPr>
          <w:rFonts w:hint="eastAsia"/>
          <w:szCs w:val="18"/>
        </w:rPr>
        <w:t>个女生和</w:t>
      </w:r>
      <w:r>
        <w:rPr>
          <w:rFonts w:hint="eastAsia"/>
          <w:szCs w:val="18"/>
        </w:rPr>
        <w:t>17</w:t>
      </w:r>
      <w:r>
        <w:rPr>
          <w:rFonts w:hint="eastAsia"/>
          <w:szCs w:val="18"/>
        </w:rPr>
        <w:t>个男生，该奖学金是为了帮助成绩优秀但没有资金条件的男性和女性学生出国学习。</w:t>
      </w:r>
    </w:p>
    <w:p w:rsidR="007D7CB0" w:rsidRDefault="007D7CB0">
      <w:pPr>
        <w:pStyle w:val="H2"/>
        <w:rPr>
          <w:rFonts w:hint="eastAsia"/>
          <w:u w:val="single"/>
        </w:rPr>
      </w:pPr>
      <w:r>
        <w:rPr>
          <w:rFonts w:hint="eastAsia"/>
          <w:u w:val="single"/>
        </w:rPr>
        <w:t>第九：平等参加体育活动</w:t>
      </w:r>
    </w:p>
    <w:p w:rsidR="007D7CB0" w:rsidRDefault="007D7CB0" w:rsidP="00D25B5A">
      <w:pPr>
        <w:spacing w:after="240" w:line="360" w:lineRule="exact"/>
        <w:ind w:firstLineChars="200" w:firstLine="31680"/>
        <w:rPr>
          <w:rFonts w:hint="eastAsia"/>
          <w:szCs w:val="18"/>
        </w:rPr>
      </w:pPr>
      <w:r>
        <w:rPr>
          <w:rFonts w:hint="eastAsia"/>
          <w:szCs w:val="18"/>
        </w:rPr>
        <w:t xml:space="preserve">198.  </w:t>
      </w:r>
      <w:r>
        <w:rPr>
          <w:rFonts w:hint="eastAsia"/>
          <w:szCs w:val="18"/>
        </w:rPr>
        <w:t>在海湾地区，巴林在女子体育方面是领先的。在学校体育教学方面，体育课是女校各教学阶段中每个教学日的基本组成部分，此外，在教学计划之外还有体育活动，这些体育活动包含多种比赛。为了提高学校体育教学的水平，教育部成立了培训中心，以在课后开展体育活动。这些中心包含体操、排球、网球、篮球等项目。</w:t>
      </w:r>
    </w:p>
    <w:p w:rsidR="007D7CB0" w:rsidRDefault="007D7CB0" w:rsidP="00D25B5A">
      <w:pPr>
        <w:spacing w:after="240" w:line="360" w:lineRule="exact"/>
        <w:ind w:firstLineChars="200" w:firstLine="31680"/>
        <w:rPr>
          <w:rFonts w:hint="eastAsia"/>
          <w:szCs w:val="18"/>
        </w:rPr>
      </w:pPr>
      <w:r>
        <w:rPr>
          <w:rFonts w:hint="eastAsia"/>
          <w:szCs w:val="18"/>
        </w:rPr>
        <w:t xml:space="preserve">199.  </w:t>
      </w:r>
      <w:r>
        <w:rPr>
          <w:rFonts w:hint="eastAsia"/>
          <w:szCs w:val="18"/>
        </w:rPr>
        <w:t>在旅行和探险活动方面，巴林的探险活动开始于</w:t>
      </w:r>
      <w:r>
        <w:rPr>
          <w:rFonts w:hint="eastAsia"/>
          <w:szCs w:val="18"/>
        </w:rPr>
        <w:t>1970</w:t>
      </w:r>
      <w:r>
        <w:rPr>
          <w:rFonts w:hint="eastAsia"/>
          <w:szCs w:val="18"/>
        </w:rPr>
        <w:t>年，</w:t>
      </w:r>
      <w:r>
        <w:rPr>
          <w:rFonts w:hint="eastAsia"/>
          <w:szCs w:val="18"/>
        </w:rPr>
        <w:t>1971</w:t>
      </w:r>
      <w:r>
        <w:rPr>
          <w:rFonts w:hint="eastAsia"/>
          <w:szCs w:val="18"/>
        </w:rPr>
        <w:t>年组成了女子探险队，组织了多项探险活动，参加阿拉伯国家和世界上组织的活动。</w:t>
      </w:r>
      <w:r>
        <w:rPr>
          <w:rStyle w:val="FootnoteReference"/>
          <w:szCs w:val="18"/>
          <w:vertAlign w:val="baseline"/>
        </w:rPr>
        <w:footnoteReference w:customMarkFollows="1" w:id="18"/>
        <w:t>*</w:t>
      </w:r>
    </w:p>
    <w:p w:rsidR="007D7CB0" w:rsidRDefault="007D7CB0">
      <w:pPr>
        <w:spacing w:after="240" w:line="360" w:lineRule="exact"/>
        <w:ind w:firstLine="360"/>
        <w:rPr>
          <w:rFonts w:hint="eastAsia"/>
          <w:szCs w:val="18"/>
        </w:rPr>
      </w:pPr>
      <w:r>
        <w:rPr>
          <w:rFonts w:hint="eastAsia"/>
          <w:szCs w:val="18"/>
        </w:rPr>
        <w:t>巴林大学的女子体育运动在巴林王国是一道独特的风景，巴林大学的女生开展各项个人的和集体的体育运动，巴林大学支持这些活动，提供各种必要的条件。巴林大学还在教学计划中留出专门的时间供学生自由开展体育活动，为学生开放体育馆和运动场，为男生和女生都专门提供场地。</w:t>
      </w:r>
    </w:p>
    <w:p w:rsidR="007D7CB0" w:rsidRDefault="007D7CB0">
      <w:pPr>
        <w:spacing w:after="240" w:line="360" w:lineRule="exact"/>
        <w:ind w:firstLine="360"/>
        <w:rPr>
          <w:rFonts w:hint="eastAsia"/>
          <w:szCs w:val="18"/>
        </w:rPr>
      </w:pPr>
      <w:r>
        <w:rPr>
          <w:rFonts w:hint="eastAsia"/>
          <w:szCs w:val="18"/>
        </w:rPr>
        <w:t>巴林大学的教育系有专门的体育教育专业，该专业已经培养了一大批获得学士学位和硕士学位的女性毕业生，毕业后从事教育行业。</w:t>
      </w:r>
    </w:p>
    <w:p w:rsidR="007D7CB0" w:rsidRDefault="007D7CB0">
      <w:pPr>
        <w:spacing w:after="240" w:line="360" w:lineRule="exact"/>
        <w:ind w:firstLine="360"/>
        <w:rPr>
          <w:rFonts w:hint="eastAsia"/>
          <w:szCs w:val="18"/>
        </w:rPr>
      </w:pPr>
      <w:r>
        <w:rPr>
          <w:rFonts w:hint="eastAsia"/>
          <w:szCs w:val="18"/>
        </w:rPr>
        <w:t>需要指出的是，巴林足球联合会推荐了巴林女子足球队的一名队员，该球员也是巴林足球联合会女子委员会委员，由她来担任巴林奥组委女子委员会委员。</w:t>
      </w:r>
    </w:p>
    <w:p w:rsidR="007D7CB0" w:rsidRDefault="007D7CB0">
      <w:pPr>
        <w:spacing w:after="240" w:line="360" w:lineRule="exact"/>
        <w:jc w:val="center"/>
        <w:rPr>
          <w:rFonts w:hint="eastAsia"/>
          <w:szCs w:val="18"/>
        </w:rPr>
      </w:pPr>
      <w:r>
        <w:rPr>
          <w:rFonts w:hint="eastAsia"/>
          <w:szCs w:val="18"/>
        </w:rPr>
        <w:t>2004</w:t>
      </w:r>
      <w:r>
        <w:rPr>
          <w:rFonts w:hint="eastAsia"/>
          <w:szCs w:val="18"/>
        </w:rPr>
        <w:t>至</w:t>
      </w:r>
      <w:r>
        <w:rPr>
          <w:rFonts w:hint="eastAsia"/>
          <w:szCs w:val="18"/>
        </w:rPr>
        <w:t>2005</w:t>
      </w:r>
      <w:r>
        <w:rPr>
          <w:rFonts w:hint="eastAsia"/>
          <w:szCs w:val="18"/>
        </w:rPr>
        <w:t>学年上学期体育教育专业在册学生人数</w:t>
      </w:r>
    </w:p>
    <w:p w:rsidR="007D7CB0" w:rsidRDefault="007D7CB0">
      <w:pPr>
        <w:spacing w:after="240" w:line="360" w:lineRule="exact"/>
        <w:rPr>
          <w:szCs w:val="18"/>
        </w:rPr>
      </w:pPr>
      <w:r>
        <w:rPr>
          <w:rFonts w:hint="eastAsia"/>
          <w:szCs w:val="18"/>
        </w:rPr>
        <w:t>表（</w:t>
      </w:r>
      <w:r>
        <w:rPr>
          <w:rFonts w:hint="eastAsia"/>
          <w:szCs w:val="18"/>
        </w:rPr>
        <w:t>25</w:t>
      </w:r>
      <w:r>
        <w:rPr>
          <w:rFonts w:hint="eastAsia"/>
          <w:szCs w:val="18"/>
        </w:rPr>
        <w:t>）</w:t>
      </w:r>
    </w:p>
    <w:tbl>
      <w:tblPr>
        <w:tblW w:w="0" w:type="auto"/>
        <w:tblLook w:val="0000" w:firstRow="0" w:lastRow="0" w:firstColumn="0" w:lastColumn="0" w:noHBand="0" w:noVBand="0"/>
      </w:tblPr>
      <w:tblGrid>
        <w:gridCol w:w="948"/>
        <w:gridCol w:w="3960"/>
        <w:gridCol w:w="1719"/>
        <w:gridCol w:w="1719"/>
        <w:gridCol w:w="1720"/>
      </w:tblGrid>
      <w:tr w:rsidR="007D7CB0">
        <w:tblPrEx>
          <w:tblCellMar>
            <w:top w:w="0" w:type="dxa"/>
            <w:bottom w:w="0" w:type="dxa"/>
          </w:tblCellMar>
        </w:tblPrEx>
        <w:tc>
          <w:tcPr>
            <w:tcW w:w="948" w:type="dxa"/>
            <w:tcBorders>
              <w:top w:val="single" w:sz="4" w:space="0" w:color="auto"/>
              <w:bottom w:val="single" w:sz="4" w:space="0" w:color="auto"/>
            </w:tcBorders>
          </w:tcPr>
          <w:p w:rsidR="007D7CB0" w:rsidRDefault="007D7CB0">
            <w:pPr>
              <w:pStyle w:val="Date"/>
              <w:spacing w:line="360" w:lineRule="exact"/>
              <w:rPr>
                <w:rFonts w:hint="eastAsia"/>
                <w:szCs w:val="18"/>
              </w:rPr>
            </w:pPr>
            <w:r>
              <w:rPr>
                <w:rFonts w:hint="eastAsia"/>
                <w:szCs w:val="18"/>
              </w:rPr>
              <w:t>序号</w:t>
            </w:r>
          </w:p>
        </w:tc>
        <w:tc>
          <w:tcPr>
            <w:tcW w:w="3960" w:type="dxa"/>
            <w:tcBorders>
              <w:top w:val="single" w:sz="4" w:space="0" w:color="auto"/>
              <w:bottom w:val="single" w:sz="4" w:space="0" w:color="auto"/>
            </w:tcBorders>
          </w:tcPr>
          <w:p w:rsidR="007D7CB0" w:rsidRDefault="007D7CB0">
            <w:pPr>
              <w:spacing w:line="360" w:lineRule="exact"/>
              <w:rPr>
                <w:rFonts w:hint="eastAsia"/>
                <w:szCs w:val="18"/>
              </w:rPr>
            </w:pPr>
            <w:r>
              <w:rPr>
                <w:rFonts w:hint="eastAsia"/>
                <w:szCs w:val="18"/>
              </w:rPr>
              <w:t>专业</w:t>
            </w:r>
          </w:p>
        </w:tc>
        <w:tc>
          <w:tcPr>
            <w:tcW w:w="17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女性</w:t>
            </w:r>
          </w:p>
        </w:tc>
        <w:tc>
          <w:tcPr>
            <w:tcW w:w="17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男性</w:t>
            </w:r>
          </w:p>
        </w:tc>
        <w:tc>
          <w:tcPr>
            <w:tcW w:w="172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总计</w:t>
            </w:r>
          </w:p>
        </w:tc>
      </w:tr>
      <w:tr w:rsidR="007D7CB0">
        <w:tblPrEx>
          <w:tblCellMar>
            <w:top w:w="0" w:type="dxa"/>
            <w:bottom w:w="0" w:type="dxa"/>
          </w:tblCellMar>
        </w:tblPrEx>
        <w:tc>
          <w:tcPr>
            <w:tcW w:w="948" w:type="dxa"/>
            <w:tcBorders>
              <w:top w:val="single" w:sz="4" w:space="0" w:color="auto"/>
            </w:tcBorders>
          </w:tcPr>
          <w:p w:rsidR="007D7CB0" w:rsidRDefault="007D7CB0">
            <w:pPr>
              <w:spacing w:line="360" w:lineRule="exact"/>
              <w:rPr>
                <w:rFonts w:hint="eastAsia"/>
                <w:szCs w:val="18"/>
              </w:rPr>
            </w:pPr>
            <w:r>
              <w:rPr>
                <w:rFonts w:hint="eastAsia"/>
                <w:szCs w:val="18"/>
              </w:rPr>
              <w:t>1</w:t>
            </w:r>
          </w:p>
        </w:tc>
        <w:tc>
          <w:tcPr>
            <w:tcW w:w="3960" w:type="dxa"/>
            <w:tcBorders>
              <w:top w:val="single" w:sz="4" w:space="0" w:color="auto"/>
            </w:tcBorders>
          </w:tcPr>
          <w:p w:rsidR="007D7CB0" w:rsidRDefault="007D7CB0">
            <w:pPr>
              <w:pStyle w:val="Date"/>
              <w:spacing w:line="360" w:lineRule="exact"/>
              <w:rPr>
                <w:rFonts w:hint="eastAsia"/>
                <w:szCs w:val="18"/>
              </w:rPr>
            </w:pPr>
            <w:r>
              <w:rPr>
                <w:rFonts w:hint="eastAsia"/>
                <w:szCs w:val="18"/>
              </w:rPr>
              <w:t>体育教育专业博士</w:t>
            </w:r>
          </w:p>
        </w:tc>
        <w:tc>
          <w:tcPr>
            <w:tcW w:w="1719" w:type="dxa"/>
            <w:tcBorders>
              <w:top w:val="single" w:sz="4" w:space="0" w:color="auto"/>
            </w:tcBorders>
          </w:tcPr>
          <w:p w:rsidR="007D7CB0" w:rsidRDefault="007D7CB0">
            <w:pPr>
              <w:spacing w:line="360" w:lineRule="exact"/>
              <w:jc w:val="center"/>
              <w:rPr>
                <w:rFonts w:hint="eastAsia"/>
                <w:szCs w:val="18"/>
              </w:rPr>
            </w:pPr>
            <w:r>
              <w:rPr>
                <w:rFonts w:hint="eastAsia"/>
                <w:szCs w:val="18"/>
              </w:rPr>
              <w:t>2</w:t>
            </w:r>
          </w:p>
        </w:tc>
        <w:tc>
          <w:tcPr>
            <w:tcW w:w="1719" w:type="dxa"/>
            <w:tcBorders>
              <w:top w:val="single" w:sz="4" w:space="0" w:color="auto"/>
            </w:tcBorders>
          </w:tcPr>
          <w:p w:rsidR="007D7CB0" w:rsidRDefault="007D7CB0">
            <w:pPr>
              <w:spacing w:line="360" w:lineRule="exact"/>
              <w:jc w:val="center"/>
              <w:rPr>
                <w:rFonts w:hint="eastAsia"/>
                <w:szCs w:val="18"/>
              </w:rPr>
            </w:pPr>
            <w:r>
              <w:rPr>
                <w:rFonts w:hint="eastAsia"/>
                <w:szCs w:val="18"/>
              </w:rPr>
              <w:t>2</w:t>
            </w:r>
          </w:p>
        </w:tc>
        <w:tc>
          <w:tcPr>
            <w:tcW w:w="1720" w:type="dxa"/>
            <w:tcBorders>
              <w:top w:val="single" w:sz="4" w:space="0" w:color="auto"/>
            </w:tcBorders>
          </w:tcPr>
          <w:p w:rsidR="007D7CB0" w:rsidRDefault="007D7CB0">
            <w:pPr>
              <w:spacing w:line="360" w:lineRule="exact"/>
              <w:jc w:val="center"/>
              <w:rPr>
                <w:rFonts w:hint="eastAsia"/>
                <w:szCs w:val="18"/>
              </w:rPr>
            </w:pPr>
            <w:r>
              <w:rPr>
                <w:rFonts w:hint="eastAsia"/>
                <w:szCs w:val="18"/>
              </w:rPr>
              <w:t>4</w:t>
            </w:r>
          </w:p>
        </w:tc>
      </w:tr>
      <w:tr w:rsidR="007D7CB0">
        <w:tblPrEx>
          <w:tblCellMar>
            <w:top w:w="0" w:type="dxa"/>
            <w:bottom w:w="0" w:type="dxa"/>
          </w:tblCellMar>
        </w:tblPrEx>
        <w:tc>
          <w:tcPr>
            <w:tcW w:w="948" w:type="dxa"/>
          </w:tcPr>
          <w:p w:rsidR="007D7CB0" w:rsidRDefault="007D7CB0">
            <w:pPr>
              <w:spacing w:line="360" w:lineRule="exact"/>
              <w:rPr>
                <w:rFonts w:hint="eastAsia"/>
                <w:szCs w:val="18"/>
              </w:rPr>
            </w:pPr>
            <w:r>
              <w:rPr>
                <w:rFonts w:hint="eastAsia"/>
                <w:szCs w:val="18"/>
              </w:rPr>
              <w:t>2</w:t>
            </w:r>
          </w:p>
        </w:tc>
        <w:tc>
          <w:tcPr>
            <w:tcW w:w="3960" w:type="dxa"/>
          </w:tcPr>
          <w:p w:rsidR="007D7CB0" w:rsidRDefault="007D7CB0">
            <w:pPr>
              <w:spacing w:line="360" w:lineRule="exact"/>
              <w:rPr>
                <w:rFonts w:hint="eastAsia"/>
                <w:szCs w:val="18"/>
              </w:rPr>
            </w:pPr>
            <w:r>
              <w:rPr>
                <w:rFonts w:hint="eastAsia"/>
                <w:szCs w:val="18"/>
              </w:rPr>
              <w:t>体育教育专业体育管理方向硕士</w:t>
            </w:r>
          </w:p>
        </w:tc>
        <w:tc>
          <w:tcPr>
            <w:tcW w:w="1719" w:type="dxa"/>
          </w:tcPr>
          <w:p w:rsidR="007D7CB0" w:rsidRDefault="007D7CB0">
            <w:pPr>
              <w:spacing w:line="360" w:lineRule="exact"/>
              <w:jc w:val="center"/>
              <w:rPr>
                <w:rFonts w:hint="eastAsia"/>
                <w:szCs w:val="18"/>
              </w:rPr>
            </w:pPr>
            <w:r>
              <w:rPr>
                <w:rFonts w:hint="eastAsia"/>
                <w:szCs w:val="18"/>
              </w:rPr>
              <w:t>1</w:t>
            </w:r>
          </w:p>
        </w:tc>
        <w:tc>
          <w:tcPr>
            <w:tcW w:w="1719" w:type="dxa"/>
          </w:tcPr>
          <w:p w:rsidR="007D7CB0" w:rsidRDefault="007D7CB0">
            <w:pPr>
              <w:spacing w:line="360" w:lineRule="exact"/>
              <w:jc w:val="center"/>
              <w:rPr>
                <w:rFonts w:hint="eastAsia"/>
                <w:szCs w:val="18"/>
              </w:rPr>
            </w:pPr>
            <w:r>
              <w:rPr>
                <w:rFonts w:hint="eastAsia"/>
                <w:szCs w:val="18"/>
              </w:rPr>
              <w:t>-</w:t>
            </w:r>
          </w:p>
        </w:tc>
        <w:tc>
          <w:tcPr>
            <w:tcW w:w="1720" w:type="dxa"/>
          </w:tcPr>
          <w:p w:rsidR="007D7CB0" w:rsidRDefault="007D7CB0">
            <w:pPr>
              <w:spacing w:line="360" w:lineRule="exact"/>
              <w:jc w:val="center"/>
              <w:rPr>
                <w:rFonts w:hint="eastAsia"/>
                <w:szCs w:val="18"/>
              </w:rPr>
            </w:pPr>
            <w:r>
              <w:rPr>
                <w:rFonts w:hint="eastAsia"/>
                <w:szCs w:val="18"/>
              </w:rPr>
              <w:t>1</w:t>
            </w:r>
          </w:p>
        </w:tc>
      </w:tr>
      <w:tr w:rsidR="007D7CB0">
        <w:tblPrEx>
          <w:tblCellMar>
            <w:top w:w="0" w:type="dxa"/>
            <w:bottom w:w="0" w:type="dxa"/>
          </w:tblCellMar>
        </w:tblPrEx>
        <w:tc>
          <w:tcPr>
            <w:tcW w:w="948" w:type="dxa"/>
          </w:tcPr>
          <w:p w:rsidR="007D7CB0" w:rsidRDefault="007D7CB0">
            <w:pPr>
              <w:spacing w:line="360" w:lineRule="exact"/>
              <w:rPr>
                <w:rFonts w:hint="eastAsia"/>
                <w:szCs w:val="18"/>
              </w:rPr>
            </w:pPr>
          </w:p>
        </w:tc>
        <w:tc>
          <w:tcPr>
            <w:tcW w:w="3960" w:type="dxa"/>
          </w:tcPr>
          <w:p w:rsidR="007D7CB0" w:rsidRDefault="007D7CB0">
            <w:pPr>
              <w:spacing w:line="360" w:lineRule="exact"/>
              <w:rPr>
                <w:rFonts w:hint="eastAsia"/>
                <w:szCs w:val="18"/>
              </w:rPr>
            </w:pPr>
            <w:r>
              <w:rPr>
                <w:rFonts w:hint="eastAsia"/>
                <w:szCs w:val="18"/>
              </w:rPr>
              <w:t>体育教育专业体育训练方向硕士</w:t>
            </w:r>
          </w:p>
        </w:tc>
        <w:tc>
          <w:tcPr>
            <w:tcW w:w="1719" w:type="dxa"/>
          </w:tcPr>
          <w:p w:rsidR="007D7CB0" w:rsidRDefault="007D7CB0">
            <w:pPr>
              <w:spacing w:line="360" w:lineRule="exact"/>
              <w:jc w:val="center"/>
              <w:rPr>
                <w:rFonts w:hint="eastAsia"/>
                <w:szCs w:val="18"/>
              </w:rPr>
            </w:pPr>
            <w:r>
              <w:rPr>
                <w:rFonts w:hint="eastAsia"/>
                <w:szCs w:val="18"/>
              </w:rPr>
              <w:t>2</w:t>
            </w:r>
          </w:p>
        </w:tc>
        <w:tc>
          <w:tcPr>
            <w:tcW w:w="1719" w:type="dxa"/>
          </w:tcPr>
          <w:p w:rsidR="007D7CB0" w:rsidRDefault="007D7CB0">
            <w:pPr>
              <w:spacing w:line="360" w:lineRule="exact"/>
              <w:jc w:val="center"/>
              <w:rPr>
                <w:rFonts w:hint="eastAsia"/>
                <w:szCs w:val="18"/>
              </w:rPr>
            </w:pPr>
            <w:r>
              <w:rPr>
                <w:rFonts w:hint="eastAsia"/>
                <w:szCs w:val="18"/>
              </w:rPr>
              <w:t>1</w:t>
            </w:r>
          </w:p>
        </w:tc>
        <w:tc>
          <w:tcPr>
            <w:tcW w:w="1720" w:type="dxa"/>
          </w:tcPr>
          <w:p w:rsidR="007D7CB0" w:rsidRDefault="007D7CB0">
            <w:pPr>
              <w:spacing w:line="360" w:lineRule="exact"/>
              <w:jc w:val="center"/>
              <w:rPr>
                <w:rFonts w:hint="eastAsia"/>
                <w:szCs w:val="18"/>
              </w:rPr>
            </w:pPr>
            <w:r>
              <w:rPr>
                <w:rFonts w:hint="eastAsia"/>
                <w:szCs w:val="18"/>
              </w:rPr>
              <w:t>3</w:t>
            </w:r>
          </w:p>
        </w:tc>
      </w:tr>
      <w:tr w:rsidR="007D7CB0">
        <w:tblPrEx>
          <w:tblCellMar>
            <w:top w:w="0" w:type="dxa"/>
            <w:bottom w:w="0" w:type="dxa"/>
          </w:tblCellMar>
        </w:tblPrEx>
        <w:tc>
          <w:tcPr>
            <w:tcW w:w="948" w:type="dxa"/>
          </w:tcPr>
          <w:p w:rsidR="007D7CB0" w:rsidRDefault="007D7CB0">
            <w:pPr>
              <w:spacing w:line="360" w:lineRule="exact"/>
              <w:rPr>
                <w:rFonts w:hint="eastAsia"/>
                <w:szCs w:val="18"/>
              </w:rPr>
            </w:pPr>
          </w:p>
        </w:tc>
        <w:tc>
          <w:tcPr>
            <w:tcW w:w="3960" w:type="dxa"/>
          </w:tcPr>
          <w:p w:rsidR="007D7CB0" w:rsidRDefault="007D7CB0">
            <w:pPr>
              <w:spacing w:line="360" w:lineRule="exact"/>
              <w:rPr>
                <w:rFonts w:hint="eastAsia"/>
                <w:szCs w:val="18"/>
              </w:rPr>
            </w:pPr>
            <w:r>
              <w:rPr>
                <w:rFonts w:hint="eastAsia"/>
                <w:szCs w:val="18"/>
              </w:rPr>
              <w:t>体育教育专业体育医学方向硕士</w:t>
            </w:r>
          </w:p>
        </w:tc>
        <w:tc>
          <w:tcPr>
            <w:tcW w:w="1719" w:type="dxa"/>
          </w:tcPr>
          <w:p w:rsidR="007D7CB0" w:rsidRDefault="007D7CB0">
            <w:pPr>
              <w:spacing w:line="360" w:lineRule="exact"/>
              <w:jc w:val="center"/>
              <w:rPr>
                <w:rFonts w:hint="eastAsia"/>
                <w:szCs w:val="18"/>
              </w:rPr>
            </w:pPr>
            <w:r>
              <w:rPr>
                <w:rFonts w:hint="eastAsia"/>
                <w:szCs w:val="18"/>
              </w:rPr>
              <w:t>1</w:t>
            </w:r>
          </w:p>
        </w:tc>
        <w:tc>
          <w:tcPr>
            <w:tcW w:w="1719" w:type="dxa"/>
          </w:tcPr>
          <w:p w:rsidR="007D7CB0" w:rsidRDefault="007D7CB0">
            <w:pPr>
              <w:spacing w:line="360" w:lineRule="exact"/>
              <w:jc w:val="center"/>
              <w:rPr>
                <w:rFonts w:hint="eastAsia"/>
                <w:szCs w:val="18"/>
              </w:rPr>
            </w:pPr>
            <w:r>
              <w:rPr>
                <w:rFonts w:hint="eastAsia"/>
                <w:szCs w:val="18"/>
              </w:rPr>
              <w:t>2</w:t>
            </w:r>
          </w:p>
        </w:tc>
        <w:tc>
          <w:tcPr>
            <w:tcW w:w="1720" w:type="dxa"/>
          </w:tcPr>
          <w:p w:rsidR="007D7CB0" w:rsidRDefault="007D7CB0">
            <w:pPr>
              <w:spacing w:line="360" w:lineRule="exact"/>
              <w:jc w:val="center"/>
              <w:rPr>
                <w:rFonts w:hint="eastAsia"/>
                <w:szCs w:val="18"/>
              </w:rPr>
            </w:pPr>
            <w:r>
              <w:rPr>
                <w:rFonts w:hint="eastAsia"/>
                <w:szCs w:val="18"/>
              </w:rPr>
              <w:t>3</w:t>
            </w:r>
          </w:p>
        </w:tc>
      </w:tr>
      <w:tr w:rsidR="007D7CB0">
        <w:tblPrEx>
          <w:tblCellMar>
            <w:top w:w="0" w:type="dxa"/>
            <w:bottom w:w="0" w:type="dxa"/>
          </w:tblCellMar>
        </w:tblPrEx>
        <w:tc>
          <w:tcPr>
            <w:tcW w:w="948" w:type="dxa"/>
          </w:tcPr>
          <w:p w:rsidR="007D7CB0" w:rsidRDefault="007D7CB0">
            <w:pPr>
              <w:spacing w:line="360" w:lineRule="exact"/>
              <w:rPr>
                <w:rFonts w:hint="eastAsia"/>
                <w:szCs w:val="18"/>
              </w:rPr>
            </w:pPr>
            <w:r>
              <w:rPr>
                <w:rFonts w:hint="eastAsia"/>
                <w:szCs w:val="18"/>
              </w:rPr>
              <w:t>3</w:t>
            </w:r>
          </w:p>
        </w:tc>
        <w:tc>
          <w:tcPr>
            <w:tcW w:w="3960" w:type="dxa"/>
          </w:tcPr>
          <w:p w:rsidR="007D7CB0" w:rsidRDefault="007D7CB0">
            <w:pPr>
              <w:spacing w:line="360" w:lineRule="exact"/>
              <w:rPr>
                <w:rFonts w:hint="eastAsia"/>
                <w:szCs w:val="18"/>
              </w:rPr>
            </w:pPr>
            <w:r>
              <w:rPr>
                <w:rFonts w:hint="eastAsia"/>
                <w:szCs w:val="18"/>
              </w:rPr>
              <w:t>体育教育本科</w:t>
            </w:r>
          </w:p>
        </w:tc>
        <w:tc>
          <w:tcPr>
            <w:tcW w:w="1719" w:type="dxa"/>
          </w:tcPr>
          <w:p w:rsidR="007D7CB0" w:rsidRDefault="007D7CB0">
            <w:pPr>
              <w:spacing w:line="360" w:lineRule="exact"/>
              <w:jc w:val="center"/>
              <w:rPr>
                <w:rFonts w:hint="eastAsia"/>
                <w:szCs w:val="18"/>
              </w:rPr>
            </w:pPr>
            <w:r>
              <w:rPr>
                <w:rFonts w:hint="eastAsia"/>
                <w:szCs w:val="18"/>
              </w:rPr>
              <w:t>342</w:t>
            </w:r>
          </w:p>
        </w:tc>
        <w:tc>
          <w:tcPr>
            <w:tcW w:w="1719" w:type="dxa"/>
          </w:tcPr>
          <w:p w:rsidR="007D7CB0" w:rsidRDefault="007D7CB0">
            <w:pPr>
              <w:spacing w:line="360" w:lineRule="exact"/>
              <w:jc w:val="center"/>
              <w:rPr>
                <w:rFonts w:hint="eastAsia"/>
                <w:szCs w:val="18"/>
              </w:rPr>
            </w:pPr>
            <w:r>
              <w:rPr>
                <w:rFonts w:hint="eastAsia"/>
                <w:szCs w:val="18"/>
              </w:rPr>
              <w:t>122</w:t>
            </w:r>
          </w:p>
        </w:tc>
        <w:tc>
          <w:tcPr>
            <w:tcW w:w="1720" w:type="dxa"/>
          </w:tcPr>
          <w:p w:rsidR="007D7CB0" w:rsidRDefault="007D7CB0">
            <w:pPr>
              <w:spacing w:line="360" w:lineRule="exact"/>
              <w:jc w:val="center"/>
              <w:rPr>
                <w:rFonts w:hint="eastAsia"/>
                <w:szCs w:val="18"/>
              </w:rPr>
            </w:pPr>
            <w:r>
              <w:rPr>
                <w:rFonts w:hint="eastAsia"/>
                <w:szCs w:val="18"/>
              </w:rPr>
              <w:t>464</w:t>
            </w:r>
          </w:p>
        </w:tc>
      </w:tr>
      <w:tr w:rsidR="007D7CB0">
        <w:tblPrEx>
          <w:tblCellMar>
            <w:top w:w="0" w:type="dxa"/>
            <w:bottom w:w="0" w:type="dxa"/>
          </w:tblCellMar>
        </w:tblPrEx>
        <w:tc>
          <w:tcPr>
            <w:tcW w:w="948" w:type="dxa"/>
            <w:tcBorders>
              <w:bottom w:val="single" w:sz="4" w:space="0" w:color="auto"/>
            </w:tcBorders>
          </w:tcPr>
          <w:p w:rsidR="007D7CB0" w:rsidRDefault="007D7CB0">
            <w:pPr>
              <w:spacing w:line="360" w:lineRule="exact"/>
              <w:rPr>
                <w:rFonts w:hint="eastAsia"/>
                <w:szCs w:val="18"/>
              </w:rPr>
            </w:pPr>
            <w:r>
              <w:rPr>
                <w:rFonts w:hint="eastAsia"/>
                <w:szCs w:val="18"/>
              </w:rPr>
              <w:t>4</w:t>
            </w:r>
          </w:p>
        </w:tc>
        <w:tc>
          <w:tcPr>
            <w:tcW w:w="3960" w:type="dxa"/>
            <w:tcBorders>
              <w:bottom w:val="single" w:sz="4" w:space="0" w:color="auto"/>
            </w:tcBorders>
          </w:tcPr>
          <w:p w:rsidR="007D7CB0" w:rsidRDefault="007D7CB0">
            <w:pPr>
              <w:spacing w:line="360" w:lineRule="exact"/>
              <w:rPr>
                <w:rFonts w:hint="eastAsia"/>
                <w:szCs w:val="18"/>
              </w:rPr>
            </w:pPr>
            <w:r>
              <w:rPr>
                <w:rFonts w:hint="eastAsia"/>
                <w:szCs w:val="18"/>
              </w:rPr>
              <w:t>体育教育预科</w:t>
            </w:r>
          </w:p>
        </w:tc>
        <w:tc>
          <w:tcPr>
            <w:tcW w:w="1719" w:type="dxa"/>
            <w:tcBorders>
              <w:bottom w:val="single" w:sz="4" w:space="0" w:color="auto"/>
            </w:tcBorders>
          </w:tcPr>
          <w:p w:rsidR="007D7CB0" w:rsidRDefault="007D7CB0">
            <w:pPr>
              <w:spacing w:line="360" w:lineRule="exact"/>
              <w:jc w:val="center"/>
              <w:rPr>
                <w:rFonts w:hint="eastAsia"/>
                <w:szCs w:val="18"/>
              </w:rPr>
            </w:pPr>
            <w:r>
              <w:rPr>
                <w:rFonts w:hint="eastAsia"/>
                <w:szCs w:val="18"/>
              </w:rPr>
              <w:t>10</w:t>
            </w:r>
          </w:p>
        </w:tc>
        <w:tc>
          <w:tcPr>
            <w:tcW w:w="1719" w:type="dxa"/>
            <w:tcBorders>
              <w:bottom w:val="single" w:sz="4" w:space="0" w:color="auto"/>
            </w:tcBorders>
          </w:tcPr>
          <w:p w:rsidR="007D7CB0" w:rsidRDefault="007D7CB0">
            <w:pPr>
              <w:spacing w:line="360" w:lineRule="exact"/>
              <w:jc w:val="center"/>
              <w:rPr>
                <w:rFonts w:hint="eastAsia"/>
                <w:szCs w:val="18"/>
              </w:rPr>
            </w:pPr>
            <w:r>
              <w:rPr>
                <w:rFonts w:hint="eastAsia"/>
                <w:szCs w:val="18"/>
              </w:rPr>
              <w:t>10</w:t>
            </w:r>
          </w:p>
        </w:tc>
        <w:tc>
          <w:tcPr>
            <w:tcW w:w="1720" w:type="dxa"/>
            <w:tcBorders>
              <w:bottom w:val="single" w:sz="4" w:space="0" w:color="auto"/>
            </w:tcBorders>
          </w:tcPr>
          <w:p w:rsidR="007D7CB0" w:rsidRDefault="007D7CB0">
            <w:pPr>
              <w:spacing w:line="360" w:lineRule="exact"/>
              <w:jc w:val="center"/>
              <w:rPr>
                <w:rFonts w:hint="eastAsia"/>
                <w:szCs w:val="18"/>
              </w:rPr>
            </w:pPr>
            <w:r>
              <w:rPr>
                <w:rFonts w:hint="eastAsia"/>
                <w:szCs w:val="18"/>
              </w:rPr>
              <w:t>20</w:t>
            </w:r>
          </w:p>
        </w:tc>
      </w:tr>
      <w:tr w:rsidR="007D7CB0">
        <w:tblPrEx>
          <w:tblCellMar>
            <w:top w:w="0" w:type="dxa"/>
            <w:bottom w:w="0" w:type="dxa"/>
          </w:tblCellMar>
        </w:tblPrEx>
        <w:trPr>
          <w:cantSplit/>
        </w:trPr>
        <w:tc>
          <w:tcPr>
            <w:tcW w:w="4908" w:type="dxa"/>
            <w:gridSpan w:val="2"/>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总计</w:t>
            </w:r>
          </w:p>
        </w:tc>
        <w:tc>
          <w:tcPr>
            <w:tcW w:w="17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358</w:t>
            </w:r>
          </w:p>
        </w:tc>
        <w:tc>
          <w:tcPr>
            <w:tcW w:w="17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137</w:t>
            </w:r>
          </w:p>
        </w:tc>
        <w:tc>
          <w:tcPr>
            <w:tcW w:w="172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495</w:t>
            </w:r>
          </w:p>
        </w:tc>
      </w:tr>
      <w:tr w:rsidR="007D7CB0">
        <w:tblPrEx>
          <w:tblCellMar>
            <w:top w:w="0" w:type="dxa"/>
            <w:bottom w:w="0" w:type="dxa"/>
          </w:tblCellMar>
        </w:tblPrEx>
        <w:trPr>
          <w:cantSplit/>
        </w:trPr>
        <w:tc>
          <w:tcPr>
            <w:tcW w:w="4908" w:type="dxa"/>
            <w:gridSpan w:val="2"/>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比率</w:t>
            </w:r>
            <w:r>
              <w:rPr>
                <w:rFonts w:hint="eastAsia"/>
                <w:szCs w:val="18"/>
              </w:rPr>
              <w:t>%</w:t>
            </w:r>
          </w:p>
        </w:tc>
        <w:tc>
          <w:tcPr>
            <w:tcW w:w="17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72.3</w:t>
            </w:r>
          </w:p>
        </w:tc>
        <w:tc>
          <w:tcPr>
            <w:tcW w:w="171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27.7</w:t>
            </w:r>
          </w:p>
        </w:tc>
        <w:tc>
          <w:tcPr>
            <w:tcW w:w="172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100</w:t>
            </w:r>
          </w:p>
        </w:tc>
      </w:tr>
    </w:tbl>
    <w:p w:rsidR="007D7CB0" w:rsidRDefault="007D7CB0">
      <w:pPr>
        <w:spacing w:after="240" w:line="360" w:lineRule="exact"/>
        <w:rPr>
          <w:rFonts w:hint="eastAsia"/>
          <w:szCs w:val="18"/>
        </w:rPr>
      </w:pPr>
      <w:r>
        <w:rPr>
          <w:rFonts w:hint="eastAsia"/>
          <w:szCs w:val="18"/>
        </w:rPr>
        <w:t>资料来源：巴林大学。</w:t>
      </w:r>
    </w:p>
    <w:p w:rsidR="007D7CB0" w:rsidRDefault="007D7CB0">
      <w:pPr>
        <w:pStyle w:val="H2"/>
        <w:rPr>
          <w:rFonts w:hint="eastAsia"/>
          <w:u w:val="single"/>
        </w:rPr>
      </w:pPr>
      <w:r>
        <w:rPr>
          <w:rFonts w:hint="eastAsia"/>
          <w:u w:val="single"/>
        </w:rPr>
        <w:t>第十：做出的努力和未来展望</w:t>
      </w:r>
    </w:p>
    <w:p w:rsidR="007D7CB0" w:rsidRDefault="007D7CB0" w:rsidP="00D25B5A">
      <w:pPr>
        <w:spacing w:after="240" w:line="360" w:lineRule="exact"/>
        <w:ind w:firstLineChars="200" w:firstLine="31680"/>
        <w:rPr>
          <w:rFonts w:hint="eastAsia"/>
          <w:szCs w:val="18"/>
        </w:rPr>
      </w:pPr>
      <w:r>
        <w:rPr>
          <w:rFonts w:hint="eastAsia"/>
          <w:szCs w:val="18"/>
        </w:rPr>
        <w:t xml:space="preserve">200.  </w:t>
      </w:r>
      <w:r>
        <w:rPr>
          <w:rFonts w:hint="eastAsia"/>
          <w:szCs w:val="18"/>
        </w:rPr>
        <w:t>巴林王国重视教育的发展，认为教育是全体公民均享有的人权，为此，巴林王国采取了一系列措施，包括控制各阶段的失学率、控制由多次考试不及格导致的开除、控制经济困难而导致的失学，为学生提供早餐、校服、文具、教科书等。对因多次考试不及格而开除的学生，在同一所学校为他们开设夜间强化课，帮助他们找到学习困难的原因。此外，王国还致力于做到正规教育和非正规教育的互补，鼓励扫除文盲和成人教育中心中的</w:t>
      </w:r>
      <w:r>
        <w:rPr>
          <w:rFonts w:hint="eastAsia"/>
          <w:szCs w:val="18"/>
        </w:rPr>
        <w:t>10</w:t>
      </w:r>
      <w:r>
        <w:rPr>
          <w:rFonts w:hint="eastAsia"/>
          <w:szCs w:val="18"/>
        </w:rPr>
        <w:t>至</w:t>
      </w:r>
      <w:r>
        <w:rPr>
          <w:rFonts w:hint="eastAsia"/>
          <w:szCs w:val="18"/>
        </w:rPr>
        <w:t>22</w:t>
      </w:r>
      <w:r>
        <w:rPr>
          <w:rFonts w:hint="eastAsia"/>
          <w:szCs w:val="18"/>
        </w:rPr>
        <w:t>岁的学习者到公立学校继续正规学习。</w:t>
      </w:r>
    </w:p>
    <w:p w:rsidR="007D7CB0" w:rsidRDefault="007D7CB0" w:rsidP="00D25B5A">
      <w:pPr>
        <w:spacing w:after="240" w:line="360" w:lineRule="exact"/>
        <w:ind w:firstLineChars="200" w:firstLine="31680"/>
        <w:rPr>
          <w:rFonts w:hint="eastAsia"/>
          <w:szCs w:val="18"/>
        </w:rPr>
      </w:pPr>
      <w:r>
        <w:rPr>
          <w:rFonts w:hint="eastAsia"/>
          <w:szCs w:val="18"/>
        </w:rPr>
        <w:t xml:space="preserve">201.  </w:t>
      </w:r>
      <w:r>
        <w:rPr>
          <w:rFonts w:hint="eastAsia"/>
          <w:szCs w:val="18"/>
        </w:rPr>
        <w:t>巴林致力于改善教育质量，在各教育阶段中引入文化和技术，保证男校和女校的平等，各学校都改善和发展了评估体系，在各阶段尤其是职业教育阶段运用电子计算机，此外，还引入了以教学质量为核心的发展计划：</w:t>
      </w:r>
    </w:p>
    <w:p w:rsidR="007D7CB0" w:rsidRDefault="007D7CB0" w:rsidP="007D7CB0">
      <w:pPr>
        <w:numPr>
          <w:ilvl w:val="0"/>
          <w:numId w:val="30"/>
        </w:numPr>
        <w:tabs>
          <w:tab w:val="clear" w:pos="852"/>
          <w:tab w:val="left" w:pos="1560"/>
        </w:tabs>
        <w:spacing w:after="240" w:line="360" w:lineRule="exact"/>
        <w:ind w:left="1560" w:hanging="480"/>
        <w:rPr>
          <w:rFonts w:hint="eastAsia"/>
          <w:szCs w:val="18"/>
        </w:rPr>
      </w:pPr>
      <w:r>
        <w:rPr>
          <w:rFonts w:hint="eastAsia"/>
          <w:szCs w:val="18"/>
        </w:rPr>
        <w:t>“哈马德国王陛下未来学校计划”，该计划主要重视在公立学校的教学中运用信息技术和通讯技术，以达到电子化教学的目标。</w:t>
      </w:r>
    </w:p>
    <w:p w:rsidR="007D7CB0" w:rsidRDefault="007D7CB0" w:rsidP="007D7CB0">
      <w:pPr>
        <w:numPr>
          <w:ilvl w:val="0"/>
          <w:numId w:val="30"/>
        </w:numPr>
        <w:tabs>
          <w:tab w:val="clear" w:pos="852"/>
          <w:tab w:val="left" w:pos="1560"/>
        </w:tabs>
        <w:spacing w:after="240" w:line="360" w:lineRule="exact"/>
        <w:ind w:left="1560" w:hanging="480"/>
        <w:rPr>
          <w:rFonts w:hint="eastAsia"/>
          <w:szCs w:val="18"/>
        </w:rPr>
      </w:pPr>
      <w:r>
        <w:rPr>
          <w:rFonts w:hint="eastAsia"/>
          <w:szCs w:val="18"/>
        </w:rPr>
        <w:t>统一中级教育中的教育方向计划，该计划在公共教育与商业教育的方向内，向男性和女性学生提供高质量的、与时代的发展和劳动市场的要求相一致的教育。</w:t>
      </w:r>
    </w:p>
    <w:p w:rsidR="007D7CB0" w:rsidRDefault="007D7CB0" w:rsidP="007D7CB0">
      <w:pPr>
        <w:numPr>
          <w:ilvl w:val="0"/>
          <w:numId w:val="30"/>
        </w:numPr>
        <w:tabs>
          <w:tab w:val="clear" w:pos="852"/>
          <w:tab w:val="left" w:pos="1560"/>
        </w:tabs>
        <w:spacing w:after="240" w:line="360" w:lineRule="exact"/>
        <w:ind w:left="1560" w:hanging="480"/>
        <w:rPr>
          <w:rFonts w:hint="eastAsia"/>
          <w:szCs w:val="18"/>
        </w:rPr>
      </w:pPr>
      <w:r>
        <w:rPr>
          <w:rFonts w:hint="eastAsia"/>
          <w:szCs w:val="18"/>
        </w:rPr>
        <w:t>王储世界奖学金计划，该计划由王储出资，每年派遣十名优秀的高中毕业生前往美国、英语的世界一流大学学习，每年的奖学金名额一半颁发给女生，以实现巴林女性的振兴。</w:t>
      </w:r>
    </w:p>
    <w:p w:rsidR="007D7CB0" w:rsidRDefault="007D7CB0" w:rsidP="007D7CB0">
      <w:pPr>
        <w:numPr>
          <w:ilvl w:val="0"/>
          <w:numId w:val="30"/>
        </w:numPr>
        <w:tabs>
          <w:tab w:val="clear" w:pos="852"/>
          <w:tab w:val="left" w:pos="1560"/>
        </w:tabs>
        <w:spacing w:after="240" w:line="360" w:lineRule="exact"/>
        <w:ind w:left="1560" w:hanging="480"/>
        <w:rPr>
          <w:rFonts w:hint="eastAsia"/>
          <w:szCs w:val="18"/>
        </w:rPr>
      </w:pPr>
      <w:r>
        <w:rPr>
          <w:rFonts w:hint="eastAsia"/>
          <w:szCs w:val="18"/>
        </w:rPr>
        <w:t>王储夏季计划，该计划自</w:t>
      </w:r>
      <w:r>
        <w:rPr>
          <w:rFonts w:hint="eastAsia"/>
          <w:szCs w:val="18"/>
        </w:rPr>
        <w:t>2004</w:t>
      </w:r>
      <w:r>
        <w:rPr>
          <w:rFonts w:hint="eastAsia"/>
          <w:szCs w:val="18"/>
        </w:rPr>
        <w:t>年开始，面向优秀的巴林高中男女学生，该计划旨在提高青年的自信心、增强领导意识和自身能力，使青年人能够为建设未来做出积极的贡献。为实现这些目标，该计划安排学生参加专业培训班，使学生获得个人能力，能够解决各种问题，学会如何进展战略性思考，还要学会与人进行积极的沟通与交流，此外，让学生参加由巴林大型企业组织的培训计划。每年获益于此计划的男女生人数达到</w:t>
      </w:r>
      <w:r>
        <w:rPr>
          <w:rFonts w:hint="eastAsia"/>
          <w:szCs w:val="18"/>
        </w:rPr>
        <w:t>200</w:t>
      </w:r>
      <w:r>
        <w:rPr>
          <w:rFonts w:hint="eastAsia"/>
          <w:szCs w:val="18"/>
        </w:rPr>
        <w:t>人。</w:t>
      </w:r>
    </w:p>
    <w:p w:rsidR="007D7CB0" w:rsidRDefault="007D7CB0">
      <w:pPr>
        <w:spacing w:after="240" w:line="360" w:lineRule="exact"/>
        <w:ind w:firstLine="360"/>
        <w:rPr>
          <w:rFonts w:hint="eastAsia"/>
          <w:szCs w:val="18"/>
        </w:rPr>
      </w:pPr>
      <w:r>
        <w:rPr>
          <w:rFonts w:hint="eastAsia"/>
          <w:szCs w:val="18"/>
        </w:rPr>
        <w:t>关于教学大纲，目前已经将关于健康教育、妊娠健康的内容加入到教学大纲中，同时还在公立学校的所有阶段扩大针对两性的家庭教育。</w:t>
      </w:r>
    </w:p>
    <w:p w:rsidR="007D7CB0" w:rsidRDefault="007D7CB0" w:rsidP="00D25B5A">
      <w:pPr>
        <w:spacing w:after="240" w:line="360" w:lineRule="exact"/>
        <w:ind w:firstLineChars="200" w:firstLine="31680"/>
        <w:rPr>
          <w:rFonts w:hint="eastAsia"/>
          <w:szCs w:val="18"/>
        </w:rPr>
      </w:pPr>
      <w:r>
        <w:rPr>
          <w:rFonts w:hint="eastAsia"/>
          <w:szCs w:val="18"/>
        </w:rPr>
        <w:t xml:space="preserve">202.  </w:t>
      </w:r>
      <w:r>
        <w:rPr>
          <w:rFonts w:hint="eastAsia"/>
          <w:szCs w:val="18"/>
        </w:rPr>
        <w:t>另外，国家还开设多所专门的学院和教学机构，对有特殊需要的人提供教育，还在公立学校中为学习困难、成绩落后的学生开设强化班。教育部努力将有特殊需要的学生与普通学生融合在一起，一些团体和私人机构也为有特殊需要的学生开办了学院和中心，如隶属于关心儿童和母亲组织的希望学院以及沙特巴林盲人学院等。国家在巴林大学为有特殊需要的学生开设专门的实验室，还专门为他们印制书籍，设专车负责接送他们上学、放学。</w:t>
      </w:r>
    </w:p>
    <w:p w:rsidR="007D7CB0" w:rsidRDefault="007D7CB0" w:rsidP="00D25B5A">
      <w:pPr>
        <w:spacing w:after="240" w:line="360" w:lineRule="exact"/>
        <w:ind w:firstLineChars="200" w:firstLine="31680"/>
        <w:rPr>
          <w:rFonts w:hint="eastAsia"/>
          <w:szCs w:val="18"/>
        </w:rPr>
      </w:pPr>
      <w:r>
        <w:rPr>
          <w:rFonts w:hint="eastAsia"/>
          <w:szCs w:val="18"/>
        </w:rPr>
        <w:t xml:space="preserve">203.  </w:t>
      </w:r>
      <w:r>
        <w:rPr>
          <w:rFonts w:hint="eastAsia"/>
          <w:szCs w:val="18"/>
        </w:rPr>
        <w:t>尽管取得了一定的成绩，但是在未来必须采取一系列措施以实现教育的振兴，而这就要增加对女性在工作前和工作中的专业培训，为教师以及教育方针的执行者就文化、妇女权利、男女机会平等等问题提供专业培训计划，要在教学机构中加强教育指导、职业指导等服务，为女生在劳动市场进行择业提供帮助，要鼓励私营企业在对两性的技术教育和职业培训领域投资，还要努力将学前教育阶段纳入基础教育之中。</w:t>
      </w:r>
    </w:p>
    <w:p w:rsidR="007D7CB0" w:rsidRDefault="007D7CB0">
      <w:pPr>
        <w:pStyle w:val="H1"/>
        <w:spacing w:before="120"/>
        <w:jc w:val="center"/>
        <w:rPr>
          <w:rFonts w:hint="eastAsia"/>
          <w:u w:val="single"/>
        </w:rPr>
      </w:pPr>
      <w:r>
        <w:rPr>
          <w:u w:val="single"/>
        </w:rPr>
        <w:br w:type="page"/>
      </w:r>
      <w:r>
        <w:rPr>
          <w:rFonts w:hint="eastAsia"/>
          <w:u w:val="single"/>
        </w:rPr>
        <w:t>第11条 工作</w:t>
      </w:r>
    </w:p>
    <w:p w:rsidR="007D7CB0" w:rsidRDefault="007D7CB0" w:rsidP="00D25B5A">
      <w:pPr>
        <w:spacing w:after="240" w:line="360" w:lineRule="exact"/>
        <w:ind w:firstLineChars="200" w:firstLine="31680"/>
        <w:rPr>
          <w:rFonts w:hint="eastAsia"/>
          <w:szCs w:val="18"/>
        </w:rPr>
      </w:pPr>
      <w:r>
        <w:rPr>
          <w:rFonts w:hint="eastAsia"/>
          <w:szCs w:val="18"/>
        </w:rPr>
        <w:t>204.</w:t>
      </w:r>
    </w:p>
    <w:p w:rsidR="007D7CB0" w:rsidRDefault="007D7CB0">
      <w:pPr>
        <w:numPr>
          <w:ilvl w:val="0"/>
          <w:numId w:val="31"/>
        </w:numPr>
        <w:spacing w:after="240" w:line="360" w:lineRule="exact"/>
        <w:rPr>
          <w:rFonts w:hint="eastAsia"/>
          <w:szCs w:val="18"/>
        </w:rPr>
      </w:pPr>
      <w:r>
        <w:rPr>
          <w:rFonts w:hint="eastAsia"/>
          <w:szCs w:val="18"/>
        </w:rPr>
        <w:t>各国采取措施消除在工作方面对女性的歧视，保障妇女与男性平等享有权利，尤其是：</w:t>
      </w:r>
    </w:p>
    <w:p w:rsidR="007D7CB0" w:rsidRDefault="007D7CB0">
      <w:pPr>
        <w:numPr>
          <w:ilvl w:val="2"/>
          <w:numId w:val="16"/>
        </w:numPr>
        <w:spacing w:after="240" w:line="360" w:lineRule="exact"/>
        <w:rPr>
          <w:rFonts w:hint="eastAsia"/>
          <w:szCs w:val="18"/>
        </w:rPr>
      </w:pPr>
      <w:r>
        <w:rPr>
          <w:rFonts w:hint="eastAsia"/>
          <w:szCs w:val="18"/>
        </w:rPr>
        <w:t>工作的权利是人类固有的权利。</w:t>
      </w:r>
    </w:p>
    <w:p w:rsidR="007D7CB0" w:rsidRDefault="007D7CB0">
      <w:pPr>
        <w:numPr>
          <w:ilvl w:val="2"/>
          <w:numId w:val="16"/>
        </w:numPr>
        <w:spacing w:after="240" w:line="360" w:lineRule="exact"/>
        <w:rPr>
          <w:rFonts w:hint="eastAsia"/>
          <w:szCs w:val="18"/>
        </w:rPr>
      </w:pPr>
      <w:r>
        <w:rPr>
          <w:rFonts w:hint="eastAsia"/>
          <w:szCs w:val="18"/>
        </w:rPr>
        <w:t>享有同等工作机会的权利——包括采取同一个录取标准。</w:t>
      </w:r>
    </w:p>
    <w:p w:rsidR="007D7CB0" w:rsidRDefault="007D7CB0">
      <w:pPr>
        <w:numPr>
          <w:ilvl w:val="2"/>
          <w:numId w:val="16"/>
        </w:numPr>
        <w:spacing w:after="240" w:line="360" w:lineRule="exact"/>
        <w:rPr>
          <w:rFonts w:hint="eastAsia"/>
          <w:szCs w:val="18"/>
        </w:rPr>
      </w:pPr>
      <w:r>
        <w:rPr>
          <w:rFonts w:hint="eastAsia"/>
          <w:szCs w:val="18"/>
        </w:rPr>
        <w:t>选择职业和工作种类的权利，升职的权利，享受各项服务的权利，接受职业培训和再培训的权利。</w:t>
      </w:r>
    </w:p>
    <w:p w:rsidR="007D7CB0" w:rsidRDefault="007D7CB0">
      <w:pPr>
        <w:numPr>
          <w:ilvl w:val="2"/>
          <w:numId w:val="16"/>
        </w:numPr>
        <w:spacing w:after="240" w:line="360" w:lineRule="exact"/>
        <w:rPr>
          <w:rFonts w:hint="eastAsia"/>
          <w:szCs w:val="18"/>
        </w:rPr>
      </w:pPr>
      <w:r>
        <w:rPr>
          <w:rFonts w:hint="eastAsia"/>
          <w:szCs w:val="18"/>
        </w:rPr>
        <w:t>获得同等工资及其他应付款项的权利，受平等对待的权利，平等评价工作质量的权利。</w:t>
      </w:r>
    </w:p>
    <w:p w:rsidR="007D7CB0" w:rsidRDefault="007D7CB0">
      <w:pPr>
        <w:numPr>
          <w:ilvl w:val="2"/>
          <w:numId w:val="16"/>
        </w:numPr>
        <w:spacing w:after="240" w:line="360" w:lineRule="exact"/>
        <w:rPr>
          <w:rFonts w:hint="eastAsia"/>
          <w:szCs w:val="18"/>
        </w:rPr>
      </w:pPr>
      <w:r>
        <w:rPr>
          <w:rFonts w:hint="eastAsia"/>
          <w:szCs w:val="18"/>
        </w:rPr>
        <w:t>接受社会保障的权利，特别是在退休、失业、疾病、残疾、年长等无法工作的情况下接受社会保障的权利。带薪休假的权利。</w:t>
      </w:r>
    </w:p>
    <w:p w:rsidR="007D7CB0" w:rsidRDefault="007D7CB0">
      <w:pPr>
        <w:numPr>
          <w:ilvl w:val="2"/>
          <w:numId w:val="16"/>
        </w:numPr>
        <w:spacing w:after="240" w:line="360" w:lineRule="exact"/>
        <w:rPr>
          <w:rFonts w:hint="eastAsia"/>
          <w:szCs w:val="18"/>
        </w:rPr>
      </w:pPr>
      <w:r>
        <w:rPr>
          <w:rFonts w:hint="eastAsia"/>
          <w:szCs w:val="18"/>
        </w:rPr>
        <w:t>有权获得疾病预防和安全的工作条件。</w:t>
      </w:r>
    </w:p>
    <w:p w:rsidR="007D7CB0" w:rsidRDefault="007D7CB0">
      <w:pPr>
        <w:numPr>
          <w:ilvl w:val="0"/>
          <w:numId w:val="31"/>
        </w:numPr>
        <w:spacing w:after="240" w:line="360" w:lineRule="exact"/>
        <w:rPr>
          <w:rFonts w:hint="eastAsia"/>
          <w:szCs w:val="18"/>
        </w:rPr>
      </w:pPr>
      <w:r>
        <w:rPr>
          <w:rFonts w:hint="eastAsia"/>
          <w:szCs w:val="18"/>
        </w:rPr>
        <w:t>为杜绝因结婚和生子而产生的对妇女的歧视，为切实保障妇女的工作权，各国采取以下措施：</w:t>
      </w:r>
    </w:p>
    <w:p w:rsidR="007D7CB0" w:rsidRDefault="007D7CB0">
      <w:pPr>
        <w:numPr>
          <w:ilvl w:val="0"/>
          <w:numId w:val="17"/>
        </w:numPr>
        <w:spacing w:after="240" w:line="360" w:lineRule="exact"/>
        <w:rPr>
          <w:rFonts w:hint="eastAsia"/>
          <w:szCs w:val="18"/>
        </w:rPr>
      </w:pPr>
      <w:r>
        <w:rPr>
          <w:rFonts w:hint="eastAsia"/>
          <w:szCs w:val="18"/>
        </w:rPr>
        <w:t>禁止因女性怀孕、例假、生育而开除女性，禁止因女性结婚而开除女性，禁止对女性结婚做出处罚。</w:t>
      </w:r>
    </w:p>
    <w:p w:rsidR="007D7CB0" w:rsidRDefault="007D7CB0">
      <w:pPr>
        <w:numPr>
          <w:ilvl w:val="0"/>
          <w:numId w:val="17"/>
        </w:numPr>
        <w:spacing w:after="240" w:line="360" w:lineRule="exact"/>
        <w:rPr>
          <w:rFonts w:hint="eastAsia"/>
          <w:szCs w:val="18"/>
        </w:rPr>
      </w:pPr>
      <w:r>
        <w:rPr>
          <w:rFonts w:hint="eastAsia"/>
          <w:szCs w:val="18"/>
        </w:rPr>
        <w:t>建立女性带薪产假制度，不因生育而失去工作。</w:t>
      </w:r>
    </w:p>
    <w:p w:rsidR="007D7CB0" w:rsidRDefault="007D7CB0">
      <w:pPr>
        <w:numPr>
          <w:ilvl w:val="0"/>
          <w:numId w:val="17"/>
        </w:numPr>
        <w:spacing w:after="240" w:line="360" w:lineRule="exact"/>
        <w:rPr>
          <w:rFonts w:hint="eastAsia"/>
          <w:szCs w:val="18"/>
        </w:rPr>
      </w:pPr>
      <w:r>
        <w:rPr>
          <w:rFonts w:hint="eastAsia"/>
          <w:szCs w:val="18"/>
        </w:rPr>
        <w:t>建立和发展与儿童有关的设施，更好地提供社会服务使父母亲都能够承担起家庭的义务和工作的责任，共同参与公共生活。</w:t>
      </w:r>
    </w:p>
    <w:p w:rsidR="007D7CB0" w:rsidRDefault="007D7CB0">
      <w:pPr>
        <w:numPr>
          <w:ilvl w:val="0"/>
          <w:numId w:val="17"/>
        </w:numPr>
        <w:spacing w:after="240" w:line="360" w:lineRule="exact"/>
        <w:rPr>
          <w:rFonts w:hint="eastAsia"/>
          <w:szCs w:val="18"/>
        </w:rPr>
      </w:pPr>
      <w:r>
        <w:rPr>
          <w:rFonts w:hint="eastAsia"/>
          <w:szCs w:val="18"/>
        </w:rPr>
        <w:t>对已怀孕但仍工作在对其身体有害的岗位上的女性提供特别保护。</w:t>
      </w:r>
    </w:p>
    <w:p w:rsidR="007D7CB0" w:rsidRDefault="007D7CB0">
      <w:pPr>
        <w:numPr>
          <w:ilvl w:val="0"/>
          <w:numId w:val="31"/>
        </w:numPr>
        <w:spacing w:after="240" w:line="360" w:lineRule="exact"/>
        <w:rPr>
          <w:rFonts w:hint="eastAsia"/>
          <w:szCs w:val="18"/>
        </w:rPr>
      </w:pPr>
      <w:r>
        <w:rPr>
          <w:rFonts w:hint="eastAsia"/>
          <w:szCs w:val="18"/>
        </w:rPr>
        <w:t>与本款项所包含的问题有关的法令应定期审查，根据需要或修改或取消或扩大范围。</w:t>
      </w:r>
    </w:p>
    <w:p w:rsidR="007D7CB0" w:rsidRDefault="007D7CB0">
      <w:pPr>
        <w:pStyle w:val="H2"/>
        <w:rPr>
          <w:rFonts w:hint="eastAsia"/>
          <w:u w:val="single"/>
        </w:rPr>
      </w:pPr>
      <w:r>
        <w:rPr>
          <w:rFonts w:hint="eastAsia"/>
          <w:u w:val="single"/>
        </w:rPr>
        <w:t>第一：宪法、法律、《民族行动宪章》对巴林女性工作的认识</w:t>
      </w:r>
    </w:p>
    <w:p w:rsidR="007D7CB0" w:rsidRDefault="007D7CB0">
      <w:pPr>
        <w:spacing w:after="240" w:line="360" w:lineRule="exact"/>
        <w:ind w:firstLine="360"/>
        <w:rPr>
          <w:rFonts w:hint="eastAsia"/>
          <w:szCs w:val="18"/>
        </w:rPr>
      </w:pPr>
      <w:r>
        <w:rPr>
          <w:rFonts w:hint="eastAsia"/>
          <w:szCs w:val="18"/>
        </w:rPr>
        <w:t>1</w:t>
      </w:r>
      <w:r>
        <w:rPr>
          <w:rFonts w:hint="eastAsia"/>
          <w:szCs w:val="18"/>
        </w:rPr>
        <w:t>）工作的权利和在各领域与男性享有平等地位的权利</w:t>
      </w:r>
    </w:p>
    <w:p w:rsidR="007D7CB0" w:rsidRDefault="007D7CB0" w:rsidP="00D25B5A">
      <w:pPr>
        <w:spacing w:after="240" w:line="360" w:lineRule="exact"/>
        <w:ind w:firstLineChars="200" w:firstLine="31680"/>
        <w:rPr>
          <w:rFonts w:hint="eastAsia"/>
          <w:szCs w:val="18"/>
        </w:rPr>
      </w:pPr>
      <w:r>
        <w:rPr>
          <w:rFonts w:hint="eastAsia"/>
          <w:szCs w:val="18"/>
        </w:rPr>
        <w:t xml:space="preserve">205.  </w:t>
      </w:r>
      <w:r>
        <w:rPr>
          <w:rFonts w:hint="eastAsia"/>
          <w:szCs w:val="18"/>
        </w:rPr>
        <w:t>《巴林宪法》、《民族行动宪章》保障公民的工作权，认为工作是每一个公民的权利，《宪法》第</w:t>
      </w:r>
      <w:r>
        <w:rPr>
          <w:rFonts w:hint="eastAsia"/>
          <w:szCs w:val="18"/>
        </w:rPr>
        <w:t>13</w:t>
      </w:r>
      <w:r>
        <w:rPr>
          <w:rFonts w:hint="eastAsia"/>
          <w:szCs w:val="18"/>
        </w:rPr>
        <w:t>条规定：“工作是每一个公民的义务，每一个公民都有权工作并选择工作的种类，国家保障向公民提供工作机会和公正的工作条件。”这样的内容同样出现在《民族行动宪章》第一章第</w:t>
      </w:r>
      <w:r>
        <w:rPr>
          <w:rFonts w:hint="eastAsia"/>
          <w:szCs w:val="18"/>
        </w:rPr>
        <w:t>7</w:t>
      </w:r>
      <w:r>
        <w:rPr>
          <w:rFonts w:hint="eastAsia"/>
          <w:szCs w:val="18"/>
        </w:rPr>
        <w:t>条之中，被包含在“民族的基本构成”中。由此，我们看到工作权被认为是各项人权中的首要权利之一，无论是男性还是女性，都平等地受到宪法和《民族行动宪章》的保障。《宪法》第</w:t>
      </w:r>
      <w:r>
        <w:rPr>
          <w:rFonts w:hint="eastAsia"/>
          <w:szCs w:val="18"/>
        </w:rPr>
        <w:t>5</w:t>
      </w:r>
      <w:r>
        <w:rPr>
          <w:rFonts w:hint="eastAsia"/>
          <w:szCs w:val="18"/>
        </w:rPr>
        <w:t>条中明确就妇女的工作权作了规定，“在不违背伊斯兰教法的情况下，国家保证协调妇女在家庭工作与社会工作间的关系，协调其与男性在政治、社会、文化和经济生活等方面与男性的平等，保证男性与女性之间在公共权利与义务上不存在差别。”根据这一条款，国家同时保障女性的几项基本权利，其中包括女性的工作权、协调女性工作权与其家庭义务间的关系、女性在包括经济领域在内的各领域与男性平等的权利。</w:t>
      </w:r>
    </w:p>
    <w:p w:rsidR="007D7CB0" w:rsidRDefault="007D7CB0" w:rsidP="00D25B5A">
      <w:pPr>
        <w:spacing w:after="240" w:line="360" w:lineRule="exact"/>
        <w:ind w:firstLineChars="200" w:firstLine="31680"/>
        <w:rPr>
          <w:rFonts w:hint="eastAsia"/>
          <w:szCs w:val="18"/>
        </w:rPr>
      </w:pPr>
      <w:r>
        <w:rPr>
          <w:rFonts w:hint="eastAsia"/>
          <w:szCs w:val="18"/>
        </w:rPr>
        <w:t xml:space="preserve">206.  </w:t>
      </w:r>
      <w:r>
        <w:rPr>
          <w:rFonts w:hint="eastAsia"/>
          <w:szCs w:val="18"/>
        </w:rPr>
        <w:t>值得指出的是，王储殿下担任巴林经济发展委员会主席，负责管理巴林王国的经济发展问题，王储殿下发起了经济全面改革的倡议以解放巴林人民特别是年轻人的创造力，该倡议旨在服务和推动巴林的生产和发展进程，通过培训、不断发展的教育、为公民尤其是女性在劳动市场的新领域提供好的工作机会来培养年轻人的能力，在完成改革和劳动市场体制革新后，女性在发展中的贡献会不断提高。</w:t>
      </w:r>
    </w:p>
    <w:p w:rsidR="007D7CB0" w:rsidRDefault="007D7CB0">
      <w:pPr>
        <w:spacing w:after="240" w:line="360" w:lineRule="exact"/>
        <w:ind w:firstLine="360"/>
        <w:rPr>
          <w:rFonts w:hint="eastAsia"/>
          <w:szCs w:val="18"/>
        </w:rPr>
      </w:pPr>
      <w:r>
        <w:rPr>
          <w:rFonts w:hint="eastAsia"/>
          <w:szCs w:val="18"/>
        </w:rPr>
        <w:t>2</w:t>
      </w:r>
      <w:r>
        <w:rPr>
          <w:rFonts w:hint="eastAsia"/>
          <w:szCs w:val="18"/>
        </w:rPr>
        <w:t>）安排就业时享有平等机会的权利</w:t>
      </w:r>
    </w:p>
    <w:p w:rsidR="007D7CB0" w:rsidRDefault="007D7CB0" w:rsidP="00D25B5A">
      <w:pPr>
        <w:spacing w:after="240" w:line="360" w:lineRule="exact"/>
        <w:ind w:firstLineChars="200" w:firstLine="31680"/>
        <w:rPr>
          <w:rFonts w:hint="eastAsia"/>
          <w:szCs w:val="18"/>
        </w:rPr>
      </w:pPr>
      <w:r>
        <w:rPr>
          <w:rFonts w:hint="eastAsia"/>
          <w:szCs w:val="18"/>
        </w:rPr>
        <w:t xml:space="preserve">207.  </w:t>
      </w:r>
      <w:r>
        <w:rPr>
          <w:rFonts w:hint="eastAsia"/>
          <w:szCs w:val="18"/>
        </w:rPr>
        <w:t>《巴林宪法》确定了公民之间平等的原则，在公共权利和义务方面，公民间不因性别原因而受歧视。男性和女性在根据法律规定的条件下担任公共职务方面也是平等的。《巴林宪法》第</w:t>
      </w:r>
      <w:r>
        <w:rPr>
          <w:rFonts w:hint="eastAsia"/>
          <w:szCs w:val="18"/>
        </w:rPr>
        <w:t>16</w:t>
      </w:r>
      <w:r>
        <w:rPr>
          <w:rFonts w:hint="eastAsia"/>
          <w:szCs w:val="18"/>
        </w:rPr>
        <w:t>条规定“根据法律条款规定公民在担任公共职务上是平等的”。《宪法》第</w:t>
      </w:r>
      <w:r>
        <w:rPr>
          <w:rFonts w:hint="eastAsia"/>
          <w:szCs w:val="18"/>
        </w:rPr>
        <w:t>18</w:t>
      </w:r>
      <w:r>
        <w:rPr>
          <w:rFonts w:hint="eastAsia"/>
          <w:szCs w:val="18"/>
        </w:rPr>
        <w:t>条规定“人们享有平等的尊严，在法律所规定的公共权利与义务方面是平等的，不因其性别、种族、语言、宗教、信仰的不同而受歧视。”</w:t>
      </w:r>
    </w:p>
    <w:p w:rsidR="007D7CB0" w:rsidRDefault="007D7CB0">
      <w:pPr>
        <w:spacing w:after="240" w:line="360" w:lineRule="exact"/>
        <w:ind w:firstLine="360"/>
        <w:rPr>
          <w:rFonts w:hint="eastAsia"/>
          <w:szCs w:val="18"/>
        </w:rPr>
      </w:pPr>
      <w:r>
        <w:rPr>
          <w:rFonts w:hint="eastAsia"/>
          <w:szCs w:val="18"/>
        </w:rPr>
        <w:t>3</w:t>
      </w:r>
      <w:r>
        <w:rPr>
          <w:rFonts w:hint="eastAsia"/>
          <w:szCs w:val="18"/>
        </w:rPr>
        <w:t>）向巴林女性开放的工作</w:t>
      </w:r>
    </w:p>
    <w:p w:rsidR="007D7CB0" w:rsidRDefault="007D7CB0" w:rsidP="00D25B5A">
      <w:pPr>
        <w:spacing w:after="240" w:line="360" w:lineRule="exact"/>
        <w:ind w:firstLineChars="200" w:firstLine="31680"/>
        <w:rPr>
          <w:rFonts w:hint="eastAsia"/>
          <w:szCs w:val="18"/>
        </w:rPr>
      </w:pPr>
      <w:r>
        <w:rPr>
          <w:rFonts w:hint="eastAsia"/>
          <w:szCs w:val="18"/>
        </w:rPr>
        <w:t xml:space="preserve">208.  </w:t>
      </w:r>
      <w:r>
        <w:rPr>
          <w:rFonts w:hint="eastAsia"/>
          <w:szCs w:val="18"/>
        </w:rPr>
        <w:t>尽管巴林女性在公共部门和私营部门工作的情况得到了本质上的改善，但还有一些职务女性至今还无法担任，如市长、证婚人等。至于地方议会议员和众议院议员的职务，则是依法对女性开放的，对女性担任这些职务是没有任何限制的，已经有一位巴林女性在</w:t>
      </w:r>
      <w:r>
        <w:rPr>
          <w:rFonts w:hint="eastAsia"/>
          <w:szCs w:val="18"/>
        </w:rPr>
        <w:t>2006</w:t>
      </w:r>
      <w:r>
        <w:rPr>
          <w:rFonts w:hint="eastAsia"/>
          <w:szCs w:val="18"/>
        </w:rPr>
        <w:t>年举行的众议院选举中赢得议员席位。</w:t>
      </w:r>
    </w:p>
    <w:p w:rsidR="007D7CB0" w:rsidRDefault="007D7CB0">
      <w:pPr>
        <w:spacing w:after="240" w:line="360" w:lineRule="exact"/>
        <w:ind w:firstLine="360"/>
        <w:rPr>
          <w:rFonts w:hint="eastAsia"/>
          <w:szCs w:val="18"/>
        </w:rPr>
      </w:pPr>
      <w:r>
        <w:rPr>
          <w:rFonts w:hint="eastAsia"/>
          <w:szCs w:val="18"/>
        </w:rPr>
        <w:t>至于高级公共职务，巴林女性担任了部长、副部长、部长助理、法官、检察长、副检察长、大使、学院院长、军队中的上校，还有一些女性在银行和咨询机构中担任行政职务。</w:t>
      </w:r>
    </w:p>
    <w:p w:rsidR="007D7CB0" w:rsidRDefault="007D7CB0">
      <w:pPr>
        <w:pStyle w:val="H2"/>
        <w:rPr>
          <w:rFonts w:hint="eastAsia"/>
          <w:u w:val="single"/>
        </w:rPr>
      </w:pPr>
      <w:r>
        <w:rPr>
          <w:rFonts w:hint="eastAsia"/>
          <w:u w:val="single"/>
        </w:rPr>
        <w:t>第二</w:t>
      </w:r>
      <w:r>
        <w:rPr>
          <w:rFonts w:hint="eastAsia"/>
          <w:u w:val="single"/>
          <w:lang w:val="en-US"/>
        </w:rPr>
        <w:t>：</w:t>
      </w:r>
      <w:r>
        <w:rPr>
          <w:rFonts w:hint="eastAsia"/>
          <w:u w:val="single"/>
        </w:rPr>
        <w:t>女性与司法</w:t>
      </w:r>
    </w:p>
    <w:p w:rsidR="007D7CB0" w:rsidRDefault="007D7CB0" w:rsidP="00D25B5A">
      <w:pPr>
        <w:spacing w:after="240" w:line="360" w:lineRule="exact"/>
        <w:ind w:firstLineChars="200" w:firstLine="31680"/>
        <w:rPr>
          <w:rFonts w:hint="eastAsia"/>
          <w:szCs w:val="18"/>
        </w:rPr>
      </w:pPr>
      <w:r>
        <w:rPr>
          <w:rFonts w:hint="eastAsia"/>
          <w:szCs w:val="18"/>
        </w:rPr>
        <w:t xml:space="preserve">209.  </w:t>
      </w:r>
      <w:r>
        <w:rPr>
          <w:rFonts w:hint="eastAsia"/>
          <w:szCs w:val="18"/>
        </w:rPr>
        <w:t>《司法组织法》（</w:t>
      </w:r>
      <w:r>
        <w:rPr>
          <w:rFonts w:hint="eastAsia"/>
          <w:szCs w:val="18"/>
        </w:rPr>
        <w:t>1971</w:t>
      </w:r>
      <w:r>
        <w:rPr>
          <w:rFonts w:hint="eastAsia"/>
          <w:szCs w:val="18"/>
        </w:rPr>
        <w:t>年第</w:t>
      </w:r>
      <w:r>
        <w:rPr>
          <w:rFonts w:hint="eastAsia"/>
          <w:szCs w:val="18"/>
        </w:rPr>
        <w:t>13</w:t>
      </w:r>
      <w:r>
        <w:rPr>
          <w:rFonts w:hint="eastAsia"/>
          <w:szCs w:val="18"/>
        </w:rPr>
        <w:t>号）没有将法官的职务限制在男性身上而排除女性，而是将担任法官职务的大门向男性和女性共同敞开，只要其具备完全的民事资格。</w:t>
      </w:r>
      <w:r>
        <w:rPr>
          <w:rFonts w:hint="eastAsia"/>
          <w:szCs w:val="18"/>
        </w:rPr>
        <w:t>2002</w:t>
      </w:r>
      <w:r>
        <w:rPr>
          <w:rFonts w:hint="eastAsia"/>
          <w:szCs w:val="18"/>
        </w:rPr>
        <w:t>年第</w:t>
      </w:r>
      <w:r>
        <w:rPr>
          <w:rFonts w:hint="eastAsia"/>
          <w:szCs w:val="18"/>
        </w:rPr>
        <w:t>42</w:t>
      </w:r>
      <w:r>
        <w:rPr>
          <w:rFonts w:hint="eastAsia"/>
          <w:szCs w:val="18"/>
        </w:rPr>
        <w:t>号的新司法权法也没有将法官的职务局限在男性身上，</w:t>
      </w:r>
      <w:r>
        <w:rPr>
          <w:rFonts w:hint="eastAsia"/>
          <w:szCs w:val="18"/>
        </w:rPr>
        <w:t>2003</w:t>
      </w:r>
      <w:r>
        <w:rPr>
          <w:rFonts w:hint="eastAsia"/>
          <w:szCs w:val="18"/>
        </w:rPr>
        <w:t>年有</w:t>
      </w:r>
      <w:r>
        <w:rPr>
          <w:rFonts w:hint="eastAsia"/>
          <w:szCs w:val="18"/>
        </w:rPr>
        <w:t>4</w:t>
      </w:r>
      <w:r>
        <w:rPr>
          <w:rFonts w:hint="eastAsia"/>
          <w:szCs w:val="18"/>
        </w:rPr>
        <w:t>名女性经任命在总检察院工作，其中</w:t>
      </w:r>
      <w:r>
        <w:rPr>
          <w:rFonts w:hint="eastAsia"/>
          <w:szCs w:val="18"/>
        </w:rPr>
        <w:t>3</w:t>
      </w:r>
      <w:r>
        <w:rPr>
          <w:rFonts w:hint="eastAsia"/>
          <w:szCs w:val="18"/>
        </w:rPr>
        <w:t>位被任命为检察官，另一名被任命为助理检察官。此外，还有一些女性在司法和伊斯兰事务部担任职务：</w:t>
      </w:r>
      <w:r>
        <w:rPr>
          <w:rFonts w:hint="eastAsia"/>
          <w:szCs w:val="18"/>
        </w:rPr>
        <w:t>1</w:t>
      </w:r>
      <w:r>
        <w:rPr>
          <w:rFonts w:hint="eastAsia"/>
          <w:szCs w:val="18"/>
        </w:rPr>
        <w:t>名担任书记员，</w:t>
      </w:r>
      <w:r>
        <w:rPr>
          <w:rFonts w:hint="eastAsia"/>
          <w:szCs w:val="18"/>
        </w:rPr>
        <w:t>1</w:t>
      </w:r>
      <w:r>
        <w:rPr>
          <w:rFonts w:hint="eastAsia"/>
          <w:szCs w:val="18"/>
        </w:rPr>
        <w:t>名担任公证办公室主任，</w:t>
      </w:r>
      <w:r>
        <w:rPr>
          <w:rFonts w:hint="eastAsia"/>
          <w:szCs w:val="18"/>
        </w:rPr>
        <w:t>1</w:t>
      </w:r>
      <w:r>
        <w:rPr>
          <w:rFonts w:hint="eastAsia"/>
          <w:szCs w:val="18"/>
        </w:rPr>
        <w:t>名担任公证办公室副主任，</w:t>
      </w:r>
      <w:r>
        <w:rPr>
          <w:rFonts w:hint="eastAsia"/>
          <w:szCs w:val="18"/>
        </w:rPr>
        <w:t>6</w:t>
      </w:r>
      <w:r>
        <w:rPr>
          <w:rFonts w:hint="eastAsia"/>
          <w:szCs w:val="18"/>
        </w:rPr>
        <w:t>名担任公证员，</w:t>
      </w:r>
      <w:r>
        <w:rPr>
          <w:rFonts w:hint="eastAsia"/>
          <w:szCs w:val="18"/>
        </w:rPr>
        <w:t>1</w:t>
      </w:r>
      <w:r>
        <w:rPr>
          <w:rFonts w:hint="eastAsia"/>
          <w:szCs w:val="18"/>
        </w:rPr>
        <w:t>名担任记录员。</w:t>
      </w:r>
      <w:r>
        <w:rPr>
          <w:rFonts w:hint="eastAsia"/>
          <w:szCs w:val="18"/>
        </w:rPr>
        <w:t>2006</w:t>
      </w:r>
      <w:r>
        <w:rPr>
          <w:rFonts w:hint="eastAsia"/>
          <w:szCs w:val="18"/>
        </w:rPr>
        <w:t>年，巴林在民事法院任命了第一位女法官，</w:t>
      </w:r>
      <w:r>
        <w:rPr>
          <w:rFonts w:hint="eastAsia"/>
          <w:szCs w:val="18"/>
        </w:rPr>
        <w:t>2007</w:t>
      </w:r>
      <w:r>
        <w:rPr>
          <w:rFonts w:hint="eastAsia"/>
          <w:szCs w:val="18"/>
        </w:rPr>
        <w:t>年，巴林任命一位女士担任检察长，同年，任命一位女士担任《巴林宪法》法院法官。</w:t>
      </w:r>
    </w:p>
    <w:p w:rsidR="007D7CB0" w:rsidRDefault="007D7CB0">
      <w:pPr>
        <w:pStyle w:val="H2"/>
        <w:rPr>
          <w:rFonts w:hint="eastAsia"/>
          <w:u w:val="single"/>
        </w:rPr>
      </w:pPr>
      <w:r>
        <w:rPr>
          <w:rFonts w:hint="eastAsia"/>
          <w:u w:val="single"/>
        </w:rPr>
        <w:t>第三：选择职业和工作的权利</w:t>
      </w:r>
    </w:p>
    <w:p w:rsidR="007D7CB0" w:rsidRDefault="007D7CB0" w:rsidP="00D25B5A">
      <w:pPr>
        <w:spacing w:after="240" w:line="360" w:lineRule="exact"/>
        <w:ind w:firstLineChars="200" w:firstLine="31680"/>
        <w:rPr>
          <w:rFonts w:hint="eastAsia"/>
          <w:szCs w:val="18"/>
        </w:rPr>
      </w:pPr>
      <w:r>
        <w:rPr>
          <w:rFonts w:hint="eastAsia"/>
          <w:szCs w:val="18"/>
        </w:rPr>
        <w:t xml:space="preserve">210.  </w:t>
      </w:r>
      <w:r>
        <w:rPr>
          <w:rFonts w:hint="eastAsia"/>
          <w:szCs w:val="18"/>
        </w:rPr>
        <w:t>《宪法》第</w:t>
      </w:r>
      <w:r>
        <w:rPr>
          <w:rFonts w:hint="eastAsia"/>
          <w:szCs w:val="18"/>
        </w:rPr>
        <w:t>13</w:t>
      </w:r>
      <w:r>
        <w:rPr>
          <w:rFonts w:hint="eastAsia"/>
          <w:szCs w:val="18"/>
        </w:rPr>
        <w:t>条以及《民族行动宪章》第一章第</w:t>
      </w:r>
      <w:r>
        <w:rPr>
          <w:rFonts w:hint="eastAsia"/>
          <w:szCs w:val="18"/>
        </w:rPr>
        <w:t>7</w:t>
      </w:r>
      <w:r>
        <w:rPr>
          <w:rFonts w:hint="eastAsia"/>
          <w:szCs w:val="18"/>
        </w:rPr>
        <w:t>条共同强调了选择工作种类的权利：</w:t>
      </w:r>
    </w:p>
    <w:p w:rsidR="007D7CB0" w:rsidRDefault="007D7CB0">
      <w:pPr>
        <w:spacing w:after="240" w:line="360" w:lineRule="exact"/>
        <w:ind w:firstLine="360"/>
        <w:rPr>
          <w:rFonts w:hint="eastAsia"/>
          <w:szCs w:val="18"/>
        </w:rPr>
      </w:pPr>
      <w:r>
        <w:rPr>
          <w:rFonts w:hint="eastAsia"/>
          <w:szCs w:val="18"/>
        </w:rPr>
        <w:t>“每一个公民都有权工作，有权选择工作的种类。”</w:t>
      </w:r>
    </w:p>
    <w:p w:rsidR="007D7CB0" w:rsidRDefault="007D7CB0">
      <w:pPr>
        <w:spacing w:after="240" w:line="360" w:lineRule="exact"/>
        <w:ind w:firstLine="360"/>
        <w:rPr>
          <w:rFonts w:hint="eastAsia"/>
          <w:szCs w:val="18"/>
        </w:rPr>
      </w:pPr>
      <w:r>
        <w:rPr>
          <w:rFonts w:hint="eastAsia"/>
          <w:szCs w:val="18"/>
        </w:rPr>
        <w:t>宪法和《民族行动宪章》保障了男性和女性公民选择适合自己脑力、体力情况的工作的权利。</w:t>
      </w:r>
    </w:p>
    <w:p w:rsidR="007D7CB0" w:rsidRDefault="007D7CB0" w:rsidP="00D25B5A">
      <w:pPr>
        <w:spacing w:after="240" w:line="360" w:lineRule="exact"/>
        <w:ind w:firstLineChars="200" w:firstLine="31680"/>
        <w:rPr>
          <w:rFonts w:hint="eastAsia"/>
          <w:szCs w:val="18"/>
        </w:rPr>
      </w:pPr>
      <w:r>
        <w:rPr>
          <w:rFonts w:hint="eastAsia"/>
          <w:szCs w:val="18"/>
        </w:rPr>
        <w:t xml:space="preserve">211.  </w:t>
      </w:r>
      <w:r>
        <w:rPr>
          <w:rFonts w:hint="eastAsia"/>
          <w:szCs w:val="18"/>
        </w:rPr>
        <w:t>此外，巴林王国已经批准了相关的两个重要国际公约，他们是《强迫或强制劳动公约》（</w:t>
      </w:r>
      <w:r>
        <w:rPr>
          <w:rFonts w:hint="eastAsia"/>
          <w:szCs w:val="18"/>
        </w:rPr>
        <w:t>1930</w:t>
      </w:r>
      <w:r>
        <w:rPr>
          <w:rFonts w:hint="eastAsia"/>
          <w:szCs w:val="18"/>
        </w:rPr>
        <w:t>年第</w:t>
      </w:r>
      <w:r>
        <w:rPr>
          <w:rFonts w:hint="eastAsia"/>
          <w:szCs w:val="18"/>
        </w:rPr>
        <w:t>29</w:t>
      </w:r>
      <w:r>
        <w:rPr>
          <w:rFonts w:hint="eastAsia"/>
          <w:szCs w:val="18"/>
        </w:rPr>
        <w:t>号）和《废除强迫劳动公约》（</w:t>
      </w:r>
      <w:r>
        <w:rPr>
          <w:rFonts w:hint="eastAsia"/>
          <w:szCs w:val="18"/>
        </w:rPr>
        <w:t>1957</w:t>
      </w:r>
      <w:r>
        <w:rPr>
          <w:rFonts w:hint="eastAsia"/>
          <w:szCs w:val="18"/>
        </w:rPr>
        <w:t>年第</w:t>
      </w:r>
      <w:r>
        <w:rPr>
          <w:rFonts w:hint="eastAsia"/>
          <w:szCs w:val="18"/>
        </w:rPr>
        <w:t>105</w:t>
      </w:r>
      <w:r>
        <w:rPr>
          <w:rFonts w:hint="eastAsia"/>
          <w:szCs w:val="18"/>
        </w:rPr>
        <w:t>号），这两个公约由国际劳工组织颁布，于</w:t>
      </w:r>
      <w:r>
        <w:rPr>
          <w:rFonts w:hint="eastAsia"/>
          <w:szCs w:val="18"/>
        </w:rPr>
        <w:t>1981</w:t>
      </w:r>
      <w:r>
        <w:rPr>
          <w:rFonts w:hint="eastAsia"/>
          <w:szCs w:val="18"/>
        </w:rPr>
        <w:t>年和</w:t>
      </w:r>
      <w:r>
        <w:rPr>
          <w:rFonts w:hint="eastAsia"/>
          <w:szCs w:val="18"/>
        </w:rPr>
        <w:t>1998</w:t>
      </w:r>
      <w:r>
        <w:rPr>
          <w:rFonts w:hint="eastAsia"/>
          <w:szCs w:val="18"/>
        </w:rPr>
        <w:t>年先后批准。这两个条约要求批准国禁止强迫性劳动，禁止损害男性和女性公民在选择工作种类方面的个人权利，禁止强迫公民从事某种工作。巴林在法律和制度方面没有任何对女性的歧视，没有强迫女性从事某项职业，但在现实情况中我们发现女性一般愿意从事符合其社会条件和家庭条件的职业，大多数女性喜欢政府部门的工作，因为政府的工作时间是固定的。</w:t>
      </w:r>
    </w:p>
    <w:p w:rsidR="007D7CB0" w:rsidRDefault="007D7CB0">
      <w:pPr>
        <w:pStyle w:val="H2"/>
        <w:rPr>
          <w:rFonts w:hint="eastAsia"/>
          <w:u w:val="single"/>
        </w:rPr>
      </w:pPr>
      <w:r>
        <w:rPr>
          <w:rFonts w:hint="eastAsia"/>
          <w:u w:val="single"/>
        </w:rPr>
        <w:t>第四：女性与职业教育</w:t>
      </w:r>
    </w:p>
    <w:p w:rsidR="007D7CB0" w:rsidRDefault="007D7CB0" w:rsidP="00D25B5A">
      <w:pPr>
        <w:spacing w:after="240" w:line="360" w:lineRule="exact"/>
        <w:ind w:firstLineChars="200" w:firstLine="31680"/>
        <w:rPr>
          <w:rFonts w:hint="eastAsia"/>
          <w:szCs w:val="18"/>
        </w:rPr>
      </w:pPr>
      <w:r>
        <w:rPr>
          <w:rFonts w:hint="eastAsia"/>
          <w:szCs w:val="18"/>
        </w:rPr>
        <w:t xml:space="preserve">212.  </w:t>
      </w:r>
      <w:r>
        <w:rPr>
          <w:rFonts w:hint="eastAsia"/>
          <w:szCs w:val="18"/>
        </w:rPr>
        <w:t>《巴林劳动法》（</w:t>
      </w:r>
      <w:r>
        <w:rPr>
          <w:rFonts w:hint="eastAsia"/>
          <w:szCs w:val="18"/>
        </w:rPr>
        <w:t>1976</w:t>
      </w:r>
      <w:r>
        <w:rPr>
          <w:rFonts w:hint="eastAsia"/>
          <w:szCs w:val="18"/>
        </w:rPr>
        <w:t>年第</w:t>
      </w:r>
      <w:r>
        <w:rPr>
          <w:rFonts w:hint="eastAsia"/>
          <w:szCs w:val="18"/>
        </w:rPr>
        <w:t>23</w:t>
      </w:r>
      <w:r>
        <w:rPr>
          <w:rFonts w:hint="eastAsia"/>
          <w:szCs w:val="18"/>
        </w:rPr>
        <w:t>号）第五章是专门关于职业教育的章节，包含了关于组织职业教育的条款。劳动部也颁布了多项决议来落实劳动法，其中包括</w:t>
      </w:r>
      <w:r>
        <w:rPr>
          <w:rFonts w:hint="eastAsia"/>
          <w:szCs w:val="18"/>
        </w:rPr>
        <w:t>1982</w:t>
      </w:r>
      <w:r>
        <w:rPr>
          <w:rFonts w:hint="eastAsia"/>
          <w:szCs w:val="18"/>
        </w:rPr>
        <w:t>年第</w:t>
      </w:r>
      <w:r>
        <w:rPr>
          <w:rFonts w:hint="eastAsia"/>
          <w:szCs w:val="18"/>
        </w:rPr>
        <w:t>2</w:t>
      </w:r>
      <w:r>
        <w:rPr>
          <w:rFonts w:hint="eastAsia"/>
          <w:szCs w:val="18"/>
        </w:rPr>
        <w:t>号关于开展职业教育的决议，根据该决议，职业教育体系所涵盖的职业分为六大类，即电力、汽车机械、机械制造、建筑、商业、餐饮和酒店。巴林女性只从事后两大类的职业，即商业、餐饮和饭店业所涉及的职业。在商业一类中，职业教育包含四个职业，即会计、管理、文秘、办公室工作。在餐饮和酒店业一类中，职业教育包含三个职业，即烹饪、酒店管理、迎宾。这两大类的职业培训是对男性和女性都开放的，但女性对学习商业的热衷程度要大于对学习餐饮和酒店业的热衷程度，这是由巴林社会的主要习惯和传统造成的，女性认为会计、管理、文秘等职业相比酒店业更适合她们。截至</w:t>
      </w:r>
      <w:r>
        <w:rPr>
          <w:rFonts w:hint="eastAsia"/>
          <w:szCs w:val="18"/>
        </w:rPr>
        <w:t>2003</w:t>
      </w:r>
      <w:r>
        <w:rPr>
          <w:rFonts w:hint="eastAsia"/>
          <w:szCs w:val="18"/>
        </w:rPr>
        <w:t>年末，在酒店业工作的巴林职业女性数量为</w:t>
      </w:r>
      <w:r>
        <w:rPr>
          <w:rFonts w:hint="eastAsia"/>
          <w:szCs w:val="18"/>
        </w:rPr>
        <w:t>242</w:t>
      </w:r>
      <w:r>
        <w:rPr>
          <w:rFonts w:hint="eastAsia"/>
          <w:szCs w:val="18"/>
        </w:rPr>
        <w:t>名，占巴林全部职业女性总数</w:t>
      </w:r>
      <w:r>
        <w:rPr>
          <w:rFonts w:hint="eastAsia"/>
          <w:szCs w:val="18"/>
        </w:rPr>
        <w:t>1 964</w:t>
      </w:r>
      <w:r>
        <w:rPr>
          <w:rFonts w:hint="eastAsia"/>
          <w:szCs w:val="18"/>
        </w:rPr>
        <w:t>人的</w:t>
      </w:r>
      <w:r>
        <w:rPr>
          <w:rFonts w:hint="eastAsia"/>
          <w:szCs w:val="18"/>
        </w:rPr>
        <w:t>12.3%</w:t>
      </w:r>
      <w:r>
        <w:rPr>
          <w:rFonts w:hint="eastAsia"/>
          <w:szCs w:val="18"/>
        </w:rPr>
        <w:t>。在酒店业工作的巴林职业女性主要从事三项工作，即迎宾、烹饪、清洗，也有多位巴林女性在酒店中担任管理职务，如销售经理等。</w:t>
      </w:r>
    </w:p>
    <w:p w:rsidR="007D7CB0" w:rsidRDefault="007D7CB0" w:rsidP="00D25B5A">
      <w:pPr>
        <w:spacing w:after="240" w:line="360" w:lineRule="exact"/>
        <w:ind w:firstLineChars="200" w:firstLine="31680"/>
        <w:rPr>
          <w:rFonts w:hint="eastAsia"/>
          <w:szCs w:val="18"/>
        </w:rPr>
      </w:pPr>
      <w:r>
        <w:rPr>
          <w:rFonts w:hint="eastAsia"/>
          <w:szCs w:val="18"/>
        </w:rPr>
        <w:t xml:space="preserve">213.  </w:t>
      </w:r>
      <w:r>
        <w:rPr>
          <w:rFonts w:hint="eastAsia"/>
          <w:szCs w:val="18"/>
        </w:rPr>
        <w:t>巴林女性比较热衷金融领域的职业培训，因为巴林女性愿意在各类金融单位工作，</w:t>
      </w:r>
      <w:r>
        <w:rPr>
          <w:rStyle w:val="FootnoteReference"/>
          <w:szCs w:val="18"/>
        </w:rPr>
        <w:footnoteReference w:customMarkFollows="1" w:id="19"/>
        <w:t>*</w:t>
      </w:r>
      <w:r>
        <w:rPr>
          <w:rFonts w:hint="eastAsia"/>
          <w:szCs w:val="18"/>
        </w:rPr>
        <w:t>2001</w:t>
      </w:r>
      <w:r>
        <w:rPr>
          <w:rFonts w:hint="eastAsia"/>
          <w:szCs w:val="18"/>
        </w:rPr>
        <w:t>和</w:t>
      </w:r>
      <w:r>
        <w:rPr>
          <w:rFonts w:hint="eastAsia"/>
          <w:szCs w:val="18"/>
        </w:rPr>
        <w:t>2002</w:t>
      </w:r>
      <w:r>
        <w:rPr>
          <w:rFonts w:hint="eastAsia"/>
          <w:szCs w:val="18"/>
        </w:rPr>
        <w:t>学年，巴林金融学院的女性学生数量分别为</w:t>
      </w:r>
      <w:r>
        <w:rPr>
          <w:rFonts w:hint="eastAsia"/>
          <w:szCs w:val="18"/>
        </w:rPr>
        <w:t>3 368</w:t>
      </w:r>
      <w:r>
        <w:rPr>
          <w:rFonts w:hint="eastAsia"/>
          <w:szCs w:val="18"/>
        </w:rPr>
        <w:t>人和</w:t>
      </w:r>
      <w:r>
        <w:rPr>
          <w:rFonts w:hint="eastAsia"/>
          <w:szCs w:val="18"/>
        </w:rPr>
        <w:t>3 176</w:t>
      </w:r>
      <w:r>
        <w:rPr>
          <w:rFonts w:hint="eastAsia"/>
          <w:szCs w:val="18"/>
        </w:rPr>
        <w:t>人，男性学生的数量分别为</w:t>
      </w:r>
      <w:r>
        <w:rPr>
          <w:rFonts w:hint="eastAsia"/>
          <w:szCs w:val="18"/>
        </w:rPr>
        <w:t>3 935</w:t>
      </w:r>
      <w:r>
        <w:rPr>
          <w:rFonts w:hint="eastAsia"/>
          <w:szCs w:val="18"/>
        </w:rPr>
        <w:t>人和</w:t>
      </w:r>
      <w:r>
        <w:rPr>
          <w:rFonts w:hint="eastAsia"/>
          <w:szCs w:val="18"/>
        </w:rPr>
        <w:t>5 545</w:t>
      </w:r>
      <w:r>
        <w:rPr>
          <w:rFonts w:hint="eastAsia"/>
          <w:szCs w:val="18"/>
        </w:rPr>
        <w:t>人。同样的情况也发生在计算机应用专业中，因为女性热衷于使用计算机的职业，认为这样的职业属于办公室性质的职业。</w:t>
      </w:r>
    </w:p>
    <w:p w:rsidR="007D7CB0" w:rsidRDefault="007D7CB0" w:rsidP="00D25B5A">
      <w:pPr>
        <w:spacing w:after="240" w:line="360" w:lineRule="exact"/>
        <w:ind w:firstLineChars="200" w:firstLine="31680"/>
        <w:rPr>
          <w:rFonts w:hint="eastAsia"/>
          <w:szCs w:val="18"/>
        </w:rPr>
      </w:pPr>
      <w:r>
        <w:rPr>
          <w:rFonts w:hint="eastAsia"/>
          <w:szCs w:val="18"/>
        </w:rPr>
        <w:t xml:space="preserve">214.  </w:t>
      </w:r>
      <w:r>
        <w:rPr>
          <w:rFonts w:hint="eastAsia"/>
          <w:szCs w:val="18"/>
        </w:rPr>
        <w:t>国家承担在医学领域进行培训的责任，巴林已经成立了由卫生部负责管理的医学院，该院每年培养一大批女性毕业生，活跃在诊断、药剂、试验等方面。</w:t>
      </w:r>
    </w:p>
    <w:p w:rsidR="007D7CB0" w:rsidRDefault="007D7CB0">
      <w:pPr>
        <w:spacing w:after="240" w:line="360" w:lineRule="exact"/>
        <w:ind w:firstLine="360"/>
        <w:rPr>
          <w:rFonts w:hint="eastAsia"/>
          <w:szCs w:val="18"/>
        </w:rPr>
      </w:pPr>
      <w:r>
        <w:rPr>
          <w:rFonts w:hint="eastAsia"/>
          <w:szCs w:val="18"/>
        </w:rPr>
        <w:t>巴林还扩大了自</w:t>
      </w:r>
      <w:r>
        <w:rPr>
          <w:rFonts w:hint="eastAsia"/>
          <w:szCs w:val="18"/>
        </w:rPr>
        <w:t>2000</w:t>
      </w:r>
      <w:r>
        <w:rPr>
          <w:rFonts w:hint="eastAsia"/>
          <w:szCs w:val="18"/>
        </w:rPr>
        <w:t>年起执行的女性美发师项目，该项目旨在培养一批美发师进入劳动市场中的美容美发领域。从该计划中毕业的女性毕业生数量达到</w:t>
      </w:r>
      <w:r>
        <w:rPr>
          <w:rFonts w:hint="eastAsia"/>
          <w:szCs w:val="18"/>
        </w:rPr>
        <w:t>250</w:t>
      </w:r>
      <w:r>
        <w:rPr>
          <w:rFonts w:hint="eastAsia"/>
          <w:szCs w:val="18"/>
        </w:rPr>
        <w:t>名，目前在读的有</w:t>
      </w:r>
      <w:r>
        <w:rPr>
          <w:rFonts w:hint="eastAsia"/>
          <w:szCs w:val="18"/>
        </w:rPr>
        <w:t>109</w:t>
      </w:r>
      <w:r>
        <w:rPr>
          <w:rFonts w:hint="eastAsia"/>
          <w:szCs w:val="18"/>
        </w:rPr>
        <w:t>名。</w:t>
      </w:r>
    </w:p>
    <w:p w:rsidR="007D7CB0" w:rsidRDefault="007D7CB0">
      <w:pPr>
        <w:pStyle w:val="H2"/>
        <w:rPr>
          <w:rFonts w:hint="eastAsia"/>
          <w:u w:val="single"/>
        </w:rPr>
      </w:pPr>
      <w:r>
        <w:rPr>
          <w:rFonts w:hint="eastAsia"/>
          <w:u w:val="single"/>
        </w:rPr>
        <w:t>第五：获得同等工资及其他应付款项的权利</w:t>
      </w:r>
    </w:p>
    <w:p w:rsidR="007D7CB0" w:rsidRDefault="007D7CB0" w:rsidP="00D25B5A">
      <w:pPr>
        <w:spacing w:after="240" w:line="360" w:lineRule="exact"/>
        <w:ind w:firstLineChars="200" w:firstLine="31680"/>
        <w:rPr>
          <w:rFonts w:hint="eastAsia"/>
          <w:szCs w:val="18"/>
        </w:rPr>
      </w:pPr>
      <w:r>
        <w:rPr>
          <w:rFonts w:hint="eastAsia"/>
          <w:szCs w:val="18"/>
        </w:rPr>
        <w:t xml:space="preserve">215.  </w:t>
      </w:r>
      <w:r>
        <w:rPr>
          <w:rFonts w:hint="eastAsia"/>
          <w:szCs w:val="18"/>
        </w:rPr>
        <w:t>在男性和女性同等的工作表现情况下，民事服务领域中的工资水平在男性和女性之间没有任何差别。从事某一职业的女性所取得的工资与从事同一职业的男性所取得的工资是一样的，女性和男性在大多数职业权利方面也是平等的，如每年</w:t>
      </w:r>
      <w:r>
        <w:rPr>
          <w:rFonts w:hint="eastAsia"/>
          <w:szCs w:val="18"/>
        </w:rPr>
        <w:t>30</w:t>
      </w:r>
      <w:r>
        <w:rPr>
          <w:rFonts w:hint="eastAsia"/>
          <w:szCs w:val="18"/>
        </w:rPr>
        <w:t>天年假、每年</w:t>
      </w:r>
      <w:r>
        <w:rPr>
          <w:rFonts w:hint="eastAsia"/>
          <w:szCs w:val="18"/>
        </w:rPr>
        <w:t>24</w:t>
      </w:r>
      <w:r>
        <w:rPr>
          <w:rFonts w:hint="eastAsia"/>
          <w:szCs w:val="18"/>
        </w:rPr>
        <w:t>天病假、服务期内共</w:t>
      </w:r>
      <w:r>
        <w:rPr>
          <w:rFonts w:hint="eastAsia"/>
          <w:szCs w:val="18"/>
        </w:rPr>
        <w:t>21</w:t>
      </w:r>
      <w:r>
        <w:rPr>
          <w:rFonts w:hint="eastAsia"/>
          <w:szCs w:val="18"/>
        </w:rPr>
        <w:t>天的朝觐假、最高</w:t>
      </w:r>
      <w:r>
        <w:rPr>
          <w:rFonts w:hint="eastAsia"/>
          <w:szCs w:val="18"/>
        </w:rPr>
        <w:t>60</w:t>
      </w:r>
      <w:r>
        <w:rPr>
          <w:rFonts w:hint="eastAsia"/>
          <w:szCs w:val="18"/>
        </w:rPr>
        <w:t>天的陪同病人出国治疗假、</w:t>
      </w:r>
      <w:r>
        <w:rPr>
          <w:rFonts w:hint="eastAsia"/>
          <w:szCs w:val="18"/>
        </w:rPr>
        <w:t>3</w:t>
      </w:r>
      <w:r>
        <w:rPr>
          <w:rFonts w:hint="eastAsia"/>
          <w:szCs w:val="18"/>
        </w:rPr>
        <w:t>个工作日的婚假、</w:t>
      </w:r>
      <w:r>
        <w:rPr>
          <w:rFonts w:hint="eastAsia"/>
          <w:szCs w:val="18"/>
        </w:rPr>
        <w:t>3</w:t>
      </w:r>
      <w:r>
        <w:rPr>
          <w:rFonts w:hint="eastAsia"/>
          <w:szCs w:val="18"/>
        </w:rPr>
        <w:t>天的治丧假、体检假、</w:t>
      </w:r>
      <w:r>
        <w:rPr>
          <w:rFonts w:hint="eastAsia"/>
          <w:szCs w:val="18"/>
        </w:rPr>
        <w:t>1</w:t>
      </w:r>
      <w:r>
        <w:rPr>
          <w:rFonts w:hint="eastAsia"/>
          <w:szCs w:val="18"/>
        </w:rPr>
        <w:t>个月的带薪学习假等，在所有这些职业权利方面，男性和女性是平等的。女性还享有其他一些特权，如</w:t>
      </w:r>
      <w:r>
        <w:rPr>
          <w:rFonts w:hint="eastAsia"/>
          <w:szCs w:val="18"/>
        </w:rPr>
        <w:t>60</w:t>
      </w:r>
      <w:r>
        <w:rPr>
          <w:rFonts w:hint="eastAsia"/>
          <w:szCs w:val="18"/>
        </w:rPr>
        <w:t>天的产假、每天两小时为期</w:t>
      </w:r>
      <w:r>
        <w:rPr>
          <w:rFonts w:hint="eastAsia"/>
          <w:szCs w:val="18"/>
        </w:rPr>
        <w:t>2</w:t>
      </w:r>
      <w:r>
        <w:rPr>
          <w:rFonts w:hint="eastAsia"/>
          <w:szCs w:val="18"/>
        </w:rPr>
        <w:t>年的照顾婴儿假、</w:t>
      </w:r>
      <w:r>
        <w:rPr>
          <w:rFonts w:hint="eastAsia"/>
          <w:szCs w:val="18"/>
        </w:rPr>
        <w:t>4</w:t>
      </w:r>
      <w:r>
        <w:rPr>
          <w:rFonts w:hint="eastAsia"/>
          <w:szCs w:val="18"/>
        </w:rPr>
        <w:t>个月零</w:t>
      </w:r>
      <w:r>
        <w:rPr>
          <w:rFonts w:hint="eastAsia"/>
          <w:szCs w:val="18"/>
        </w:rPr>
        <w:t>10</w:t>
      </w:r>
      <w:r>
        <w:rPr>
          <w:rFonts w:hint="eastAsia"/>
          <w:szCs w:val="18"/>
        </w:rPr>
        <w:t>天的带薪寡妇假、其他为照顾婴儿或病人的无薪假期。</w:t>
      </w:r>
    </w:p>
    <w:p w:rsidR="007D7CB0" w:rsidRDefault="007D7CB0" w:rsidP="00D25B5A">
      <w:pPr>
        <w:spacing w:after="240" w:line="360" w:lineRule="exact"/>
        <w:ind w:firstLineChars="200" w:firstLine="31680"/>
        <w:rPr>
          <w:rFonts w:hint="eastAsia"/>
          <w:szCs w:val="18"/>
        </w:rPr>
      </w:pPr>
      <w:r>
        <w:rPr>
          <w:rFonts w:hint="eastAsia"/>
          <w:szCs w:val="18"/>
        </w:rPr>
        <w:t xml:space="preserve">216.  </w:t>
      </w:r>
      <w:r>
        <w:rPr>
          <w:rFonts w:hint="eastAsia"/>
          <w:szCs w:val="18"/>
        </w:rPr>
        <w:t>女性和男性的主要差别体现在社会津贴上，如果一个女性和他的丈夫都在政府部门工作，那么女性在结婚后便不再领取社会津贴。根据</w:t>
      </w:r>
      <w:r>
        <w:rPr>
          <w:rFonts w:hint="eastAsia"/>
          <w:szCs w:val="18"/>
        </w:rPr>
        <w:t>2003</w:t>
      </w:r>
      <w:r>
        <w:rPr>
          <w:rFonts w:hint="eastAsia"/>
          <w:szCs w:val="18"/>
        </w:rPr>
        <w:t>年</w:t>
      </w:r>
      <w:r>
        <w:rPr>
          <w:rFonts w:hint="eastAsia"/>
          <w:szCs w:val="18"/>
        </w:rPr>
        <w:t>8</w:t>
      </w:r>
      <w:r>
        <w:rPr>
          <w:rFonts w:hint="eastAsia"/>
          <w:szCs w:val="18"/>
        </w:rPr>
        <w:t>月</w:t>
      </w:r>
      <w:r>
        <w:rPr>
          <w:rFonts w:hint="eastAsia"/>
          <w:szCs w:val="18"/>
        </w:rPr>
        <w:t>19</w:t>
      </w:r>
      <w:r>
        <w:rPr>
          <w:rFonts w:hint="eastAsia"/>
          <w:szCs w:val="18"/>
        </w:rPr>
        <w:t>日由内阁颁布的第</w:t>
      </w:r>
      <w:r>
        <w:rPr>
          <w:rFonts w:hint="eastAsia"/>
          <w:szCs w:val="18"/>
        </w:rPr>
        <w:t>27</w:t>
      </w:r>
      <w:r>
        <w:rPr>
          <w:rFonts w:hint="eastAsia"/>
          <w:szCs w:val="18"/>
        </w:rPr>
        <w:t>号决议规定，职业女性在未结婚时可以领取社会津贴，如果结婚，则由其丈夫领取社会津贴。原因在于因婚姻而产生的津贴每个家庭只能领取一次，不允许重复领取。因此，这项立法不涉及任何对男女的性别歧视。</w:t>
      </w:r>
    </w:p>
    <w:p w:rsidR="007D7CB0" w:rsidRDefault="007D7CB0" w:rsidP="00D25B5A">
      <w:pPr>
        <w:spacing w:after="240" w:line="360" w:lineRule="exact"/>
        <w:ind w:firstLineChars="200" w:firstLine="31680"/>
        <w:rPr>
          <w:rFonts w:hint="eastAsia"/>
          <w:szCs w:val="18"/>
        </w:rPr>
      </w:pPr>
      <w:r>
        <w:rPr>
          <w:rFonts w:hint="eastAsia"/>
          <w:szCs w:val="18"/>
        </w:rPr>
        <w:t xml:space="preserve">217.  </w:t>
      </w:r>
      <w:r>
        <w:rPr>
          <w:rFonts w:hint="eastAsia"/>
          <w:szCs w:val="18"/>
        </w:rPr>
        <w:t>在女性和男性工资平等方面，巴林王国在</w:t>
      </w:r>
      <w:r>
        <w:rPr>
          <w:rFonts w:hint="eastAsia"/>
          <w:szCs w:val="18"/>
        </w:rPr>
        <w:t>1984</w:t>
      </w:r>
      <w:r>
        <w:rPr>
          <w:rFonts w:hint="eastAsia"/>
          <w:szCs w:val="18"/>
        </w:rPr>
        <w:t>年批准了《阿拉伯关于确定和保护工资的协定》（</w:t>
      </w:r>
      <w:r>
        <w:rPr>
          <w:rFonts w:hint="eastAsia"/>
          <w:szCs w:val="18"/>
        </w:rPr>
        <w:t>1983</w:t>
      </w:r>
      <w:r>
        <w:rPr>
          <w:rFonts w:hint="eastAsia"/>
          <w:szCs w:val="18"/>
        </w:rPr>
        <w:t>年第</w:t>
      </w:r>
      <w:r>
        <w:rPr>
          <w:rFonts w:hint="eastAsia"/>
          <w:szCs w:val="18"/>
        </w:rPr>
        <w:t>15</w:t>
      </w:r>
      <w:r>
        <w:rPr>
          <w:rFonts w:hint="eastAsia"/>
          <w:szCs w:val="18"/>
        </w:rPr>
        <w:t>号），该协定由阿拉伯劳动组织颁布，其第</w:t>
      </w:r>
      <w:r>
        <w:rPr>
          <w:rFonts w:hint="eastAsia"/>
          <w:szCs w:val="18"/>
        </w:rPr>
        <w:t>13</w:t>
      </w:r>
      <w:r>
        <w:rPr>
          <w:rFonts w:hint="eastAsia"/>
          <w:szCs w:val="18"/>
        </w:rPr>
        <w:t>条规定：“在从事同等工作的情况下，女性获得的工资与男性相等。”这是对男性与女性同工同酬原则的明确规定。</w:t>
      </w:r>
    </w:p>
    <w:p w:rsidR="007D7CB0" w:rsidRDefault="007D7CB0">
      <w:pPr>
        <w:pStyle w:val="H2"/>
        <w:rPr>
          <w:rFonts w:hint="eastAsia"/>
          <w:u w:val="single"/>
        </w:rPr>
      </w:pPr>
      <w:r>
        <w:rPr>
          <w:rFonts w:hint="eastAsia"/>
          <w:u w:val="single"/>
        </w:rPr>
        <w:t>第六：接受社会保障的权利</w:t>
      </w:r>
    </w:p>
    <w:p w:rsidR="007D7CB0" w:rsidRDefault="007D7CB0" w:rsidP="00D25B5A">
      <w:pPr>
        <w:spacing w:after="240" w:line="360" w:lineRule="exact"/>
        <w:ind w:firstLineChars="200" w:firstLine="31680"/>
        <w:rPr>
          <w:rFonts w:hint="eastAsia"/>
          <w:szCs w:val="18"/>
        </w:rPr>
      </w:pPr>
      <w:r>
        <w:rPr>
          <w:rFonts w:hint="eastAsia"/>
          <w:szCs w:val="18"/>
        </w:rPr>
        <w:t>218.  1975</w:t>
      </w:r>
      <w:r>
        <w:rPr>
          <w:rFonts w:hint="eastAsia"/>
          <w:szCs w:val="18"/>
        </w:rPr>
        <w:t>年开始执行的退休制度（</w:t>
      </w:r>
      <w:r>
        <w:rPr>
          <w:rFonts w:hint="eastAsia"/>
          <w:szCs w:val="18"/>
        </w:rPr>
        <w:t>1975</w:t>
      </w:r>
      <w:r>
        <w:rPr>
          <w:rFonts w:hint="eastAsia"/>
          <w:szCs w:val="18"/>
        </w:rPr>
        <w:t>年第</w:t>
      </w:r>
      <w:r>
        <w:rPr>
          <w:rFonts w:hint="eastAsia"/>
          <w:szCs w:val="18"/>
        </w:rPr>
        <w:t>13</w:t>
      </w:r>
      <w:r>
        <w:rPr>
          <w:rFonts w:hint="eastAsia"/>
          <w:szCs w:val="18"/>
        </w:rPr>
        <w:t>号法令）在退休方面给予女性和男性同等的待遇，退休后，如要求退休金，则最高可以获得</w:t>
      </w:r>
      <w:r>
        <w:rPr>
          <w:rFonts w:hint="eastAsia"/>
          <w:szCs w:val="18"/>
        </w:rPr>
        <w:t>80%</w:t>
      </w:r>
      <w:r>
        <w:rPr>
          <w:rFonts w:hint="eastAsia"/>
          <w:szCs w:val="18"/>
        </w:rPr>
        <w:t>的工资，最低可获得每月</w:t>
      </w:r>
      <w:r>
        <w:rPr>
          <w:rFonts w:hint="eastAsia"/>
          <w:szCs w:val="18"/>
        </w:rPr>
        <w:t>150</w:t>
      </w:r>
      <w:r>
        <w:rPr>
          <w:rFonts w:hint="eastAsia"/>
          <w:szCs w:val="18"/>
        </w:rPr>
        <w:t>第纳尔。如果不要求退休金，则可以根据服务年限以每年</w:t>
      </w:r>
      <w:r>
        <w:rPr>
          <w:rFonts w:hint="eastAsia"/>
          <w:szCs w:val="18"/>
        </w:rPr>
        <w:t>15%</w:t>
      </w:r>
      <w:r>
        <w:rPr>
          <w:rFonts w:hint="eastAsia"/>
          <w:szCs w:val="18"/>
        </w:rPr>
        <w:t>的工资额作为奖励。如服务期满</w:t>
      </w:r>
      <w:r>
        <w:rPr>
          <w:rFonts w:hint="eastAsia"/>
          <w:szCs w:val="18"/>
        </w:rPr>
        <w:t>40</w:t>
      </w:r>
      <w:r>
        <w:rPr>
          <w:rFonts w:hint="eastAsia"/>
          <w:szCs w:val="18"/>
        </w:rPr>
        <w:t>年，可以根据服务年限以每年</w:t>
      </w:r>
      <w:r>
        <w:rPr>
          <w:rFonts w:hint="eastAsia"/>
          <w:szCs w:val="18"/>
        </w:rPr>
        <w:t>3%</w:t>
      </w:r>
      <w:r>
        <w:rPr>
          <w:rFonts w:hint="eastAsia"/>
          <w:szCs w:val="18"/>
        </w:rPr>
        <w:t>的工资额作为额外奖励，如果服务期超过</w:t>
      </w:r>
      <w:r>
        <w:rPr>
          <w:rFonts w:hint="eastAsia"/>
          <w:szCs w:val="18"/>
        </w:rPr>
        <w:t>40</w:t>
      </w:r>
      <w:r>
        <w:rPr>
          <w:rFonts w:hint="eastAsia"/>
          <w:szCs w:val="18"/>
        </w:rPr>
        <w:t>年，则超过的年限以每年</w:t>
      </w:r>
      <w:r>
        <w:rPr>
          <w:rFonts w:hint="eastAsia"/>
          <w:szCs w:val="18"/>
        </w:rPr>
        <w:t>15%</w:t>
      </w:r>
      <w:r>
        <w:rPr>
          <w:rFonts w:hint="eastAsia"/>
          <w:szCs w:val="18"/>
        </w:rPr>
        <w:t>的工资额作为额外奖励，但最高不得超过</w:t>
      </w:r>
      <w:r>
        <w:rPr>
          <w:rFonts w:hint="eastAsia"/>
          <w:szCs w:val="18"/>
        </w:rPr>
        <w:t>7</w:t>
      </w:r>
      <w:r>
        <w:rPr>
          <w:rFonts w:hint="eastAsia"/>
          <w:szCs w:val="18"/>
        </w:rPr>
        <w:t>年。在满</w:t>
      </w:r>
      <w:r>
        <w:rPr>
          <w:rFonts w:hint="eastAsia"/>
          <w:szCs w:val="18"/>
        </w:rPr>
        <w:t>18</w:t>
      </w:r>
      <w:r>
        <w:rPr>
          <w:rFonts w:hint="eastAsia"/>
          <w:szCs w:val="18"/>
        </w:rPr>
        <w:t>岁之前，每年可以获得</w:t>
      </w:r>
      <w:r>
        <w:rPr>
          <w:rFonts w:hint="eastAsia"/>
          <w:szCs w:val="18"/>
        </w:rPr>
        <w:t>1</w:t>
      </w:r>
      <w:r>
        <w:rPr>
          <w:rFonts w:hint="eastAsia"/>
          <w:szCs w:val="18"/>
        </w:rPr>
        <w:t>个月的工资额作为奖励。治丧津贴根据情况可以给予</w:t>
      </w:r>
      <w:r>
        <w:rPr>
          <w:rFonts w:hint="eastAsia"/>
          <w:szCs w:val="18"/>
        </w:rPr>
        <w:t>6</w:t>
      </w:r>
      <w:r>
        <w:rPr>
          <w:rFonts w:hint="eastAsia"/>
          <w:szCs w:val="18"/>
        </w:rPr>
        <w:t>个月的工资或</w:t>
      </w:r>
      <w:r>
        <w:rPr>
          <w:rFonts w:hint="eastAsia"/>
          <w:szCs w:val="18"/>
        </w:rPr>
        <w:t>6</w:t>
      </w:r>
      <w:r>
        <w:rPr>
          <w:rFonts w:hint="eastAsia"/>
          <w:szCs w:val="18"/>
        </w:rPr>
        <w:t>个月的生活费。</w:t>
      </w:r>
      <w:r>
        <w:rPr>
          <w:rFonts w:hint="eastAsia"/>
        </w:rPr>
        <w:t>安葬费根据情况可给予</w:t>
      </w:r>
      <w:r>
        <w:rPr>
          <w:rFonts w:hint="eastAsia"/>
        </w:rPr>
        <w:t>3</w:t>
      </w:r>
      <w:r>
        <w:rPr>
          <w:rFonts w:hint="eastAsia"/>
        </w:rPr>
        <w:t>个月的工资或</w:t>
      </w:r>
      <w:r>
        <w:rPr>
          <w:rFonts w:hint="eastAsia"/>
        </w:rPr>
        <w:t>3</w:t>
      </w:r>
      <w:r>
        <w:rPr>
          <w:rFonts w:hint="eastAsia"/>
        </w:rPr>
        <w:t>个月的生活费。</w:t>
      </w:r>
      <w:r>
        <w:rPr>
          <w:rFonts w:hint="eastAsia"/>
          <w:szCs w:val="18"/>
        </w:rPr>
        <w:t>如因工伤致死或完全导致残废，则可获得工资的</w:t>
      </w:r>
      <w:r>
        <w:rPr>
          <w:rFonts w:hint="eastAsia"/>
          <w:szCs w:val="18"/>
        </w:rPr>
        <w:t>80%</w:t>
      </w:r>
      <w:r>
        <w:rPr>
          <w:rFonts w:hint="eastAsia"/>
          <w:szCs w:val="18"/>
        </w:rPr>
        <w:t>作为生活费。如因工伤导致残疾且残疾程度在</w:t>
      </w:r>
      <w:r>
        <w:rPr>
          <w:rFonts w:hint="eastAsia"/>
          <w:szCs w:val="18"/>
        </w:rPr>
        <w:t>30%</w:t>
      </w:r>
      <w:r>
        <w:rPr>
          <w:rFonts w:hint="eastAsia"/>
          <w:szCs w:val="18"/>
        </w:rPr>
        <w:t>以上，可获得相应比例的生活费。如因工伤致残且残疾程度在</w:t>
      </w:r>
      <w:r>
        <w:rPr>
          <w:rFonts w:hint="eastAsia"/>
          <w:szCs w:val="18"/>
        </w:rPr>
        <w:t>30%</w:t>
      </w:r>
      <w:r>
        <w:rPr>
          <w:rFonts w:hint="eastAsia"/>
          <w:szCs w:val="18"/>
        </w:rPr>
        <w:t>以下，则可获得一次性补偿。如退休人是寡妇、因工伤致死者的妻子、子女、兄弟，则还有相应的政策。</w:t>
      </w:r>
    </w:p>
    <w:p w:rsidR="007D7CB0" w:rsidRDefault="007D7CB0" w:rsidP="00D25B5A">
      <w:pPr>
        <w:spacing w:after="240" w:line="360" w:lineRule="exact"/>
        <w:ind w:firstLineChars="200" w:firstLine="31680"/>
        <w:rPr>
          <w:rFonts w:hint="eastAsia"/>
          <w:szCs w:val="18"/>
        </w:rPr>
      </w:pPr>
      <w:r>
        <w:rPr>
          <w:rFonts w:hint="eastAsia"/>
          <w:szCs w:val="18"/>
        </w:rPr>
        <w:t xml:space="preserve">219.  </w:t>
      </w:r>
      <w:r>
        <w:rPr>
          <w:rFonts w:hint="eastAsia"/>
          <w:szCs w:val="18"/>
        </w:rPr>
        <w:t>在社会保险方面，根据</w:t>
      </w:r>
      <w:r>
        <w:rPr>
          <w:rFonts w:hint="eastAsia"/>
          <w:szCs w:val="18"/>
        </w:rPr>
        <w:t>1976</w:t>
      </w:r>
      <w:r>
        <w:rPr>
          <w:rFonts w:hint="eastAsia"/>
          <w:szCs w:val="18"/>
        </w:rPr>
        <w:t>年开始执行的社会保险制度（</w:t>
      </w:r>
      <w:r>
        <w:rPr>
          <w:rFonts w:hint="eastAsia"/>
          <w:szCs w:val="18"/>
        </w:rPr>
        <w:t>1976</w:t>
      </w:r>
      <w:r>
        <w:rPr>
          <w:rFonts w:hint="eastAsia"/>
          <w:szCs w:val="18"/>
        </w:rPr>
        <w:t>年第</w:t>
      </w:r>
      <w:r>
        <w:rPr>
          <w:rFonts w:hint="eastAsia"/>
          <w:szCs w:val="18"/>
        </w:rPr>
        <w:t>24</w:t>
      </w:r>
      <w:r>
        <w:rPr>
          <w:rFonts w:hint="eastAsia"/>
          <w:szCs w:val="18"/>
        </w:rPr>
        <w:t>号法令）在私营企业工作的职业女性可以获得与男性平等的社会保险，如达到女性</w:t>
      </w:r>
      <w:r>
        <w:rPr>
          <w:rFonts w:hint="eastAsia"/>
          <w:szCs w:val="18"/>
        </w:rPr>
        <w:t>55</w:t>
      </w:r>
      <w:r>
        <w:rPr>
          <w:rFonts w:hint="eastAsia"/>
          <w:szCs w:val="18"/>
        </w:rPr>
        <w:t>岁、男性</w:t>
      </w:r>
      <w:r>
        <w:rPr>
          <w:rFonts w:hint="eastAsia"/>
          <w:szCs w:val="18"/>
        </w:rPr>
        <w:t>60</w:t>
      </w:r>
      <w:r>
        <w:rPr>
          <w:rFonts w:hint="eastAsia"/>
          <w:szCs w:val="18"/>
        </w:rPr>
        <w:t>岁的退休年龄后退休，并参加了</w:t>
      </w:r>
      <w:r>
        <w:rPr>
          <w:rFonts w:hint="eastAsia"/>
          <w:szCs w:val="18"/>
        </w:rPr>
        <w:t>10</w:t>
      </w:r>
      <w:r>
        <w:rPr>
          <w:rFonts w:hint="eastAsia"/>
          <w:szCs w:val="18"/>
        </w:rPr>
        <w:t>年的社会保险，则可以连续领取养老金，如退休后死亡，则养老金可以由儿女继承。如果女性在到达退休年龄</w:t>
      </w:r>
      <w:r>
        <w:rPr>
          <w:rFonts w:hint="eastAsia"/>
          <w:szCs w:val="18"/>
        </w:rPr>
        <w:t>55</w:t>
      </w:r>
      <w:r>
        <w:rPr>
          <w:rFonts w:hint="eastAsia"/>
          <w:szCs w:val="18"/>
        </w:rPr>
        <w:t>岁之前退休，则退休前应至少参加了</w:t>
      </w:r>
      <w:r>
        <w:rPr>
          <w:rFonts w:hint="eastAsia"/>
          <w:szCs w:val="18"/>
        </w:rPr>
        <w:t>15</w:t>
      </w:r>
      <w:r>
        <w:rPr>
          <w:rFonts w:hint="eastAsia"/>
          <w:szCs w:val="18"/>
        </w:rPr>
        <w:t>年的社会保险方可提前领取养老金。如果女性在达到</w:t>
      </w:r>
      <w:r>
        <w:rPr>
          <w:rFonts w:hint="eastAsia"/>
          <w:szCs w:val="18"/>
        </w:rPr>
        <w:t>55</w:t>
      </w:r>
      <w:r>
        <w:rPr>
          <w:rFonts w:hint="eastAsia"/>
          <w:szCs w:val="18"/>
        </w:rPr>
        <w:t>岁的退休年龄之前因非工作原因致残丧失劳动能力，或因病无法工作，则至少应在致残致病之前有连续</w:t>
      </w:r>
      <w:r>
        <w:rPr>
          <w:rFonts w:hint="eastAsia"/>
          <w:szCs w:val="18"/>
        </w:rPr>
        <w:t>6</w:t>
      </w:r>
      <w:r>
        <w:rPr>
          <w:rFonts w:hint="eastAsia"/>
          <w:szCs w:val="18"/>
        </w:rPr>
        <w:t>个月的社会保险或非连续性的</w:t>
      </w:r>
      <w:r>
        <w:rPr>
          <w:rFonts w:hint="eastAsia"/>
          <w:szCs w:val="18"/>
        </w:rPr>
        <w:t>12</w:t>
      </w:r>
      <w:r>
        <w:rPr>
          <w:rFonts w:hint="eastAsia"/>
          <w:szCs w:val="18"/>
        </w:rPr>
        <w:t>个月保险，其中有</w:t>
      </w:r>
      <w:r>
        <w:rPr>
          <w:rFonts w:hint="eastAsia"/>
          <w:szCs w:val="18"/>
        </w:rPr>
        <w:t>3</w:t>
      </w:r>
      <w:r>
        <w:rPr>
          <w:rFonts w:hint="eastAsia"/>
          <w:szCs w:val="18"/>
        </w:rPr>
        <w:t>个月为连续性的，这样可以提前领取养老金。如职业女性在服务期内死亡，且至少有连续</w:t>
      </w:r>
      <w:r>
        <w:rPr>
          <w:rFonts w:hint="eastAsia"/>
          <w:szCs w:val="18"/>
        </w:rPr>
        <w:t>6</w:t>
      </w:r>
      <w:r>
        <w:rPr>
          <w:rFonts w:hint="eastAsia"/>
          <w:szCs w:val="18"/>
        </w:rPr>
        <w:t>个月的社会保险或非连续性的</w:t>
      </w:r>
      <w:r>
        <w:rPr>
          <w:rFonts w:hint="eastAsia"/>
          <w:szCs w:val="18"/>
        </w:rPr>
        <w:t>12</w:t>
      </w:r>
      <w:r>
        <w:rPr>
          <w:rFonts w:hint="eastAsia"/>
          <w:szCs w:val="18"/>
        </w:rPr>
        <w:t>个月保险，其中有</w:t>
      </w:r>
      <w:r>
        <w:rPr>
          <w:rFonts w:hint="eastAsia"/>
          <w:szCs w:val="18"/>
        </w:rPr>
        <w:t>3</w:t>
      </w:r>
      <w:r>
        <w:rPr>
          <w:rFonts w:hint="eastAsia"/>
          <w:szCs w:val="18"/>
        </w:rPr>
        <w:t>个月为连续性的，则可以领取死亡补贴。如女性所受工伤与男性所受工伤一样，则他们所要办理的手续和获得的赔偿、生活费、治疗费是一样的。</w:t>
      </w:r>
    </w:p>
    <w:p w:rsidR="007D7CB0" w:rsidRDefault="007D7CB0" w:rsidP="00D25B5A">
      <w:pPr>
        <w:spacing w:after="240" w:line="360" w:lineRule="exact"/>
        <w:ind w:firstLineChars="200" w:firstLine="31680"/>
        <w:rPr>
          <w:rFonts w:hint="eastAsia"/>
          <w:szCs w:val="18"/>
        </w:rPr>
      </w:pPr>
      <w:r>
        <w:rPr>
          <w:rFonts w:hint="eastAsia"/>
          <w:szCs w:val="18"/>
        </w:rPr>
        <w:t xml:space="preserve">220.  </w:t>
      </w:r>
      <w:r>
        <w:rPr>
          <w:rFonts w:hint="eastAsia"/>
          <w:szCs w:val="18"/>
        </w:rPr>
        <w:t>自</w:t>
      </w:r>
      <w:r>
        <w:rPr>
          <w:rFonts w:hint="eastAsia"/>
          <w:szCs w:val="18"/>
        </w:rPr>
        <w:t>2005</w:t>
      </w:r>
      <w:r>
        <w:rPr>
          <w:rFonts w:hint="eastAsia"/>
          <w:szCs w:val="18"/>
        </w:rPr>
        <w:t>年</w:t>
      </w:r>
      <w:r>
        <w:rPr>
          <w:rFonts w:hint="eastAsia"/>
          <w:szCs w:val="18"/>
        </w:rPr>
        <w:t>1</w:t>
      </w:r>
      <w:r>
        <w:rPr>
          <w:rFonts w:hint="eastAsia"/>
          <w:szCs w:val="18"/>
        </w:rPr>
        <w:t>月</w:t>
      </w:r>
      <w:r>
        <w:rPr>
          <w:rFonts w:hint="eastAsia"/>
          <w:szCs w:val="18"/>
        </w:rPr>
        <w:t>1</w:t>
      </w:r>
      <w:r>
        <w:rPr>
          <w:rFonts w:hint="eastAsia"/>
          <w:szCs w:val="18"/>
        </w:rPr>
        <w:t>日起，由劳动部批准的社会保险制度覆盖了所有的私营企业，其中包括雇用</w:t>
      </w:r>
      <w:r>
        <w:rPr>
          <w:rFonts w:hint="eastAsia"/>
          <w:szCs w:val="18"/>
        </w:rPr>
        <w:t>1</w:t>
      </w:r>
      <w:r>
        <w:rPr>
          <w:rFonts w:hint="eastAsia"/>
          <w:szCs w:val="18"/>
        </w:rPr>
        <w:t>名至</w:t>
      </w:r>
      <w:r>
        <w:rPr>
          <w:rFonts w:hint="eastAsia"/>
          <w:szCs w:val="18"/>
        </w:rPr>
        <w:t>9</w:t>
      </w:r>
      <w:r>
        <w:rPr>
          <w:rFonts w:hint="eastAsia"/>
          <w:szCs w:val="18"/>
        </w:rPr>
        <w:t>名员工的小型企业，此前，小型企业的员工没有被纳入社会保险制度之中。这样，所有在私营企业工作的职业女性都可以受益于社会保险制度，女性可以在退休后获得固定的退休金，在患病、致残、年长时也可以享受社会保险带来的好处。</w:t>
      </w:r>
    </w:p>
    <w:p w:rsidR="007D7CB0" w:rsidRDefault="007D7CB0">
      <w:pPr>
        <w:pStyle w:val="H2"/>
        <w:rPr>
          <w:rFonts w:hint="eastAsia"/>
          <w:u w:val="single"/>
        </w:rPr>
      </w:pPr>
      <w:r>
        <w:rPr>
          <w:rFonts w:hint="eastAsia"/>
          <w:u w:val="single"/>
        </w:rPr>
        <w:t>第七：对巴林职业女性的保护性措施</w:t>
      </w:r>
    </w:p>
    <w:p w:rsidR="007D7CB0" w:rsidRDefault="007D7CB0">
      <w:pPr>
        <w:spacing w:after="240" w:line="360" w:lineRule="exact"/>
        <w:ind w:firstLine="360"/>
        <w:rPr>
          <w:rFonts w:hint="eastAsia"/>
          <w:szCs w:val="18"/>
        </w:rPr>
      </w:pPr>
      <w:r>
        <w:rPr>
          <w:rFonts w:hint="eastAsia"/>
          <w:szCs w:val="18"/>
        </w:rPr>
        <w:t>1</w:t>
      </w:r>
      <w:r>
        <w:rPr>
          <w:rFonts w:hint="eastAsia"/>
          <w:szCs w:val="18"/>
        </w:rPr>
        <w:t>）禁止安排女性在有危险的岗位上工作</w:t>
      </w:r>
    </w:p>
    <w:p w:rsidR="007D7CB0" w:rsidRDefault="007D7CB0" w:rsidP="00D25B5A">
      <w:pPr>
        <w:spacing w:after="240" w:line="360" w:lineRule="exact"/>
        <w:ind w:firstLineChars="200" w:firstLine="31680"/>
        <w:rPr>
          <w:rFonts w:hint="eastAsia"/>
          <w:szCs w:val="18"/>
        </w:rPr>
      </w:pPr>
      <w:r>
        <w:rPr>
          <w:rFonts w:hint="eastAsia"/>
          <w:szCs w:val="18"/>
        </w:rPr>
        <w:t xml:space="preserve">221.  </w:t>
      </w:r>
      <w:r>
        <w:rPr>
          <w:rFonts w:hint="eastAsia"/>
          <w:szCs w:val="18"/>
        </w:rPr>
        <w:t>巴林卫生部在</w:t>
      </w:r>
      <w:r>
        <w:rPr>
          <w:rFonts w:hint="eastAsia"/>
          <w:szCs w:val="18"/>
        </w:rPr>
        <w:t>1977</w:t>
      </w:r>
      <w:r>
        <w:rPr>
          <w:rFonts w:hint="eastAsia"/>
          <w:szCs w:val="18"/>
        </w:rPr>
        <w:t>年第</w:t>
      </w:r>
      <w:r>
        <w:rPr>
          <w:rFonts w:hint="eastAsia"/>
          <w:szCs w:val="18"/>
        </w:rPr>
        <w:t>5</w:t>
      </w:r>
      <w:r>
        <w:rPr>
          <w:rFonts w:hint="eastAsia"/>
          <w:szCs w:val="18"/>
        </w:rPr>
        <w:t>号决议，即关于具有危险性和对身体具有伤害性的职业和工业决议中禁止女性从事有危险的工作，包括需要在地下完成的工作；需要承受高温的工作，如金属冶炼等；强体力劳动，如搬运</w:t>
      </w:r>
      <w:r>
        <w:rPr>
          <w:rFonts w:hint="eastAsia"/>
          <w:szCs w:val="18"/>
        </w:rPr>
        <w:t>15-20</w:t>
      </w:r>
      <w:r>
        <w:rPr>
          <w:rFonts w:hint="eastAsia"/>
          <w:szCs w:val="18"/>
        </w:rPr>
        <w:t>公斤以上的物品；工作中有危害身体的震动，如钻探、建筑；在工作中接触铅的工作；禁止孕妇从事的工作，如接触各种射线或</w:t>
      </w:r>
      <w:r>
        <w:rPr>
          <w:rFonts w:hint="eastAsia"/>
          <w:szCs w:val="18"/>
        </w:rPr>
        <w:t>x</w:t>
      </w:r>
      <w:r>
        <w:rPr>
          <w:rFonts w:hint="eastAsia"/>
          <w:szCs w:val="18"/>
        </w:rPr>
        <w:t>光的工作；需要接触蒸汽、油烟的工作；与有害物质接触，有害孕妇健康的工作等。</w:t>
      </w:r>
    </w:p>
    <w:p w:rsidR="007D7CB0" w:rsidRDefault="007D7CB0">
      <w:pPr>
        <w:spacing w:after="240" w:line="360" w:lineRule="exact"/>
        <w:ind w:firstLine="360"/>
        <w:rPr>
          <w:rFonts w:hint="eastAsia"/>
          <w:szCs w:val="18"/>
        </w:rPr>
      </w:pPr>
      <w:r>
        <w:rPr>
          <w:rFonts w:hint="eastAsia"/>
          <w:szCs w:val="18"/>
        </w:rPr>
        <w:t>2</w:t>
      </w:r>
      <w:r>
        <w:rPr>
          <w:rFonts w:hint="eastAsia"/>
          <w:szCs w:val="18"/>
        </w:rPr>
        <w:t>）禁止安排女性夜间工作</w:t>
      </w:r>
    </w:p>
    <w:p w:rsidR="007D7CB0" w:rsidRDefault="007D7CB0" w:rsidP="00D25B5A">
      <w:pPr>
        <w:spacing w:after="240" w:line="360" w:lineRule="exact"/>
        <w:ind w:firstLineChars="200" w:firstLine="31680"/>
        <w:rPr>
          <w:rFonts w:hint="eastAsia"/>
          <w:szCs w:val="18"/>
        </w:rPr>
      </w:pPr>
      <w:r>
        <w:rPr>
          <w:rFonts w:hint="eastAsia"/>
          <w:szCs w:val="18"/>
        </w:rPr>
        <w:t xml:space="preserve">222.  </w:t>
      </w:r>
      <w:r>
        <w:rPr>
          <w:rFonts w:hint="eastAsia"/>
          <w:szCs w:val="18"/>
        </w:rPr>
        <w:t>巴林于</w:t>
      </w:r>
      <w:r>
        <w:rPr>
          <w:rFonts w:hint="eastAsia"/>
          <w:szCs w:val="18"/>
        </w:rPr>
        <w:t>1981</w:t>
      </w:r>
      <w:r>
        <w:rPr>
          <w:rFonts w:hint="eastAsia"/>
          <w:szCs w:val="18"/>
        </w:rPr>
        <w:t>年批准了《妇女夜间工作公约》（</w:t>
      </w:r>
      <w:r>
        <w:rPr>
          <w:rFonts w:hint="eastAsia"/>
          <w:szCs w:val="18"/>
        </w:rPr>
        <w:t>1948</w:t>
      </w:r>
      <w:r>
        <w:rPr>
          <w:rFonts w:hint="eastAsia"/>
          <w:szCs w:val="18"/>
        </w:rPr>
        <w:t>年第</w:t>
      </w:r>
      <w:r>
        <w:rPr>
          <w:rFonts w:hint="eastAsia"/>
          <w:szCs w:val="18"/>
        </w:rPr>
        <w:t>89</w:t>
      </w:r>
      <w:r>
        <w:rPr>
          <w:rFonts w:hint="eastAsia"/>
          <w:szCs w:val="18"/>
        </w:rPr>
        <w:t>号），该公约禁止安排各年龄段女性在任何公有或私营企业中自晚十点至早七点连续工作</w:t>
      </w:r>
      <w:r>
        <w:rPr>
          <w:rFonts w:hint="eastAsia"/>
          <w:szCs w:val="18"/>
        </w:rPr>
        <w:t>7</w:t>
      </w:r>
      <w:r>
        <w:rPr>
          <w:rFonts w:hint="eastAsia"/>
          <w:szCs w:val="18"/>
        </w:rPr>
        <w:t>小时以上。这被认为是对女性的保护性措施。</w:t>
      </w:r>
    </w:p>
    <w:p w:rsidR="007D7CB0" w:rsidRDefault="007D7CB0" w:rsidP="00D25B5A">
      <w:pPr>
        <w:spacing w:after="240" w:line="360" w:lineRule="exact"/>
        <w:ind w:firstLineChars="200" w:firstLine="31680"/>
        <w:rPr>
          <w:rFonts w:hint="eastAsia"/>
          <w:szCs w:val="18"/>
        </w:rPr>
      </w:pPr>
      <w:r>
        <w:rPr>
          <w:rFonts w:hint="eastAsia"/>
          <w:szCs w:val="18"/>
        </w:rPr>
        <w:t xml:space="preserve">223.  </w:t>
      </w:r>
      <w:r>
        <w:rPr>
          <w:rFonts w:hint="eastAsia"/>
          <w:szCs w:val="18"/>
        </w:rPr>
        <w:t>《巴林劳动法》（</w:t>
      </w:r>
      <w:r>
        <w:rPr>
          <w:rFonts w:hint="eastAsia"/>
          <w:szCs w:val="18"/>
        </w:rPr>
        <w:t>1976</w:t>
      </w:r>
      <w:r>
        <w:rPr>
          <w:rFonts w:hint="eastAsia"/>
          <w:szCs w:val="18"/>
        </w:rPr>
        <w:t>年第</w:t>
      </w:r>
      <w:r>
        <w:rPr>
          <w:rFonts w:hint="eastAsia"/>
          <w:szCs w:val="18"/>
        </w:rPr>
        <w:t>23</w:t>
      </w:r>
      <w:r>
        <w:rPr>
          <w:rFonts w:hint="eastAsia"/>
          <w:szCs w:val="18"/>
        </w:rPr>
        <w:t>号）第七章有条款涉及在私营企业对女性的保护性措施，其中包括在没有劳动部批准的特殊情况下，不允许安排女性在晚八点至早七点工作，禁止安排女性在有害身体健康的岗位上工作，卫生部与劳动部在此问题上意见一致并颁布了决议。</w:t>
      </w:r>
    </w:p>
    <w:p w:rsidR="007D7CB0" w:rsidRDefault="007D7CB0" w:rsidP="00D25B5A">
      <w:pPr>
        <w:spacing w:after="240" w:line="360" w:lineRule="exact"/>
        <w:ind w:firstLineChars="200" w:firstLine="31680"/>
        <w:rPr>
          <w:rFonts w:hint="eastAsia"/>
          <w:szCs w:val="18"/>
        </w:rPr>
      </w:pPr>
      <w:r>
        <w:rPr>
          <w:rFonts w:hint="eastAsia"/>
          <w:szCs w:val="18"/>
        </w:rPr>
        <w:t>1976</w:t>
      </w:r>
      <w:r>
        <w:rPr>
          <w:rFonts w:hint="eastAsia"/>
          <w:szCs w:val="18"/>
        </w:rPr>
        <w:t>年劳动部颁布了第</w:t>
      </w:r>
      <w:r>
        <w:rPr>
          <w:rFonts w:hint="eastAsia"/>
          <w:szCs w:val="18"/>
        </w:rPr>
        <w:t>18</w:t>
      </w:r>
      <w:r>
        <w:rPr>
          <w:rFonts w:hint="eastAsia"/>
          <w:szCs w:val="18"/>
        </w:rPr>
        <w:t>号决议，确定了可以安排女性在晚八点至早七点时段工作的情况和工作，包括医院、疗养院、诊所、机场、旅行社、航空公司、通信公司、宾馆、酒店等，除了决议所确定的情况外，不得安排女性夜间工作。</w:t>
      </w:r>
    </w:p>
    <w:p w:rsidR="007D7CB0" w:rsidRDefault="007D7CB0">
      <w:pPr>
        <w:spacing w:after="240" w:line="360" w:lineRule="exact"/>
        <w:ind w:firstLine="360"/>
        <w:rPr>
          <w:rFonts w:hint="eastAsia"/>
          <w:szCs w:val="18"/>
        </w:rPr>
      </w:pPr>
      <w:r>
        <w:rPr>
          <w:rFonts w:hint="eastAsia"/>
          <w:szCs w:val="18"/>
        </w:rPr>
        <w:t>3</w:t>
      </w:r>
      <w:r>
        <w:rPr>
          <w:rFonts w:hint="eastAsia"/>
          <w:szCs w:val="18"/>
        </w:rPr>
        <w:t>）禁止因女性怀孕或生育而开除女性</w:t>
      </w:r>
    </w:p>
    <w:p w:rsidR="007D7CB0" w:rsidRDefault="007D7CB0" w:rsidP="00D25B5A">
      <w:pPr>
        <w:spacing w:after="240" w:line="360" w:lineRule="exact"/>
        <w:ind w:firstLineChars="200" w:firstLine="31680"/>
        <w:rPr>
          <w:rFonts w:hint="eastAsia"/>
          <w:szCs w:val="18"/>
        </w:rPr>
      </w:pPr>
      <w:r>
        <w:rPr>
          <w:rFonts w:hint="eastAsia"/>
          <w:szCs w:val="18"/>
        </w:rPr>
        <w:t xml:space="preserve">224.  </w:t>
      </w:r>
      <w:r>
        <w:rPr>
          <w:rFonts w:hint="eastAsia"/>
          <w:szCs w:val="18"/>
        </w:rPr>
        <w:t>为了实现对妇女的保护和对儿童的关怀，《劳动法》第</w:t>
      </w:r>
      <w:r>
        <w:rPr>
          <w:rFonts w:hint="eastAsia"/>
          <w:szCs w:val="18"/>
        </w:rPr>
        <w:t>61</w:t>
      </w:r>
      <w:r>
        <w:rPr>
          <w:rFonts w:hint="eastAsia"/>
          <w:szCs w:val="18"/>
        </w:rPr>
        <w:t>条对女性作了有利的安排，女性如怀孕，则有权获得</w:t>
      </w:r>
      <w:r>
        <w:rPr>
          <w:rFonts w:hint="eastAsia"/>
          <w:szCs w:val="18"/>
        </w:rPr>
        <w:t>45</w:t>
      </w:r>
      <w:r>
        <w:rPr>
          <w:rFonts w:hint="eastAsia"/>
          <w:szCs w:val="18"/>
        </w:rPr>
        <w:t>天的带全薪产假，产假不影响年假，怀孕的职业女性还有权获得另外</w:t>
      </w:r>
      <w:r>
        <w:rPr>
          <w:rFonts w:hint="eastAsia"/>
          <w:szCs w:val="18"/>
        </w:rPr>
        <w:t>15</w:t>
      </w:r>
      <w:r>
        <w:rPr>
          <w:rFonts w:hint="eastAsia"/>
          <w:szCs w:val="18"/>
        </w:rPr>
        <w:t>天的无薪假期。</w:t>
      </w:r>
    </w:p>
    <w:p w:rsidR="007D7CB0" w:rsidRDefault="007D7CB0" w:rsidP="00D25B5A">
      <w:pPr>
        <w:spacing w:after="240" w:line="360" w:lineRule="exact"/>
        <w:ind w:firstLineChars="200" w:firstLine="31680"/>
        <w:rPr>
          <w:rFonts w:hint="eastAsia"/>
          <w:szCs w:val="18"/>
        </w:rPr>
      </w:pPr>
      <w:r>
        <w:rPr>
          <w:rFonts w:hint="eastAsia"/>
          <w:szCs w:val="18"/>
        </w:rPr>
        <w:t>为了关心儿童，保证女性对婴儿的哺乳，巴林法律赋予成为母亲的女性以权力，可以在休完产假后，连续两年享有休息时间专门用来哺乳婴儿（《劳动法》第</w:t>
      </w:r>
      <w:r>
        <w:rPr>
          <w:rFonts w:hint="eastAsia"/>
          <w:szCs w:val="18"/>
        </w:rPr>
        <w:t>62</w:t>
      </w:r>
      <w:r>
        <w:rPr>
          <w:rFonts w:hint="eastAsia"/>
          <w:szCs w:val="18"/>
        </w:rPr>
        <w:t>条），每天用来哺乳的休息时间不得少于一小时，女性享有的这一休息权不影响其他正常的休息时段。</w:t>
      </w:r>
    </w:p>
    <w:p w:rsidR="007D7CB0" w:rsidRDefault="007D7CB0" w:rsidP="00D25B5A">
      <w:pPr>
        <w:spacing w:after="240" w:line="360" w:lineRule="exact"/>
        <w:ind w:firstLineChars="200" w:firstLine="31680"/>
        <w:rPr>
          <w:rFonts w:hint="eastAsia"/>
          <w:szCs w:val="18"/>
        </w:rPr>
      </w:pPr>
      <w:r>
        <w:rPr>
          <w:rFonts w:hint="eastAsia"/>
          <w:szCs w:val="18"/>
        </w:rPr>
        <w:t xml:space="preserve">225.  </w:t>
      </w:r>
      <w:r>
        <w:rPr>
          <w:rFonts w:hint="eastAsia"/>
          <w:szCs w:val="18"/>
        </w:rPr>
        <w:t>《劳动法》还规定：“雇主不得因女工结婚而将其开除，不得在女性休产假期间将其开除。劳动部部长颁布决议，允许雇主因女性员工结婚而改变其工作的行业和职业。”</w:t>
      </w:r>
    </w:p>
    <w:p w:rsidR="007D7CB0" w:rsidRDefault="007D7CB0" w:rsidP="00D25B5A">
      <w:pPr>
        <w:spacing w:after="240" w:line="360" w:lineRule="exact"/>
        <w:ind w:firstLineChars="200" w:firstLine="31680"/>
        <w:rPr>
          <w:rFonts w:hint="eastAsia"/>
          <w:szCs w:val="18"/>
        </w:rPr>
      </w:pPr>
      <w:r>
        <w:rPr>
          <w:rFonts w:hint="eastAsia"/>
          <w:szCs w:val="18"/>
        </w:rPr>
        <w:t>法律还禁止因女性与同单位同事结婚而将其开除或中止服务关系。一些企业和单位在处理男性员工与同单位女性员工结婚问题上采取了很好的方式，将同在一个部门工作的夫妻双方中的一方安排另一个部门工作，以避免因结婚而开除夫妻双方中的任何一方。</w:t>
      </w:r>
    </w:p>
    <w:p w:rsidR="007D7CB0" w:rsidRDefault="007D7CB0" w:rsidP="00D25B5A">
      <w:pPr>
        <w:spacing w:after="240" w:line="360" w:lineRule="exact"/>
        <w:ind w:firstLineChars="200" w:firstLine="31680"/>
        <w:rPr>
          <w:rFonts w:hint="eastAsia"/>
          <w:szCs w:val="18"/>
        </w:rPr>
      </w:pPr>
      <w:r>
        <w:rPr>
          <w:rFonts w:hint="eastAsia"/>
          <w:szCs w:val="18"/>
        </w:rPr>
        <w:t xml:space="preserve">226.  </w:t>
      </w:r>
      <w:r>
        <w:rPr>
          <w:rFonts w:hint="eastAsia"/>
          <w:szCs w:val="18"/>
        </w:rPr>
        <w:t>女性享有男性所享有的假期，此外女性还因其自身的特点享有一些特别假期，如：</w:t>
      </w:r>
    </w:p>
    <w:p w:rsidR="007D7CB0" w:rsidRDefault="007D7CB0">
      <w:pPr>
        <w:numPr>
          <w:ilvl w:val="0"/>
          <w:numId w:val="32"/>
        </w:numPr>
        <w:spacing w:after="240" w:line="360" w:lineRule="exact"/>
        <w:rPr>
          <w:rFonts w:hint="eastAsia"/>
          <w:szCs w:val="18"/>
        </w:rPr>
      </w:pPr>
      <w:r>
        <w:rPr>
          <w:rFonts w:hint="eastAsia"/>
          <w:szCs w:val="18"/>
        </w:rPr>
        <w:t>婚假：根据民事服务法规定，女性员工和男性员工均可享有</w:t>
      </w:r>
      <w:r>
        <w:rPr>
          <w:rFonts w:hint="eastAsia"/>
          <w:szCs w:val="18"/>
        </w:rPr>
        <w:t>3</w:t>
      </w:r>
      <w:r>
        <w:rPr>
          <w:rFonts w:hint="eastAsia"/>
          <w:szCs w:val="18"/>
        </w:rPr>
        <w:t>天的婚假。</w:t>
      </w:r>
    </w:p>
    <w:p w:rsidR="007D7CB0" w:rsidRDefault="007D7CB0">
      <w:pPr>
        <w:numPr>
          <w:ilvl w:val="0"/>
          <w:numId w:val="32"/>
        </w:numPr>
        <w:spacing w:after="240" w:line="360" w:lineRule="exact"/>
        <w:rPr>
          <w:rFonts w:hint="eastAsia"/>
          <w:szCs w:val="18"/>
        </w:rPr>
      </w:pPr>
      <w:r>
        <w:rPr>
          <w:rFonts w:hint="eastAsia"/>
          <w:szCs w:val="18"/>
        </w:rPr>
        <w:t>产假：自分娩期起</w:t>
      </w:r>
      <w:r>
        <w:rPr>
          <w:rFonts w:hint="eastAsia"/>
          <w:szCs w:val="18"/>
        </w:rPr>
        <w:t>60</w:t>
      </w:r>
      <w:r>
        <w:rPr>
          <w:rFonts w:hint="eastAsia"/>
          <w:szCs w:val="18"/>
        </w:rPr>
        <w:t>天的产假。</w:t>
      </w:r>
      <w:r>
        <w:rPr>
          <w:rStyle w:val="FootnoteReference"/>
          <w:szCs w:val="18"/>
        </w:rPr>
        <w:footnoteReference w:customMarkFollows="1" w:id="20"/>
        <w:t>*</w:t>
      </w:r>
    </w:p>
    <w:p w:rsidR="007D7CB0" w:rsidRDefault="007D7CB0" w:rsidP="00D25B5A">
      <w:pPr>
        <w:spacing w:after="240" w:line="360" w:lineRule="exact"/>
        <w:ind w:firstLineChars="200" w:firstLine="31680"/>
        <w:rPr>
          <w:rFonts w:hint="eastAsia"/>
          <w:szCs w:val="18"/>
        </w:rPr>
      </w:pPr>
      <w:r>
        <w:rPr>
          <w:rFonts w:hint="eastAsia"/>
          <w:szCs w:val="18"/>
        </w:rPr>
        <w:t>根据民事服务局的统计数据显示，自</w:t>
      </w:r>
      <w:r>
        <w:rPr>
          <w:rFonts w:hint="eastAsia"/>
          <w:szCs w:val="18"/>
        </w:rPr>
        <w:t>2003</w:t>
      </w:r>
      <w:r>
        <w:rPr>
          <w:rFonts w:hint="eastAsia"/>
          <w:szCs w:val="18"/>
        </w:rPr>
        <w:t>年</w:t>
      </w:r>
      <w:r>
        <w:rPr>
          <w:rFonts w:hint="eastAsia"/>
          <w:szCs w:val="18"/>
        </w:rPr>
        <w:t>10</w:t>
      </w:r>
      <w:r>
        <w:rPr>
          <w:rFonts w:hint="eastAsia"/>
          <w:szCs w:val="18"/>
        </w:rPr>
        <w:t>月</w:t>
      </w:r>
      <w:r>
        <w:rPr>
          <w:rFonts w:hint="eastAsia"/>
          <w:szCs w:val="18"/>
        </w:rPr>
        <w:t>1</w:t>
      </w:r>
      <w:r>
        <w:rPr>
          <w:rFonts w:hint="eastAsia"/>
          <w:szCs w:val="18"/>
        </w:rPr>
        <w:t>日至</w:t>
      </w:r>
      <w:r>
        <w:rPr>
          <w:rFonts w:hint="eastAsia"/>
          <w:szCs w:val="18"/>
        </w:rPr>
        <w:t>2005</w:t>
      </w:r>
      <w:r>
        <w:rPr>
          <w:rFonts w:hint="eastAsia"/>
          <w:szCs w:val="18"/>
        </w:rPr>
        <w:t>年</w:t>
      </w:r>
      <w:r>
        <w:rPr>
          <w:rFonts w:hint="eastAsia"/>
          <w:szCs w:val="18"/>
        </w:rPr>
        <w:t>2</w:t>
      </w:r>
      <w:r>
        <w:rPr>
          <w:rFonts w:hint="eastAsia"/>
          <w:szCs w:val="18"/>
        </w:rPr>
        <w:t>月</w:t>
      </w:r>
      <w:r>
        <w:rPr>
          <w:rFonts w:hint="eastAsia"/>
          <w:szCs w:val="18"/>
        </w:rPr>
        <w:t>23</w:t>
      </w:r>
      <w:r>
        <w:rPr>
          <w:rFonts w:hint="eastAsia"/>
          <w:szCs w:val="18"/>
        </w:rPr>
        <w:t>日，有</w:t>
      </w:r>
      <w:r>
        <w:rPr>
          <w:rFonts w:hint="eastAsia"/>
          <w:szCs w:val="18"/>
        </w:rPr>
        <w:t>1 755</w:t>
      </w:r>
      <w:r>
        <w:rPr>
          <w:rFonts w:hint="eastAsia"/>
          <w:szCs w:val="18"/>
        </w:rPr>
        <w:t>名职业女性休产假，占女性劳动力总数的</w:t>
      </w:r>
      <w:r>
        <w:rPr>
          <w:rFonts w:hint="eastAsia"/>
          <w:szCs w:val="18"/>
        </w:rPr>
        <w:t>11%</w:t>
      </w:r>
      <w:r>
        <w:rPr>
          <w:rFonts w:hint="eastAsia"/>
          <w:szCs w:val="18"/>
        </w:rPr>
        <w:t>，已婚职业女性数量为</w:t>
      </w:r>
      <w:r>
        <w:rPr>
          <w:rFonts w:hint="eastAsia"/>
          <w:szCs w:val="18"/>
        </w:rPr>
        <w:t>12 775</w:t>
      </w:r>
      <w:r>
        <w:rPr>
          <w:rFonts w:hint="eastAsia"/>
          <w:szCs w:val="18"/>
        </w:rPr>
        <w:t>名，未婚职业女性为</w:t>
      </w:r>
      <w:r>
        <w:rPr>
          <w:rFonts w:hint="eastAsia"/>
          <w:szCs w:val="18"/>
        </w:rPr>
        <w:t>3 918</w:t>
      </w:r>
      <w:r>
        <w:rPr>
          <w:rFonts w:hint="eastAsia"/>
          <w:szCs w:val="18"/>
        </w:rPr>
        <w:t>名，已婚职业女性占女性劳动力总数的</w:t>
      </w:r>
      <w:r>
        <w:rPr>
          <w:rFonts w:hint="eastAsia"/>
          <w:szCs w:val="18"/>
        </w:rPr>
        <w:t>83%</w:t>
      </w:r>
      <w:r>
        <w:rPr>
          <w:rFonts w:hint="eastAsia"/>
          <w:szCs w:val="18"/>
        </w:rPr>
        <w:t>。</w:t>
      </w:r>
    </w:p>
    <w:p w:rsidR="007D7CB0" w:rsidRDefault="007D7CB0">
      <w:pPr>
        <w:numPr>
          <w:ilvl w:val="0"/>
          <w:numId w:val="32"/>
        </w:numPr>
        <w:spacing w:after="240" w:line="360" w:lineRule="exact"/>
        <w:rPr>
          <w:rFonts w:hint="eastAsia"/>
          <w:szCs w:val="18"/>
        </w:rPr>
      </w:pPr>
      <w:r>
        <w:rPr>
          <w:rFonts w:hint="eastAsia"/>
          <w:szCs w:val="18"/>
        </w:rPr>
        <w:t>哺乳假：为期两年、每天两小时用来哺乳婴儿的休息时间。</w:t>
      </w:r>
    </w:p>
    <w:p w:rsidR="007D7CB0" w:rsidRDefault="007D7CB0">
      <w:pPr>
        <w:numPr>
          <w:ilvl w:val="0"/>
          <w:numId w:val="32"/>
        </w:numPr>
        <w:spacing w:after="240" w:line="360" w:lineRule="exact"/>
        <w:rPr>
          <w:rFonts w:hint="eastAsia"/>
          <w:szCs w:val="18"/>
        </w:rPr>
      </w:pPr>
      <w:r>
        <w:rPr>
          <w:rFonts w:hint="eastAsia"/>
          <w:szCs w:val="18"/>
        </w:rPr>
        <w:t>无薪假期：为了照顾儿童，民事服务法赋予女性最高两年的无薪假期。</w:t>
      </w:r>
    </w:p>
    <w:p w:rsidR="007D7CB0" w:rsidRDefault="007D7CB0" w:rsidP="00D25B5A">
      <w:pPr>
        <w:spacing w:after="240" w:line="360" w:lineRule="exact"/>
        <w:ind w:firstLineChars="200" w:firstLine="31680"/>
        <w:rPr>
          <w:rFonts w:hint="eastAsia"/>
          <w:szCs w:val="18"/>
        </w:rPr>
      </w:pPr>
      <w:r>
        <w:rPr>
          <w:rFonts w:hint="eastAsia"/>
          <w:szCs w:val="18"/>
        </w:rPr>
        <w:t>民事服务局的统计数据显示，自</w:t>
      </w:r>
      <w:r>
        <w:rPr>
          <w:rFonts w:hint="eastAsia"/>
          <w:szCs w:val="18"/>
        </w:rPr>
        <w:t>2002</w:t>
      </w:r>
      <w:r>
        <w:rPr>
          <w:rFonts w:hint="eastAsia"/>
          <w:szCs w:val="18"/>
        </w:rPr>
        <w:t>年</w:t>
      </w:r>
      <w:r>
        <w:rPr>
          <w:rFonts w:hint="eastAsia"/>
          <w:szCs w:val="18"/>
        </w:rPr>
        <w:t>1</w:t>
      </w:r>
      <w:r>
        <w:rPr>
          <w:rFonts w:hint="eastAsia"/>
          <w:szCs w:val="18"/>
        </w:rPr>
        <w:t>月至</w:t>
      </w:r>
      <w:r>
        <w:rPr>
          <w:rFonts w:hint="eastAsia"/>
          <w:szCs w:val="18"/>
        </w:rPr>
        <w:t>2003</w:t>
      </w:r>
      <w:r>
        <w:rPr>
          <w:rFonts w:hint="eastAsia"/>
          <w:szCs w:val="18"/>
        </w:rPr>
        <w:t>年</w:t>
      </w:r>
      <w:r>
        <w:rPr>
          <w:rFonts w:hint="eastAsia"/>
          <w:szCs w:val="18"/>
        </w:rPr>
        <w:t>9</w:t>
      </w:r>
      <w:r>
        <w:rPr>
          <w:rFonts w:hint="eastAsia"/>
          <w:szCs w:val="18"/>
        </w:rPr>
        <w:t>月，巴林各部委有</w:t>
      </w:r>
      <w:r>
        <w:rPr>
          <w:rFonts w:hint="eastAsia"/>
          <w:szCs w:val="18"/>
        </w:rPr>
        <w:t>328</w:t>
      </w:r>
      <w:r>
        <w:rPr>
          <w:rFonts w:hint="eastAsia"/>
          <w:szCs w:val="18"/>
        </w:rPr>
        <w:t>名女性休了</w:t>
      </w:r>
      <w:r>
        <w:rPr>
          <w:rFonts w:hint="eastAsia"/>
          <w:szCs w:val="18"/>
        </w:rPr>
        <w:t>30</w:t>
      </w:r>
      <w:r>
        <w:rPr>
          <w:rFonts w:hint="eastAsia"/>
          <w:szCs w:val="18"/>
        </w:rPr>
        <w:t>天以上的无薪假期。</w:t>
      </w:r>
    </w:p>
    <w:p w:rsidR="007D7CB0" w:rsidRDefault="007D7CB0">
      <w:pPr>
        <w:spacing w:after="240" w:line="360" w:lineRule="exact"/>
        <w:ind w:left="360"/>
        <w:rPr>
          <w:rFonts w:hint="eastAsia"/>
          <w:szCs w:val="18"/>
        </w:rPr>
      </w:pPr>
      <w:r>
        <w:rPr>
          <w:rFonts w:hint="eastAsia"/>
          <w:szCs w:val="18"/>
        </w:rPr>
        <w:t>4</w:t>
      </w:r>
      <w:r>
        <w:rPr>
          <w:rFonts w:hint="eastAsia"/>
          <w:szCs w:val="18"/>
        </w:rPr>
        <w:t>）女性对行政决议进行申诉的权利</w:t>
      </w:r>
    </w:p>
    <w:p w:rsidR="007D7CB0" w:rsidRDefault="007D7CB0" w:rsidP="00D25B5A">
      <w:pPr>
        <w:spacing w:after="240" w:line="360" w:lineRule="exact"/>
        <w:ind w:firstLineChars="200" w:firstLine="31680"/>
        <w:rPr>
          <w:rFonts w:hint="eastAsia"/>
          <w:szCs w:val="18"/>
        </w:rPr>
      </w:pPr>
      <w:r>
        <w:rPr>
          <w:rFonts w:hint="eastAsia"/>
          <w:szCs w:val="18"/>
        </w:rPr>
        <w:t xml:space="preserve">227.  </w:t>
      </w:r>
      <w:r>
        <w:rPr>
          <w:rFonts w:hint="eastAsia"/>
          <w:szCs w:val="18"/>
        </w:rPr>
        <w:t>巴林法律保障职业女性与男性一样有必要的途径来维护自己在民事服务方面的权利，女性可以向行政机关的长官递交申诉，也可以将该行政机关长官做出的决议申诉到部内的特别委员会，还有权对其工作所在的行政机关组成的处罚委员会做出的决议进行申诉。</w:t>
      </w:r>
    </w:p>
    <w:p w:rsidR="007D7CB0" w:rsidRDefault="007D7CB0" w:rsidP="00D25B5A">
      <w:pPr>
        <w:spacing w:after="240" w:line="360" w:lineRule="exact"/>
        <w:ind w:firstLineChars="200" w:firstLine="31680"/>
        <w:rPr>
          <w:rFonts w:hint="eastAsia"/>
          <w:szCs w:val="18"/>
        </w:rPr>
      </w:pPr>
      <w:r>
        <w:rPr>
          <w:rFonts w:hint="eastAsia"/>
          <w:szCs w:val="18"/>
        </w:rPr>
        <w:t>职业女性有权与男性一样就行政决议向司法机关提起申诉，可以要求取消行政决议并进行赔偿，如果行政决议违法了法律，可以取消行政决议。巴林已经成立了行政法院，专门负责办理与行政机关有关的诉讼。行政法院是普通司法的一部分，不是独立法院，因此，巴林是单一司法国家。</w:t>
      </w:r>
    </w:p>
    <w:p w:rsidR="007D7CB0" w:rsidRDefault="007D7CB0" w:rsidP="00D25B5A">
      <w:pPr>
        <w:spacing w:after="240" w:line="360" w:lineRule="exact"/>
        <w:ind w:firstLineChars="200" w:firstLine="31680"/>
        <w:rPr>
          <w:rFonts w:hint="eastAsia"/>
          <w:szCs w:val="18"/>
        </w:rPr>
      </w:pPr>
      <w:r>
        <w:rPr>
          <w:rFonts w:hint="eastAsia"/>
          <w:szCs w:val="18"/>
        </w:rPr>
        <w:t xml:space="preserve">228.  </w:t>
      </w:r>
      <w:r>
        <w:rPr>
          <w:rFonts w:hint="eastAsia"/>
          <w:szCs w:val="18"/>
        </w:rPr>
        <w:t>民事服务局的统计数据显示，还没有关于侵犯女性权益的申诉，如津贴、假期、工资等。但是有一些与升职有关的申诉，升职问题无论对女性还是对于男性都有很多的客观标准和条件，它不是一项应有的权利，而是与女性或男性所具有的多项条件有关。</w:t>
      </w:r>
    </w:p>
    <w:p w:rsidR="007D7CB0" w:rsidRDefault="007D7CB0">
      <w:pPr>
        <w:pStyle w:val="H2"/>
        <w:rPr>
          <w:rFonts w:hint="eastAsia"/>
          <w:u w:val="single"/>
        </w:rPr>
      </w:pPr>
      <w:r>
        <w:rPr>
          <w:rFonts w:hint="eastAsia"/>
          <w:u w:val="single"/>
        </w:rPr>
        <w:t>第八：协调女性在家庭的义务、工作的责任、参与公共生活之间的关系</w:t>
      </w:r>
    </w:p>
    <w:p w:rsidR="007D7CB0" w:rsidRDefault="007D7CB0" w:rsidP="00D25B5A">
      <w:pPr>
        <w:spacing w:after="240" w:line="360" w:lineRule="exact"/>
        <w:ind w:firstLineChars="200" w:firstLine="31680"/>
        <w:rPr>
          <w:rFonts w:hint="eastAsia"/>
          <w:szCs w:val="18"/>
        </w:rPr>
      </w:pPr>
      <w:r>
        <w:rPr>
          <w:rFonts w:hint="eastAsia"/>
          <w:szCs w:val="18"/>
        </w:rPr>
        <w:t xml:space="preserve">229.  </w:t>
      </w:r>
      <w:r>
        <w:rPr>
          <w:rFonts w:hint="eastAsia"/>
          <w:szCs w:val="18"/>
        </w:rPr>
        <w:t>尽管儿童在上学之前就在卫生和教育领域获得了多项服务，但仍然需要进一步发展，因为婴幼儿阶段还没有被纳入正式教育序列。</w:t>
      </w:r>
    </w:p>
    <w:p w:rsidR="007D7CB0" w:rsidRDefault="007D7CB0" w:rsidP="00D25B5A">
      <w:pPr>
        <w:spacing w:after="240" w:line="360" w:lineRule="exact"/>
        <w:ind w:firstLineChars="200" w:firstLine="31680"/>
        <w:rPr>
          <w:rFonts w:hint="eastAsia"/>
          <w:szCs w:val="18"/>
        </w:rPr>
      </w:pPr>
      <w:r>
        <w:rPr>
          <w:rFonts w:hint="eastAsia"/>
          <w:szCs w:val="18"/>
        </w:rPr>
        <w:t xml:space="preserve">230.  </w:t>
      </w:r>
      <w:r>
        <w:rPr>
          <w:rFonts w:hint="eastAsia"/>
          <w:szCs w:val="18"/>
        </w:rPr>
        <w:t>私营企业在这方面没有提供服务，这方面的服务仍然由一些民间机构（妇女组织）和私人盈利性机构提供，截至</w:t>
      </w:r>
      <w:r>
        <w:rPr>
          <w:rFonts w:hint="eastAsia"/>
          <w:szCs w:val="18"/>
        </w:rPr>
        <w:t>2004</w:t>
      </w:r>
      <w:r>
        <w:rPr>
          <w:rFonts w:hint="eastAsia"/>
          <w:szCs w:val="18"/>
        </w:rPr>
        <w:t>年</w:t>
      </w:r>
      <w:r>
        <w:rPr>
          <w:rFonts w:hint="eastAsia"/>
          <w:szCs w:val="18"/>
        </w:rPr>
        <w:t>12</w:t>
      </w:r>
      <w:r>
        <w:rPr>
          <w:rFonts w:hint="eastAsia"/>
          <w:szCs w:val="18"/>
        </w:rPr>
        <w:t>月，托儿所的数量为</w:t>
      </w:r>
      <w:r>
        <w:rPr>
          <w:rFonts w:hint="eastAsia"/>
          <w:szCs w:val="18"/>
        </w:rPr>
        <w:t>38</w:t>
      </w:r>
      <w:r>
        <w:rPr>
          <w:rFonts w:hint="eastAsia"/>
          <w:szCs w:val="18"/>
        </w:rPr>
        <w:t>个，满足了</w:t>
      </w:r>
      <w:r>
        <w:rPr>
          <w:rFonts w:hint="eastAsia"/>
          <w:szCs w:val="18"/>
        </w:rPr>
        <w:t>0</w:t>
      </w:r>
      <w:r>
        <w:rPr>
          <w:rFonts w:hint="eastAsia"/>
          <w:szCs w:val="18"/>
        </w:rPr>
        <w:t>至</w:t>
      </w:r>
      <w:r>
        <w:rPr>
          <w:rFonts w:hint="eastAsia"/>
          <w:szCs w:val="18"/>
        </w:rPr>
        <w:t>3</w:t>
      </w:r>
      <w:r>
        <w:rPr>
          <w:rFonts w:hint="eastAsia"/>
          <w:szCs w:val="18"/>
        </w:rPr>
        <w:t>岁儿童的需要，托儿所由社会发展部负责管理。</w:t>
      </w:r>
    </w:p>
    <w:p w:rsidR="007D7CB0" w:rsidRDefault="007D7CB0" w:rsidP="00D25B5A">
      <w:pPr>
        <w:spacing w:after="240" w:line="360" w:lineRule="exact"/>
        <w:ind w:firstLineChars="200" w:firstLine="31680"/>
        <w:rPr>
          <w:rFonts w:hint="eastAsia"/>
          <w:szCs w:val="18"/>
        </w:rPr>
      </w:pPr>
      <w:r>
        <w:rPr>
          <w:rFonts w:hint="eastAsia"/>
          <w:szCs w:val="18"/>
        </w:rPr>
        <w:t xml:space="preserve">231.  </w:t>
      </w:r>
      <w:r>
        <w:rPr>
          <w:rFonts w:hint="eastAsia"/>
          <w:szCs w:val="18"/>
        </w:rPr>
        <w:t>教育部负责管理幼儿园，还负责培训幼儿园老师，教育部设有专门的培训中心对幼儿园老师进行职业培训，巴林大学教育系也设有幼儿教育专业，可以颁发中级文凭。需要指出的是，按教育部</w:t>
      </w:r>
      <w:r>
        <w:rPr>
          <w:rFonts w:hint="eastAsia"/>
          <w:szCs w:val="18"/>
        </w:rPr>
        <w:t>2004</w:t>
      </w:r>
      <w:r>
        <w:rPr>
          <w:rFonts w:hint="eastAsia"/>
          <w:szCs w:val="18"/>
        </w:rPr>
        <w:t>至</w:t>
      </w:r>
      <w:r>
        <w:rPr>
          <w:rFonts w:hint="eastAsia"/>
          <w:szCs w:val="18"/>
        </w:rPr>
        <w:t>2005</w:t>
      </w:r>
      <w:r>
        <w:rPr>
          <w:rFonts w:hint="eastAsia"/>
          <w:szCs w:val="18"/>
        </w:rPr>
        <w:t>年发展计划，将通过组织培训班培养一批幼儿园管理人员和幼儿园老师，教育部近期还将成立一个培训中心，在乌姆哈斯姆地区培养幼儿园老师。</w:t>
      </w:r>
    </w:p>
    <w:p w:rsidR="007D7CB0" w:rsidRDefault="007D7CB0" w:rsidP="00D25B5A">
      <w:pPr>
        <w:spacing w:after="240" w:line="360" w:lineRule="exact"/>
        <w:ind w:firstLineChars="200" w:firstLine="31680"/>
        <w:rPr>
          <w:rFonts w:hint="eastAsia"/>
          <w:szCs w:val="18"/>
        </w:rPr>
      </w:pPr>
      <w:r>
        <w:rPr>
          <w:rFonts w:hint="eastAsia"/>
          <w:szCs w:val="18"/>
        </w:rPr>
        <w:t xml:space="preserve">232.  </w:t>
      </w:r>
      <w:r>
        <w:rPr>
          <w:rFonts w:hint="eastAsia"/>
          <w:szCs w:val="18"/>
        </w:rPr>
        <w:t>巴林王国于</w:t>
      </w:r>
      <w:r>
        <w:rPr>
          <w:rFonts w:hint="eastAsia"/>
          <w:szCs w:val="18"/>
        </w:rPr>
        <w:t>1991</w:t>
      </w:r>
      <w:r>
        <w:rPr>
          <w:rFonts w:hint="eastAsia"/>
          <w:szCs w:val="18"/>
        </w:rPr>
        <w:t>年批准了联合国</w:t>
      </w:r>
      <w:r>
        <w:rPr>
          <w:rFonts w:hint="eastAsia"/>
          <w:szCs w:val="18"/>
        </w:rPr>
        <w:t>1989</w:t>
      </w:r>
      <w:r>
        <w:rPr>
          <w:rFonts w:hint="eastAsia"/>
          <w:szCs w:val="18"/>
        </w:rPr>
        <w:t>年通过的《儿童权利公约》，该公约第</w:t>
      </w:r>
      <w:r>
        <w:rPr>
          <w:rFonts w:hint="eastAsia"/>
          <w:szCs w:val="18"/>
        </w:rPr>
        <w:t>19</w:t>
      </w:r>
      <w:r>
        <w:rPr>
          <w:rFonts w:hint="eastAsia"/>
          <w:szCs w:val="18"/>
        </w:rPr>
        <w:t>条第</w:t>
      </w:r>
      <w:r>
        <w:rPr>
          <w:rFonts w:hint="eastAsia"/>
          <w:szCs w:val="18"/>
        </w:rPr>
        <w:t>2</w:t>
      </w:r>
      <w:r>
        <w:rPr>
          <w:rFonts w:hint="eastAsia"/>
          <w:szCs w:val="18"/>
        </w:rPr>
        <w:t>款规定：</w:t>
      </w:r>
    </w:p>
    <w:p w:rsidR="007D7CB0" w:rsidRDefault="007D7CB0" w:rsidP="00D25B5A">
      <w:pPr>
        <w:spacing w:after="240" w:line="360" w:lineRule="exact"/>
        <w:ind w:firstLineChars="200" w:firstLine="31680"/>
        <w:rPr>
          <w:rFonts w:hint="eastAsia"/>
          <w:szCs w:val="18"/>
        </w:rPr>
      </w:pPr>
      <w:r>
        <w:rPr>
          <w:rFonts w:hint="eastAsia"/>
          <w:szCs w:val="18"/>
        </w:rPr>
        <w:t>应制定社会规划向儿童及其监护者提供必要的帮助，还应通过一些保护性措施（假期、禁止安排女性夜间工作、禁止因女性怀孕和生育而将其开除等）努力协调女性在家庭中的义务、工作中的责任、参与公共生活之间的关系。还应采取措施减轻女性的压力，设立消费银行。</w:t>
      </w:r>
    </w:p>
    <w:p w:rsidR="007D7CB0" w:rsidRDefault="007D7CB0">
      <w:pPr>
        <w:pStyle w:val="H2"/>
        <w:rPr>
          <w:rFonts w:hint="eastAsia"/>
          <w:u w:val="single"/>
        </w:rPr>
      </w:pPr>
      <w:r>
        <w:rPr>
          <w:rFonts w:hint="eastAsia"/>
          <w:u w:val="single"/>
        </w:rPr>
        <w:t>第九：巴林职业女性在国内劳动力中的贡献</w:t>
      </w:r>
    </w:p>
    <w:p w:rsidR="007D7CB0" w:rsidRDefault="007D7CB0" w:rsidP="00D25B5A">
      <w:pPr>
        <w:spacing w:after="240" w:line="360" w:lineRule="exact"/>
        <w:ind w:firstLineChars="200" w:firstLine="31680"/>
        <w:rPr>
          <w:rFonts w:hint="eastAsia"/>
          <w:szCs w:val="18"/>
        </w:rPr>
      </w:pPr>
      <w:r>
        <w:rPr>
          <w:rFonts w:hint="eastAsia"/>
          <w:szCs w:val="18"/>
        </w:rPr>
        <w:t xml:space="preserve">233.  </w:t>
      </w:r>
      <w:r>
        <w:rPr>
          <w:rFonts w:hint="eastAsia"/>
          <w:szCs w:val="18"/>
        </w:rPr>
        <w:t>在国内劳动力中，巴林职业女性的贡献在近三十年中不断增长，此外，还要考虑到女性所从事的家务、自己制作的一些用来销售的小物品并没有作为劳动力计算，也没有被计入国民生产总值。</w:t>
      </w:r>
    </w:p>
    <w:p w:rsidR="007D7CB0" w:rsidRDefault="007D7CB0">
      <w:pPr>
        <w:spacing w:after="240" w:line="360" w:lineRule="exact"/>
        <w:jc w:val="center"/>
        <w:rPr>
          <w:rFonts w:hint="eastAsia"/>
          <w:szCs w:val="18"/>
        </w:rPr>
      </w:pPr>
      <w:r>
        <w:rPr>
          <w:rFonts w:hint="eastAsia"/>
          <w:szCs w:val="18"/>
        </w:rPr>
        <w:t>1971</w:t>
      </w:r>
      <w:r>
        <w:rPr>
          <w:rFonts w:hint="eastAsia"/>
          <w:szCs w:val="18"/>
        </w:rPr>
        <w:t>年、</w:t>
      </w:r>
      <w:r>
        <w:rPr>
          <w:rFonts w:hint="eastAsia"/>
          <w:szCs w:val="18"/>
        </w:rPr>
        <w:t>1981</w:t>
      </w:r>
      <w:r>
        <w:rPr>
          <w:rFonts w:hint="eastAsia"/>
          <w:szCs w:val="18"/>
        </w:rPr>
        <w:t>年、</w:t>
      </w:r>
      <w:r>
        <w:rPr>
          <w:rFonts w:hint="eastAsia"/>
          <w:szCs w:val="18"/>
        </w:rPr>
        <w:t>1991</w:t>
      </w:r>
      <w:r>
        <w:rPr>
          <w:rFonts w:hint="eastAsia"/>
          <w:szCs w:val="18"/>
        </w:rPr>
        <w:t>年、</w:t>
      </w:r>
      <w:r>
        <w:rPr>
          <w:rFonts w:hint="eastAsia"/>
          <w:szCs w:val="18"/>
        </w:rPr>
        <w:t>2001</w:t>
      </w:r>
      <w:r>
        <w:rPr>
          <w:rFonts w:hint="eastAsia"/>
          <w:szCs w:val="18"/>
        </w:rPr>
        <w:t>年巴林女性在国内劳动力中的贡献</w:t>
      </w:r>
    </w:p>
    <w:p w:rsidR="007D7CB0" w:rsidRDefault="007D7CB0">
      <w:pPr>
        <w:spacing w:after="240" w:line="360" w:lineRule="exact"/>
        <w:rPr>
          <w:rFonts w:hint="eastAsia"/>
          <w:szCs w:val="18"/>
        </w:rPr>
      </w:pPr>
      <w:r>
        <w:rPr>
          <w:rFonts w:hint="eastAsia"/>
          <w:szCs w:val="18"/>
        </w:rPr>
        <w:t>表（</w:t>
      </w:r>
      <w:r>
        <w:rPr>
          <w:rFonts w:hint="eastAsia"/>
          <w:szCs w:val="18"/>
        </w:rPr>
        <w:t>26</w:t>
      </w:r>
      <w:r>
        <w:rPr>
          <w:rFonts w:hint="eastAsia"/>
          <w:szCs w:val="18"/>
        </w:rPr>
        <w:t>）</w:t>
      </w:r>
    </w:p>
    <w:tbl>
      <w:tblPr>
        <w:tblW w:w="0" w:type="auto"/>
        <w:tblLook w:val="0000" w:firstRow="0" w:lastRow="0" w:firstColumn="0" w:lastColumn="0" w:noHBand="0" w:noVBand="0"/>
      </w:tblPr>
      <w:tblGrid>
        <w:gridCol w:w="3348"/>
        <w:gridCol w:w="1679"/>
        <w:gridCol w:w="1680"/>
        <w:gridCol w:w="1679"/>
        <w:gridCol w:w="1680"/>
      </w:tblGrid>
      <w:tr w:rsidR="007D7CB0">
        <w:tblPrEx>
          <w:tblCellMar>
            <w:top w:w="0" w:type="dxa"/>
            <w:bottom w:w="0" w:type="dxa"/>
          </w:tblCellMar>
        </w:tblPrEx>
        <w:trPr>
          <w:cantSplit/>
        </w:trPr>
        <w:tc>
          <w:tcPr>
            <w:tcW w:w="10066" w:type="dxa"/>
            <w:gridSpan w:val="5"/>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年份</w:t>
            </w:r>
          </w:p>
        </w:tc>
      </w:tr>
      <w:tr w:rsidR="007D7CB0">
        <w:tblPrEx>
          <w:tblCellMar>
            <w:top w:w="0" w:type="dxa"/>
            <w:bottom w:w="0" w:type="dxa"/>
          </w:tblCellMar>
        </w:tblPrEx>
        <w:tc>
          <w:tcPr>
            <w:tcW w:w="3348" w:type="dxa"/>
            <w:tcBorders>
              <w:top w:val="single" w:sz="4" w:space="0" w:color="auto"/>
            </w:tcBorders>
          </w:tcPr>
          <w:p w:rsidR="007D7CB0" w:rsidRDefault="007D7CB0">
            <w:pPr>
              <w:spacing w:line="360" w:lineRule="exact"/>
              <w:rPr>
                <w:rFonts w:hint="eastAsia"/>
                <w:szCs w:val="18"/>
              </w:rPr>
            </w:pPr>
            <w:r>
              <w:rPr>
                <w:rFonts w:hint="eastAsia"/>
                <w:szCs w:val="18"/>
              </w:rPr>
              <w:t>说明</w:t>
            </w:r>
          </w:p>
        </w:tc>
        <w:tc>
          <w:tcPr>
            <w:tcW w:w="1679" w:type="dxa"/>
            <w:tcBorders>
              <w:top w:val="single" w:sz="4" w:space="0" w:color="auto"/>
            </w:tcBorders>
          </w:tcPr>
          <w:p w:rsidR="007D7CB0" w:rsidRDefault="007D7CB0">
            <w:pPr>
              <w:spacing w:line="360" w:lineRule="exact"/>
              <w:jc w:val="center"/>
              <w:rPr>
                <w:rFonts w:hint="eastAsia"/>
                <w:szCs w:val="18"/>
              </w:rPr>
            </w:pPr>
            <w:r>
              <w:rPr>
                <w:rFonts w:hint="eastAsia"/>
                <w:szCs w:val="18"/>
              </w:rPr>
              <w:t>1971</w:t>
            </w:r>
          </w:p>
        </w:tc>
        <w:tc>
          <w:tcPr>
            <w:tcW w:w="1680" w:type="dxa"/>
            <w:tcBorders>
              <w:top w:val="single" w:sz="4" w:space="0" w:color="auto"/>
            </w:tcBorders>
          </w:tcPr>
          <w:p w:rsidR="007D7CB0" w:rsidRDefault="007D7CB0">
            <w:pPr>
              <w:spacing w:line="360" w:lineRule="exact"/>
              <w:jc w:val="center"/>
              <w:rPr>
                <w:rFonts w:hint="eastAsia"/>
                <w:szCs w:val="18"/>
              </w:rPr>
            </w:pPr>
            <w:r>
              <w:rPr>
                <w:rFonts w:hint="eastAsia"/>
                <w:szCs w:val="18"/>
              </w:rPr>
              <w:t>1981</w:t>
            </w:r>
          </w:p>
        </w:tc>
        <w:tc>
          <w:tcPr>
            <w:tcW w:w="1679" w:type="dxa"/>
            <w:tcBorders>
              <w:top w:val="single" w:sz="4" w:space="0" w:color="auto"/>
            </w:tcBorders>
          </w:tcPr>
          <w:p w:rsidR="007D7CB0" w:rsidRDefault="007D7CB0">
            <w:pPr>
              <w:spacing w:line="360" w:lineRule="exact"/>
              <w:jc w:val="center"/>
              <w:rPr>
                <w:rFonts w:hint="eastAsia"/>
                <w:szCs w:val="18"/>
              </w:rPr>
            </w:pPr>
            <w:r>
              <w:rPr>
                <w:rFonts w:hint="eastAsia"/>
                <w:szCs w:val="18"/>
              </w:rPr>
              <w:t>1991</w:t>
            </w:r>
          </w:p>
        </w:tc>
        <w:tc>
          <w:tcPr>
            <w:tcW w:w="1680" w:type="dxa"/>
            <w:tcBorders>
              <w:top w:val="single" w:sz="4" w:space="0" w:color="auto"/>
            </w:tcBorders>
          </w:tcPr>
          <w:p w:rsidR="007D7CB0" w:rsidRDefault="007D7CB0">
            <w:pPr>
              <w:spacing w:line="360" w:lineRule="exact"/>
              <w:jc w:val="center"/>
              <w:rPr>
                <w:rFonts w:hint="eastAsia"/>
                <w:szCs w:val="18"/>
              </w:rPr>
            </w:pPr>
            <w:r>
              <w:rPr>
                <w:rFonts w:hint="eastAsia"/>
                <w:szCs w:val="18"/>
              </w:rPr>
              <w:t>2001</w:t>
            </w:r>
          </w:p>
        </w:tc>
      </w:tr>
      <w:tr w:rsidR="007D7CB0">
        <w:tblPrEx>
          <w:tblCellMar>
            <w:top w:w="0" w:type="dxa"/>
            <w:bottom w:w="0" w:type="dxa"/>
          </w:tblCellMar>
        </w:tblPrEx>
        <w:tc>
          <w:tcPr>
            <w:tcW w:w="3348" w:type="dxa"/>
          </w:tcPr>
          <w:p w:rsidR="007D7CB0" w:rsidRDefault="007D7CB0">
            <w:pPr>
              <w:spacing w:line="360" w:lineRule="exact"/>
              <w:rPr>
                <w:rFonts w:hint="eastAsia"/>
                <w:szCs w:val="18"/>
              </w:rPr>
            </w:pPr>
            <w:r>
              <w:rPr>
                <w:rFonts w:hint="eastAsia"/>
                <w:szCs w:val="18"/>
              </w:rPr>
              <w:t>男性</w:t>
            </w:r>
          </w:p>
        </w:tc>
        <w:tc>
          <w:tcPr>
            <w:tcW w:w="1679" w:type="dxa"/>
          </w:tcPr>
          <w:p w:rsidR="007D7CB0" w:rsidRDefault="007D7CB0">
            <w:pPr>
              <w:spacing w:line="360" w:lineRule="exact"/>
              <w:jc w:val="center"/>
              <w:rPr>
                <w:rFonts w:hint="eastAsia"/>
                <w:szCs w:val="18"/>
              </w:rPr>
            </w:pPr>
            <w:r>
              <w:rPr>
                <w:rFonts w:hint="eastAsia"/>
                <w:szCs w:val="18"/>
              </w:rPr>
              <w:t>35 884</w:t>
            </w:r>
          </w:p>
        </w:tc>
        <w:tc>
          <w:tcPr>
            <w:tcW w:w="1680" w:type="dxa"/>
          </w:tcPr>
          <w:p w:rsidR="007D7CB0" w:rsidRDefault="007D7CB0">
            <w:pPr>
              <w:spacing w:line="360" w:lineRule="exact"/>
              <w:jc w:val="center"/>
              <w:rPr>
                <w:rFonts w:hint="eastAsia"/>
                <w:szCs w:val="18"/>
              </w:rPr>
            </w:pPr>
            <w:r>
              <w:rPr>
                <w:rFonts w:hint="eastAsia"/>
                <w:szCs w:val="18"/>
              </w:rPr>
              <w:t>51 949</w:t>
            </w:r>
          </w:p>
        </w:tc>
        <w:tc>
          <w:tcPr>
            <w:tcW w:w="1679" w:type="dxa"/>
          </w:tcPr>
          <w:p w:rsidR="007D7CB0" w:rsidRDefault="007D7CB0">
            <w:pPr>
              <w:spacing w:line="360" w:lineRule="exact"/>
              <w:jc w:val="center"/>
              <w:rPr>
                <w:rFonts w:hint="eastAsia"/>
                <w:szCs w:val="18"/>
              </w:rPr>
            </w:pPr>
            <w:r>
              <w:rPr>
                <w:rFonts w:hint="eastAsia"/>
                <w:szCs w:val="18"/>
              </w:rPr>
              <w:t>73 118</w:t>
            </w:r>
          </w:p>
        </w:tc>
        <w:tc>
          <w:tcPr>
            <w:tcW w:w="1680" w:type="dxa"/>
          </w:tcPr>
          <w:p w:rsidR="007D7CB0" w:rsidRDefault="007D7CB0">
            <w:pPr>
              <w:spacing w:line="360" w:lineRule="exact"/>
              <w:jc w:val="center"/>
              <w:rPr>
                <w:rFonts w:hint="eastAsia"/>
                <w:szCs w:val="18"/>
              </w:rPr>
            </w:pPr>
            <w:r>
              <w:rPr>
                <w:rFonts w:hint="eastAsia"/>
                <w:szCs w:val="18"/>
              </w:rPr>
              <w:t>92 565</w:t>
            </w:r>
          </w:p>
        </w:tc>
      </w:tr>
      <w:tr w:rsidR="007D7CB0">
        <w:tblPrEx>
          <w:tblCellMar>
            <w:top w:w="0" w:type="dxa"/>
            <w:bottom w:w="0" w:type="dxa"/>
          </w:tblCellMar>
        </w:tblPrEx>
        <w:tc>
          <w:tcPr>
            <w:tcW w:w="3348" w:type="dxa"/>
          </w:tcPr>
          <w:p w:rsidR="007D7CB0" w:rsidRDefault="007D7CB0">
            <w:pPr>
              <w:spacing w:line="360" w:lineRule="exact"/>
              <w:rPr>
                <w:rFonts w:hint="eastAsia"/>
                <w:szCs w:val="18"/>
              </w:rPr>
            </w:pPr>
            <w:r>
              <w:rPr>
                <w:rFonts w:hint="eastAsia"/>
                <w:szCs w:val="18"/>
              </w:rPr>
              <w:t>女性</w:t>
            </w:r>
          </w:p>
        </w:tc>
        <w:tc>
          <w:tcPr>
            <w:tcW w:w="1679" w:type="dxa"/>
          </w:tcPr>
          <w:p w:rsidR="007D7CB0" w:rsidRDefault="007D7CB0">
            <w:pPr>
              <w:spacing w:line="360" w:lineRule="exact"/>
              <w:jc w:val="center"/>
              <w:rPr>
                <w:rFonts w:hint="eastAsia"/>
                <w:szCs w:val="18"/>
              </w:rPr>
            </w:pPr>
            <w:r>
              <w:rPr>
                <w:rFonts w:hint="eastAsia"/>
                <w:szCs w:val="18"/>
              </w:rPr>
              <w:t>1 843</w:t>
            </w:r>
          </w:p>
        </w:tc>
        <w:tc>
          <w:tcPr>
            <w:tcW w:w="1680" w:type="dxa"/>
          </w:tcPr>
          <w:p w:rsidR="007D7CB0" w:rsidRDefault="007D7CB0">
            <w:pPr>
              <w:spacing w:line="360" w:lineRule="exact"/>
              <w:jc w:val="center"/>
              <w:rPr>
                <w:rFonts w:hint="eastAsia"/>
                <w:szCs w:val="18"/>
              </w:rPr>
            </w:pPr>
            <w:r>
              <w:rPr>
                <w:rFonts w:hint="eastAsia"/>
                <w:szCs w:val="18"/>
              </w:rPr>
              <w:t>9 250</w:t>
            </w:r>
          </w:p>
        </w:tc>
        <w:tc>
          <w:tcPr>
            <w:tcW w:w="1679" w:type="dxa"/>
          </w:tcPr>
          <w:p w:rsidR="007D7CB0" w:rsidRDefault="007D7CB0">
            <w:pPr>
              <w:spacing w:line="360" w:lineRule="exact"/>
              <w:jc w:val="center"/>
              <w:rPr>
                <w:rFonts w:hint="eastAsia"/>
                <w:szCs w:val="18"/>
              </w:rPr>
            </w:pPr>
            <w:r>
              <w:rPr>
                <w:rFonts w:hint="eastAsia"/>
                <w:szCs w:val="18"/>
              </w:rPr>
              <w:t>17 544</w:t>
            </w:r>
          </w:p>
        </w:tc>
        <w:tc>
          <w:tcPr>
            <w:tcW w:w="1680" w:type="dxa"/>
          </w:tcPr>
          <w:p w:rsidR="007D7CB0" w:rsidRDefault="007D7CB0">
            <w:pPr>
              <w:spacing w:line="360" w:lineRule="exact"/>
              <w:jc w:val="center"/>
              <w:rPr>
                <w:rFonts w:hint="eastAsia"/>
                <w:szCs w:val="18"/>
              </w:rPr>
            </w:pPr>
            <w:r>
              <w:rPr>
                <w:rFonts w:hint="eastAsia"/>
                <w:szCs w:val="18"/>
              </w:rPr>
              <w:t>32 725</w:t>
            </w:r>
          </w:p>
        </w:tc>
      </w:tr>
      <w:tr w:rsidR="007D7CB0">
        <w:tblPrEx>
          <w:tblCellMar>
            <w:top w:w="0" w:type="dxa"/>
            <w:bottom w:w="0" w:type="dxa"/>
          </w:tblCellMar>
        </w:tblPrEx>
        <w:tc>
          <w:tcPr>
            <w:tcW w:w="3348" w:type="dxa"/>
          </w:tcPr>
          <w:p w:rsidR="007D7CB0" w:rsidRDefault="007D7CB0">
            <w:pPr>
              <w:spacing w:line="360" w:lineRule="exact"/>
              <w:rPr>
                <w:rFonts w:hint="eastAsia"/>
                <w:szCs w:val="18"/>
              </w:rPr>
            </w:pPr>
            <w:r>
              <w:rPr>
                <w:rFonts w:hint="eastAsia"/>
                <w:szCs w:val="18"/>
              </w:rPr>
              <w:t>劳动力总数</w:t>
            </w:r>
          </w:p>
        </w:tc>
        <w:tc>
          <w:tcPr>
            <w:tcW w:w="1679" w:type="dxa"/>
          </w:tcPr>
          <w:p w:rsidR="007D7CB0" w:rsidRDefault="007D7CB0">
            <w:pPr>
              <w:spacing w:line="360" w:lineRule="exact"/>
              <w:jc w:val="center"/>
              <w:rPr>
                <w:rFonts w:hint="eastAsia"/>
                <w:szCs w:val="18"/>
              </w:rPr>
            </w:pPr>
            <w:r>
              <w:rPr>
                <w:rFonts w:hint="eastAsia"/>
                <w:szCs w:val="18"/>
              </w:rPr>
              <w:t>37 727</w:t>
            </w:r>
          </w:p>
        </w:tc>
        <w:tc>
          <w:tcPr>
            <w:tcW w:w="1680" w:type="dxa"/>
          </w:tcPr>
          <w:p w:rsidR="007D7CB0" w:rsidRDefault="007D7CB0">
            <w:pPr>
              <w:spacing w:line="360" w:lineRule="exact"/>
              <w:jc w:val="center"/>
              <w:rPr>
                <w:rFonts w:hint="eastAsia"/>
                <w:szCs w:val="18"/>
              </w:rPr>
            </w:pPr>
            <w:r>
              <w:rPr>
                <w:rFonts w:hint="eastAsia"/>
                <w:szCs w:val="18"/>
              </w:rPr>
              <w:t>61 199</w:t>
            </w:r>
          </w:p>
        </w:tc>
        <w:tc>
          <w:tcPr>
            <w:tcW w:w="1679" w:type="dxa"/>
          </w:tcPr>
          <w:p w:rsidR="007D7CB0" w:rsidRDefault="007D7CB0">
            <w:pPr>
              <w:spacing w:line="360" w:lineRule="exact"/>
              <w:jc w:val="center"/>
              <w:rPr>
                <w:rFonts w:hint="eastAsia"/>
                <w:szCs w:val="18"/>
              </w:rPr>
            </w:pPr>
            <w:r>
              <w:rPr>
                <w:rFonts w:hint="eastAsia"/>
                <w:szCs w:val="18"/>
              </w:rPr>
              <w:t>90 662</w:t>
            </w:r>
          </w:p>
        </w:tc>
        <w:tc>
          <w:tcPr>
            <w:tcW w:w="1680" w:type="dxa"/>
          </w:tcPr>
          <w:p w:rsidR="007D7CB0" w:rsidRDefault="007D7CB0">
            <w:pPr>
              <w:spacing w:line="360" w:lineRule="exact"/>
              <w:jc w:val="center"/>
              <w:rPr>
                <w:rFonts w:hint="eastAsia"/>
                <w:szCs w:val="18"/>
              </w:rPr>
            </w:pPr>
            <w:r>
              <w:rPr>
                <w:rFonts w:hint="eastAsia"/>
                <w:szCs w:val="18"/>
              </w:rPr>
              <w:t>127 121</w:t>
            </w:r>
          </w:p>
        </w:tc>
      </w:tr>
      <w:tr w:rsidR="007D7CB0">
        <w:tblPrEx>
          <w:tblCellMar>
            <w:top w:w="0" w:type="dxa"/>
            <w:bottom w:w="0" w:type="dxa"/>
          </w:tblCellMar>
        </w:tblPrEx>
        <w:tc>
          <w:tcPr>
            <w:tcW w:w="3348" w:type="dxa"/>
            <w:tcBorders>
              <w:bottom w:val="single" w:sz="4" w:space="0" w:color="auto"/>
            </w:tcBorders>
          </w:tcPr>
          <w:p w:rsidR="007D7CB0" w:rsidRDefault="007D7CB0">
            <w:pPr>
              <w:spacing w:line="360" w:lineRule="exact"/>
              <w:rPr>
                <w:rFonts w:hint="eastAsia"/>
                <w:szCs w:val="18"/>
              </w:rPr>
            </w:pPr>
            <w:r>
              <w:rPr>
                <w:rFonts w:hint="eastAsia"/>
                <w:szCs w:val="18"/>
              </w:rPr>
              <w:t>女性在国内劳动力中所占的比例</w:t>
            </w:r>
          </w:p>
        </w:tc>
        <w:tc>
          <w:tcPr>
            <w:tcW w:w="1679" w:type="dxa"/>
            <w:tcBorders>
              <w:bottom w:val="single" w:sz="4" w:space="0" w:color="auto"/>
            </w:tcBorders>
          </w:tcPr>
          <w:p w:rsidR="007D7CB0" w:rsidRDefault="007D7CB0">
            <w:pPr>
              <w:spacing w:line="360" w:lineRule="exact"/>
              <w:jc w:val="center"/>
              <w:rPr>
                <w:rFonts w:hint="eastAsia"/>
                <w:szCs w:val="18"/>
              </w:rPr>
            </w:pPr>
            <w:r>
              <w:rPr>
                <w:rFonts w:hint="eastAsia"/>
                <w:szCs w:val="18"/>
              </w:rPr>
              <w:t>4.3</w:t>
            </w:r>
          </w:p>
        </w:tc>
        <w:tc>
          <w:tcPr>
            <w:tcW w:w="1680" w:type="dxa"/>
            <w:tcBorders>
              <w:bottom w:val="single" w:sz="4" w:space="0" w:color="auto"/>
            </w:tcBorders>
          </w:tcPr>
          <w:p w:rsidR="007D7CB0" w:rsidRDefault="007D7CB0">
            <w:pPr>
              <w:spacing w:line="360" w:lineRule="exact"/>
              <w:jc w:val="center"/>
              <w:rPr>
                <w:rFonts w:hint="eastAsia"/>
                <w:szCs w:val="18"/>
              </w:rPr>
            </w:pPr>
            <w:r>
              <w:rPr>
                <w:rFonts w:hint="eastAsia"/>
                <w:szCs w:val="18"/>
              </w:rPr>
              <w:t>14.3</w:t>
            </w:r>
          </w:p>
        </w:tc>
        <w:tc>
          <w:tcPr>
            <w:tcW w:w="1679" w:type="dxa"/>
            <w:tcBorders>
              <w:bottom w:val="single" w:sz="4" w:space="0" w:color="auto"/>
            </w:tcBorders>
          </w:tcPr>
          <w:p w:rsidR="007D7CB0" w:rsidRDefault="007D7CB0">
            <w:pPr>
              <w:spacing w:line="360" w:lineRule="exact"/>
              <w:jc w:val="center"/>
              <w:rPr>
                <w:rFonts w:hint="eastAsia"/>
                <w:szCs w:val="18"/>
              </w:rPr>
            </w:pPr>
            <w:r>
              <w:rPr>
                <w:rFonts w:hint="eastAsia"/>
                <w:szCs w:val="18"/>
              </w:rPr>
              <w:t>18.7</w:t>
            </w:r>
          </w:p>
        </w:tc>
        <w:tc>
          <w:tcPr>
            <w:tcW w:w="1680" w:type="dxa"/>
            <w:tcBorders>
              <w:bottom w:val="single" w:sz="4" w:space="0" w:color="auto"/>
            </w:tcBorders>
          </w:tcPr>
          <w:p w:rsidR="007D7CB0" w:rsidRDefault="007D7CB0">
            <w:pPr>
              <w:spacing w:line="360" w:lineRule="exact"/>
              <w:jc w:val="center"/>
              <w:rPr>
                <w:rFonts w:hint="eastAsia"/>
                <w:szCs w:val="18"/>
              </w:rPr>
            </w:pPr>
            <w:r>
              <w:rPr>
                <w:rFonts w:hint="eastAsia"/>
                <w:szCs w:val="18"/>
              </w:rPr>
              <w:t>25.6</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rsidP="00D25B5A">
      <w:pPr>
        <w:pStyle w:val="1"/>
        <w:adjustRightInd w:val="0"/>
        <w:spacing w:after="240" w:line="360" w:lineRule="exact"/>
        <w:ind w:firstLine="31680"/>
        <w:textAlignment w:val="baseline"/>
        <w:rPr>
          <w:rFonts w:hint="eastAsia"/>
        </w:rPr>
      </w:pPr>
      <w:r>
        <w:rPr>
          <w:rFonts w:hint="eastAsia"/>
          <w:kern w:val="0"/>
        </w:rPr>
        <w:t xml:space="preserve">234.  </w:t>
      </w:r>
      <w:r>
        <w:rPr>
          <w:rFonts w:hint="eastAsia"/>
        </w:rPr>
        <w:t>巴林女性在国内劳动力中所占份额的增长反映了女性在劳动力市场中地位的改善，原因在于女性从事了一些新兴行业的工作以及一些以往男性从事的工作。</w:t>
      </w:r>
    </w:p>
    <w:p w:rsidR="007D7CB0" w:rsidRDefault="007D7CB0">
      <w:pPr>
        <w:spacing w:after="240" w:line="360" w:lineRule="exact"/>
        <w:jc w:val="center"/>
        <w:rPr>
          <w:rFonts w:hint="eastAsia"/>
          <w:szCs w:val="18"/>
        </w:rPr>
      </w:pPr>
      <w:r>
        <w:rPr>
          <w:rFonts w:hint="eastAsia"/>
          <w:szCs w:val="18"/>
        </w:rPr>
        <w:t>2005</w:t>
      </w:r>
      <w:r>
        <w:rPr>
          <w:rFonts w:hint="eastAsia"/>
          <w:szCs w:val="18"/>
        </w:rPr>
        <w:t>年各部委中男性、女性人数</w:t>
      </w:r>
    </w:p>
    <w:p w:rsidR="007D7CB0" w:rsidRDefault="007D7CB0">
      <w:pPr>
        <w:spacing w:after="240" w:line="360" w:lineRule="exact"/>
        <w:rPr>
          <w:rFonts w:hint="eastAsia"/>
          <w:szCs w:val="18"/>
        </w:rPr>
      </w:pPr>
      <w:r>
        <w:rPr>
          <w:rFonts w:hint="eastAsia"/>
          <w:szCs w:val="18"/>
        </w:rPr>
        <w:t>表（</w:t>
      </w:r>
      <w:r>
        <w:rPr>
          <w:rFonts w:hint="eastAsia"/>
          <w:szCs w:val="18"/>
        </w:rPr>
        <w:t>27</w:t>
      </w:r>
      <w:r>
        <w:rPr>
          <w:rFonts w:hint="eastAsia"/>
          <w:szCs w:val="18"/>
        </w:rPr>
        <w:t>）</w:t>
      </w:r>
    </w:p>
    <w:tbl>
      <w:tblPr>
        <w:tblW w:w="0" w:type="auto"/>
        <w:tblLook w:val="0000" w:firstRow="0" w:lastRow="0" w:firstColumn="0" w:lastColumn="0" w:noHBand="0" w:noVBand="0"/>
      </w:tblPr>
      <w:tblGrid>
        <w:gridCol w:w="4068"/>
        <w:gridCol w:w="1199"/>
        <w:gridCol w:w="1200"/>
        <w:gridCol w:w="1199"/>
        <w:gridCol w:w="1200"/>
        <w:gridCol w:w="1200"/>
      </w:tblGrid>
      <w:tr w:rsidR="007D7CB0">
        <w:tblPrEx>
          <w:tblCellMar>
            <w:top w:w="0" w:type="dxa"/>
            <w:bottom w:w="0" w:type="dxa"/>
          </w:tblCellMar>
        </w:tblPrEx>
        <w:trPr>
          <w:cantSplit/>
          <w:tblHeader/>
        </w:trPr>
        <w:tc>
          <w:tcPr>
            <w:tcW w:w="4068" w:type="dxa"/>
            <w:vMerge w:val="restart"/>
            <w:tcBorders>
              <w:top w:val="single" w:sz="4" w:space="0" w:color="auto"/>
            </w:tcBorders>
            <w:vAlign w:val="center"/>
          </w:tcPr>
          <w:p w:rsidR="007D7CB0" w:rsidRDefault="007D7CB0">
            <w:pPr>
              <w:spacing w:line="360" w:lineRule="exact"/>
              <w:jc w:val="center"/>
              <w:rPr>
                <w:rFonts w:hint="eastAsia"/>
                <w:szCs w:val="18"/>
              </w:rPr>
            </w:pPr>
            <w:r>
              <w:rPr>
                <w:rFonts w:hint="eastAsia"/>
                <w:szCs w:val="18"/>
              </w:rPr>
              <w:t>部委</w:t>
            </w:r>
          </w:p>
        </w:tc>
        <w:tc>
          <w:tcPr>
            <w:tcW w:w="3598" w:type="dxa"/>
            <w:gridSpan w:val="3"/>
            <w:tcBorders>
              <w:top w:val="single" w:sz="4" w:space="0" w:color="auto"/>
            </w:tcBorders>
          </w:tcPr>
          <w:p w:rsidR="007D7CB0" w:rsidRDefault="007D7CB0">
            <w:pPr>
              <w:spacing w:line="360" w:lineRule="exact"/>
              <w:jc w:val="center"/>
              <w:rPr>
                <w:rFonts w:hint="eastAsia"/>
                <w:szCs w:val="18"/>
              </w:rPr>
            </w:pPr>
            <w:r>
              <w:rPr>
                <w:rFonts w:hint="eastAsia"/>
                <w:szCs w:val="18"/>
              </w:rPr>
              <w:t>2005</w:t>
            </w:r>
            <w:r>
              <w:rPr>
                <w:rFonts w:hint="eastAsia"/>
                <w:szCs w:val="18"/>
              </w:rPr>
              <w:t>年</w:t>
            </w:r>
            <w:r>
              <w:rPr>
                <w:rFonts w:hint="eastAsia"/>
                <w:szCs w:val="18"/>
              </w:rPr>
              <w:t>2</w:t>
            </w:r>
            <w:r>
              <w:rPr>
                <w:rFonts w:hint="eastAsia"/>
                <w:szCs w:val="18"/>
              </w:rPr>
              <w:t>月</w:t>
            </w:r>
            <w:r>
              <w:rPr>
                <w:rFonts w:hint="eastAsia"/>
                <w:szCs w:val="18"/>
              </w:rPr>
              <w:t>5</w:t>
            </w:r>
            <w:r>
              <w:rPr>
                <w:rFonts w:hint="eastAsia"/>
                <w:szCs w:val="18"/>
              </w:rPr>
              <w:t>日</w:t>
            </w:r>
          </w:p>
        </w:tc>
        <w:tc>
          <w:tcPr>
            <w:tcW w:w="2400" w:type="dxa"/>
            <w:gridSpan w:val="2"/>
            <w:tcBorders>
              <w:top w:val="single" w:sz="4" w:space="0" w:color="auto"/>
            </w:tcBorders>
          </w:tcPr>
          <w:p w:rsidR="007D7CB0" w:rsidRDefault="007D7CB0">
            <w:pPr>
              <w:spacing w:line="360" w:lineRule="exact"/>
              <w:jc w:val="center"/>
              <w:rPr>
                <w:rFonts w:hint="eastAsia"/>
                <w:szCs w:val="18"/>
              </w:rPr>
            </w:pPr>
            <w:r>
              <w:rPr>
                <w:rFonts w:hint="eastAsia"/>
                <w:szCs w:val="18"/>
              </w:rPr>
              <w:t>百分比</w:t>
            </w:r>
          </w:p>
        </w:tc>
      </w:tr>
      <w:tr w:rsidR="007D7CB0">
        <w:tblPrEx>
          <w:tblCellMar>
            <w:top w:w="0" w:type="dxa"/>
            <w:bottom w:w="0" w:type="dxa"/>
          </w:tblCellMar>
        </w:tblPrEx>
        <w:trPr>
          <w:cantSplit/>
          <w:tblHeader/>
        </w:trPr>
        <w:tc>
          <w:tcPr>
            <w:tcW w:w="4068" w:type="dxa"/>
            <w:vMerge/>
            <w:tcBorders>
              <w:bottom w:val="single" w:sz="4" w:space="0" w:color="auto"/>
            </w:tcBorders>
          </w:tcPr>
          <w:p w:rsidR="007D7CB0" w:rsidRDefault="007D7CB0">
            <w:pPr>
              <w:pStyle w:val="Date"/>
              <w:spacing w:line="360" w:lineRule="exact"/>
              <w:rPr>
                <w:rFonts w:hint="eastAsia"/>
                <w:szCs w:val="18"/>
              </w:rPr>
            </w:pPr>
          </w:p>
        </w:tc>
        <w:tc>
          <w:tcPr>
            <w:tcW w:w="1199" w:type="dxa"/>
            <w:tcBorders>
              <w:bottom w:val="single" w:sz="4" w:space="0" w:color="auto"/>
            </w:tcBorders>
          </w:tcPr>
          <w:p w:rsidR="007D7CB0" w:rsidRDefault="007D7CB0">
            <w:pPr>
              <w:spacing w:line="360" w:lineRule="exact"/>
              <w:jc w:val="center"/>
              <w:rPr>
                <w:rFonts w:hint="eastAsia"/>
                <w:szCs w:val="18"/>
              </w:rPr>
            </w:pPr>
            <w:r>
              <w:rPr>
                <w:rFonts w:hint="eastAsia"/>
                <w:szCs w:val="18"/>
              </w:rPr>
              <w:t>女性</w:t>
            </w:r>
          </w:p>
        </w:tc>
        <w:tc>
          <w:tcPr>
            <w:tcW w:w="1200" w:type="dxa"/>
            <w:tcBorders>
              <w:bottom w:val="single" w:sz="4" w:space="0" w:color="auto"/>
            </w:tcBorders>
          </w:tcPr>
          <w:p w:rsidR="007D7CB0" w:rsidRDefault="007D7CB0">
            <w:pPr>
              <w:spacing w:line="360" w:lineRule="exact"/>
              <w:jc w:val="center"/>
              <w:rPr>
                <w:rFonts w:hint="eastAsia"/>
                <w:szCs w:val="18"/>
              </w:rPr>
            </w:pPr>
            <w:r>
              <w:rPr>
                <w:rFonts w:hint="eastAsia"/>
                <w:szCs w:val="18"/>
              </w:rPr>
              <w:t>男性</w:t>
            </w:r>
          </w:p>
        </w:tc>
        <w:tc>
          <w:tcPr>
            <w:tcW w:w="1199" w:type="dxa"/>
            <w:tcBorders>
              <w:bottom w:val="single" w:sz="4" w:space="0" w:color="auto"/>
            </w:tcBorders>
          </w:tcPr>
          <w:p w:rsidR="007D7CB0" w:rsidRDefault="007D7CB0">
            <w:pPr>
              <w:spacing w:line="360" w:lineRule="exact"/>
              <w:jc w:val="center"/>
              <w:rPr>
                <w:rFonts w:hint="eastAsia"/>
                <w:szCs w:val="18"/>
              </w:rPr>
            </w:pPr>
            <w:r>
              <w:rPr>
                <w:rFonts w:hint="eastAsia"/>
                <w:szCs w:val="18"/>
              </w:rPr>
              <w:t>总数</w:t>
            </w:r>
          </w:p>
        </w:tc>
        <w:tc>
          <w:tcPr>
            <w:tcW w:w="1200" w:type="dxa"/>
            <w:tcBorders>
              <w:bottom w:val="single" w:sz="4" w:space="0" w:color="auto"/>
            </w:tcBorders>
          </w:tcPr>
          <w:p w:rsidR="007D7CB0" w:rsidRDefault="007D7CB0">
            <w:pPr>
              <w:spacing w:line="360" w:lineRule="exact"/>
              <w:jc w:val="center"/>
              <w:rPr>
                <w:rFonts w:hint="eastAsia"/>
                <w:szCs w:val="18"/>
              </w:rPr>
            </w:pPr>
            <w:r>
              <w:rPr>
                <w:rFonts w:hint="eastAsia"/>
                <w:szCs w:val="18"/>
              </w:rPr>
              <w:t>女性</w:t>
            </w:r>
          </w:p>
        </w:tc>
        <w:tc>
          <w:tcPr>
            <w:tcW w:w="1200" w:type="dxa"/>
            <w:tcBorders>
              <w:bottom w:val="single" w:sz="4" w:space="0" w:color="auto"/>
            </w:tcBorders>
          </w:tcPr>
          <w:p w:rsidR="007D7CB0" w:rsidRDefault="007D7CB0">
            <w:pPr>
              <w:spacing w:line="360" w:lineRule="exact"/>
              <w:jc w:val="center"/>
              <w:rPr>
                <w:rFonts w:hint="eastAsia"/>
                <w:szCs w:val="18"/>
              </w:rPr>
            </w:pPr>
            <w:r>
              <w:rPr>
                <w:rFonts w:hint="eastAsia"/>
                <w:szCs w:val="18"/>
              </w:rPr>
              <w:t>男性</w:t>
            </w:r>
          </w:p>
        </w:tc>
      </w:tr>
      <w:tr w:rsidR="007D7CB0">
        <w:tblPrEx>
          <w:tblCellMar>
            <w:top w:w="0" w:type="dxa"/>
            <w:bottom w:w="0" w:type="dxa"/>
          </w:tblCellMar>
        </w:tblPrEx>
        <w:tc>
          <w:tcPr>
            <w:tcW w:w="4068" w:type="dxa"/>
            <w:tcBorders>
              <w:top w:val="single" w:sz="4" w:space="0" w:color="auto"/>
            </w:tcBorders>
          </w:tcPr>
          <w:p w:rsidR="007D7CB0" w:rsidRDefault="007D7CB0">
            <w:pPr>
              <w:spacing w:line="360" w:lineRule="exact"/>
              <w:rPr>
                <w:rFonts w:hint="eastAsia"/>
                <w:szCs w:val="18"/>
              </w:rPr>
            </w:pPr>
            <w:r>
              <w:rPr>
                <w:rFonts w:hint="eastAsia"/>
                <w:szCs w:val="18"/>
              </w:rPr>
              <w:t>工程与住房部</w:t>
            </w:r>
          </w:p>
        </w:tc>
        <w:tc>
          <w:tcPr>
            <w:tcW w:w="1199" w:type="dxa"/>
            <w:tcBorders>
              <w:top w:val="single" w:sz="4" w:space="0" w:color="auto"/>
            </w:tcBorders>
          </w:tcPr>
          <w:p w:rsidR="007D7CB0" w:rsidRDefault="007D7CB0">
            <w:pPr>
              <w:spacing w:line="360" w:lineRule="exact"/>
              <w:jc w:val="center"/>
              <w:rPr>
                <w:rFonts w:hint="eastAsia"/>
                <w:szCs w:val="18"/>
              </w:rPr>
            </w:pPr>
            <w:r>
              <w:rPr>
                <w:rFonts w:hint="eastAsia"/>
                <w:szCs w:val="18"/>
              </w:rPr>
              <w:t xml:space="preserve">310 </w:t>
            </w:r>
          </w:p>
        </w:tc>
        <w:tc>
          <w:tcPr>
            <w:tcW w:w="1200" w:type="dxa"/>
            <w:tcBorders>
              <w:top w:val="single" w:sz="4" w:space="0" w:color="auto"/>
            </w:tcBorders>
          </w:tcPr>
          <w:p w:rsidR="007D7CB0" w:rsidRDefault="007D7CB0">
            <w:pPr>
              <w:spacing w:line="360" w:lineRule="exact"/>
              <w:jc w:val="center"/>
              <w:rPr>
                <w:rFonts w:hint="eastAsia"/>
                <w:szCs w:val="18"/>
              </w:rPr>
            </w:pPr>
            <w:r>
              <w:rPr>
                <w:rFonts w:hint="eastAsia"/>
                <w:szCs w:val="18"/>
              </w:rPr>
              <w:t>1 392</w:t>
            </w:r>
          </w:p>
        </w:tc>
        <w:tc>
          <w:tcPr>
            <w:tcW w:w="1199" w:type="dxa"/>
            <w:tcBorders>
              <w:top w:val="single" w:sz="4" w:space="0" w:color="auto"/>
            </w:tcBorders>
          </w:tcPr>
          <w:p w:rsidR="007D7CB0" w:rsidRDefault="007D7CB0">
            <w:pPr>
              <w:spacing w:line="360" w:lineRule="exact"/>
              <w:jc w:val="center"/>
              <w:rPr>
                <w:rFonts w:hint="eastAsia"/>
                <w:szCs w:val="18"/>
              </w:rPr>
            </w:pPr>
            <w:r>
              <w:rPr>
                <w:rFonts w:hint="eastAsia"/>
                <w:szCs w:val="18"/>
              </w:rPr>
              <w:t>1 702</w:t>
            </w:r>
          </w:p>
        </w:tc>
        <w:tc>
          <w:tcPr>
            <w:tcW w:w="1200" w:type="dxa"/>
            <w:tcBorders>
              <w:top w:val="single" w:sz="4" w:space="0" w:color="auto"/>
            </w:tcBorders>
          </w:tcPr>
          <w:p w:rsidR="007D7CB0" w:rsidRDefault="007D7CB0">
            <w:pPr>
              <w:spacing w:line="360" w:lineRule="exact"/>
              <w:jc w:val="center"/>
              <w:rPr>
                <w:rFonts w:hint="eastAsia"/>
                <w:szCs w:val="18"/>
              </w:rPr>
            </w:pPr>
            <w:r>
              <w:rPr>
                <w:rFonts w:hint="eastAsia"/>
                <w:szCs w:val="18"/>
              </w:rPr>
              <w:t>18.21</w:t>
            </w:r>
          </w:p>
        </w:tc>
        <w:tc>
          <w:tcPr>
            <w:tcW w:w="1200" w:type="dxa"/>
            <w:tcBorders>
              <w:top w:val="single" w:sz="4" w:space="0" w:color="auto"/>
            </w:tcBorders>
          </w:tcPr>
          <w:p w:rsidR="007D7CB0" w:rsidRDefault="007D7CB0">
            <w:pPr>
              <w:spacing w:line="360" w:lineRule="exact"/>
              <w:jc w:val="center"/>
              <w:rPr>
                <w:rFonts w:hint="eastAsia"/>
                <w:szCs w:val="18"/>
              </w:rPr>
            </w:pPr>
            <w:r>
              <w:rPr>
                <w:rFonts w:hint="eastAsia"/>
                <w:szCs w:val="18"/>
              </w:rPr>
              <w:t>81.79</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新闻部</w:t>
            </w:r>
          </w:p>
        </w:tc>
        <w:tc>
          <w:tcPr>
            <w:tcW w:w="1199" w:type="dxa"/>
          </w:tcPr>
          <w:p w:rsidR="007D7CB0" w:rsidRDefault="007D7CB0">
            <w:pPr>
              <w:spacing w:line="360" w:lineRule="exact"/>
              <w:jc w:val="center"/>
              <w:rPr>
                <w:rFonts w:hint="eastAsia"/>
                <w:szCs w:val="18"/>
              </w:rPr>
            </w:pPr>
            <w:r>
              <w:rPr>
                <w:rFonts w:hint="eastAsia"/>
                <w:szCs w:val="18"/>
              </w:rPr>
              <w:t>127</w:t>
            </w:r>
          </w:p>
        </w:tc>
        <w:tc>
          <w:tcPr>
            <w:tcW w:w="1200" w:type="dxa"/>
          </w:tcPr>
          <w:p w:rsidR="007D7CB0" w:rsidRDefault="007D7CB0">
            <w:pPr>
              <w:spacing w:line="360" w:lineRule="exact"/>
              <w:jc w:val="center"/>
              <w:rPr>
                <w:rFonts w:hint="eastAsia"/>
                <w:szCs w:val="18"/>
              </w:rPr>
            </w:pPr>
            <w:r>
              <w:rPr>
                <w:rFonts w:hint="eastAsia"/>
                <w:szCs w:val="18"/>
              </w:rPr>
              <w:t>289</w:t>
            </w:r>
          </w:p>
        </w:tc>
        <w:tc>
          <w:tcPr>
            <w:tcW w:w="1199" w:type="dxa"/>
          </w:tcPr>
          <w:p w:rsidR="007D7CB0" w:rsidRDefault="007D7CB0">
            <w:pPr>
              <w:spacing w:line="360" w:lineRule="exact"/>
              <w:jc w:val="center"/>
              <w:rPr>
                <w:rFonts w:hint="eastAsia"/>
                <w:szCs w:val="18"/>
              </w:rPr>
            </w:pPr>
            <w:r>
              <w:rPr>
                <w:rFonts w:hint="eastAsia"/>
                <w:szCs w:val="18"/>
              </w:rPr>
              <w:t>416</w:t>
            </w:r>
          </w:p>
        </w:tc>
        <w:tc>
          <w:tcPr>
            <w:tcW w:w="1200" w:type="dxa"/>
          </w:tcPr>
          <w:p w:rsidR="007D7CB0" w:rsidRDefault="007D7CB0">
            <w:pPr>
              <w:spacing w:line="360" w:lineRule="exact"/>
              <w:jc w:val="center"/>
              <w:rPr>
                <w:rFonts w:hint="eastAsia"/>
                <w:szCs w:val="18"/>
              </w:rPr>
            </w:pPr>
            <w:r>
              <w:rPr>
                <w:rFonts w:hint="eastAsia"/>
                <w:szCs w:val="18"/>
              </w:rPr>
              <w:t>30.53</w:t>
            </w:r>
          </w:p>
        </w:tc>
        <w:tc>
          <w:tcPr>
            <w:tcW w:w="1200" w:type="dxa"/>
          </w:tcPr>
          <w:p w:rsidR="007D7CB0" w:rsidRDefault="007D7CB0">
            <w:pPr>
              <w:spacing w:line="360" w:lineRule="exact"/>
              <w:jc w:val="center"/>
              <w:rPr>
                <w:rFonts w:hint="eastAsia"/>
                <w:szCs w:val="18"/>
              </w:rPr>
            </w:pPr>
            <w:r>
              <w:rPr>
                <w:rFonts w:hint="eastAsia"/>
                <w:szCs w:val="18"/>
              </w:rPr>
              <w:t>69.47</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商业部（与工业部合并之前）</w:t>
            </w:r>
          </w:p>
        </w:tc>
        <w:tc>
          <w:tcPr>
            <w:tcW w:w="1199" w:type="dxa"/>
          </w:tcPr>
          <w:p w:rsidR="007D7CB0" w:rsidRDefault="007D7CB0">
            <w:pPr>
              <w:spacing w:line="360" w:lineRule="exact"/>
              <w:jc w:val="center"/>
              <w:rPr>
                <w:rFonts w:hint="eastAsia"/>
                <w:szCs w:val="18"/>
              </w:rPr>
            </w:pPr>
            <w:r>
              <w:rPr>
                <w:rFonts w:hint="eastAsia"/>
                <w:szCs w:val="18"/>
              </w:rPr>
              <w:t>87</w:t>
            </w:r>
          </w:p>
        </w:tc>
        <w:tc>
          <w:tcPr>
            <w:tcW w:w="1200" w:type="dxa"/>
          </w:tcPr>
          <w:p w:rsidR="007D7CB0" w:rsidRDefault="007D7CB0">
            <w:pPr>
              <w:spacing w:line="360" w:lineRule="exact"/>
              <w:jc w:val="center"/>
              <w:rPr>
                <w:rFonts w:hint="eastAsia"/>
                <w:szCs w:val="18"/>
              </w:rPr>
            </w:pPr>
            <w:r>
              <w:rPr>
                <w:rFonts w:hint="eastAsia"/>
                <w:szCs w:val="18"/>
              </w:rPr>
              <w:t>195</w:t>
            </w:r>
          </w:p>
        </w:tc>
        <w:tc>
          <w:tcPr>
            <w:tcW w:w="1199" w:type="dxa"/>
          </w:tcPr>
          <w:p w:rsidR="007D7CB0" w:rsidRDefault="007D7CB0">
            <w:pPr>
              <w:spacing w:line="360" w:lineRule="exact"/>
              <w:jc w:val="center"/>
              <w:rPr>
                <w:rFonts w:hint="eastAsia"/>
                <w:szCs w:val="18"/>
              </w:rPr>
            </w:pPr>
            <w:r>
              <w:rPr>
                <w:rFonts w:hint="eastAsia"/>
                <w:szCs w:val="18"/>
              </w:rPr>
              <w:t>282</w:t>
            </w:r>
          </w:p>
        </w:tc>
        <w:tc>
          <w:tcPr>
            <w:tcW w:w="1200" w:type="dxa"/>
          </w:tcPr>
          <w:p w:rsidR="007D7CB0" w:rsidRDefault="007D7CB0">
            <w:pPr>
              <w:spacing w:line="360" w:lineRule="exact"/>
              <w:jc w:val="center"/>
              <w:rPr>
                <w:rFonts w:hint="eastAsia"/>
                <w:szCs w:val="18"/>
              </w:rPr>
            </w:pPr>
            <w:r>
              <w:rPr>
                <w:rFonts w:hint="eastAsia"/>
                <w:szCs w:val="18"/>
              </w:rPr>
              <w:t>30.85</w:t>
            </w:r>
          </w:p>
        </w:tc>
        <w:tc>
          <w:tcPr>
            <w:tcW w:w="1200" w:type="dxa"/>
          </w:tcPr>
          <w:p w:rsidR="007D7CB0" w:rsidRDefault="007D7CB0">
            <w:pPr>
              <w:spacing w:line="360" w:lineRule="exact"/>
              <w:jc w:val="center"/>
              <w:rPr>
                <w:rFonts w:hint="eastAsia"/>
                <w:szCs w:val="18"/>
              </w:rPr>
            </w:pPr>
            <w:r>
              <w:rPr>
                <w:rFonts w:hint="eastAsia"/>
                <w:szCs w:val="18"/>
              </w:rPr>
              <w:t>69.15</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教育部</w:t>
            </w:r>
          </w:p>
        </w:tc>
        <w:tc>
          <w:tcPr>
            <w:tcW w:w="1199" w:type="dxa"/>
          </w:tcPr>
          <w:p w:rsidR="007D7CB0" w:rsidRDefault="007D7CB0">
            <w:pPr>
              <w:spacing w:line="360" w:lineRule="exact"/>
              <w:jc w:val="center"/>
              <w:rPr>
                <w:rFonts w:hint="eastAsia"/>
                <w:szCs w:val="18"/>
              </w:rPr>
            </w:pPr>
            <w:r>
              <w:rPr>
                <w:rFonts w:hint="eastAsia"/>
                <w:szCs w:val="18"/>
              </w:rPr>
              <w:t>8 705</w:t>
            </w:r>
          </w:p>
        </w:tc>
        <w:tc>
          <w:tcPr>
            <w:tcW w:w="1200" w:type="dxa"/>
          </w:tcPr>
          <w:p w:rsidR="007D7CB0" w:rsidRDefault="007D7CB0">
            <w:pPr>
              <w:spacing w:line="360" w:lineRule="exact"/>
              <w:jc w:val="center"/>
              <w:rPr>
                <w:rFonts w:hint="eastAsia"/>
                <w:szCs w:val="18"/>
              </w:rPr>
            </w:pPr>
            <w:r>
              <w:rPr>
                <w:rFonts w:hint="eastAsia"/>
                <w:szCs w:val="18"/>
              </w:rPr>
              <w:t>6 563</w:t>
            </w:r>
          </w:p>
        </w:tc>
        <w:tc>
          <w:tcPr>
            <w:tcW w:w="1199" w:type="dxa"/>
          </w:tcPr>
          <w:p w:rsidR="007D7CB0" w:rsidRDefault="007D7CB0">
            <w:pPr>
              <w:spacing w:line="360" w:lineRule="exact"/>
              <w:jc w:val="center"/>
              <w:rPr>
                <w:rFonts w:hint="eastAsia"/>
                <w:szCs w:val="18"/>
              </w:rPr>
            </w:pPr>
            <w:r>
              <w:rPr>
                <w:rFonts w:hint="eastAsia"/>
                <w:szCs w:val="18"/>
              </w:rPr>
              <w:t>15 268</w:t>
            </w:r>
          </w:p>
        </w:tc>
        <w:tc>
          <w:tcPr>
            <w:tcW w:w="1200" w:type="dxa"/>
          </w:tcPr>
          <w:p w:rsidR="007D7CB0" w:rsidRDefault="007D7CB0">
            <w:pPr>
              <w:spacing w:line="360" w:lineRule="exact"/>
              <w:jc w:val="center"/>
              <w:rPr>
                <w:rFonts w:hint="eastAsia"/>
                <w:szCs w:val="18"/>
              </w:rPr>
            </w:pPr>
            <w:r>
              <w:rPr>
                <w:rFonts w:hint="eastAsia"/>
                <w:szCs w:val="18"/>
              </w:rPr>
              <w:t>57.01</w:t>
            </w:r>
          </w:p>
        </w:tc>
        <w:tc>
          <w:tcPr>
            <w:tcW w:w="1200" w:type="dxa"/>
          </w:tcPr>
          <w:p w:rsidR="007D7CB0" w:rsidRDefault="007D7CB0">
            <w:pPr>
              <w:spacing w:line="360" w:lineRule="exact"/>
              <w:jc w:val="center"/>
              <w:rPr>
                <w:rFonts w:hint="eastAsia"/>
                <w:szCs w:val="18"/>
              </w:rPr>
            </w:pPr>
            <w:r>
              <w:rPr>
                <w:rFonts w:hint="eastAsia"/>
                <w:szCs w:val="18"/>
              </w:rPr>
              <w:t>42.99</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中央信息局</w:t>
            </w:r>
          </w:p>
        </w:tc>
        <w:tc>
          <w:tcPr>
            <w:tcW w:w="1199" w:type="dxa"/>
          </w:tcPr>
          <w:p w:rsidR="007D7CB0" w:rsidRDefault="007D7CB0">
            <w:pPr>
              <w:spacing w:line="360" w:lineRule="exact"/>
              <w:jc w:val="center"/>
              <w:rPr>
                <w:rFonts w:hint="eastAsia"/>
                <w:szCs w:val="18"/>
              </w:rPr>
            </w:pPr>
            <w:r>
              <w:rPr>
                <w:rFonts w:hint="eastAsia"/>
                <w:szCs w:val="18"/>
              </w:rPr>
              <w:t>107</w:t>
            </w:r>
          </w:p>
        </w:tc>
        <w:tc>
          <w:tcPr>
            <w:tcW w:w="1200" w:type="dxa"/>
          </w:tcPr>
          <w:p w:rsidR="007D7CB0" w:rsidRDefault="007D7CB0">
            <w:pPr>
              <w:spacing w:line="360" w:lineRule="exact"/>
              <w:jc w:val="center"/>
              <w:rPr>
                <w:rFonts w:hint="eastAsia"/>
                <w:szCs w:val="18"/>
              </w:rPr>
            </w:pPr>
            <w:r>
              <w:rPr>
                <w:rFonts w:hint="eastAsia"/>
                <w:szCs w:val="18"/>
              </w:rPr>
              <w:t>108</w:t>
            </w:r>
          </w:p>
        </w:tc>
        <w:tc>
          <w:tcPr>
            <w:tcW w:w="1199" w:type="dxa"/>
          </w:tcPr>
          <w:p w:rsidR="007D7CB0" w:rsidRDefault="007D7CB0">
            <w:pPr>
              <w:spacing w:line="360" w:lineRule="exact"/>
              <w:jc w:val="center"/>
              <w:rPr>
                <w:rFonts w:hint="eastAsia"/>
                <w:szCs w:val="18"/>
              </w:rPr>
            </w:pPr>
            <w:r>
              <w:rPr>
                <w:rFonts w:hint="eastAsia"/>
                <w:szCs w:val="18"/>
              </w:rPr>
              <w:t>215</w:t>
            </w:r>
          </w:p>
        </w:tc>
        <w:tc>
          <w:tcPr>
            <w:tcW w:w="1200" w:type="dxa"/>
          </w:tcPr>
          <w:p w:rsidR="007D7CB0" w:rsidRDefault="007D7CB0">
            <w:pPr>
              <w:spacing w:line="360" w:lineRule="exact"/>
              <w:jc w:val="center"/>
              <w:rPr>
                <w:rFonts w:hint="eastAsia"/>
                <w:szCs w:val="18"/>
              </w:rPr>
            </w:pPr>
            <w:r>
              <w:rPr>
                <w:rFonts w:hint="eastAsia"/>
                <w:szCs w:val="18"/>
              </w:rPr>
              <w:t>49.77</w:t>
            </w:r>
          </w:p>
        </w:tc>
        <w:tc>
          <w:tcPr>
            <w:tcW w:w="1200" w:type="dxa"/>
          </w:tcPr>
          <w:p w:rsidR="007D7CB0" w:rsidRDefault="007D7CB0">
            <w:pPr>
              <w:spacing w:line="360" w:lineRule="exact"/>
              <w:jc w:val="center"/>
              <w:rPr>
                <w:rFonts w:hint="eastAsia"/>
                <w:szCs w:val="18"/>
              </w:rPr>
            </w:pPr>
            <w:r>
              <w:rPr>
                <w:rFonts w:hint="eastAsia"/>
                <w:szCs w:val="18"/>
              </w:rPr>
              <w:t>50.23</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外交部</w:t>
            </w:r>
          </w:p>
        </w:tc>
        <w:tc>
          <w:tcPr>
            <w:tcW w:w="1199" w:type="dxa"/>
          </w:tcPr>
          <w:p w:rsidR="007D7CB0" w:rsidRDefault="007D7CB0">
            <w:pPr>
              <w:spacing w:line="360" w:lineRule="exact"/>
              <w:jc w:val="center"/>
              <w:rPr>
                <w:rFonts w:hint="eastAsia"/>
                <w:szCs w:val="18"/>
              </w:rPr>
            </w:pPr>
            <w:r>
              <w:rPr>
                <w:rFonts w:hint="eastAsia"/>
                <w:szCs w:val="18"/>
              </w:rPr>
              <w:t>39</w:t>
            </w:r>
          </w:p>
        </w:tc>
        <w:tc>
          <w:tcPr>
            <w:tcW w:w="1200" w:type="dxa"/>
          </w:tcPr>
          <w:p w:rsidR="007D7CB0" w:rsidRDefault="007D7CB0">
            <w:pPr>
              <w:spacing w:line="360" w:lineRule="exact"/>
              <w:jc w:val="center"/>
              <w:rPr>
                <w:rFonts w:hint="eastAsia"/>
                <w:szCs w:val="18"/>
              </w:rPr>
            </w:pPr>
            <w:r>
              <w:rPr>
                <w:rFonts w:hint="eastAsia"/>
                <w:szCs w:val="18"/>
              </w:rPr>
              <w:t>210</w:t>
            </w:r>
          </w:p>
        </w:tc>
        <w:tc>
          <w:tcPr>
            <w:tcW w:w="1199" w:type="dxa"/>
          </w:tcPr>
          <w:p w:rsidR="007D7CB0" w:rsidRDefault="007D7CB0">
            <w:pPr>
              <w:spacing w:line="360" w:lineRule="exact"/>
              <w:jc w:val="center"/>
              <w:rPr>
                <w:rFonts w:hint="eastAsia"/>
                <w:szCs w:val="18"/>
              </w:rPr>
            </w:pPr>
            <w:r>
              <w:rPr>
                <w:rFonts w:hint="eastAsia"/>
                <w:szCs w:val="18"/>
              </w:rPr>
              <w:t>249</w:t>
            </w:r>
          </w:p>
        </w:tc>
        <w:tc>
          <w:tcPr>
            <w:tcW w:w="1200" w:type="dxa"/>
          </w:tcPr>
          <w:p w:rsidR="007D7CB0" w:rsidRDefault="007D7CB0">
            <w:pPr>
              <w:spacing w:line="360" w:lineRule="exact"/>
              <w:jc w:val="center"/>
              <w:rPr>
                <w:rFonts w:hint="eastAsia"/>
                <w:szCs w:val="18"/>
              </w:rPr>
            </w:pPr>
            <w:r>
              <w:rPr>
                <w:rFonts w:hint="eastAsia"/>
                <w:szCs w:val="18"/>
              </w:rPr>
              <w:t>15.66</w:t>
            </w:r>
          </w:p>
        </w:tc>
        <w:tc>
          <w:tcPr>
            <w:tcW w:w="1200" w:type="dxa"/>
          </w:tcPr>
          <w:p w:rsidR="007D7CB0" w:rsidRDefault="007D7CB0">
            <w:pPr>
              <w:spacing w:line="360" w:lineRule="exact"/>
              <w:jc w:val="center"/>
              <w:rPr>
                <w:rFonts w:hint="eastAsia"/>
                <w:szCs w:val="18"/>
              </w:rPr>
            </w:pPr>
            <w:r>
              <w:rPr>
                <w:rFonts w:hint="eastAsia"/>
                <w:szCs w:val="18"/>
              </w:rPr>
              <w:t>84.34</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港口部</w:t>
            </w:r>
          </w:p>
        </w:tc>
        <w:tc>
          <w:tcPr>
            <w:tcW w:w="1199" w:type="dxa"/>
          </w:tcPr>
          <w:p w:rsidR="007D7CB0" w:rsidRDefault="007D7CB0">
            <w:pPr>
              <w:spacing w:line="360" w:lineRule="exact"/>
              <w:jc w:val="center"/>
              <w:rPr>
                <w:rFonts w:hint="eastAsia"/>
                <w:szCs w:val="18"/>
              </w:rPr>
            </w:pPr>
            <w:r>
              <w:rPr>
                <w:rFonts w:hint="eastAsia"/>
                <w:szCs w:val="18"/>
              </w:rPr>
              <w:t>41</w:t>
            </w:r>
          </w:p>
        </w:tc>
        <w:tc>
          <w:tcPr>
            <w:tcW w:w="1200" w:type="dxa"/>
          </w:tcPr>
          <w:p w:rsidR="007D7CB0" w:rsidRDefault="007D7CB0">
            <w:pPr>
              <w:spacing w:line="360" w:lineRule="exact"/>
              <w:jc w:val="center"/>
              <w:rPr>
                <w:rFonts w:hint="eastAsia"/>
                <w:szCs w:val="18"/>
              </w:rPr>
            </w:pPr>
            <w:r>
              <w:rPr>
                <w:rFonts w:hint="eastAsia"/>
                <w:szCs w:val="18"/>
              </w:rPr>
              <w:t>722</w:t>
            </w:r>
          </w:p>
        </w:tc>
        <w:tc>
          <w:tcPr>
            <w:tcW w:w="1199" w:type="dxa"/>
          </w:tcPr>
          <w:p w:rsidR="007D7CB0" w:rsidRDefault="007D7CB0">
            <w:pPr>
              <w:spacing w:line="360" w:lineRule="exact"/>
              <w:jc w:val="center"/>
              <w:rPr>
                <w:rFonts w:hint="eastAsia"/>
                <w:szCs w:val="18"/>
              </w:rPr>
            </w:pPr>
            <w:r>
              <w:rPr>
                <w:rFonts w:hint="eastAsia"/>
                <w:szCs w:val="18"/>
              </w:rPr>
              <w:t>763</w:t>
            </w:r>
          </w:p>
        </w:tc>
        <w:tc>
          <w:tcPr>
            <w:tcW w:w="1200" w:type="dxa"/>
          </w:tcPr>
          <w:p w:rsidR="007D7CB0" w:rsidRDefault="007D7CB0">
            <w:pPr>
              <w:spacing w:line="360" w:lineRule="exact"/>
              <w:jc w:val="center"/>
              <w:rPr>
                <w:rFonts w:hint="eastAsia"/>
                <w:szCs w:val="18"/>
              </w:rPr>
            </w:pPr>
            <w:r>
              <w:rPr>
                <w:rFonts w:hint="eastAsia"/>
                <w:szCs w:val="18"/>
              </w:rPr>
              <w:t>5.37</w:t>
            </w:r>
          </w:p>
        </w:tc>
        <w:tc>
          <w:tcPr>
            <w:tcW w:w="1200" w:type="dxa"/>
          </w:tcPr>
          <w:p w:rsidR="007D7CB0" w:rsidRDefault="007D7CB0">
            <w:pPr>
              <w:spacing w:line="360" w:lineRule="exact"/>
              <w:jc w:val="center"/>
              <w:rPr>
                <w:rFonts w:hint="eastAsia"/>
                <w:szCs w:val="18"/>
              </w:rPr>
            </w:pPr>
            <w:r>
              <w:rPr>
                <w:rFonts w:hint="eastAsia"/>
                <w:szCs w:val="18"/>
              </w:rPr>
              <w:t>94.63</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农业部</w:t>
            </w:r>
          </w:p>
        </w:tc>
        <w:tc>
          <w:tcPr>
            <w:tcW w:w="1199" w:type="dxa"/>
          </w:tcPr>
          <w:p w:rsidR="007D7CB0" w:rsidRDefault="007D7CB0">
            <w:pPr>
              <w:spacing w:line="360" w:lineRule="exact"/>
              <w:jc w:val="center"/>
              <w:rPr>
                <w:rFonts w:hint="eastAsia"/>
                <w:szCs w:val="18"/>
              </w:rPr>
            </w:pPr>
            <w:r>
              <w:rPr>
                <w:rFonts w:hint="eastAsia"/>
                <w:szCs w:val="18"/>
              </w:rPr>
              <w:t>30</w:t>
            </w:r>
          </w:p>
        </w:tc>
        <w:tc>
          <w:tcPr>
            <w:tcW w:w="1200" w:type="dxa"/>
          </w:tcPr>
          <w:p w:rsidR="007D7CB0" w:rsidRDefault="007D7CB0">
            <w:pPr>
              <w:spacing w:line="360" w:lineRule="exact"/>
              <w:jc w:val="center"/>
              <w:rPr>
                <w:rFonts w:hint="eastAsia"/>
                <w:szCs w:val="18"/>
              </w:rPr>
            </w:pPr>
            <w:r>
              <w:rPr>
                <w:rFonts w:hint="eastAsia"/>
                <w:szCs w:val="18"/>
              </w:rPr>
              <w:t>515</w:t>
            </w:r>
          </w:p>
        </w:tc>
        <w:tc>
          <w:tcPr>
            <w:tcW w:w="1199" w:type="dxa"/>
          </w:tcPr>
          <w:p w:rsidR="007D7CB0" w:rsidRDefault="007D7CB0">
            <w:pPr>
              <w:spacing w:line="360" w:lineRule="exact"/>
              <w:jc w:val="center"/>
              <w:rPr>
                <w:rFonts w:hint="eastAsia"/>
                <w:szCs w:val="18"/>
              </w:rPr>
            </w:pPr>
            <w:r>
              <w:rPr>
                <w:rFonts w:hint="eastAsia"/>
                <w:szCs w:val="18"/>
              </w:rPr>
              <w:t>545</w:t>
            </w:r>
          </w:p>
        </w:tc>
        <w:tc>
          <w:tcPr>
            <w:tcW w:w="1200" w:type="dxa"/>
          </w:tcPr>
          <w:p w:rsidR="007D7CB0" w:rsidRDefault="007D7CB0">
            <w:pPr>
              <w:spacing w:line="360" w:lineRule="exact"/>
              <w:jc w:val="center"/>
              <w:rPr>
                <w:rFonts w:hint="eastAsia"/>
                <w:szCs w:val="18"/>
              </w:rPr>
            </w:pPr>
            <w:r>
              <w:rPr>
                <w:rFonts w:hint="eastAsia"/>
                <w:szCs w:val="18"/>
              </w:rPr>
              <w:t>5.50</w:t>
            </w:r>
          </w:p>
        </w:tc>
        <w:tc>
          <w:tcPr>
            <w:tcW w:w="1200" w:type="dxa"/>
          </w:tcPr>
          <w:p w:rsidR="007D7CB0" w:rsidRDefault="007D7CB0">
            <w:pPr>
              <w:spacing w:line="360" w:lineRule="exact"/>
              <w:jc w:val="center"/>
              <w:rPr>
                <w:rFonts w:hint="eastAsia"/>
                <w:szCs w:val="18"/>
              </w:rPr>
            </w:pPr>
            <w:r>
              <w:rPr>
                <w:rFonts w:hint="eastAsia"/>
                <w:szCs w:val="18"/>
              </w:rPr>
              <w:t>94.50</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伊斯兰事务部</w:t>
            </w:r>
          </w:p>
        </w:tc>
        <w:tc>
          <w:tcPr>
            <w:tcW w:w="1199" w:type="dxa"/>
          </w:tcPr>
          <w:p w:rsidR="007D7CB0" w:rsidRDefault="007D7CB0">
            <w:pPr>
              <w:spacing w:line="360" w:lineRule="exact"/>
              <w:jc w:val="center"/>
              <w:rPr>
                <w:rFonts w:hint="eastAsia"/>
                <w:szCs w:val="18"/>
              </w:rPr>
            </w:pPr>
            <w:r>
              <w:rPr>
                <w:rFonts w:hint="eastAsia"/>
                <w:szCs w:val="18"/>
              </w:rPr>
              <w:t>6</w:t>
            </w:r>
          </w:p>
        </w:tc>
        <w:tc>
          <w:tcPr>
            <w:tcW w:w="1200" w:type="dxa"/>
          </w:tcPr>
          <w:p w:rsidR="007D7CB0" w:rsidRDefault="007D7CB0">
            <w:pPr>
              <w:spacing w:line="360" w:lineRule="exact"/>
              <w:jc w:val="center"/>
              <w:rPr>
                <w:rFonts w:hint="eastAsia"/>
                <w:szCs w:val="18"/>
              </w:rPr>
            </w:pPr>
            <w:r>
              <w:rPr>
                <w:rFonts w:hint="eastAsia"/>
                <w:szCs w:val="18"/>
              </w:rPr>
              <w:t>68</w:t>
            </w:r>
          </w:p>
        </w:tc>
        <w:tc>
          <w:tcPr>
            <w:tcW w:w="1199" w:type="dxa"/>
          </w:tcPr>
          <w:p w:rsidR="007D7CB0" w:rsidRDefault="007D7CB0">
            <w:pPr>
              <w:spacing w:line="360" w:lineRule="exact"/>
              <w:jc w:val="center"/>
              <w:rPr>
                <w:rFonts w:hint="eastAsia"/>
                <w:szCs w:val="18"/>
              </w:rPr>
            </w:pPr>
            <w:r>
              <w:rPr>
                <w:rFonts w:hint="eastAsia"/>
                <w:szCs w:val="18"/>
              </w:rPr>
              <w:t>74</w:t>
            </w:r>
          </w:p>
        </w:tc>
        <w:tc>
          <w:tcPr>
            <w:tcW w:w="1200" w:type="dxa"/>
          </w:tcPr>
          <w:p w:rsidR="007D7CB0" w:rsidRDefault="007D7CB0">
            <w:pPr>
              <w:spacing w:line="360" w:lineRule="exact"/>
              <w:jc w:val="center"/>
              <w:rPr>
                <w:rFonts w:hint="eastAsia"/>
                <w:szCs w:val="18"/>
              </w:rPr>
            </w:pPr>
            <w:r>
              <w:rPr>
                <w:rFonts w:hint="eastAsia"/>
                <w:szCs w:val="18"/>
              </w:rPr>
              <w:t>8.11</w:t>
            </w:r>
          </w:p>
        </w:tc>
        <w:tc>
          <w:tcPr>
            <w:tcW w:w="1200" w:type="dxa"/>
          </w:tcPr>
          <w:p w:rsidR="007D7CB0" w:rsidRDefault="007D7CB0">
            <w:pPr>
              <w:spacing w:line="360" w:lineRule="exact"/>
              <w:jc w:val="center"/>
              <w:rPr>
                <w:rFonts w:hint="eastAsia"/>
                <w:szCs w:val="18"/>
              </w:rPr>
            </w:pPr>
            <w:r>
              <w:rPr>
                <w:rFonts w:hint="eastAsia"/>
                <w:szCs w:val="18"/>
              </w:rPr>
              <w:t>91.89</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法律事务部</w:t>
            </w:r>
          </w:p>
        </w:tc>
        <w:tc>
          <w:tcPr>
            <w:tcW w:w="1199" w:type="dxa"/>
          </w:tcPr>
          <w:p w:rsidR="007D7CB0" w:rsidRDefault="007D7CB0">
            <w:pPr>
              <w:spacing w:line="360" w:lineRule="exact"/>
              <w:jc w:val="center"/>
              <w:rPr>
                <w:rFonts w:hint="eastAsia"/>
                <w:szCs w:val="18"/>
              </w:rPr>
            </w:pPr>
            <w:r>
              <w:rPr>
                <w:rFonts w:hint="eastAsia"/>
                <w:szCs w:val="18"/>
              </w:rPr>
              <w:t>14</w:t>
            </w:r>
          </w:p>
        </w:tc>
        <w:tc>
          <w:tcPr>
            <w:tcW w:w="1200" w:type="dxa"/>
          </w:tcPr>
          <w:p w:rsidR="007D7CB0" w:rsidRDefault="007D7CB0">
            <w:pPr>
              <w:spacing w:line="360" w:lineRule="exact"/>
              <w:jc w:val="center"/>
              <w:rPr>
                <w:rFonts w:hint="eastAsia"/>
                <w:szCs w:val="18"/>
              </w:rPr>
            </w:pPr>
            <w:r>
              <w:rPr>
                <w:rFonts w:hint="eastAsia"/>
                <w:szCs w:val="18"/>
              </w:rPr>
              <w:t>35</w:t>
            </w:r>
          </w:p>
        </w:tc>
        <w:tc>
          <w:tcPr>
            <w:tcW w:w="1199" w:type="dxa"/>
          </w:tcPr>
          <w:p w:rsidR="007D7CB0" w:rsidRDefault="007D7CB0">
            <w:pPr>
              <w:spacing w:line="360" w:lineRule="exact"/>
              <w:jc w:val="center"/>
              <w:rPr>
                <w:rFonts w:hint="eastAsia"/>
                <w:szCs w:val="18"/>
              </w:rPr>
            </w:pPr>
            <w:r>
              <w:rPr>
                <w:rFonts w:hint="eastAsia"/>
                <w:szCs w:val="18"/>
              </w:rPr>
              <w:t>49</w:t>
            </w:r>
          </w:p>
        </w:tc>
        <w:tc>
          <w:tcPr>
            <w:tcW w:w="1200" w:type="dxa"/>
          </w:tcPr>
          <w:p w:rsidR="007D7CB0" w:rsidRDefault="007D7CB0">
            <w:pPr>
              <w:spacing w:line="360" w:lineRule="exact"/>
              <w:jc w:val="center"/>
              <w:rPr>
                <w:rFonts w:hint="eastAsia"/>
                <w:szCs w:val="18"/>
              </w:rPr>
            </w:pPr>
            <w:r>
              <w:rPr>
                <w:rFonts w:hint="eastAsia"/>
                <w:szCs w:val="18"/>
              </w:rPr>
              <w:t>28.57</w:t>
            </w:r>
          </w:p>
        </w:tc>
        <w:tc>
          <w:tcPr>
            <w:tcW w:w="1200" w:type="dxa"/>
          </w:tcPr>
          <w:p w:rsidR="007D7CB0" w:rsidRDefault="007D7CB0">
            <w:pPr>
              <w:spacing w:line="360" w:lineRule="exact"/>
              <w:jc w:val="center"/>
              <w:rPr>
                <w:rFonts w:hint="eastAsia"/>
                <w:szCs w:val="18"/>
              </w:rPr>
            </w:pPr>
            <w:r>
              <w:rPr>
                <w:rFonts w:hint="eastAsia"/>
                <w:szCs w:val="18"/>
              </w:rPr>
              <w:t>71.43</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卫生部</w:t>
            </w:r>
          </w:p>
        </w:tc>
        <w:tc>
          <w:tcPr>
            <w:tcW w:w="1199" w:type="dxa"/>
          </w:tcPr>
          <w:p w:rsidR="007D7CB0" w:rsidRDefault="007D7CB0">
            <w:pPr>
              <w:spacing w:line="360" w:lineRule="exact"/>
              <w:jc w:val="center"/>
              <w:rPr>
                <w:rFonts w:hint="eastAsia"/>
                <w:szCs w:val="18"/>
              </w:rPr>
            </w:pPr>
            <w:r>
              <w:rPr>
                <w:rFonts w:hint="eastAsia"/>
                <w:szCs w:val="18"/>
              </w:rPr>
              <w:t>4 398</w:t>
            </w:r>
          </w:p>
        </w:tc>
        <w:tc>
          <w:tcPr>
            <w:tcW w:w="1200" w:type="dxa"/>
          </w:tcPr>
          <w:p w:rsidR="007D7CB0" w:rsidRDefault="007D7CB0">
            <w:pPr>
              <w:spacing w:line="360" w:lineRule="exact"/>
              <w:jc w:val="center"/>
              <w:rPr>
                <w:rFonts w:hint="eastAsia"/>
                <w:szCs w:val="18"/>
              </w:rPr>
            </w:pPr>
            <w:r>
              <w:rPr>
                <w:rFonts w:hint="eastAsia"/>
                <w:szCs w:val="18"/>
              </w:rPr>
              <w:t>3 348</w:t>
            </w:r>
          </w:p>
        </w:tc>
        <w:tc>
          <w:tcPr>
            <w:tcW w:w="1199" w:type="dxa"/>
          </w:tcPr>
          <w:p w:rsidR="007D7CB0" w:rsidRDefault="007D7CB0">
            <w:pPr>
              <w:spacing w:line="360" w:lineRule="exact"/>
              <w:jc w:val="center"/>
              <w:rPr>
                <w:rFonts w:hint="eastAsia"/>
                <w:szCs w:val="18"/>
              </w:rPr>
            </w:pPr>
            <w:r>
              <w:rPr>
                <w:rFonts w:hint="eastAsia"/>
                <w:szCs w:val="18"/>
              </w:rPr>
              <w:t>7 746</w:t>
            </w:r>
          </w:p>
        </w:tc>
        <w:tc>
          <w:tcPr>
            <w:tcW w:w="1200" w:type="dxa"/>
          </w:tcPr>
          <w:p w:rsidR="007D7CB0" w:rsidRDefault="007D7CB0">
            <w:pPr>
              <w:spacing w:line="360" w:lineRule="exact"/>
              <w:jc w:val="center"/>
              <w:rPr>
                <w:rFonts w:hint="eastAsia"/>
                <w:szCs w:val="18"/>
              </w:rPr>
            </w:pPr>
            <w:r>
              <w:rPr>
                <w:rFonts w:hint="eastAsia"/>
                <w:szCs w:val="18"/>
              </w:rPr>
              <w:t>56.78</w:t>
            </w:r>
          </w:p>
        </w:tc>
        <w:tc>
          <w:tcPr>
            <w:tcW w:w="1200" w:type="dxa"/>
          </w:tcPr>
          <w:p w:rsidR="007D7CB0" w:rsidRDefault="007D7CB0">
            <w:pPr>
              <w:spacing w:line="360" w:lineRule="exact"/>
              <w:jc w:val="center"/>
              <w:rPr>
                <w:rFonts w:hint="eastAsia"/>
                <w:szCs w:val="18"/>
              </w:rPr>
            </w:pPr>
            <w:r>
              <w:rPr>
                <w:rFonts w:hint="eastAsia"/>
                <w:szCs w:val="18"/>
              </w:rPr>
              <w:t>43.22</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工业部（与商业部合并之前）</w:t>
            </w:r>
          </w:p>
        </w:tc>
        <w:tc>
          <w:tcPr>
            <w:tcW w:w="1199" w:type="dxa"/>
          </w:tcPr>
          <w:p w:rsidR="007D7CB0" w:rsidRDefault="007D7CB0">
            <w:pPr>
              <w:spacing w:line="360" w:lineRule="exact"/>
              <w:jc w:val="center"/>
              <w:rPr>
                <w:rFonts w:hint="eastAsia"/>
                <w:szCs w:val="18"/>
              </w:rPr>
            </w:pPr>
            <w:r>
              <w:rPr>
                <w:rFonts w:hint="eastAsia"/>
                <w:szCs w:val="18"/>
              </w:rPr>
              <w:t>17</w:t>
            </w:r>
          </w:p>
        </w:tc>
        <w:tc>
          <w:tcPr>
            <w:tcW w:w="1200" w:type="dxa"/>
          </w:tcPr>
          <w:p w:rsidR="007D7CB0" w:rsidRDefault="007D7CB0">
            <w:pPr>
              <w:spacing w:line="360" w:lineRule="exact"/>
              <w:jc w:val="center"/>
              <w:rPr>
                <w:rFonts w:hint="eastAsia"/>
                <w:szCs w:val="18"/>
              </w:rPr>
            </w:pPr>
            <w:r>
              <w:rPr>
                <w:rFonts w:hint="eastAsia"/>
                <w:szCs w:val="18"/>
              </w:rPr>
              <w:t>49</w:t>
            </w:r>
          </w:p>
        </w:tc>
        <w:tc>
          <w:tcPr>
            <w:tcW w:w="1199" w:type="dxa"/>
          </w:tcPr>
          <w:p w:rsidR="007D7CB0" w:rsidRDefault="007D7CB0">
            <w:pPr>
              <w:spacing w:line="360" w:lineRule="exact"/>
              <w:jc w:val="center"/>
              <w:rPr>
                <w:rFonts w:hint="eastAsia"/>
                <w:szCs w:val="18"/>
              </w:rPr>
            </w:pPr>
            <w:r>
              <w:rPr>
                <w:rFonts w:hint="eastAsia"/>
                <w:szCs w:val="18"/>
              </w:rPr>
              <w:t>66</w:t>
            </w:r>
          </w:p>
        </w:tc>
        <w:tc>
          <w:tcPr>
            <w:tcW w:w="1200" w:type="dxa"/>
          </w:tcPr>
          <w:p w:rsidR="007D7CB0" w:rsidRDefault="007D7CB0">
            <w:pPr>
              <w:spacing w:line="360" w:lineRule="exact"/>
              <w:jc w:val="center"/>
              <w:rPr>
                <w:rFonts w:hint="eastAsia"/>
                <w:szCs w:val="18"/>
              </w:rPr>
            </w:pPr>
            <w:r>
              <w:rPr>
                <w:rFonts w:hint="eastAsia"/>
                <w:szCs w:val="18"/>
              </w:rPr>
              <w:t>25.76</w:t>
            </w:r>
          </w:p>
        </w:tc>
        <w:tc>
          <w:tcPr>
            <w:tcW w:w="1200" w:type="dxa"/>
          </w:tcPr>
          <w:p w:rsidR="007D7CB0" w:rsidRDefault="007D7CB0">
            <w:pPr>
              <w:spacing w:line="360" w:lineRule="exact"/>
              <w:jc w:val="center"/>
              <w:rPr>
                <w:rFonts w:hint="eastAsia"/>
                <w:szCs w:val="18"/>
              </w:rPr>
            </w:pPr>
            <w:r>
              <w:rPr>
                <w:rFonts w:hint="eastAsia"/>
                <w:szCs w:val="18"/>
              </w:rPr>
              <w:t>74.24</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民用航空部</w:t>
            </w:r>
          </w:p>
        </w:tc>
        <w:tc>
          <w:tcPr>
            <w:tcW w:w="1199" w:type="dxa"/>
          </w:tcPr>
          <w:p w:rsidR="007D7CB0" w:rsidRDefault="007D7CB0">
            <w:pPr>
              <w:spacing w:line="360" w:lineRule="exact"/>
              <w:jc w:val="center"/>
              <w:rPr>
                <w:rFonts w:hint="eastAsia"/>
                <w:szCs w:val="18"/>
              </w:rPr>
            </w:pPr>
            <w:r>
              <w:rPr>
                <w:rFonts w:hint="eastAsia"/>
                <w:szCs w:val="18"/>
              </w:rPr>
              <w:t>70</w:t>
            </w:r>
          </w:p>
        </w:tc>
        <w:tc>
          <w:tcPr>
            <w:tcW w:w="1200" w:type="dxa"/>
          </w:tcPr>
          <w:p w:rsidR="007D7CB0" w:rsidRDefault="007D7CB0">
            <w:pPr>
              <w:spacing w:line="360" w:lineRule="exact"/>
              <w:jc w:val="center"/>
              <w:rPr>
                <w:rFonts w:hint="eastAsia"/>
                <w:szCs w:val="18"/>
              </w:rPr>
            </w:pPr>
            <w:r>
              <w:rPr>
                <w:rFonts w:hint="eastAsia"/>
                <w:szCs w:val="18"/>
              </w:rPr>
              <w:t>657</w:t>
            </w:r>
          </w:p>
        </w:tc>
        <w:tc>
          <w:tcPr>
            <w:tcW w:w="1199" w:type="dxa"/>
          </w:tcPr>
          <w:p w:rsidR="007D7CB0" w:rsidRDefault="007D7CB0">
            <w:pPr>
              <w:spacing w:line="360" w:lineRule="exact"/>
              <w:jc w:val="center"/>
              <w:rPr>
                <w:rFonts w:hint="eastAsia"/>
                <w:szCs w:val="18"/>
              </w:rPr>
            </w:pPr>
            <w:r>
              <w:rPr>
                <w:rFonts w:hint="eastAsia"/>
                <w:szCs w:val="18"/>
              </w:rPr>
              <w:t>727</w:t>
            </w:r>
          </w:p>
        </w:tc>
        <w:tc>
          <w:tcPr>
            <w:tcW w:w="1200" w:type="dxa"/>
          </w:tcPr>
          <w:p w:rsidR="007D7CB0" w:rsidRDefault="007D7CB0">
            <w:pPr>
              <w:spacing w:line="360" w:lineRule="exact"/>
              <w:jc w:val="center"/>
              <w:rPr>
                <w:rFonts w:hint="eastAsia"/>
                <w:szCs w:val="18"/>
              </w:rPr>
            </w:pPr>
            <w:r>
              <w:rPr>
                <w:rFonts w:hint="eastAsia"/>
                <w:szCs w:val="18"/>
              </w:rPr>
              <w:t>9.63</w:t>
            </w:r>
          </w:p>
        </w:tc>
        <w:tc>
          <w:tcPr>
            <w:tcW w:w="1200" w:type="dxa"/>
          </w:tcPr>
          <w:p w:rsidR="007D7CB0" w:rsidRDefault="007D7CB0">
            <w:pPr>
              <w:spacing w:line="360" w:lineRule="exact"/>
              <w:jc w:val="center"/>
              <w:rPr>
                <w:rFonts w:hint="eastAsia"/>
                <w:szCs w:val="18"/>
              </w:rPr>
            </w:pPr>
            <w:r>
              <w:rPr>
                <w:rFonts w:hint="eastAsia"/>
                <w:szCs w:val="18"/>
              </w:rPr>
              <w:t>90.37</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司法部</w:t>
            </w:r>
          </w:p>
        </w:tc>
        <w:tc>
          <w:tcPr>
            <w:tcW w:w="1199" w:type="dxa"/>
          </w:tcPr>
          <w:p w:rsidR="007D7CB0" w:rsidRDefault="007D7CB0">
            <w:pPr>
              <w:spacing w:line="360" w:lineRule="exact"/>
              <w:jc w:val="center"/>
              <w:rPr>
                <w:rFonts w:hint="eastAsia"/>
                <w:szCs w:val="18"/>
              </w:rPr>
            </w:pPr>
            <w:r>
              <w:rPr>
                <w:rFonts w:hint="eastAsia"/>
                <w:szCs w:val="18"/>
              </w:rPr>
              <w:t>61</w:t>
            </w:r>
          </w:p>
        </w:tc>
        <w:tc>
          <w:tcPr>
            <w:tcW w:w="1200" w:type="dxa"/>
          </w:tcPr>
          <w:p w:rsidR="007D7CB0" w:rsidRDefault="007D7CB0">
            <w:pPr>
              <w:spacing w:line="360" w:lineRule="exact"/>
              <w:jc w:val="center"/>
              <w:rPr>
                <w:rFonts w:hint="eastAsia"/>
                <w:szCs w:val="18"/>
              </w:rPr>
            </w:pPr>
            <w:r>
              <w:rPr>
                <w:rFonts w:hint="eastAsia"/>
                <w:szCs w:val="18"/>
              </w:rPr>
              <w:t>461</w:t>
            </w:r>
          </w:p>
        </w:tc>
        <w:tc>
          <w:tcPr>
            <w:tcW w:w="1199" w:type="dxa"/>
          </w:tcPr>
          <w:p w:rsidR="007D7CB0" w:rsidRDefault="007D7CB0">
            <w:pPr>
              <w:spacing w:line="360" w:lineRule="exact"/>
              <w:jc w:val="center"/>
              <w:rPr>
                <w:rFonts w:hint="eastAsia"/>
                <w:szCs w:val="18"/>
              </w:rPr>
            </w:pPr>
            <w:r>
              <w:rPr>
                <w:rFonts w:hint="eastAsia"/>
                <w:szCs w:val="18"/>
              </w:rPr>
              <w:t>522</w:t>
            </w:r>
          </w:p>
        </w:tc>
        <w:tc>
          <w:tcPr>
            <w:tcW w:w="1200" w:type="dxa"/>
          </w:tcPr>
          <w:p w:rsidR="007D7CB0" w:rsidRDefault="007D7CB0">
            <w:pPr>
              <w:spacing w:line="360" w:lineRule="exact"/>
              <w:jc w:val="center"/>
              <w:rPr>
                <w:rFonts w:hint="eastAsia"/>
                <w:szCs w:val="18"/>
              </w:rPr>
            </w:pPr>
            <w:r>
              <w:rPr>
                <w:rFonts w:hint="eastAsia"/>
                <w:szCs w:val="18"/>
              </w:rPr>
              <w:t>11.69</w:t>
            </w:r>
          </w:p>
        </w:tc>
        <w:tc>
          <w:tcPr>
            <w:tcW w:w="1200" w:type="dxa"/>
          </w:tcPr>
          <w:p w:rsidR="007D7CB0" w:rsidRDefault="007D7CB0">
            <w:pPr>
              <w:spacing w:line="360" w:lineRule="exact"/>
              <w:jc w:val="center"/>
              <w:rPr>
                <w:rFonts w:hint="eastAsia"/>
                <w:szCs w:val="18"/>
              </w:rPr>
            </w:pPr>
            <w:r>
              <w:rPr>
                <w:rFonts w:hint="eastAsia"/>
                <w:szCs w:val="18"/>
              </w:rPr>
              <w:t>88.31</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社会事务部</w:t>
            </w:r>
          </w:p>
        </w:tc>
        <w:tc>
          <w:tcPr>
            <w:tcW w:w="1199" w:type="dxa"/>
          </w:tcPr>
          <w:p w:rsidR="007D7CB0" w:rsidRDefault="007D7CB0">
            <w:pPr>
              <w:spacing w:line="360" w:lineRule="exact"/>
              <w:jc w:val="center"/>
              <w:rPr>
                <w:rFonts w:hint="eastAsia"/>
                <w:szCs w:val="18"/>
              </w:rPr>
            </w:pPr>
            <w:r>
              <w:rPr>
                <w:rFonts w:hint="eastAsia"/>
                <w:szCs w:val="18"/>
              </w:rPr>
              <w:t>465</w:t>
            </w:r>
          </w:p>
        </w:tc>
        <w:tc>
          <w:tcPr>
            <w:tcW w:w="1200" w:type="dxa"/>
          </w:tcPr>
          <w:p w:rsidR="007D7CB0" w:rsidRDefault="007D7CB0">
            <w:pPr>
              <w:spacing w:line="360" w:lineRule="exact"/>
              <w:jc w:val="center"/>
              <w:rPr>
                <w:rFonts w:hint="eastAsia"/>
                <w:szCs w:val="18"/>
              </w:rPr>
            </w:pPr>
            <w:r>
              <w:rPr>
                <w:rFonts w:hint="eastAsia"/>
                <w:szCs w:val="18"/>
              </w:rPr>
              <w:t>354</w:t>
            </w:r>
          </w:p>
        </w:tc>
        <w:tc>
          <w:tcPr>
            <w:tcW w:w="1199" w:type="dxa"/>
          </w:tcPr>
          <w:p w:rsidR="007D7CB0" w:rsidRDefault="007D7CB0">
            <w:pPr>
              <w:spacing w:line="360" w:lineRule="exact"/>
              <w:jc w:val="center"/>
              <w:rPr>
                <w:rFonts w:hint="eastAsia"/>
                <w:szCs w:val="18"/>
              </w:rPr>
            </w:pPr>
            <w:r>
              <w:rPr>
                <w:rFonts w:hint="eastAsia"/>
                <w:szCs w:val="18"/>
              </w:rPr>
              <w:t>819</w:t>
            </w:r>
          </w:p>
        </w:tc>
        <w:tc>
          <w:tcPr>
            <w:tcW w:w="1200" w:type="dxa"/>
          </w:tcPr>
          <w:p w:rsidR="007D7CB0" w:rsidRDefault="007D7CB0">
            <w:pPr>
              <w:spacing w:line="360" w:lineRule="exact"/>
              <w:jc w:val="center"/>
              <w:rPr>
                <w:rFonts w:hint="eastAsia"/>
                <w:szCs w:val="18"/>
              </w:rPr>
            </w:pPr>
            <w:r>
              <w:rPr>
                <w:rFonts w:hint="eastAsia"/>
                <w:szCs w:val="18"/>
              </w:rPr>
              <w:t>56.78</w:t>
            </w:r>
          </w:p>
        </w:tc>
        <w:tc>
          <w:tcPr>
            <w:tcW w:w="1200" w:type="dxa"/>
          </w:tcPr>
          <w:p w:rsidR="007D7CB0" w:rsidRDefault="007D7CB0">
            <w:pPr>
              <w:spacing w:line="360" w:lineRule="exact"/>
              <w:jc w:val="center"/>
              <w:rPr>
                <w:rFonts w:hint="eastAsia"/>
                <w:szCs w:val="18"/>
              </w:rPr>
            </w:pPr>
            <w:r>
              <w:rPr>
                <w:rFonts w:hint="eastAsia"/>
                <w:szCs w:val="18"/>
              </w:rPr>
              <w:t>43.22</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水电部</w:t>
            </w:r>
          </w:p>
        </w:tc>
        <w:tc>
          <w:tcPr>
            <w:tcW w:w="1199" w:type="dxa"/>
          </w:tcPr>
          <w:p w:rsidR="007D7CB0" w:rsidRDefault="007D7CB0">
            <w:pPr>
              <w:spacing w:line="360" w:lineRule="exact"/>
              <w:jc w:val="center"/>
              <w:rPr>
                <w:rFonts w:hint="eastAsia"/>
                <w:szCs w:val="18"/>
              </w:rPr>
            </w:pPr>
            <w:r>
              <w:rPr>
                <w:rFonts w:hint="eastAsia"/>
                <w:szCs w:val="18"/>
              </w:rPr>
              <w:t>350</w:t>
            </w:r>
          </w:p>
        </w:tc>
        <w:tc>
          <w:tcPr>
            <w:tcW w:w="1200" w:type="dxa"/>
          </w:tcPr>
          <w:p w:rsidR="007D7CB0" w:rsidRDefault="007D7CB0">
            <w:pPr>
              <w:spacing w:line="360" w:lineRule="exact"/>
              <w:jc w:val="center"/>
              <w:rPr>
                <w:rFonts w:hint="eastAsia"/>
                <w:szCs w:val="18"/>
              </w:rPr>
            </w:pPr>
            <w:r>
              <w:rPr>
                <w:rFonts w:hint="eastAsia"/>
                <w:szCs w:val="18"/>
              </w:rPr>
              <w:t>3 205</w:t>
            </w:r>
          </w:p>
        </w:tc>
        <w:tc>
          <w:tcPr>
            <w:tcW w:w="1199" w:type="dxa"/>
          </w:tcPr>
          <w:p w:rsidR="007D7CB0" w:rsidRDefault="007D7CB0">
            <w:pPr>
              <w:spacing w:line="360" w:lineRule="exact"/>
              <w:jc w:val="center"/>
              <w:rPr>
                <w:rFonts w:hint="eastAsia"/>
                <w:szCs w:val="18"/>
              </w:rPr>
            </w:pPr>
            <w:r>
              <w:rPr>
                <w:rFonts w:hint="eastAsia"/>
                <w:szCs w:val="18"/>
              </w:rPr>
              <w:t>3 555</w:t>
            </w:r>
          </w:p>
        </w:tc>
        <w:tc>
          <w:tcPr>
            <w:tcW w:w="1200" w:type="dxa"/>
          </w:tcPr>
          <w:p w:rsidR="007D7CB0" w:rsidRDefault="007D7CB0">
            <w:pPr>
              <w:spacing w:line="360" w:lineRule="exact"/>
              <w:jc w:val="center"/>
              <w:rPr>
                <w:rFonts w:hint="eastAsia"/>
                <w:szCs w:val="18"/>
              </w:rPr>
            </w:pPr>
            <w:r>
              <w:rPr>
                <w:rFonts w:hint="eastAsia"/>
                <w:szCs w:val="18"/>
              </w:rPr>
              <w:t>9.85</w:t>
            </w:r>
          </w:p>
        </w:tc>
        <w:tc>
          <w:tcPr>
            <w:tcW w:w="1200" w:type="dxa"/>
          </w:tcPr>
          <w:p w:rsidR="007D7CB0" w:rsidRDefault="007D7CB0">
            <w:pPr>
              <w:spacing w:line="360" w:lineRule="exact"/>
              <w:jc w:val="center"/>
              <w:rPr>
                <w:rFonts w:hint="eastAsia"/>
                <w:szCs w:val="18"/>
              </w:rPr>
            </w:pPr>
            <w:r>
              <w:rPr>
                <w:rFonts w:hint="eastAsia"/>
                <w:szCs w:val="18"/>
              </w:rPr>
              <w:t>90.15</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青年和体育总局</w:t>
            </w:r>
          </w:p>
        </w:tc>
        <w:tc>
          <w:tcPr>
            <w:tcW w:w="1199" w:type="dxa"/>
          </w:tcPr>
          <w:p w:rsidR="007D7CB0" w:rsidRDefault="007D7CB0">
            <w:pPr>
              <w:spacing w:line="360" w:lineRule="exact"/>
              <w:jc w:val="center"/>
              <w:rPr>
                <w:rFonts w:hint="eastAsia"/>
                <w:szCs w:val="18"/>
              </w:rPr>
            </w:pPr>
            <w:r>
              <w:rPr>
                <w:rFonts w:hint="eastAsia"/>
                <w:szCs w:val="18"/>
              </w:rPr>
              <w:t>76</w:t>
            </w:r>
          </w:p>
        </w:tc>
        <w:tc>
          <w:tcPr>
            <w:tcW w:w="1200" w:type="dxa"/>
          </w:tcPr>
          <w:p w:rsidR="007D7CB0" w:rsidRDefault="007D7CB0">
            <w:pPr>
              <w:spacing w:line="360" w:lineRule="exact"/>
              <w:jc w:val="center"/>
              <w:rPr>
                <w:rFonts w:hint="eastAsia"/>
                <w:szCs w:val="18"/>
              </w:rPr>
            </w:pPr>
            <w:r>
              <w:rPr>
                <w:rFonts w:hint="eastAsia"/>
                <w:szCs w:val="18"/>
              </w:rPr>
              <w:t>190</w:t>
            </w:r>
          </w:p>
        </w:tc>
        <w:tc>
          <w:tcPr>
            <w:tcW w:w="1199" w:type="dxa"/>
          </w:tcPr>
          <w:p w:rsidR="007D7CB0" w:rsidRDefault="007D7CB0">
            <w:pPr>
              <w:spacing w:line="360" w:lineRule="exact"/>
              <w:jc w:val="center"/>
              <w:rPr>
                <w:rFonts w:hint="eastAsia"/>
                <w:szCs w:val="18"/>
              </w:rPr>
            </w:pPr>
            <w:r>
              <w:rPr>
                <w:rFonts w:hint="eastAsia"/>
                <w:szCs w:val="18"/>
              </w:rPr>
              <w:t>266</w:t>
            </w:r>
          </w:p>
        </w:tc>
        <w:tc>
          <w:tcPr>
            <w:tcW w:w="1200" w:type="dxa"/>
          </w:tcPr>
          <w:p w:rsidR="007D7CB0" w:rsidRDefault="007D7CB0">
            <w:pPr>
              <w:spacing w:line="360" w:lineRule="exact"/>
              <w:jc w:val="center"/>
              <w:rPr>
                <w:rFonts w:hint="eastAsia"/>
                <w:szCs w:val="18"/>
              </w:rPr>
            </w:pPr>
            <w:r>
              <w:rPr>
                <w:rFonts w:hint="eastAsia"/>
                <w:szCs w:val="18"/>
              </w:rPr>
              <w:t>28.57</w:t>
            </w:r>
          </w:p>
        </w:tc>
        <w:tc>
          <w:tcPr>
            <w:tcW w:w="1200" w:type="dxa"/>
          </w:tcPr>
          <w:p w:rsidR="007D7CB0" w:rsidRDefault="007D7CB0">
            <w:pPr>
              <w:spacing w:line="360" w:lineRule="exact"/>
              <w:jc w:val="center"/>
              <w:rPr>
                <w:rFonts w:hint="eastAsia"/>
                <w:szCs w:val="18"/>
              </w:rPr>
            </w:pPr>
            <w:r>
              <w:rPr>
                <w:rFonts w:hint="eastAsia"/>
                <w:szCs w:val="18"/>
              </w:rPr>
              <w:t>71.43</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金融和国民经济部</w:t>
            </w:r>
          </w:p>
        </w:tc>
        <w:tc>
          <w:tcPr>
            <w:tcW w:w="1199" w:type="dxa"/>
          </w:tcPr>
          <w:p w:rsidR="007D7CB0" w:rsidRDefault="007D7CB0">
            <w:pPr>
              <w:spacing w:line="360" w:lineRule="exact"/>
              <w:jc w:val="center"/>
              <w:rPr>
                <w:rFonts w:hint="eastAsia"/>
                <w:szCs w:val="18"/>
              </w:rPr>
            </w:pPr>
            <w:r>
              <w:rPr>
                <w:rFonts w:hint="eastAsia"/>
                <w:szCs w:val="18"/>
              </w:rPr>
              <w:t>87</w:t>
            </w:r>
          </w:p>
        </w:tc>
        <w:tc>
          <w:tcPr>
            <w:tcW w:w="1200" w:type="dxa"/>
          </w:tcPr>
          <w:p w:rsidR="007D7CB0" w:rsidRDefault="007D7CB0">
            <w:pPr>
              <w:spacing w:line="360" w:lineRule="exact"/>
              <w:jc w:val="center"/>
              <w:rPr>
                <w:rFonts w:hint="eastAsia"/>
                <w:szCs w:val="18"/>
              </w:rPr>
            </w:pPr>
            <w:r>
              <w:rPr>
                <w:rFonts w:hint="eastAsia"/>
                <w:szCs w:val="18"/>
              </w:rPr>
              <w:t>244</w:t>
            </w:r>
          </w:p>
        </w:tc>
        <w:tc>
          <w:tcPr>
            <w:tcW w:w="1199" w:type="dxa"/>
          </w:tcPr>
          <w:p w:rsidR="007D7CB0" w:rsidRDefault="007D7CB0">
            <w:pPr>
              <w:spacing w:line="360" w:lineRule="exact"/>
              <w:jc w:val="center"/>
              <w:rPr>
                <w:rFonts w:hint="eastAsia"/>
                <w:szCs w:val="18"/>
              </w:rPr>
            </w:pPr>
            <w:r>
              <w:rPr>
                <w:rFonts w:hint="eastAsia"/>
                <w:szCs w:val="18"/>
              </w:rPr>
              <w:t>331</w:t>
            </w:r>
          </w:p>
        </w:tc>
        <w:tc>
          <w:tcPr>
            <w:tcW w:w="1200" w:type="dxa"/>
          </w:tcPr>
          <w:p w:rsidR="007D7CB0" w:rsidRDefault="007D7CB0">
            <w:pPr>
              <w:spacing w:line="360" w:lineRule="exact"/>
              <w:jc w:val="center"/>
              <w:rPr>
                <w:rFonts w:hint="eastAsia"/>
                <w:szCs w:val="18"/>
              </w:rPr>
            </w:pPr>
            <w:r>
              <w:rPr>
                <w:rFonts w:hint="eastAsia"/>
                <w:szCs w:val="18"/>
              </w:rPr>
              <w:t>26.28</w:t>
            </w:r>
          </w:p>
        </w:tc>
        <w:tc>
          <w:tcPr>
            <w:tcW w:w="1200" w:type="dxa"/>
          </w:tcPr>
          <w:p w:rsidR="007D7CB0" w:rsidRDefault="007D7CB0">
            <w:pPr>
              <w:spacing w:line="360" w:lineRule="exact"/>
              <w:jc w:val="center"/>
              <w:rPr>
                <w:rFonts w:hint="eastAsia"/>
                <w:szCs w:val="18"/>
              </w:rPr>
            </w:pPr>
            <w:r>
              <w:rPr>
                <w:rFonts w:hint="eastAsia"/>
                <w:szCs w:val="18"/>
              </w:rPr>
              <w:t>73.72</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运输部</w:t>
            </w:r>
          </w:p>
        </w:tc>
        <w:tc>
          <w:tcPr>
            <w:tcW w:w="1199" w:type="dxa"/>
          </w:tcPr>
          <w:p w:rsidR="007D7CB0" w:rsidRDefault="007D7CB0">
            <w:pPr>
              <w:spacing w:line="360" w:lineRule="exact"/>
              <w:jc w:val="center"/>
              <w:rPr>
                <w:rFonts w:hint="eastAsia"/>
                <w:szCs w:val="18"/>
              </w:rPr>
            </w:pPr>
            <w:r>
              <w:rPr>
                <w:rFonts w:hint="eastAsia"/>
                <w:szCs w:val="18"/>
              </w:rPr>
              <w:t>48</w:t>
            </w:r>
          </w:p>
        </w:tc>
        <w:tc>
          <w:tcPr>
            <w:tcW w:w="1200" w:type="dxa"/>
          </w:tcPr>
          <w:p w:rsidR="007D7CB0" w:rsidRDefault="007D7CB0">
            <w:pPr>
              <w:spacing w:line="360" w:lineRule="exact"/>
              <w:jc w:val="center"/>
              <w:rPr>
                <w:rFonts w:hint="eastAsia"/>
                <w:szCs w:val="18"/>
              </w:rPr>
            </w:pPr>
            <w:r>
              <w:rPr>
                <w:rFonts w:hint="eastAsia"/>
                <w:szCs w:val="18"/>
              </w:rPr>
              <w:t>448</w:t>
            </w:r>
          </w:p>
        </w:tc>
        <w:tc>
          <w:tcPr>
            <w:tcW w:w="1199" w:type="dxa"/>
          </w:tcPr>
          <w:p w:rsidR="007D7CB0" w:rsidRDefault="007D7CB0">
            <w:pPr>
              <w:spacing w:line="360" w:lineRule="exact"/>
              <w:jc w:val="center"/>
              <w:rPr>
                <w:rFonts w:hint="eastAsia"/>
                <w:szCs w:val="18"/>
              </w:rPr>
            </w:pPr>
            <w:r>
              <w:rPr>
                <w:rFonts w:hint="eastAsia"/>
                <w:szCs w:val="18"/>
              </w:rPr>
              <w:t>496</w:t>
            </w:r>
          </w:p>
        </w:tc>
        <w:tc>
          <w:tcPr>
            <w:tcW w:w="1200" w:type="dxa"/>
          </w:tcPr>
          <w:p w:rsidR="007D7CB0" w:rsidRDefault="007D7CB0">
            <w:pPr>
              <w:spacing w:line="360" w:lineRule="exact"/>
              <w:jc w:val="center"/>
              <w:rPr>
                <w:rFonts w:hint="eastAsia"/>
                <w:szCs w:val="18"/>
              </w:rPr>
            </w:pPr>
            <w:r>
              <w:rPr>
                <w:rFonts w:hint="eastAsia"/>
                <w:szCs w:val="18"/>
              </w:rPr>
              <w:t>9.68</w:t>
            </w:r>
          </w:p>
        </w:tc>
        <w:tc>
          <w:tcPr>
            <w:tcW w:w="1200" w:type="dxa"/>
          </w:tcPr>
          <w:p w:rsidR="007D7CB0" w:rsidRDefault="007D7CB0">
            <w:pPr>
              <w:spacing w:line="360" w:lineRule="exact"/>
              <w:jc w:val="center"/>
              <w:rPr>
                <w:rFonts w:hint="eastAsia"/>
                <w:szCs w:val="18"/>
              </w:rPr>
            </w:pPr>
            <w:r>
              <w:rPr>
                <w:rFonts w:hint="eastAsia"/>
                <w:szCs w:val="18"/>
              </w:rPr>
              <w:t>90.32</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国家一部</w:t>
            </w:r>
          </w:p>
        </w:tc>
        <w:tc>
          <w:tcPr>
            <w:tcW w:w="1199" w:type="dxa"/>
          </w:tcPr>
          <w:p w:rsidR="007D7CB0" w:rsidRDefault="007D7CB0">
            <w:pPr>
              <w:spacing w:line="360" w:lineRule="exact"/>
              <w:jc w:val="center"/>
              <w:rPr>
                <w:rFonts w:hint="eastAsia"/>
                <w:szCs w:val="18"/>
              </w:rPr>
            </w:pPr>
            <w:r>
              <w:rPr>
                <w:rFonts w:hint="eastAsia"/>
                <w:szCs w:val="18"/>
              </w:rPr>
              <w:t>2</w:t>
            </w:r>
          </w:p>
        </w:tc>
        <w:tc>
          <w:tcPr>
            <w:tcW w:w="1200" w:type="dxa"/>
          </w:tcPr>
          <w:p w:rsidR="007D7CB0" w:rsidRDefault="007D7CB0">
            <w:pPr>
              <w:spacing w:line="360" w:lineRule="exact"/>
              <w:jc w:val="center"/>
              <w:rPr>
                <w:rFonts w:hint="eastAsia"/>
                <w:szCs w:val="18"/>
              </w:rPr>
            </w:pPr>
            <w:r>
              <w:rPr>
                <w:rFonts w:hint="eastAsia"/>
                <w:szCs w:val="18"/>
              </w:rPr>
              <w:t>8</w:t>
            </w:r>
          </w:p>
        </w:tc>
        <w:tc>
          <w:tcPr>
            <w:tcW w:w="1199" w:type="dxa"/>
          </w:tcPr>
          <w:p w:rsidR="007D7CB0" w:rsidRDefault="007D7CB0">
            <w:pPr>
              <w:spacing w:line="360" w:lineRule="exact"/>
              <w:jc w:val="center"/>
              <w:rPr>
                <w:rFonts w:hint="eastAsia"/>
                <w:szCs w:val="18"/>
              </w:rPr>
            </w:pPr>
            <w:r>
              <w:rPr>
                <w:rFonts w:hint="eastAsia"/>
                <w:szCs w:val="18"/>
              </w:rPr>
              <w:t>10</w:t>
            </w:r>
          </w:p>
        </w:tc>
        <w:tc>
          <w:tcPr>
            <w:tcW w:w="1200" w:type="dxa"/>
          </w:tcPr>
          <w:p w:rsidR="007D7CB0" w:rsidRDefault="007D7CB0">
            <w:pPr>
              <w:spacing w:line="360" w:lineRule="exact"/>
              <w:jc w:val="center"/>
              <w:rPr>
                <w:rFonts w:hint="eastAsia"/>
                <w:szCs w:val="18"/>
              </w:rPr>
            </w:pPr>
            <w:r>
              <w:rPr>
                <w:rFonts w:hint="eastAsia"/>
                <w:szCs w:val="18"/>
              </w:rPr>
              <w:t>20</w:t>
            </w:r>
          </w:p>
        </w:tc>
        <w:tc>
          <w:tcPr>
            <w:tcW w:w="1200" w:type="dxa"/>
          </w:tcPr>
          <w:p w:rsidR="007D7CB0" w:rsidRDefault="007D7CB0">
            <w:pPr>
              <w:spacing w:line="360" w:lineRule="exact"/>
              <w:jc w:val="center"/>
              <w:rPr>
                <w:rFonts w:hint="eastAsia"/>
                <w:szCs w:val="18"/>
              </w:rPr>
            </w:pPr>
            <w:r>
              <w:rPr>
                <w:rFonts w:hint="eastAsia"/>
                <w:szCs w:val="18"/>
              </w:rPr>
              <w:t>80</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国家二部</w:t>
            </w:r>
          </w:p>
        </w:tc>
        <w:tc>
          <w:tcPr>
            <w:tcW w:w="1199" w:type="dxa"/>
          </w:tcPr>
          <w:p w:rsidR="007D7CB0" w:rsidRDefault="007D7CB0">
            <w:pPr>
              <w:spacing w:line="360" w:lineRule="exact"/>
              <w:jc w:val="center"/>
              <w:rPr>
                <w:rFonts w:hint="eastAsia"/>
                <w:szCs w:val="18"/>
              </w:rPr>
            </w:pPr>
            <w:r>
              <w:rPr>
                <w:rFonts w:hint="eastAsia"/>
                <w:szCs w:val="18"/>
              </w:rPr>
              <w:t>4</w:t>
            </w:r>
          </w:p>
        </w:tc>
        <w:tc>
          <w:tcPr>
            <w:tcW w:w="1200" w:type="dxa"/>
          </w:tcPr>
          <w:p w:rsidR="007D7CB0" w:rsidRDefault="007D7CB0">
            <w:pPr>
              <w:spacing w:line="360" w:lineRule="exact"/>
              <w:jc w:val="center"/>
              <w:rPr>
                <w:rFonts w:hint="eastAsia"/>
                <w:szCs w:val="18"/>
              </w:rPr>
            </w:pPr>
            <w:r>
              <w:rPr>
                <w:rFonts w:hint="eastAsia"/>
                <w:szCs w:val="18"/>
              </w:rPr>
              <w:t>8</w:t>
            </w:r>
          </w:p>
        </w:tc>
        <w:tc>
          <w:tcPr>
            <w:tcW w:w="1199" w:type="dxa"/>
          </w:tcPr>
          <w:p w:rsidR="007D7CB0" w:rsidRDefault="007D7CB0">
            <w:pPr>
              <w:spacing w:line="360" w:lineRule="exact"/>
              <w:jc w:val="center"/>
              <w:rPr>
                <w:rFonts w:hint="eastAsia"/>
                <w:szCs w:val="18"/>
              </w:rPr>
            </w:pPr>
            <w:r>
              <w:rPr>
                <w:rFonts w:hint="eastAsia"/>
                <w:szCs w:val="18"/>
              </w:rPr>
              <w:t>12</w:t>
            </w:r>
          </w:p>
        </w:tc>
        <w:tc>
          <w:tcPr>
            <w:tcW w:w="1200" w:type="dxa"/>
          </w:tcPr>
          <w:p w:rsidR="007D7CB0" w:rsidRDefault="007D7CB0">
            <w:pPr>
              <w:spacing w:line="360" w:lineRule="exact"/>
              <w:jc w:val="center"/>
              <w:rPr>
                <w:rFonts w:hint="eastAsia"/>
                <w:szCs w:val="18"/>
              </w:rPr>
            </w:pPr>
            <w:r>
              <w:rPr>
                <w:rFonts w:hint="eastAsia"/>
                <w:szCs w:val="18"/>
              </w:rPr>
              <w:t>33.33</w:t>
            </w:r>
          </w:p>
        </w:tc>
        <w:tc>
          <w:tcPr>
            <w:tcW w:w="1200" w:type="dxa"/>
          </w:tcPr>
          <w:p w:rsidR="007D7CB0" w:rsidRDefault="007D7CB0">
            <w:pPr>
              <w:spacing w:line="360" w:lineRule="exact"/>
              <w:jc w:val="center"/>
              <w:rPr>
                <w:rFonts w:hint="eastAsia"/>
                <w:szCs w:val="18"/>
              </w:rPr>
            </w:pPr>
            <w:r>
              <w:rPr>
                <w:rFonts w:hint="eastAsia"/>
                <w:szCs w:val="18"/>
              </w:rPr>
              <w:t>66.67</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国家三部</w:t>
            </w:r>
          </w:p>
        </w:tc>
        <w:tc>
          <w:tcPr>
            <w:tcW w:w="1199" w:type="dxa"/>
          </w:tcPr>
          <w:p w:rsidR="007D7CB0" w:rsidRDefault="007D7CB0">
            <w:pPr>
              <w:spacing w:line="360" w:lineRule="exact"/>
              <w:jc w:val="center"/>
              <w:rPr>
                <w:rFonts w:hint="eastAsia"/>
                <w:szCs w:val="18"/>
              </w:rPr>
            </w:pPr>
            <w:r>
              <w:rPr>
                <w:rFonts w:hint="eastAsia"/>
                <w:szCs w:val="18"/>
              </w:rPr>
              <w:t>3</w:t>
            </w:r>
          </w:p>
        </w:tc>
        <w:tc>
          <w:tcPr>
            <w:tcW w:w="1200" w:type="dxa"/>
          </w:tcPr>
          <w:p w:rsidR="007D7CB0" w:rsidRDefault="007D7CB0">
            <w:pPr>
              <w:spacing w:line="360" w:lineRule="exact"/>
              <w:jc w:val="center"/>
              <w:rPr>
                <w:rFonts w:hint="eastAsia"/>
                <w:szCs w:val="18"/>
              </w:rPr>
            </w:pPr>
            <w:r>
              <w:rPr>
                <w:rFonts w:hint="eastAsia"/>
                <w:szCs w:val="18"/>
              </w:rPr>
              <w:t>8</w:t>
            </w:r>
          </w:p>
        </w:tc>
        <w:tc>
          <w:tcPr>
            <w:tcW w:w="1199" w:type="dxa"/>
          </w:tcPr>
          <w:p w:rsidR="007D7CB0" w:rsidRDefault="007D7CB0">
            <w:pPr>
              <w:spacing w:line="360" w:lineRule="exact"/>
              <w:jc w:val="center"/>
              <w:rPr>
                <w:rFonts w:hint="eastAsia"/>
                <w:szCs w:val="18"/>
              </w:rPr>
            </w:pPr>
            <w:r>
              <w:rPr>
                <w:rFonts w:hint="eastAsia"/>
                <w:szCs w:val="18"/>
              </w:rPr>
              <w:t>11</w:t>
            </w:r>
          </w:p>
        </w:tc>
        <w:tc>
          <w:tcPr>
            <w:tcW w:w="1200" w:type="dxa"/>
          </w:tcPr>
          <w:p w:rsidR="007D7CB0" w:rsidRDefault="007D7CB0">
            <w:pPr>
              <w:spacing w:line="360" w:lineRule="exact"/>
              <w:jc w:val="center"/>
              <w:rPr>
                <w:rFonts w:hint="eastAsia"/>
                <w:szCs w:val="18"/>
              </w:rPr>
            </w:pPr>
            <w:r>
              <w:rPr>
                <w:rFonts w:hint="eastAsia"/>
                <w:szCs w:val="18"/>
              </w:rPr>
              <w:t>27.27</w:t>
            </w:r>
          </w:p>
        </w:tc>
        <w:tc>
          <w:tcPr>
            <w:tcW w:w="1200" w:type="dxa"/>
          </w:tcPr>
          <w:p w:rsidR="007D7CB0" w:rsidRDefault="007D7CB0">
            <w:pPr>
              <w:spacing w:line="360" w:lineRule="exact"/>
              <w:jc w:val="center"/>
              <w:rPr>
                <w:rFonts w:hint="eastAsia"/>
                <w:szCs w:val="18"/>
              </w:rPr>
            </w:pPr>
            <w:r>
              <w:rPr>
                <w:rFonts w:hint="eastAsia"/>
                <w:szCs w:val="18"/>
              </w:rPr>
              <w:t>72.73</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石油部</w:t>
            </w:r>
          </w:p>
        </w:tc>
        <w:tc>
          <w:tcPr>
            <w:tcW w:w="1199" w:type="dxa"/>
          </w:tcPr>
          <w:p w:rsidR="007D7CB0" w:rsidRDefault="007D7CB0">
            <w:pPr>
              <w:spacing w:line="360" w:lineRule="exact"/>
              <w:jc w:val="center"/>
              <w:rPr>
                <w:rFonts w:hint="eastAsia"/>
                <w:szCs w:val="18"/>
              </w:rPr>
            </w:pPr>
            <w:r>
              <w:rPr>
                <w:rFonts w:hint="eastAsia"/>
                <w:szCs w:val="18"/>
              </w:rPr>
              <w:t>21</w:t>
            </w:r>
          </w:p>
        </w:tc>
        <w:tc>
          <w:tcPr>
            <w:tcW w:w="1200" w:type="dxa"/>
          </w:tcPr>
          <w:p w:rsidR="007D7CB0" w:rsidRDefault="007D7CB0">
            <w:pPr>
              <w:spacing w:line="360" w:lineRule="exact"/>
              <w:jc w:val="center"/>
              <w:rPr>
                <w:rFonts w:hint="eastAsia"/>
                <w:szCs w:val="18"/>
              </w:rPr>
            </w:pPr>
            <w:r>
              <w:rPr>
                <w:rFonts w:hint="eastAsia"/>
                <w:szCs w:val="18"/>
              </w:rPr>
              <w:t>85</w:t>
            </w:r>
          </w:p>
        </w:tc>
        <w:tc>
          <w:tcPr>
            <w:tcW w:w="1199" w:type="dxa"/>
          </w:tcPr>
          <w:p w:rsidR="007D7CB0" w:rsidRDefault="007D7CB0">
            <w:pPr>
              <w:spacing w:line="360" w:lineRule="exact"/>
              <w:jc w:val="center"/>
              <w:rPr>
                <w:rFonts w:hint="eastAsia"/>
                <w:szCs w:val="18"/>
              </w:rPr>
            </w:pPr>
            <w:r>
              <w:rPr>
                <w:rFonts w:hint="eastAsia"/>
                <w:szCs w:val="18"/>
              </w:rPr>
              <w:t>106</w:t>
            </w:r>
          </w:p>
        </w:tc>
        <w:tc>
          <w:tcPr>
            <w:tcW w:w="1200" w:type="dxa"/>
          </w:tcPr>
          <w:p w:rsidR="007D7CB0" w:rsidRDefault="007D7CB0">
            <w:pPr>
              <w:spacing w:line="360" w:lineRule="exact"/>
              <w:jc w:val="center"/>
              <w:rPr>
                <w:rFonts w:hint="eastAsia"/>
                <w:szCs w:val="18"/>
              </w:rPr>
            </w:pPr>
            <w:r>
              <w:rPr>
                <w:rFonts w:hint="eastAsia"/>
                <w:szCs w:val="18"/>
              </w:rPr>
              <w:t>19.81</w:t>
            </w:r>
          </w:p>
        </w:tc>
        <w:tc>
          <w:tcPr>
            <w:tcW w:w="1200" w:type="dxa"/>
          </w:tcPr>
          <w:p w:rsidR="007D7CB0" w:rsidRDefault="007D7CB0">
            <w:pPr>
              <w:spacing w:line="360" w:lineRule="exact"/>
              <w:jc w:val="center"/>
              <w:rPr>
                <w:rFonts w:hint="eastAsia"/>
                <w:szCs w:val="18"/>
              </w:rPr>
            </w:pPr>
            <w:r>
              <w:rPr>
                <w:rFonts w:hint="eastAsia"/>
                <w:szCs w:val="18"/>
              </w:rPr>
              <w:t>80.91</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私人项目部</w:t>
            </w:r>
          </w:p>
        </w:tc>
        <w:tc>
          <w:tcPr>
            <w:tcW w:w="1199" w:type="dxa"/>
          </w:tcPr>
          <w:p w:rsidR="007D7CB0" w:rsidRDefault="007D7CB0">
            <w:pPr>
              <w:spacing w:line="360" w:lineRule="exact"/>
              <w:jc w:val="center"/>
              <w:rPr>
                <w:rFonts w:hint="eastAsia"/>
                <w:szCs w:val="18"/>
              </w:rPr>
            </w:pPr>
            <w:r>
              <w:rPr>
                <w:rFonts w:hint="eastAsia"/>
                <w:szCs w:val="18"/>
              </w:rPr>
              <w:t>1</w:t>
            </w:r>
          </w:p>
        </w:tc>
        <w:tc>
          <w:tcPr>
            <w:tcW w:w="1200" w:type="dxa"/>
          </w:tcPr>
          <w:p w:rsidR="007D7CB0" w:rsidRDefault="007D7CB0">
            <w:pPr>
              <w:spacing w:line="360" w:lineRule="exact"/>
              <w:jc w:val="center"/>
              <w:rPr>
                <w:rFonts w:hint="eastAsia"/>
                <w:szCs w:val="18"/>
              </w:rPr>
            </w:pPr>
            <w:r>
              <w:rPr>
                <w:rFonts w:hint="eastAsia"/>
                <w:szCs w:val="18"/>
              </w:rPr>
              <w:t>74</w:t>
            </w:r>
          </w:p>
        </w:tc>
        <w:tc>
          <w:tcPr>
            <w:tcW w:w="1199" w:type="dxa"/>
          </w:tcPr>
          <w:p w:rsidR="007D7CB0" w:rsidRDefault="007D7CB0">
            <w:pPr>
              <w:spacing w:line="360" w:lineRule="exact"/>
              <w:jc w:val="center"/>
              <w:rPr>
                <w:rFonts w:hint="eastAsia"/>
                <w:szCs w:val="18"/>
              </w:rPr>
            </w:pPr>
            <w:r>
              <w:rPr>
                <w:rFonts w:hint="eastAsia"/>
                <w:szCs w:val="18"/>
              </w:rPr>
              <w:t>75</w:t>
            </w:r>
          </w:p>
        </w:tc>
        <w:tc>
          <w:tcPr>
            <w:tcW w:w="1200" w:type="dxa"/>
          </w:tcPr>
          <w:p w:rsidR="007D7CB0" w:rsidRDefault="007D7CB0">
            <w:pPr>
              <w:spacing w:line="360" w:lineRule="exact"/>
              <w:jc w:val="center"/>
              <w:rPr>
                <w:rFonts w:hint="eastAsia"/>
                <w:szCs w:val="18"/>
              </w:rPr>
            </w:pPr>
            <w:r>
              <w:rPr>
                <w:rFonts w:hint="eastAsia"/>
                <w:szCs w:val="18"/>
              </w:rPr>
              <w:t>1.33</w:t>
            </w:r>
          </w:p>
        </w:tc>
        <w:tc>
          <w:tcPr>
            <w:tcW w:w="1200" w:type="dxa"/>
          </w:tcPr>
          <w:p w:rsidR="007D7CB0" w:rsidRDefault="007D7CB0">
            <w:pPr>
              <w:spacing w:line="360" w:lineRule="exact"/>
              <w:jc w:val="center"/>
              <w:rPr>
                <w:rFonts w:hint="eastAsia"/>
                <w:szCs w:val="18"/>
              </w:rPr>
            </w:pPr>
            <w:r>
              <w:rPr>
                <w:rFonts w:hint="eastAsia"/>
                <w:szCs w:val="18"/>
              </w:rPr>
              <w:t>98.67</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面积与房产登记局</w:t>
            </w:r>
          </w:p>
        </w:tc>
        <w:tc>
          <w:tcPr>
            <w:tcW w:w="1199" w:type="dxa"/>
          </w:tcPr>
          <w:p w:rsidR="007D7CB0" w:rsidRDefault="007D7CB0">
            <w:pPr>
              <w:spacing w:line="360" w:lineRule="exact"/>
              <w:jc w:val="center"/>
              <w:rPr>
                <w:rFonts w:hint="eastAsia"/>
                <w:szCs w:val="18"/>
              </w:rPr>
            </w:pPr>
            <w:r>
              <w:rPr>
                <w:rFonts w:hint="eastAsia"/>
                <w:szCs w:val="18"/>
              </w:rPr>
              <w:t>44</w:t>
            </w:r>
          </w:p>
        </w:tc>
        <w:tc>
          <w:tcPr>
            <w:tcW w:w="1200" w:type="dxa"/>
          </w:tcPr>
          <w:p w:rsidR="007D7CB0" w:rsidRDefault="007D7CB0">
            <w:pPr>
              <w:spacing w:line="360" w:lineRule="exact"/>
              <w:jc w:val="center"/>
              <w:rPr>
                <w:rFonts w:hint="eastAsia"/>
                <w:szCs w:val="18"/>
              </w:rPr>
            </w:pPr>
            <w:r>
              <w:rPr>
                <w:rFonts w:hint="eastAsia"/>
                <w:szCs w:val="18"/>
              </w:rPr>
              <w:t>264</w:t>
            </w:r>
          </w:p>
        </w:tc>
        <w:tc>
          <w:tcPr>
            <w:tcW w:w="1199" w:type="dxa"/>
          </w:tcPr>
          <w:p w:rsidR="007D7CB0" w:rsidRDefault="007D7CB0">
            <w:pPr>
              <w:spacing w:line="360" w:lineRule="exact"/>
              <w:jc w:val="center"/>
              <w:rPr>
                <w:rFonts w:hint="eastAsia"/>
                <w:szCs w:val="18"/>
              </w:rPr>
            </w:pPr>
            <w:r>
              <w:rPr>
                <w:rFonts w:hint="eastAsia"/>
                <w:szCs w:val="18"/>
              </w:rPr>
              <w:t>308</w:t>
            </w:r>
          </w:p>
        </w:tc>
        <w:tc>
          <w:tcPr>
            <w:tcW w:w="1200" w:type="dxa"/>
          </w:tcPr>
          <w:p w:rsidR="007D7CB0" w:rsidRDefault="007D7CB0">
            <w:pPr>
              <w:spacing w:line="360" w:lineRule="exact"/>
              <w:jc w:val="center"/>
              <w:rPr>
                <w:rFonts w:hint="eastAsia"/>
                <w:szCs w:val="18"/>
              </w:rPr>
            </w:pPr>
            <w:r>
              <w:rPr>
                <w:rFonts w:hint="eastAsia"/>
                <w:szCs w:val="18"/>
              </w:rPr>
              <w:t>14.29</w:t>
            </w:r>
          </w:p>
        </w:tc>
        <w:tc>
          <w:tcPr>
            <w:tcW w:w="1200" w:type="dxa"/>
          </w:tcPr>
          <w:p w:rsidR="007D7CB0" w:rsidRDefault="007D7CB0">
            <w:pPr>
              <w:spacing w:line="360" w:lineRule="exact"/>
              <w:jc w:val="center"/>
              <w:rPr>
                <w:rFonts w:hint="eastAsia"/>
                <w:szCs w:val="18"/>
              </w:rPr>
            </w:pPr>
            <w:r>
              <w:rPr>
                <w:rFonts w:hint="eastAsia"/>
                <w:szCs w:val="18"/>
              </w:rPr>
              <w:t>85.71</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民事服务办公室</w:t>
            </w:r>
          </w:p>
        </w:tc>
        <w:tc>
          <w:tcPr>
            <w:tcW w:w="1199" w:type="dxa"/>
          </w:tcPr>
          <w:p w:rsidR="007D7CB0" w:rsidRDefault="007D7CB0">
            <w:pPr>
              <w:spacing w:line="360" w:lineRule="exact"/>
              <w:jc w:val="center"/>
              <w:rPr>
                <w:rFonts w:hint="eastAsia"/>
                <w:szCs w:val="18"/>
              </w:rPr>
            </w:pPr>
            <w:r>
              <w:rPr>
                <w:rFonts w:hint="eastAsia"/>
                <w:szCs w:val="18"/>
              </w:rPr>
              <w:t>74</w:t>
            </w:r>
          </w:p>
        </w:tc>
        <w:tc>
          <w:tcPr>
            <w:tcW w:w="1200" w:type="dxa"/>
          </w:tcPr>
          <w:p w:rsidR="007D7CB0" w:rsidRDefault="007D7CB0">
            <w:pPr>
              <w:spacing w:line="360" w:lineRule="exact"/>
              <w:jc w:val="center"/>
              <w:rPr>
                <w:rFonts w:hint="eastAsia"/>
                <w:szCs w:val="18"/>
              </w:rPr>
            </w:pPr>
            <w:r>
              <w:rPr>
                <w:rFonts w:hint="eastAsia"/>
                <w:szCs w:val="18"/>
              </w:rPr>
              <w:t>179</w:t>
            </w:r>
          </w:p>
        </w:tc>
        <w:tc>
          <w:tcPr>
            <w:tcW w:w="1199" w:type="dxa"/>
          </w:tcPr>
          <w:p w:rsidR="007D7CB0" w:rsidRDefault="007D7CB0">
            <w:pPr>
              <w:spacing w:line="360" w:lineRule="exact"/>
              <w:jc w:val="center"/>
              <w:rPr>
                <w:rFonts w:hint="eastAsia"/>
                <w:szCs w:val="18"/>
              </w:rPr>
            </w:pPr>
            <w:r>
              <w:rPr>
                <w:rFonts w:hint="eastAsia"/>
                <w:szCs w:val="18"/>
              </w:rPr>
              <w:t>253</w:t>
            </w:r>
          </w:p>
        </w:tc>
        <w:tc>
          <w:tcPr>
            <w:tcW w:w="1200" w:type="dxa"/>
          </w:tcPr>
          <w:p w:rsidR="007D7CB0" w:rsidRDefault="007D7CB0">
            <w:pPr>
              <w:spacing w:line="360" w:lineRule="exact"/>
              <w:jc w:val="center"/>
              <w:rPr>
                <w:rFonts w:hint="eastAsia"/>
                <w:szCs w:val="18"/>
              </w:rPr>
            </w:pPr>
            <w:r>
              <w:rPr>
                <w:rFonts w:hint="eastAsia"/>
                <w:szCs w:val="18"/>
              </w:rPr>
              <w:t>29.25</w:t>
            </w:r>
          </w:p>
        </w:tc>
        <w:tc>
          <w:tcPr>
            <w:tcW w:w="1200" w:type="dxa"/>
          </w:tcPr>
          <w:p w:rsidR="007D7CB0" w:rsidRDefault="007D7CB0">
            <w:pPr>
              <w:spacing w:line="360" w:lineRule="exact"/>
              <w:jc w:val="center"/>
              <w:rPr>
                <w:rFonts w:hint="eastAsia"/>
                <w:szCs w:val="18"/>
              </w:rPr>
            </w:pPr>
            <w:r>
              <w:rPr>
                <w:rFonts w:hint="eastAsia"/>
                <w:szCs w:val="18"/>
              </w:rPr>
              <w:t>70.75</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总理办公室</w:t>
            </w:r>
          </w:p>
        </w:tc>
        <w:tc>
          <w:tcPr>
            <w:tcW w:w="1199" w:type="dxa"/>
          </w:tcPr>
          <w:p w:rsidR="007D7CB0" w:rsidRDefault="007D7CB0">
            <w:pPr>
              <w:spacing w:line="360" w:lineRule="exact"/>
              <w:jc w:val="center"/>
              <w:rPr>
                <w:rFonts w:hint="eastAsia"/>
                <w:szCs w:val="18"/>
              </w:rPr>
            </w:pPr>
            <w:r>
              <w:rPr>
                <w:rFonts w:hint="eastAsia"/>
                <w:szCs w:val="18"/>
              </w:rPr>
              <w:t>16</w:t>
            </w:r>
          </w:p>
        </w:tc>
        <w:tc>
          <w:tcPr>
            <w:tcW w:w="1200" w:type="dxa"/>
          </w:tcPr>
          <w:p w:rsidR="007D7CB0" w:rsidRDefault="007D7CB0">
            <w:pPr>
              <w:spacing w:line="360" w:lineRule="exact"/>
              <w:jc w:val="center"/>
              <w:rPr>
                <w:rFonts w:hint="eastAsia"/>
                <w:szCs w:val="18"/>
              </w:rPr>
            </w:pPr>
            <w:r>
              <w:rPr>
                <w:rFonts w:hint="eastAsia"/>
                <w:szCs w:val="18"/>
              </w:rPr>
              <w:t>76</w:t>
            </w:r>
          </w:p>
        </w:tc>
        <w:tc>
          <w:tcPr>
            <w:tcW w:w="1199" w:type="dxa"/>
          </w:tcPr>
          <w:p w:rsidR="007D7CB0" w:rsidRDefault="007D7CB0">
            <w:pPr>
              <w:spacing w:line="360" w:lineRule="exact"/>
              <w:jc w:val="center"/>
              <w:rPr>
                <w:rFonts w:hint="eastAsia"/>
                <w:szCs w:val="18"/>
              </w:rPr>
            </w:pPr>
            <w:r>
              <w:rPr>
                <w:rFonts w:hint="eastAsia"/>
                <w:szCs w:val="18"/>
              </w:rPr>
              <w:t>92</w:t>
            </w:r>
          </w:p>
        </w:tc>
        <w:tc>
          <w:tcPr>
            <w:tcW w:w="1200" w:type="dxa"/>
          </w:tcPr>
          <w:p w:rsidR="007D7CB0" w:rsidRDefault="007D7CB0">
            <w:pPr>
              <w:spacing w:line="360" w:lineRule="exact"/>
              <w:jc w:val="center"/>
              <w:rPr>
                <w:rFonts w:hint="eastAsia"/>
                <w:szCs w:val="18"/>
              </w:rPr>
            </w:pPr>
            <w:r>
              <w:rPr>
                <w:rFonts w:hint="eastAsia"/>
                <w:szCs w:val="18"/>
              </w:rPr>
              <w:t>17.39</w:t>
            </w:r>
          </w:p>
        </w:tc>
        <w:tc>
          <w:tcPr>
            <w:tcW w:w="1200" w:type="dxa"/>
          </w:tcPr>
          <w:p w:rsidR="007D7CB0" w:rsidRDefault="007D7CB0">
            <w:pPr>
              <w:spacing w:line="360" w:lineRule="exact"/>
              <w:jc w:val="center"/>
              <w:rPr>
                <w:rFonts w:hint="eastAsia"/>
                <w:szCs w:val="18"/>
              </w:rPr>
            </w:pPr>
            <w:r>
              <w:rPr>
                <w:rFonts w:hint="eastAsia"/>
                <w:szCs w:val="18"/>
              </w:rPr>
              <w:t>82.61</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税务局</w:t>
            </w:r>
          </w:p>
        </w:tc>
        <w:tc>
          <w:tcPr>
            <w:tcW w:w="1199" w:type="dxa"/>
          </w:tcPr>
          <w:p w:rsidR="007D7CB0" w:rsidRDefault="007D7CB0">
            <w:pPr>
              <w:spacing w:line="360" w:lineRule="exact"/>
              <w:jc w:val="center"/>
              <w:rPr>
                <w:rFonts w:hint="eastAsia"/>
                <w:szCs w:val="18"/>
              </w:rPr>
            </w:pPr>
            <w:r>
              <w:rPr>
                <w:rFonts w:hint="eastAsia"/>
                <w:szCs w:val="18"/>
              </w:rPr>
              <w:t>46</w:t>
            </w:r>
          </w:p>
        </w:tc>
        <w:tc>
          <w:tcPr>
            <w:tcW w:w="1200" w:type="dxa"/>
          </w:tcPr>
          <w:p w:rsidR="007D7CB0" w:rsidRDefault="007D7CB0">
            <w:pPr>
              <w:spacing w:line="360" w:lineRule="exact"/>
              <w:jc w:val="center"/>
              <w:rPr>
                <w:rFonts w:hint="eastAsia"/>
                <w:szCs w:val="18"/>
              </w:rPr>
            </w:pPr>
            <w:r>
              <w:rPr>
                <w:rFonts w:hint="eastAsia"/>
                <w:szCs w:val="18"/>
              </w:rPr>
              <w:t>531</w:t>
            </w:r>
          </w:p>
        </w:tc>
        <w:tc>
          <w:tcPr>
            <w:tcW w:w="1199" w:type="dxa"/>
          </w:tcPr>
          <w:p w:rsidR="007D7CB0" w:rsidRDefault="007D7CB0">
            <w:pPr>
              <w:spacing w:line="360" w:lineRule="exact"/>
              <w:jc w:val="center"/>
              <w:rPr>
                <w:rFonts w:hint="eastAsia"/>
                <w:szCs w:val="18"/>
              </w:rPr>
            </w:pPr>
            <w:r>
              <w:rPr>
                <w:rFonts w:hint="eastAsia"/>
                <w:szCs w:val="18"/>
              </w:rPr>
              <w:t>577</w:t>
            </w:r>
          </w:p>
        </w:tc>
        <w:tc>
          <w:tcPr>
            <w:tcW w:w="1200" w:type="dxa"/>
          </w:tcPr>
          <w:p w:rsidR="007D7CB0" w:rsidRDefault="007D7CB0">
            <w:pPr>
              <w:spacing w:line="360" w:lineRule="exact"/>
              <w:jc w:val="center"/>
              <w:rPr>
                <w:rFonts w:hint="eastAsia"/>
                <w:szCs w:val="18"/>
              </w:rPr>
            </w:pPr>
            <w:r>
              <w:rPr>
                <w:rFonts w:hint="eastAsia"/>
                <w:szCs w:val="18"/>
              </w:rPr>
              <w:t>7.97</w:t>
            </w:r>
          </w:p>
        </w:tc>
        <w:tc>
          <w:tcPr>
            <w:tcW w:w="1200" w:type="dxa"/>
          </w:tcPr>
          <w:p w:rsidR="007D7CB0" w:rsidRDefault="007D7CB0">
            <w:pPr>
              <w:spacing w:line="360" w:lineRule="exact"/>
              <w:jc w:val="center"/>
              <w:rPr>
                <w:rFonts w:hint="eastAsia"/>
                <w:szCs w:val="18"/>
              </w:rPr>
            </w:pPr>
            <w:r>
              <w:rPr>
                <w:rFonts w:hint="eastAsia"/>
                <w:szCs w:val="18"/>
              </w:rPr>
              <w:t>92.03</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协商会议与众议院事务部</w:t>
            </w:r>
          </w:p>
        </w:tc>
        <w:tc>
          <w:tcPr>
            <w:tcW w:w="1199" w:type="dxa"/>
          </w:tcPr>
          <w:p w:rsidR="007D7CB0" w:rsidRDefault="007D7CB0">
            <w:pPr>
              <w:spacing w:line="360" w:lineRule="exact"/>
              <w:jc w:val="center"/>
              <w:rPr>
                <w:rFonts w:hint="eastAsia"/>
                <w:szCs w:val="18"/>
              </w:rPr>
            </w:pPr>
            <w:r>
              <w:rPr>
                <w:rFonts w:hint="eastAsia"/>
                <w:szCs w:val="18"/>
              </w:rPr>
              <w:t>2</w:t>
            </w:r>
          </w:p>
        </w:tc>
        <w:tc>
          <w:tcPr>
            <w:tcW w:w="1200" w:type="dxa"/>
          </w:tcPr>
          <w:p w:rsidR="007D7CB0" w:rsidRDefault="007D7CB0">
            <w:pPr>
              <w:spacing w:line="360" w:lineRule="exact"/>
              <w:jc w:val="center"/>
              <w:rPr>
                <w:rFonts w:hint="eastAsia"/>
                <w:szCs w:val="18"/>
              </w:rPr>
            </w:pPr>
            <w:r>
              <w:rPr>
                <w:rFonts w:hint="eastAsia"/>
                <w:szCs w:val="18"/>
              </w:rPr>
              <w:t>13</w:t>
            </w:r>
          </w:p>
        </w:tc>
        <w:tc>
          <w:tcPr>
            <w:tcW w:w="1199" w:type="dxa"/>
          </w:tcPr>
          <w:p w:rsidR="007D7CB0" w:rsidRDefault="007D7CB0">
            <w:pPr>
              <w:spacing w:line="360" w:lineRule="exact"/>
              <w:jc w:val="center"/>
              <w:rPr>
                <w:rFonts w:hint="eastAsia"/>
                <w:szCs w:val="18"/>
              </w:rPr>
            </w:pPr>
            <w:r>
              <w:rPr>
                <w:rFonts w:hint="eastAsia"/>
                <w:szCs w:val="18"/>
              </w:rPr>
              <w:t>15</w:t>
            </w:r>
          </w:p>
        </w:tc>
        <w:tc>
          <w:tcPr>
            <w:tcW w:w="1200" w:type="dxa"/>
          </w:tcPr>
          <w:p w:rsidR="007D7CB0" w:rsidRDefault="007D7CB0">
            <w:pPr>
              <w:spacing w:line="360" w:lineRule="exact"/>
              <w:jc w:val="center"/>
              <w:rPr>
                <w:rFonts w:hint="eastAsia"/>
                <w:szCs w:val="18"/>
              </w:rPr>
            </w:pPr>
            <w:r>
              <w:rPr>
                <w:rFonts w:hint="eastAsia"/>
                <w:szCs w:val="18"/>
              </w:rPr>
              <w:t>13.33</w:t>
            </w:r>
          </w:p>
        </w:tc>
        <w:tc>
          <w:tcPr>
            <w:tcW w:w="1200" w:type="dxa"/>
          </w:tcPr>
          <w:p w:rsidR="007D7CB0" w:rsidRDefault="007D7CB0">
            <w:pPr>
              <w:spacing w:line="360" w:lineRule="exact"/>
              <w:jc w:val="center"/>
              <w:rPr>
                <w:rFonts w:hint="eastAsia"/>
                <w:szCs w:val="18"/>
              </w:rPr>
            </w:pPr>
            <w:r>
              <w:rPr>
                <w:rFonts w:hint="eastAsia"/>
                <w:szCs w:val="18"/>
              </w:rPr>
              <w:t>86.67</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内阁事务部</w:t>
            </w:r>
          </w:p>
        </w:tc>
        <w:tc>
          <w:tcPr>
            <w:tcW w:w="1199" w:type="dxa"/>
          </w:tcPr>
          <w:p w:rsidR="007D7CB0" w:rsidRDefault="007D7CB0">
            <w:pPr>
              <w:spacing w:line="360" w:lineRule="exact"/>
              <w:jc w:val="center"/>
              <w:rPr>
                <w:rFonts w:hint="eastAsia"/>
                <w:szCs w:val="18"/>
              </w:rPr>
            </w:pPr>
            <w:r>
              <w:rPr>
                <w:rFonts w:hint="eastAsia"/>
                <w:szCs w:val="18"/>
              </w:rPr>
              <w:t>18</w:t>
            </w:r>
          </w:p>
        </w:tc>
        <w:tc>
          <w:tcPr>
            <w:tcW w:w="1200" w:type="dxa"/>
          </w:tcPr>
          <w:p w:rsidR="007D7CB0" w:rsidRDefault="007D7CB0">
            <w:pPr>
              <w:spacing w:line="360" w:lineRule="exact"/>
              <w:jc w:val="center"/>
              <w:rPr>
                <w:rFonts w:hint="eastAsia"/>
                <w:szCs w:val="18"/>
              </w:rPr>
            </w:pPr>
            <w:r>
              <w:rPr>
                <w:rFonts w:hint="eastAsia"/>
                <w:szCs w:val="18"/>
              </w:rPr>
              <w:t>61</w:t>
            </w:r>
          </w:p>
        </w:tc>
        <w:tc>
          <w:tcPr>
            <w:tcW w:w="1199" w:type="dxa"/>
          </w:tcPr>
          <w:p w:rsidR="007D7CB0" w:rsidRDefault="007D7CB0">
            <w:pPr>
              <w:spacing w:line="360" w:lineRule="exact"/>
              <w:jc w:val="center"/>
              <w:rPr>
                <w:rFonts w:hint="eastAsia"/>
                <w:szCs w:val="18"/>
              </w:rPr>
            </w:pPr>
            <w:r>
              <w:rPr>
                <w:rFonts w:hint="eastAsia"/>
                <w:szCs w:val="18"/>
              </w:rPr>
              <w:t>79</w:t>
            </w:r>
          </w:p>
        </w:tc>
        <w:tc>
          <w:tcPr>
            <w:tcW w:w="1200" w:type="dxa"/>
          </w:tcPr>
          <w:p w:rsidR="007D7CB0" w:rsidRDefault="007D7CB0">
            <w:pPr>
              <w:spacing w:line="360" w:lineRule="exact"/>
              <w:jc w:val="center"/>
              <w:rPr>
                <w:rFonts w:hint="eastAsia"/>
                <w:szCs w:val="18"/>
              </w:rPr>
            </w:pPr>
            <w:r>
              <w:rPr>
                <w:rFonts w:hint="eastAsia"/>
                <w:szCs w:val="18"/>
              </w:rPr>
              <w:t>22.78</w:t>
            </w:r>
          </w:p>
        </w:tc>
        <w:tc>
          <w:tcPr>
            <w:tcW w:w="1200" w:type="dxa"/>
          </w:tcPr>
          <w:p w:rsidR="007D7CB0" w:rsidRDefault="007D7CB0">
            <w:pPr>
              <w:spacing w:line="360" w:lineRule="exact"/>
              <w:jc w:val="center"/>
              <w:rPr>
                <w:rFonts w:hint="eastAsia"/>
                <w:szCs w:val="18"/>
              </w:rPr>
            </w:pPr>
            <w:r>
              <w:rPr>
                <w:rFonts w:hint="eastAsia"/>
                <w:szCs w:val="18"/>
              </w:rPr>
              <w:t>77.22</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逊尼派宗教基金</w:t>
            </w:r>
          </w:p>
        </w:tc>
        <w:tc>
          <w:tcPr>
            <w:tcW w:w="1199" w:type="dxa"/>
          </w:tcPr>
          <w:p w:rsidR="007D7CB0" w:rsidRDefault="007D7CB0">
            <w:pPr>
              <w:spacing w:line="360" w:lineRule="exact"/>
              <w:jc w:val="center"/>
              <w:rPr>
                <w:rFonts w:hint="eastAsia"/>
                <w:szCs w:val="18"/>
              </w:rPr>
            </w:pPr>
            <w:r>
              <w:rPr>
                <w:rFonts w:hint="eastAsia"/>
                <w:szCs w:val="18"/>
              </w:rPr>
              <w:t>0</w:t>
            </w:r>
          </w:p>
        </w:tc>
        <w:tc>
          <w:tcPr>
            <w:tcW w:w="1200" w:type="dxa"/>
          </w:tcPr>
          <w:p w:rsidR="007D7CB0" w:rsidRDefault="007D7CB0">
            <w:pPr>
              <w:spacing w:line="360" w:lineRule="exact"/>
              <w:jc w:val="center"/>
              <w:rPr>
                <w:rFonts w:hint="eastAsia"/>
                <w:szCs w:val="18"/>
              </w:rPr>
            </w:pPr>
            <w:r>
              <w:rPr>
                <w:rFonts w:hint="eastAsia"/>
                <w:szCs w:val="18"/>
              </w:rPr>
              <w:t>46</w:t>
            </w:r>
          </w:p>
        </w:tc>
        <w:tc>
          <w:tcPr>
            <w:tcW w:w="1199" w:type="dxa"/>
          </w:tcPr>
          <w:p w:rsidR="007D7CB0" w:rsidRDefault="007D7CB0">
            <w:pPr>
              <w:spacing w:line="360" w:lineRule="exact"/>
              <w:jc w:val="center"/>
              <w:rPr>
                <w:rFonts w:hint="eastAsia"/>
                <w:szCs w:val="18"/>
              </w:rPr>
            </w:pPr>
            <w:r>
              <w:rPr>
                <w:rFonts w:hint="eastAsia"/>
                <w:szCs w:val="18"/>
              </w:rPr>
              <w:t>46</w:t>
            </w:r>
          </w:p>
        </w:tc>
        <w:tc>
          <w:tcPr>
            <w:tcW w:w="1200" w:type="dxa"/>
          </w:tcPr>
          <w:p w:rsidR="007D7CB0" w:rsidRDefault="007D7CB0">
            <w:pPr>
              <w:spacing w:line="360" w:lineRule="exact"/>
              <w:jc w:val="center"/>
              <w:rPr>
                <w:rFonts w:hint="eastAsia"/>
                <w:szCs w:val="18"/>
              </w:rPr>
            </w:pPr>
            <w:r>
              <w:rPr>
                <w:rFonts w:hint="eastAsia"/>
                <w:szCs w:val="18"/>
              </w:rPr>
              <w:t>0</w:t>
            </w:r>
          </w:p>
        </w:tc>
        <w:tc>
          <w:tcPr>
            <w:tcW w:w="1200" w:type="dxa"/>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加法尔宗教基金</w:t>
            </w:r>
          </w:p>
        </w:tc>
        <w:tc>
          <w:tcPr>
            <w:tcW w:w="1199" w:type="dxa"/>
          </w:tcPr>
          <w:p w:rsidR="007D7CB0" w:rsidRDefault="007D7CB0">
            <w:pPr>
              <w:spacing w:line="360" w:lineRule="exact"/>
              <w:jc w:val="center"/>
              <w:rPr>
                <w:rFonts w:hint="eastAsia"/>
                <w:szCs w:val="18"/>
              </w:rPr>
            </w:pPr>
            <w:r>
              <w:rPr>
                <w:rFonts w:hint="eastAsia"/>
                <w:szCs w:val="18"/>
              </w:rPr>
              <w:t>0</w:t>
            </w:r>
          </w:p>
        </w:tc>
        <w:tc>
          <w:tcPr>
            <w:tcW w:w="1200" w:type="dxa"/>
          </w:tcPr>
          <w:p w:rsidR="007D7CB0" w:rsidRDefault="007D7CB0">
            <w:pPr>
              <w:spacing w:line="360" w:lineRule="exact"/>
              <w:jc w:val="center"/>
              <w:rPr>
                <w:rFonts w:hint="eastAsia"/>
                <w:szCs w:val="18"/>
              </w:rPr>
            </w:pPr>
            <w:r>
              <w:rPr>
                <w:rFonts w:hint="eastAsia"/>
                <w:szCs w:val="18"/>
              </w:rPr>
              <w:t>63</w:t>
            </w:r>
          </w:p>
        </w:tc>
        <w:tc>
          <w:tcPr>
            <w:tcW w:w="1199" w:type="dxa"/>
          </w:tcPr>
          <w:p w:rsidR="007D7CB0" w:rsidRDefault="007D7CB0">
            <w:pPr>
              <w:spacing w:line="360" w:lineRule="exact"/>
              <w:jc w:val="center"/>
              <w:rPr>
                <w:rFonts w:hint="eastAsia"/>
                <w:szCs w:val="18"/>
              </w:rPr>
            </w:pPr>
            <w:r>
              <w:rPr>
                <w:rFonts w:hint="eastAsia"/>
                <w:szCs w:val="18"/>
              </w:rPr>
              <w:t>63</w:t>
            </w:r>
          </w:p>
        </w:tc>
        <w:tc>
          <w:tcPr>
            <w:tcW w:w="1200" w:type="dxa"/>
          </w:tcPr>
          <w:p w:rsidR="007D7CB0" w:rsidRDefault="007D7CB0">
            <w:pPr>
              <w:spacing w:line="360" w:lineRule="exact"/>
              <w:jc w:val="center"/>
              <w:rPr>
                <w:rFonts w:hint="eastAsia"/>
                <w:szCs w:val="18"/>
              </w:rPr>
            </w:pPr>
            <w:r>
              <w:rPr>
                <w:rFonts w:hint="eastAsia"/>
                <w:szCs w:val="18"/>
              </w:rPr>
              <w:t>0</w:t>
            </w:r>
          </w:p>
        </w:tc>
        <w:tc>
          <w:tcPr>
            <w:tcW w:w="1200" w:type="dxa"/>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最高司法委员会</w:t>
            </w:r>
          </w:p>
        </w:tc>
        <w:tc>
          <w:tcPr>
            <w:tcW w:w="1199" w:type="dxa"/>
          </w:tcPr>
          <w:p w:rsidR="007D7CB0" w:rsidRDefault="007D7CB0">
            <w:pPr>
              <w:spacing w:line="360" w:lineRule="exact"/>
              <w:jc w:val="center"/>
              <w:rPr>
                <w:rFonts w:hint="eastAsia"/>
                <w:szCs w:val="18"/>
              </w:rPr>
            </w:pPr>
            <w:r>
              <w:rPr>
                <w:rFonts w:hint="eastAsia"/>
                <w:szCs w:val="18"/>
              </w:rPr>
              <w:t>0</w:t>
            </w:r>
          </w:p>
        </w:tc>
        <w:tc>
          <w:tcPr>
            <w:tcW w:w="1200" w:type="dxa"/>
          </w:tcPr>
          <w:p w:rsidR="007D7CB0" w:rsidRDefault="007D7CB0">
            <w:pPr>
              <w:spacing w:line="360" w:lineRule="exact"/>
              <w:jc w:val="center"/>
              <w:rPr>
                <w:rFonts w:hint="eastAsia"/>
                <w:szCs w:val="18"/>
              </w:rPr>
            </w:pPr>
            <w:r>
              <w:rPr>
                <w:rFonts w:hint="eastAsia"/>
                <w:szCs w:val="18"/>
              </w:rPr>
              <w:t>115</w:t>
            </w:r>
          </w:p>
        </w:tc>
        <w:tc>
          <w:tcPr>
            <w:tcW w:w="1199" w:type="dxa"/>
          </w:tcPr>
          <w:p w:rsidR="007D7CB0" w:rsidRDefault="007D7CB0">
            <w:pPr>
              <w:spacing w:line="360" w:lineRule="exact"/>
              <w:jc w:val="center"/>
              <w:rPr>
                <w:rFonts w:hint="eastAsia"/>
                <w:szCs w:val="18"/>
              </w:rPr>
            </w:pPr>
            <w:r>
              <w:rPr>
                <w:rFonts w:hint="eastAsia"/>
                <w:szCs w:val="18"/>
              </w:rPr>
              <w:t>115</w:t>
            </w:r>
          </w:p>
        </w:tc>
        <w:tc>
          <w:tcPr>
            <w:tcW w:w="1200" w:type="dxa"/>
          </w:tcPr>
          <w:p w:rsidR="007D7CB0" w:rsidRDefault="007D7CB0">
            <w:pPr>
              <w:spacing w:line="360" w:lineRule="exact"/>
              <w:jc w:val="center"/>
              <w:rPr>
                <w:rFonts w:hint="eastAsia"/>
                <w:szCs w:val="18"/>
              </w:rPr>
            </w:pPr>
            <w:r>
              <w:rPr>
                <w:rFonts w:hint="eastAsia"/>
                <w:szCs w:val="18"/>
              </w:rPr>
              <w:t>0</w:t>
            </w:r>
          </w:p>
        </w:tc>
        <w:tc>
          <w:tcPr>
            <w:tcW w:w="1200" w:type="dxa"/>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投标竞标委员会</w:t>
            </w:r>
          </w:p>
        </w:tc>
        <w:tc>
          <w:tcPr>
            <w:tcW w:w="1199" w:type="dxa"/>
          </w:tcPr>
          <w:p w:rsidR="007D7CB0" w:rsidRDefault="007D7CB0">
            <w:pPr>
              <w:spacing w:line="360" w:lineRule="exact"/>
              <w:jc w:val="center"/>
              <w:rPr>
                <w:rFonts w:hint="eastAsia"/>
                <w:szCs w:val="18"/>
              </w:rPr>
            </w:pPr>
            <w:r>
              <w:rPr>
                <w:rFonts w:hint="eastAsia"/>
                <w:szCs w:val="18"/>
              </w:rPr>
              <w:t>9</w:t>
            </w:r>
          </w:p>
        </w:tc>
        <w:tc>
          <w:tcPr>
            <w:tcW w:w="1200" w:type="dxa"/>
          </w:tcPr>
          <w:p w:rsidR="007D7CB0" w:rsidRDefault="007D7CB0">
            <w:pPr>
              <w:spacing w:line="360" w:lineRule="exact"/>
              <w:jc w:val="center"/>
              <w:rPr>
                <w:rFonts w:hint="eastAsia"/>
                <w:szCs w:val="18"/>
              </w:rPr>
            </w:pPr>
            <w:r>
              <w:rPr>
                <w:rFonts w:hint="eastAsia"/>
                <w:szCs w:val="18"/>
              </w:rPr>
              <w:t>14</w:t>
            </w:r>
          </w:p>
        </w:tc>
        <w:tc>
          <w:tcPr>
            <w:tcW w:w="1199" w:type="dxa"/>
          </w:tcPr>
          <w:p w:rsidR="007D7CB0" w:rsidRDefault="007D7CB0">
            <w:pPr>
              <w:spacing w:line="360" w:lineRule="exact"/>
              <w:jc w:val="center"/>
              <w:rPr>
                <w:rFonts w:hint="eastAsia"/>
                <w:szCs w:val="18"/>
              </w:rPr>
            </w:pPr>
            <w:r>
              <w:rPr>
                <w:rFonts w:hint="eastAsia"/>
                <w:szCs w:val="18"/>
              </w:rPr>
              <w:t>23</w:t>
            </w:r>
          </w:p>
        </w:tc>
        <w:tc>
          <w:tcPr>
            <w:tcW w:w="1200" w:type="dxa"/>
          </w:tcPr>
          <w:p w:rsidR="007D7CB0" w:rsidRDefault="007D7CB0">
            <w:pPr>
              <w:spacing w:line="360" w:lineRule="exact"/>
              <w:jc w:val="center"/>
              <w:rPr>
                <w:rFonts w:hint="eastAsia"/>
                <w:szCs w:val="18"/>
              </w:rPr>
            </w:pPr>
            <w:r>
              <w:rPr>
                <w:rFonts w:hint="eastAsia"/>
                <w:szCs w:val="18"/>
              </w:rPr>
              <w:t>39.13</w:t>
            </w:r>
          </w:p>
        </w:tc>
        <w:tc>
          <w:tcPr>
            <w:tcW w:w="1200" w:type="dxa"/>
          </w:tcPr>
          <w:p w:rsidR="007D7CB0" w:rsidRDefault="007D7CB0">
            <w:pPr>
              <w:spacing w:line="360" w:lineRule="exact"/>
              <w:jc w:val="center"/>
              <w:rPr>
                <w:rFonts w:hint="eastAsia"/>
                <w:szCs w:val="18"/>
              </w:rPr>
            </w:pPr>
            <w:r>
              <w:rPr>
                <w:rFonts w:hint="eastAsia"/>
                <w:szCs w:val="18"/>
              </w:rPr>
              <w:t>60.87</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中央储备局</w:t>
            </w:r>
          </w:p>
        </w:tc>
        <w:tc>
          <w:tcPr>
            <w:tcW w:w="1199" w:type="dxa"/>
          </w:tcPr>
          <w:p w:rsidR="007D7CB0" w:rsidRDefault="007D7CB0">
            <w:pPr>
              <w:spacing w:line="360" w:lineRule="exact"/>
              <w:jc w:val="center"/>
              <w:rPr>
                <w:rFonts w:hint="eastAsia"/>
                <w:szCs w:val="18"/>
              </w:rPr>
            </w:pPr>
            <w:r>
              <w:rPr>
                <w:rFonts w:hint="eastAsia"/>
                <w:szCs w:val="18"/>
              </w:rPr>
              <w:t>30</w:t>
            </w:r>
          </w:p>
        </w:tc>
        <w:tc>
          <w:tcPr>
            <w:tcW w:w="1200" w:type="dxa"/>
          </w:tcPr>
          <w:p w:rsidR="007D7CB0" w:rsidRDefault="007D7CB0">
            <w:pPr>
              <w:spacing w:line="360" w:lineRule="exact"/>
              <w:jc w:val="center"/>
              <w:rPr>
                <w:rFonts w:hint="eastAsia"/>
                <w:szCs w:val="18"/>
              </w:rPr>
            </w:pPr>
            <w:r>
              <w:rPr>
                <w:rFonts w:hint="eastAsia"/>
                <w:szCs w:val="18"/>
              </w:rPr>
              <w:t>183</w:t>
            </w:r>
          </w:p>
        </w:tc>
        <w:tc>
          <w:tcPr>
            <w:tcW w:w="1199" w:type="dxa"/>
          </w:tcPr>
          <w:p w:rsidR="007D7CB0" w:rsidRDefault="007D7CB0">
            <w:pPr>
              <w:spacing w:line="360" w:lineRule="exact"/>
              <w:jc w:val="center"/>
              <w:rPr>
                <w:rFonts w:hint="eastAsia"/>
                <w:szCs w:val="18"/>
              </w:rPr>
            </w:pPr>
            <w:r>
              <w:rPr>
                <w:rFonts w:hint="eastAsia"/>
                <w:szCs w:val="18"/>
              </w:rPr>
              <w:t>213</w:t>
            </w:r>
          </w:p>
        </w:tc>
        <w:tc>
          <w:tcPr>
            <w:tcW w:w="1200" w:type="dxa"/>
          </w:tcPr>
          <w:p w:rsidR="007D7CB0" w:rsidRDefault="007D7CB0">
            <w:pPr>
              <w:spacing w:line="360" w:lineRule="exact"/>
              <w:jc w:val="center"/>
              <w:rPr>
                <w:rFonts w:hint="eastAsia"/>
                <w:szCs w:val="18"/>
              </w:rPr>
            </w:pPr>
            <w:r>
              <w:rPr>
                <w:rFonts w:hint="eastAsia"/>
                <w:szCs w:val="18"/>
              </w:rPr>
              <w:t>14.04</w:t>
            </w:r>
          </w:p>
        </w:tc>
        <w:tc>
          <w:tcPr>
            <w:tcW w:w="1200" w:type="dxa"/>
          </w:tcPr>
          <w:p w:rsidR="007D7CB0" w:rsidRDefault="007D7CB0">
            <w:pPr>
              <w:spacing w:line="360" w:lineRule="exact"/>
              <w:jc w:val="center"/>
              <w:rPr>
                <w:rFonts w:hint="eastAsia"/>
                <w:szCs w:val="18"/>
              </w:rPr>
            </w:pPr>
            <w:r>
              <w:rPr>
                <w:rFonts w:hint="eastAsia"/>
                <w:szCs w:val="18"/>
              </w:rPr>
              <w:t>85.92</w:t>
            </w:r>
          </w:p>
        </w:tc>
      </w:tr>
      <w:tr w:rsidR="007D7CB0">
        <w:tblPrEx>
          <w:tblCellMar>
            <w:top w:w="0" w:type="dxa"/>
            <w:bottom w:w="0" w:type="dxa"/>
          </w:tblCellMar>
        </w:tblPrEx>
        <w:tc>
          <w:tcPr>
            <w:tcW w:w="4068" w:type="dxa"/>
          </w:tcPr>
          <w:p w:rsidR="007D7CB0" w:rsidRDefault="007D7CB0">
            <w:pPr>
              <w:spacing w:line="360" w:lineRule="exact"/>
              <w:rPr>
                <w:rFonts w:hint="eastAsia"/>
                <w:szCs w:val="18"/>
              </w:rPr>
            </w:pPr>
            <w:r>
              <w:rPr>
                <w:rFonts w:hint="eastAsia"/>
                <w:szCs w:val="18"/>
              </w:rPr>
              <w:t>广播电视局</w:t>
            </w:r>
          </w:p>
        </w:tc>
        <w:tc>
          <w:tcPr>
            <w:tcW w:w="1199" w:type="dxa"/>
          </w:tcPr>
          <w:p w:rsidR="007D7CB0" w:rsidRDefault="007D7CB0">
            <w:pPr>
              <w:spacing w:line="360" w:lineRule="exact"/>
              <w:jc w:val="center"/>
              <w:rPr>
                <w:rFonts w:hint="eastAsia"/>
                <w:szCs w:val="18"/>
              </w:rPr>
            </w:pPr>
            <w:r>
              <w:rPr>
                <w:rFonts w:hint="eastAsia"/>
                <w:szCs w:val="18"/>
              </w:rPr>
              <w:t>164</w:t>
            </w:r>
          </w:p>
        </w:tc>
        <w:tc>
          <w:tcPr>
            <w:tcW w:w="1200" w:type="dxa"/>
          </w:tcPr>
          <w:p w:rsidR="007D7CB0" w:rsidRDefault="007D7CB0">
            <w:pPr>
              <w:spacing w:line="360" w:lineRule="exact"/>
              <w:jc w:val="center"/>
              <w:rPr>
                <w:rFonts w:hint="eastAsia"/>
                <w:szCs w:val="18"/>
              </w:rPr>
            </w:pPr>
            <w:r>
              <w:rPr>
                <w:rFonts w:hint="eastAsia"/>
                <w:szCs w:val="18"/>
              </w:rPr>
              <w:t>454</w:t>
            </w:r>
          </w:p>
        </w:tc>
        <w:tc>
          <w:tcPr>
            <w:tcW w:w="1199" w:type="dxa"/>
          </w:tcPr>
          <w:p w:rsidR="007D7CB0" w:rsidRDefault="007D7CB0">
            <w:pPr>
              <w:spacing w:line="360" w:lineRule="exact"/>
              <w:jc w:val="center"/>
              <w:rPr>
                <w:rFonts w:hint="eastAsia"/>
                <w:szCs w:val="18"/>
              </w:rPr>
            </w:pPr>
            <w:r>
              <w:rPr>
                <w:rFonts w:hint="eastAsia"/>
                <w:szCs w:val="18"/>
              </w:rPr>
              <w:t>618</w:t>
            </w:r>
          </w:p>
        </w:tc>
        <w:tc>
          <w:tcPr>
            <w:tcW w:w="1200" w:type="dxa"/>
          </w:tcPr>
          <w:p w:rsidR="007D7CB0" w:rsidRDefault="007D7CB0">
            <w:pPr>
              <w:spacing w:line="360" w:lineRule="exact"/>
              <w:jc w:val="center"/>
              <w:rPr>
                <w:rFonts w:hint="eastAsia"/>
                <w:szCs w:val="18"/>
              </w:rPr>
            </w:pPr>
            <w:r>
              <w:rPr>
                <w:rFonts w:hint="eastAsia"/>
                <w:szCs w:val="18"/>
              </w:rPr>
              <w:t>26.54</w:t>
            </w:r>
          </w:p>
        </w:tc>
        <w:tc>
          <w:tcPr>
            <w:tcW w:w="1200" w:type="dxa"/>
          </w:tcPr>
          <w:p w:rsidR="007D7CB0" w:rsidRDefault="007D7CB0">
            <w:pPr>
              <w:spacing w:line="360" w:lineRule="exact"/>
              <w:jc w:val="center"/>
              <w:rPr>
                <w:rFonts w:hint="eastAsia"/>
                <w:szCs w:val="18"/>
              </w:rPr>
            </w:pPr>
            <w:r>
              <w:rPr>
                <w:rFonts w:hint="eastAsia"/>
                <w:szCs w:val="18"/>
              </w:rPr>
              <w:t>73.46</w:t>
            </w:r>
          </w:p>
        </w:tc>
      </w:tr>
      <w:tr w:rsidR="007D7CB0">
        <w:tblPrEx>
          <w:tblCellMar>
            <w:top w:w="0" w:type="dxa"/>
            <w:bottom w:w="0" w:type="dxa"/>
          </w:tblCellMar>
        </w:tblPrEx>
        <w:tc>
          <w:tcPr>
            <w:tcW w:w="4068" w:type="dxa"/>
            <w:tcBorders>
              <w:bottom w:val="single" w:sz="4" w:space="0" w:color="auto"/>
            </w:tcBorders>
          </w:tcPr>
          <w:p w:rsidR="007D7CB0" w:rsidRDefault="007D7CB0">
            <w:pPr>
              <w:spacing w:line="360" w:lineRule="exact"/>
              <w:rPr>
                <w:rFonts w:hint="eastAsia"/>
                <w:szCs w:val="18"/>
              </w:rPr>
            </w:pPr>
            <w:r>
              <w:rPr>
                <w:rFonts w:hint="eastAsia"/>
                <w:szCs w:val="18"/>
              </w:rPr>
              <w:t>总数与百分比</w:t>
            </w:r>
          </w:p>
        </w:tc>
        <w:tc>
          <w:tcPr>
            <w:tcW w:w="1199" w:type="dxa"/>
            <w:tcBorders>
              <w:bottom w:val="single" w:sz="4" w:space="0" w:color="auto"/>
            </w:tcBorders>
          </w:tcPr>
          <w:p w:rsidR="007D7CB0" w:rsidRDefault="007D7CB0">
            <w:pPr>
              <w:spacing w:line="360" w:lineRule="exact"/>
              <w:jc w:val="center"/>
              <w:rPr>
                <w:rFonts w:hint="eastAsia"/>
                <w:szCs w:val="18"/>
              </w:rPr>
            </w:pPr>
            <w:r>
              <w:rPr>
                <w:rFonts w:hint="eastAsia"/>
                <w:szCs w:val="18"/>
              </w:rPr>
              <w:t>15 472</w:t>
            </w:r>
          </w:p>
        </w:tc>
        <w:tc>
          <w:tcPr>
            <w:tcW w:w="1200" w:type="dxa"/>
            <w:tcBorders>
              <w:bottom w:val="single" w:sz="4" w:space="0" w:color="auto"/>
            </w:tcBorders>
          </w:tcPr>
          <w:p w:rsidR="007D7CB0" w:rsidRDefault="007D7CB0">
            <w:pPr>
              <w:spacing w:line="360" w:lineRule="exact"/>
              <w:jc w:val="center"/>
              <w:rPr>
                <w:rFonts w:hint="eastAsia"/>
                <w:szCs w:val="18"/>
              </w:rPr>
            </w:pPr>
            <w:r>
              <w:rPr>
                <w:rFonts w:hint="eastAsia"/>
                <w:szCs w:val="18"/>
              </w:rPr>
              <w:t>21 235</w:t>
            </w:r>
          </w:p>
        </w:tc>
        <w:tc>
          <w:tcPr>
            <w:tcW w:w="1199" w:type="dxa"/>
            <w:tcBorders>
              <w:bottom w:val="single" w:sz="4" w:space="0" w:color="auto"/>
            </w:tcBorders>
          </w:tcPr>
          <w:p w:rsidR="007D7CB0" w:rsidRDefault="007D7CB0">
            <w:pPr>
              <w:spacing w:line="360" w:lineRule="exact"/>
              <w:jc w:val="center"/>
              <w:rPr>
                <w:rFonts w:hint="eastAsia"/>
                <w:szCs w:val="18"/>
              </w:rPr>
            </w:pPr>
            <w:r>
              <w:rPr>
                <w:rFonts w:hint="eastAsia"/>
                <w:szCs w:val="18"/>
              </w:rPr>
              <w:t>36 707</w:t>
            </w:r>
          </w:p>
        </w:tc>
        <w:tc>
          <w:tcPr>
            <w:tcW w:w="1200" w:type="dxa"/>
            <w:tcBorders>
              <w:bottom w:val="single" w:sz="4" w:space="0" w:color="auto"/>
            </w:tcBorders>
          </w:tcPr>
          <w:p w:rsidR="007D7CB0" w:rsidRDefault="007D7CB0">
            <w:pPr>
              <w:spacing w:line="360" w:lineRule="exact"/>
              <w:jc w:val="center"/>
              <w:rPr>
                <w:rFonts w:hint="eastAsia"/>
                <w:szCs w:val="18"/>
              </w:rPr>
            </w:pPr>
            <w:r>
              <w:rPr>
                <w:rFonts w:hint="eastAsia"/>
                <w:szCs w:val="18"/>
              </w:rPr>
              <w:t>42.15</w:t>
            </w:r>
          </w:p>
        </w:tc>
        <w:tc>
          <w:tcPr>
            <w:tcW w:w="1200" w:type="dxa"/>
            <w:tcBorders>
              <w:bottom w:val="single" w:sz="4" w:space="0" w:color="auto"/>
            </w:tcBorders>
          </w:tcPr>
          <w:p w:rsidR="007D7CB0" w:rsidRDefault="007D7CB0">
            <w:pPr>
              <w:spacing w:line="360" w:lineRule="exact"/>
              <w:jc w:val="center"/>
              <w:rPr>
                <w:rFonts w:hint="eastAsia"/>
                <w:szCs w:val="18"/>
              </w:rPr>
            </w:pPr>
            <w:r>
              <w:rPr>
                <w:rFonts w:hint="eastAsia"/>
                <w:szCs w:val="18"/>
              </w:rPr>
              <w:t>57.85</w:t>
            </w:r>
          </w:p>
        </w:tc>
      </w:tr>
    </w:tbl>
    <w:p w:rsidR="007D7CB0" w:rsidRDefault="007D7CB0">
      <w:pPr>
        <w:pStyle w:val="Date"/>
        <w:spacing w:after="240" w:line="360" w:lineRule="exact"/>
        <w:rPr>
          <w:rFonts w:hint="eastAsia"/>
          <w:szCs w:val="18"/>
        </w:rPr>
      </w:pPr>
      <w:r>
        <w:rPr>
          <w:rFonts w:hint="eastAsia"/>
          <w:szCs w:val="18"/>
        </w:rPr>
        <w:t>资料来源：民事服务局。</w:t>
      </w:r>
    </w:p>
    <w:p w:rsidR="007D7CB0" w:rsidRDefault="007D7CB0">
      <w:pPr>
        <w:spacing w:after="240" w:line="360" w:lineRule="exact"/>
        <w:jc w:val="center"/>
        <w:rPr>
          <w:rFonts w:hint="eastAsia"/>
          <w:szCs w:val="18"/>
        </w:rPr>
      </w:pPr>
      <w:r>
        <w:rPr>
          <w:szCs w:val="18"/>
        </w:rPr>
        <w:br w:type="page"/>
      </w:r>
      <w:r>
        <w:rPr>
          <w:rFonts w:hint="eastAsia"/>
          <w:szCs w:val="18"/>
        </w:rPr>
        <w:t>2001</w:t>
      </w:r>
      <w:r>
        <w:rPr>
          <w:rFonts w:hint="eastAsia"/>
          <w:szCs w:val="18"/>
        </w:rPr>
        <w:t>年根据主要经济活动划分的巴林劳动力人数（</w:t>
      </w:r>
      <w:r>
        <w:rPr>
          <w:rFonts w:hint="eastAsia"/>
          <w:szCs w:val="18"/>
        </w:rPr>
        <w:t>15</w:t>
      </w:r>
      <w:r>
        <w:rPr>
          <w:rFonts w:hint="eastAsia"/>
          <w:szCs w:val="18"/>
        </w:rPr>
        <w:t>岁以上）</w:t>
      </w:r>
    </w:p>
    <w:p w:rsidR="007D7CB0" w:rsidRDefault="007D7CB0">
      <w:pPr>
        <w:spacing w:after="240" w:line="360" w:lineRule="exact"/>
        <w:rPr>
          <w:rFonts w:hint="eastAsia"/>
          <w:szCs w:val="18"/>
        </w:rPr>
      </w:pPr>
      <w:r>
        <w:rPr>
          <w:rFonts w:hint="eastAsia"/>
          <w:szCs w:val="18"/>
        </w:rPr>
        <w:t>表（</w:t>
      </w:r>
      <w:r>
        <w:rPr>
          <w:rFonts w:hint="eastAsia"/>
          <w:szCs w:val="18"/>
        </w:rPr>
        <w:t>28</w:t>
      </w:r>
      <w:r>
        <w:rPr>
          <w:rFonts w:hint="eastAsia"/>
          <w:szCs w:val="18"/>
        </w:rPr>
        <w:t>）</w:t>
      </w:r>
    </w:p>
    <w:tbl>
      <w:tblPr>
        <w:tblW w:w="0" w:type="auto"/>
        <w:tblLook w:val="0000" w:firstRow="0" w:lastRow="0" w:firstColumn="0" w:lastColumn="0" w:noHBand="0" w:noVBand="0"/>
      </w:tblPr>
      <w:tblGrid>
        <w:gridCol w:w="4188"/>
        <w:gridCol w:w="1959"/>
        <w:gridCol w:w="1959"/>
        <w:gridCol w:w="1960"/>
      </w:tblGrid>
      <w:tr w:rsidR="007D7CB0">
        <w:tblPrEx>
          <w:tblCellMar>
            <w:top w:w="0" w:type="dxa"/>
            <w:bottom w:w="0" w:type="dxa"/>
          </w:tblCellMar>
        </w:tblPrEx>
        <w:trPr>
          <w:cantSplit/>
          <w:tblHeader/>
        </w:trPr>
        <w:tc>
          <w:tcPr>
            <w:tcW w:w="4188" w:type="dxa"/>
            <w:vMerge w:val="restart"/>
            <w:tcBorders>
              <w:top w:val="single" w:sz="4" w:space="0" w:color="auto"/>
            </w:tcBorders>
            <w:vAlign w:val="center"/>
          </w:tcPr>
          <w:p w:rsidR="007D7CB0" w:rsidRDefault="007D7CB0">
            <w:pPr>
              <w:spacing w:line="360" w:lineRule="exact"/>
              <w:jc w:val="center"/>
              <w:rPr>
                <w:rFonts w:hint="eastAsia"/>
                <w:szCs w:val="18"/>
              </w:rPr>
            </w:pPr>
            <w:r>
              <w:rPr>
                <w:rFonts w:hint="eastAsia"/>
                <w:szCs w:val="18"/>
              </w:rPr>
              <w:t>经济活动</w:t>
            </w:r>
          </w:p>
        </w:tc>
        <w:tc>
          <w:tcPr>
            <w:tcW w:w="5878" w:type="dxa"/>
            <w:gridSpan w:val="3"/>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说明</w:t>
            </w:r>
          </w:p>
        </w:tc>
      </w:tr>
      <w:tr w:rsidR="007D7CB0">
        <w:tblPrEx>
          <w:tblCellMar>
            <w:top w:w="0" w:type="dxa"/>
            <w:bottom w:w="0" w:type="dxa"/>
          </w:tblCellMar>
        </w:tblPrEx>
        <w:trPr>
          <w:cantSplit/>
          <w:tblHeader/>
        </w:trPr>
        <w:tc>
          <w:tcPr>
            <w:tcW w:w="4188" w:type="dxa"/>
            <w:vMerge/>
            <w:vAlign w:val="center"/>
          </w:tcPr>
          <w:p w:rsidR="007D7CB0" w:rsidRDefault="007D7CB0">
            <w:pPr>
              <w:spacing w:line="360" w:lineRule="exact"/>
              <w:jc w:val="center"/>
              <w:rPr>
                <w:rFonts w:hint="eastAsia"/>
                <w:szCs w:val="18"/>
              </w:rPr>
            </w:pPr>
          </w:p>
        </w:tc>
        <w:tc>
          <w:tcPr>
            <w:tcW w:w="5878" w:type="dxa"/>
            <w:gridSpan w:val="3"/>
            <w:tcBorders>
              <w:top w:val="single" w:sz="4" w:space="0" w:color="auto"/>
              <w:bottom w:val="single" w:sz="4" w:space="0" w:color="auto"/>
            </w:tcBorders>
            <w:vAlign w:val="center"/>
          </w:tcPr>
          <w:p w:rsidR="007D7CB0" w:rsidRDefault="007D7CB0">
            <w:pPr>
              <w:spacing w:line="360" w:lineRule="exact"/>
              <w:jc w:val="center"/>
              <w:rPr>
                <w:rFonts w:hint="eastAsia"/>
                <w:szCs w:val="18"/>
              </w:rPr>
            </w:pPr>
            <w:r>
              <w:rPr>
                <w:rFonts w:hint="eastAsia"/>
                <w:szCs w:val="18"/>
              </w:rPr>
              <w:t>巴林人口</w:t>
            </w:r>
          </w:p>
        </w:tc>
      </w:tr>
      <w:tr w:rsidR="007D7CB0">
        <w:tblPrEx>
          <w:tblCellMar>
            <w:top w:w="0" w:type="dxa"/>
            <w:bottom w:w="0" w:type="dxa"/>
          </w:tblCellMar>
        </w:tblPrEx>
        <w:trPr>
          <w:cantSplit/>
          <w:tblHeader/>
        </w:trPr>
        <w:tc>
          <w:tcPr>
            <w:tcW w:w="4188" w:type="dxa"/>
            <w:vMerge/>
            <w:tcBorders>
              <w:bottom w:val="single" w:sz="4" w:space="0" w:color="auto"/>
            </w:tcBorders>
            <w:vAlign w:val="center"/>
          </w:tcPr>
          <w:p w:rsidR="007D7CB0" w:rsidRDefault="007D7CB0">
            <w:pPr>
              <w:spacing w:line="360" w:lineRule="exact"/>
              <w:jc w:val="center"/>
              <w:rPr>
                <w:rFonts w:hint="eastAsia"/>
                <w:szCs w:val="18"/>
              </w:rPr>
            </w:pPr>
          </w:p>
        </w:tc>
        <w:tc>
          <w:tcPr>
            <w:tcW w:w="195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男性</w:t>
            </w:r>
          </w:p>
        </w:tc>
        <w:tc>
          <w:tcPr>
            <w:tcW w:w="195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女性</w:t>
            </w:r>
          </w:p>
        </w:tc>
        <w:tc>
          <w:tcPr>
            <w:tcW w:w="196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总计</w:t>
            </w:r>
          </w:p>
        </w:tc>
      </w:tr>
      <w:tr w:rsidR="007D7CB0">
        <w:tblPrEx>
          <w:tblCellMar>
            <w:top w:w="0" w:type="dxa"/>
            <w:bottom w:w="0" w:type="dxa"/>
          </w:tblCellMar>
        </w:tblPrEx>
        <w:tc>
          <w:tcPr>
            <w:tcW w:w="4188" w:type="dxa"/>
            <w:tcBorders>
              <w:top w:val="single" w:sz="4" w:space="0" w:color="auto"/>
            </w:tcBorders>
          </w:tcPr>
          <w:p w:rsidR="007D7CB0" w:rsidRDefault="007D7CB0">
            <w:pPr>
              <w:spacing w:line="360" w:lineRule="exact"/>
              <w:rPr>
                <w:rFonts w:hint="eastAsia"/>
                <w:szCs w:val="18"/>
              </w:rPr>
            </w:pPr>
            <w:r>
              <w:rPr>
                <w:rFonts w:hint="eastAsia"/>
                <w:szCs w:val="18"/>
              </w:rPr>
              <w:t>农业和动物养殖</w:t>
            </w:r>
          </w:p>
        </w:tc>
        <w:tc>
          <w:tcPr>
            <w:tcW w:w="1959" w:type="dxa"/>
            <w:tcBorders>
              <w:top w:val="single" w:sz="4" w:space="0" w:color="auto"/>
            </w:tcBorders>
          </w:tcPr>
          <w:p w:rsidR="007D7CB0" w:rsidRDefault="007D7CB0">
            <w:pPr>
              <w:spacing w:line="360" w:lineRule="exact"/>
              <w:jc w:val="center"/>
              <w:rPr>
                <w:rFonts w:hint="eastAsia"/>
                <w:szCs w:val="18"/>
              </w:rPr>
            </w:pPr>
            <w:r>
              <w:rPr>
                <w:rFonts w:hint="eastAsia"/>
                <w:szCs w:val="18"/>
              </w:rPr>
              <w:t>763</w:t>
            </w:r>
          </w:p>
        </w:tc>
        <w:tc>
          <w:tcPr>
            <w:tcW w:w="1959" w:type="dxa"/>
            <w:tcBorders>
              <w:top w:val="single" w:sz="4" w:space="0" w:color="auto"/>
            </w:tcBorders>
          </w:tcPr>
          <w:p w:rsidR="007D7CB0" w:rsidRDefault="007D7CB0">
            <w:pPr>
              <w:spacing w:line="360" w:lineRule="exact"/>
              <w:jc w:val="center"/>
              <w:rPr>
                <w:rFonts w:hint="eastAsia"/>
                <w:szCs w:val="18"/>
              </w:rPr>
            </w:pPr>
            <w:r>
              <w:rPr>
                <w:rFonts w:hint="eastAsia"/>
                <w:szCs w:val="18"/>
              </w:rPr>
              <w:t>54</w:t>
            </w:r>
          </w:p>
        </w:tc>
        <w:tc>
          <w:tcPr>
            <w:tcW w:w="1960" w:type="dxa"/>
            <w:tcBorders>
              <w:top w:val="single" w:sz="4" w:space="0" w:color="auto"/>
            </w:tcBorders>
          </w:tcPr>
          <w:p w:rsidR="007D7CB0" w:rsidRDefault="007D7CB0">
            <w:pPr>
              <w:spacing w:line="360" w:lineRule="exact"/>
              <w:jc w:val="center"/>
              <w:rPr>
                <w:rFonts w:hint="eastAsia"/>
                <w:szCs w:val="18"/>
              </w:rPr>
            </w:pPr>
            <w:r>
              <w:rPr>
                <w:rFonts w:hint="eastAsia"/>
                <w:szCs w:val="18"/>
              </w:rPr>
              <w:t>817</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捕鱼</w:t>
            </w:r>
          </w:p>
        </w:tc>
        <w:tc>
          <w:tcPr>
            <w:tcW w:w="1959" w:type="dxa"/>
          </w:tcPr>
          <w:p w:rsidR="007D7CB0" w:rsidRDefault="007D7CB0">
            <w:pPr>
              <w:spacing w:line="360" w:lineRule="exact"/>
              <w:jc w:val="center"/>
              <w:rPr>
                <w:rFonts w:hint="eastAsia"/>
                <w:szCs w:val="18"/>
              </w:rPr>
            </w:pPr>
            <w:r>
              <w:rPr>
                <w:rFonts w:hint="eastAsia"/>
                <w:szCs w:val="18"/>
              </w:rPr>
              <w:t>862</w:t>
            </w:r>
          </w:p>
        </w:tc>
        <w:tc>
          <w:tcPr>
            <w:tcW w:w="1959" w:type="dxa"/>
          </w:tcPr>
          <w:p w:rsidR="007D7CB0" w:rsidRDefault="007D7CB0">
            <w:pPr>
              <w:spacing w:line="360" w:lineRule="exact"/>
              <w:jc w:val="center"/>
              <w:rPr>
                <w:rFonts w:hint="eastAsia"/>
                <w:szCs w:val="18"/>
              </w:rPr>
            </w:pPr>
            <w:r>
              <w:rPr>
                <w:rFonts w:hint="eastAsia"/>
                <w:szCs w:val="18"/>
              </w:rPr>
              <w:t>30</w:t>
            </w:r>
          </w:p>
        </w:tc>
        <w:tc>
          <w:tcPr>
            <w:tcW w:w="1960" w:type="dxa"/>
          </w:tcPr>
          <w:p w:rsidR="007D7CB0" w:rsidRDefault="007D7CB0">
            <w:pPr>
              <w:spacing w:line="360" w:lineRule="exact"/>
              <w:jc w:val="center"/>
              <w:rPr>
                <w:rFonts w:hint="eastAsia"/>
                <w:szCs w:val="18"/>
              </w:rPr>
            </w:pPr>
            <w:r>
              <w:rPr>
                <w:rFonts w:hint="eastAsia"/>
                <w:szCs w:val="18"/>
              </w:rPr>
              <w:t>892</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矿井和采石场</w:t>
            </w:r>
          </w:p>
        </w:tc>
        <w:tc>
          <w:tcPr>
            <w:tcW w:w="1959" w:type="dxa"/>
          </w:tcPr>
          <w:p w:rsidR="007D7CB0" w:rsidRDefault="007D7CB0">
            <w:pPr>
              <w:spacing w:line="360" w:lineRule="exact"/>
              <w:jc w:val="center"/>
              <w:rPr>
                <w:rFonts w:hint="eastAsia"/>
                <w:szCs w:val="18"/>
              </w:rPr>
            </w:pPr>
            <w:r>
              <w:rPr>
                <w:rFonts w:hint="eastAsia"/>
                <w:szCs w:val="18"/>
              </w:rPr>
              <w:t>1 958</w:t>
            </w:r>
          </w:p>
        </w:tc>
        <w:tc>
          <w:tcPr>
            <w:tcW w:w="1959" w:type="dxa"/>
          </w:tcPr>
          <w:p w:rsidR="007D7CB0" w:rsidRDefault="007D7CB0">
            <w:pPr>
              <w:spacing w:line="360" w:lineRule="exact"/>
              <w:jc w:val="center"/>
              <w:rPr>
                <w:rFonts w:hint="eastAsia"/>
                <w:szCs w:val="18"/>
              </w:rPr>
            </w:pPr>
            <w:r>
              <w:rPr>
                <w:rFonts w:hint="eastAsia"/>
                <w:szCs w:val="18"/>
              </w:rPr>
              <w:t>166</w:t>
            </w:r>
          </w:p>
        </w:tc>
        <w:tc>
          <w:tcPr>
            <w:tcW w:w="1960" w:type="dxa"/>
          </w:tcPr>
          <w:p w:rsidR="007D7CB0" w:rsidRDefault="007D7CB0">
            <w:pPr>
              <w:spacing w:line="360" w:lineRule="exact"/>
              <w:jc w:val="center"/>
              <w:rPr>
                <w:rFonts w:hint="eastAsia"/>
                <w:szCs w:val="18"/>
              </w:rPr>
            </w:pPr>
            <w:r>
              <w:rPr>
                <w:rFonts w:hint="eastAsia"/>
                <w:szCs w:val="18"/>
              </w:rPr>
              <w:t>2 124</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加工业</w:t>
            </w:r>
          </w:p>
        </w:tc>
        <w:tc>
          <w:tcPr>
            <w:tcW w:w="1959" w:type="dxa"/>
          </w:tcPr>
          <w:p w:rsidR="007D7CB0" w:rsidRDefault="007D7CB0">
            <w:pPr>
              <w:spacing w:line="360" w:lineRule="exact"/>
              <w:jc w:val="center"/>
              <w:rPr>
                <w:rFonts w:hint="eastAsia"/>
                <w:szCs w:val="18"/>
              </w:rPr>
            </w:pPr>
            <w:r>
              <w:rPr>
                <w:rFonts w:hint="eastAsia"/>
                <w:szCs w:val="18"/>
              </w:rPr>
              <w:t>9 606</w:t>
            </w:r>
          </w:p>
        </w:tc>
        <w:tc>
          <w:tcPr>
            <w:tcW w:w="1959" w:type="dxa"/>
          </w:tcPr>
          <w:p w:rsidR="007D7CB0" w:rsidRDefault="007D7CB0">
            <w:pPr>
              <w:spacing w:line="360" w:lineRule="exact"/>
              <w:jc w:val="center"/>
              <w:rPr>
                <w:rFonts w:hint="eastAsia"/>
                <w:szCs w:val="18"/>
              </w:rPr>
            </w:pPr>
            <w:r>
              <w:rPr>
                <w:rFonts w:hint="eastAsia"/>
                <w:szCs w:val="18"/>
              </w:rPr>
              <w:t>3 925</w:t>
            </w:r>
          </w:p>
        </w:tc>
        <w:tc>
          <w:tcPr>
            <w:tcW w:w="1960" w:type="dxa"/>
          </w:tcPr>
          <w:p w:rsidR="007D7CB0" w:rsidRDefault="007D7CB0">
            <w:pPr>
              <w:spacing w:line="360" w:lineRule="exact"/>
              <w:jc w:val="center"/>
              <w:rPr>
                <w:rFonts w:hint="eastAsia"/>
                <w:szCs w:val="18"/>
              </w:rPr>
            </w:pPr>
            <w:r>
              <w:rPr>
                <w:rFonts w:hint="eastAsia"/>
                <w:szCs w:val="18"/>
              </w:rPr>
              <w:t>13 531</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天然气、水、电</w:t>
            </w:r>
          </w:p>
        </w:tc>
        <w:tc>
          <w:tcPr>
            <w:tcW w:w="1959" w:type="dxa"/>
          </w:tcPr>
          <w:p w:rsidR="007D7CB0" w:rsidRDefault="007D7CB0">
            <w:pPr>
              <w:spacing w:line="360" w:lineRule="exact"/>
              <w:jc w:val="center"/>
              <w:rPr>
                <w:rFonts w:hint="eastAsia"/>
                <w:szCs w:val="18"/>
              </w:rPr>
            </w:pPr>
            <w:r>
              <w:rPr>
                <w:rFonts w:hint="eastAsia"/>
                <w:szCs w:val="18"/>
              </w:rPr>
              <w:t>1 270</w:t>
            </w:r>
          </w:p>
        </w:tc>
        <w:tc>
          <w:tcPr>
            <w:tcW w:w="1959" w:type="dxa"/>
          </w:tcPr>
          <w:p w:rsidR="007D7CB0" w:rsidRDefault="007D7CB0">
            <w:pPr>
              <w:spacing w:line="360" w:lineRule="exact"/>
              <w:jc w:val="center"/>
              <w:rPr>
                <w:rFonts w:hint="eastAsia"/>
                <w:szCs w:val="18"/>
              </w:rPr>
            </w:pPr>
            <w:r>
              <w:rPr>
                <w:rFonts w:hint="eastAsia"/>
                <w:szCs w:val="18"/>
              </w:rPr>
              <w:t>82</w:t>
            </w:r>
          </w:p>
        </w:tc>
        <w:tc>
          <w:tcPr>
            <w:tcW w:w="1960" w:type="dxa"/>
          </w:tcPr>
          <w:p w:rsidR="007D7CB0" w:rsidRDefault="007D7CB0">
            <w:pPr>
              <w:spacing w:line="360" w:lineRule="exact"/>
              <w:jc w:val="center"/>
              <w:rPr>
                <w:rFonts w:hint="eastAsia"/>
                <w:szCs w:val="18"/>
              </w:rPr>
            </w:pPr>
            <w:r>
              <w:rPr>
                <w:rFonts w:hint="eastAsia"/>
                <w:szCs w:val="18"/>
              </w:rPr>
              <w:t>1 352</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建筑</w:t>
            </w:r>
          </w:p>
        </w:tc>
        <w:tc>
          <w:tcPr>
            <w:tcW w:w="1959" w:type="dxa"/>
          </w:tcPr>
          <w:p w:rsidR="007D7CB0" w:rsidRDefault="007D7CB0">
            <w:pPr>
              <w:spacing w:line="360" w:lineRule="exact"/>
              <w:jc w:val="center"/>
              <w:rPr>
                <w:rFonts w:hint="eastAsia"/>
                <w:szCs w:val="18"/>
              </w:rPr>
            </w:pPr>
            <w:r>
              <w:rPr>
                <w:rFonts w:hint="eastAsia"/>
                <w:szCs w:val="18"/>
              </w:rPr>
              <w:t>4 061</w:t>
            </w:r>
          </w:p>
        </w:tc>
        <w:tc>
          <w:tcPr>
            <w:tcW w:w="1959" w:type="dxa"/>
          </w:tcPr>
          <w:p w:rsidR="007D7CB0" w:rsidRDefault="007D7CB0">
            <w:pPr>
              <w:spacing w:line="360" w:lineRule="exact"/>
              <w:jc w:val="center"/>
              <w:rPr>
                <w:rFonts w:hint="eastAsia"/>
                <w:szCs w:val="18"/>
              </w:rPr>
            </w:pPr>
            <w:r>
              <w:rPr>
                <w:rFonts w:hint="eastAsia"/>
                <w:szCs w:val="18"/>
              </w:rPr>
              <w:t>351</w:t>
            </w:r>
          </w:p>
        </w:tc>
        <w:tc>
          <w:tcPr>
            <w:tcW w:w="1960" w:type="dxa"/>
          </w:tcPr>
          <w:p w:rsidR="007D7CB0" w:rsidRDefault="007D7CB0">
            <w:pPr>
              <w:spacing w:line="360" w:lineRule="exact"/>
              <w:jc w:val="center"/>
              <w:rPr>
                <w:rFonts w:hint="eastAsia"/>
                <w:szCs w:val="18"/>
              </w:rPr>
            </w:pPr>
            <w:r>
              <w:rPr>
                <w:rFonts w:hint="eastAsia"/>
                <w:szCs w:val="18"/>
              </w:rPr>
              <w:t>4 412</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商业与维修</w:t>
            </w:r>
          </w:p>
        </w:tc>
        <w:tc>
          <w:tcPr>
            <w:tcW w:w="1959" w:type="dxa"/>
          </w:tcPr>
          <w:p w:rsidR="007D7CB0" w:rsidRDefault="007D7CB0">
            <w:pPr>
              <w:spacing w:line="360" w:lineRule="exact"/>
              <w:jc w:val="center"/>
              <w:rPr>
                <w:rFonts w:hint="eastAsia"/>
                <w:szCs w:val="18"/>
              </w:rPr>
            </w:pPr>
            <w:r>
              <w:rPr>
                <w:rFonts w:hint="eastAsia"/>
                <w:szCs w:val="18"/>
              </w:rPr>
              <w:t>8 041</w:t>
            </w:r>
          </w:p>
        </w:tc>
        <w:tc>
          <w:tcPr>
            <w:tcW w:w="1959" w:type="dxa"/>
          </w:tcPr>
          <w:p w:rsidR="007D7CB0" w:rsidRDefault="007D7CB0">
            <w:pPr>
              <w:spacing w:line="360" w:lineRule="exact"/>
              <w:jc w:val="center"/>
              <w:rPr>
                <w:rFonts w:hint="eastAsia"/>
                <w:szCs w:val="18"/>
              </w:rPr>
            </w:pPr>
            <w:r>
              <w:rPr>
                <w:rFonts w:hint="eastAsia"/>
                <w:szCs w:val="18"/>
              </w:rPr>
              <w:t>2 414</w:t>
            </w:r>
          </w:p>
        </w:tc>
        <w:tc>
          <w:tcPr>
            <w:tcW w:w="1960" w:type="dxa"/>
          </w:tcPr>
          <w:p w:rsidR="007D7CB0" w:rsidRDefault="007D7CB0">
            <w:pPr>
              <w:spacing w:line="360" w:lineRule="exact"/>
              <w:jc w:val="center"/>
              <w:rPr>
                <w:rFonts w:hint="eastAsia"/>
                <w:szCs w:val="18"/>
              </w:rPr>
            </w:pPr>
            <w:r>
              <w:rPr>
                <w:rFonts w:hint="eastAsia"/>
                <w:szCs w:val="18"/>
              </w:rPr>
              <w:t>10 455</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酒店、宾馆</w:t>
            </w:r>
          </w:p>
        </w:tc>
        <w:tc>
          <w:tcPr>
            <w:tcW w:w="1959" w:type="dxa"/>
          </w:tcPr>
          <w:p w:rsidR="007D7CB0" w:rsidRDefault="007D7CB0">
            <w:pPr>
              <w:spacing w:line="360" w:lineRule="exact"/>
              <w:jc w:val="center"/>
              <w:rPr>
                <w:rFonts w:hint="eastAsia"/>
                <w:szCs w:val="18"/>
              </w:rPr>
            </w:pPr>
            <w:r>
              <w:rPr>
                <w:rFonts w:hint="eastAsia"/>
                <w:szCs w:val="18"/>
              </w:rPr>
              <w:t>2 020</w:t>
            </w:r>
          </w:p>
        </w:tc>
        <w:tc>
          <w:tcPr>
            <w:tcW w:w="1959" w:type="dxa"/>
          </w:tcPr>
          <w:p w:rsidR="007D7CB0" w:rsidRDefault="007D7CB0">
            <w:pPr>
              <w:spacing w:line="360" w:lineRule="exact"/>
              <w:jc w:val="center"/>
              <w:rPr>
                <w:rFonts w:hint="eastAsia"/>
                <w:szCs w:val="18"/>
              </w:rPr>
            </w:pPr>
            <w:r>
              <w:rPr>
                <w:rFonts w:hint="eastAsia"/>
                <w:szCs w:val="18"/>
              </w:rPr>
              <w:t>427</w:t>
            </w:r>
          </w:p>
        </w:tc>
        <w:tc>
          <w:tcPr>
            <w:tcW w:w="1960" w:type="dxa"/>
          </w:tcPr>
          <w:p w:rsidR="007D7CB0" w:rsidRDefault="007D7CB0">
            <w:pPr>
              <w:spacing w:line="360" w:lineRule="exact"/>
              <w:jc w:val="center"/>
              <w:rPr>
                <w:rFonts w:hint="eastAsia"/>
                <w:szCs w:val="18"/>
              </w:rPr>
            </w:pPr>
            <w:r>
              <w:rPr>
                <w:rFonts w:hint="eastAsia"/>
                <w:szCs w:val="18"/>
              </w:rPr>
              <w:t>2 447</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通讯、储运</w:t>
            </w:r>
          </w:p>
        </w:tc>
        <w:tc>
          <w:tcPr>
            <w:tcW w:w="1959" w:type="dxa"/>
          </w:tcPr>
          <w:p w:rsidR="007D7CB0" w:rsidRDefault="007D7CB0">
            <w:pPr>
              <w:spacing w:line="360" w:lineRule="exact"/>
              <w:jc w:val="center"/>
              <w:rPr>
                <w:rFonts w:hint="eastAsia"/>
                <w:szCs w:val="18"/>
              </w:rPr>
            </w:pPr>
            <w:r>
              <w:rPr>
                <w:rFonts w:hint="eastAsia"/>
                <w:szCs w:val="18"/>
              </w:rPr>
              <w:t>8 230</w:t>
            </w:r>
          </w:p>
        </w:tc>
        <w:tc>
          <w:tcPr>
            <w:tcW w:w="1959" w:type="dxa"/>
          </w:tcPr>
          <w:p w:rsidR="007D7CB0" w:rsidRDefault="007D7CB0">
            <w:pPr>
              <w:spacing w:line="360" w:lineRule="exact"/>
              <w:jc w:val="center"/>
              <w:rPr>
                <w:rFonts w:hint="eastAsia"/>
                <w:szCs w:val="18"/>
              </w:rPr>
            </w:pPr>
            <w:r>
              <w:rPr>
                <w:rFonts w:hint="eastAsia"/>
                <w:szCs w:val="18"/>
              </w:rPr>
              <w:t>1 070</w:t>
            </w:r>
          </w:p>
        </w:tc>
        <w:tc>
          <w:tcPr>
            <w:tcW w:w="1960" w:type="dxa"/>
          </w:tcPr>
          <w:p w:rsidR="007D7CB0" w:rsidRDefault="007D7CB0">
            <w:pPr>
              <w:spacing w:line="360" w:lineRule="exact"/>
              <w:jc w:val="center"/>
              <w:rPr>
                <w:rFonts w:hint="eastAsia"/>
                <w:szCs w:val="18"/>
              </w:rPr>
            </w:pPr>
            <w:r>
              <w:rPr>
                <w:rFonts w:hint="eastAsia"/>
                <w:szCs w:val="18"/>
              </w:rPr>
              <w:t>9 300</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金融、保险、银行</w:t>
            </w:r>
          </w:p>
        </w:tc>
        <w:tc>
          <w:tcPr>
            <w:tcW w:w="1959" w:type="dxa"/>
          </w:tcPr>
          <w:p w:rsidR="007D7CB0" w:rsidRDefault="007D7CB0">
            <w:pPr>
              <w:spacing w:line="360" w:lineRule="exact"/>
              <w:jc w:val="center"/>
              <w:rPr>
                <w:rFonts w:hint="eastAsia"/>
                <w:szCs w:val="18"/>
              </w:rPr>
            </w:pPr>
            <w:r>
              <w:rPr>
                <w:rFonts w:hint="eastAsia"/>
                <w:szCs w:val="18"/>
              </w:rPr>
              <w:t>3 070</w:t>
            </w:r>
          </w:p>
        </w:tc>
        <w:tc>
          <w:tcPr>
            <w:tcW w:w="1959" w:type="dxa"/>
          </w:tcPr>
          <w:p w:rsidR="007D7CB0" w:rsidRDefault="007D7CB0">
            <w:pPr>
              <w:spacing w:line="360" w:lineRule="exact"/>
              <w:jc w:val="center"/>
              <w:rPr>
                <w:rFonts w:hint="eastAsia"/>
                <w:szCs w:val="18"/>
              </w:rPr>
            </w:pPr>
            <w:r>
              <w:rPr>
                <w:rFonts w:hint="eastAsia"/>
                <w:szCs w:val="18"/>
              </w:rPr>
              <w:t>1 534</w:t>
            </w:r>
          </w:p>
        </w:tc>
        <w:tc>
          <w:tcPr>
            <w:tcW w:w="1960" w:type="dxa"/>
          </w:tcPr>
          <w:p w:rsidR="007D7CB0" w:rsidRDefault="007D7CB0">
            <w:pPr>
              <w:spacing w:line="360" w:lineRule="exact"/>
              <w:jc w:val="center"/>
              <w:rPr>
                <w:rFonts w:hint="eastAsia"/>
                <w:szCs w:val="18"/>
              </w:rPr>
            </w:pPr>
            <w:r>
              <w:rPr>
                <w:rFonts w:hint="eastAsia"/>
                <w:szCs w:val="18"/>
              </w:rPr>
              <w:t>4 604</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房产与租赁</w:t>
            </w:r>
          </w:p>
        </w:tc>
        <w:tc>
          <w:tcPr>
            <w:tcW w:w="1959" w:type="dxa"/>
          </w:tcPr>
          <w:p w:rsidR="007D7CB0" w:rsidRDefault="007D7CB0">
            <w:pPr>
              <w:spacing w:line="360" w:lineRule="exact"/>
              <w:jc w:val="center"/>
              <w:rPr>
                <w:rFonts w:hint="eastAsia"/>
                <w:szCs w:val="18"/>
              </w:rPr>
            </w:pPr>
            <w:r>
              <w:rPr>
                <w:rFonts w:hint="eastAsia"/>
                <w:szCs w:val="18"/>
              </w:rPr>
              <w:t>4 143</w:t>
            </w:r>
          </w:p>
        </w:tc>
        <w:tc>
          <w:tcPr>
            <w:tcW w:w="1959" w:type="dxa"/>
          </w:tcPr>
          <w:p w:rsidR="007D7CB0" w:rsidRDefault="007D7CB0">
            <w:pPr>
              <w:spacing w:line="360" w:lineRule="exact"/>
              <w:jc w:val="center"/>
              <w:rPr>
                <w:rFonts w:hint="eastAsia"/>
                <w:szCs w:val="18"/>
              </w:rPr>
            </w:pPr>
            <w:r>
              <w:rPr>
                <w:rFonts w:hint="eastAsia"/>
                <w:szCs w:val="18"/>
              </w:rPr>
              <w:t>1 076</w:t>
            </w:r>
          </w:p>
        </w:tc>
        <w:tc>
          <w:tcPr>
            <w:tcW w:w="1960" w:type="dxa"/>
          </w:tcPr>
          <w:p w:rsidR="007D7CB0" w:rsidRDefault="007D7CB0">
            <w:pPr>
              <w:spacing w:line="360" w:lineRule="exact"/>
              <w:jc w:val="center"/>
              <w:rPr>
                <w:rFonts w:hint="eastAsia"/>
                <w:szCs w:val="18"/>
              </w:rPr>
            </w:pPr>
            <w:r>
              <w:rPr>
                <w:rFonts w:hint="eastAsia"/>
                <w:szCs w:val="18"/>
              </w:rPr>
              <w:t>5 219</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安全、国防、公共管理</w:t>
            </w:r>
          </w:p>
        </w:tc>
        <w:tc>
          <w:tcPr>
            <w:tcW w:w="1959" w:type="dxa"/>
          </w:tcPr>
          <w:p w:rsidR="007D7CB0" w:rsidRDefault="007D7CB0">
            <w:pPr>
              <w:spacing w:line="360" w:lineRule="exact"/>
              <w:jc w:val="center"/>
              <w:rPr>
                <w:rFonts w:hint="eastAsia"/>
                <w:szCs w:val="18"/>
              </w:rPr>
            </w:pPr>
            <w:r>
              <w:rPr>
                <w:rFonts w:hint="eastAsia"/>
                <w:szCs w:val="18"/>
              </w:rPr>
              <w:t>29 292</w:t>
            </w:r>
          </w:p>
        </w:tc>
        <w:tc>
          <w:tcPr>
            <w:tcW w:w="1959" w:type="dxa"/>
          </w:tcPr>
          <w:p w:rsidR="007D7CB0" w:rsidRDefault="007D7CB0">
            <w:pPr>
              <w:spacing w:line="360" w:lineRule="exact"/>
              <w:jc w:val="center"/>
              <w:rPr>
                <w:rFonts w:hint="eastAsia"/>
                <w:szCs w:val="18"/>
              </w:rPr>
            </w:pPr>
            <w:r>
              <w:rPr>
                <w:rFonts w:hint="eastAsia"/>
                <w:szCs w:val="18"/>
              </w:rPr>
              <w:t>3 910</w:t>
            </w:r>
          </w:p>
        </w:tc>
        <w:tc>
          <w:tcPr>
            <w:tcW w:w="1960" w:type="dxa"/>
          </w:tcPr>
          <w:p w:rsidR="007D7CB0" w:rsidRDefault="007D7CB0">
            <w:pPr>
              <w:spacing w:line="360" w:lineRule="exact"/>
              <w:jc w:val="center"/>
              <w:rPr>
                <w:rFonts w:hint="eastAsia"/>
                <w:szCs w:val="18"/>
              </w:rPr>
            </w:pPr>
            <w:r>
              <w:rPr>
                <w:rFonts w:hint="eastAsia"/>
                <w:szCs w:val="18"/>
              </w:rPr>
              <w:t>33 202</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教育机构</w:t>
            </w:r>
          </w:p>
        </w:tc>
        <w:tc>
          <w:tcPr>
            <w:tcW w:w="1959" w:type="dxa"/>
          </w:tcPr>
          <w:p w:rsidR="007D7CB0" w:rsidRDefault="007D7CB0">
            <w:pPr>
              <w:spacing w:line="360" w:lineRule="exact"/>
              <w:jc w:val="center"/>
              <w:rPr>
                <w:rFonts w:hint="eastAsia"/>
                <w:szCs w:val="18"/>
              </w:rPr>
            </w:pPr>
            <w:r>
              <w:rPr>
                <w:rFonts w:hint="eastAsia"/>
                <w:szCs w:val="18"/>
              </w:rPr>
              <w:t>3 894</w:t>
            </w:r>
          </w:p>
        </w:tc>
        <w:tc>
          <w:tcPr>
            <w:tcW w:w="1959" w:type="dxa"/>
          </w:tcPr>
          <w:p w:rsidR="007D7CB0" w:rsidRDefault="007D7CB0">
            <w:pPr>
              <w:spacing w:line="360" w:lineRule="exact"/>
              <w:jc w:val="center"/>
              <w:rPr>
                <w:rFonts w:hint="eastAsia"/>
                <w:szCs w:val="18"/>
              </w:rPr>
            </w:pPr>
            <w:r>
              <w:rPr>
                <w:rFonts w:hint="eastAsia"/>
                <w:szCs w:val="18"/>
              </w:rPr>
              <w:t>6 528</w:t>
            </w:r>
          </w:p>
        </w:tc>
        <w:tc>
          <w:tcPr>
            <w:tcW w:w="1960" w:type="dxa"/>
          </w:tcPr>
          <w:p w:rsidR="007D7CB0" w:rsidRDefault="007D7CB0">
            <w:pPr>
              <w:spacing w:line="360" w:lineRule="exact"/>
              <w:jc w:val="center"/>
              <w:rPr>
                <w:rFonts w:hint="eastAsia"/>
                <w:szCs w:val="18"/>
              </w:rPr>
            </w:pPr>
            <w:r>
              <w:rPr>
                <w:rFonts w:hint="eastAsia"/>
                <w:szCs w:val="18"/>
              </w:rPr>
              <w:t>10 422</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公益、团体、诊所、医疗中心、医院</w:t>
            </w:r>
          </w:p>
        </w:tc>
        <w:tc>
          <w:tcPr>
            <w:tcW w:w="1959" w:type="dxa"/>
          </w:tcPr>
          <w:p w:rsidR="007D7CB0" w:rsidRDefault="007D7CB0">
            <w:pPr>
              <w:spacing w:line="360" w:lineRule="exact"/>
              <w:jc w:val="center"/>
              <w:rPr>
                <w:rFonts w:hint="eastAsia"/>
                <w:szCs w:val="18"/>
              </w:rPr>
            </w:pPr>
            <w:r>
              <w:rPr>
                <w:rFonts w:hint="eastAsia"/>
                <w:szCs w:val="18"/>
              </w:rPr>
              <w:t>2 426</w:t>
            </w:r>
          </w:p>
        </w:tc>
        <w:tc>
          <w:tcPr>
            <w:tcW w:w="1959" w:type="dxa"/>
          </w:tcPr>
          <w:p w:rsidR="007D7CB0" w:rsidRDefault="007D7CB0">
            <w:pPr>
              <w:spacing w:line="360" w:lineRule="exact"/>
              <w:jc w:val="center"/>
              <w:rPr>
                <w:rFonts w:hint="eastAsia"/>
                <w:szCs w:val="18"/>
              </w:rPr>
            </w:pPr>
            <w:r>
              <w:rPr>
                <w:rFonts w:hint="eastAsia"/>
                <w:szCs w:val="18"/>
              </w:rPr>
              <w:t>3 200</w:t>
            </w:r>
          </w:p>
        </w:tc>
        <w:tc>
          <w:tcPr>
            <w:tcW w:w="1960" w:type="dxa"/>
          </w:tcPr>
          <w:p w:rsidR="007D7CB0" w:rsidRDefault="007D7CB0">
            <w:pPr>
              <w:spacing w:line="360" w:lineRule="exact"/>
              <w:jc w:val="center"/>
              <w:rPr>
                <w:rFonts w:hint="eastAsia"/>
                <w:szCs w:val="18"/>
              </w:rPr>
            </w:pPr>
            <w:r>
              <w:rPr>
                <w:rFonts w:hint="eastAsia"/>
                <w:szCs w:val="18"/>
              </w:rPr>
              <w:t>5 662</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社会活动和其他服务</w:t>
            </w:r>
          </w:p>
        </w:tc>
        <w:tc>
          <w:tcPr>
            <w:tcW w:w="1959" w:type="dxa"/>
          </w:tcPr>
          <w:p w:rsidR="007D7CB0" w:rsidRDefault="007D7CB0">
            <w:pPr>
              <w:spacing w:line="360" w:lineRule="exact"/>
              <w:jc w:val="center"/>
              <w:rPr>
                <w:rFonts w:hint="eastAsia"/>
                <w:szCs w:val="18"/>
              </w:rPr>
            </w:pPr>
            <w:r>
              <w:rPr>
                <w:rFonts w:hint="eastAsia"/>
                <w:szCs w:val="18"/>
              </w:rPr>
              <w:t>3 131</w:t>
            </w:r>
          </w:p>
        </w:tc>
        <w:tc>
          <w:tcPr>
            <w:tcW w:w="1959" w:type="dxa"/>
          </w:tcPr>
          <w:p w:rsidR="007D7CB0" w:rsidRDefault="007D7CB0">
            <w:pPr>
              <w:spacing w:line="360" w:lineRule="exact"/>
              <w:jc w:val="center"/>
              <w:rPr>
                <w:rFonts w:hint="eastAsia"/>
                <w:szCs w:val="18"/>
              </w:rPr>
            </w:pPr>
            <w:r>
              <w:rPr>
                <w:rFonts w:hint="eastAsia"/>
                <w:szCs w:val="18"/>
              </w:rPr>
              <w:t>1 104</w:t>
            </w:r>
          </w:p>
        </w:tc>
        <w:tc>
          <w:tcPr>
            <w:tcW w:w="1960" w:type="dxa"/>
          </w:tcPr>
          <w:p w:rsidR="007D7CB0" w:rsidRDefault="007D7CB0">
            <w:pPr>
              <w:spacing w:line="360" w:lineRule="exact"/>
              <w:jc w:val="center"/>
              <w:rPr>
                <w:rFonts w:hint="eastAsia"/>
                <w:szCs w:val="18"/>
              </w:rPr>
            </w:pPr>
            <w:r>
              <w:rPr>
                <w:rFonts w:hint="eastAsia"/>
                <w:szCs w:val="18"/>
              </w:rPr>
              <w:t>4 235</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聘用其他人为其服务的家庭</w:t>
            </w:r>
          </w:p>
        </w:tc>
        <w:tc>
          <w:tcPr>
            <w:tcW w:w="1959" w:type="dxa"/>
          </w:tcPr>
          <w:p w:rsidR="007D7CB0" w:rsidRDefault="007D7CB0">
            <w:pPr>
              <w:spacing w:line="360" w:lineRule="exact"/>
              <w:jc w:val="center"/>
              <w:rPr>
                <w:rFonts w:hint="eastAsia"/>
                <w:szCs w:val="18"/>
              </w:rPr>
            </w:pPr>
            <w:r>
              <w:rPr>
                <w:rFonts w:hint="eastAsia"/>
                <w:szCs w:val="18"/>
              </w:rPr>
              <w:t>63</w:t>
            </w:r>
          </w:p>
        </w:tc>
        <w:tc>
          <w:tcPr>
            <w:tcW w:w="1959" w:type="dxa"/>
          </w:tcPr>
          <w:p w:rsidR="007D7CB0" w:rsidRDefault="007D7CB0">
            <w:pPr>
              <w:spacing w:line="360" w:lineRule="exact"/>
              <w:jc w:val="center"/>
              <w:rPr>
                <w:rFonts w:hint="eastAsia"/>
                <w:szCs w:val="18"/>
              </w:rPr>
            </w:pPr>
            <w:r>
              <w:rPr>
                <w:rFonts w:hint="eastAsia"/>
                <w:szCs w:val="18"/>
              </w:rPr>
              <w:t>31</w:t>
            </w:r>
          </w:p>
        </w:tc>
        <w:tc>
          <w:tcPr>
            <w:tcW w:w="1960" w:type="dxa"/>
          </w:tcPr>
          <w:p w:rsidR="007D7CB0" w:rsidRDefault="007D7CB0">
            <w:pPr>
              <w:spacing w:line="360" w:lineRule="exact"/>
              <w:jc w:val="center"/>
              <w:rPr>
                <w:rFonts w:hint="eastAsia"/>
                <w:szCs w:val="18"/>
              </w:rPr>
            </w:pPr>
            <w:r>
              <w:rPr>
                <w:rFonts w:hint="eastAsia"/>
                <w:szCs w:val="18"/>
              </w:rPr>
              <w:t>94</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国际和地区组织</w:t>
            </w:r>
          </w:p>
        </w:tc>
        <w:tc>
          <w:tcPr>
            <w:tcW w:w="1959" w:type="dxa"/>
          </w:tcPr>
          <w:p w:rsidR="007D7CB0" w:rsidRDefault="007D7CB0">
            <w:pPr>
              <w:spacing w:line="360" w:lineRule="exact"/>
              <w:jc w:val="center"/>
              <w:rPr>
                <w:rFonts w:hint="eastAsia"/>
                <w:szCs w:val="18"/>
              </w:rPr>
            </w:pPr>
            <w:r>
              <w:rPr>
                <w:rFonts w:hint="eastAsia"/>
                <w:szCs w:val="18"/>
              </w:rPr>
              <w:t>118</w:t>
            </w:r>
          </w:p>
        </w:tc>
        <w:tc>
          <w:tcPr>
            <w:tcW w:w="1959" w:type="dxa"/>
          </w:tcPr>
          <w:p w:rsidR="007D7CB0" w:rsidRDefault="007D7CB0">
            <w:pPr>
              <w:spacing w:line="360" w:lineRule="exact"/>
              <w:jc w:val="center"/>
              <w:rPr>
                <w:rFonts w:hint="eastAsia"/>
                <w:szCs w:val="18"/>
              </w:rPr>
            </w:pPr>
            <w:r>
              <w:rPr>
                <w:rFonts w:hint="eastAsia"/>
                <w:szCs w:val="18"/>
              </w:rPr>
              <w:t>49</w:t>
            </w:r>
          </w:p>
        </w:tc>
        <w:tc>
          <w:tcPr>
            <w:tcW w:w="1960" w:type="dxa"/>
          </w:tcPr>
          <w:p w:rsidR="007D7CB0" w:rsidRDefault="007D7CB0">
            <w:pPr>
              <w:spacing w:line="360" w:lineRule="exact"/>
              <w:jc w:val="center"/>
              <w:rPr>
                <w:rFonts w:hint="eastAsia"/>
                <w:szCs w:val="18"/>
              </w:rPr>
            </w:pPr>
            <w:r>
              <w:rPr>
                <w:rFonts w:hint="eastAsia"/>
                <w:szCs w:val="18"/>
              </w:rPr>
              <w:t>167</w:t>
            </w:r>
          </w:p>
        </w:tc>
      </w:tr>
      <w:tr w:rsidR="007D7CB0">
        <w:tblPrEx>
          <w:tblCellMar>
            <w:top w:w="0" w:type="dxa"/>
            <w:bottom w:w="0" w:type="dxa"/>
          </w:tblCellMar>
        </w:tblPrEx>
        <w:tc>
          <w:tcPr>
            <w:tcW w:w="4188" w:type="dxa"/>
          </w:tcPr>
          <w:p w:rsidR="007D7CB0" w:rsidRDefault="007D7CB0">
            <w:pPr>
              <w:spacing w:line="360" w:lineRule="exact"/>
              <w:rPr>
                <w:rFonts w:hint="eastAsia"/>
                <w:szCs w:val="18"/>
              </w:rPr>
            </w:pPr>
            <w:r>
              <w:rPr>
                <w:rFonts w:hint="eastAsia"/>
                <w:szCs w:val="18"/>
              </w:rPr>
              <w:t>其他</w:t>
            </w:r>
          </w:p>
        </w:tc>
        <w:tc>
          <w:tcPr>
            <w:tcW w:w="1959" w:type="dxa"/>
          </w:tcPr>
          <w:p w:rsidR="007D7CB0" w:rsidRDefault="007D7CB0">
            <w:pPr>
              <w:spacing w:line="360" w:lineRule="exact"/>
              <w:jc w:val="center"/>
              <w:rPr>
                <w:rFonts w:hint="eastAsia"/>
                <w:szCs w:val="18"/>
              </w:rPr>
            </w:pPr>
            <w:r>
              <w:rPr>
                <w:rFonts w:hint="eastAsia"/>
                <w:szCs w:val="18"/>
              </w:rPr>
              <w:t>1 936</w:t>
            </w:r>
          </w:p>
        </w:tc>
        <w:tc>
          <w:tcPr>
            <w:tcW w:w="1959" w:type="dxa"/>
          </w:tcPr>
          <w:p w:rsidR="007D7CB0" w:rsidRDefault="007D7CB0">
            <w:pPr>
              <w:spacing w:line="360" w:lineRule="exact"/>
              <w:jc w:val="center"/>
              <w:rPr>
                <w:rFonts w:hint="eastAsia"/>
                <w:szCs w:val="18"/>
              </w:rPr>
            </w:pPr>
            <w:r>
              <w:rPr>
                <w:rFonts w:hint="eastAsia"/>
                <w:szCs w:val="18"/>
              </w:rPr>
              <w:t>116</w:t>
            </w:r>
          </w:p>
        </w:tc>
        <w:tc>
          <w:tcPr>
            <w:tcW w:w="1960" w:type="dxa"/>
          </w:tcPr>
          <w:p w:rsidR="007D7CB0" w:rsidRDefault="007D7CB0">
            <w:pPr>
              <w:spacing w:line="360" w:lineRule="exact"/>
              <w:jc w:val="center"/>
              <w:rPr>
                <w:rFonts w:hint="eastAsia"/>
                <w:szCs w:val="18"/>
              </w:rPr>
            </w:pPr>
            <w:r>
              <w:rPr>
                <w:rFonts w:hint="eastAsia"/>
                <w:szCs w:val="18"/>
              </w:rPr>
              <w:t>2 052</w:t>
            </w:r>
          </w:p>
        </w:tc>
      </w:tr>
      <w:tr w:rsidR="007D7CB0">
        <w:tblPrEx>
          <w:tblCellMar>
            <w:top w:w="0" w:type="dxa"/>
            <w:bottom w:w="0" w:type="dxa"/>
          </w:tblCellMar>
        </w:tblPrEx>
        <w:tc>
          <w:tcPr>
            <w:tcW w:w="4188" w:type="dxa"/>
            <w:tcBorders>
              <w:bottom w:val="single" w:sz="4" w:space="0" w:color="auto"/>
            </w:tcBorders>
          </w:tcPr>
          <w:p w:rsidR="007D7CB0" w:rsidRDefault="007D7CB0">
            <w:pPr>
              <w:spacing w:line="360" w:lineRule="exact"/>
              <w:rPr>
                <w:rFonts w:hint="eastAsia"/>
                <w:szCs w:val="18"/>
              </w:rPr>
            </w:pPr>
            <w:r>
              <w:rPr>
                <w:rFonts w:hint="eastAsia"/>
                <w:szCs w:val="18"/>
              </w:rPr>
              <w:t>总计</w:t>
            </w:r>
          </w:p>
        </w:tc>
        <w:tc>
          <w:tcPr>
            <w:tcW w:w="1959" w:type="dxa"/>
            <w:tcBorders>
              <w:bottom w:val="single" w:sz="4" w:space="0" w:color="auto"/>
            </w:tcBorders>
          </w:tcPr>
          <w:p w:rsidR="007D7CB0" w:rsidRDefault="007D7CB0">
            <w:pPr>
              <w:spacing w:line="360" w:lineRule="exact"/>
              <w:jc w:val="center"/>
              <w:rPr>
                <w:rFonts w:hint="eastAsia"/>
                <w:szCs w:val="18"/>
              </w:rPr>
            </w:pPr>
            <w:r>
              <w:rPr>
                <w:rFonts w:hint="eastAsia"/>
                <w:szCs w:val="18"/>
              </w:rPr>
              <w:t>84 920</w:t>
            </w:r>
          </w:p>
        </w:tc>
        <w:tc>
          <w:tcPr>
            <w:tcW w:w="1959" w:type="dxa"/>
            <w:tcBorders>
              <w:bottom w:val="single" w:sz="4" w:space="0" w:color="auto"/>
            </w:tcBorders>
          </w:tcPr>
          <w:p w:rsidR="007D7CB0" w:rsidRDefault="007D7CB0">
            <w:pPr>
              <w:spacing w:line="360" w:lineRule="exact"/>
              <w:jc w:val="center"/>
              <w:rPr>
                <w:rFonts w:hint="eastAsia"/>
                <w:szCs w:val="18"/>
              </w:rPr>
            </w:pPr>
            <w:r>
              <w:rPr>
                <w:rFonts w:hint="eastAsia"/>
                <w:szCs w:val="18"/>
              </w:rPr>
              <w:t>26 067</w:t>
            </w:r>
          </w:p>
        </w:tc>
        <w:tc>
          <w:tcPr>
            <w:tcW w:w="1960" w:type="dxa"/>
            <w:tcBorders>
              <w:bottom w:val="single" w:sz="4" w:space="0" w:color="auto"/>
            </w:tcBorders>
          </w:tcPr>
          <w:p w:rsidR="007D7CB0" w:rsidRDefault="007D7CB0">
            <w:pPr>
              <w:spacing w:line="360" w:lineRule="exact"/>
              <w:jc w:val="center"/>
              <w:rPr>
                <w:rFonts w:hint="eastAsia"/>
                <w:szCs w:val="18"/>
              </w:rPr>
            </w:pPr>
            <w:r>
              <w:rPr>
                <w:rFonts w:hint="eastAsia"/>
                <w:szCs w:val="18"/>
              </w:rPr>
              <w:t>110 987</w:t>
            </w:r>
          </w:p>
        </w:tc>
      </w:tr>
    </w:tbl>
    <w:p w:rsidR="007D7CB0" w:rsidRDefault="007D7CB0">
      <w:pPr>
        <w:spacing w:after="240" w:line="360" w:lineRule="exact"/>
        <w:rPr>
          <w:rFonts w:hint="eastAsia"/>
          <w:szCs w:val="18"/>
        </w:rPr>
      </w:pPr>
      <w:r>
        <w:rPr>
          <w:rFonts w:hint="eastAsia"/>
          <w:szCs w:val="18"/>
        </w:rPr>
        <w:t>资料来源：中央信息局。</w:t>
      </w:r>
    </w:p>
    <w:p w:rsidR="007D7CB0" w:rsidRDefault="007D7CB0">
      <w:pPr>
        <w:spacing w:after="240" w:line="360" w:lineRule="exact"/>
        <w:jc w:val="center"/>
        <w:rPr>
          <w:rFonts w:hint="eastAsia"/>
          <w:szCs w:val="18"/>
        </w:rPr>
      </w:pPr>
      <w:r>
        <w:rPr>
          <w:szCs w:val="18"/>
        </w:rPr>
        <w:br w:type="page"/>
      </w:r>
      <w:r>
        <w:rPr>
          <w:rFonts w:hint="eastAsia"/>
          <w:szCs w:val="18"/>
        </w:rPr>
        <w:t>2005</w:t>
      </w:r>
      <w:r>
        <w:rPr>
          <w:rFonts w:hint="eastAsia"/>
          <w:szCs w:val="18"/>
        </w:rPr>
        <w:t>年根据主要职业、平均工资划分的巴林劳动力总人数</w:t>
      </w:r>
    </w:p>
    <w:p w:rsidR="007D7CB0" w:rsidRDefault="007D7CB0">
      <w:pPr>
        <w:spacing w:after="240" w:line="360" w:lineRule="exact"/>
        <w:rPr>
          <w:rFonts w:hint="eastAsia"/>
          <w:szCs w:val="18"/>
        </w:rPr>
      </w:pPr>
      <w:r>
        <w:rPr>
          <w:rFonts w:hint="eastAsia"/>
          <w:szCs w:val="18"/>
        </w:rPr>
        <w:t>表（</w:t>
      </w:r>
      <w:r>
        <w:rPr>
          <w:rFonts w:hint="eastAsia"/>
          <w:szCs w:val="18"/>
        </w:rPr>
        <w:t>29</w:t>
      </w:r>
      <w:r>
        <w:rPr>
          <w:rFonts w:hint="eastAsia"/>
          <w:szCs w:val="18"/>
        </w:rPr>
        <w:t>）</w:t>
      </w:r>
    </w:p>
    <w:tbl>
      <w:tblPr>
        <w:tblW w:w="0" w:type="auto"/>
        <w:tblLook w:val="0000" w:firstRow="0" w:lastRow="0" w:firstColumn="0" w:lastColumn="0" w:noHBand="0" w:noVBand="0"/>
      </w:tblPr>
      <w:tblGrid>
        <w:gridCol w:w="3642"/>
        <w:gridCol w:w="1070"/>
        <w:gridCol w:w="1071"/>
        <w:gridCol w:w="1071"/>
        <w:gridCol w:w="1070"/>
        <w:gridCol w:w="1071"/>
        <w:gridCol w:w="1071"/>
      </w:tblGrid>
      <w:tr w:rsidR="007D7CB0">
        <w:tblPrEx>
          <w:tblCellMar>
            <w:top w:w="0" w:type="dxa"/>
            <w:bottom w:w="0" w:type="dxa"/>
          </w:tblCellMar>
        </w:tblPrEx>
        <w:trPr>
          <w:cantSplit/>
        </w:trPr>
        <w:tc>
          <w:tcPr>
            <w:tcW w:w="3642" w:type="dxa"/>
            <w:vMerge w:val="restart"/>
            <w:tcBorders>
              <w:top w:val="single" w:sz="4" w:space="0" w:color="auto"/>
            </w:tcBorders>
            <w:vAlign w:val="center"/>
          </w:tcPr>
          <w:p w:rsidR="007D7CB0" w:rsidRDefault="007D7CB0">
            <w:pPr>
              <w:pStyle w:val="Date"/>
              <w:spacing w:line="360" w:lineRule="exact"/>
              <w:jc w:val="center"/>
              <w:rPr>
                <w:rFonts w:hint="eastAsia"/>
                <w:szCs w:val="18"/>
              </w:rPr>
            </w:pPr>
            <w:r>
              <w:rPr>
                <w:rFonts w:hint="eastAsia"/>
                <w:szCs w:val="18"/>
              </w:rPr>
              <w:t>主要经济活动</w:t>
            </w:r>
          </w:p>
        </w:tc>
        <w:tc>
          <w:tcPr>
            <w:tcW w:w="6424" w:type="dxa"/>
            <w:gridSpan w:val="6"/>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人数及平均工资</w:t>
            </w:r>
          </w:p>
        </w:tc>
      </w:tr>
      <w:tr w:rsidR="007D7CB0">
        <w:tblPrEx>
          <w:tblCellMar>
            <w:top w:w="0" w:type="dxa"/>
            <w:bottom w:w="0" w:type="dxa"/>
          </w:tblCellMar>
        </w:tblPrEx>
        <w:trPr>
          <w:cantSplit/>
        </w:trPr>
        <w:tc>
          <w:tcPr>
            <w:tcW w:w="3642" w:type="dxa"/>
            <w:vMerge/>
          </w:tcPr>
          <w:p w:rsidR="007D7CB0" w:rsidRDefault="007D7CB0">
            <w:pPr>
              <w:spacing w:line="360" w:lineRule="exact"/>
              <w:rPr>
                <w:rFonts w:hint="eastAsia"/>
                <w:szCs w:val="18"/>
              </w:rPr>
            </w:pPr>
          </w:p>
        </w:tc>
        <w:tc>
          <w:tcPr>
            <w:tcW w:w="2141" w:type="dxa"/>
            <w:gridSpan w:val="2"/>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男性</w:t>
            </w:r>
          </w:p>
        </w:tc>
        <w:tc>
          <w:tcPr>
            <w:tcW w:w="2141" w:type="dxa"/>
            <w:gridSpan w:val="2"/>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女性</w:t>
            </w:r>
          </w:p>
        </w:tc>
        <w:tc>
          <w:tcPr>
            <w:tcW w:w="2142" w:type="dxa"/>
            <w:gridSpan w:val="2"/>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总计</w:t>
            </w:r>
          </w:p>
        </w:tc>
      </w:tr>
      <w:tr w:rsidR="007D7CB0">
        <w:tblPrEx>
          <w:tblCellMar>
            <w:top w:w="0" w:type="dxa"/>
            <w:bottom w:w="0" w:type="dxa"/>
          </w:tblCellMar>
        </w:tblPrEx>
        <w:trPr>
          <w:cantSplit/>
        </w:trPr>
        <w:tc>
          <w:tcPr>
            <w:tcW w:w="3642" w:type="dxa"/>
            <w:vMerge/>
            <w:tcBorders>
              <w:bottom w:val="single" w:sz="4" w:space="0" w:color="auto"/>
            </w:tcBorders>
          </w:tcPr>
          <w:p w:rsidR="007D7CB0" w:rsidRDefault="007D7CB0">
            <w:pPr>
              <w:spacing w:line="360" w:lineRule="exact"/>
              <w:rPr>
                <w:rFonts w:hint="eastAsia"/>
                <w:szCs w:val="18"/>
              </w:rPr>
            </w:pPr>
          </w:p>
        </w:tc>
        <w:tc>
          <w:tcPr>
            <w:tcW w:w="107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人数</w:t>
            </w:r>
          </w:p>
        </w:tc>
        <w:tc>
          <w:tcPr>
            <w:tcW w:w="1071"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平均工资</w:t>
            </w:r>
          </w:p>
        </w:tc>
        <w:tc>
          <w:tcPr>
            <w:tcW w:w="1071"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人数</w:t>
            </w:r>
          </w:p>
        </w:tc>
        <w:tc>
          <w:tcPr>
            <w:tcW w:w="107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平均工资</w:t>
            </w:r>
          </w:p>
        </w:tc>
        <w:tc>
          <w:tcPr>
            <w:tcW w:w="1071"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人数</w:t>
            </w:r>
          </w:p>
        </w:tc>
        <w:tc>
          <w:tcPr>
            <w:tcW w:w="1071"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平均工资</w:t>
            </w:r>
          </w:p>
        </w:tc>
      </w:tr>
      <w:tr w:rsidR="007D7CB0">
        <w:tblPrEx>
          <w:tblCellMar>
            <w:top w:w="0" w:type="dxa"/>
            <w:bottom w:w="0" w:type="dxa"/>
          </w:tblCellMar>
        </w:tblPrEx>
        <w:tc>
          <w:tcPr>
            <w:tcW w:w="3642" w:type="dxa"/>
            <w:tcBorders>
              <w:top w:val="single" w:sz="4" w:space="0" w:color="auto"/>
            </w:tcBorders>
          </w:tcPr>
          <w:p w:rsidR="007D7CB0" w:rsidRDefault="007D7CB0">
            <w:pPr>
              <w:spacing w:line="360" w:lineRule="exact"/>
              <w:rPr>
                <w:rFonts w:hint="eastAsia"/>
                <w:szCs w:val="18"/>
              </w:rPr>
            </w:pPr>
            <w:r>
              <w:rPr>
                <w:rFonts w:hint="eastAsia"/>
                <w:szCs w:val="18"/>
              </w:rPr>
              <w:t>技术型职业、知识型</w:t>
            </w:r>
          </w:p>
        </w:tc>
        <w:tc>
          <w:tcPr>
            <w:tcW w:w="1070" w:type="dxa"/>
            <w:tcBorders>
              <w:top w:val="single" w:sz="4" w:space="0" w:color="auto"/>
            </w:tcBorders>
          </w:tcPr>
          <w:p w:rsidR="007D7CB0" w:rsidRDefault="007D7CB0">
            <w:pPr>
              <w:spacing w:line="360" w:lineRule="exact"/>
              <w:jc w:val="center"/>
              <w:rPr>
                <w:rFonts w:hint="eastAsia"/>
                <w:szCs w:val="18"/>
              </w:rPr>
            </w:pPr>
            <w:r>
              <w:rPr>
                <w:rFonts w:hint="eastAsia"/>
                <w:szCs w:val="18"/>
              </w:rPr>
              <w:t>6 232</w:t>
            </w:r>
          </w:p>
        </w:tc>
        <w:tc>
          <w:tcPr>
            <w:tcW w:w="1071" w:type="dxa"/>
            <w:tcBorders>
              <w:top w:val="single" w:sz="4" w:space="0" w:color="auto"/>
            </w:tcBorders>
          </w:tcPr>
          <w:p w:rsidR="007D7CB0" w:rsidRDefault="007D7CB0">
            <w:pPr>
              <w:spacing w:line="360" w:lineRule="exact"/>
              <w:jc w:val="center"/>
              <w:rPr>
                <w:rFonts w:hint="eastAsia"/>
                <w:szCs w:val="18"/>
              </w:rPr>
            </w:pPr>
            <w:r>
              <w:rPr>
                <w:rFonts w:hint="eastAsia"/>
                <w:szCs w:val="18"/>
              </w:rPr>
              <w:t>564</w:t>
            </w:r>
          </w:p>
        </w:tc>
        <w:tc>
          <w:tcPr>
            <w:tcW w:w="1071" w:type="dxa"/>
            <w:tcBorders>
              <w:top w:val="single" w:sz="4" w:space="0" w:color="auto"/>
            </w:tcBorders>
          </w:tcPr>
          <w:p w:rsidR="007D7CB0" w:rsidRDefault="007D7CB0">
            <w:pPr>
              <w:spacing w:line="360" w:lineRule="exact"/>
              <w:jc w:val="center"/>
              <w:rPr>
                <w:rFonts w:hint="eastAsia"/>
                <w:szCs w:val="18"/>
              </w:rPr>
            </w:pPr>
            <w:r>
              <w:rPr>
                <w:rFonts w:hint="eastAsia"/>
                <w:szCs w:val="18"/>
              </w:rPr>
              <w:t>2 750</w:t>
            </w:r>
          </w:p>
        </w:tc>
        <w:tc>
          <w:tcPr>
            <w:tcW w:w="1070" w:type="dxa"/>
            <w:tcBorders>
              <w:top w:val="single" w:sz="4" w:space="0" w:color="auto"/>
            </w:tcBorders>
          </w:tcPr>
          <w:p w:rsidR="007D7CB0" w:rsidRDefault="007D7CB0">
            <w:pPr>
              <w:spacing w:line="360" w:lineRule="exact"/>
              <w:jc w:val="center"/>
              <w:rPr>
                <w:rFonts w:hint="eastAsia"/>
                <w:szCs w:val="18"/>
              </w:rPr>
            </w:pPr>
            <w:r>
              <w:rPr>
                <w:rFonts w:hint="eastAsia"/>
                <w:szCs w:val="18"/>
              </w:rPr>
              <w:t>323</w:t>
            </w:r>
          </w:p>
        </w:tc>
        <w:tc>
          <w:tcPr>
            <w:tcW w:w="1071" w:type="dxa"/>
            <w:tcBorders>
              <w:top w:val="single" w:sz="4" w:space="0" w:color="auto"/>
            </w:tcBorders>
          </w:tcPr>
          <w:p w:rsidR="007D7CB0" w:rsidRDefault="007D7CB0">
            <w:pPr>
              <w:spacing w:line="360" w:lineRule="exact"/>
              <w:jc w:val="center"/>
              <w:rPr>
                <w:rFonts w:hint="eastAsia"/>
                <w:szCs w:val="18"/>
              </w:rPr>
            </w:pPr>
            <w:r>
              <w:rPr>
                <w:rFonts w:hint="eastAsia"/>
                <w:szCs w:val="18"/>
              </w:rPr>
              <w:t>8 982</w:t>
            </w:r>
          </w:p>
        </w:tc>
        <w:tc>
          <w:tcPr>
            <w:tcW w:w="1071" w:type="dxa"/>
            <w:tcBorders>
              <w:top w:val="single" w:sz="4" w:space="0" w:color="auto"/>
            </w:tcBorders>
          </w:tcPr>
          <w:p w:rsidR="007D7CB0" w:rsidRDefault="007D7CB0">
            <w:pPr>
              <w:spacing w:line="360" w:lineRule="exact"/>
              <w:jc w:val="center"/>
              <w:rPr>
                <w:rFonts w:hint="eastAsia"/>
                <w:szCs w:val="18"/>
              </w:rPr>
            </w:pPr>
            <w:r>
              <w:rPr>
                <w:rFonts w:hint="eastAsia"/>
                <w:szCs w:val="18"/>
              </w:rPr>
              <w:t>564</w:t>
            </w:r>
          </w:p>
        </w:tc>
      </w:tr>
      <w:tr w:rsidR="007D7CB0">
        <w:tblPrEx>
          <w:tblCellMar>
            <w:top w:w="0" w:type="dxa"/>
            <w:bottom w:w="0" w:type="dxa"/>
          </w:tblCellMar>
        </w:tblPrEx>
        <w:tc>
          <w:tcPr>
            <w:tcW w:w="3642" w:type="dxa"/>
          </w:tcPr>
          <w:p w:rsidR="007D7CB0" w:rsidRDefault="007D7CB0">
            <w:pPr>
              <w:spacing w:line="360" w:lineRule="exact"/>
              <w:rPr>
                <w:rFonts w:hint="eastAsia"/>
                <w:szCs w:val="18"/>
              </w:rPr>
            </w:pPr>
            <w:r>
              <w:rPr>
                <w:rFonts w:hint="eastAsia"/>
                <w:szCs w:val="18"/>
              </w:rPr>
              <w:t>管理型职业</w:t>
            </w:r>
          </w:p>
        </w:tc>
        <w:tc>
          <w:tcPr>
            <w:tcW w:w="1070" w:type="dxa"/>
          </w:tcPr>
          <w:p w:rsidR="007D7CB0" w:rsidRDefault="007D7CB0">
            <w:pPr>
              <w:spacing w:line="360" w:lineRule="exact"/>
              <w:jc w:val="center"/>
              <w:rPr>
                <w:rFonts w:hint="eastAsia"/>
                <w:szCs w:val="18"/>
              </w:rPr>
            </w:pPr>
            <w:r>
              <w:rPr>
                <w:rFonts w:hint="eastAsia"/>
                <w:szCs w:val="18"/>
              </w:rPr>
              <w:t>2 427</w:t>
            </w:r>
          </w:p>
        </w:tc>
        <w:tc>
          <w:tcPr>
            <w:tcW w:w="1071" w:type="dxa"/>
          </w:tcPr>
          <w:p w:rsidR="007D7CB0" w:rsidRDefault="007D7CB0">
            <w:pPr>
              <w:spacing w:line="360" w:lineRule="exact"/>
              <w:jc w:val="center"/>
              <w:rPr>
                <w:rFonts w:hint="eastAsia"/>
                <w:szCs w:val="18"/>
              </w:rPr>
            </w:pPr>
            <w:r>
              <w:rPr>
                <w:rFonts w:hint="eastAsia"/>
                <w:szCs w:val="18"/>
              </w:rPr>
              <w:t>1 291</w:t>
            </w:r>
          </w:p>
        </w:tc>
        <w:tc>
          <w:tcPr>
            <w:tcW w:w="1071" w:type="dxa"/>
          </w:tcPr>
          <w:p w:rsidR="007D7CB0" w:rsidRDefault="007D7CB0">
            <w:pPr>
              <w:spacing w:line="360" w:lineRule="exact"/>
              <w:jc w:val="center"/>
              <w:rPr>
                <w:rFonts w:hint="eastAsia"/>
                <w:szCs w:val="18"/>
              </w:rPr>
            </w:pPr>
            <w:r>
              <w:rPr>
                <w:rFonts w:hint="eastAsia"/>
                <w:szCs w:val="18"/>
              </w:rPr>
              <w:t>509</w:t>
            </w:r>
          </w:p>
        </w:tc>
        <w:tc>
          <w:tcPr>
            <w:tcW w:w="1070" w:type="dxa"/>
          </w:tcPr>
          <w:p w:rsidR="007D7CB0" w:rsidRDefault="007D7CB0">
            <w:pPr>
              <w:spacing w:line="360" w:lineRule="exact"/>
              <w:jc w:val="center"/>
              <w:rPr>
                <w:rFonts w:hint="eastAsia"/>
                <w:szCs w:val="18"/>
              </w:rPr>
            </w:pPr>
            <w:r>
              <w:rPr>
                <w:rFonts w:hint="eastAsia"/>
                <w:szCs w:val="18"/>
              </w:rPr>
              <w:t>742</w:t>
            </w:r>
          </w:p>
        </w:tc>
        <w:tc>
          <w:tcPr>
            <w:tcW w:w="1071" w:type="dxa"/>
          </w:tcPr>
          <w:p w:rsidR="007D7CB0" w:rsidRDefault="007D7CB0">
            <w:pPr>
              <w:spacing w:line="360" w:lineRule="exact"/>
              <w:jc w:val="center"/>
              <w:rPr>
                <w:rFonts w:hint="eastAsia"/>
                <w:szCs w:val="18"/>
              </w:rPr>
            </w:pPr>
            <w:r>
              <w:rPr>
                <w:rFonts w:hint="eastAsia"/>
                <w:szCs w:val="18"/>
              </w:rPr>
              <w:t>2 936</w:t>
            </w:r>
          </w:p>
        </w:tc>
        <w:tc>
          <w:tcPr>
            <w:tcW w:w="1071" w:type="dxa"/>
          </w:tcPr>
          <w:p w:rsidR="007D7CB0" w:rsidRDefault="007D7CB0">
            <w:pPr>
              <w:spacing w:line="360" w:lineRule="exact"/>
              <w:jc w:val="center"/>
              <w:rPr>
                <w:rFonts w:hint="eastAsia"/>
                <w:szCs w:val="18"/>
              </w:rPr>
            </w:pPr>
            <w:r>
              <w:rPr>
                <w:rFonts w:hint="eastAsia"/>
                <w:szCs w:val="18"/>
              </w:rPr>
              <w:t>1 291</w:t>
            </w:r>
          </w:p>
        </w:tc>
      </w:tr>
      <w:tr w:rsidR="007D7CB0">
        <w:tblPrEx>
          <w:tblCellMar>
            <w:top w:w="0" w:type="dxa"/>
            <w:bottom w:w="0" w:type="dxa"/>
          </w:tblCellMar>
        </w:tblPrEx>
        <w:tc>
          <w:tcPr>
            <w:tcW w:w="3642" w:type="dxa"/>
          </w:tcPr>
          <w:p w:rsidR="007D7CB0" w:rsidRDefault="007D7CB0">
            <w:pPr>
              <w:spacing w:line="360" w:lineRule="exact"/>
              <w:rPr>
                <w:rFonts w:hint="eastAsia"/>
                <w:szCs w:val="18"/>
              </w:rPr>
            </w:pPr>
            <w:r>
              <w:rPr>
                <w:rFonts w:hint="eastAsia"/>
                <w:szCs w:val="18"/>
              </w:rPr>
              <w:t>文字类职业</w:t>
            </w:r>
          </w:p>
        </w:tc>
        <w:tc>
          <w:tcPr>
            <w:tcW w:w="1070" w:type="dxa"/>
          </w:tcPr>
          <w:p w:rsidR="007D7CB0" w:rsidRDefault="007D7CB0">
            <w:pPr>
              <w:spacing w:line="360" w:lineRule="exact"/>
              <w:jc w:val="center"/>
              <w:rPr>
                <w:rFonts w:hint="eastAsia"/>
                <w:szCs w:val="18"/>
              </w:rPr>
            </w:pPr>
            <w:r>
              <w:rPr>
                <w:rFonts w:hint="eastAsia"/>
                <w:szCs w:val="18"/>
              </w:rPr>
              <w:t>7 776</w:t>
            </w:r>
          </w:p>
        </w:tc>
        <w:tc>
          <w:tcPr>
            <w:tcW w:w="1071" w:type="dxa"/>
          </w:tcPr>
          <w:p w:rsidR="007D7CB0" w:rsidRDefault="007D7CB0">
            <w:pPr>
              <w:spacing w:line="360" w:lineRule="exact"/>
              <w:jc w:val="center"/>
              <w:rPr>
                <w:rFonts w:hint="eastAsia"/>
                <w:szCs w:val="18"/>
              </w:rPr>
            </w:pPr>
            <w:r>
              <w:rPr>
                <w:rFonts w:hint="eastAsia"/>
                <w:szCs w:val="18"/>
              </w:rPr>
              <w:t>528</w:t>
            </w:r>
          </w:p>
        </w:tc>
        <w:tc>
          <w:tcPr>
            <w:tcW w:w="1071" w:type="dxa"/>
          </w:tcPr>
          <w:p w:rsidR="007D7CB0" w:rsidRDefault="007D7CB0">
            <w:pPr>
              <w:spacing w:line="360" w:lineRule="exact"/>
              <w:jc w:val="center"/>
              <w:rPr>
                <w:rFonts w:hint="eastAsia"/>
                <w:szCs w:val="18"/>
              </w:rPr>
            </w:pPr>
            <w:r>
              <w:rPr>
                <w:rFonts w:hint="eastAsia"/>
                <w:szCs w:val="18"/>
              </w:rPr>
              <w:t>7 841</w:t>
            </w:r>
          </w:p>
        </w:tc>
        <w:tc>
          <w:tcPr>
            <w:tcW w:w="1070" w:type="dxa"/>
          </w:tcPr>
          <w:p w:rsidR="007D7CB0" w:rsidRDefault="007D7CB0">
            <w:pPr>
              <w:spacing w:line="360" w:lineRule="exact"/>
              <w:jc w:val="center"/>
              <w:rPr>
                <w:rFonts w:hint="eastAsia"/>
                <w:szCs w:val="18"/>
              </w:rPr>
            </w:pPr>
            <w:r>
              <w:rPr>
                <w:rFonts w:hint="eastAsia"/>
                <w:szCs w:val="18"/>
              </w:rPr>
              <w:t>289</w:t>
            </w:r>
          </w:p>
        </w:tc>
        <w:tc>
          <w:tcPr>
            <w:tcW w:w="1071" w:type="dxa"/>
          </w:tcPr>
          <w:p w:rsidR="007D7CB0" w:rsidRDefault="007D7CB0">
            <w:pPr>
              <w:spacing w:line="360" w:lineRule="exact"/>
              <w:jc w:val="center"/>
              <w:rPr>
                <w:rFonts w:hint="eastAsia"/>
                <w:szCs w:val="18"/>
              </w:rPr>
            </w:pPr>
            <w:r>
              <w:rPr>
                <w:rFonts w:hint="eastAsia"/>
                <w:szCs w:val="18"/>
              </w:rPr>
              <w:t>15 617</w:t>
            </w:r>
          </w:p>
        </w:tc>
        <w:tc>
          <w:tcPr>
            <w:tcW w:w="1071" w:type="dxa"/>
          </w:tcPr>
          <w:p w:rsidR="007D7CB0" w:rsidRDefault="007D7CB0">
            <w:pPr>
              <w:spacing w:line="360" w:lineRule="exact"/>
              <w:jc w:val="center"/>
              <w:rPr>
                <w:rFonts w:hint="eastAsia"/>
                <w:szCs w:val="18"/>
              </w:rPr>
            </w:pPr>
            <w:r>
              <w:rPr>
                <w:rFonts w:hint="eastAsia"/>
                <w:szCs w:val="18"/>
              </w:rPr>
              <w:t>528</w:t>
            </w:r>
          </w:p>
        </w:tc>
      </w:tr>
      <w:tr w:rsidR="007D7CB0">
        <w:tblPrEx>
          <w:tblCellMar>
            <w:top w:w="0" w:type="dxa"/>
            <w:bottom w:w="0" w:type="dxa"/>
          </w:tblCellMar>
        </w:tblPrEx>
        <w:tc>
          <w:tcPr>
            <w:tcW w:w="3642" w:type="dxa"/>
          </w:tcPr>
          <w:p w:rsidR="007D7CB0" w:rsidRDefault="007D7CB0">
            <w:pPr>
              <w:spacing w:line="360" w:lineRule="exact"/>
              <w:rPr>
                <w:rFonts w:hint="eastAsia"/>
                <w:szCs w:val="18"/>
              </w:rPr>
            </w:pPr>
            <w:r>
              <w:rPr>
                <w:rFonts w:hint="eastAsia"/>
                <w:szCs w:val="18"/>
              </w:rPr>
              <w:t>销售类职业</w:t>
            </w:r>
          </w:p>
        </w:tc>
        <w:tc>
          <w:tcPr>
            <w:tcW w:w="1070" w:type="dxa"/>
          </w:tcPr>
          <w:p w:rsidR="007D7CB0" w:rsidRDefault="007D7CB0">
            <w:pPr>
              <w:spacing w:line="360" w:lineRule="exact"/>
              <w:jc w:val="center"/>
              <w:rPr>
                <w:rFonts w:hint="eastAsia"/>
                <w:szCs w:val="18"/>
              </w:rPr>
            </w:pPr>
            <w:r>
              <w:rPr>
                <w:rFonts w:hint="eastAsia"/>
                <w:szCs w:val="18"/>
              </w:rPr>
              <w:t>2 763</w:t>
            </w:r>
          </w:p>
        </w:tc>
        <w:tc>
          <w:tcPr>
            <w:tcW w:w="1071" w:type="dxa"/>
          </w:tcPr>
          <w:p w:rsidR="007D7CB0" w:rsidRDefault="007D7CB0">
            <w:pPr>
              <w:spacing w:line="360" w:lineRule="exact"/>
              <w:jc w:val="center"/>
              <w:rPr>
                <w:rFonts w:hint="eastAsia"/>
                <w:szCs w:val="18"/>
              </w:rPr>
            </w:pPr>
            <w:r>
              <w:rPr>
                <w:rFonts w:hint="eastAsia"/>
                <w:szCs w:val="18"/>
              </w:rPr>
              <w:t>344</w:t>
            </w:r>
          </w:p>
        </w:tc>
        <w:tc>
          <w:tcPr>
            <w:tcW w:w="1071" w:type="dxa"/>
          </w:tcPr>
          <w:p w:rsidR="007D7CB0" w:rsidRDefault="007D7CB0">
            <w:pPr>
              <w:spacing w:line="360" w:lineRule="exact"/>
              <w:jc w:val="center"/>
              <w:rPr>
                <w:rFonts w:hint="eastAsia"/>
                <w:szCs w:val="18"/>
              </w:rPr>
            </w:pPr>
            <w:r>
              <w:rPr>
                <w:rFonts w:hint="eastAsia"/>
                <w:szCs w:val="18"/>
              </w:rPr>
              <w:t>1 610</w:t>
            </w:r>
          </w:p>
        </w:tc>
        <w:tc>
          <w:tcPr>
            <w:tcW w:w="1070" w:type="dxa"/>
          </w:tcPr>
          <w:p w:rsidR="007D7CB0" w:rsidRDefault="007D7CB0">
            <w:pPr>
              <w:spacing w:line="360" w:lineRule="exact"/>
              <w:jc w:val="center"/>
              <w:rPr>
                <w:rFonts w:hint="eastAsia"/>
                <w:szCs w:val="18"/>
              </w:rPr>
            </w:pPr>
            <w:r>
              <w:rPr>
                <w:rFonts w:hint="eastAsia"/>
                <w:szCs w:val="18"/>
              </w:rPr>
              <w:t>203</w:t>
            </w:r>
          </w:p>
        </w:tc>
        <w:tc>
          <w:tcPr>
            <w:tcW w:w="1071" w:type="dxa"/>
          </w:tcPr>
          <w:p w:rsidR="007D7CB0" w:rsidRDefault="007D7CB0">
            <w:pPr>
              <w:spacing w:line="360" w:lineRule="exact"/>
              <w:jc w:val="center"/>
              <w:rPr>
                <w:rFonts w:hint="eastAsia"/>
                <w:szCs w:val="18"/>
              </w:rPr>
            </w:pPr>
            <w:r>
              <w:rPr>
                <w:rFonts w:hint="eastAsia"/>
                <w:szCs w:val="18"/>
              </w:rPr>
              <w:t>4 373</w:t>
            </w:r>
          </w:p>
        </w:tc>
        <w:tc>
          <w:tcPr>
            <w:tcW w:w="1071" w:type="dxa"/>
          </w:tcPr>
          <w:p w:rsidR="007D7CB0" w:rsidRDefault="007D7CB0">
            <w:pPr>
              <w:spacing w:line="360" w:lineRule="exact"/>
              <w:jc w:val="center"/>
              <w:rPr>
                <w:rFonts w:hint="eastAsia"/>
                <w:szCs w:val="18"/>
              </w:rPr>
            </w:pPr>
            <w:r>
              <w:rPr>
                <w:rFonts w:hint="eastAsia"/>
                <w:szCs w:val="18"/>
              </w:rPr>
              <w:t>344</w:t>
            </w:r>
          </w:p>
        </w:tc>
      </w:tr>
      <w:tr w:rsidR="007D7CB0">
        <w:tblPrEx>
          <w:tblCellMar>
            <w:top w:w="0" w:type="dxa"/>
            <w:bottom w:w="0" w:type="dxa"/>
          </w:tblCellMar>
        </w:tblPrEx>
        <w:tc>
          <w:tcPr>
            <w:tcW w:w="3642" w:type="dxa"/>
          </w:tcPr>
          <w:p w:rsidR="007D7CB0" w:rsidRDefault="007D7CB0">
            <w:pPr>
              <w:spacing w:line="360" w:lineRule="exact"/>
              <w:rPr>
                <w:rFonts w:hint="eastAsia"/>
                <w:szCs w:val="18"/>
              </w:rPr>
            </w:pPr>
            <w:r>
              <w:rPr>
                <w:rFonts w:hint="eastAsia"/>
                <w:szCs w:val="18"/>
              </w:rPr>
              <w:t>农业和捕鱼业</w:t>
            </w:r>
          </w:p>
        </w:tc>
        <w:tc>
          <w:tcPr>
            <w:tcW w:w="1070" w:type="dxa"/>
          </w:tcPr>
          <w:p w:rsidR="007D7CB0" w:rsidRDefault="007D7CB0">
            <w:pPr>
              <w:spacing w:line="360" w:lineRule="exact"/>
              <w:jc w:val="center"/>
              <w:rPr>
                <w:rFonts w:hint="eastAsia"/>
                <w:szCs w:val="18"/>
              </w:rPr>
            </w:pPr>
            <w:r>
              <w:rPr>
                <w:rFonts w:hint="eastAsia"/>
                <w:szCs w:val="18"/>
              </w:rPr>
              <w:t>280</w:t>
            </w:r>
          </w:p>
        </w:tc>
        <w:tc>
          <w:tcPr>
            <w:tcW w:w="1071" w:type="dxa"/>
          </w:tcPr>
          <w:p w:rsidR="007D7CB0" w:rsidRDefault="007D7CB0">
            <w:pPr>
              <w:spacing w:line="360" w:lineRule="exact"/>
              <w:jc w:val="center"/>
              <w:rPr>
                <w:rFonts w:hint="eastAsia"/>
                <w:szCs w:val="18"/>
              </w:rPr>
            </w:pPr>
            <w:r>
              <w:rPr>
                <w:rFonts w:hint="eastAsia"/>
                <w:szCs w:val="18"/>
              </w:rPr>
              <w:t>277</w:t>
            </w:r>
          </w:p>
        </w:tc>
        <w:tc>
          <w:tcPr>
            <w:tcW w:w="1071" w:type="dxa"/>
          </w:tcPr>
          <w:p w:rsidR="007D7CB0" w:rsidRDefault="007D7CB0">
            <w:pPr>
              <w:spacing w:line="360" w:lineRule="exact"/>
              <w:jc w:val="center"/>
              <w:rPr>
                <w:rFonts w:hint="eastAsia"/>
                <w:szCs w:val="18"/>
              </w:rPr>
            </w:pPr>
            <w:r>
              <w:rPr>
                <w:rFonts w:hint="eastAsia"/>
                <w:szCs w:val="18"/>
              </w:rPr>
              <w:t>17</w:t>
            </w:r>
          </w:p>
        </w:tc>
        <w:tc>
          <w:tcPr>
            <w:tcW w:w="1070" w:type="dxa"/>
          </w:tcPr>
          <w:p w:rsidR="007D7CB0" w:rsidRDefault="007D7CB0">
            <w:pPr>
              <w:spacing w:line="360" w:lineRule="exact"/>
              <w:jc w:val="center"/>
              <w:rPr>
                <w:rFonts w:hint="eastAsia"/>
                <w:szCs w:val="18"/>
              </w:rPr>
            </w:pPr>
            <w:r>
              <w:rPr>
                <w:rFonts w:hint="eastAsia"/>
                <w:szCs w:val="18"/>
              </w:rPr>
              <w:t>255</w:t>
            </w:r>
          </w:p>
        </w:tc>
        <w:tc>
          <w:tcPr>
            <w:tcW w:w="1071" w:type="dxa"/>
          </w:tcPr>
          <w:p w:rsidR="007D7CB0" w:rsidRDefault="007D7CB0">
            <w:pPr>
              <w:spacing w:line="360" w:lineRule="exact"/>
              <w:jc w:val="center"/>
              <w:rPr>
                <w:rFonts w:hint="eastAsia"/>
                <w:szCs w:val="18"/>
              </w:rPr>
            </w:pPr>
            <w:r>
              <w:rPr>
                <w:rFonts w:hint="eastAsia"/>
                <w:szCs w:val="18"/>
              </w:rPr>
              <w:t>297</w:t>
            </w:r>
          </w:p>
        </w:tc>
        <w:tc>
          <w:tcPr>
            <w:tcW w:w="1071" w:type="dxa"/>
          </w:tcPr>
          <w:p w:rsidR="007D7CB0" w:rsidRDefault="007D7CB0">
            <w:pPr>
              <w:spacing w:line="360" w:lineRule="exact"/>
              <w:jc w:val="center"/>
              <w:rPr>
                <w:rFonts w:hint="eastAsia"/>
                <w:szCs w:val="18"/>
              </w:rPr>
            </w:pPr>
            <w:r>
              <w:rPr>
                <w:rFonts w:hint="eastAsia"/>
                <w:szCs w:val="18"/>
              </w:rPr>
              <w:t>277</w:t>
            </w:r>
          </w:p>
        </w:tc>
      </w:tr>
      <w:tr w:rsidR="007D7CB0">
        <w:tblPrEx>
          <w:tblCellMar>
            <w:top w:w="0" w:type="dxa"/>
            <w:bottom w:w="0" w:type="dxa"/>
          </w:tblCellMar>
        </w:tblPrEx>
        <w:tc>
          <w:tcPr>
            <w:tcW w:w="3642" w:type="dxa"/>
          </w:tcPr>
          <w:p w:rsidR="007D7CB0" w:rsidRDefault="007D7CB0">
            <w:pPr>
              <w:spacing w:line="360" w:lineRule="exact"/>
              <w:rPr>
                <w:rFonts w:hint="eastAsia"/>
                <w:szCs w:val="18"/>
              </w:rPr>
            </w:pPr>
            <w:r>
              <w:rPr>
                <w:rFonts w:hint="eastAsia"/>
                <w:szCs w:val="18"/>
              </w:rPr>
              <w:t>生产类职业</w:t>
            </w:r>
          </w:p>
        </w:tc>
        <w:tc>
          <w:tcPr>
            <w:tcW w:w="1070" w:type="dxa"/>
          </w:tcPr>
          <w:p w:rsidR="007D7CB0" w:rsidRDefault="007D7CB0">
            <w:pPr>
              <w:spacing w:line="360" w:lineRule="exact"/>
              <w:jc w:val="center"/>
              <w:rPr>
                <w:rFonts w:hint="eastAsia"/>
                <w:szCs w:val="18"/>
              </w:rPr>
            </w:pPr>
            <w:r>
              <w:rPr>
                <w:rFonts w:hint="eastAsia"/>
                <w:szCs w:val="18"/>
              </w:rPr>
              <w:t>11 294</w:t>
            </w:r>
          </w:p>
        </w:tc>
        <w:tc>
          <w:tcPr>
            <w:tcW w:w="1071" w:type="dxa"/>
          </w:tcPr>
          <w:p w:rsidR="007D7CB0" w:rsidRDefault="007D7CB0">
            <w:pPr>
              <w:spacing w:line="360" w:lineRule="exact"/>
              <w:jc w:val="center"/>
              <w:rPr>
                <w:rFonts w:hint="eastAsia"/>
                <w:szCs w:val="18"/>
              </w:rPr>
            </w:pPr>
            <w:r>
              <w:rPr>
                <w:rFonts w:hint="eastAsia"/>
                <w:szCs w:val="18"/>
              </w:rPr>
              <w:t>416</w:t>
            </w:r>
          </w:p>
        </w:tc>
        <w:tc>
          <w:tcPr>
            <w:tcW w:w="1071" w:type="dxa"/>
          </w:tcPr>
          <w:p w:rsidR="007D7CB0" w:rsidRDefault="007D7CB0">
            <w:pPr>
              <w:spacing w:line="360" w:lineRule="exact"/>
              <w:jc w:val="center"/>
              <w:rPr>
                <w:rFonts w:hint="eastAsia"/>
                <w:szCs w:val="18"/>
              </w:rPr>
            </w:pPr>
            <w:r>
              <w:rPr>
                <w:rFonts w:hint="eastAsia"/>
                <w:szCs w:val="18"/>
              </w:rPr>
              <w:t>2 743</w:t>
            </w:r>
          </w:p>
        </w:tc>
        <w:tc>
          <w:tcPr>
            <w:tcW w:w="1070" w:type="dxa"/>
          </w:tcPr>
          <w:p w:rsidR="007D7CB0" w:rsidRDefault="007D7CB0">
            <w:pPr>
              <w:spacing w:line="360" w:lineRule="exact"/>
              <w:jc w:val="center"/>
              <w:rPr>
                <w:rFonts w:hint="eastAsia"/>
                <w:szCs w:val="18"/>
              </w:rPr>
            </w:pPr>
            <w:r>
              <w:rPr>
                <w:rFonts w:hint="eastAsia"/>
                <w:szCs w:val="18"/>
              </w:rPr>
              <w:t>137</w:t>
            </w:r>
          </w:p>
        </w:tc>
        <w:tc>
          <w:tcPr>
            <w:tcW w:w="1071" w:type="dxa"/>
          </w:tcPr>
          <w:p w:rsidR="007D7CB0" w:rsidRDefault="007D7CB0">
            <w:pPr>
              <w:spacing w:line="360" w:lineRule="exact"/>
              <w:jc w:val="center"/>
              <w:rPr>
                <w:rFonts w:hint="eastAsia"/>
                <w:szCs w:val="18"/>
              </w:rPr>
            </w:pPr>
            <w:r>
              <w:rPr>
                <w:rFonts w:hint="eastAsia"/>
                <w:szCs w:val="18"/>
              </w:rPr>
              <w:t>14 037</w:t>
            </w:r>
          </w:p>
        </w:tc>
        <w:tc>
          <w:tcPr>
            <w:tcW w:w="1071" w:type="dxa"/>
          </w:tcPr>
          <w:p w:rsidR="007D7CB0" w:rsidRDefault="007D7CB0">
            <w:pPr>
              <w:spacing w:line="360" w:lineRule="exact"/>
              <w:jc w:val="center"/>
              <w:rPr>
                <w:rFonts w:hint="eastAsia"/>
                <w:szCs w:val="18"/>
              </w:rPr>
            </w:pPr>
            <w:r>
              <w:rPr>
                <w:rFonts w:hint="eastAsia"/>
                <w:szCs w:val="18"/>
              </w:rPr>
              <w:t>416</w:t>
            </w:r>
          </w:p>
        </w:tc>
      </w:tr>
      <w:tr w:rsidR="007D7CB0">
        <w:tblPrEx>
          <w:tblCellMar>
            <w:top w:w="0" w:type="dxa"/>
            <w:bottom w:w="0" w:type="dxa"/>
          </w:tblCellMar>
        </w:tblPrEx>
        <w:tc>
          <w:tcPr>
            <w:tcW w:w="3642" w:type="dxa"/>
          </w:tcPr>
          <w:p w:rsidR="007D7CB0" w:rsidRDefault="007D7CB0">
            <w:pPr>
              <w:spacing w:line="360" w:lineRule="exact"/>
              <w:rPr>
                <w:rFonts w:hint="eastAsia"/>
                <w:szCs w:val="18"/>
              </w:rPr>
            </w:pPr>
            <w:r>
              <w:rPr>
                <w:rFonts w:hint="eastAsia"/>
                <w:szCs w:val="18"/>
              </w:rPr>
              <w:t>运输和交通类职业</w:t>
            </w:r>
          </w:p>
        </w:tc>
        <w:tc>
          <w:tcPr>
            <w:tcW w:w="1070" w:type="dxa"/>
          </w:tcPr>
          <w:p w:rsidR="007D7CB0" w:rsidRDefault="007D7CB0">
            <w:pPr>
              <w:spacing w:line="360" w:lineRule="exact"/>
              <w:jc w:val="center"/>
              <w:rPr>
                <w:rFonts w:hint="eastAsia"/>
                <w:szCs w:val="18"/>
              </w:rPr>
            </w:pPr>
            <w:r>
              <w:rPr>
                <w:rFonts w:hint="eastAsia"/>
                <w:szCs w:val="18"/>
              </w:rPr>
              <w:t>6 634</w:t>
            </w:r>
          </w:p>
        </w:tc>
        <w:tc>
          <w:tcPr>
            <w:tcW w:w="1071" w:type="dxa"/>
          </w:tcPr>
          <w:p w:rsidR="007D7CB0" w:rsidRDefault="007D7CB0">
            <w:pPr>
              <w:spacing w:line="360" w:lineRule="exact"/>
              <w:jc w:val="center"/>
              <w:rPr>
                <w:rFonts w:hint="eastAsia"/>
                <w:szCs w:val="18"/>
              </w:rPr>
            </w:pPr>
            <w:r>
              <w:rPr>
                <w:rFonts w:hint="eastAsia"/>
                <w:szCs w:val="18"/>
              </w:rPr>
              <w:t>229</w:t>
            </w:r>
          </w:p>
        </w:tc>
        <w:tc>
          <w:tcPr>
            <w:tcW w:w="1071" w:type="dxa"/>
          </w:tcPr>
          <w:p w:rsidR="007D7CB0" w:rsidRDefault="007D7CB0">
            <w:pPr>
              <w:spacing w:line="360" w:lineRule="exact"/>
              <w:jc w:val="center"/>
              <w:rPr>
                <w:rFonts w:hint="eastAsia"/>
                <w:szCs w:val="18"/>
              </w:rPr>
            </w:pPr>
            <w:r>
              <w:rPr>
                <w:rFonts w:hint="eastAsia"/>
                <w:szCs w:val="18"/>
              </w:rPr>
              <w:t>234</w:t>
            </w:r>
          </w:p>
        </w:tc>
        <w:tc>
          <w:tcPr>
            <w:tcW w:w="1070" w:type="dxa"/>
          </w:tcPr>
          <w:p w:rsidR="007D7CB0" w:rsidRDefault="007D7CB0">
            <w:pPr>
              <w:spacing w:line="360" w:lineRule="exact"/>
              <w:jc w:val="center"/>
              <w:rPr>
                <w:rFonts w:hint="eastAsia"/>
                <w:szCs w:val="18"/>
              </w:rPr>
            </w:pPr>
            <w:r>
              <w:rPr>
                <w:rFonts w:hint="eastAsia"/>
                <w:szCs w:val="18"/>
              </w:rPr>
              <w:t>138</w:t>
            </w:r>
          </w:p>
        </w:tc>
        <w:tc>
          <w:tcPr>
            <w:tcW w:w="1071" w:type="dxa"/>
          </w:tcPr>
          <w:p w:rsidR="007D7CB0" w:rsidRDefault="007D7CB0">
            <w:pPr>
              <w:spacing w:line="360" w:lineRule="exact"/>
              <w:jc w:val="center"/>
              <w:rPr>
                <w:rFonts w:hint="eastAsia"/>
                <w:szCs w:val="18"/>
              </w:rPr>
            </w:pPr>
            <w:r>
              <w:rPr>
                <w:rFonts w:hint="eastAsia"/>
                <w:szCs w:val="18"/>
              </w:rPr>
              <w:t>6 363</w:t>
            </w:r>
          </w:p>
        </w:tc>
        <w:tc>
          <w:tcPr>
            <w:tcW w:w="1071" w:type="dxa"/>
          </w:tcPr>
          <w:p w:rsidR="007D7CB0" w:rsidRDefault="007D7CB0">
            <w:pPr>
              <w:spacing w:line="360" w:lineRule="exact"/>
              <w:jc w:val="center"/>
              <w:rPr>
                <w:rFonts w:hint="eastAsia"/>
                <w:szCs w:val="18"/>
              </w:rPr>
            </w:pPr>
            <w:r>
              <w:rPr>
                <w:rFonts w:hint="eastAsia"/>
                <w:szCs w:val="18"/>
              </w:rPr>
              <w:t>229</w:t>
            </w:r>
          </w:p>
        </w:tc>
      </w:tr>
      <w:tr w:rsidR="007D7CB0">
        <w:tblPrEx>
          <w:tblCellMar>
            <w:top w:w="0" w:type="dxa"/>
            <w:bottom w:w="0" w:type="dxa"/>
          </w:tblCellMar>
        </w:tblPrEx>
        <w:tc>
          <w:tcPr>
            <w:tcW w:w="3642" w:type="dxa"/>
          </w:tcPr>
          <w:p w:rsidR="007D7CB0" w:rsidRDefault="007D7CB0">
            <w:pPr>
              <w:spacing w:line="360" w:lineRule="exact"/>
              <w:rPr>
                <w:rFonts w:hint="eastAsia"/>
                <w:szCs w:val="18"/>
              </w:rPr>
            </w:pPr>
            <w:r>
              <w:rPr>
                <w:rFonts w:hint="eastAsia"/>
                <w:szCs w:val="18"/>
              </w:rPr>
              <w:t>服务业和体育类职业</w:t>
            </w:r>
          </w:p>
        </w:tc>
        <w:tc>
          <w:tcPr>
            <w:tcW w:w="1070" w:type="dxa"/>
          </w:tcPr>
          <w:p w:rsidR="007D7CB0" w:rsidRDefault="007D7CB0">
            <w:pPr>
              <w:spacing w:line="360" w:lineRule="exact"/>
              <w:jc w:val="center"/>
              <w:rPr>
                <w:rFonts w:hint="eastAsia"/>
                <w:szCs w:val="18"/>
              </w:rPr>
            </w:pPr>
            <w:r>
              <w:rPr>
                <w:rFonts w:hint="eastAsia"/>
                <w:szCs w:val="18"/>
              </w:rPr>
              <w:t>3 961</w:t>
            </w:r>
          </w:p>
        </w:tc>
        <w:tc>
          <w:tcPr>
            <w:tcW w:w="1071" w:type="dxa"/>
          </w:tcPr>
          <w:p w:rsidR="007D7CB0" w:rsidRDefault="007D7CB0">
            <w:pPr>
              <w:spacing w:line="360" w:lineRule="exact"/>
              <w:jc w:val="center"/>
              <w:rPr>
                <w:rFonts w:hint="eastAsia"/>
                <w:szCs w:val="18"/>
              </w:rPr>
            </w:pPr>
            <w:r>
              <w:rPr>
                <w:rFonts w:hint="eastAsia"/>
                <w:szCs w:val="18"/>
              </w:rPr>
              <w:t>252</w:t>
            </w:r>
          </w:p>
        </w:tc>
        <w:tc>
          <w:tcPr>
            <w:tcW w:w="1071" w:type="dxa"/>
          </w:tcPr>
          <w:p w:rsidR="007D7CB0" w:rsidRDefault="007D7CB0">
            <w:pPr>
              <w:spacing w:line="360" w:lineRule="exact"/>
              <w:jc w:val="center"/>
              <w:rPr>
                <w:rFonts w:hint="eastAsia"/>
                <w:szCs w:val="18"/>
              </w:rPr>
            </w:pPr>
            <w:r>
              <w:rPr>
                <w:rFonts w:hint="eastAsia"/>
                <w:szCs w:val="18"/>
              </w:rPr>
              <w:t>1 116</w:t>
            </w:r>
          </w:p>
        </w:tc>
        <w:tc>
          <w:tcPr>
            <w:tcW w:w="1070" w:type="dxa"/>
          </w:tcPr>
          <w:p w:rsidR="007D7CB0" w:rsidRDefault="007D7CB0">
            <w:pPr>
              <w:spacing w:line="360" w:lineRule="exact"/>
              <w:jc w:val="center"/>
              <w:rPr>
                <w:rFonts w:hint="eastAsia"/>
                <w:szCs w:val="18"/>
              </w:rPr>
            </w:pPr>
            <w:r>
              <w:rPr>
                <w:rFonts w:hint="eastAsia"/>
                <w:szCs w:val="18"/>
              </w:rPr>
              <w:t>170</w:t>
            </w:r>
          </w:p>
        </w:tc>
        <w:tc>
          <w:tcPr>
            <w:tcW w:w="1071" w:type="dxa"/>
          </w:tcPr>
          <w:p w:rsidR="007D7CB0" w:rsidRDefault="007D7CB0">
            <w:pPr>
              <w:spacing w:line="360" w:lineRule="exact"/>
              <w:jc w:val="center"/>
              <w:rPr>
                <w:rFonts w:hint="eastAsia"/>
                <w:szCs w:val="18"/>
              </w:rPr>
            </w:pPr>
            <w:r>
              <w:rPr>
                <w:rFonts w:hint="eastAsia"/>
                <w:szCs w:val="18"/>
              </w:rPr>
              <w:t>5 077</w:t>
            </w:r>
          </w:p>
        </w:tc>
        <w:tc>
          <w:tcPr>
            <w:tcW w:w="1071" w:type="dxa"/>
          </w:tcPr>
          <w:p w:rsidR="007D7CB0" w:rsidRDefault="007D7CB0">
            <w:pPr>
              <w:spacing w:line="360" w:lineRule="exact"/>
              <w:jc w:val="center"/>
              <w:rPr>
                <w:rFonts w:hint="eastAsia"/>
                <w:szCs w:val="18"/>
              </w:rPr>
            </w:pPr>
            <w:r>
              <w:rPr>
                <w:rFonts w:hint="eastAsia"/>
                <w:szCs w:val="18"/>
              </w:rPr>
              <w:t>252</w:t>
            </w:r>
          </w:p>
        </w:tc>
      </w:tr>
      <w:tr w:rsidR="007D7CB0">
        <w:tblPrEx>
          <w:tblCellMar>
            <w:top w:w="0" w:type="dxa"/>
            <w:bottom w:w="0" w:type="dxa"/>
          </w:tblCellMar>
        </w:tblPrEx>
        <w:tc>
          <w:tcPr>
            <w:tcW w:w="3642" w:type="dxa"/>
            <w:tcBorders>
              <w:bottom w:val="single" w:sz="4" w:space="0" w:color="auto"/>
            </w:tcBorders>
          </w:tcPr>
          <w:p w:rsidR="007D7CB0" w:rsidRDefault="007D7CB0">
            <w:pPr>
              <w:spacing w:line="360" w:lineRule="exact"/>
              <w:rPr>
                <w:rFonts w:hint="eastAsia"/>
                <w:szCs w:val="18"/>
              </w:rPr>
            </w:pPr>
            <w:r>
              <w:rPr>
                <w:rFonts w:hint="eastAsia"/>
                <w:szCs w:val="18"/>
              </w:rPr>
              <w:t>其他职业</w:t>
            </w:r>
          </w:p>
        </w:tc>
        <w:tc>
          <w:tcPr>
            <w:tcW w:w="1070" w:type="dxa"/>
            <w:tcBorders>
              <w:bottom w:val="single" w:sz="4" w:space="0" w:color="auto"/>
            </w:tcBorders>
          </w:tcPr>
          <w:p w:rsidR="007D7CB0" w:rsidRDefault="007D7CB0">
            <w:pPr>
              <w:spacing w:line="360" w:lineRule="exact"/>
              <w:jc w:val="center"/>
              <w:rPr>
                <w:rFonts w:hint="eastAsia"/>
                <w:szCs w:val="18"/>
              </w:rPr>
            </w:pPr>
            <w:r>
              <w:rPr>
                <w:rFonts w:hint="eastAsia"/>
                <w:szCs w:val="18"/>
              </w:rPr>
              <w:t>7 711</w:t>
            </w:r>
          </w:p>
        </w:tc>
        <w:tc>
          <w:tcPr>
            <w:tcW w:w="1071" w:type="dxa"/>
            <w:tcBorders>
              <w:bottom w:val="single" w:sz="4" w:space="0" w:color="auto"/>
            </w:tcBorders>
          </w:tcPr>
          <w:p w:rsidR="007D7CB0" w:rsidRDefault="007D7CB0">
            <w:pPr>
              <w:spacing w:line="360" w:lineRule="exact"/>
              <w:jc w:val="center"/>
              <w:rPr>
                <w:rFonts w:hint="eastAsia"/>
                <w:szCs w:val="18"/>
              </w:rPr>
            </w:pPr>
            <w:r>
              <w:rPr>
                <w:rFonts w:hint="eastAsia"/>
                <w:szCs w:val="18"/>
              </w:rPr>
              <w:t>245</w:t>
            </w:r>
          </w:p>
        </w:tc>
        <w:tc>
          <w:tcPr>
            <w:tcW w:w="1071" w:type="dxa"/>
            <w:tcBorders>
              <w:bottom w:val="single" w:sz="4" w:space="0" w:color="auto"/>
            </w:tcBorders>
          </w:tcPr>
          <w:p w:rsidR="007D7CB0" w:rsidRDefault="007D7CB0">
            <w:pPr>
              <w:spacing w:line="360" w:lineRule="exact"/>
              <w:jc w:val="center"/>
              <w:rPr>
                <w:rFonts w:hint="eastAsia"/>
                <w:szCs w:val="18"/>
              </w:rPr>
            </w:pPr>
            <w:r>
              <w:rPr>
                <w:rFonts w:hint="eastAsia"/>
                <w:szCs w:val="18"/>
              </w:rPr>
              <w:t>636</w:t>
            </w:r>
          </w:p>
        </w:tc>
        <w:tc>
          <w:tcPr>
            <w:tcW w:w="1070" w:type="dxa"/>
            <w:tcBorders>
              <w:bottom w:val="single" w:sz="4" w:space="0" w:color="auto"/>
            </w:tcBorders>
          </w:tcPr>
          <w:p w:rsidR="007D7CB0" w:rsidRDefault="007D7CB0">
            <w:pPr>
              <w:spacing w:line="360" w:lineRule="exact"/>
              <w:jc w:val="center"/>
              <w:rPr>
                <w:rFonts w:hint="eastAsia"/>
                <w:szCs w:val="18"/>
              </w:rPr>
            </w:pPr>
            <w:r>
              <w:rPr>
                <w:rFonts w:hint="eastAsia"/>
                <w:szCs w:val="18"/>
              </w:rPr>
              <w:t>347</w:t>
            </w:r>
          </w:p>
        </w:tc>
        <w:tc>
          <w:tcPr>
            <w:tcW w:w="1071" w:type="dxa"/>
            <w:tcBorders>
              <w:bottom w:val="single" w:sz="4" w:space="0" w:color="auto"/>
            </w:tcBorders>
          </w:tcPr>
          <w:p w:rsidR="007D7CB0" w:rsidRDefault="007D7CB0">
            <w:pPr>
              <w:spacing w:line="360" w:lineRule="exact"/>
              <w:jc w:val="center"/>
              <w:rPr>
                <w:rFonts w:hint="eastAsia"/>
                <w:szCs w:val="18"/>
              </w:rPr>
            </w:pPr>
            <w:r>
              <w:rPr>
                <w:rFonts w:hint="eastAsia"/>
                <w:szCs w:val="18"/>
              </w:rPr>
              <w:t>8 347</w:t>
            </w:r>
          </w:p>
        </w:tc>
        <w:tc>
          <w:tcPr>
            <w:tcW w:w="1071" w:type="dxa"/>
            <w:tcBorders>
              <w:bottom w:val="single" w:sz="4" w:space="0" w:color="auto"/>
            </w:tcBorders>
          </w:tcPr>
          <w:p w:rsidR="007D7CB0" w:rsidRDefault="007D7CB0">
            <w:pPr>
              <w:spacing w:line="360" w:lineRule="exact"/>
              <w:jc w:val="center"/>
              <w:rPr>
                <w:rFonts w:hint="eastAsia"/>
                <w:szCs w:val="18"/>
              </w:rPr>
            </w:pPr>
            <w:r>
              <w:rPr>
                <w:rFonts w:hint="eastAsia"/>
                <w:szCs w:val="18"/>
              </w:rPr>
              <w:t>245</w:t>
            </w:r>
          </w:p>
        </w:tc>
      </w:tr>
      <w:tr w:rsidR="007D7CB0">
        <w:tblPrEx>
          <w:tblCellMar>
            <w:top w:w="0" w:type="dxa"/>
            <w:bottom w:w="0" w:type="dxa"/>
          </w:tblCellMar>
        </w:tblPrEx>
        <w:tc>
          <w:tcPr>
            <w:tcW w:w="3642" w:type="dxa"/>
            <w:tcBorders>
              <w:top w:val="single" w:sz="4" w:space="0" w:color="auto"/>
              <w:bottom w:val="single" w:sz="4" w:space="0" w:color="auto"/>
            </w:tcBorders>
          </w:tcPr>
          <w:p w:rsidR="007D7CB0" w:rsidRDefault="007D7CB0">
            <w:pPr>
              <w:spacing w:line="360" w:lineRule="exact"/>
              <w:rPr>
                <w:rFonts w:hint="eastAsia"/>
                <w:szCs w:val="18"/>
              </w:rPr>
            </w:pPr>
            <w:r>
              <w:rPr>
                <w:rFonts w:hint="eastAsia"/>
                <w:szCs w:val="18"/>
              </w:rPr>
              <w:t>总计</w:t>
            </w:r>
          </w:p>
        </w:tc>
        <w:tc>
          <w:tcPr>
            <w:tcW w:w="107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49 070</w:t>
            </w:r>
          </w:p>
        </w:tc>
        <w:tc>
          <w:tcPr>
            <w:tcW w:w="1071"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4 147</w:t>
            </w:r>
          </w:p>
        </w:tc>
        <w:tc>
          <w:tcPr>
            <w:tcW w:w="1071"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17 456</w:t>
            </w:r>
          </w:p>
        </w:tc>
        <w:tc>
          <w:tcPr>
            <w:tcW w:w="107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2 604</w:t>
            </w:r>
          </w:p>
        </w:tc>
        <w:tc>
          <w:tcPr>
            <w:tcW w:w="1071"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66 534</w:t>
            </w:r>
          </w:p>
        </w:tc>
        <w:tc>
          <w:tcPr>
            <w:tcW w:w="1071"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4 147</w:t>
            </w:r>
          </w:p>
        </w:tc>
      </w:tr>
    </w:tbl>
    <w:p w:rsidR="007D7CB0" w:rsidRDefault="007D7CB0">
      <w:pPr>
        <w:spacing w:after="240" w:line="360" w:lineRule="exact"/>
        <w:rPr>
          <w:rFonts w:hint="eastAsia"/>
          <w:szCs w:val="18"/>
        </w:rPr>
      </w:pPr>
      <w:r>
        <w:rPr>
          <w:rFonts w:hint="eastAsia"/>
          <w:szCs w:val="18"/>
        </w:rPr>
        <w:t>资料来源：社会保险总署。</w:t>
      </w:r>
    </w:p>
    <w:p w:rsidR="007D7CB0" w:rsidRDefault="007D7CB0" w:rsidP="00D25B5A">
      <w:pPr>
        <w:spacing w:after="240" w:line="360" w:lineRule="exact"/>
        <w:ind w:firstLineChars="200" w:firstLine="31680"/>
        <w:rPr>
          <w:rFonts w:hint="eastAsia"/>
          <w:szCs w:val="18"/>
        </w:rPr>
      </w:pPr>
      <w:r>
        <w:rPr>
          <w:rFonts w:hint="eastAsia"/>
          <w:szCs w:val="18"/>
        </w:rPr>
        <w:t xml:space="preserve">235.  </w:t>
      </w:r>
      <w:r>
        <w:rPr>
          <w:rFonts w:hint="eastAsia"/>
          <w:szCs w:val="18"/>
        </w:rPr>
        <w:t>有一些家庭主妇从事一些非正式的工作，一般为简单的手工加工，如大众服装的裁剪加工、简单的食品加工等，这些家庭主妇所取得收入在没有收入或没有固定收入的家庭对养家、提高家庭生活条件起到了作用。这些收入是不被计入国内生产总值的，这些工作也不在商业登记制度管理之内，这些从业者也不被纳入社会保险制度，因此这些工作被认为是非正式工作。这就导致没有有关的数据和报告，只有社会发展部所执行的家庭生产计划，该计划旨在帮助收入有限的家庭增加收入来源，使其成为生产型家庭，社会发展部通过该计划提供关于家庭生产的培训，还以合适的价格提供原材料和必要的设备，此外，还对这些家庭提供贷款用来购买原材料和设备，并在销售方面提供便利。女性是家庭生产计划中的重要因素，特别是缝纫、刺绣、民间药品加工、香料加工、香水加工、花卉加工、甜点加工等。</w:t>
      </w:r>
    </w:p>
    <w:p w:rsidR="007D7CB0" w:rsidRDefault="007D7CB0" w:rsidP="00D25B5A">
      <w:pPr>
        <w:spacing w:after="240" w:line="360" w:lineRule="exact"/>
        <w:ind w:firstLineChars="200" w:firstLine="31680"/>
        <w:rPr>
          <w:rFonts w:hint="eastAsia"/>
          <w:szCs w:val="18"/>
        </w:rPr>
      </w:pPr>
      <w:r>
        <w:rPr>
          <w:rFonts w:hint="eastAsia"/>
          <w:szCs w:val="18"/>
        </w:rPr>
        <w:t xml:space="preserve">236.  </w:t>
      </w:r>
      <w:r>
        <w:rPr>
          <w:rFonts w:hint="eastAsia"/>
          <w:szCs w:val="18"/>
        </w:rPr>
        <w:t>需要指出的是，在</w:t>
      </w:r>
      <w:r>
        <w:rPr>
          <w:rFonts w:hint="eastAsia"/>
          <w:szCs w:val="18"/>
        </w:rPr>
        <w:t>2004</w:t>
      </w:r>
      <w:r>
        <w:rPr>
          <w:rFonts w:hint="eastAsia"/>
          <w:szCs w:val="18"/>
        </w:rPr>
        <w:t>年</w:t>
      </w:r>
      <w:r>
        <w:rPr>
          <w:rFonts w:hint="eastAsia"/>
          <w:szCs w:val="18"/>
        </w:rPr>
        <w:t>1</w:t>
      </w:r>
      <w:r>
        <w:rPr>
          <w:rFonts w:hint="eastAsia"/>
          <w:szCs w:val="18"/>
        </w:rPr>
        <w:t>月，巴林颁布的第</w:t>
      </w:r>
      <w:r>
        <w:rPr>
          <w:rFonts w:hint="eastAsia"/>
          <w:szCs w:val="18"/>
        </w:rPr>
        <w:t>2004/5</w:t>
      </w:r>
      <w:r>
        <w:rPr>
          <w:rFonts w:hint="eastAsia"/>
          <w:szCs w:val="18"/>
        </w:rPr>
        <w:t>号国王令，最高妇女委员会主席萨比卡殿下设立了奖项，该奖每两年颁发一次，奖励支持巴林妇女、增加妇女培训、将妇女融入发展计划、任命女性担任重要的领导职务和行政职务、制定反对针对女性的歧视的决议并执行相应政策的优秀部委和政府机构。设立这一奖项是想推动公、私各部门在各类工作问题中不带有歧视的给予女性与男性平等的机会，从而使女性能够享受国家法律和国际《宪章》所赋予的经济权利。这一奖项从性质上讲是鼓励性质的，但从内容上讲它促使公、私各部门执行男女平等、工作中不区别对待的政策。</w:t>
      </w:r>
    </w:p>
    <w:p w:rsidR="007D7CB0" w:rsidRDefault="007D7CB0">
      <w:pPr>
        <w:pStyle w:val="H2"/>
        <w:rPr>
          <w:rFonts w:hint="eastAsia"/>
          <w:u w:val="single"/>
        </w:rPr>
      </w:pPr>
      <w:r>
        <w:rPr>
          <w:rFonts w:hint="eastAsia"/>
          <w:u w:val="single"/>
        </w:rPr>
        <w:t>第十：女性参加工会</w:t>
      </w:r>
    </w:p>
    <w:p w:rsidR="007D7CB0" w:rsidRDefault="007D7CB0" w:rsidP="00D25B5A">
      <w:pPr>
        <w:spacing w:after="240" w:line="360" w:lineRule="exact"/>
        <w:ind w:firstLineChars="200" w:firstLine="31680"/>
        <w:rPr>
          <w:rFonts w:hint="eastAsia"/>
          <w:szCs w:val="18"/>
        </w:rPr>
      </w:pPr>
      <w:r>
        <w:rPr>
          <w:rFonts w:hint="eastAsia"/>
          <w:szCs w:val="18"/>
        </w:rPr>
        <w:t xml:space="preserve">237.  </w:t>
      </w:r>
      <w:r>
        <w:rPr>
          <w:rFonts w:hint="eastAsia"/>
          <w:szCs w:val="18"/>
        </w:rPr>
        <w:t>关于参加工会工作，巴林女性自</w:t>
      </w:r>
      <w:r>
        <w:rPr>
          <w:rFonts w:hint="eastAsia"/>
          <w:szCs w:val="18"/>
        </w:rPr>
        <w:t>2002</w:t>
      </w:r>
      <w:r>
        <w:rPr>
          <w:rFonts w:hint="eastAsia"/>
          <w:szCs w:val="18"/>
        </w:rPr>
        <w:t>年</w:t>
      </w:r>
      <w:r>
        <w:rPr>
          <w:rFonts w:hint="eastAsia"/>
          <w:szCs w:val="18"/>
        </w:rPr>
        <w:t>9</w:t>
      </w:r>
      <w:r>
        <w:rPr>
          <w:rFonts w:hint="eastAsia"/>
          <w:szCs w:val="18"/>
        </w:rPr>
        <w:t>月</w:t>
      </w:r>
      <w:r>
        <w:rPr>
          <w:rFonts w:hint="eastAsia"/>
          <w:szCs w:val="18"/>
        </w:rPr>
        <w:t>24</w:t>
      </w:r>
      <w:r>
        <w:rPr>
          <w:rFonts w:hint="eastAsia"/>
          <w:szCs w:val="18"/>
        </w:rPr>
        <w:t>日颁布</w:t>
      </w:r>
      <w:r>
        <w:rPr>
          <w:rFonts w:hint="eastAsia"/>
          <w:szCs w:val="18"/>
        </w:rPr>
        <w:t>2002</w:t>
      </w:r>
      <w:r>
        <w:rPr>
          <w:rFonts w:hint="eastAsia"/>
          <w:szCs w:val="18"/>
        </w:rPr>
        <w:t>年第</w:t>
      </w:r>
      <w:r>
        <w:rPr>
          <w:rFonts w:hint="eastAsia"/>
          <w:szCs w:val="18"/>
        </w:rPr>
        <w:t>33</w:t>
      </w:r>
      <w:r>
        <w:rPr>
          <w:rFonts w:hint="eastAsia"/>
          <w:szCs w:val="18"/>
        </w:rPr>
        <w:t>号法令《工会法》后便开始开展工会工作。截至</w:t>
      </w:r>
      <w:r>
        <w:rPr>
          <w:rFonts w:hint="eastAsia"/>
          <w:szCs w:val="18"/>
        </w:rPr>
        <w:t>2005</w:t>
      </w:r>
      <w:r>
        <w:rPr>
          <w:rFonts w:hint="eastAsia"/>
          <w:szCs w:val="18"/>
        </w:rPr>
        <w:t>年</w:t>
      </w:r>
      <w:r>
        <w:rPr>
          <w:rFonts w:hint="eastAsia"/>
          <w:szCs w:val="18"/>
        </w:rPr>
        <w:t>2</w:t>
      </w:r>
      <w:r>
        <w:rPr>
          <w:rFonts w:hint="eastAsia"/>
          <w:szCs w:val="18"/>
        </w:rPr>
        <w:t>月，巴林共成立了</w:t>
      </w:r>
      <w:r>
        <w:rPr>
          <w:rFonts w:hint="eastAsia"/>
          <w:szCs w:val="18"/>
        </w:rPr>
        <w:t>36</w:t>
      </w:r>
      <w:r>
        <w:rPr>
          <w:rFonts w:hint="eastAsia"/>
          <w:szCs w:val="18"/>
        </w:rPr>
        <w:t>家工会，女性参与了其中</w:t>
      </w:r>
      <w:r>
        <w:rPr>
          <w:rFonts w:hint="eastAsia"/>
          <w:szCs w:val="18"/>
        </w:rPr>
        <w:t>15</w:t>
      </w:r>
      <w:r>
        <w:rPr>
          <w:rFonts w:hint="eastAsia"/>
          <w:szCs w:val="18"/>
        </w:rPr>
        <w:t>家的管理委员会的工作，有</w:t>
      </w:r>
      <w:r>
        <w:rPr>
          <w:rFonts w:hint="eastAsia"/>
          <w:szCs w:val="18"/>
        </w:rPr>
        <w:t>5</w:t>
      </w:r>
      <w:r>
        <w:rPr>
          <w:rFonts w:hint="eastAsia"/>
          <w:szCs w:val="18"/>
        </w:rPr>
        <w:t>名女性担任工会主席，占总数的</w:t>
      </w:r>
      <w:r>
        <w:rPr>
          <w:rFonts w:hint="eastAsia"/>
          <w:szCs w:val="18"/>
        </w:rPr>
        <w:t>12%</w:t>
      </w:r>
      <w:r>
        <w:rPr>
          <w:rFonts w:hint="eastAsia"/>
          <w:szCs w:val="18"/>
        </w:rPr>
        <w:t>，下表显示了女性在各工会管理委员会中的数量。</w:t>
      </w:r>
    </w:p>
    <w:p w:rsidR="007D7CB0" w:rsidRDefault="007D7CB0">
      <w:pPr>
        <w:spacing w:after="240" w:line="360" w:lineRule="exact"/>
        <w:jc w:val="center"/>
        <w:rPr>
          <w:rFonts w:hint="eastAsia"/>
          <w:szCs w:val="18"/>
        </w:rPr>
      </w:pPr>
      <w:r>
        <w:rPr>
          <w:rFonts w:hint="eastAsia"/>
          <w:szCs w:val="18"/>
        </w:rPr>
        <w:t>各工会管理委员会中的女性</w:t>
      </w:r>
      <w:r>
        <w:rPr>
          <w:rFonts w:hint="eastAsia"/>
          <w:szCs w:val="21"/>
          <w:rtl/>
          <w:lang w:bidi="ar-BH"/>
        </w:rPr>
        <w:t>人数</w:t>
      </w:r>
    </w:p>
    <w:p w:rsidR="007D7CB0" w:rsidRDefault="007D7CB0">
      <w:pPr>
        <w:spacing w:after="240" w:line="360" w:lineRule="exact"/>
        <w:rPr>
          <w:rFonts w:hint="eastAsia"/>
          <w:szCs w:val="18"/>
        </w:rPr>
      </w:pPr>
      <w:r>
        <w:rPr>
          <w:rFonts w:hint="eastAsia"/>
          <w:szCs w:val="18"/>
        </w:rPr>
        <w:t>表（</w:t>
      </w:r>
      <w:r>
        <w:rPr>
          <w:rFonts w:hint="eastAsia"/>
          <w:szCs w:val="18"/>
        </w:rPr>
        <w:t>30</w:t>
      </w:r>
      <w:r>
        <w:rPr>
          <w:rFonts w:hint="eastAsia"/>
          <w:szCs w:val="18"/>
        </w:rPr>
        <w:t>）</w:t>
      </w:r>
    </w:p>
    <w:tbl>
      <w:tblPr>
        <w:tblW w:w="0" w:type="auto"/>
        <w:tblLook w:val="0000" w:firstRow="0" w:lastRow="0" w:firstColumn="0" w:lastColumn="0" w:noHBand="0" w:noVBand="0"/>
      </w:tblPr>
      <w:tblGrid>
        <w:gridCol w:w="948"/>
        <w:gridCol w:w="3720"/>
        <w:gridCol w:w="1799"/>
        <w:gridCol w:w="1799"/>
        <w:gridCol w:w="1800"/>
      </w:tblGrid>
      <w:tr w:rsidR="007D7CB0">
        <w:tblPrEx>
          <w:tblCellMar>
            <w:top w:w="0" w:type="dxa"/>
            <w:bottom w:w="0" w:type="dxa"/>
          </w:tblCellMar>
        </w:tblPrEx>
        <w:tc>
          <w:tcPr>
            <w:tcW w:w="948" w:type="dxa"/>
            <w:tcBorders>
              <w:top w:val="single" w:sz="4" w:space="0" w:color="auto"/>
              <w:bottom w:val="single" w:sz="4" w:space="0" w:color="auto"/>
            </w:tcBorders>
          </w:tcPr>
          <w:p w:rsidR="007D7CB0" w:rsidRDefault="007D7CB0">
            <w:pPr>
              <w:pStyle w:val="Date"/>
              <w:spacing w:line="360" w:lineRule="exact"/>
              <w:jc w:val="center"/>
              <w:rPr>
                <w:rFonts w:hint="eastAsia"/>
                <w:szCs w:val="18"/>
              </w:rPr>
            </w:pPr>
            <w:r>
              <w:rPr>
                <w:rFonts w:hint="eastAsia"/>
                <w:szCs w:val="18"/>
              </w:rPr>
              <w:t>序号</w:t>
            </w:r>
          </w:p>
        </w:tc>
        <w:tc>
          <w:tcPr>
            <w:tcW w:w="372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工会名称</w:t>
            </w:r>
          </w:p>
        </w:tc>
        <w:tc>
          <w:tcPr>
            <w:tcW w:w="179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成员数</w:t>
            </w:r>
          </w:p>
        </w:tc>
        <w:tc>
          <w:tcPr>
            <w:tcW w:w="1799"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女性人数</w:t>
            </w:r>
          </w:p>
        </w:tc>
        <w:tc>
          <w:tcPr>
            <w:tcW w:w="1800" w:type="dxa"/>
            <w:tcBorders>
              <w:top w:val="single" w:sz="4" w:space="0" w:color="auto"/>
              <w:bottom w:val="single" w:sz="4" w:space="0" w:color="auto"/>
            </w:tcBorders>
          </w:tcPr>
          <w:p w:rsidR="007D7CB0" w:rsidRDefault="007D7CB0">
            <w:pPr>
              <w:spacing w:line="360" w:lineRule="exact"/>
              <w:jc w:val="center"/>
              <w:rPr>
                <w:rFonts w:hint="eastAsia"/>
                <w:szCs w:val="18"/>
              </w:rPr>
            </w:pPr>
            <w:r>
              <w:rPr>
                <w:rFonts w:hint="eastAsia"/>
                <w:szCs w:val="18"/>
              </w:rPr>
              <w:t>比例</w:t>
            </w:r>
          </w:p>
        </w:tc>
      </w:tr>
      <w:tr w:rsidR="007D7CB0">
        <w:tblPrEx>
          <w:tblCellMar>
            <w:top w:w="0" w:type="dxa"/>
            <w:bottom w:w="0" w:type="dxa"/>
          </w:tblCellMar>
        </w:tblPrEx>
        <w:tc>
          <w:tcPr>
            <w:tcW w:w="948" w:type="dxa"/>
            <w:tcBorders>
              <w:top w:val="single" w:sz="4" w:space="0" w:color="auto"/>
            </w:tcBorders>
          </w:tcPr>
          <w:p w:rsidR="007D7CB0" w:rsidRDefault="007D7CB0">
            <w:pPr>
              <w:spacing w:line="360" w:lineRule="exact"/>
              <w:jc w:val="center"/>
              <w:rPr>
                <w:rFonts w:hint="eastAsia"/>
                <w:szCs w:val="18"/>
              </w:rPr>
            </w:pPr>
            <w:r>
              <w:rPr>
                <w:rFonts w:hint="eastAsia"/>
                <w:szCs w:val="18"/>
              </w:rPr>
              <w:t>1</w:t>
            </w:r>
          </w:p>
        </w:tc>
        <w:tc>
          <w:tcPr>
            <w:tcW w:w="3720" w:type="dxa"/>
            <w:tcBorders>
              <w:top w:val="single" w:sz="4" w:space="0" w:color="auto"/>
            </w:tcBorders>
          </w:tcPr>
          <w:p w:rsidR="007D7CB0" w:rsidRDefault="007D7CB0">
            <w:pPr>
              <w:spacing w:line="360" w:lineRule="exact"/>
              <w:jc w:val="center"/>
              <w:rPr>
                <w:rFonts w:hint="eastAsia"/>
                <w:szCs w:val="18"/>
              </w:rPr>
            </w:pPr>
            <w:r>
              <w:rPr>
                <w:rFonts w:hint="eastAsia"/>
                <w:szCs w:val="18"/>
              </w:rPr>
              <w:t>卡比拉特工会</w:t>
            </w:r>
          </w:p>
        </w:tc>
        <w:tc>
          <w:tcPr>
            <w:tcW w:w="1799" w:type="dxa"/>
            <w:tcBorders>
              <w:top w:val="single" w:sz="4" w:space="0" w:color="auto"/>
            </w:tcBorders>
          </w:tcPr>
          <w:p w:rsidR="007D7CB0" w:rsidRDefault="007D7CB0">
            <w:pPr>
              <w:spacing w:line="360" w:lineRule="exact"/>
              <w:jc w:val="center"/>
              <w:rPr>
                <w:rFonts w:hint="eastAsia"/>
                <w:szCs w:val="18"/>
              </w:rPr>
            </w:pPr>
            <w:r>
              <w:rPr>
                <w:rFonts w:hint="eastAsia"/>
                <w:szCs w:val="18"/>
              </w:rPr>
              <w:t>7</w:t>
            </w:r>
          </w:p>
        </w:tc>
        <w:tc>
          <w:tcPr>
            <w:tcW w:w="1799" w:type="dxa"/>
            <w:tcBorders>
              <w:top w:val="single" w:sz="4" w:space="0" w:color="auto"/>
            </w:tcBorders>
          </w:tcPr>
          <w:p w:rsidR="007D7CB0" w:rsidRDefault="007D7CB0">
            <w:pPr>
              <w:spacing w:line="360" w:lineRule="exact"/>
              <w:jc w:val="center"/>
              <w:rPr>
                <w:rFonts w:hint="eastAsia"/>
                <w:szCs w:val="18"/>
              </w:rPr>
            </w:pPr>
            <w:r>
              <w:rPr>
                <w:rFonts w:hint="eastAsia"/>
                <w:szCs w:val="18"/>
              </w:rPr>
              <w:t>1</w:t>
            </w:r>
          </w:p>
        </w:tc>
        <w:tc>
          <w:tcPr>
            <w:tcW w:w="1800" w:type="dxa"/>
            <w:tcBorders>
              <w:top w:val="single" w:sz="4" w:space="0" w:color="auto"/>
            </w:tcBorders>
          </w:tcPr>
          <w:p w:rsidR="007D7CB0" w:rsidRDefault="007D7CB0">
            <w:pPr>
              <w:spacing w:line="360" w:lineRule="exact"/>
              <w:jc w:val="center"/>
              <w:rPr>
                <w:rFonts w:hint="eastAsia"/>
                <w:szCs w:val="18"/>
              </w:rPr>
            </w:pPr>
            <w:r>
              <w:rPr>
                <w:rFonts w:hint="eastAsia"/>
                <w:szCs w:val="18"/>
              </w:rPr>
              <w:t>7%</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2</w:t>
            </w:r>
          </w:p>
        </w:tc>
        <w:tc>
          <w:tcPr>
            <w:tcW w:w="3720" w:type="dxa"/>
          </w:tcPr>
          <w:p w:rsidR="007D7CB0" w:rsidRDefault="007D7CB0">
            <w:pPr>
              <w:spacing w:line="360" w:lineRule="exact"/>
              <w:jc w:val="center"/>
              <w:rPr>
                <w:rFonts w:hint="eastAsia"/>
                <w:szCs w:val="18"/>
              </w:rPr>
            </w:pPr>
            <w:r>
              <w:rPr>
                <w:rFonts w:hint="eastAsia"/>
                <w:szCs w:val="18"/>
              </w:rPr>
              <w:t>自由市场工会</w:t>
            </w:r>
          </w:p>
        </w:tc>
        <w:tc>
          <w:tcPr>
            <w:tcW w:w="1799" w:type="dxa"/>
          </w:tcPr>
          <w:p w:rsidR="007D7CB0" w:rsidRDefault="007D7CB0">
            <w:pPr>
              <w:spacing w:line="360" w:lineRule="exact"/>
              <w:jc w:val="center"/>
              <w:rPr>
                <w:rFonts w:hint="eastAsia"/>
                <w:szCs w:val="18"/>
              </w:rPr>
            </w:pPr>
            <w:r>
              <w:rPr>
                <w:rFonts w:hint="eastAsia"/>
                <w:szCs w:val="18"/>
              </w:rPr>
              <w:t>6</w:t>
            </w:r>
          </w:p>
        </w:tc>
        <w:tc>
          <w:tcPr>
            <w:tcW w:w="1799" w:type="dxa"/>
          </w:tcPr>
          <w:p w:rsidR="007D7CB0" w:rsidRDefault="007D7CB0">
            <w:pPr>
              <w:spacing w:line="360" w:lineRule="exact"/>
              <w:jc w:val="center"/>
              <w:rPr>
                <w:rFonts w:hint="eastAsia"/>
                <w:szCs w:val="18"/>
              </w:rPr>
            </w:pPr>
            <w:r>
              <w:rPr>
                <w:rFonts w:hint="eastAsia"/>
                <w:szCs w:val="18"/>
              </w:rPr>
              <w:t>3</w:t>
            </w:r>
          </w:p>
        </w:tc>
        <w:tc>
          <w:tcPr>
            <w:tcW w:w="1800" w:type="dxa"/>
          </w:tcPr>
          <w:p w:rsidR="007D7CB0" w:rsidRDefault="007D7CB0">
            <w:pPr>
              <w:spacing w:line="360" w:lineRule="exact"/>
              <w:jc w:val="center"/>
              <w:rPr>
                <w:rFonts w:hint="eastAsia"/>
                <w:szCs w:val="18"/>
              </w:rPr>
            </w:pPr>
            <w:r>
              <w:rPr>
                <w:rFonts w:hint="eastAsia"/>
                <w:szCs w:val="18"/>
              </w:rPr>
              <w:t>18%</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3</w:t>
            </w:r>
          </w:p>
        </w:tc>
        <w:tc>
          <w:tcPr>
            <w:tcW w:w="3720" w:type="dxa"/>
          </w:tcPr>
          <w:p w:rsidR="007D7CB0" w:rsidRDefault="007D7CB0">
            <w:pPr>
              <w:spacing w:line="360" w:lineRule="exact"/>
              <w:jc w:val="center"/>
              <w:rPr>
                <w:rFonts w:hint="eastAsia"/>
                <w:szCs w:val="18"/>
              </w:rPr>
            </w:pPr>
            <w:r>
              <w:rPr>
                <w:rFonts w:hint="eastAsia"/>
                <w:szCs w:val="18"/>
              </w:rPr>
              <w:t>工会通信</w:t>
            </w:r>
          </w:p>
        </w:tc>
        <w:tc>
          <w:tcPr>
            <w:tcW w:w="1799" w:type="dxa"/>
          </w:tcPr>
          <w:p w:rsidR="007D7CB0" w:rsidRDefault="007D7CB0">
            <w:pPr>
              <w:spacing w:line="360" w:lineRule="exact"/>
              <w:jc w:val="center"/>
              <w:rPr>
                <w:rFonts w:hint="eastAsia"/>
                <w:szCs w:val="18"/>
              </w:rPr>
            </w:pPr>
            <w:r>
              <w:rPr>
                <w:rFonts w:hint="eastAsia"/>
                <w:szCs w:val="18"/>
              </w:rPr>
              <w:t>15</w:t>
            </w:r>
          </w:p>
        </w:tc>
        <w:tc>
          <w:tcPr>
            <w:tcW w:w="1799" w:type="dxa"/>
          </w:tcPr>
          <w:p w:rsidR="007D7CB0" w:rsidRDefault="007D7CB0">
            <w:pPr>
              <w:spacing w:line="360" w:lineRule="exact"/>
              <w:jc w:val="center"/>
              <w:rPr>
                <w:rFonts w:hint="eastAsia"/>
                <w:szCs w:val="18"/>
              </w:rPr>
            </w:pPr>
            <w:r>
              <w:rPr>
                <w:rFonts w:hint="eastAsia"/>
                <w:szCs w:val="18"/>
              </w:rPr>
              <w:t>1</w:t>
            </w:r>
          </w:p>
        </w:tc>
        <w:tc>
          <w:tcPr>
            <w:tcW w:w="1800" w:type="dxa"/>
          </w:tcPr>
          <w:p w:rsidR="007D7CB0" w:rsidRDefault="007D7CB0">
            <w:pPr>
              <w:spacing w:line="360" w:lineRule="exact"/>
              <w:jc w:val="center"/>
              <w:rPr>
                <w:rFonts w:hint="eastAsia"/>
                <w:szCs w:val="18"/>
              </w:rPr>
            </w:pPr>
            <w:r>
              <w:rPr>
                <w:rFonts w:hint="eastAsia"/>
                <w:szCs w:val="18"/>
              </w:rPr>
              <w:t>15%</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4</w:t>
            </w:r>
          </w:p>
        </w:tc>
        <w:tc>
          <w:tcPr>
            <w:tcW w:w="3720" w:type="dxa"/>
          </w:tcPr>
          <w:p w:rsidR="007D7CB0" w:rsidRDefault="007D7CB0">
            <w:pPr>
              <w:spacing w:line="360" w:lineRule="exact"/>
              <w:jc w:val="center"/>
              <w:rPr>
                <w:rFonts w:hint="eastAsia"/>
                <w:szCs w:val="18"/>
              </w:rPr>
            </w:pPr>
            <w:r>
              <w:rPr>
                <w:rFonts w:hint="eastAsia"/>
                <w:szCs w:val="18"/>
              </w:rPr>
              <w:t>餐饮酒店业工会</w:t>
            </w:r>
          </w:p>
        </w:tc>
        <w:tc>
          <w:tcPr>
            <w:tcW w:w="1799" w:type="dxa"/>
          </w:tcPr>
          <w:p w:rsidR="007D7CB0" w:rsidRDefault="007D7CB0">
            <w:pPr>
              <w:spacing w:line="360" w:lineRule="exact"/>
              <w:jc w:val="center"/>
              <w:rPr>
                <w:rFonts w:hint="eastAsia"/>
                <w:szCs w:val="18"/>
              </w:rPr>
            </w:pPr>
            <w:r>
              <w:rPr>
                <w:rFonts w:hint="eastAsia"/>
                <w:szCs w:val="18"/>
              </w:rPr>
              <w:t>11</w:t>
            </w:r>
          </w:p>
        </w:tc>
        <w:tc>
          <w:tcPr>
            <w:tcW w:w="1799" w:type="dxa"/>
          </w:tcPr>
          <w:p w:rsidR="007D7CB0" w:rsidRDefault="007D7CB0">
            <w:pPr>
              <w:spacing w:line="360" w:lineRule="exact"/>
              <w:jc w:val="center"/>
              <w:rPr>
                <w:rFonts w:hint="eastAsia"/>
                <w:szCs w:val="18"/>
              </w:rPr>
            </w:pPr>
            <w:r>
              <w:rPr>
                <w:rFonts w:hint="eastAsia"/>
                <w:szCs w:val="18"/>
              </w:rPr>
              <w:t>4</w:t>
            </w:r>
          </w:p>
        </w:tc>
        <w:tc>
          <w:tcPr>
            <w:tcW w:w="1800" w:type="dxa"/>
          </w:tcPr>
          <w:p w:rsidR="007D7CB0" w:rsidRDefault="007D7CB0">
            <w:pPr>
              <w:spacing w:line="360" w:lineRule="exact"/>
              <w:jc w:val="center"/>
              <w:rPr>
                <w:rFonts w:hint="eastAsia"/>
                <w:szCs w:val="18"/>
              </w:rPr>
            </w:pPr>
            <w:r>
              <w:rPr>
                <w:rFonts w:hint="eastAsia"/>
                <w:szCs w:val="18"/>
              </w:rPr>
              <w:t>44%</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5</w:t>
            </w:r>
          </w:p>
        </w:tc>
        <w:tc>
          <w:tcPr>
            <w:tcW w:w="3720" w:type="dxa"/>
          </w:tcPr>
          <w:p w:rsidR="007D7CB0" w:rsidRDefault="007D7CB0">
            <w:pPr>
              <w:spacing w:line="360" w:lineRule="exact"/>
              <w:jc w:val="center"/>
              <w:rPr>
                <w:rFonts w:hint="eastAsia"/>
                <w:szCs w:val="18"/>
              </w:rPr>
            </w:pPr>
            <w:r>
              <w:rPr>
                <w:rFonts w:hint="eastAsia"/>
                <w:szCs w:val="18"/>
              </w:rPr>
              <w:t>巴巴克工会</w:t>
            </w:r>
          </w:p>
        </w:tc>
        <w:tc>
          <w:tcPr>
            <w:tcW w:w="1799" w:type="dxa"/>
          </w:tcPr>
          <w:p w:rsidR="007D7CB0" w:rsidRDefault="007D7CB0">
            <w:pPr>
              <w:spacing w:line="360" w:lineRule="exact"/>
              <w:jc w:val="center"/>
              <w:rPr>
                <w:rFonts w:hint="eastAsia"/>
                <w:szCs w:val="18"/>
              </w:rPr>
            </w:pPr>
            <w:r>
              <w:rPr>
                <w:rFonts w:hint="eastAsia"/>
                <w:szCs w:val="18"/>
              </w:rPr>
              <w:t>15</w:t>
            </w:r>
          </w:p>
        </w:tc>
        <w:tc>
          <w:tcPr>
            <w:tcW w:w="1799" w:type="dxa"/>
          </w:tcPr>
          <w:p w:rsidR="007D7CB0" w:rsidRDefault="007D7CB0">
            <w:pPr>
              <w:spacing w:line="360" w:lineRule="exact"/>
              <w:jc w:val="center"/>
              <w:rPr>
                <w:rFonts w:hint="eastAsia"/>
                <w:szCs w:val="18"/>
              </w:rPr>
            </w:pPr>
            <w:r>
              <w:rPr>
                <w:rFonts w:hint="eastAsia"/>
                <w:szCs w:val="18"/>
              </w:rPr>
              <w:t>2</w:t>
            </w:r>
          </w:p>
        </w:tc>
        <w:tc>
          <w:tcPr>
            <w:tcW w:w="1800" w:type="dxa"/>
          </w:tcPr>
          <w:p w:rsidR="007D7CB0" w:rsidRDefault="007D7CB0">
            <w:pPr>
              <w:spacing w:line="360" w:lineRule="exact"/>
              <w:jc w:val="center"/>
              <w:rPr>
                <w:rFonts w:hint="eastAsia"/>
                <w:szCs w:val="18"/>
              </w:rPr>
            </w:pPr>
            <w:r>
              <w:rPr>
                <w:rFonts w:hint="eastAsia"/>
                <w:szCs w:val="18"/>
              </w:rPr>
              <w:t>30%</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6</w:t>
            </w:r>
          </w:p>
        </w:tc>
        <w:tc>
          <w:tcPr>
            <w:tcW w:w="3720" w:type="dxa"/>
          </w:tcPr>
          <w:p w:rsidR="007D7CB0" w:rsidRDefault="007D7CB0">
            <w:pPr>
              <w:spacing w:line="360" w:lineRule="exact"/>
              <w:jc w:val="center"/>
              <w:rPr>
                <w:rFonts w:hint="eastAsia"/>
                <w:szCs w:val="18"/>
              </w:rPr>
            </w:pPr>
            <w:r>
              <w:rPr>
                <w:rFonts w:hint="eastAsia"/>
                <w:szCs w:val="18"/>
              </w:rPr>
              <w:t>公共汽车工会</w:t>
            </w:r>
          </w:p>
        </w:tc>
        <w:tc>
          <w:tcPr>
            <w:tcW w:w="1799" w:type="dxa"/>
          </w:tcPr>
          <w:p w:rsidR="007D7CB0" w:rsidRDefault="007D7CB0">
            <w:pPr>
              <w:spacing w:line="360" w:lineRule="exact"/>
              <w:jc w:val="center"/>
              <w:rPr>
                <w:rFonts w:hint="eastAsia"/>
                <w:szCs w:val="18"/>
              </w:rPr>
            </w:pPr>
            <w:r>
              <w:rPr>
                <w:rFonts w:hint="eastAsia"/>
                <w:szCs w:val="18"/>
              </w:rPr>
              <w:t>11</w:t>
            </w:r>
          </w:p>
        </w:tc>
        <w:tc>
          <w:tcPr>
            <w:tcW w:w="1799" w:type="dxa"/>
          </w:tcPr>
          <w:p w:rsidR="007D7CB0" w:rsidRDefault="007D7CB0">
            <w:pPr>
              <w:spacing w:line="360" w:lineRule="exact"/>
              <w:jc w:val="center"/>
              <w:rPr>
                <w:rFonts w:hint="eastAsia"/>
                <w:szCs w:val="18"/>
              </w:rPr>
            </w:pPr>
            <w:r>
              <w:rPr>
                <w:rFonts w:hint="eastAsia"/>
                <w:szCs w:val="18"/>
              </w:rPr>
              <w:t>1</w:t>
            </w:r>
          </w:p>
        </w:tc>
        <w:tc>
          <w:tcPr>
            <w:tcW w:w="1800" w:type="dxa"/>
          </w:tcPr>
          <w:p w:rsidR="007D7CB0" w:rsidRDefault="007D7CB0">
            <w:pPr>
              <w:spacing w:line="360" w:lineRule="exact"/>
              <w:jc w:val="center"/>
              <w:rPr>
                <w:rFonts w:hint="eastAsia"/>
                <w:szCs w:val="18"/>
              </w:rPr>
            </w:pPr>
            <w:r>
              <w:rPr>
                <w:rFonts w:hint="eastAsia"/>
                <w:szCs w:val="18"/>
              </w:rPr>
              <w:t>11%</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7</w:t>
            </w:r>
          </w:p>
        </w:tc>
        <w:tc>
          <w:tcPr>
            <w:tcW w:w="3720" w:type="dxa"/>
          </w:tcPr>
          <w:p w:rsidR="007D7CB0" w:rsidRDefault="007D7CB0">
            <w:pPr>
              <w:spacing w:line="360" w:lineRule="exact"/>
              <w:jc w:val="center"/>
              <w:rPr>
                <w:rFonts w:hint="eastAsia"/>
                <w:szCs w:val="18"/>
              </w:rPr>
            </w:pPr>
            <w:r>
              <w:rPr>
                <w:rFonts w:hint="eastAsia"/>
                <w:szCs w:val="18"/>
              </w:rPr>
              <w:t>达尔法工会</w:t>
            </w:r>
          </w:p>
        </w:tc>
        <w:tc>
          <w:tcPr>
            <w:tcW w:w="1799" w:type="dxa"/>
          </w:tcPr>
          <w:p w:rsidR="007D7CB0" w:rsidRDefault="007D7CB0">
            <w:pPr>
              <w:spacing w:line="360" w:lineRule="exact"/>
              <w:jc w:val="center"/>
              <w:rPr>
                <w:rFonts w:hint="eastAsia"/>
                <w:szCs w:val="18"/>
              </w:rPr>
            </w:pPr>
            <w:r>
              <w:rPr>
                <w:rFonts w:hint="eastAsia"/>
                <w:szCs w:val="18"/>
              </w:rPr>
              <w:t>11</w:t>
            </w:r>
          </w:p>
        </w:tc>
        <w:tc>
          <w:tcPr>
            <w:tcW w:w="1799" w:type="dxa"/>
          </w:tcPr>
          <w:p w:rsidR="007D7CB0" w:rsidRDefault="007D7CB0">
            <w:pPr>
              <w:spacing w:line="360" w:lineRule="exact"/>
              <w:jc w:val="center"/>
              <w:rPr>
                <w:rFonts w:hint="eastAsia"/>
                <w:szCs w:val="18"/>
              </w:rPr>
            </w:pPr>
            <w:r>
              <w:rPr>
                <w:rFonts w:hint="eastAsia"/>
                <w:szCs w:val="18"/>
              </w:rPr>
              <w:t>1</w:t>
            </w:r>
          </w:p>
        </w:tc>
        <w:tc>
          <w:tcPr>
            <w:tcW w:w="1800" w:type="dxa"/>
          </w:tcPr>
          <w:p w:rsidR="007D7CB0" w:rsidRDefault="007D7CB0">
            <w:pPr>
              <w:spacing w:line="360" w:lineRule="exact"/>
              <w:jc w:val="center"/>
              <w:rPr>
                <w:rFonts w:hint="eastAsia"/>
                <w:szCs w:val="18"/>
              </w:rPr>
            </w:pPr>
            <w:r>
              <w:rPr>
                <w:rFonts w:hint="eastAsia"/>
                <w:szCs w:val="18"/>
              </w:rPr>
              <w:t>11%</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8</w:t>
            </w:r>
          </w:p>
        </w:tc>
        <w:tc>
          <w:tcPr>
            <w:tcW w:w="3720" w:type="dxa"/>
          </w:tcPr>
          <w:p w:rsidR="007D7CB0" w:rsidRDefault="007D7CB0">
            <w:pPr>
              <w:spacing w:line="360" w:lineRule="exact"/>
              <w:jc w:val="center"/>
              <w:rPr>
                <w:rFonts w:hint="eastAsia"/>
                <w:szCs w:val="18"/>
              </w:rPr>
            </w:pPr>
            <w:r>
              <w:rPr>
                <w:rFonts w:hint="eastAsia"/>
                <w:szCs w:val="18"/>
              </w:rPr>
              <w:t>航空服务员工会</w:t>
            </w:r>
          </w:p>
        </w:tc>
        <w:tc>
          <w:tcPr>
            <w:tcW w:w="1799" w:type="dxa"/>
          </w:tcPr>
          <w:p w:rsidR="007D7CB0" w:rsidRDefault="007D7CB0">
            <w:pPr>
              <w:spacing w:line="360" w:lineRule="exact"/>
              <w:jc w:val="center"/>
              <w:rPr>
                <w:rFonts w:hint="eastAsia"/>
                <w:szCs w:val="18"/>
              </w:rPr>
            </w:pPr>
            <w:r>
              <w:rPr>
                <w:rFonts w:hint="eastAsia"/>
                <w:szCs w:val="18"/>
              </w:rPr>
              <w:t>9</w:t>
            </w:r>
          </w:p>
        </w:tc>
        <w:tc>
          <w:tcPr>
            <w:tcW w:w="1799" w:type="dxa"/>
          </w:tcPr>
          <w:p w:rsidR="007D7CB0" w:rsidRDefault="007D7CB0">
            <w:pPr>
              <w:spacing w:line="360" w:lineRule="exact"/>
              <w:jc w:val="center"/>
              <w:rPr>
                <w:rFonts w:hint="eastAsia"/>
                <w:szCs w:val="18"/>
              </w:rPr>
            </w:pPr>
            <w:r>
              <w:rPr>
                <w:rFonts w:hint="eastAsia"/>
                <w:szCs w:val="18"/>
              </w:rPr>
              <w:t>1</w:t>
            </w:r>
          </w:p>
        </w:tc>
        <w:tc>
          <w:tcPr>
            <w:tcW w:w="1800" w:type="dxa"/>
          </w:tcPr>
          <w:p w:rsidR="007D7CB0" w:rsidRDefault="007D7CB0">
            <w:pPr>
              <w:spacing w:line="360" w:lineRule="exact"/>
              <w:jc w:val="center"/>
              <w:rPr>
                <w:rFonts w:hint="eastAsia"/>
                <w:szCs w:val="18"/>
              </w:rPr>
            </w:pPr>
            <w:r>
              <w:rPr>
                <w:rFonts w:hint="eastAsia"/>
                <w:szCs w:val="18"/>
              </w:rPr>
              <w:t>9%</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9</w:t>
            </w:r>
          </w:p>
        </w:tc>
        <w:tc>
          <w:tcPr>
            <w:tcW w:w="3720" w:type="dxa"/>
          </w:tcPr>
          <w:p w:rsidR="007D7CB0" w:rsidRDefault="007D7CB0">
            <w:pPr>
              <w:spacing w:line="360" w:lineRule="exact"/>
              <w:jc w:val="center"/>
              <w:rPr>
                <w:rFonts w:hint="eastAsia"/>
                <w:szCs w:val="18"/>
              </w:rPr>
            </w:pPr>
            <w:r>
              <w:rPr>
                <w:rFonts w:hint="eastAsia"/>
                <w:szCs w:val="18"/>
              </w:rPr>
              <w:t>旅游业工会</w:t>
            </w:r>
          </w:p>
        </w:tc>
        <w:tc>
          <w:tcPr>
            <w:tcW w:w="1799" w:type="dxa"/>
          </w:tcPr>
          <w:p w:rsidR="007D7CB0" w:rsidRDefault="007D7CB0">
            <w:pPr>
              <w:spacing w:line="360" w:lineRule="exact"/>
              <w:jc w:val="center"/>
              <w:rPr>
                <w:rFonts w:hint="eastAsia"/>
                <w:szCs w:val="18"/>
              </w:rPr>
            </w:pPr>
            <w:r>
              <w:rPr>
                <w:rFonts w:hint="eastAsia"/>
                <w:szCs w:val="18"/>
              </w:rPr>
              <w:t>9</w:t>
            </w:r>
          </w:p>
        </w:tc>
        <w:tc>
          <w:tcPr>
            <w:tcW w:w="1799" w:type="dxa"/>
          </w:tcPr>
          <w:p w:rsidR="007D7CB0" w:rsidRDefault="007D7CB0">
            <w:pPr>
              <w:spacing w:line="360" w:lineRule="exact"/>
              <w:jc w:val="center"/>
              <w:rPr>
                <w:rFonts w:hint="eastAsia"/>
                <w:szCs w:val="18"/>
              </w:rPr>
            </w:pPr>
            <w:r>
              <w:rPr>
                <w:rFonts w:hint="eastAsia"/>
                <w:szCs w:val="18"/>
              </w:rPr>
              <w:t>2</w:t>
            </w:r>
          </w:p>
        </w:tc>
        <w:tc>
          <w:tcPr>
            <w:tcW w:w="1800" w:type="dxa"/>
          </w:tcPr>
          <w:p w:rsidR="007D7CB0" w:rsidRDefault="007D7CB0">
            <w:pPr>
              <w:spacing w:line="360" w:lineRule="exact"/>
              <w:jc w:val="center"/>
              <w:rPr>
                <w:rFonts w:hint="eastAsia"/>
                <w:szCs w:val="18"/>
              </w:rPr>
            </w:pPr>
            <w:r>
              <w:rPr>
                <w:rFonts w:hint="eastAsia"/>
                <w:szCs w:val="18"/>
              </w:rPr>
              <w:t>18%</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10</w:t>
            </w:r>
          </w:p>
        </w:tc>
        <w:tc>
          <w:tcPr>
            <w:tcW w:w="3720" w:type="dxa"/>
          </w:tcPr>
          <w:p w:rsidR="007D7CB0" w:rsidRDefault="007D7CB0">
            <w:pPr>
              <w:spacing w:line="360" w:lineRule="exact"/>
              <w:jc w:val="center"/>
              <w:rPr>
                <w:rFonts w:hint="eastAsia"/>
                <w:szCs w:val="18"/>
              </w:rPr>
            </w:pPr>
            <w:r>
              <w:rPr>
                <w:rFonts w:hint="eastAsia"/>
                <w:szCs w:val="18"/>
              </w:rPr>
              <w:t>保险业工会</w:t>
            </w:r>
          </w:p>
        </w:tc>
        <w:tc>
          <w:tcPr>
            <w:tcW w:w="1799" w:type="dxa"/>
          </w:tcPr>
          <w:p w:rsidR="007D7CB0" w:rsidRDefault="007D7CB0">
            <w:pPr>
              <w:spacing w:line="360" w:lineRule="exact"/>
              <w:jc w:val="center"/>
              <w:rPr>
                <w:rFonts w:hint="eastAsia"/>
                <w:szCs w:val="18"/>
              </w:rPr>
            </w:pPr>
            <w:r>
              <w:rPr>
                <w:rFonts w:hint="eastAsia"/>
                <w:szCs w:val="18"/>
              </w:rPr>
              <w:t>7</w:t>
            </w:r>
          </w:p>
        </w:tc>
        <w:tc>
          <w:tcPr>
            <w:tcW w:w="1799" w:type="dxa"/>
          </w:tcPr>
          <w:p w:rsidR="007D7CB0" w:rsidRDefault="007D7CB0">
            <w:pPr>
              <w:spacing w:line="360" w:lineRule="exact"/>
              <w:jc w:val="center"/>
              <w:rPr>
                <w:rFonts w:hint="eastAsia"/>
                <w:szCs w:val="18"/>
              </w:rPr>
            </w:pPr>
            <w:r>
              <w:rPr>
                <w:rFonts w:hint="eastAsia"/>
                <w:szCs w:val="18"/>
              </w:rPr>
              <w:t>1</w:t>
            </w:r>
          </w:p>
        </w:tc>
        <w:tc>
          <w:tcPr>
            <w:tcW w:w="1800" w:type="dxa"/>
          </w:tcPr>
          <w:p w:rsidR="007D7CB0" w:rsidRDefault="007D7CB0">
            <w:pPr>
              <w:spacing w:line="360" w:lineRule="exact"/>
              <w:jc w:val="center"/>
              <w:rPr>
                <w:rFonts w:hint="eastAsia"/>
                <w:szCs w:val="18"/>
              </w:rPr>
            </w:pPr>
            <w:r>
              <w:rPr>
                <w:rFonts w:hint="eastAsia"/>
                <w:szCs w:val="18"/>
              </w:rPr>
              <w:t>7%</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11</w:t>
            </w:r>
          </w:p>
        </w:tc>
        <w:tc>
          <w:tcPr>
            <w:tcW w:w="3720" w:type="dxa"/>
          </w:tcPr>
          <w:p w:rsidR="007D7CB0" w:rsidRDefault="007D7CB0">
            <w:pPr>
              <w:spacing w:line="360" w:lineRule="exact"/>
              <w:jc w:val="center"/>
              <w:rPr>
                <w:rFonts w:hint="eastAsia"/>
                <w:szCs w:val="18"/>
              </w:rPr>
            </w:pPr>
            <w:r>
              <w:rPr>
                <w:rFonts w:hint="eastAsia"/>
                <w:szCs w:val="18"/>
              </w:rPr>
              <w:t>商业理事会工会</w:t>
            </w:r>
          </w:p>
        </w:tc>
        <w:tc>
          <w:tcPr>
            <w:tcW w:w="1799" w:type="dxa"/>
          </w:tcPr>
          <w:p w:rsidR="007D7CB0" w:rsidRDefault="007D7CB0">
            <w:pPr>
              <w:spacing w:line="360" w:lineRule="exact"/>
              <w:jc w:val="center"/>
              <w:rPr>
                <w:rFonts w:hint="eastAsia"/>
                <w:szCs w:val="18"/>
              </w:rPr>
            </w:pPr>
            <w:r>
              <w:rPr>
                <w:rFonts w:hint="eastAsia"/>
                <w:szCs w:val="18"/>
              </w:rPr>
              <w:t>7</w:t>
            </w:r>
          </w:p>
        </w:tc>
        <w:tc>
          <w:tcPr>
            <w:tcW w:w="1799" w:type="dxa"/>
          </w:tcPr>
          <w:p w:rsidR="007D7CB0" w:rsidRDefault="007D7CB0">
            <w:pPr>
              <w:spacing w:line="360" w:lineRule="exact"/>
              <w:jc w:val="center"/>
              <w:rPr>
                <w:rFonts w:hint="eastAsia"/>
                <w:szCs w:val="18"/>
              </w:rPr>
            </w:pPr>
            <w:r>
              <w:rPr>
                <w:rFonts w:hint="eastAsia"/>
                <w:szCs w:val="18"/>
              </w:rPr>
              <w:t>1</w:t>
            </w:r>
          </w:p>
        </w:tc>
        <w:tc>
          <w:tcPr>
            <w:tcW w:w="1800" w:type="dxa"/>
          </w:tcPr>
          <w:p w:rsidR="007D7CB0" w:rsidRDefault="007D7CB0">
            <w:pPr>
              <w:spacing w:line="360" w:lineRule="exact"/>
              <w:jc w:val="center"/>
              <w:rPr>
                <w:rFonts w:hint="eastAsia"/>
                <w:szCs w:val="18"/>
              </w:rPr>
            </w:pPr>
            <w:r>
              <w:rPr>
                <w:rFonts w:hint="eastAsia"/>
                <w:szCs w:val="18"/>
              </w:rPr>
              <w:t>7%</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12</w:t>
            </w:r>
          </w:p>
        </w:tc>
        <w:tc>
          <w:tcPr>
            <w:tcW w:w="3720" w:type="dxa"/>
          </w:tcPr>
          <w:p w:rsidR="007D7CB0" w:rsidRDefault="007D7CB0">
            <w:pPr>
              <w:spacing w:line="360" w:lineRule="exact"/>
              <w:jc w:val="center"/>
              <w:rPr>
                <w:rFonts w:hint="eastAsia"/>
                <w:szCs w:val="18"/>
              </w:rPr>
            </w:pPr>
            <w:r>
              <w:rPr>
                <w:rFonts w:hint="eastAsia"/>
                <w:szCs w:val="18"/>
              </w:rPr>
              <w:t>银行业工会</w:t>
            </w:r>
          </w:p>
        </w:tc>
        <w:tc>
          <w:tcPr>
            <w:tcW w:w="1799" w:type="dxa"/>
          </w:tcPr>
          <w:p w:rsidR="007D7CB0" w:rsidRDefault="007D7CB0">
            <w:pPr>
              <w:spacing w:line="360" w:lineRule="exact"/>
              <w:jc w:val="center"/>
              <w:rPr>
                <w:rFonts w:hint="eastAsia"/>
                <w:szCs w:val="18"/>
              </w:rPr>
            </w:pPr>
            <w:r>
              <w:rPr>
                <w:rFonts w:hint="eastAsia"/>
                <w:szCs w:val="18"/>
              </w:rPr>
              <w:t>9</w:t>
            </w:r>
          </w:p>
        </w:tc>
        <w:tc>
          <w:tcPr>
            <w:tcW w:w="1799" w:type="dxa"/>
          </w:tcPr>
          <w:p w:rsidR="007D7CB0" w:rsidRDefault="007D7CB0">
            <w:pPr>
              <w:spacing w:line="360" w:lineRule="exact"/>
              <w:jc w:val="center"/>
              <w:rPr>
                <w:rFonts w:hint="eastAsia"/>
                <w:szCs w:val="18"/>
              </w:rPr>
            </w:pPr>
            <w:r>
              <w:rPr>
                <w:rFonts w:hint="eastAsia"/>
                <w:szCs w:val="18"/>
              </w:rPr>
              <w:t>1</w:t>
            </w:r>
          </w:p>
        </w:tc>
        <w:tc>
          <w:tcPr>
            <w:tcW w:w="1800" w:type="dxa"/>
          </w:tcPr>
          <w:p w:rsidR="007D7CB0" w:rsidRDefault="007D7CB0">
            <w:pPr>
              <w:spacing w:line="360" w:lineRule="exact"/>
              <w:jc w:val="center"/>
              <w:rPr>
                <w:rFonts w:hint="eastAsia"/>
                <w:szCs w:val="18"/>
              </w:rPr>
            </w:pPr>
            <w:r>
              <w:rPr>
                <w:rFonts w:hint="eastAsia"/>
                <w:szCs w:val="18"/>
              </w:rPr>
              <w:t>9%</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13</w:t>
            </w:r>
          </w:p>
        </w:tc>
        <w:tc>
          <w:tcPr>
            <w:tcW w:w="3720" w:type="dxa"/>
          </w:tcPr>
          <w:p w:rsidR="007D7CB0" w:rsidRDefault="007D7CB0">
            <w:pPr>
              <w:spacing w:line="360" w:lineRule="exact"/>
              <w:jc w:val="center"/>
              <w:rPr>
                <w:rFonts w:hint="eastAsia"/>
                <w:szCs w:val="18"/>
              </w:rPr>
            </w:pPr>
            <w:r>
              <w:rPr>
                <w:rFonts w:hint="eastAsia"/>
                <w:szCs w:val="18"/>
              </w:rPr>
              <w:t>纺织工会、服装</w:t>
            </w:r>
          </w:p>
        </w:tc>
        <w:tc>
          <w:tcPr>
            <w:tcW w:w="1799" w:type="dxa"/>
          </w:tcPr>
          <w:p w:rsidR="007D7CB0" w:rsidRDefault="007D7CB0">
            <w:pPr>
              <w:spacing w:line="360" w:lineRule="exact"/>
              <w:jc w:val="center"/>
              <w:rPr>
                <w:rFonts w:hint="eastAsia"/>
                <w:szCs w:val="18"/>
              </w:rPr>
            </w:pPr>
            <w:r>
              <w:rPr>
                <w:rFonts w:hint="eastAsia"/>
                <w:szCs w:val="18"/>
              </w:rPr>
              <w:t>10</w:t>
            </w:r>
          </w:p>
        </w:tc>
        <w:tc>
          <w:tcPr>
            <w:tcW w:w="1799" w:type="dxa"/>
          </w:tcPr>
          <w:p w:rsidR="007D7CB0" w:rsidRDefault="007D7CB0">
            <w:pPr>
              <w:spacing w:line="360" w:lineRule="exact"/>
              <w:jc w:val="center"/>
              <w:rPr>
                <w:rFonts w:hint="eastAsia"/>
                <w:szCs w:val="18"/>
              </w:rPr>
            </w:pPr>
            <w:r>
              <w:rPr>
                <w:rFonts w:hint="eastAsia"/>
                <w:szCs w:val="18"/>
              </w:rPr>
              <w:t>10</w:t>
            </w:r>
          </w:p>
        </w:tc>
        <w:tc>
          <w:tcPr>
            <w:tcW w:w="1800" w:type="dxa"/>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14</w:t>
            </w:r>
          </w:p>
        </w:tc>
        <w:tc>
          <w:tcPr>
            <w:tcW w:w="3720" w:type="dxa"/>
          </w:tcPr>
          <w:p w:rsidR="007D7CB0" w:rsidRDefault="007D7CB0">
            <w:pPr>
              <w:spacing w:line="360" w:lineRule="exact"/>
              <w:jc w:val="center"/>
              <w:rPr>
                <w:rFonts w:hint="eastAsia"/>
                <w:szCs w:val="18"/>
              </w:rPr>
            </w:pPr>
            <w:r>
              <w:rPr>
                <w:rFonts w:hint="eastAsia"/>
                <w:szCs w:val="18"/>
              </w:rPr>
              <w:t>EDS</w:t>
            </w:r>
            <w:r>
              <w:rPr>
                <w:rFonts w:hint="eastAsia"/>
                <w:szCs w:val="18"/>
              </w:rPr>
              <w:t>海湾国家工会</w:t>
            </w:r>
          </w:p>
        </w:tc>
        <w:tc>
          <w:tcPr>
            <w:tcW w:w="1799" w:type="dxa"/>
          </w:tcPr>
          <w:p w:rsidR="007D7CB0" w:rsidRDefault="007D7CB0">
            <w:pPr>
              <w:spacing w:line="360" w:lineRule="exact"/>
              <w:jc w:val="center"/>
              <w:rPr>
                <w:rFonts w:hint="eastAsia"/>
                <w:szCs w:val="18"/>
              </w:rPr>
            </w:pPr>
            <w:r>
              <w:rPr>
                <w:rFonts w:hint="eastAsia"/>
                <w:szCs w:val="18"/>
              </w:rPr>
              <w:t>5</w:t>
            </w:r>
          </w:p>
        </w:tc>
        <w:tc>
          <w:tcPr>
            <w:tcW w:w="1799" w:type="dxa"/>
          </w:tcPr>
          <w:p w:rsidR="007D7CB0" w:rsidRDefault="007D7CB0">
            <w:pPr>
              <w:spacing w:line="360" w:lineRule="exact"/>
              <w:jc w:val="center"/>
              <w:rPr>
                <w:rFonts w:hint="eastAsia"/>
                <w:szCs w:val="18"/>
              </w:rPr>
            </w:pPr>
            <w:r>
              <w:rPr>
                <w:rFonts w:hint="eastAsia"/>
                <w:szCs w:val="18"/>
              </w:rPr>
              <w:t>2</w:t>
            </w:r>
          </w:p>
        </w:tc>
        <w:tc>
          <w:tcPr>
            <w:tcW w:w="1800" w:type="dxa"/>
          </w:tcPr>
          <w:p w:rsidR="007D7CB0" w:rsidRDefault="007D7CB0">
            <w:pPr>
              <w:spacing w:line="360" w:lineRule="exact"/>
              <w:jc w:val="center"/>
              <w:rPr>
                <w:rFonts w:hint="eastAsia"/>
                <w:szCs w:val="18"/>
              </w:rPr>
            </w:pPr>
            <w:r>
              <w:rPr>
                <w:rFonts w:hint="eastAsia"/>
                <w:szCs w:val="18"/>
              </w:rPr>
              <w:t>10%</w:t>
            </w:r>
          </w:p>
        </w:tc>
      </w:tr>
      <w:tr w:rsidR="007D7CB0">
        <w:tblPrEx>
          <w:tblCellMar>
            <w:top w:w="0" w:type="dxa"/>
            <w:bottom w:w="0" w:type="dxa"/>
          </w:tblCellMar>
        </w:tblPrEx>
        <w:tc>
          <w:tcPr>
            <w:tcW w:w="948" w:type="dxa"/>
          </w:tcPr>
          <w:p w:rsidR="007D7CB0" w:rsidRDefault="007D7CB0">
            <w:pPr>
              <w:spacing w:line="360" w:lineRule="exact"/>
              <w:jc w:val="center"/>
              <w:rPr>
                <w:rFonts w:hint="eastAsia"/>
                <w:szCs w:val="18"/>
              </w:rPr>
            </w:pPr>
            <w:r>
              <w:rPr>
                <w:rFonts w:hint="eastAsia"/>
                <w:szCs w:val="18"/>
              </w:rPr>
              <w:t xml:space="preserve">15 </w:t>
            </w:r>
          </w:p>
        </w:tc>
        <w:tc>
          <w:tcPr>
            <w:tcW w:w="3720" w:type="dxa"/>
          </w:tcPr>
          <w:p w:rsidR="007D7CB0" w:rsidRDefault="007D7CB0">
            <w:pPr>
              <w:spacing w:line="360" w:lineRule="exact"/>
              <w:jc w:val="center"/>
              <w:rPr>
                <w:rFonts w:hint="eastAsia"/>
                <w:szCs w:val="18"/>
              </w:rPr>
            </w:pPr>
            <w:r>
              <w:rPr>
                <w:rFonts w:hint="eastAsia"/>
                <w:szCs w:val="18"/>
              </w:rPr>
              <w:t>希望学校工会</w:t>
            </w:r>
          </w:p>
        </w:tc>
        <w:tc>
          <w:tcPr>
            <w:tcW w:w="1799" w:type="dxa"/>
          </w:tcPr>
          <w:p w:rsidR="007D7CB0" w:rsidRDefault="007D7CB0">
            <w:pPr>
              <w:spacing w:line="360" w:lineRule="exact"/>
              <w:jc w:val="center"/>
              <w:rPr>
                <w:rFonts w:hint="eastAsia"/>
                <w:szCs w:val="18"/>
              </w:rPr>
            </w:pPr>
            <w:r>
              <w:rPr>
                <w:rFonts w:hint="eastAsia"/>
                <w:szCs w:val="18"/>
              </w:rPr>
              <w:t>21</w:t>
            </w:r>
          </w:p>
        </w:tc>
        <w:tc>
          <w:tcPr>
            <w:tcW w:w="1799" w:type="dxa"/>
          </w:tcPr>
          <w:p w:rsidR="007D7CB0" w:rsidRDefault="007D7CB0">
            <w:pPr>
              <w:spacing w:line="360" w:lineRule="exact"/>
              <w:jc w:val="center"/>
              <w:rPr>
                <w:rFonts w:hint="eastAsia"/>
                <w:szCs w:val="18"/>
              </w:rPr>
            </w:pPr>
            <w:r>
              <w:rPr>
                <w:rFonts w:hint="eastAsia"/>
                <w:szCs w:val="18"/>
              </w:rPr>
              <w:t>21</w:t>
            </w:r>
          </w:p>
        </w:tc>
        <w:tc>
          <w:tcPr>
            <w:tcW w:w="1800" w:type="dxa"/>
          </w:tcPr>
          <w:p w:rsidR="007D7CB0" w:rsidRDefault="007D7CB0">
            <w:pPr>
              <w:spacing w:line="360" w:lineRule="exact"/>
              <w:jc w:val="center"/>
              <w:rPr>
                <w:rFonts w:hint="eastAsia"/>
                <w:szCs w:val="18"/>
              </w:rPr>
            </w:pPr>
            <w:r>
              <w:rPr>
                <w:rFonts w:hint="eastAsia"/>
                <w:szCs w:val="18"/>
              </w:rPr>
              <w:t>100%</w:t>
            </w:r>
          </w:p>
        </w:tc>
      </w:tr>
      <w:tr w:rsidR="007D7CB0">
        <w:tblPrEx>
          <w:tblCellMar>
            <w:top w:w="0" w:type="dxa"/>
            <w:bottom w:w="0" w:type="dxa"/>
          </w:tblCellMar>
        </w:tblPrEx>
        <w:trPr>
          <w:cantSplit/>
        </w:trPr>
        <w:tc>
          <w:tcPr>
            <w:tcW w:w="4668" w:type="dxa"/>
            <w:gridSpan w:val="2"/>
            <w:tcBorders>
              <w:bottom w:val="single" w:sz="4" w:space="0" w:color="auto"/>
            </w:tcBorders>
          </w:tcPr>
          <w:p w:rsidR="007D7CB0" w:rsidRDefault="007D7CB0">
            <w:pPr>
              <w:spacing w:line="360" w:lineRule="exact"/>
              <w:jc w:val="center"/>
              <w:rPr>
                <w:rFonts w:hint="eastAsia"/>
                <w:szCs w:val="18"/>
              </w:rPr>
            </w:pPr>
            <w:r>
              <w:rPr>
                <w:rFonts w:hint="eastAsia"/>
                <w:szCs w:val="18"/>
              </w:rPr>
              <w:t>合计</w:t>
            </w:r>
          </w:p>
        </w:tc>
        <w:tc>
          <w:tcPr>
            <w:tcW w:w="1799" w:type="dxa"/>
            <w:tcBorders>
              <w:bottom w:val="single" w:sz="4" w:space="0" w:color="auto"/>
            </w:tcBorders>
          </w:tcPr>
          <w:p w:rsidR="007D7CB0" w:rsidRDefault="007D7CB0">
            <w:pPr>
              <w:spacing w:line="360" w:lineRule="exact"/>
              <w:jc w:val="center"/>
              <w:rPr>
                <w:rFonts w:hint="eastAsia"/>
                <w:szCs w:val="18"/>
              </w:rPr>
            </w:pPr>
            <w:r>
              <w:rPr>
                <w:rFonts w:hint="eastAsia"/>
                <w:szCs w:val="18"/>
              </w:rPr>
              <w:t>153</w:t>
            </w:r>
            <w:r>
              <w:rPr>
                <w:rFonts w:hint="eastAsia"/>
                <w:szCs w:val="18"/>
              </w:rPr>
              <w:t>人</w:t>
            </w:r>
          </w:p>
        </w:tc>
        <w:tc>
          <w:tcPr>
            <w:tcW w:w="1799" w:type="dxa"/>
            <w:tcBorders>
              <w:bottom w:val="single" w:sz="4" w:space="0" w:color="auto"/>
            </w:tcBorders>
          </w:tcPr>
          <w:p w:rsidR="007D7CB0" w:rsidRDefault="007D7CB0">
            <w:pPr>
              <w:spacing w:line="360" w:lineRule="exact"/>
              <w:jc w:val="center"/>
              <w:rPr>
                <w:rFonts w:hint="eastAsia"/>
                <w:szCs w:val="18"/>
              </w:rPr>
            </w:pPr>
            <w:r>
              <w:rPr>
                <w:rFonts w:hint="eastAsia"/>
                <w:szCs w:val="18"/>
              </w:rPr>
              <w:t>52</w:t>
            </w:r>
            <w:r>
              <w:rPr>
                <w:rFonts w:hint="eastAsia"/>
                <w:szCs w:val="18"/>
              </w:rPr>
              <w:t>人</w:t>
            </w:r>
          </w:p>
        </w:tc>
        <w:tc>
          <w:tcPr>
            <w:tcW w:w="1800" w:type="dxa"/>
            <w:tcBorders>
              <w:bottom w:val="single" w:sz="4" w:space="0" w:color="auto"/>
            </w:tcBorders>
          </w:tcPr>
          <w:p w:rsidR="007D7CB0" w:rsidRDefault="007D7CB0">
            <w:pPr>
              <w:spacing w:line="360" w:lineRule="exact"/>
              <w:jc w:val="center"/>
              <w:rPr>
                <w:rFonts w:hint="eastAsia"/>
                <w:szCs w:val="18"/>
              </w:rPr>
            </w:pPr>
          </w:p>
        </w:tc>
      </w:tr>
    </w:tbl>
    <w:p w:rsidR="007D7CB0" w:rsidRDefault="007D7CB0">
      <w:pPr>
        <w:spacing w:after="240" w:line="360" w:lineRule="exact"/>
        <w:rPr>
          <w:rFonts w:hint="eastAsia"/>
          <w:szCs w:val="18"/>
        </w:rPr>
      </w:pPr>
      <w:r>
        <w:rPr>
          <w:rFonts w:hint="eastAsia"/>
          <w:szCs w:val="18"/>
        </w:rPr>
        <w:t>资料来源：劳动部。</w:t>
      </w:r>
    </w:p>
    <w:p w:rsidR="007D7CB0" w:rsidRDefault="007D7CB0" w:rsidP="00D25B5A">
      <w:pPr>
        <w:spacing w:after="240" w:line="360" w:lineRule="exact"/>
        <w:ind w:firstLineChars="200" w:firstLine="31680"/>
        <w:rPr>
          <w:rFonts w:hint="eastAsia"/>
          <w:szCs w:val="18"/>
        </w:rPr>
      </w:pPr>
      <w:r>
        <w:rPr>
          <w:rFonts w:hint="eastAsia"/>
          <w:szCs w:val="18"/>
        </w:rPr>
        <w:t xml:space="preserve">238.  </w:t>
      </w:r>
      <w:r>
        <w:rPr>
          <w:rFonts w:hint="eastAsia"/>
          <w:szCs w:val="18"/>
        </w:rPr>
        <w:t>从上表中可以看出，工会管理委员会委员中的女性比例为</w:t>
      </w:r>
      <w:r>
        <w:rPr>
          <w:rFonts w:hint="eastAsia"/>
          <w:szCs w:val="18"/>
        </w:rPr>
        <w:t>22.5%</w:t>
      </w:r>
      <w:r>
        <w:rPr>
          <w:rFonts w:hint="eastAsia"/>
          <w:szCs w:val="18"/>
        </w:rPr>
        <w:t>，考虑到工会工作开展的时间还较短，这一数字还是很好的一个数字。</w:t>
      </w:r>
    </w:p>
    <w:p w:rsidR="007D7CB0" w:rsidRDefault="007D7CB0">
      <w:pPr>
        <w:pStyle w:val="H2"/>
        <w:rPr>
          <w:rFonts w:hint="eastAsia"/>
          <w:u w:val="single"/>
        </w:rPr>
      </w:pPr>
      <w:r>
        <w:rPr>
          <w:rFonts w:hint="eastAsia"/>
          <w:u w:val="single"/>
        </w:rPr>
        <w:t>第十一：保护女性免受性骚扰</w:t>
      </w:r>
    </w:p>
    <w:p w:rsidR="007D7CB0" w:rsidRDefault="007D7CB0" w:rsidP="00D25B5A">
      <w:pPr>
        <w:spacing w:after="240" w:line="360" w:lineRule="exact"/>
        <w:ind w:firstLineChars="200" w:firstLine="31680"/>
        <w:rPr>
          <w:rFonts w:hint="eastAsia"/>
          <w:szCs w:val="18"/>
        </w:rPr>
      </w:pPr>
      <w:r>
        <w:rPr>
          <w:rFonts w:hint="eastAsia"/>
          <w:szCs w:val="18"/>
        </w:rPr>
        <w:t xml:space="preserve">239.  </w:t>
      </w:r>
      <w:r>
        <w:rPr>
          <w:rFonts w:hint="eastAsia"/>
          <w:szCs w:val="18"/>
        </w:rPr>
        <w:t>《巴林劳动法》第十四章第</w:t>
      </w:r>
      <w:r>
        <w:rPr>
          <w:rFonts w:hint="eastAsia"/>
          <w:szCs w:val="18"/>
        </w:rPr>
        <w:t>115</w:t>
      </w:r>
      <w:r>
        <w:rPr>
          <w:rFonts w:hint="eastAsia"/>
          <w:szCs w:val="18"/>
        </w:rPr>
        <w:t>条规定，在下列情况下，员工可以在劳动合同到期前不经过事先宣布而放弃工作，但并不影响其获得服务期奖金以及应获得的伤害赔偿等：</w:t>
      </w:r>
    </w:p>
    <w:p w:rsidR="007D7CB0" w:rsidRDefault="007D7CB0" w:rsidP="00D25B5A">
      <w:pPr>
        <w:spacing w:after="240" w:line="360" w:lineRule="exact"/>
        <w:ind w:firstLineChars="200" w:firstLine="31680"/>
        <w:rPr>
          <w:rFonts w:hint="eastAsia"/>
          <w:szCs w:val="18"/>
        </w:rPr>
      </w:pPr>
      <w:r>
        <w:rPr>
          <w:rFonts w:hint="eastAsia"/>
          <w:szCs w:val="18"/>
        </w:rPr>
        <w:t>–如果雇主或其代表员工或其家庭成员进行性侵犯。</w:t>
      </w:r>
    </w:p>
    <w:p w:rsidR="007D7CB0" w:rsidRDefault="007D7CB0" w:rsidP="00D25B5A">
      <w:pPr>
        <w:spacing w:after="240" w:line="360" w:lineRule="exact"/>
        <w:ind w:firstLineChars="200" w:firstLine="31680"/>
        <w:rPr>
          <w:rFonts w:hint="eastAsia"/>
          <w:szCs w:val="18"/>
        </w:rPr>
      </w:pPr>
      <w:r>
        <w:rPr>
          <w:rFonts w:hint="eastAsia"/>
          <w:szCs w:val="18"/>
        </w:rPr>
        <w:t>在这种情况，雇主会被处以</w:t>
      </w:r>
      <w:r>
        <w:rPr>
          <w:rFonts w:hint="eastAsia"/>
          <w:szCs w:val="18"/>
        </w:rPr>
        <w:t>50</w:t>
      </w:r>
      <w:r>
        <w:rPr>
          <w:rFonts w:hint="eastAsia"/>
          <w:szCs w:val="18"/>
        </w:rPr>
        <w:t>第纳尔以上</w:t>
      </w:r>
      <w:r>
        <w:rPr>
          <w:rFonts w:hint="eastAsia"/>
          <w:szCs w:val="18"/>
        </w:rPr>
        <w:t>300</w:t>
      </w:r>
      <w:r>
        <w:rPr>
          <w:rFonts w:hint="eastAsia"/>
          <w:szCs w:val="18"/>
        </w:rPr>
        <w:t>第纳尔以下的罚款，罚款总数以被侵犯权益的员工数计算。</w:t>
      </w:r>
    </w:p>
    <w:p w:rsidR="007D7CB0" w:rsidRDefault="007D7CB0" w:rsidP="00D25B5A">
      <w:pPr>
        <w:spacing w:after="240" w:line="360" w:lineRule="exact"/>
        <w:ind w:firstLineChars="200" w:firstLine="31680"/>
        <w:rPr>
          <w:rFonts w:hint="eastAsia"/>
          <w:szCs w:val="18"/>
        </w:rPr>
      </w:pPr>
      <w:r>
        <w:rPr>
          <w:rFonts w:hint="eastAsia"/>
          <w:szCs w:val="18"/>
        </w:rPr>
        <w:t>《刑法》第</w:t>
      </w:r>
      <w:r>
        <w:rPr>
          <w:rFonts w:hint="eastAsia"/>
          <w:szCs w:val="18"/>
        </w:rPr>
        <w:t>351</w:t>
      </w:r>
      <w:r>
        <w:rPr>
          <w:rFonts w:hint="eastAsia"/>
          <w:szCs w:val="18"/>
        </w:rPr>
        <w:t>条规定处以</w:t>
      </w:r>
      <w:r>
        <w:rPr>
          <w:rFonts w:hint="eastAsia"/>
          <w:szCs w:val="18"/>
        </w:rPr>
        <w:t>3</w:t>
      </w:r>
      <w:r>
        <w:rPr>
          <w:rFonts w:hint="eastAsia"/>
          <w:szCs w:val="18"/>
        </w:rPr>
        <w:t>个月以内的监禁或根据受侵犯的女性数量处以每个</w:t>
      </w:r>
      <w:r>
        <w:rPr>
          <w:rFonts w:hint="eastAsia"/>
          <w:szCs w:val="18"/>
        </w:rPr>
        <w:t>20</w:t>
      </w:r>
      <w:r>
        <w:rPr>
          <w:rFonts w:hint="eastAsia"/>
          <w:szCs w:val="18"/>
        </w:rPr>
        <w:t>第纳尔以下的罚款。《刑法》第</w:t>
      </w:r>
      <w:r>
        <w:rPr>
          <w:rFonts w:hint="eastAsia"/>
          <w:szCs w:val="18"/>
        </w:rPr>
        <w:t>346</w:t>
      </w:r>
      <w:r>
        <w:rPr>
          <w:rFonts w:hint="eastAsia"/>
          <w:szCs w:val="18"/>
        </w:rPr>
        <w:t>条规定，在未经他人许可的情况下与之发生性关系，可以处以</w:t>
      </w:r>
      <w:r>
        <w:rPr>
          <w:rFonts w:hint="eastAsia"/>
          <w:szCs w:val="18"/>
        </w:rPr>
        <w:t>7</w:t>
      </w:r>
      <w:r>
        <w:rPr>
          <w:rFonts w:hint="eastAsia"/>
          <w:szCs w:val="18"/>
        </w:rPr>
        <w:t>年以下监禁。如犯罪人是被害人的亲属或监护人或服务员，则可以根据《刑法》第</w:t>
      </w:r>
      <w:r>
        <w:rPr>
          <w:rFonts w:hint="eastAsia"/>
          <w:szCs w:val="18"/>
        </w:rPr>
        <w:t>348</w:t>
      </w:r>
      <w:r>
        <w:rPr>
          <w:rFonts w:hint="eastAsia"/>
          <w:szCs w:val="18"/>
        </w:rPr>
        <w:t>条加重处罚。</w:t>
      </w:r>
    </w:p>
    <w:p w:rsidR="007D7CB0" w:rsidRDefault="007D7CB0">
      <w:pPr>
        <w:pStyle w:val="H2"/>
        <w:rPr>
          <w:rFonts w:hint="eastAsia"/>
          <w:u w:val="single"/>
        </w:rPr>
      </w:pPr>
      <w:r>
        <w:rPr>
          <w:rFonts w:hint="eastAsia"/>
          <w:u w:val="single"/>
        </w:rPr>
        <w:t>第十二：外籍职业女性</w:t>
      </w:r>
    </w:p>
    <w:p w:rsidR="007D7CB0" w:rsidRDefault="007D7CB0" w:rsidP="00D25B5A">
      <w:pPr>
        <w:spacing w:after="240" w:line="360" w:lineRule="exact"/>
        <w:ind w:firstLineChars="200" w:firstLine="31680"/>
        <w:rPr>
          <w:rFonts w:hint="eastAsia"/>
          <w:szCs w:val="18"/>
        </w:rPr>
      </w:pPr>
      <w:r>
        <w:rPr>
          <w:rFonts w:hint="eastAsia"/>
          <w:szCs w:val="18"/>
        </w:rPr>
        <w:t xml:space="preserve">240.  </w:t>
      </w:r>
      <w:r>
        <w:rPr>
          <w:rFonts w:hint="eastAsia"/>
          <w:szCs w:val="18"/>
        </w:rPr>
        <w:t>巴林同其他海湾国家一样有大量外国侨民，其数量达到</w:t>
      </w:r>
      <w:r>
        <w:rPr>
          <w:rFonts w:hint="eastAsia"/>
          <w:szCs w:val="18"/>
        </w:rPr>
        <w:t>276 154</w:t>
      </w:r>
      <w:r>
        <w:rPr>
          <w:rFonts w:hint="eastAsia"/>
          <w:szCs w:val="18"/>
        </w:rPr>
        <w:t>人，其中男性为</w:t>
      </w:r>
      <w:r>
        <w:rPr>
          <w:rFonts w:hint="eastAsia"/>
          <w:szCs w:val="18"/>
        </w:rPr>
        <w:t>190 568</w:t>
      </w:r>
      <w:r>
        <w:rPr>
          <w:rFonts w:hint="eastAsia"/>
          <w:szCs w:val="18"/>
        </w:rPr>
        <w:t>人，女性为</w:t>
      </w:r>
      <w:r>
        <w:rPr>
          <w:rFonts w:hint="eastAsia"/>
          <w:szCs w:val="18"/>
        </w:rPr>
        <w:t>85 586</w:t>
      </w:r>
      <w:r>
        <w:rPr>
          <w:rFonts w:hint="eastAsia"/>
          <w:szCs w:val="18"/>
        </w:rPr>
        <w:t>人。大多数侨民在各领域中工作，下表显示了外国侨民所从事的工作</w:t>
      </w:r>
    </w:p>
    <w:p w:rsidR="007D7CB0" w:rsidRDefault="007D7CB0">
      <w:pPr>
        <w:spacing w:after="240" w:line="360" w:lineRule="exact"/>
        <w:rPr>
          <w:szCs w:val="18"/>
        </w:rPr>
      </w:pPr>
      <w:r>
        <w:rPr>
          <w:rFonts w:hint="eastAsia"/>
          <w:szCs w:val="18"/>
        </w:rPr>
        <w:t>表（</w:t>
      </w:r>
      <w:r>
        <w:rPr>
          <w:rFonts w:hint="eastAsia"/>
          <w:szCs w:val="18"/>
        </w:rPr>
        <w:t>31</w:t>
      </w:r>
      <w:r>
        <w:rPr>
          <w:rFonts w:hint="eastAsi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788"/>
        <w:gridCol w:w="788"/>
        <w:gridCol w:w="788"/>
        <w:gridCol w:w="788"/>
        <w:gridCol w:w="788"/>
        <w:gridCol w:w="788"/>
        <w:gridCol w:w="788"/>
        <w:gridCol w:w="788"/>
        <w:gridCol w:w="789"/>
      </w:tblGrid>
      <w:tr w:rsidR="007D7CB0">
        <w:tblPrEx>
          <w:tblCellMar>
            <w:top w:w="0" w:type="dxa"/>
            <w:bottom w:w="0" w:type="dxa"/>
          </w:tblCellMar>
        </w:tblPrEx>
        <w:trPr>
          <w:cantSplit/>
          <w:tblHeader/>
        </w:trPr>
        <w:tc>
          <w:tcPr>
            <w:tcW w:w="2973" w:type="dxa"/>
            <w:vMerge w:val="restart"/>
            <w:vAlign w:val="center"/>
          </w:tcPr>
          <w:p w:rsidR="007D7CB0" w:rsidRDefault="007D7CB0">
            <w:pPr>
              <w:pStyle w:val="Date"/>
              <w:spacing w:line="360" w:lineRule="exact"/>
              <w:jc w:val="center"/>
              <w:rPr>
                <w:rFonts w:hint="eastAsia"/>
                <w:sz w:val="18"/>
                <w:szCs w:val="18"/>
              </w:rPr>
            </w:pPr>
            <w:r>
              <w:rPr>
                <w:rFonts w:hint="eastAsia"/>
                <w:sz w:val="18"/>
                <w:szCs w:val="18"/>
              </w:rPr>
              <w:t>主要经济活动</w:t>
            </w:r>
          </w:p>
        </w:tc>
        <w:tc>
          <w:tcPr>
            <w:tcW w:w="7093" w:type="dxa"/>
            <w:gridSpan w:val="9"/>
          </w:tcPr>
          <w:p w:rsidR="007D7CB0" w:rsidRDefault="007D7CB0">
            <w:pPr>
              <w:spacing w:line="360" w:lineRule="exact"/>
              <w:jc w:val="center"/>
              <w:rPr>
                <w:rFonts w:hint="eastAsia"/>
                <w:sz w:val="18"/>
                <w:szCs w:val="18"/>
              </w:rPr>
            </w:pPr>
            <w:r>
              <w:rPr>
                <w:rFonts w:hint="eastAsia"/>
                <w:sz w:val="18"/>
                <w:szCs w:val="18"/>
              </w:rPr>
              <w:t>国籍</w:t>
            </w:r>
            <w:r>
              <w:rPr>
                <w:rFonts w:hint="eastAsia"/>
                <w:sz w:val="18"/>
                <w:szCs w:val="18"/>
              </w:rPr>
              <w:t>/</w:t>
            </w:r>
            <w:r>
              <w:rPr>
                <w:rFonts w:hint="eastAsia"/>
                <w:sz w:val="18"/>
                <w:szCs w:val="18"/>
              </w:rPr>
              <w:t>性别</w:t>
            </w:r>
          </w:p>
        </w:tc>
      </w:tr>
      <w:tr w:rsidR="007D7CB0">
        <w:tblPrEx>
          <w:tblCellMar>
            <w:top w:w="0" w:type="dxa"/>
            <w:bottom w:w="0" w:type="dxa"/>
          </w:tblCellMar>
        </w:tblPrEx>
        <w:trPr>
          <w:cantSplit/>
          <w:tblHeader/>
        </w:trPr>
        <w:tc>
          <w:tcPr>
            <w:tcW w:w="2973" w:type="dxa"/>
            <w:vMerge/>
          </w:tcPr>
          <w:p w:rsidR="007D7CB0" w:rsidRDefault="007D7CB0">
            <w:pPr>
              <w:spacing w:line="360" w:lineRule="exact"/>
              <w:rPr>
                <w:rFonts w:hint="eastAsia"/>
                <w:sz w:val="18"/>
                <w:szCs w:val="18"/>
              </w:rPr>
            </w:pPr>
          </w:p>
        </w:tc>
        <w:tc>
          <w:tcPr>
            <w:tcW w:w="2364" w:type="dxa"/>
            <w:gridSpan w:val="3"/>
            <w:vAlign w:val="center"/>
          </w:tcPr>
          <w:p w:rsidR="007D7CB0" w:rsidRDefault="007D7CB0">
            <w:pPr>
              <w:spacing w:line="360" w:lineRule="exact"/>
              <w:jc w:val="center"/>
              <w:rPr>
                <w:rFonts w:hint="eastAsia"/>
                <w:sz w:val="18"/>
                <w:szCs w:val="18"/>
              </w:rPr>
            </w:pPr>
            <w:r>
              <w:rPr>
                <w:rFonts w:hint="eastAsia"/>
                <w:sz w:val="18"/>
                <w:szCs w:val="18"/>
              </w:rPr>
              <w:t>巴林人</w:t>
            </w:r>
          </w:p>
        </w:tc>
        <w:tc>
          <w:tcPr>
            <w:tcW w:w="2364" w:type="dxa"/>
            <w:gridSpan w:val="3"/>
            <w:vAlign w:val="center"/>
          </w:tcPr>
          <w:p w:rsidR="007D7CB0" w:rsidRDefault="007D7CB0">
            <w:pPr>
              <w:spacing w:line="360" w:lineRule="exact"/>
              <w:jc w:val="center"/>
              <w:rPr>
                <w:rFonts w:hint="eastAsia"/>
                <w:sz w:val="18"/>
                <w:szCs w:val="18"/>
              </w:rPr>
            </w:pPr>
            <w:r>
              <w:rPr>
                <w:rFonts w:hint="eastAsia"/>
                <w:sz w:val="18"/>
                <w:szCs w:val="18"/>
              </w:rPr>
              <w:t>非巴林人</w:t>
            </w:r>
          </w:p>
        </w:tc>
        <w:tc>
          <w:tcPr>
            <w:tcW w:w="2365" w:type="dxa"/>
            <w:gridSpan w:val="3"/>
            <w:vAlign w:val="center"/>
          </w:tcPr>
          <w:p w:rsidR="007D7CB0" w:rsidRDefault="007D7CB0">
            <w:pPr>
              <w:spacing w:line="360" w:lineRule="exact"/>
              <w:jc w:val="center"/>
              <w:rPr>
                <w:rFonts w:hint="eastAsia"/>
                <w:sz w:val="18"/>
                <w:szCs w:val="18"/>
              </w:rPr>
            </w:pPr>
            <w:r>
              <w:rPr>
                <w:rFonts w:hint="eastAsia"/>
                <w:sz w:val="18"/>
                <w:szCs w:val="18"/>
              </w:rPr>
              <w:t>总计</w:t>
            </w:r>
          </w:p>
        </w:tc>
      </w:tr>
      <w:tr w:rsidR="007D7CB0">
        <w:tblPrEx>
          <w:tblCellMar>
            <w:top w:w="0" w:type="dxa"/>
            <w:bottom w:w="0" w:type="dxa"/>
          </w:tblCellMar>
        </w:tblPrEx>
        <w:trPr>
          <w:cantSplit/>
          <w:tblHeader/>
        </w:trPr>
        <w:tc>
          <w:tcPr>
            <w:tcW w:w="2973" w:type="dxa"/>
            <w:vMerge/>
          </w:tcPr>
          <w:p w:rsidR="007D7CB0" w:rsidRDefault="007D7CB0">
            <w:pPr>
              <w:spacing w:line="360" w:lineRule="exact"/>
              <w:rPr>
                <w:rFonts w:hint="eastAsia"/>
                <w:sz w:val="18"/>
                <w:szCs w:val="18"/>
              </w:rPr>
            </w:pPr>
          </w:p>
        </w:tc>
        <w:tc>
          <w:tcPr>
            <w:tcW w:w="788" w:type="dxa"/>
          </w:tcPr>
          <w:p w:rsidR="007D7CB0" w:rsidRDefault="007D7CB0">
            <w:pPr>
              <w:spacing w:line="360" w:lineRule="exact"/>
              <w:jc w:val="center"/>
              <w:rPr>
                <w:rFonts w:hint="eastAsia"/>
                <w:sz w:val="18"/>
                <w:szCs w:val="18"/>
              </w:rPr>
            </w:pPr>
            <w:r>
              <w:rPr>
                <w:rFonts w:hint="eastAsia"/>
                <w:sz w:val="18"/>
                <w:szCs w:val="18"/>
              </w:rPr>
              <w:t>男性</w:t>
            </w:r>
          </w:p>
        </w:tc>
        <w:tc>
          <w:tcPr>
            <w:tcW w:w="788" w:type="dxa"/>
          </w:tcPr>
          <w:p w:rsidR="007D7CB0" w:rsidRDefault="007D7CB0">
            <w:pPr>
              <w:spacing w:line="360" w:lineRule="exact"/>
              <w:jc w:val="center"/>
              <w:rPr>
                <w:rFonts w:hint="eastAsia"/>
                <w:sz w:val="18"/>
                <w:szCs w:val="18"/>
              </w:rPr>
            </w:pPr>
            <w:r>
              <w:rPr>
                <w:rFonts w:hint="eastAsia"/>
                <w:sz w:val="18"/>
                <w:szCs w:val="18"/>
              </w:rPr>
              <w:t>女性</w:t>
            </w:r>
          </w:p>
        </w:tc>
        <w:tc>
          <w:tcPr>
            <w:tcW w:w="788" w:type="dxa"/>
          </w:tcPr>
          <w:p w:rsidR="007D7CB0" w:rsidRDefault="007D7CB0">
            <w:pPr>
              <w:spacing w:line="360" w:lineRule="exact"/>
              <w:jc w:val="center"/>
              <w:rPr>
                <w:rFonts w:hint="eastAsia"/>
                <w:sz w:val="18"/>
                <w:szCs w:val="18"/>
              </w:rPr>
            </w:pPr>
            <w:r>
              <w:rPr>
                <w:rFonts w:hint="eastAsia"/>
                <w:sz w:val="18"/>
                <w:szCs w:val="18"/>
              </w:rPr>
              <w:t>总计</w:t>
            </w:r>
          </w:p>
        </w:tc>
        <w:tc>
          <w:tcPr>
            <w:tcW w:w="788" w:type="dxa"/>
          </w:tcPr>
          <w:p w:rsidR="007D7CB0" w:rsidRDefault="007D7CB0">
            <w:pPr>
              <w:spacing w:line="360" w:lineRule="exact"/>
              <w:jc w:val="center"/>
              <w:rPr>
                <w:rFonts w:hint="eastAsia"/>
                <w:sz w:val="18"/>
                <w:szCs w:val="18"/>
              </w:rPr>
            </w:pPr>
            <w:r>
              <w:rPr>
                <w:rFonts w:hint="eastAsia"/>
                <w:sz w:val="18"/>
                <w:szCs w:val="18"/>
              </w:rPr>
              <w:t>男性</w:t>
            </w:r>
          </w:p>
        </w:tc>
        <w:tc>
          <w:tcPr>
            <w:tcW w:w="788" w:type="dxa"/>
          </w:tcPr>
          <w:p w:rsidR="007D7CB0" w:rsidRDefault="007D7CB0">
            <w:pPr>
              <w:spacing w:line="360" w:lineRule="exact"/>
              <w:jc w:val="center"/>
              <w:rPr>
                <w:rFonts w:hint="eastAsia"/>
                <w:sz w:val="18"/>
                <w:szCs w:val="18"/>
              </w:rPr>
            </w:pPr>
            <w:r>
              <w:rPr>
                <w:rFonts w:hint="eastAsia"/>
                <w:sz w:val="18"/>
                <w:szCs w:val="18"/>
              </w:rPr>
              <w:t>女性</w:t>
            </w:r>
          </w:p>
        </w:tc>
        <w:tc>
          <w:tcPr>
            <w:tcW w:w="788" w:type="dxa"/>
          </w:tcPr>
          <w:p w:rsidR="007D7CB0" w:rsidRDefault="007D7CB0">
            <w:pPr>
              <w:spacing w:line="360" w:lineRule="exact"/>
              <w:jc w:val="center"/>
              <w:rPr>
                <w:rFonts w:hint="eastAsia"/>
                <w:sz w:val="18"/>
                <w:szCs w:val="18"/>
              </w:rPr>
            </w:pPr>
            <w:r>
              <w:rPr>
                <w:rFonts w:hint="eastAsia"/>
                <w:sz w:val="18"/>
                <w:szCs w:val="18"/>
              </w:rPr>
              <w:t>总计</w:t>
            </w:r>
          </w:p>
        </w:tc>
        <w:tc>
          <w:tcPr>
            <w:tcW w:w="788" w:type="dxa"/>
          </w:tcPr>
          <w:p w:rsidR="007D7CB0" w:rsidRDefault="007D7CB0">
            <w:pPr>
              <w:spacing w:line="360" w:lineRule="exact"/>
              <w:jc w:val="center"/>
              <w:rPr>
                <w:rFonts w:hint="eastAsia"/>
                <w:sz w:val="18"/>
                <w:szCs w:val="18"/>
              </w:rPr>
            </w:pPr>
            <w:r>
              <w:rPr>
                <w:rFonts w:hint="eastAsia"/>
                <w:sz w:val="18"/>
                <w:szCs w:val="18"/>
              </w:rPr>
              <w:t>男性</w:t>
            </w:r>
          </w:p>
        </w:tc>
        <w:tc>
          <w:tcPr>
            <w:tcW w:w="788" w:type="dxa"/>
          </w:tcPr>
          <w:p w:rsidR="007D7CB0" w:rsidRDefault="007D7CB0">
            <w:pPr>
              <w:spacing w:line="360" w:lineRule="exact"/>
              <w:jc w:val="center"/>
              <w:rPr>
                <w:rFonts w:hint="eastAsia"/>
                <w:sz w:val="18"/>
                <w:szCs w:val="18"/>
              </w:rPr>
            </w:pPr>
            <w:r>
              <w:rPr>
                <w:rFonts w:hint="eastAsia"/>
                <w:sz w:val="18"/>
                <w:szCs w:val="18"/>
              </w:rPr>
              <w:t>女性</w:t>
            </w:r>
          </w:p>
        </w:tc>
        <w:tc>
          <w:tcPr>
            <w:tcW w:w="789" w:type="dxa"/>
          </w:tcPr>
          <w:p w:rsidR="007D7CB0" w:rsidRDefault="007D7CB0">
            <w:pPr>
              <w:spacing w:line="360" w:lineRule="exact"/>
              <w:jc w:val="center"/>
              <w:rPr>
                <w:rFonts w:hint="eastAsia"/>
                <w:sz w:val="18"/>
                <w:szCs w:val="18"/>
              </w:rPr>
            </w:pPr>
            <w:r>
              <w:rPr>
                <w:rFonts w:hint="eastAsia"/>
                <w:sz w:val="18"/>
                <w:szCs w:val="18"/>
              </w:rPr>
              <w:t>总计</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农业与动物养殖</w:t>
            </w:r>
          </w:p>
        </w:tc>
        <w:tc>
          <w:tcPr>
            <w:tcW w:w="788" w:type="dxa"/>
          </w:tcPr>
          <w:p w:rsidR="007D7CB0" w:rsidRDefault="007D7CB0">
            <w:pPr>
              <w:spacing w:line="360" w:lineRule="exact"/>
              <w:jc w:val="center"/>
              <w:rPr>
                <w:rFonts w:hint="eastAsia"/>
                <w:sz w:val="18"/>
                <w:szCs w:val="18"/>
              </w:rPr>
            </w:pPr>
            <w:r>
              <w:rPr>
                <w:rFonts w:hint="eastAsia"/>
                <w:sz w:val="18"/>
                <w:szCs w:val="18"/>
              </w:rPr>
              <w:t>763</w:t>
            </w:r>
          </w:p>
        </w:tc>
        <w:tc>
          <w:tcPr>
            <w:tcW w:w="788" w:type="dxa"/>
          </w:tcPr>
          <w:p w:rsidR="007D7CB0" w:rsidRDefault="007D7CB0">
            <w:pPr>
              <w:spacing w:line="360" w:lineRule="exact"/>
              <w:jc w:val="center"/>
              <w:rPr>
                <w:rFonts w:hint="eastAsia"/>
                <w:sz w:val="18"/>
                <w:szCs w:val="18"/>
              </w:rPr>
            </w:pPr>
            <w:r>
              <w:rPr>
                <w:rFonts w:hint="eastAsia"/>
                <w:sz w:val="18"/>
                <w:szCs w:val="18"/>
              </w:rPr>
              <w:t>54</w:t>
            </w:r>
          </w:p>
        </w:tc>
        <w:tc>
          <w:tcPr>
            <w:tcW w:w="788" w:type="dxa"/>
          </w:tcPr>
          <w:p w:rsidR="007D7CB0" w:rsidRDefault="007D7CB0">
            <w:pPr>
              <w:spacing w:line="360" w:lineRule="exact"/>
              <w:jc w:val="center"/>
              <w:rPr>
                <w:rFonts w:hint="eastAsia"/>
                <w:sz w:val="18"/>
                <w:szCs w:val="18"/>
              </w:rPr>
            </w:pPr>
            <w:r>
              <w:rPr>
                <w:rFonts w:hint="eastAsia"/>
                <w:sz w:val="18"/>
                <w:szCs w:val="18"/>
              </w:rPr>
              <w:t>817</w:t>
            </w:r>
          </w:p>
        </w:tc>
        <w:tc>
          <w:tcPr>
            <w:tcW w:w="788" w:type="dxa"/>
          </w:tcPr>
          <w:p w:rsidR="007D7CB0" w:rsidRDefault="007D7CB0">
            <w:pPr>
              <w:spacing w:line="360" w:lineRule="exact"/>
              <w:jc w:val="center"/>
              <w:rPr>
                <w:rFonts w:hint="eastAsia"/>
                <w:sz w:val="18"/>
                <w:szCs w:val="18"/>
              </w:rPr>
            </w:pPr>
            <w:r>
              <w:rPr>
                <w:rFonts w:hint="eastAsia"/>
                <w:sz w:val="18"/>
                <w:szCs w:val="18"/>
              </w:rPr>
              <w:t>1 430</w:t>
            </w:r>
          </w:p>
        </w:tc>
        <w:tc>
          <w:tcPr>
            <w:tcW w:w="788" w:type="dxa"/>
          </w:tcPr>
          <w:p w:rsidR="007D7CB0" w:rsidRDefault="007D7CB0">
            <w:pPr>
              <w:spacing w:line="360" w:lineRule="exact"/>
              <w:jc w:val="center"/>
              <w:rPr>
                <w:rFonts w:hint="eastAsia"/>
                <w:sz w:val="18"/>
                <w:szCs w:val="18"/>
              </w:rPr>
            </w:pPr>
            <w:r>
              <w:rPr>
                <w:rFonts w:hint="eastAsia"/>
                <w:sz w:val="18"/>
                <w:szCs w:val="18"/>
              </w:rPr>
              <w:t>22</w:t>
            </w:r>
          </w:p>
        </w:tc>
        <w:tc>
          <w:tcPr>
            <w:tcW w:w="788" w:type="dxa"/>
          </w:tcPr>
          <w:p w:rsidR="007D7CB0" w:rsidRDefault="007D7CB0">
            <w:pPr>
              <w:spacing w:line="360" w:lineRule="exact"/>
              <w:jc w:val="center"/>
              <w:rPr>
                <w:rFonts w:hint="eastAsia"/>
                <w:sz w:val="18"/>
                <w:szCs w:val="18"/>
              </w:rPr>
            </w:pPr>
            <w:r>
              <w:rPr>
                <w:rFonts w:hint="eastAsia"/>
                <w:sz w:val="18"/>
                <w:szCs w:val="18"/>
              </w:rPr>
              <w:t>1 452</w:t>
            </w:r>
          </w:p>
        </w:tc>
        <w:tc>
          <w:tcPr>
            <w:tcW w:w="788" w:type="dxa"/>
          </w:tcPr>
          <w:p w:rsidR="007D7CB0" w:rsidRDefault="007D7CB0">
            <w:pPr>
              <w:spacing w:line="360" w:lineRule="exact"/>
              <w:jc w:val="center"/>
              <w:rPr>
                <w:rFonts w:hint="eastAsia"/>
                <w:sz w:val="18"/>
                <w:szCs w:val="18"/>
              </w:rPr>
            </w:pPr>
            <w:r>
              <w:rPr>
                <w:rFonts w:hint="eastAsia"/>
                <w:sz w:val="18"/>
                <w:szCs w:val="18"/>
              </w:rPr>
              <w:t>2 193</w:t>
            </w:r>
          </w:p>
        </w:tc>
        <w:tc>
          <w:tcPr>
            <w:tcW w:w="788" w:type="dxa"/>
          </w:tcPr>
          <w:p w:rsidR="007D7CB0" w:rsidRDefault="007D7CB0">
            <w:pPr>
              <w:spacing w:line="360" w:lineRule="exact"/>
              <w:jc w:val="center"/>
              <w:rPr>
                <w:rFonts w:hint="eastAsia"/>
                <w:sz w:val="18"/>
                <w:szCs w:val="18"/>
              </w:rPr>
            </w:pPr>
            <w:r>
              <w:rPr>
                <w:rFonts w:hint="eastAsia"/>
                <w:sz w:val="18"/>
                <w:szCs w:val="18"/>
              </w:rPr>
              <w:t>78</w:t>
            </w:r>
          </w:p>
        </w:tc>
        <w:tc>
          <w:tcPr>
            <w:tcW w:w="789" w:type="dxa"/>
          </w:tcPr>
          <w:p w:rsidR="007D7CB0" w:rsidRDefault="007D7CB0">
            <w:pPr>
              <w:spacing w:line="360" w:lineRule="exact"/>
              <w:jc w:val="center"/>
              <w:rPr>
                <w:rFonts w:hint="eastAsia"/>
                <w:sz w:val="18"/>
                <w:szCs w:val="18"/>
              </w:rPr>
            </w:pPr>
            <w:r>
              <w:rPr>
                <w:rFonts w:hint="eastAsia"/>
                <w:sz w:val="18"/>
                <w:szCs w:val="18"/>
              </w:rPr>
              <w:t>2 260</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捕鱼</w:t>
            </w:r>
          </w:p>
        </w:tc>
        <w:tc>
          <w:tcPr>
            <w:tcW w:w="788" w:type="dxa"/>
          </w:tcPr>
          <w:p w:rsidR="007D7CB0" w:rsidRDefault="007D7CB0">
            <w:pPr>
              <w:spacing w:line="360" w:lineRule="exact"/>
              <w:jc w:val="center"/>
              <w:rPr>
                <w:rFonts w:hint="eastAsia"/>
                <w:sz w:val="18"/>
                <w:szCs w:val="18"/>
              </w:rPr>
            </w:pPr>
            <w:r>
              <w:rPr>
                <w:rFonts w:hint="eastAsia"/>
                <w:sz w:val="18"/>
                <w:szCs w:val="18"/>
              </w:rPr>
              <w:t>862</w:t>
            </w:r>
          </w:p>
        </w:tc>
        <w:tc>
          <w:tcPr>
            <w:tcW w:w="788" w:type="dxa"/>
          </w:tcPr>
          <w:p w:rsidR="007D7CB0" w:rsidRDefault="007D7CB0">
            <w:pPr>
              <w:spacing w:line="360" w:lineRule="exact"/>
              <w:jc w:val="center"/>
              <w:rPr>
                <w:rFonts w:hint="eastAsia"/>
                <w:sz w:val="18"/>
                <w:szCs w:val="18"/>
              </w:rPr>
            </w:pPr>
            <w:r>
              <w:rPr>
                <w:rFonts w:hint="eastAsia"/>
                <w:sz w:val="18"/>
                <w:szCs w:val="18"/>
              </w:rPr>
              <w:t>30</w:t>
            </w:r>
          </w:p>
        </w:tc>
        <w:tc>
          <w:tcPr>
            <w:tcW w:w="788" w:type="dxa"/>
          </w:tcPr>
          <w:p w:rsidR="007D7CB0" w:rsidRDefault="007D7CB0">
            <w:pPr>
              <w:spacing w:line="360" w:lineRule="exact"/>
              <w:jc w:val="center"/>
              <w:rPr>
                <w:rFonts w:hint="eastAsia"/>
                <w:sz w:val="18"/>
                <w:szCs w:val="18"/>
              </w:rPr>
            </w:pPr>
            <w:r>
              <w:rPr>
                <w:rFonts w:hint="eastAsia"/>
                <w:sz w:val="18"/>
                <w:szCs w:val="18"/>
              </w:rPr>
              <w:t>892</w:t>
            </w:r>
          </w:p>
        </w:tc>
        <w:tc>
          <w:tcPr>
            <w:tcW w:w="788" w:type="dxa"/>
          </w:tcPr>
          <w:p w:rsidR="007D7CB0" w:rsidRDefault="007D7CB0">
            <w:pPr>
              <w:spacing w:line="360" w:lineRule="exact"/>
              <w:jc w:val="center"/>
              <w:rPr>
                <w:rFonts w:hint="eastAsia"/>
                <w:sz w:val="18"/>
                <w:szCs w:val="18"/>
              </w:rPr>
            </w:pPr>
            <w:r>
              <w:rPr>
                <w:rFonts w:hint="eastAsia"/>
                <w:sz w:val="18"/>
                <w:szCs w:val="18"/>
              </w:rPr>
              <w:t>1 314</w:t>
            </w:r>
          </w:p>
        </w:tc>
        <w:tc>
          <w:tcPr>
            <w:tcW w:w="788" w:type="dxa"/>
          </w:tcPr>
          <w:p w:rsidR="007D7CB0" w:rsidRDefault="007D7CB0">
            <w:pPr>
              <w:spacing w:line="360" w:lineRule="exact"/>
              <w:jc w:val="center"/>
              <w:rPr>
                <w:rFonts w:hint="eastAsia"/>
                <w:sz w:val="18"/>
                <w:szCs w:val="18"/>
              </w:rPr>
            </w:pPr>
            <w:r>
              <w:rPr>
                <w:rFonts w:hint="eastAsia"/>
                <w:sz w:val="18"/>
                <w:szCs w:val="18"/>
              </w:rPr>
              <w:t>8</w:t>
            </w:r>
          </w:p>
        </w:tc>
        <w:tc>
          <w:tcPr>
            <w:tcW w:w="788" w:type="dxa"/>
          </w:tcPr>
          <w:p w:rsidR="007D7CB0" w:rsidRDefault="007D7CB0">
            <w:pPr>
              <w:spacing w:line="360" w:lineRule="exact"/>
              <w:jc w:val="center"/>
              <w:rPr>
                <w:rFonts w:hint="eastAsia"/>
                <w:sz w:val="18"/>
                <w:szCs w:val="18"/>
              </w:rPr>
            </w:pPr>
            <w:r>
              <w:rPr>
                <w:rFonts w:hint="eastAsia"/>
                <w:sz w:val="18"/>
                <w:szCs w:val="18"/>
              </w:rPr>
              <w:t>1 322</w:t>
            </w:r>
          </w:p>
        </w:tc>
        <w:tc>
          <w:tcPr>
            <w:tcW w:w="788" w:type="dxa"/>
          </w:tcPr>
          <w:p w:rsidR="007D7CB0" w:rsidRDefault="007D7CB0">
            <w:pPr>
              <w:spacing w:line="360" w:lineRule="exact"/>
              <w:jc w:val="center"/>
              <w:rPr>
                <w:rFonts w:hint="eastAsia"/>
                <w:sz w:val="18"/>
                <w:szCs w:val="18"/>
              </w:rPr>
            </w:pPr>
            <w:r>
              <w:rPr>
                <w:rFonts w:hint="eastAsia"/>
                <w:sz w:val="18"/>
                <w:szCs w:val="18"/>
              </w:rPr>
              <w:t>2 176</w:t>
            </w:r>
          </w:p>
        </w:tc>
        <w:tc>
          <w:tcPr>
            <w:tcW w:w="788" w:type="dxa"/>
          </w:tcPr>
          <w:p w:rsidR="007D7CB0" w:rsidRDefault="007D7CB0">
            <w:pPr>
              <w:spacing w:line="360" w:lineRule="exact"/>
              <w:jc w:val="center"/>
              <w:rPr>
                <w:rFonts w:hint="eastAsia"/>
                <w:sz w:val="18"/>
                <w:szCs w:val="18"/>
              </w:rPr>
            </w:pPr>
            <w:r>
              <w:rPr>
                <w:rFonts w:hint="eastAsia"/>
                <w:sz w:val="18"/>
                <w:szCs w:val="18"/>
              </w:rPr>
              <w:t>38</w:t>
            </w:r>
          </w:p>
        </w:tc>
        <w:tc>
          <w:tcPr>
            <w:tcW w:w="789" w:type="dxa"/>
          </w:tcPr>
          <w:p w:rsidR="007D7CB0" w:rsidRDefault="007D7CB0">
            <w:pPr>
              <w:spacing w:line="360" w:lineRule="exact"/>
              <w:jc w:val="center"/>
              <w:rPr>
                <w:rFonts w:hint="eastAsia"/>
                <w:sz w:val="18"/>
                <w:szCs w:val="18"/>
              </w:rPr>
            </w:pPr>
            <w:r>
              <w:rPr>
                <w:rFonts w:hint="eastAsia"/>
                <w:sz w:val="18"/>
                <w:szCs w:val="18"/>
              </w:rPr>
              <w:t>2 214</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采矿与采石</w:t>
            </w:r>
          </w:p>
        </w:tc>
        <w:tc>
          <w:tcPr>
            <w:tcW w:w="788" w:type="dxa"/>
          </w:tcPr>
          <w:p w:rsidR="007D7CB0" w:rsidRDefault="007D7CB0">
            <w:pPr>
              <w:spacing w:line="360" w:lineRule="exact"/>
              <w:jc w:val="center"/>
              <w:rPr>
                <w:rFonts w:hint="eastAsia"/>
                <w:sz w:val="18"/>
                <w:szCs w:val="18"/>
              </w:rPr>
            </w:pPr>
            <w:r>
              <w:rPr>
                <w:rFonts w:hint="eastAsia"/>
                <w:sz w:val="18"/>
                <w:szCs w:val="18"/>
              </w:rPr>
              <w:t>1 958</w:t>
            </w:r>
          </w:p>
        </w:tc>
        <w:tc>
          <w:tcPr>
            <w:tcW w:w="788" w:type="dxa"/>
          </w:tcPr>
          <w:p w:rsidR="007D7CB0" w:rsidRDefault="007D7CB0">
            <w:pPr>
              <w:spacing w:line="360" w:lineRule="exact"/>
              <w:jc w:val="center"/>
              <w:rPr>
                <w:rFonts w:hint="eastAsia"/>
                <w:sz w:val="18"/>
                <w:szCs w:val="18"/>
              </w:rPr>
            </w:pPr>
            <w:r>
              <w:rPr>
                <w:rFonts w:hint="eastAsia"/>
                <w:sz w:val="18"/>
                <w:szCs w:val="18"/>
              </w:rPr>
              <w:t>166</w:t>
            </w:r>
          </w:p>
        </w:tc>
        <w:tc>
          <w:tcPr>
            <w:tcW w:w="788" w:type="dxa"/>
          </w:tcPr>
          <w:p w:rsidR="007D7CB0" w:rsidRDefault="007D7CB0">
            <w:pPr>
              <w:spacing w:line="360" w:lineRule="exact"/>
              <w:jc w:val="center"/>
              <w:rPr>
                <w:rFonts w:hint="eastAsia"/>
                <w:sz w:val="18"/>
                <w:szCs w:val="18"/>
              </w:rPr>
            </w:pPr>
            <w:r>
              <w:rPr>
                <w:rFonts w:hint="eastAsia"/>
                <w:sz w:val="18"/>
                <w:szCs w:val="18"/>
              </w:rPr>
              <w:t>2 214</w:t>
            </w:r>
          </w:p>
        </w:tc>
        <w:tc>
          <w:tcPr>
            <w:tcW w:w="788" w:type="dxa"/>
          </w:tcPr>
          <w:p w:rsidR="007D7CB0" w:rsidRDefault="007D7CB0">
            <w:pPr>
              <w:spacing w:line="360" w:lineRule="exact"/>
              <w:jc w:val="center"/>
              <w:rPr>
                <w:rFonts w:hint="eastAsia"/>
                <w:sz w:val="18"/>
                <w:szCs w:val="18"/>
              </w:rPr>
            </w:pPr>
            <w:r>
              <w:rPr>
                <w:rFonts w:hint="eastAsia"/>
                <w:sz w:val="18"/>
                <w:szCs w:val="18"/>
              </w:rPr>
              <w:t>625</w:t>
            </w:r>
          </w:p>
        </w:tc>
        <w:tc>
          <w:tcPr>
            <w:tcW w:w="788" w:type="dxa"/>
          </w:tcPr>
          <w:p w:rsidR="007D7CB0" w:rsidRDefault="007D7CB0">
            <w:pPr>
              <w:spacing w:line="360" w:lineRule="exact"/>
              <w:jc w:val="center"/>
              <w:rPr>
                <w:rFonts w:hint="eastAsia"/>
                <w:sz w:val="18"/>
                <w:szCs w:val="18"/>
              </w:rPr>
            </w:pPr>
            <w:r>
              <w:rPr>
                <w:rFonts w:hint="eastAsia"/>
                <w:sz w:val="18"/>
                <w:szCs w:val="18"/>
              </w:rPr>
              <w:t>31</w:t>
            </w:r>
          </w:p>
        </w:tc>
        <w:tc>
          <w:tcPr>
            <w:tcW w:w="788" w:type="dxa"/>
          </w:tcPr>
          <w:p w:rsidR="007D7CB0" w:rsidRDefault="007D7CB0">
            <w:pPr>
              <w:spacing w:line="360" w:lineRule="exact"/>
              <w:jc w:val="center"/>
              <w:rPr>
                <w:rFonts w:hint="eastAsia"/>
                <w:sz w:val="18"/>
                <w:szCs w:val="18"/>
              </w:rPr>
            </w:pPr>
            <w:r>
              <w:rPr>
                <w:rFonts w:hint="eastAsia"/>
                <w:sz w:val="18"/>
                <w:szCs w:val="18"/>
              </w:rPr>
              <w:t>656</w:t>
            </w:r>
          </w:p>
        </w:tc>
        <w:tc>
          <w:tcPr>
            <w:tcW w:w="788" w:type="dxa"/>
          </w:tcPr>
          <w:p w:rsidR="007D7CB0" w:rsidRDefault="007D7CB0">
            <w:pPr>
              <w:spacing w:line="360" w:lineRule="exact"/>
              <w:jc w:val="center"/>
              <w:rPr>
                <w:rFonts w:hint="eastAsia"/>
                <w:sz w:val="18"/>
                <w:szCs w:val="18"/>
              </w:rPr>
            </w:pPr>
            <w:r>
              <w:rPr>
                <w:rFonts w:hint="eastAsia"/>
                <w:sz w:val="18"/>
                <w:szCs w:val="18"/>
              </w:rPr>
              <w:t>2 583</w:t>
            </w:r>
          </w:p>
        </w:tc>
        <w:tc>
          <w:tcPr>
            <w:tcW w:w="788" w:type="dxa"/>
          </w:tcPr>
          <w:p w:rsidR="007D7CB0" w:rsidRDefault="007D7CB0">
            <w:pPr>
              <w:spacing w:line="360" w:lineRule="exact"/>
              <w:jc w:val="center"/>
              <w:rPr>
                <w:rFonts w:hint="eastAsia"/>
                <w:sz w:val="18"/>
                <w:szCs w:val="18"/>
              </w:rPr>
            </w:pPr>
            <w:r>
              <w:rPr>
                <w:rFonts w:hint="eastAsia"/>
                <w:sz w:val="18"/>
                <w:szCs w:val="18"/>
              </w:rPr>
              <w:t>197</w:t>
            </w:r>
          </w:p>
        </w:tc>
        <w:tc>
          <w:tcPr>
            <w:tcW w:w="789" w:type="dxa"/>
          </w:tcPr>
          <w:p w:rsidR="007D7CB0" w:rsidRDefault="007D7CB0">
            <w:pPr>
              <w:spacing w:line="360" w:lineRule="exact"/>
              <w:jc w:val="center"/>
              <w:rPr>
                <w:rFonts w:hint="eastAsia"/>
                <w:sz w:val="18"/>
                <w:szCs w:val="18"/>
              </w:rPr>
            </w:pPr>
            <w:r>
              <w:rPr>
                <w:rFonts w:hint="eastAsia"/>
                <w:sz w:val="18"/>
                <w:szCs w:val="18"/>
              </w:rPr>
              <w:t>2 780</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加工业</w:t>
            </w:r>
          </w:p>
        </w:tc>
        <w:tc>
          <w:tcPr>
            <w:tcW w:w="788" w:type="dxa"/>
          </w:tcPr>
          <w:p w:rsidR="007D7CB0" w:rsidRDefault="007D7CB0">
            <w:pPr>
              <w:spacing w:line="360" w:lineRule="exact"/>
              <w:jc w:val="center"/>
              <w:rPr>
                <w:rFonts w:hint="eastAsia"/>
                <w:sz w:val="18"/>
                <w:szCs w:val="18"/>
              </w:rPr>
            </w:pPr>
            <w:r>
              <w:rPr>
                <w:rFonts w:hint="eastAsia"/>
                <w:sz w:val="18"/>
                <w:szCs w:val="18"/>
              </w:rPr>
              <w:t>9 606</w:t>
            </w:r>
          </w:p>
        </w:tc>
        <w:tc>
          <w:tcPr>
            <w:tcW w:w="788" w:type="dxa"/>
          </w:tcPr>
          <w:p w:rsidR="007D7CB0" w:rsidRDefault="007D7CB0">
            <w:pPr>
              <w:spacing w:line="360" w:lineRule="exact"/>
              <w:jc w:val="center"/>
              <w:rPr>
                <w:rFonts w:hint="eastAsia"/>
                <w:sz w:val="18"/>
                <w:szCs w:val="18"/>
              </w:rPr>
            </w:pPr>
            <w:r>
              <w:rPr>
                <w:rFonts w:hint="eastAsia"/>
                <w:sz w:val="18"/>
                <w:szCs w:val="18"/>
              </w:rPr>
              <w:t>3 925</w:t>
            </w:r>
          </w:p>
        </w:tc>
        <w:tc>
          <w:tcPr>
            <w:tcW w:w="788" w:type="dxa"/>
          </w:tcPr>
          <w:p w:rsidR="007D7CB0" w:rsidRDefault="007D7CB0">
            <w:pPr>
              <w:spacing w:line="360" w:lineRule="exact"/>
              <w:jc w:val="center"/>
              <w:rPr>
                <w:rFonts w:hint="eastAsia"/>
                <w:sz w:val="18"/>
                <w:szCs w:val="18"/>
              </w:rPr>
            </w:pPr>
            <w:r>
              <w:rPr>
                <w:rFonts w:hint="eastAsia"/>
                <w:sz w:val="18"/>
                <w:szCs w:val="18"/>
              </w:rPr>
              <w:t>13 531</w:t>
            </w:r>
          </w:p>
        </w:tc>
        <w:tc>
          <w:tcPr>
            <w:tcW w:w="788" w:type="dxa"/>
          </w:tcPr>
          <w:p w:rsidR="007D7CB0" w:rsidRDefault="007D7CB0">
            <w:pPr>
              <w:spacing w:line="360" w:lineRule="exact"/>
              <w:jc w:val="center"/>
              <w:rPr>
                <w:rFonts w:hint="eastAsia"/>
                <w:sz w:val="18"/>
                <w:szCs w:val="18"/>
              </w:rPr>
            </w:pPr>
            <w:r>
              <w:rPr>
                <w:rFonts w:hint="eastAsia"/>
                <w:sz w:val="18"/>
                <w:szCs w:val="18"/>
              </w:rPr>
              <w:t>33 127</w:t>
            </w:r>
          </w:p>
        </w:tc>
        <w:tc>
          <w:tcPr>
            <w:tcW w:w="788" w:type="dxa"/>
          </w:tcPr>
          <w:p w:rsidR="007D7CB0" w:rsidRDefault="007D7CB0">
            <w:pPr>
              <w:spacing w:line="360" w:lineRule="exact"/>
              <w:jc w:val="center"/>
              <w:rPr>
                <w:rFonts w:hint="eastAsia"/>
                <w:sz w:val="18"/>
                <w:szCs w:val="18"/>
              </w:rPr>
            </w:pPr>
            <w:r>
              <w:rPr>
                <w:rFonts w:hint="eastAsia"/>
                <w:sz w:val="18"/>
                <w:szCs w:val="18"/>
              </w:rPr>
              <w:t>3 321</w:t>
            </w:r>
          </w:p>
        </w:tc>
        <w:tc>
          <w:tcPr>
            <w:tcW w:w="788" w:type="dxa"/>
          </w:tcPr>
          <w:p w:rsidR="007D7CB0" w:rsidRDefault="007D7CB0">
            <w:pPr>
              <w:spacing w:line="360" w:lineRule="exact"/>
              <w:jc w:val="center"/>
              <w:rPr>
                <w:rFonts w:hint="eastAsia"/>
                <w:sz w:val="18"/>
                <w:szCs w:val="18"/>
              </w:rPr>
            </w:pPr>
            <w:r>
              <w:rPr>
                <w:rFonts w:hint="eastAsia"/>
                <w:sz w:val="18"/>
                <w:szCs w:val="18"/>
              </w:rPr>
              <w:t>36 448</w:t>
            </w:r>
          </w:p>
        </w:tc>
        <w:tc>
          <w:tcPr>
            <w:tcW w:w="788" w:type="dxa"/>
          </w:tcPr>
          <w:p w:rsidR="007D7CB0" w:rsidRDefault="007D7CB0">
            <w:pPr>
              <w:spacing w:line="360" w:lineRule="exact"/>
              <w:jc w:val="center"/>
              <w:rPr>
                <w:rFonts w:hint="eastAsia"/>
                <w:sz w:val="18"/>
                <w:szCs w:val="18"/>
              </w:rPr>
            </w:pPr>
            <w:r>
              <w:rPr>
                <w:rFonts w:hint="eastAsia"/>
                <w:sz w:val="18"/>
                <w:szCs w:val="18"/>
              </w:rPr>
              <w:t>42 733</w:t>
            </w:r>
          </w:p>
        </w:tc>
        <w:tc>
          <w:tcPr>
            <w:tcW w:w="788" w:type="dxa"/>
          </w:tcPr>
          <w:p w:rsidR="007D7CB0" w:rsidRDefault="007D7CB0">
            <w:pPr>
              <w:spacing w:line="360" w:lineRule="exact"/>
              <w:jc w:val="center"/>
              <w:rPr>
                <w:rFonts w:hint="eastAsia"/>
                <w:sz w:val="18"/>
                <w:szCs w:val="18"/>
              </w:rPr>
            </w:pPr>
            <w:r>
              <w:rPr>
                <w:rFonts w:hint="eastAsia"/>
                <w:sz w:val="18"/>
                <w:szCs w:val="18"/>
              </w:rPr>
              <w:t>7 240</w:t>
            </w:r>
          </w:p>
        </w:tc>
        <w:tc>
          <w:tcPr>
            <w:tcW w:w="789" w:type="dxa"/>
          </w:tcPr>
          <w:p w:rsidR="007D7CB0" w:rsidRDefault="007D7CB0">
            <w:pPr>
              <w:spacing w:line="360" w:lineRule="exact"/>
              <w:jc w:val="center"/>
              <w:rPr>
                <w:rFonts w:hint="eastAsia"/>
                <w:sz w:val="18"/>
                <w:szCs w:val="18"/>
              </w:rPr>
            </w:pPr>
            <w:r>
              <w:rPr>
                <w:rFonts w:hint="eastAsia"/>
                <w:sz w:val="18"/>
                <w:szCs w:val="18"/>
              </w:rPr>
              <w:t>49 979</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气、电、水</w:t>
            </w:r>
          </w:p>
        </w:tc>
        <w:tc>
          <w:tcPr>
            <w:tcW w:w="788" w:type="dxa"/>
          </w:tcPr>
          <w:p w:rsidR="007D7CB0" w:rsidRDefault="007D7CB0">
            <w:pPr>
              <w:spacing w:line="360" w:lineRule="exact"/>
              <w:jc w:val="center"/>
              <w:rPr>
                <w:rFonts w:hint="eastAsia"/>
                <w:sz w:val="18"/>
                <w:szCs w:val="18"/>
              </w:rPr>
            </w:pPr>
            <w:r>
              <w:rPr>
                <w:rFonts w:hint="eastAsia"/>
                <w:sz w:val="18"/>
                <w:szCs w:val="18"/>
              </w:rPr>
              <w:t>1 270</w:t>
            </w:r>
          </w:p>
        </w:tc>
        <w:tc>
          <w:tcPr>
            <w:tcW w:w="788" w:type="dxa"/>
          </w:tcPr>
          <w:p w:rsidR="007D7CB0" w:rsidRDefault="007D7CB0">
            <w:pPr>
              <w:spacing w:line="360" w:lineRule="exact"/>
              <w:jc w:val="center"/>
              <w:rPr>
                <w:rFonts w:hint="eastAsia"/>
                <w:sz w:val="18"/>
                <w:szCs w:val="18"/>
              </w:rPr>
            </w:pPr>
            <w:r>
              <w:rPr>
                <w:rFonts w:hint="eastAsia"/>
                <w:sz w:val="18"/>
                <w:szCs w:val="18"/>
              </w:rPr>
              <w:t>82</w:t>
            </w:r>
          </w:p>
        </w:tc>
        <w:tc>
          <w:tcPr>
            <w:tcW w:w="788" w:type="dxa"/>
          </w:tcPr>
          <w:p w:rsidR="007D7CB0" w:rsidRDefault="007D7CB0">
            <w:pPr>
              <w:spacing w:line="360" w:lineRule="exact"/>
              <w:jc w:val="center"/>
              <w:rPr>
                <w:rFonts w:hint="eastAsia"/>
                <w:sz w:val="18"/>
                <w:szCs w:val="18"/>
              </w:rPr>
            </w:pPr>
            <w:r>
              <w:rPr>
                <w:rFonts w:hint="eastAsia"/>
                <w:sz w:val="18"/>
                <w:szCs w:val="18"/>
              </w:rPr>
              <w:t>1 352</w:t>
            </w:r>
          </w:p>
        </w:tc>
        <w:tc>
          <w:tcPr>
            <w:tcW w:w="788" w:type="dxa"/>
          </w:tcPr>
          <w:p w:rsidR="007D7CB0" w:rsidRDefault="007D7CB0">
            <w:pPr>
              <w:spacing w:line="360" w:lineRule="exact"/>
              <w:jc w:val="center"/>
              <w:rPr>
                <w:rFonts w:hint="eastAsia"/>
                <w:sz w:val="18"/>
                <w:szCs w:val="18"/>
              </w:rPr>
            </w:pPr>
            <w:r>
              <w:rPr>
                <w:rFonts w:hint="eastAsia"/>
                <w:sz w:val="18"/>
                <w:szCs w:val="18"/>
              </w:rPr>
              <w:t>1 161</w:t>
            </w:r>
          </w:p>
        </w:tc>
        <w:tc>
          <w:tcPr>
            <w:tcW w:w="788" w:type="dxa"/>
          </w:tcPr>
          <w:p w:rsidR="007D7CB0" w:rsidRDefault="007D7CB0">
            <w:pPr>
              <w:spacing w:line="360" w:lineRule="exact"/>
              <w:jc w:val="center"/>
              <w:rPr>
                <w:rFonts w:hint="eastAsia"/>
                <w:sz w:val="18"/>
                <w:szCs w:val="18"/>
              </w:rPr>
            </w:pPr>
            <w:r>
              <w:rPr>
                <w:rFonts w:hint="eastAsia"/>
                <w:sz w:val="18"/>
                <w:szCs w:val="18"/>
              </w:rPr>
              <w:t>12</w:t>
            </w:r>
          </w:p>
        </w:tc>
        <w:tc>
          <w:tcPr>
            <w:tcW w:w="788" w:type="dxa"/>
          </w:tcPr>
          <w:p w:rsidR="007D7CB0" w:rsidRDefault="007D7CB0">
            <w:pPr>
              <w:spacing w:line="360" w:lineRule="exact"/>
              <w:jc w:val="center"/>
              <w:rPr>
                <w:rFonts w:hint="eastAsia"/>
                <w:sz w:val="18"/>
                <w:szCs w:val="18"/>
              </w:rPr>
            </w:pPr>
            <w:r>
              <w:rPr>
                <w:rFonts w:hint="eastAsia"/>
                <w:sz w:val="18"/>
                <w:szCs w:val="18"/>
              </w:rPr>
              <w:t>1 163</w:t>
            </w:r>
          </w:p>
        </w:tc>
        <w:tc>
          <w:tcPr>
            <w:tcW w:w="788" w:type="dxa"/>
          </w:tcPr>
          <w:p w:rsidR="007D7CB0" w:rsidRDefault="007D7CB0">
            <w:pPr>
              <w:spacing w:line="360" w:lineRule="exact"/>
              <w:jc w:val="center"/>
              <w:rPr>
                <w:rFonts w:hint="eastAsia"/>
                <w:sz w:val="18"/>
                <w:szCs w:val="18"/>
              </w:rPr>
            </w:pPr>
            <w:r>
              <w:rPr>
                <w:rFonts w:hint="eastAsia"/>
                <w:sz w:val="18"/>
                <w:szCs w:val="18"/>
              </w:rPr>
              <w:t>2 421</w:t>
            </w:r>
          </w:p>
        </w:tc>
        <w:tc>
          <w:tcPr>
            <w:tcW w:w="788" w:type="dxa"/>
          </w:tcPr>
          <w:p w:rsidR="007D7CB0" w:rsidRDefault="007D7CB0">
            <w:pPr>
              <w:spacing w:line="360" w:lineRule="exact"/>
              <w:jc w:val="center"/>
              <w:rPr>
                <w:rFonts w:hint="eastAsia"/>
                <w:sz w:val="18"/>
                <w:szCs w:val="18"/>
              </w:rPr>
            </w:pPr>
            <w:r>
              <w:rPr>
                <w:rFonts w:hint="eastAsia"/>
                <w:sz w:val="18"/>
                <w:szCs w:val="18"/>
              </w:rPr>
              <w:t>94</w:t>
            </w:r>
          </w:p>
        </w:tc>
        <w:tc>
          <w:tcPr>
            <w:tcW w:w="789" w:type="dxa"/>
          </w:tcPr>
          <w:p w:rsidR="007D7CB0" w:rsidRDefault="007D7CB0">
            <w:pPr>
              <w:spacing w:line="360" w:lineRule="exact"/>
              <w:jc w:val="center"/>
              <w:rPr>
                <w:rFonts w:hint="eastAsia"/>
                <w:sz w:val="18"/>
                <w:szCs w:val="18"/>
              </w:rPr>
            </w:pPr>
            <w:r>
              <w:rPr>
                <w:rFonts w:hint="eastAsia"/>
                <w:sz w:val="18"/>
                <w:szCs w:val="18"/>
              </w:rPr>
              <w:t>2 515</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建筑</w:t>
            </w:r>
          </w:p>
        </w:tc>
        <w:tc>
          <w:tcPr>
            <w:tcW w:w="788" w:type="dxa"/>
          </w:tcPr>
          <w:p w:rsidR="007D7CB0" w:rsidRDefault="007D7CB0">
            <w:pPr>
              <w:spacing w:line="360" w:lineRule="exact"/>
              <w:jc w:val="center"/>
              <w:rPr>
                <w:rFonts w:hint="eastAsia"/>
                <w:sz w:val="18"/>
                <w:szCs w:val="18"/>
              </w:rPr>
            </w:pPr>
            <w:r>
              <w:rPr>
                <w:rFonts w:hint="eastAsia"/>
                <w:sz w:val="18"/>
                <w:szCs w:val="18"/>
              </w:rPr>
              <w:t>4 061</w:t>
            </w:r>
          </w:p>
        </w:tc>
        <w:tc>
          <w:tcPr>
            <w:tcW w:w="788" w:type="dxa"/>
          </w:tcPr>
          <w:p w:rsidR="007D7CB0" w:rsidRDefault="007D7CB0">
            <w:pPr>
              <w:spacing w:line="360" w:lineRule="exact"/>
              <w:jc w:val="center"/>
              <w:rPr>
                <w:rFonts w:hint="eastAsia"/>
                <w:sz w:val="18"/>
                <w:szCs w:val="18"/>
              </w:rPr>
            </w:pPr>
            <w:r>
              <w:rPr>
                <w:rFonts w:hint="eastAsia"/>
                <w:sz w:val="18"/>
                <w:szCs w:val="18"/>
              </w:rPr>
              <w:t>351</w:t>
            </w:r>
          </w:p>
        </w:tc>
        <w:tc>
          <w:tcPr>
            <w:tcW w:w="788" w:type="dxa"/>
          </w:tcPr>
          <w:p w:rsidR="007D7CB0" w:rsidRDefault="007D7CB0">
            <w:pPr>
              <w:spacing w:line="360" w:lineRule="exact"/>
              <w:jc w:val="center"/>
              <w:rPr>
                <w:rFonts w:hint="eastAsia"/>
                <w:sz w:val="18"/>
                <w:szCs w:val="18"/>
              </w:rPr>
            </w:pPr>
            <w:r>
              <w:rPr>
                <w:rFonts w:hint="eastAsia"/>
                <w:sz w:val="18"/>
                <w:szCs w:val="18"/>
              </w:rPr>
              <w:t>4 412</w:t>
            </w:r>
          </w:p>
        </w:tc>
        <w:tc>
          <w:tcPr>
            <w:tcW w:w="788" w:type="dxa"/>
          </w:tcPr>
          <w:p w:rsidR="007D7CB0" w:rsidRDefault="007D7CB0">
            <w:pPr>
              <w:spacing w:line="360" w:lineRule="exact"/>
              <w:jc w:val="center"/>
              <w:rPr>
                <w:rFonts w:hint="eastAsia"/>
                <w:sz w:val="18"/>
                <w:szCs w:val="18"/>
              </w:rPr>
            </w:pPr>
            <w:r>
              <w:rPr>
                <w:rFonts w:hint="eastAsia"/>
                <w:sz w:val="18"/>
                <w:szCs w:val="18"/>
              </w:rPr>
              <w:t>21 908</w:t>
            </w:r>
          </w:p>
        </w:tc>
        <w:tc>
          <w:tcPr>
            <w:tcW w:w="788" w:type="dxa"/>
          </w:tcPr>
          <w:p w:rsidR="007D7CB0" w:rsidRDefault="007D7CB0">
            <w:pPr>
              <w:spacing w:line="360" w:lineRule="exact"/>
              <w:jc w:val="center"/>
              <w:rPr>
                <w:rFonts w:hint="eastAsia"/>
                <w:sz w:val="18"/>
                <w:szCs w:val="18"/>
              </w:rPr>
            </w:pPr>
            <w:r>
              <w:rPr>
                <w:rFonts w:hint="eastAsia"/>
                <w:sz w:val="18"/>
                <w:szCs w:val="18"/>
              </w:rPr>
              <w:t>96</w:t>
            </w:r>
          </w:p>
        </w:tc>
        <w:tc>
          <w:tcPr>
            <w:tcW w:w="788" w:type="dxa"/>
          </w:tcPr>
          <w:p w:rsidR="007D7CB0" w:rsidRDefault="007D7CB0">
            <w:pPr>
              <w:spacing w:line="360" w:lineRule="exact"/>
              <w:jc w:val="center"/>
              <w:rPr>
                <w:rFonts w:hint="eastAsia"/>
                <w:sz w:val="18"/>
                <w:szCs w:val="18"/>
              </w:rPr>
            </w:pPr>
            <w:r>
              <w:rPr>
                <w:rFonts w:hint="eastAsia"/>
                <w:sz w:val="18"/>
                <w:szCs w:val="18"/>
              </w:rPr>
              <w:t>22 004</w:t>
            </w:r>
          </w:p>
        </w:tc>
        <w:tc>
          <w:tcPr>
            <w:tcW w:w="788" w:type="dxa"/>
          </w:tcPr>
          <w:p w:rsidR="007D7CB0" w:rsidRDefault="007D7CB0">
            <w:pPr>
              <w:spacing w:line="360" w:lineRule="exact"/>
              <w:jc w:val="center"/>
              <w:rPr>
                <w:rFonts w:hint="eastAsia"/>
                <w:sz w:val="18"/>
                <w:szCs w:val="18"/>
              </w:rPr>
            </w:pPr>
            <w:r>
              <w:rPr>
                <w:rFonts w:hint="eastAsia"/>
                <w:sz w:val="18"/>
                <w:szCs w:val="18"/>
              </w:rPr>
              <w:t>25 969</w:t>
            </w:r>
          </w:p>
        </w:tc>
        <w:tc>
          <w:tcPr>
            <w:tcW w:w="788" w:type="dxa"/>
          </w:tcPr>
          <w:p w:rsidR="007D7CB0" w:rsidRDefault="007D7CB0">
            <w:pPr>
              <w:spacing w:line="360" w:lineRule="exact"/>
              <w:jc w:val="center"/>
              <w:rPr>
                <w:rFonts w:hint="eastAsia"/>
                <w:sz w:val="18"/>
                <w:szCs w:val="18"/>
              </w:rPr>
            </w:pPr>
            <w:r>
              <w:rPr>
                <w:rFonts w:hint="eastAsia"/>
                <w:sz w:val="18"/>
                <w:szCs w:val="18"/>
              </w:rPr>
              <w:t>447</w:t>
            </w:r>
          </w:p>
        </w:tc>
        <w:tc>
          <w:tcPr>
            <w:tcW w:w="789" w:type="dxa"/>
          </w:tcPr>
          <w:p w:rsidR="007D7CB0" w:rsidRDefault="007D7CB0">
            <w:pPr>
              <w:spacing w:line="360" w:lineRule="exact"/>
              <w:jc w:val="center"/>
              <w:rPr>
                <w:rFonts w:hint="eastAsia"/>
                <w:sz w:val="18"/>
                <w:szCs w:val="18"/>
              </w:rPr>
            </w:pPr>
            <w:r>
              <w:rPr>
                <w:rFonts w:hint="eastAsia"/>
                <w:sz w:val="18"/>
                <w:szCs w:val="18"/>
              </w:rPr>
              <w:t>26 416</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维修、商业</w:t>
            </w:r>
          </w:p>
        </w:tc>
        <w:tc>
          <w:tcPr>
            <w:tcW w:w="788" w:type="dxa"/>
          </w:tcPr>
          <w:p w:rsidR="007D7CB0" w:rsidRDefault="007D7CB0">
            <w:pPr>
              <w:spacing w:line="360" w:lineRule="exact"/>
              <w:jc w:val="center"/>
              <w:rPr>
                <w:rFonts w:hint="eastAsia"/>
                <w:sz w:val="18"/>
                <w:szCs w:val="18"/>
              </w:rPr>
            </w:pPr>
            <w:r>
              <w:rPr>
                <w:rFonts w:hint="eastAsia"/>
                <w:sz w:val="18"/>
                <w:szCs w:val="18"/>
              </w:rPr>
              <w:t>8 041</w:t>
            </w:r>
          </w:p>
        </w:tc>
        <w:tc>
          <w:tcPr>
            <w:tcW w:w="788" w:type="dxa"/>
          </w:tcPr>
          <w:p w:rsidR="007D7CB0" w:rsidRDefault="007D7CB0">
            <w:pPr>
              <w:spacing w:line="360" w:lineRule="exact"/>
              <w:jc w:val="center"/>
              <w:rPr>
                <w:rFonts w:hint="eastAsia"/>
                <w:sz w:val="18"/>
                <w:szCs w:val="18"/>
              </w:rPr>
            </w:pPr>
            <w:r>
              <w:rPr>
                <w:rFonts w:hint="eastAsia"/>
                <w:sz w:val="18"/>
                <w:szCs w:val="18"/>
              </w:rPr>
              <w:t>2 414</w:t>
            </w:r>
          </w:p>
        </w:tc>
        <w:tc>
          <w:tcPr>
            <w:tcW w:w="788" w:type="dxa"/>
          </w:tcPr>
          <w:p w:rsidR="007D7CB0" w:rsidRDefault="007D7CB0">
            <w:pPr>
              <w:spacing w:line="360" w:lineRule="exact"/>
              <w:jc w:val="center"/>
              <w:rPr>
                <w:rFonts w:hint="eastAsia"/>
                <w:sz w:val="18"/>
                <w:szCs w:val="18"/>
              </w:rPr>
            </w:pPr>
            <w:r>
              <w:rPr>
                <w:rFonts w:hint="eastAsia"/>
                <w:sz w:val="18"/>
                <w:szCs w:val="18"/>
              </w:rPr>
              <w:t>10 455</w:t>
            </w:r>
          </w:p>
        </w:tc>
        <w:tc>
          <w:tcPr>
            <w:tcW w:w="788" w:type="dxa"/>
          </w:tcPr>
          <w:p w:rsidR="007D7CB0" w:rsidRDefault="007D7CB0">
            <w:pPr>
              <w:spacing w:line="360" w:lineRule="exact"/>
              <w:jc w:val="center"/>
              <w:rPr>
                <w:rFonts w:hint="eastAsia"/>
                <w:sz w:val="18"/>
                <w:szCs w:val="18"/>
              </w:rPr>
            </w:pPr>
            <w:r>
              <w:rPr>
                <w:rFonts w:hint="eastAsia"/>
                <w:sz w:val="18"/>
                <w:szCs w:val="18"/>
              </w:rPr>
              <w:t>23 086</w:t>
            </w:r>
          </w:p>
        </w:tc>
        <w:tc>
          <w:tcPr>
            <w:tcW w:w="788" w:type="dxa"/>
          </w:tcPr>
          <w:p w:rsidR="007D7CB0" w:rsidRDefault="007D7CB0">
            <w:pPr>
              <w:spacing w:line="360" w:lineRule="exact"/>
              <w:jc w:val="center"/>
              <w:rPr>
                <w:rFonts w:hint="eastAsia"/>
                <w:sz w:val="18"/>
                <w:szCs w:val="18"/>
              </w:rPr>
            </w:pPr>
            <w:r>
              <w:rPr>
                <w:rFonts w:hint="eastAsia"/>
                <w:sz w:val="18"/>
                <w:szCs w:val="18"/>
              </w:rPr>
              <w:t>936</w:t>
            </w:r>
          </w:p>
        </w:tc>
        <w:tc>
          <w:tcPr>
            <w:tcW w:w="788" w:type="dxa"/>
          </w:tcPr>
          <w:p w:rsidR="007D7CB0" w:rsidRDefault="007D7CB0">
            <w:pPr>
              <w:spacing w:line="360" w:lineRule="exact"/>
              <w:jc w:val="center"/>
              <w:rPr>
                <w:rFonts w:hint="eastAsia"/>
                <w:sz w:val="18"/>
                <w:szCs w:val="18"/>
              </w:rPr>
            </w:pPr>
            <w:r>
              <w:rPr>
                <w:rFonts w:hint="eastAsia"/>
                <w:sz w:val="18"/>
                <w:szCs w:val="18"/>
              </w:rPr>
              <w:t>24 022</w:t>
            </w:r>
          </w:p>
        </w:tc>
        <w:tc>
          <w:tcPr>
            <w:tcW w:w="788" w:type="dxa"/>
          </w:tcPr>
          <w:p w:rsidR="007D7CB0" w:rsidRDefault="007D7CB0">
            <w:pPr>
              <w:spacing w:line="360" w:lineRule="exact"/>
              <w:jc w:val="center"/>
              <w:rPr>
                <w:rFonts w:hint="eastAsia"/>
                <w:sz w:val="18"/>
                <w:szCs w:val="18"/>
              </w:rPr>
            </w:pPr>
            <w:r>
              <w:rPr>
                <w:rFonts w:hint="eastAsia"/>
                <w:sz w:val="18"/>
                <w:szCs w:val="18"/>
              </w:rPr>
              <w:t>31 127</w:t>
            </w:r>
          </w:p>
        </w:tc>
        <w:tc>
          <w:tcPr>
            <w:tcW w:w="788" w:type="dxa"/>
          </w:tcPr>
          <w:p w:rsidR="007D7CB0" w:rsidRDefault="007D7CB0">
            <w:pPr>
              <w:spacing w:line="360" w:lineRule="exact"/>
              <w:jc w:val="center"/>
              <w:rPr>
                <w:rFonts w:hint="eastAsia"/>
                <w:sz w:val="18"/>
                <w:szCs w:val="18"/>
              </w:rPr>
            </w:pPr>
            <w:r>
              <w:rPr>
                <w:rFonts w:hint="eastAsia"/>
                <w:sz w:val="18"/>
                <w:szCs w:val="18"/>
              </w:rPr>
              <w:t>3 350</w:t>
            </w:r>
          </w:p>
        </w:tc>
        <w:tc>
          <w:tcPr>
            <w:tcW w:w="789" w:type="dxa"/>
          </w:tcPr>
          <w:p w:rsidR="007D7CB0" w:rsidRDefault="007D7CB0">
            <w:pPr>
              <w:spacing w:line="360" w:lineRule="exact"/>
              <w:jc w:val="center"/>
              <w:rPr>
                <w:rFonts w:hint="eastAsia"/>
                <w:sz w:val="18"/>
                <w:szCs w:val="18"/>
              </w:rPr>
            </w:pPr>
            <w:r>
              <w:rPr>
                <w:rFonts w:hint="eastAsia"/>
                <w:sz w:val="18"/>
                <w:szCs w:val="18"/>
              </w:rPr>
              <w:t>34 477</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宾馆、饭店</w:t>
            </w:r>
          </w:p>
        </w:tc>
        <w:tc>
          <w:tcPr>
            <w:tcW w:w="788" w:type="dxa"/>
          </w:tcPr>
          <w:p w:rsidR="007D7CB0" w:rsidRDefault="007D7CB0">
            <w:pPr>
              <w:spacing w:line="360" w:lineRule="exact"/>
              <w:jc w:val="center"/>
              <w:rPr>
                <w:rFonts w:hint="eastAsia"/>
                <w:sz w:val="18"/>
                <w:szCs w:val="18"/>
              </w:rPr>
            </w:pPr>
            <w:r>
              <w:rPr>
                <w:rFonts w:hint="eastAsia"/>
                <w:sz w:val="18"/>
                <w:szCs w:val="18"/>
              </w:rPr>
              <w:t>2 020</w:t>
            </w:r>
          </w:p>
        </w:tc>
        <w:tc>
          <w:tcPr>
            <w:tcW w:w="788" w:type="dxa"/>
          </w:tcPr>
          <w:p w:rsidR="007D7CB0" w:rsidRDefault="007D7CB0">
            <w:pPr>
              <w:spacing w:line="360" w:lineRule="exact"/>
              <w:jc w:val="center"/>
              <w:rPr>
                <w:rFonts w:hint="eastAsia"/>
                <w:sz w:val="18"/>
                <w:szCs w:val="18"/>
              </w:rPr>
            </w:pPr>
            <w:r>
              <w:rPr>
                <w:rFonts w:hint="eastAsia"/>
                <w:sz w:val="18"/>
                <w:szCs w:val="18"/>
              </w:rPr>
              <w:t>427</w:t>
            </w:r>
          </w:p>
        </w:tc>
        <w:tc>
          <w:tcPr>
            <w:tcW w:w="788" w:type="dxa"/>
          </w:tcPr>
          <w:p w:rsidR="007D7CB0" w:rsidRDefault="007D7CB0">
            <w:pPr>
              <w:spacing w:line="360" w:lineRule="exact"/>
              <w:jc w:val="center"/>
              <w:rPr>
                <w:rFonts w:hint="eastAsia"/>
                <w:sz w:val="18"/>
                <w:szCs w:val="18"/>
              </w:rPr>
            </w:pPr>
            <w:r>
              <w:rPr>
                <w:rFonts w:hint="eastAsia"/>
                <w:sz w:val="18"/>
                <w:szCs w:val="18"/>
              </w:rPr>
              <w:t>2 447</w:t>
            </w:r>
          </w:p>
        </w:tc>
        <w:tc>
          <w:tcPr>
            <w:tcW w:w="788" w:type="dxa"/>
          </w:tcPr>
          <w:p w:rsidR="007D7CB0" w:rsidRDefault="007D7CB0">
            <w:pPr>
              <w:spacing w:line="360" w:lineRule="exact"/>
              <w:jc w:val="center"/>
              <w:rPr>
                <w:rFonts w:hint="eastAsia"/>
                <w:sz w:val="18"/>
                <w:szCs w:val="18"/>
              </w:rPr>
            </w:pPr>
            <w:r>
              <w:rPr>
                <w:rFonts w:hint="eastAsia"/>
                <w:sz w:val="18"/>
                <w:szCs w:val="18"/>
              </w:rPr>
              <w:t>9 181</w:t>
            </w:r>
          </w:p>
        </w:tc>
        <w:tc>
          <w:tcPr>
            <w:tcW w:w="788" w:type="dxa"/>
          </w:tcPr>
          <w:p w:rsidR="007D7CB0" w:rsidRDefault="007D7CB0">
            <w:pPr>
              <w:spacing w:line="360" w:lineRule="exact"/>
              <w:jc w:val="center"/>
              <w:rPr>
                <w:rFonts w:hint="eastAsia"/>
                <w:sz w:val="18"/>
                <w:szCs w:val="18"/>
              </w:rPr>
            </w:pPr>
            <w:r>
              <w:rPr>
                <w:rFonts w:hint="eastAsia"/>
                <w:sz w:val="18"/>
                <w:szCs w:val="18"/>
              </w:rPr>
              <w:t>1 466</w:t>
            </w:r>
          </w:p>
        </w:tc>
        <w:tc>
          <w:tcPr>
            <w:tcW w:w="788" w:type="dxa"/>
          </w:tcPr>
          <w:p w:rsidR="007D7CB0" w:rsidRDefault="007D7CB0">
            <w:pPr>
              <w:spacing w:line="360" w:lineRule="exact"/>
              <w:jc w:val="center"/>
              <w:rPr>
                <w:rFonts w:hint="eastAsia"/>
                <w:sz w:val="18"/>
                <w:szCs w:val="18"/>
              </w:rPr>
            </w:pPr>
            <w:r>
              <w:rPr>
                <w:rFonts w:hint="eastAsia"/>
                <w:sz w:val="18"/>
                <w:szCs w:val="18"/>
              </w:rPr>
              <w:t>10 648</w:t>
            </w:r>
          </w:p>
        </w:tc>
        <w:tc>
          <w:tcPr>
            <w:tcW w:w="788" w:type="dxa"/>
          </w:tcPr>
          <w:p w:rsidR="007D7CB0" w:rsidRDefault="007D7CB0">
            <w:pPr>
              <w:spacing w:line="360" w:lineRule="exact"/>
              <w:jc w:val="center"/>
              <w:rPr>
                <w:rFonts w:hint="eastAsia"/>
                <w:sz w:val="18"/>
                <w:szCs w:val="18"/>
              </w:rPr>
            </w:pPr>
            <w:r>
              <w:rPr>
                <w:rFonts w:hint="eastAsia"/>
                <w:sz w:val="18"/>
                <w:szCs w:val="18"/>
              </w:rPr>
              <w:t>11 201</w:t>
            </w:r>
          </w:p>
        </w:tc>
        <w:tc>
          <w:tcPr>
            <w:tcW w:w="788" w:type="dxa"/>
          </w:tcPr>
          <w:p w:rsidR="007D7CB0" w:rsidRDefault="007D7CB0">
            <w:pPr>
              <w:spacing w:line="360" w:lineRule="exact"/>
              <w:jc w:val="center"/>
              <w:rPr>
                <w:rFonts w:hint="eastAsia"/>
                <w:sz w:val="18"/>
                <w:szCs w:val="18"/>
              </w:rPr>
            </w:pPr>
            <w:r>
              <w:rPr>
                <w:rFonts w:hint="eastAsia"/>
                <w:sz w:val="18"/>
                <w:szCs w:val="18"/>
              </w:rPr>
              <w:t>1 862</w:t>
            </w:r>
          </w:p>
        </w:tc>
        <w:tc>
          <w:tcPr>
            <w:tcW w:w="789" w:type="dxa"/>
          </w:tcPr>
          <w:p w:rsidR="007D7CB0" w:rsidRDefault="007D7CB0">
            <w:pPr>
              <w:spacing w:line="360" w:lineRule="exact"/>
              <w:jc w:val="center"/>
              <w:rPr>
                <w:rFonts w:hint="eastAsia"/>
                <w:sz w:val="18"/>
                <w:szCs w:val="18"/>
              </w:rPr>
            </w:pPr>
            <w:r>
              <w:rPr>
                <w:rFonts w:hint="eastAsia"/>
                <w:sz w:val="18"/>
                <w:szCs w:val="18"/>
              </w:rPr>
              <w:t>13 093</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通讯、储运</w:t>
            </w:r>
          </w:p>
        </w:tc>
        <w:tc>
          <w:tcPr>
            <w:tcW w:w="788" w:type="dxa"/>
          </w:tcPr>
          <w:p w:rsidR="007D7CB0" w:rsidRDefault="007D7CB0">
            <w:pPr>
              <w:spacing w:line="360" w:lineRule="exact"/>
              <w:jc w:val="center"/>
              <w:rPr>
                <w:rFonts w:hint="eastAsia"/>
                <w:sz w:val="18"/>
                <w:szCs w:val="18"/>
              </w:rPr>
            </w:pPr>
            <w:r>
              <w:rPr>
                <w:rFonts w:hint="eastAsia"/>
                <w:sz w:val="18"/>
                <w:szCs w:val="18"/>
              </w:rPr>
              <w:t>8 230</w:t>
            </w:r>
          </w:p>
        </w:tc>
        <w:tc>
          <w:tcPr>
            <w:tcW w:w="788" w:type="dxa"/>
          </w:tcPr>
          <w:p w:rsidR="007D7CB0" w:rsidRDefault="007D7CB0">
            <w:pPr>
              <w:spacing w:line="360" w:lineRule="exact"/>
              <w:jc w:val="center"/>
              <w:rPr>
                <w:rFonts w:hint="eastAsia"/>
                <w:sz w:val="18"/>
                <w:szCs w:val="18"/>
              </w:rPr>
            </w:pPr>
            <w:r>
              <w:rPr>
                <w:rFonts w:hint="eastAsia"/>
                <w:sz w:val="18"/>
                <w:szCs w:val="18"/>
              </w:rPr>
              <w:t>1 070</w:t>
            </w:r>
          </w:p>
        </w:tc>
        <w:tc>
          <w:tcPr>
            <w:tcW w:w="788" w:type="dxa"/>
          </w:tcPr>
          <w:p w:rsidR="007D7CB0" w:rsidRDefault="007D7CB0">
            <w:pPr>
              <w:spacing w:line="360" w:lineRule="exact"/>
              <w:jc w:val="center"/>
              <w:rPr>
                <w:rFonts w:hint="eastAsia"/>
                <w:sz w:val="18"/>
                <w:szCs w:val="18"/>
              </w:rPr>
            </w:pPr>
            <w:r>
              <w:rPr>
                <w:rFonts w:hint="eastAsia"/>
                <w:sz w:val="18"/>
                <w:szCs w:val="18"/>
              </w:rPr>
              <w:t>9 300</w:t>
            </w:r>
          </w:p>
        </w:tc>
        <w:tc>
          <w:tcPr>
            <w:tcW w:w="788" w:type="dxa"/>
          </w:tcPr>
          <w:p w:rsidR="007D7CB0" w:rsidRDefault="007D7CB0">
            <w:pPr>
              <w:spacing w:line="360" w:lineRule="exact"/>
              <w:jc w:val="center"/>
              <w:rPr>
                <w:rFonts w:hint="eastAsia"/>
                <w:sz w:val="18"/>
                <w:szCs w:val="18"/>
              </w:rPr>
            </w:pPr>
            <w:r>
              <w:rPr>
                <w:rFonts w:hint="eastAsia"/>
                <w:sz w:val="18"/>
                <w:szCs w:val="18"/>
              </w:rPr>
              <w:t>3 391</w:t>
            </w:r>
          </w:p>
        </w:tc>
        <w:tc>
          <w:tcPr>
            <w:tcW w:w="788" w:type="dxa"/>
          </w:tcPr>
          <w:p w:rsidR="007D7CB0" w:rsidRDefault="007D7CB0">
            <w:pPr>
              <w:spacing w:line="360" w:lineRule="exact"/>
              <w:jc w:val="center"/>
              <w:rPr>
                <w:rFonts w:hint="eastAsia"/>
                <w:sz w:val="18"/>
                <w:szCs w:val="18"/>
              </w:rPr>
            </w:pPr>
            <w:r>
              <w:rPr>
                <w:rFonts w:hint="eastAsia"/>
                <w:sz w:val="18"/>
                <w:szCs w:val="18"/>
              </w:rPr>
              <w:t>1 076</w:t>
            </w:r>
          </w:p>
        </w:tc>
        <w:tc>
          <w:tcPr>
            <w:tcW w:w="788" w:type="dxa"/>
          </w:tcPr>
          <w:p w:rsidR="007D7CB0" w:rsidRDefault="007D7CB0">
            <w:pPr>
              <w:spacing w:line="360" w:lineRule="exact"/>
              <w:jc w:val="center"/>
              <w:rPr>
                <w:rFonts w:hint="eastAsia"/>
                <w:sz w:val="18"/>
                <w:szCs w:val="18"/>
              </w:rPr>
            </w:pPr>
            <w:r>
              <w:rPr>
                <w:rFonts w:hint="eastAsia"/>
                <w:sz w:val="18"/>
                <w:szCs w:val="18"/>
              </w:rPr>
              <w:t>4 469</w:t>
            </w:r>
          </w:p>
        </w:tc>
        <w:tc>
          <w:tcPr>
            <w:tcW w:w="788" w:type="dxa"/>
          </w:tcPr>
          <w:p w:rsidR="007D7CB0" w:rsidRDefault="007D7CB0">
            <w:pPr>
              <w:spacing w:line="360" w:lineRule="exact"/>
              <w:jc w:val="center"/>
              <w:rPr>
                <w:rFonts w:hint="eastAsia"/>
                <w:sz w:val="18"/>
                <w:szCs w:val="18"/>
              </w:rPr>
            </w:pPr>
            <w:r>
              <w:rPr>
                <w:rFonts w:hint="eastAsia"/>
                <w:sz w:val="18"/>
                <w:szCs w:val="18"/>
              </w:rPr>
              <w:t>11 621</w:t>
            </w:r>
          </w:p>
        </w:tc>
        <w:tc>
          <w:tcPr>
            <w:tcW w:w="788" w:type="dxa"/>
          </w:tcPr>
          <w:p w:rsidR="007D7CB0" w:rsidRDefault="007D7CB0">
            <w:pPr>
              <w:spacing w:line="360" w:lineRule="exact"/>
              <w:jc w:val="center"/>
              <w:rPr>
                <w:rFonts w:hint="eastAsia"/>
                <w:sz w:val="18"/>
                <w:szCs w:val="18"/>
              </w:rPr>
            </w:pPr>
            <w:r>
              <w:rPr>
                <w:rFonts w:hint="eastAsia"/>
                <w:sz w:val="18"/>
                <w:szCs w:val="18"/>
              </w:rPr>
              <w:t>2 148</w:t>
            </w:r>
          </w:p>
        </w:tc>
        <w:tc>
          <w:tcPr>
            <w:tcW w:w="789" w:type="dxa"/>
          </w:tcPr>
          <w:p w:rsidR="007D7CB0" w:rsidRDefault="007D7CB0">
            <w:pPr>
              <w:spacing w:line="360" w:lineRule="exact"/>
              <w:jc w:val="center"/>
              <w:rPr>
                <w:rFonts w:hint="eastAsia"/>
                <w:sz w:val="18"/>
                <w:szCs w:val="18"/>
              </w:rPr>
            </w:pPr>
            <w:r>
              <w:rPr>
                <w:rFonts w:hint="eastAsia"/>
                <w:sz w:val="18"/>
                <w:szCs w:val="18"/>
              </w:rPr>
              <w:t>13 769</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财政、保险、银行</w:t>
            </w:r>
          </w:p>
        </w:tc>
        <w:tc>
          <w:tcPr>
            <w:tcW w:w="788" w:type="dxa"/>
          </w:tcPr>
          <w:p w:rsidR="007D7CB0" w:rsidRDefault="007D7CB0">
            <w:pPr>
              <w:spacing w:line="360" w:lineRule="exact"/>
              <w:jc w:val="center"/>
              <w:rPr>
                <w:rFonts w:hint="eastAsia"/>
                <w:sz w:val="18"/>
                <w:szCs w:val="18"/>
              </w:rPr>
            </w:pPr>
            <w:r>
              <w:rPr>
                <w:rFonts w:hint="eastAsia"/>
                <w:sz w:val="18"/>
                <w:szCs w:val="18"/>
              </w:rPr>
              <w:t>3 070</w:t>
            </w:r>
          </w:p>
        </w:tc>
        <w:tc>
          <w:tcPr>
            <w:tcW w:w="788" w:type="dxa"/>
          </w:tcPr>
          <w:p w:rsidR="007D7CB0" w:rsidRDefault="007D7CB0">
            <w:pPr>
              <w:spacing w:line="360" w:lineRule="exact"/>
              <w:jc w:val="center"/>
              <w:rPr>
                <w:rFonts w:hint="eastAsia"/>
                <w:sz w:val="18"/>
                <w:szCs w:val="18"/>
              </w:rPr>
            </w:pPr>
            <w:r>
              <w:rPr>
                <w:rFonts w:hint="eastAsia"/>
                <w:sz w:val="18"/>
                <w:szCs w:val="18"/>
              </w:rPr>
              <w:t>1 534</w:t>
            </w:r>
          </w:p>
        </w:tc>
        <w:tc>
          <w:tcPr>
            <w:tcW w:w="788" w:type="dxa"/>
          </w:tcPr>
          <w:p w:rsidR="007D7CB0" w:rsidRDefault="007D7CB0">
            <w:pPr>
              <w:spacing w:line="360" w:lineRule="exact"/>
              <w:jc w:val="center"/>
              <w:rPr>
                <w:rFonts w:hint="eastAsia"/>
                <w:sz w:val="18"/>
                <w:szCs w:val="18"/>
              </w:rPr>
            </w:pPr>
            <w:r>
              <w:rPr>
                <w:rFonts w:hint="eastAsia"/>
                <w:sz w:val="18"/>
                <w:szCs w:val="18"/>
              </w:rPr>
              <w:t>4 604</w:t>
            </w:r>
          </w:p>
        </w:tc>
        <w:tc>
          <w:tcPr>
            <w:tcW w:w="788" w:type="dxa"/>
          </w:tcPr>
          <w:p w:rsidR="007D7CB0" w:rsidRDefault="007D7CB0">
            <w:pPr>
              <w:spacing w:line="360" w:lineRule="exact"/>
              <w:jc w:val="center"/>
              <w:rPr>
                <w:rFonts w:hint="eastAsia"/>
                <w:sz w:val="18"/>
                <w:szCs w:val="18"/>
              </w:rPr>
            </w:pPr>
            <w:r>
              <w:rPr>
                <w:rFonts w:hint="eastAsia"/>
                <w:sz w:val="18"/>
                <w:szCs w:val="18"/>
              </w:rPr>
              <w:t>1 531</w:t>
            </w:r>
          </w:p>
        </w:tc>
        <w:tc>
          <w:tcPr>
            <w:tcW w:w="788" w:type="dxa"/>
          </w:tcPr>
          <w:p w:rsidR="007D7CB0" w:rsidRDefault="007D7CB0">
            <w:pPr>
              <w:spacing w:line="360" w:lineRule="exact"/>
              <w:jc w:val="center"/>
              <w:rPr>
                <w:rFonts w:hint="eastAsia"/>
                <w:sz w:val="18"/>
                <w:szCs w:val="18"/>
              </w:rPr>
            </w:pPr>
            <w:r>
              <w:rPr>
                <w:rFonts w:hint="eastAsia"/>
                <w:sz w:val="18"/>
                <w:szCs w:val="18"/>
              </w:rPr>
              <w:t>340</w:t>
            </w:r>
          </w:p>
        </w:tc>
        <w:tc>
          <w:tcPr>
            <w:tcW w:w="788" w:type="dxa"/>
          </w:tcPr>
          <w:p w:rsidR="007D7CB0" w:rsidRDefault="007D7CB0">
            <w:pPr>
              <w:spacing w:line="360" w:lineRule="exact"/>
              <w:jc w:val="center"/>
              <w:rPr>
                <w:rFonts w:hint="eastAsia"/>
                <w:sz w:val="18"/>
                <w:szCs w:val="18"/>
              </w:rPr>
            </w:pPr>
            <w:r>
              <w:rPr>
                <w:rFonts w:hint="eastAsia"/>
                <w:sz w:val="18"/>
                <w:szCs w:val="18"/>
              </w:rPr>
              <w:t>1 871</w:t>
            </w:r>
          </w:p>
        </w:tc>
        <w:tc>
          <w:tcPr>
            <w:tcW w:w="788" w:type="dxa"/>
          </w:tcPr>
          <w:p w:rsidR="007D7CB0" w:rsidRDefault="007D7CB0">
            <w:pPr>
              <w:spacing w:line="360" w:lineRule="exact"/>
              <w:jc w:val="center"/>
              <w:rPr>
                <w:rFonts w:hint="eastAsia"/>
                <w:sz w:val="18"/>
                <w:szCs w:val="18"/>
              </w:rPr>
            </w:pPr>
            <w:r>
              <w:rPr>
                <w:rFonts w:hint="eastAsia"/>
                <w:sz w:val="18"/>
                <w:szCs w:val="18"/>
              </w:rPr>
              <w:t>4 601</w:t>
            </w:r>
          </w:p>
        </w:tc>
        <w:tc>
          <w:tcPr>
            <w:tcW w:w="788" w:type="dxa"/>
          </w:tcPr>
          <w:p w:rsidR="007D7CB0" w:rsidRDefault="007D7CB0">
            <w:pPr>
              <w:spacing w:line="360" w:lineRule="exact"/>
              <w:jc w:val="center"/>
              <w:rPr>
                <w:rFonts w:hint="eastAsia"/>
                <w:sz w:val="18"/>
                <w:szCs w:val="18"/>
              </w:rPr>
            </w:pPr>
            <w:r>
              <w:rPr>
                <w:rFonts w:hint="eastAsia"/>
                <w:sz w:val="18"/>
                <w:szCs w:val="18"/>
              </w:rPr>
              <w:t>1 874</w:t>
            </w:r>
          </w:p>
        </w:tc>
        <w:tc>
          <w:tcPr>
            <w:tcW w:w="789" w:type="dxa"/>
          </w:tcPr>
          <w:p w:rsidR="007D7CB0" w:rsidRDefault="007D7CB0">
            <w:pPr>
              <w:spacing w:line="360" w:lineRule="exact"/>
              <w:jc w:val="center"/>
              <w:rPr>
                <w:rFonts w:hint="eastAsia"/>
                <w:sz w:val="18"/>
                <w:szCs w:val="18"/>
              </w:rPr>
            </w:pPr>
            <w:r>
              <w:rPr>
                <w:rFonts w:hint="eastAsia"/>
                <w:sz w:val="18"/>
                <w:szCs w:val="18"/>
              </w:rPr>
              <w:t>6 475</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租赁、房产</w:t>
            </w:r>
          </w:p>
        </w:tc>
        <w:tc>
          <w:tcPr>
            <w:tcW w:w="788" w:type="dxa"/>
          </w:tcPr>
          <w:p w:rsidR="007D7CB0" w:rsidRDefault="007D7CB0">
            <w:pPr>
              <w:spacing w:line="360" w:lineRule="exact"/>
              <w:jc w:val="center"/>
              <w:rPr>
                <w:rFonts w:hint="eastAsia"/>
                <w:sz w:val="18"/>
                <w:szCs w:val="18"/>
              </w:rPr>
            </w:pPr>
            <w:r>
              <w:rPr>
                <w:rFonts w:hint="eastAsia"/>
                <w:sz w:val="18"/>
                <w:szCs w:val="18"/>
              </w:rPr>
              <w:t>4 415</w:t>
            </w:r>
          </w:p>
        </w:tc>
        <w:tc>
          <w:tcPr>
            <w:tcW w:w="788" w:type="dxa"/>
          </w:tcPr>
          <w:p w:rsidR="007D7CB0" w:rsidRDefault="007D7CB0">
            <w:pPr>
              <w:spacing w:line="360" w:lineRule="exact"/>
              <w:jc w:val="center"/>
              <w:rPr>
                <w:rFonts w:hint="eastAsia"/>
                <w:sz w:val="18"/>
                <w:szCs w:val="18"/>
              </w:rPr>
            </w:pPr>
            <w:r>
              <w:rPr>
                <w:rFonts w:hint="eastAsia"/>
                <w:sz w:val="18"/>
                <w:szCs w:val="18"/>
              </w:rPr>
              <w:t>1 076</w:t>
            </w:r>
          </w:p>
        </w:tc>
        <w:tc>
          <w:tcPr>
            <w:tcW w:w="788" w:type="dxa"/>
          </w:tcPr>
          <w:p w:rsidR="007D7CB0" w:rsidRDefault="007D7CB0">
            <w:pPr>
              <w:spacing w:line="360" w:lineRule="exact"/>
              <w:jc w:val="center"/>
              <w:rPr>
                <w:rFonts w:hint="eastAsia"/>
                <w:sz w:val="18"/>
                <w:szCs w:val="18"/>
              </w:rPr>
            </w:pPr>
            <w:r>
              <w:rPr>
                <w:rFonts w:hint="eastAsia"/>
                <w:sz w:val="18"/>
                <w:szCs w:val="18"/>
              </w:rPr>
              <w:t>5 221</w:t>
            </w:r>
          </w:p>
        </w:tc>
        <w:tc>
          <w:tcPr>
            <w:tcW w:w="788" w:type="dxa"/>
          </w:tcPr>
          <w:p w:rsidR="007D7CB0" w:rsidRDefault="007D7CB0">
            <w:pPr>
              <w:spacing w:line="360" w:lineRule="exact"/>
              <w:jc w:val="center"/>
              <w:rPr>
                <w:rFonts w:hint="eastAsia"/>
                <w:sz w:val="18"/>
                <w:szCs w:val="18"/>
              </w:rPr>
            </w:pPr>
            <w:r>
              <w:rPr>
                <w:rFonts w:hint="eastAsia"/>
                <w:sz w:val="18"/>
                <w:szCs w:val="18"/>
              </w:rPr>
              <w:t>10 510</w:t>
            </w:r>
          </w:p>
        </w:tc>
        <w:tc>
          <w:tcPr>
            <w:tcW w:w="788" w:type="dxa"/>
          </w:tcPr>
          <w:p w:rsidR="007D7CB0" w:rsidRDefault="007D7CB0">
            <w:pPr>
              <w:spacing w:line="360" w:lineRule="exact"/>
              <w:jc w:val="center"/>
              <w:rPr>
                <w:rFonts w:hint="eastAsia"/>
                <w:sz w:val="18"/>
                <w:szCs w:val="18"/>
              </w:rPr>
            </w:pPr>
            <w:r>
              <w:rPr>
                <w:rFonts w:hint="eastAsia"/>
                <w:sz w:val="18"/>
                <w:szCs w:val="18"/>
              </w:rPr>
              <w:t>476</w:t>
            </w:r>
          </w:p>
        </w:tc>
        <w:tc>
          <w:tcPr>
            <w:tcW w:w="788" w:type="dxa"/>
          </w:tcPr>
          <w:p w:rsidR="007D7CB0" w:rsidRDefault="007D7CB0">
            <w:pPr>
              <w:spacing w:line="360" w:lineRule="exact"/>
              <w:jc w:val="center"/>
              <w:rPr>
                <w:rFonts w:hint="eastAsia"/>
                <w:sz w:val="18"/>
                <w:szCs w:val="18"/>
              </w:rPr>
            </w:pPr>
            <w:r>
              <w:rPr>
                <w:rFonts w:hint="eastAsia"/>
                <w:sz w:val="18"/>
                <w:szCs w:val="18"/>
              </w:rPr>
              <w:t>10 994</w:t>
            </w:r>
          </w:p>
        </w:tc>
        <w:tc>
          <w:tcPr>
            <w:tcW w:w="788" w:type="dxa"/>
          </w:tcPr>
          <w:p w:rsidR="007D7CB0" w:rsidRDefault="007D7CB0">
            <w:pPr>
              <w:spacing w:line="360" w:lineRule="exact"/>
              <w:jc w:val="center"/>
              <w:rPr>
                <w:rFonts w:hint="eastAsia"/>
                <w:sz w:val="18"/>
                <w:szCs w:val="18"/>
              </w:rPr>
            </w:pPr>
            <w:r>
              <w:rPr>
                <w:rFonts w:hint="eastAsia"/>
                <w:sz w:val="18"/>
                <w:szCs w:val="18"/>
              </w:rPr>
              <w:t>14 661</w:t>
            </w:r>
          </w:p>
        </w:tc>
        <w:tc>
          <w:tcPr>
            <w:tcW w:w="788" w:type="dxa"/>
          </w:tcPr>
          <w:p w:rsidR="007D7CB0" w:rsidRDefault="007D7CB0">
            <w:pPr>
              <w:spacing w:line="360" w:lineRule="exact"/>
              <w:jc w:val="center"/>
              <w:rPr>
                <w:rFonts w:hint="eastAsia"/>
                <w:sz w:val="18"/>
                <w:szCs w:val="18"/>
              </w:rPr>
            </w:pPr>
            <w:r>
              <w:rPr>
                <w:rFonts w:hint="eastAsia"/>
                <w:sz w:val="18"/>
                <w:szCs w:val="18"/>
              </w:rPr>
              <w:t>1 554</w:t>
            </w:r>
          </w:p>
        </w:tc>
        <w:tc>
          <w:tcPr>
            <w:tcW w:w="789" w:type="dxa"/>
          </w:tcPr>
          <w:p w:rsidR="007D7CB0" w:rsidRDefault="007D7CB0">
            <w:pPr>
              <w:spacing w:line="360" w:lineRule="exact"/>
              <w:jc w:val="center"/>
              <w:rPr>
                <w:rFonts w:hint="eastAsia"/>
                <w:sz w:val="18"/>
                <w:szCs w:val="18"/>
              </w:rPr>
            </w:pPr>
            <w:r>
              <w:rPr>
                <w:rFonts w:hint="eastAsia"/>
                <w:sz w:val="18"/>
                <w:szCs w:val="18"/>
              </w:rPr>
              <w:t>16 214</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安全、国防、公共管理</w:t>
            </w:r>
          </w:p>
        </w:tc>
        <w:tc>
          <w:tcPr>
            <w:tcW w:w="788" w:type="dxa"/>
          </w:tcPr>
          <w:p w:rsidR="007D7CB0" w:rsidRDefault="007D7CB0">
            <w:pPr>
              <w:spacing w:line="360" w:lineRule="exact"/>
              <w:jc w:val="center"/>
              <w:rPr>
                <w:rFonts w:hint="eastAsia"/>
                <w:sz w:val="18"/>
                <w:szCs w:val="18"/>
              </w:rPr>
            </w:pPr>
            <w:r>
              <w:rPr>
                <w:rFonts w:hint="eastAsia"/>
                <w:sz w:val="18"/>
                <w:szCs w:val="18"/>
              </w:rPr>
              <w:t>29 293</w:t>
            </w:r>
          </w:p>
        </w:tc>
        <w:tc>
          <w:tcPr>
            <w:tcW w:w="788" w:type="dxa"/>
          </w:tcPr>
          <w:p w:rsidR="007D7CB0" w:rsidRDefault="007D7CB0">
            <w:pPr>
              <w:spacing w:line="360" w:lineRule="exact"/>
              <w:jc w:val="center"/>
              <w:rPr>
                <w:rFonts w:hint="eastAsia"/>
                <w:sz w:val="18"/>
                <w:szCs w:val="18"/>
              </w:rPr>
            </w:pPr>
            <w:r>
              <w:rPr>
                <w:rFonts w:hint="eastAsia"/>
                <w:sz w:val="18"/>
                <w:szCs w:val="18"/>
              </w:rPr>
              <w:t>3 910</w:t>
            </w:r>
          </w:p>
        </w:tc>
        <w:tc>
          <w:tcPr>
            <w:tcW w:w="788" w:type="dxa"/>
          </w:tcPr>
          <w:p w:rsidR="007D7CB0" w:rsidRDefault="007D7CB0">
            <w:pPr>
              <w:spacing w:line="360" w:lineRule="exact"/>
              <w:jc w:val="center"/>
              <w:rPr>
                <w:rFonts w:hint="eastAsia"/>
                <w:sz w:val="18"/>
                <w:szCs w:val="18"/>
              </w:rPr>
            </w:pPr>
            <w:r>
              <w:rPr>
                <w:rFonts w:hint="eastAsia"/>
                <w:sz w:val="18"/>
                <w:szCs w:val="18"/>
              </w:rPr>
              <w:t>33 203</w:t>
            </w:r>
          </w:p>
        </w:tc>
        <w:tc>
          <w:tcPr>
            <w:tcW w:w="788" w:type="dxa"/>
          </w:tcPr>
          <w:p w:rsidR="007D7CB0" w:rsidRDefault="007D7CB0">
            <w:pPr>
              <w:spacing w:line="360" w:lineRule="exact"/>
              <w:jc w:val="center"/>
              <w:rPr>
                <w:rFonts w:hint="eastAsia"/>
                <w:sz w:val="18"/>
                <w:szCs w:val="18"/>
              </w:rPr>
            </w:pPr>
            <w:r>
              <w:rPr>
                <w:rFonts w:hint="eastAsia"/>
                <w:sz w:val="18"/>
                <w:szCs w:val="18"/>
              </w:rPr>
              <w:t>16 841</w:t>
            </w:r>
          </w:p>
        </w:tc>
        <w:tc>
          <w:tcPr>
            <w:tcW w:w="788" w:type="dxa"/>
          </w:tcPr>
          <w:p w:rsidR="007D7CB0" w:rsidRDefault="007D7CB0">
            <w:pPr>
              <w:spacing w:line="360" w:lineRule="exact"/>
              <w:jc w:val="center"/>
              <w:rPr>
                <w:rFonts w:hint="eastAsia"/>
                <w:sz w:val="18"/>
                <w:szCs w:val="18"/>
              </w:rPr>
            </w:pPr>
            <w:r>
              <w:rPr>
                <w:rFonts w:hint="eastAsia"/>
                <w:sz w:val="18"/>
                <w:szCs w:val="18"/>
              </w:rPr>
              <w:t>345</w:t>
            </w:r>
          </w:p>
        </w:tc>
        <w:tc>
          <w:tcPr>
            <w:tcW w:w="788" w:type="dxa"/>
          </w:tcPr>
          <w:p w:rsidR="007D7CB0" w:rsidRDefault="007D7CB0">
            <w:pPr>
              <w:spacing w:line="360" w:lineRule="exact"/>
              <w:jc w:val="center"/>
              <w:rPr>
                <w:rFonts w:hint="eastAsia"/>
                <w:sz w:val="18"/>
                <w:szCs w:val="18"/>
              </w:rPr>
            </w:pPr>
            <w:r>
              <w:rPr>
                <w:rFonts w:hint="eastAsia"/>
                <w:sz w:val="18"/>
                <w:szCs w:val="18"/>
              </w:rPr>
              <w:t>19 186</w:t>
            </w:r>
          </w:p>
        </w:tc>
        <w:tc>
          <w:tcPr>
            <w:tcW w:w="788" w:type="dxa"/>
          </w:tcPr>
          <w:p w:rsidR="007D7CB0" w:rsidRDefault="007D7CB0">
            <w:pPr>
              <w:spacing w:line="360" w:lineRule="exact"/>
              <w:jc w:val="center"/>
              <w:rPr>
                <w:rFonts w:hint="eastAsia"/>
                <w:sz w:val="18"/>
                <w:szCs w:val="18"/>
              </w:rPr>
            </w:pPr>
            <w:r>
              <w:rPr>
                <w:rFonts w:hint="eastAsia"/>
                <w:sz w:val="18"/>
                <w:szCs w:val="18"/>
              </w:rPr>
              <w:t>48 134</w:t>
            </w:r>
          </w:p>
        </w:tc>
        <w:tc>
          <w:tcPr>
            <w:tcW w:w="788" w:type="dxa"/>
          </w:tcPr>
          <w:p w:rsidR="007D7CB0" w:rsidRDefault="007D7CB0">
            <w:pPr>
              <w:spacing w:line="360" w:lineRule="exact"/>
              <w:jc w:val="center"/>
              <w:rPr>
                <w:rFonts w:hint="eastAsia"/>
                <w:sz w:val="18"/>
                <w:szCs w:val="18"/>
              </w:rPr>
            </w:pPr>
            <w:r>
              <w:rPr>
                <w:rFonts w:hint="eastAsia"/>
                <w:sz w:val="18"/>
                <w:szCs w:val="18"/>
              </w:rPr>
              <w:t>4 255</w:t>
            </w:r>
          </w:p>
        </w:tc>
        <w:tc>
          <w:tcPr>
            <w:tcW w:w="789" w:type="dxa"/>
          </w:tcPr>
          <w:p w:rsidR="007D7CB0" w:rsidRDefault="007D7CB0">
            <w:pPr>
              <w:spacing w:line="360" w:lineRule="exact"/>
              <w:jc w:val="center"/>
              <w:rPr>
                <w:rFonts w:hint="eastAsia"/>
                <w:sz w:val="18"/>
                <w:szCs w:val="18"/>
              </w:rPr>
            </w:pPr>
            <w:r>
              <w:rPr>
                <w:rFonts w:hint="eastAsia"/>
                <w:sz w:val="18"/>
                <w:szCs w:val="18"/>
              </w:rPr>
              <w:t>52 389</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教育机构</w:t>
            </w:r>
          </w:p>
        </w:tc>
        <w:tc>
          <w:tcPr>
            <w:tcW w:w="788" w:type="dxa"/>
          </w:tcPr>
          <w:p w:rsidR="007D7CB0" w:rsidRDefault="007D7CB0">
            <w:pPr>
              <w:spacing w:line="360" w:lineRule="exact"/>
              <w:jc w:val="center"/>
              <w:rPr>
                <w:rFonts w:hint="eastAsia"/>
                <w:sz w:val="18"/>
                <w:szCs w:val="18"/>
              </w:rPr>
            </w:pPr>
            <w:r>
              <w:rPr>
                <w:rFonts w:hint="eastAsia"/>
                <w:sz w:val="18"/>
                <w:szCs w:val="18"/>
              </w:rPr>
              <w:t>3 894</w:t>
            </w:r>
          </w:p>
        </w:tc>
        <w:tc>
          <w:tcPr>
            <w:tcW w:w="788" w:type="dxa"/>
          </w:tcPr>
          <w:p w:rsidR="007D7CB0" w:rsidRDefault="007D7CB0">
            <w:pPr>
              <w:spacing w:line="360" w:lineRule="exact"/>
              <w:jc w:val="center"/>
              <w:rPr>
                <w:rFonts w:hint="eastAsia"/>
                <w:sz w:val="18"/>
                <w:szCs w:val="18"/>
              </w:rPr>
            </w:pPr>
            <w:r>
              <w:rPr>
                <w:rFonts w:hint="eastAsia"/>
                <w:sz w:val="18"/>
                <w:szCs w:val="18"/>
              </w:rPr>
              <w:t>6 528</w:t>
            </w:r>
          </w:p>
        </w:tc>
        <w:tc>
          <w:tcPr>
            <w:tcW w:w="788" w:type="dxa"/>
          </w:tcPr>
          <w:p w:rsidR="007D7CB0" w:rsidRDefault="007D7CB0">
            <w:pPr>
              <w:spacing w:line="360" w:lineRule="exact"/>
              <w:jc w:val="center"/>
              <w:rPr>
                <w:rFonts w:hint="eastAsia"/>
                <w:sz w:val="18"/>
                <w:szCs w:val="18"/>
              </w:rPr>
            </w:pPr>
            <w:r>
              <w:rPr>
                <w:rFonts w:hint="eastAsia"/>
                <w:sz w:val="18"/>
                <w:szCs w:val="18"/>
              </w:rPr>
              <w:t>10 422</w:t>
            </w:r>
          </w:p>
        </w:tc>
        <w:tc>
          <w:tcPr>
            <w:tcW w:w="788" w:type="dxa"/>
          </w:tcPr>
          <w:p w:rsidR="007D7CB0" w:rsidRDefault="007D7CB0">
            <w:pPr>
              <w:spacing w:line="360" w:lineRule="exact"/>
              <w:jc w:val="center"/>
              <w:rPr>
                <w:rFonts w:hint="eastAsia"/>
                <w:sz w:val="18"/>
                <w:szCs w:val="18"/>
              </w:rPr>
            </w:pPr>
            <w:r>
              <w:rPr>
                <w:rFonts w:hint="eastAsia"/>
                <w:sz w:val="18"/>
                <w:szCs w:val="18"/>
              </w:rPr>
              <w:t>1 838</w:t>
            </w:r>
          </w:p>
        </w:tc>
        <w:tc>
          <w:tcPr>
            <w:tcW w:w="788" w:type="dxa"/>
          </w:tcPr>
          <w:p w:rsidR="007D7CB0" w:rsidRDefault="007D7CB0">
            <w:pPr>
              <w:spacing w:line="360" w:lineRule="exact"/>
              <w:jc w:val="center"/>
              <w:rPr>
                <w:rFonts w:hint="eastAsia"/>
                <w:sz w:val="18"/>
                <w:szCs w:val="18"/>
              </w:rPr>
            </w:pPr>
            <w:r>
              <w:rPr>
                <w:rFonts w:hint="eastAsia"/>
                <w:sz w:val="18"/>
                <w:szCs w:val="18"/>
              </w:rPr>
              <w:t>1 297</w:t>
            </w:r>
          </w:p>
        </w:tc>
        <w:tc>
          <w:tcPr>
            <w:tcW w:w="788" w:type="dxa"/>
          </w:tcPr>
          <w:p w:rsidR="007D7CB0" w:rsidRDefault="007D7CB0">
            <w:pPr>
              <w:spacing w:line="360" w:lineRule="exact"/>
              <w:jc w:val="center"/>
              <w:rPr>
                <w:rFonts w:hint="eastAsia"/>
                <w:sz w:val="18"/>
                <w:szCs w:val="18"/>
              </w:rPr>
            </w:pPr>
            <w:r>
              <w:rPr>
                <w:rFonts w:hint="eastAsia"/>
                <w:sz w:val="18"/>
                <w:szCs w:val="18"/>
              </w:rPr>
              <w:t>3 135</w:t>
            </w:r>
          </w:p>
        </w:tc>
        <w:tc>
          <w:tcPr>
            <w:tcW w:w="788" w:type="dxa"/>
          </w:tcPr>
          <w:p w:rsidR="007D7CB0" w:rsidRDefault="007D7CB0">
            <w:pPr>
              <w:spacing w:line="360" w:lineRule="exact"/>
              <w:jc w:val="center"/>
              <w:rPr>
                <w:rFonts w:hint="eastAsia"/>
                <w:sz w:val="18"/>
                <w:szCs w:val="18"/>
              </w:rPr>
            </w:pPr>
            <w:r>
              <w:rPr>
                <w:rFonts w:hint="eastAsia"/>
                <w:sz w:val="18"/>
                <w:szCs w:val="18"/>
              </w:rPr>
              <w:t>5 732</w:t>
            </w:r>
          </w:p>
        </w:tc>
        <w:tc>
          <w:tcPr>
            <w:tcW w:w="788" w:type="dxa"/>
          </w:tcPr>
          <w:p w:rsidR="007D7CB0" w:rsidRDefault="007D7CB0">
            <w:pPr>
              <w:spacing w:line="360" w:lineRule="exact"/>
              <w:jc w:val="center"/>
              <w:rPr>
                <w:rFonts w:hint="eastAsia"/>
                <w:sz w:val="18"/>
                <w:szCs w:val="18"/>
              </w:rPr>
            </w:pPr>
            <w:r>
              <w:rPr>
                <w:rFonts w:hint="eastAsia"/>
                <w:sz w:val="18"/>
                <w:szCs w:val="18"/>
              </w:rPr>
              <w:t>7 825</w:t>
            </w:r>
          </w:p>
        </w:tc>
        <w:tc>
          <w:tcPr>
            <w:tcW w:w="789" w:type="dxa"/>
          </w:tcPr>
          <w:p w:rsidR="007D7CB0" w:rsidRDefault="007D7CB0">
            <w:pPr>
              <w:spacing w:line="360" w:lineRule="exact"/>
              <w:jc w:val="center"/>
              <w:rPr>
                <w:rFonts w:hint="eastAsia"/>
                <w:sz w:val="18"/>
                <w:szCs w:val="18"/>
              </w:rPr>
            </w:pPr>
            <w:r>
              <w:rPr>
                <w:rFonts w:hint="eastAsia"/>
                <w:sz w:val="18"/>
                <w:szCs w:val="18"/>
              </w:rPr>
              <w:t>13 557</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医疗中心</w:t>
            </w:r>
            <w:r>
              <w:rPr>
                <w:rFonts w:hint="eastAsia"/>
                <w:sz w:val="18"/>
                <w:szCs w:val="18"/>
              </w:rPr>
              <w:t>/</w:t>
            </w:r>
            <w:r>
              <w:rPr>
                <w:rFonts w:hint="eastAsia"/>
                <w:sz w:val="18"/>
                <w:szCs w:val="18"/>
              </w:rPr>
              <w:t>医院</w:t>
            </w:r>
            <w:r>
              <w:rPr>
                <w:rFonts w:hint="eastAsia"/>
                <w:sz w:val="18"/>
                <w:szCs w:val="18"/>
              </w:rPr>
              <w:t>/</w:t>
            </w:r>
            <w:r>
              <w:rPr>
                <w:rFonts w:hint="eastAsia"/>
                <w:sz w:val="18"/>
                <w:szCs w:val="18"/>
              </w:rPr>
              <w:t>社会工作</w:t>
            </w:r>
            <w:r>
              <w:rPr>
                <w:rFonts w:hint="eastAsia"/>
                <w:sz w:val="18"/>
                <w:szCs w:val="18"/>
              </w:rPr>
              <w:t>/</w:t>
            </w:r>
            <w:r>
              <w:rPr>
                <w:rFonts w:hint="eastAsia"/>
                <w:sz w:val="18"/>
                <w:szCs w:val="18"/>
              </w:rPr>
              <w:t>诊所</w:t>
            </w:r>
          </w:p>
        </w:tc>
        <w:tc>
          <w:tcPr>
            <w:tcW w:w="788" w:type="dxa"/>
          </w:tcPr>
          <w:p w:rsidR="007D7CB0" w:rsidRDefault="007D7CB0">
            <w:pPr>
              <w:spacing w:line="360" w:lineRule="exact"/>
              <w:jc w:val="center"/>
              <w:rPr>
                <w:rFonts w:hint="eastAsia"/>
                <w:sz w:val="18"/>
                <w:szCs w:val="18"/>
              </w:rPr>
            </w:pPr>
            <w:r>
              <w:rPr>
                <w:rFonts w:hint="eastAsia"/>
                <w:sz w:val="18"/>
                <w:szCs w:val="18"/>
              </w:rPr>
              <w:t>2 462</w:t>
            </w:r>
          </w:p>
        </w:tc>
        <w:tc>
          <w:tcPr>
            <w:tcW w:w="788" w:type="dxa"/>
          </w:tcPr>
          <w:p w:rsidR="007D7CB0" w:rsidRDefault="007D7CB0">
            <w:pPr>
              <w:spacing w:line="360" w:lineRule="exact"/>
              <w:jc w:val="center"/>
              <w:rPr>
                <w:rFonts w:hint="eastAsia"/>
                <w:sz w:val="18"/>
                <w:szCs w:val="18"/>
              </w:rPr>
            </w:pPr>
            <w:r>
              <w:rPr>
                <w:rFonts w:hint="eastAsia"/>
                <w:sz w:val="18"/>
                <w:szCs w:val="18"/>
              </w:rPr>
              <w:t>3 200</w:t>
            </w:r>
          </w:p>
        </w:tc>
        <w:tc>
          <w:tcPr>
            <w:tcW w:w="788" w:type="dxa"/>
          </w:tcPr>
          <w:p w:rsidR="007D7CB0" w:rsidRDefault="007D7CB0">
            <w:pPr>
              <w:spacing w:line="360" w:lineRule="exact"/>
              <w:jc w:val="center"/>
              <w:rPr>
                <w:rFonts w:hint="eastAsia"/>
                <w:sz w:val="18"/>
                <w:szCs w:val="18"/>
              </w:rPr>
            </w:pPr>
            <w:r>
              <w:rPr>
                <w:rFonts w:hint="eastAsia"/>
                <w:sz w:val="18"/>
                <w:szCs w:val="18"/>
              </w:rPr>
              <w:t>5 662</w:t>
            </w:r>
          </w:p>
        </w:tc>
        <w:tc>
          <w:tcPr>
            <w:tcW w:w="788" w:type="dxa"/>
          </w:tcPr>
          <w:p w:rsidR="007D7CB0" w:rsidRDefault="007D7CB0">
            <w:pPr>
              <w:spacing w:line="360" w:lineRule="exact"/>
              <w:jc w:val="center"/>
              <w:rPr>
                <w:rFonts w:hint="eastAsia"/>
                <w:sz w:val="18"/>
                <w:szCs w:val="18"/>
              </w:rPr>
            </w:pPr>
            <w:r>
              <w:rPr>
                <w:rFonts w:hint="eastAsia"/>
                <w:sz w:val="18"/>
                <w:szCs w:val="18"/>
              </w:rPr>
              <w:t>717</w:t>
            </w:r>
          </w:p>
        </w:tc>
        <w:tc>
          <w:tcPr>
            <w:tcW w:w="788" w:type="dxa"/>
          </w:tcPr>
          <w:p w:rsidR="007D7CB0" w:rsidRDefault="007D7CB0">
            <w:pPr>
              <w:spacing w:line="360" w:lineRule="exact"/>
              <w:jc w:val="center"/>
              <w:rPr>
                <w:rFonts w:hint="eastAsia"/>
                <w:sz w:val="18"/>
                <w:szCs w:val="18"/>
              </w:rPr>
            </w:pPr>
            <w:r>
              <w:rPr>
                <w:rFonts w:hint="eastAsia"/>
                <w:sz w:val="18"/>
                <w:szCs w:val="18"/>
              </w:rPr>
              <w:t>1 193</w:t>
            </w:r>
          </w:p>
        </w:tc>
        <w:tc>
          <w:tcPr>
            <w:tcW w:w="788" w:type="dxa"/>
          </w:tcPr>
          <w:p w:rsidR="007D7CB0" w:rsidRDefault="007D7CB0">
            <w:pPr>
              <w:spacing w:line="360" w:lineRule="exact"/>
              <w:jc w:val="center"/>
              <w:rPr>
                <w:rFonts w:hint="eastAsia"/>
                <w:sz w:val="18"/>
                <w:szCs w:val="18"/>
              </w:rPr>
            </w:pPr>
            <w:r>
              <w:rPr>
                <w:rFonts w:hint="eastAsia"/>
                <w:sz w:val="18"/>
                <w:szCs w:val="18"/>
              </w:rPr>
              <w:t>1 910</w:t>
            </w:r>
          </w:p>
        </w:tc>
        <w:tc>
          <w:tcPr>
            <w:tcW w:w="788" w:type="dxa"/>
          </w:tcPr>
          <w:p w:rsidR="007D7CB0" w:rsidRDefault="007D7CB0">
            <w:pPr>
              <w:spacing w:line="360" w:lineRule="exact"/>
              <w:jc w:val="center"/>
              <w:rPr>
                <w:rFonts w:hint="eastAsia"/>
                <w:sz w:val="18"/>
                <w:szCs w:val="18"/>
              </w:rPr>
            </w:pPr>
            <w:r>
              <w:rPr>
                <w:rFonts w:hint="eastAsia"/>
                <w:sz w:val="18"/>
                <w:szCs w:val="18"/>
              </w:rPr>
              <w:t>3 179</w:t>
            </w:r>
          </w:p>
        </w:tc>
        <w:tc>
          <w:tcPr>
            <w:tcW w:w="788" w:type="dxa"/>
          </w:tcPr>
          <w:p w:rsidR="007D7CB0" w:rsidRDefault="007D7CB0">
            <w:pPr>
              <w:spacing w:line="360" w:lineRule="exact"/>
              <w:jc w:val="center"/>
              <w:rPr>
                <w:rFonts w:hint="eastAsia"/>
                <w:sz w:val="18"/>
                <w:szCs w:val="18"/>
              </w:rPr>
            </w:pPr>
            <w:r>
              <w:rPr>
                <w:rFonts w:hint="eastAsia"/>
                <w:sz w:val="18"/>
                <w:szCs w:val="18"/>
              </w:rPr>
              <w:t>4 393</w:t>
            </w:r>
          </w:p>
        </w:tc>
        <w:tc>
          <w:tcPr>
            <w:tcW w:w="789" w:type="dxa"/>
          </w:tcPr>
          <w:p w:rsidR="007D7CB0" w:rsidRDefault="007D7CB0">
            <w:pPr>
              <w:spacing w:line="360" w:lineRule="exact"/>
              <w:jc w:val="center"/>
              <w:rPr>
                <w:rFonts w:hint="eastAsia"/>
                <w:sz w:val="18"/>
                <w:szCs w:val="18"/>
              </w:rPr>
            </w:pPr>
            <w:r>
              <w:rPr>
                <w:rFonts w:hint="eastAsia"/>
                <w:sz w:val="18"/>
                <w:szCs w:val="18"/>
              </w:rPr>
              <w:t>7 572</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社团</w:t>
            </w:r>
            <w:r>
              <w:rPr>
                <w:rFonts w:hint="eastAsia"/>
                <w:sz w:val="18"/>
                <w:szCs w:val="18"/>
              </w:rPr>
              <w:t>/</w:t>
            </w:r>
            <w:r>
              <w:rPr>
                <w:rFonts w:hint="eastAsia"/>
                <w:sz w:val="18"/>
                <w:szCs w:val="18"/>
              </w:rPr>
              <w:t>社会和个人服务</w:t>
            </w:r>
          </w:p>
        </w:tc>
        <w:tc>
          <w:tcPr>
            <w:tcW w:w="788" w:type="dxa"/>
          </w:tcPr>
          <w:p w:rsidR="007D7CB0" w:rsidRDefault="007D7CB0">
            <w:pPr>
              <w:spacing w:line="360" w:lineRule="exact"/>
              <w:jc w:val="center"/>
              <w:rPr>
                <w:rFonts w:hint="eastAsia"/>
                <w:sz w:val="18"/>
                <w:szCs w:val="18"/>
              </w:rPr>
            </w:pPr>
            <w:r>
              <w:rPr>
                <w:rFonts w:hint="eastAsia"/>
                <w:sz w:val="18"/>
                <w:szCs w:val="18"/>
              </w:rPr>
              <w:t>3 131</w:t>
            </w:r>
          </w:p>
        </w:tc>
        <w:tc>
          <w:tcPr>
            <w:tcW w:w="788" w:type="dxa"/>
          </w:tcPr>
          <w:p w:rsidR="007D7CB0" w:rsidRDefault="007D7CB0">
            <w:pPr>
              <w:spacing w:line="360" w:lineRule="exact"/>
              <w:jc w:val="center"/>
              <w:rPr>
                <w:rFonts w:hint="eastAsia"/>
                <w:sz w:val="18"/>
                <w:szCs w:val="18"/>
              </w:rPr>
            </w:pPr>
            <w:r>
              <w:rPr>
                <w:rFonts w:hint="eastAsia"/>
                <w:sz w:val="18"/>
                <w:szCs w:val="18"/>
              </w:rPr>
              <w:t>1 104</w:t>
            </w:r>
          </w:p>
        </w:tc>
        <w:tc>
          <w:tcPr>
            <w:tcW w:w="788" w:type="dxa"/>
          </w:tcPr>
          <w:p w:rsidR="007D7CB0" w:rsidRDefault="007D7CB0">
            <w:pPr>
              <w:spacing w:line="360" w:lineRule="exact"/>
              <w:jc w:val="center"/>
              <w:rPr>
                <w:rFonts w:hint="eastAsia"/>
                <w:sz w:val="18"/>
                <w:szCs w:val="18"/>
              </w:rPr>
            </w:pPr>
            <w:r>
              <w:rPr>
                <w:rFonts w:hint="eastAsia"/>
                <w:sz w:val="18"/>
                <w:szCs w:val="18"/>
              </w:rPr>
              <w:t>4 235</w:t>
            </w:r>
          </w:p>
        </w:tc>
        <w:tc>
          <w:tcPr>
            <w:tcW w:w="788" w:type="dxa"/>
          </w:tcPr>
          <w:p w:rsidR="007D7CB0" w:rsidRDefault="007D7CB0">
            <w:pPr>
              <w:spacing w:line="360" w:lineRule="exact"/>
              <w:jc w:val="center"/>
              <w:rPr>
                <w:rFonts w:hint="eastAsia"/>
                <w:sz w:val="18"/>
                <w:szCs w:val="18"/>
              </w:rPr>
            </w:pPr>
            <w:r>
              <w:rPr>
                <w:rFonts w:hint="eastAsia"/>
                <w:sz w:val="18"/>
                <w:szCs w:val="18"/>
              </w:rPr>
              <w:t>5 644</w:t>
            </w:r>
          </w:p>
        </w:tc>
        <w:tc>
          <w:tcPr>
            <w:tcW w:w="788" w:type="dxa"/>
          </w:tcPr>
          <w:p w:rsidR="007D7CB0" w:rsidRDefault="007D7CB0">
            <w:pPr>
              <w:spacing w:line="360" w:lineRule="exact"/>
              <w:jc w:val="center"/>
              <w:rPr>
                <w:rFonts w:hint="eastAsia"/>
                <w:sz w:val="18"/>
                <w:szCs w:val="18"/>
              </w:rPr>
            </w:pPr>
            <w:r>
              <w:rPr>
                <w:rFonts w:hint="eastAsia"/>
                <w:sz w:val="18"/>
                <w:szCs w:val="18"/>
              </w:rPr>
              <w:t>665</w:t>
            </w:r>
          </w:p>
        </w:tc>
        <w:tc>
          <w:tcPr>
            <w:tcW w:w="788" w:type="dxa"/>
          </w:tcPr>
          <w:p w:rsidR="007D7CB0" w:rsidRDefault="007D7CB0">
            <w:pPr>
              <w:spacing w:line="360" w:lineRule="exact"/>
              <w:jc w:val="center"/>
              <w:rPr>
                <w:rFonts w:hint="eastAsia"/>
                <w:sz w:val="18"/>
                <w:szCs w:val="18"/>
              </w:rPr>
            </w:pPr>
            <w:r>
              <w:rPr>
                <w:rFonts w:hint="eastAsia"/>
                <w:sz w:val="18"/>
                <w:szCs w:val="18"/>
              </w:rPr>
              <w:t>6 309</w:t>
            </w:r>
          </w:p>
        </w:tc>
        <w:tc>
          <w:tcPr>
            <w:tcW w:w="788" w:type="dxa"/>
          </w:tcPr>
          <w:p w:rsidR="007D7CB0" w:rsidRDefault="007D7CB0">
            <w:pPr>
              <w:spacing w:line="360" w:lineRule="exact"/>
              <w:jc w:val="center"/>
              <w:rPr>
                <w:rFonts w:hint="eastAsia"/>
                <w:sz w:val="18"/>
                <w:szCs w:val="18"/>
              </w:rPr>
            </w:pPr>
            <w:r>
              <w:rPr>
                <w:rFonts w:hint="eastAsia"/>
                <w:sz w:val="18"/>
                <w:szCs w:val="18"/>
              </w:rPr>
              <w:t>8 775</w:t>
            </w:r>
          </w:p>
        </w:tc>
        <w:tc>
          <w:tcPr>
            <w:tcW w:w="788" w:type="dxa"/>
          </w:tcPr>
          <w:p w:rsidR="007D7CB0" w:rsidRDefault="007D7CB0">
            <w:pPr>
              <w:spacing w:line="360" w:lineRule="exact"/>
              <w:jc w:val="center"/>
              <w:rPr>
                <w:rFonts w:hint="eastAsia"/>
                <w:sz w:val="18"/>
                <w:szCs w:val="18"/>
              </w:rPr>
            </w:pPr>
            <w:r>
              <w:rPr>
                <w:rFonts w:hint="eastAsia"/>
                <w:sz w:val="18"/>
                <w:szCs w:val="18"/>
              </w:rPr>
              <w:t>1 769</w:t>
            </w:r>
          </w:p>
        </w:tc>
        <w:tc>
          <w:tcPr>
            <w:tcW w:w="789" w:type="dxa"/>
          </w:tcPr>
          <w:p w:rsidR="007D7CB0" w:rsidRDefault="007D7CB0">
            <w:pPr>
              <w:spacing w:line="360" w:lineRule="exact"/>
              <w:jc w:val="center"/>
              <w:rPr>
                <w:rFonts w:hint="eastAsia"/>
                <w:sz w:val="18"/>
                <w:szCs w:val="18"/>
              </w:rPr>
            </w:pPr>
            <w:r>
              <w:rPr>
                <w:rFonts w:hint="eastAsia"/>
                <w:sz w:val="18"/>
                <w:szCs w:val="18"/>
              </w:rPr>
              <w:t>10 544</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雇佣他人为其服务的家庭</w:t>
            </w:r>
          </w:p>
        </w:tc>
        <w:tc>
          <w:tcPr>
            <w:tcW w:w="788" w:type="dxa"/>
          </w:tcPr>
          <w:p w:rsidR="007D7CB0" w:rsidRDefault="007D7CB0">
            <w:pPr>
              <w:spacing w:line="360" w:lineRule="exact"/>
              <w:jc w:val="center"/>
              <w:rPr>
                <w:rFonts w:hint="eastAsia"/>
                <w:sz w:val="18"/>
                <w:szCs w:val="18"/>
              </w:rPr>
            </w:pPr>
            <w:r>
              <w:rPr>
                <w:rFonts w:hint="eastAsia"/>
                <w:sz w:val="18"/>
                <w:szCs w:val="18"/>
              </w:rPr>
              <w:t>63</w:t>
            </w:r>
          </w:p>
        </w:tc>
        <w:tc>
          <w:tcPr>
            <w:tcW w:w="788" w:type="dxa"/>
          </w:tcPr>
          <w:p w:rsidR="007D7CB0" w:rsidRDefault="007D7CB0">
            <w:pPr>
              <w:spacing w:line="360" w:lineRule="exact"/>
              <w:jc w:val="center"/>
              <w:rPr>
                <w:rFonts w:hint="eastAsia"/>
                <w:sz w:val="18"/>
                <w:szCs w:val="18"/>
              </w:rPr>
            </w:pPr>
            <w:r>
              <w:rPr>
                <w:rFonts w:hint="eastAsia"/>
                <w:sz w:val="18"/>
                <w:szCs w:val="18"/>
              </w:rPr>
              <w:t>31</w:t>
            </w:r>
          </w:p>
        </w:tc>
        <w:tc>
          <w:tcPr>
            <w:tcW w:w="788" w:type="dxa"/>
          </w:tcPr>
          <w:p w:rsidR="007D7CB0" w:rsidRDefault="007D7CB0">
            <w:pPr>
              <w:spacing w:line="360" w:lineRule="exact"/>
              <w:jc w:val="center"/>
              <w:rPr>
                <w:rFonts w:hint="eastAsia"/>
                <w:sz w:val="18"/>
                <w:szCs w:val="18"/>
              </w:rPr>
            </w:pPr>
            <w:r>
              <w:rPr>
                <w:rFonts w:hint="eastAsia"/>
                <w:sz w:val="18"/>
                <w:szCs w:val="18"/>
              </w:rPr>
              <w:t>94</w:t>
            </w:r>
          </w:p>
        </w:tc>
        <w:tc>
          <w:tcPr>
            <w:tcW w:w="788" w:type="dxa"/>
          </w:tcPr>
          <w:p w:rsidR="007D7CB0" w:rsidRDefault="007D7CB0">
            <w:pPr>
              <w:spacing w:line="360" w:lineRule="exact"/>
              <w:jc w:val="center"/>
              <w:rPr>
                <w:rFonts w:hint="eastAsia"/>
                <w:sz w:val="18"/>
                <w:szCs w:val="18"/>
              </w:rPr>
            </w:pPr>
            <w:r>
              <w:rPr>
                <w:rFonts w:hint="eastAsia"/>
                <w:sz w:val="18"/>
                <w:szCs w:val="18"/>
              </w:rPr>
              <w:t>7 599</w:t>
            </w:r>
          </w:p>
        </w:tc>
        <w:tc>
          <w:tcPr>
            <w:tcW w:w="788" w:type="dxa"/>
          </w:tcPr>
          <w:p w:rsidR="007D7CB0" w:rsidRDefault="007D7CB0">
            <w:pPr>
              <w:spacing w:line="360" w:lineRule="exact"/>
              <w:jc w:val="center"/>
              <w:rPr>
                <w:rFonts w:hint="eastAsia"/>
                <w:sz w:val="18"/>
                <w:szCs w:val="18"/>
              </w:rPr>
            </w:pPr>
            <w:r>
              <w:rPr>
                <w:rFonts w:hint="eastAsia"/>
                <w:sz w:val="18"/>
                <w:szCs w:val="18"/>
              </w:rPr>
              <w:t>21 890</w:t>
            </w:r>
          </w:p>
        </w:tc>
        <w:tc>
          <w:tcPr>
            <w:tcW w:w="788" w:type="dxa"/>
          </w:tcPr>
          <w:p w:rsidR="007D7CB0" w:rsidRDefault="007D7CB0">
            <w:pPr>
              <w:spacing w:line="360" w:lineRule="exact"/>
              <w:jc w:val="center"/>
              <w:rPr>
                <w:rFonts w:hint="eastAsia"/>
                <w:sz w:val="18"/>
                <w:szCs w:val="18"/>
              </w:rPr>
            </w:pPr>
            <w:r>
              <w:rPr>
                <w:rFonts w:hint="eastAsia"/>
                <w:sz w:val="18"/>
                <w:szCs w:val="18"/>
              </w:rPr>
              <w:t>29 469</w:t>
            </w:r>
          </w:p>
        </w:tc>
        <w:tc>
          <w:tcPr>
            <w:tcW w:w="788" w:type="dxa"/>
          </w:tcPr>
          <w:p w:rsidR="007D7CB0" w:rsidRDefault="007D7CB0">
            <w:pPr>
              <w:spacing w:line="360" w:lineRule="exact"/>
              <w:jc w:val="center"/>
              <w:rPr>
                <w:rFonts w:hint="eastAsia"/>
                <w:sz w:val="18"/>
                <w:szCs w:val="18"/>
              </w:rPr>
            </w:pPr>
            <w:r>
              <w:rPr>
                <w:rFonts w:hint="eastAsia"/>
                <w:sz w:val="18"/>
                <w:szCs w:val="18"/>
              </w:rPr>
              <w:t>7 662</w:t>
            </w:r>
          </w:p>
        </w:tc>
        <w:tc>
          <w:tcPr>
            <w:tcW w:w="788" w:type="dxa"/>
          </w:tcPr>
          <w:p w:rsidR="007D7CB0" w:rsidRDefault="007D7CB0">
            <w:pPr>
              <w:spacing w:line="360" w:lineRule="exact"/>
              <w:jc w:val="center"/>
              <w:rPr>
                <w:rFonts w:hint="eastAsia"/>
                <w:sz w:val="18"/>
                <w:szCs w:val="18"/>
              </w:rPr>
            </w:pPr>
            <w:r>
              <w:rPr>
                <w:rFonts w:hint="eastAsia"/>
                <w:sz w:val="18"/>
                <w:szCs w:val="18"/>
              </w:rPr>
              <w:t>21 921</w:t>
            </w:r>
          </w:p>
        </w:tc>
        <w:tc>
          <w:tcPr>
            <w:tcW w:w="789" w:type="dxa"/>
          </w:tcPr>
          <w:p w:rsidR="007D7CB0" w:rsidRDefault="007D7CB0">
            <w:pPr>
              <w:spacing w:line="360" w:lineRule="exact"/>
              <w:jc w:val="center"/>
              <w:rPr>
                <w:rFonts w:hint="eastAsia"/>
                <w:sz w:val="18"/>
                <w:szCs w:val="18"/>
              </w:rPr>
            </w:pPr>
            <w:r>
              <w:rPr>
                <w:rFonts w:hint="eastAsia"/>
                <w:sz w:val="18"/>
                <w:szCs w:val="18"/>
              </w:rPr>
              <w:t>29 583</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国际和地区组织</w:t>
            </w:r>
          </w:p>
        </w:tc>
        <w:tc>
          <w:tcPr>
            <w:tcW w:w="788" w:type="dxa"/>
          </w:tcPr>
          <w:p w:rsidR="007D7CB0" w:rsidRDefault="007D7CB0">
            <w:pPr>
              <w:spacing w:line="360" w:lineRule="exact"/>
              <w:jc w:val="center"/>
              <w:rPr>
                <w:rFonts w:hint="eastAsia"/>
                <w:sz w:val="18"/>
                <w:szCs w:val="18"/>
              </w:rPr>
            </w:pPr>
            <w:r>
              <w:rPr>
                <w:rFonts w:hint="eastAsia"/>
                <w:sz w:val="18"/>
                <w:szCs w:val="18"/>
              </w:rPr>
              <w:t>118</w:t>
            </w:r>
          </w:p>
        </w:tc>
        <w:tc>
          <w:tcPr>
            <w:tcW w:w="788" w:type="dxa"/>
          </w:tcPr>
          <w:p w:rsidR="007D7CB0" w:rsidRDefault="007D7CB0">
            <w:pPr>
              <w:spacing w:line="360" w:lineRule="exact"/>
              <w:jc w:val="center"/>
              <w:rPr>
                <w:rFonts w:hint="eastAsia"/>
                <w:sz w:val="18"/>
                <w:szCs w:val="18"/>
              </w:rPr>
            </w:pPr>
            <w:r>
              <w:rPr>
                <w:rFonts w:hint="eastAsia"/>
                <w:sz w:val="18"/>
                <w:szCs w:val="18"/>
              </w:rPr>
              <w:t>49</w:t>
            </w:r>
          </w:p>
        </w:tc>
        <w:tc>
          <w:tcPr>
            <w:tcW w:w="788" w:type="dxa"/>
          </w:tcPr>
          <w:p w:rsidR="007D7CB0" w:rsidRDefault="007D7CB0">
            <w:pPr>
              <w:spacing w:line="360" w:lineRule="exact"/>
              <w:jc w:val="center"/>
              <w:rPr>
                <w:rFonts w:hint="eastAsia"/>
                <w:sz w:val="18"/>
                <w:szCs w:val="18"/>
              </w:rPr>
            </w:pPr>
            <w:r>
              <w:rPr>
                <w:rFonts w:hint="eastAsia"/>
                <w:sz w:val="18"/>
                <w:szCs w:val="18"/>
              </w:rPr>
              <w:t>167</w:t>
            </w:r>
          </w:p>
        </w:tc>
        <w:tc>
          <w:tcPr>
            <w:tcW w:w="788" w:type="dxa"/>
          </w:tcPr>
          <w:p w:rsidR="007D7CB0" w:rsidRDefault="007D7CB0">
            <w:pPr>
              <w:spacing w:line="360" w:lineRule="exact"/>
              <w:jc w:val="center"/>
              <w:rPr>
                <w:rFonts w:hint="eastAsia"/>
                <w:sz w:val="18"/>
                <w:szCs w:val="18"/>
              </w:rPr>
            </w:pPr>
            <w:r>
              <w:rPr>
                <w:rFonts w:hint="eastAsia"/>
                <w:sz w:val="18"/>
                <w:szCs w:val="18"/>
              </w:rPr>
              <w:t>1 493</w:t>
            </w:r>
          </w:p>
        </w:tc>
        <w:tc>
          <w:tcPr>
            <w:tcW w:w="788" w:type="dxa"/>
          </w:tcPr>
          <w:p w:rsidR="007D7CB0" w:rsidRDefault="007D7CB0">
            <w:pPr>
              <w:spacing w:line="360" w:lineRule="exact"/>
              <w:jc w:val="center"/>
              <w:rPr>
                <w:rFonts w:hint="eastAsia"/>
                <w:sz w:val="18"/>
                <w:szCs w:val="18"/>
              </w:rPr>
            </w:pPr>
            <w:r>
              <w:rPr>
                <w:rFonts w:hint="eastAsia"/>
                <w:sz w:val="18"/>
                <w:szCs w:val="18"/>
              </w:rPr>
              <w:t>447</w:t>
            </w:r>
          </w:p>
        </w:tc>
        <w:tc>
          <w:tcPr>
            <w:tcW w:w="788" w:type="dxa"/>
          </w:tcPr>
          <w:p w:rsidR="007D7CB0" w:rsidRDefault="007D7CB0">
            <w:pPr>
              <w:spacing w:line="360" w:lineRule="exact"/>
              <w:jc w:val="center"/>
              <w:rPr>
                <w:rFonts w:hint="eastAsia"/>
                <w:sz w:val="18"/>
                <w:szCs w:val="18"/>
              </w:rPr>
            </w:pPr>
            <w:r>
              <w:rPr>
                <w:rFonts w:hint="eastAsia"/>
                <w:sz w:val="18"/>
                <w:szCs w:val="18"/>
              </w:rPr>
              <w:t>1 940</w:t>
            </w:r>
          </w:p>
        </w:tc>
        <w:tc>
          <w:tcPr>
            <w:tcW w:w="788" w:type="dxa"/>
          </w:tcPr>
          <w:p w:rsidR="007D7CB0" w:rsidRDefault="007D7CB0">
            <w:pPr>
              <w:spacing w:line="360" w:lineRule="exact"/>
              <w:jc w:val="center"/>
              <w:rPr>
                <w:rFonts w:hint="eastAsia"/>
                <w:sz w:val="18"/>
                <w:szCs w:val="18"/>
              </w:rPr>
            </w:pPr>
            <w:r>
              <w:rPr>
                <w:rFonts w:hint="eastAsia"/>
                <w:sz w:val="18"/>
                <w:szCs w:val="18"/>
              </w:rPr>
              <w:t>1 611</w:t>
            </w:r>
          </w:p>
        </w:tc>
        <w:tc>
          <w:tcPr>
            <w:tcW w:w="788" w:type="dxa"/>
          </w:tcPr>
          <w:p w:rsidR="007D7CB0" w:rsidRDefault="007D7CB0">
            <w:pPr>
              <w:spacing w:line="360" w:lineRule="exact"/>
              <w:jc w:val="center"/>
              <w:rPr>
                <w:rFonts w:hint="eastAsia"/>
                <w:sz w:val="18"/>
                <w:szCs w:val="18"/>
              </w:rPr>
            </w:pPr>
            <w:r>
              <w:rPr>
                <w:rFonts w:hint="eastAsia"/>
                <w:sz w:val="18"/>
                <w:szCs w:val="18"/>
              </w:rPr>
              <w:t>496</w:t>
            </w:r>
          </w:p>
        </w:tc>
        <w:tc>
          <w:tcPr>
            <w:tcW w:w="789" w:type="dxa"/>
          </w:tcPr>
          <w:p w:rsidR="007D7CB0" w:rsidRDefault="007D7CB0">
            <w:pPr>
              <w:spacing w:line="360" w:lineRule="exact"/>
              <w:jc w:val="center"/>
              <w:rPr>
                <w:rFonts w:hint="eastAsia"/>
                <w:sz w:val="18"/>
                <w:szCs w:val="18"/>
              </w:rPr>
            </w:pPr>
            <w:r>
              <w:rPr>
                <w:rFonts w:hint="eastAsia"/>
                <w:sz w:val="18"/>
                <w:szCs w:val="18"/>
              </w:rPr>
              <w:t>2 107</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其他</w:t>
            </w:r>
          </w:p>
        </w:tc>
        <w:tc>
          <w:tcPr>
            <w:tcW w:w="788" w:type="dxa"/>
          </w:tcPr>
          <w:p w:rsidR="007D7CB0" w:rsidRDefault="007D7CB0">
            <w:pPr>
              <w:spacing w:line="360" w:lineRule="exact"/>
              <w:jc w:val="center"/>
              <w:rPr>
                <w:rFonts w:hint="eastAsia"/>
                <w:sz w:val="18"/>
                <w:szCs w:val="18"/>
              </w:rPr>
            </w:pPr>
            <w:r>
              <w:rPr>
                <w:rFonts w:hint="eastAsia"/>
                <w:sz w:val="18"/>
                <w:szCs w:val="18"/>
              </w:rPr>
              <w:t>1 939</w:t>
            </w:r>
          </w:p>
        </w:tc>
        <w:tc>
          <w:tcPr>
            <w:tcW w:w="788" w:type="dxa"/>
          </w:tcPr>
          <w:p w:rsidR="007D7CB0" w:rsidRDefault="007D7CB0">
            <w:pPr>
              <w:spacing w:line="360" w:lineRule="exact"/>
              <w:jc w:val="center"/>
              <w:rPr>
                <w:rFonts w:hint="eastAsia"/>
                <w:sz w:val="18"/>
                <w:szCs w:val="18"/>
              </w:rPr>
            </w:pPr>
            <w:r>
              <w:rPr>
                <w:rFonts w:hint="eastAsia"/>
                <w:sz w:val="18"/>
                <w:szCs w:val="18"/>
              </w:rPr>
              <w:t>110</w:t>
            </w:r>
          </w:p>
        </w:tc>
        <w:tc>
          <w:tcPr>
            <w:tcW w:w="788" w:type="dxa"/>
          </w:tcPr>
          <w:p w:rsidR="007D7CB0" w:rsidRDefault="007D7CB0">
            <w:pPr>
              <w:spacing w:line="360" w:lineRule="exact"/>
              <w:jc w:val="center"/>
              <w:rPr>
                <w:rFonts w:hint="eastAsia"/>
                <w:sz w:val="18"/>
                <w:szCs w:val="18"/>
              </w:rPr>
            </w:pPr>
            <w:r>
              <w:rPr>
                <w:rFonts w:hint="eastAsia"/>
                <w:sz w:val="18"/>
                <w:szCs w:val="18"/>
              </w:rPr>
              <w:t>2 049</w:t>
            </w:r>
          </w:p>
        </w:tc>
        <w:tc>
          <w:tcPr>
            <w:tcW w:w="788" w:type="dxa"/>
          </w:tcPr>
          <w:p w:rsidR="007D7CB0" w:rsidRDefault="007D7CB0">
            <w:pPr>
              <w:spacing w:line="360" w:lineRule="exact"/>
              <w:jc w:val="center"/>
              <w:rPr>
                <w:rFonts w:hint="eastAsia"/>
                <w:sz w:val="18"/>
                <w:szCs w:val="18"/>
              </w:rPr>
            </w:pPr>
            <w:r>
              <w:rPr>
                <w:rFonts w:hint="eastAsia"/>
                <w:sz w:val="18"/>
                <w:szCs w:val="18"/>
              </w:rPr>
              <w:t>3 212</w:t>
            </w:r>
          </w:p>
        </w:tc>
        <w:tc>
          <w:tcPr>
            <w:tcW w:w="788" w:type="dxa"/>
          </w:tcPr>
          <w:p w:rsidR="007D7CB0" w:rsidRDefault="007D7CB0">
            <w:pPr>
              <w:spacing w:line="360" w:lineRule="exact"/>
              <w:jc w:val="center"/>
              <w:rPr>
                <w:rFonts w:hint="eastAsia"/>
                <w:sz w:val="18"/>
                <w:szCs w:val="18"/>
              </w:rPr>
            </w:pPr>
            <w:r>
              <w:rPr>
                <w:rFonts w:hint="eastAsia"/>
                <w:sz w:val="18"/>
                <w:szCs w:val="18"/>
              </w:rPr>
              <w:t>163</w:t>
            </w:r>
          </w:p>
        </w:tc>
        <w:tc>
          <w:tcPr>
            <w:tcW w:w="788" w:type="dxa"/>
          </w:tcPr>
          <w:p w:rsidR="007D7CB0" w:rsidRDefault="007D7CB0">
            <w:pPr>
              <w:spacing w:line="360" w:lineRule="exact"/>
              <w:jc w:val="center"/>
              <w:rPr>
                <w:rFonts w:hint="eastAsia"/>
                <w:sz w:val="18"/>
                <w:szCs w:val="18"/>
              </w:rPr>
            </w:pPr>
            <w:r>
              <w:rPr>
                <w:rFonts w:hint="eastAsia"/>
                <w:sz w:val="18"/>
                <w:szCs w:val="18"/>
              </w:rPr>
              <w:t>3 375</w:t>
            </w:r>
          </w:p>
        </w:tc>
        <w:tc>
          <w:tcPr>
            <w:tcW w:w="788" w:type="dxa"/>
          </w:tcPr>
          <w:p w:rsidR="007D7CB0" w:rsidRDefault="007D7CB0">
            <w:pPr>
              <w:spacing w:line="360" w:lineRule="exact"/>
              <w:jc w:val="center"/>
              <w:rPr>
                <w:rFonts w:hint="eastAsia"/>
                <w:sz w:val="18"/>
                <w:szCs w:val="18"/>
              </w:rPr>
            </w:pPr>
            <w:r>
              <w:rPr>
                <w:rFonts w:hint="eastAsia"/>
                <w:sz w:val="18"/>
                <w:szCs w:val="18"/>
              </w:rPr>
              <w:t>6 146</w:t>
            </w:r>
          </w:p>
        </w:tc>
        <w:tc>
          <w:tcPr>
            <w:tcW w:w="788" w:type="dxa"/>
          </w:tcPr>
          <w:p w:rsidR="007D7CB0" w:rsidRDefault="007D7CB0">
            <w:pPr>
              <w:spacing w:line="360" w:lineRule="exact"/>
              <w:jc w:val="center"/>
              <w:rPr>
                <w:rFonts w:hint="eastAsia"/>
                <w:sz w:val="18"/>
                <w:szCs w:val="18"/>
              </w:rPr>
            </w:pPr>
            <w:r>
              <w:rPr>
                <w:rFonts w:hint="eastAsia"/>
                <w:sz w:val="18"/>
                <w:szCs w:val="18"/>
              </w:rPr>
              <w:t>379</w:t>
            </w:r>
          </w:p>
        </w:tc>
        <w:tc>
          <w:tcPr>
            <w:tcW w:w="789" w:type="dxa"/>
          </w:tcPr>
          <w:p w:rsidR="007D7CB0" w:rsidRDefault="007D7CB0">
            <w:pPr>
              <w:spacing w:line="360" w:lineRule="exact"/>
              <w:jc w:val="center"/>
              <w:rPr>
                <w:rFonts w:hint="eastAsia"/>
                <w:sz w:val="18"/>
                <w:szCs w:val="18"/>
              </w:rPr>
            </w:pPr>
            <w:r>
              <w:rPr>
                <w:rFonts w:hint="eastAsia"/>
                <w:sz w:val="18"/>
                <w:szCs w:val="18"/>
              </w:rPr>
              <w:t>5 424</w:t>
            </w:r>
          </w:p>
        </w:tc>
      </w:tr>
      <w:tr w:rsidR="007D7CB0">
        <w:tblPrEx>
          <w:tblCellMar>
            <w:top w:w="0" w:type="dxa"/>
            <w:bottom w:w="0" w:type="dxa"/>
          </w:tblCellMar>
        </w:tblPrEx>
        <w:tc>
          <w:tcPr>
            <w:tcW w:w="2973" w:type="dxa"/>
          </w:tcPr>
          <w:p w:rsidR="007D7CB0" w:rsidRDefault="007D7CB0">
            <w:pPr>
              <w:spacing w:line="360" w:lineRule="exact"/>
              <w:rPr>
                <w:rFonts w:hint="eastAsia"/>
                <w:sz w:val="18"/>
                <w:szCs w:val="18"/>
              </w:rPr>
            </w:pPr>
            <w:r>
              <w:rPr>
                <w:rFonts w:hint="eastAsia"/>
                <w:sz w:val="18"/>
                <w:szCs w:val="18"/>
              </w:rPr>
              <w:t>总计</w:t>
            </w:r>
          </w:p>
        </w:tc>
        <w:tc>
          <w:tcPr>
            <w:tcW w:w="788"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64 920</w:t>
            </w:r>
          </w:p>
        </w:tc>
        <w:tc>
          <w:tcPr>
            <w:tcW w:w="788"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26 067</w:t>
            </w:r>
          </w:p>
        </w:tc>
        <w:tc>
          <w:tcPr>
            <w:tcW w:w="788"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110 987</w:t>
            </w:r>
          </w:p>
        </w:tc>
        <w:tc>
          <w:tcPr>
            <w:tcW w:w="788"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146 604</w:t>
            </w:r>
          </w:p>
        </w:tc>
        <w:tc>
          <w:tcPr>
            <w:tcW w:w="788"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33 787</w:t>
            </w:r>
          </w:p>
        </w:tc>
        <w:tc>
          <w:tcPr>
            <w:tcW w:w="788"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180 391</w:t>
            </w:r>
          </w:p>
        </w:tc>
        <w:tc>
          <w:tcPr>
            <w:tcW w:w="788"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231 524</w:t>
            </w:r>
          </w:p>
        </w:tc>
        <w:tc>
          <w:tcPr>
            <w:tcW w:w="788"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59 854</w:t>
            </w:r>
          </w:p>
        </w:tc>
        <w:tc>
          <w:tcPr>
            <w:tcW w:w="789" w:type="dxa"/>
            <w:tcMar>
              <w:left w:w="57" w:type="dxa"/>
              <w:right w:w="57" w:type="dxa"/>
            </w:tcMar>
          </w:tcPr>
          <w:p w:rsidR="007D7CB0" w:rsidRDefault="007D7CB0">
            <w:pPr>
              <w:spacing w:line="360" w:lineRule="exact"/>
              <w:jc w:val="center"/>
              <w:rPr>
                <w:rFonts w:hint="eastAsia"/>
                <w:sz w:val="18"/>
                <w:szCs w:val="18"/>
              </w:rPr>
            </w:pPr>
            <w:r>
              <w:rPr>
                <w:rFonts w:hint="eastAsia"/>
                <w:sz w:val="18"/>
                <w:szCs w:val="18"/>
              </w:rPr>
              <w:t>219 378</w:t>
            </w:r>
          </w:p>
        </w:tc>
      </w:tr>
    </w:tbl>
    <w:p w:rsidR="007D7CB0" w:rsidRDefault="007D7CB0">
      <w:pPr>
        <w:spacing w:after="240" w:line="360" w:lineRule="exact"/>
        <w:rPr>
          <w:rFonts w:hint="eastAsia"/>
          <w:szCs w:val="18"/>
        </w:rPr>
      </w:pPr>
      <w:r>
        <w:rPr>
          <w:rFonts w:hint="eastAsia"/>
          <w:szCs w:val="18"/>
        </w:rPr>
        <w:t>资料来源：中央信息局</w:t>
      </w:r>
      <w:r>
        <w:rPr>
          <w:rFonts w:hint="eastAsia"/>
          <w:szCs w:val="18"/>
        </w:rPr>
        <w:t>2001</w:t>
      </w:r>
      <w:r>
        <w:rPr>
          <w:rFonts w:hint="eastAsia"/>
          <w:szCs w:val="18"/>
        </w:rPr>
        <w:t>年人口普查数据。</w:t>
      </w:r>
    </w:p>
    <w:p w:rsidR="007D7CB0" w:rsidRDefault="007D7CB0" w:rsidP="00D25B5A">
      <w:pPr>
        <w:spacing w:after="240" w:line="360" w:lineRule="exact"/>
        <w:ind w:firstLineChars="200" w:firstLine="31680"/>
        <w:rPr>
          <w:rFonts w:hint="eastAsia"/>
          <w:szCs w:val="18"/>
        </w:rPr>
      </w:pPr>
      <w:r>
        <w:rPr>
          <w:rFonts w:hint="eastAsia"/>
          <w:szCs w:val="18"/>
        </w:rPr>
        <w:t xml:space="preserve">241.  </w:t>
      </w:r>
      <w:r>
        <w:rPr>
          <w:rFonts w:hint="eastAsia"/>
          <w:szCs w:val="18"/>
        </w:rPr>
        <w:t>在《劳动法》中，外国女性享有与巴林女性同等的权利，但家庭服务员群体除外，做家庭服务员的外国女性数量为</w:t>
      </w:r>
      <w:r>
        <w:rPr>
          <w:rFonts w:hint="eastAsia"/>
          <w:szCs w:val="18"/>
        </w:rPr>
        <w:t>21 921</w:t>
      </w:r>
      <w:r>
        <w:rPr>
          <w:rFonts w:hint="eastAsia"/>
          <w:szCs w:val="18"/>
        </w:rPr>
        <w:t>名。妇女组织、民间机构、政府机构做了大量的努力，通过在劳动部建立接受投诉机制来监管这一群体女性的法律地位和现实情况。各方还努力修改劳动法，使之能够对家庭服务员群体提供更广泛的法律保护。</w:t>
      </w:r>
    </w:p>
    <w:p w:rsidR="007D7CB0" w:rsidRDefault="007D7CB0">
      <w:pPr>
        <w:pStyle w:val="H2"/>
        <w:rPr>
          <w:rFonts w:hint="eastAsia"/>
          <w:u w:val="single"/>
        </w:rPr>
      </w:pPr>
      <w:r>
        <w:rPr>
          <w:rFonts w:hint="eastAsia"/>
          <w:u w:val="single"/>
        </w:rPr>
        <w:t>第十三：社会团体的作用</w:t>
      </w:r>
    </w:p>
    <w:p w:rsidR="007D7CB0" w:rsidRDefault="007D7CB0" w:rsidP="00D25B5A">
      <w:pPr>
        <w:spacing w:after="240" w:line="360" w:lineRule="exact"/>
        <w:ind w:firstLineChars="200" w:firstLine="31680"/>
        <w:rPr>
          <w:rFonts w:hint="eastAsia"/>
          <w:szCs w:val="18"/>
        </w:rPr>
      </w:pPr>
      <w:r>
        <w:rPr>
          <w:rFonts w:hint="eastAsia"/>
          <w:szCs w:val="18"/>
        </w:rPr>
        <w:t xml:space="preserve">242.  </w:t>
      </w:r>
      <w:r>
        <w:rPr>
          <w:rFonts w:hint="eastAsia"/>
          <w:szCs w:val="18"/>
        </w:rPr>
        <w:t>小型项目计划：</w:t>
      </w:r>
    </w:p>
    <w:p w:rsidR="007D7CB0" w:rsidRDefault="007D7CB0" w:rsidP="00D25B5A">
      <w:pPr>
        <w:spacing w:after="240" w:line="360" w:lineRule="exact"/>
        <w:ind w:firstLineChars="200" w:firstLine="31680"/>
        <w:rPr>
          <w:rFonts w:hint="eastAsia"/>
          <w:szCs w:val="18"/>
        </w:rPr>
      </w:pPr>
      <w:r>
        <w:rPr>
          <w:rFonts w:hint="eastAsia"/>
          <w:szCs w:val="18"/>
        </w:rPr>
        <w:t>一些团体与联合国有关机构合作开展了该项目，该项目通过对女性发放便捷贷款，使女性开展一些小项目，从而实现经济独立。</w:t>
      </w:r>
    </w:p>
    <w:p w:rsidR="007D7CB0" w:rsidRDefault="007D7CB0" w:rsidP="00D25B5A">
      <w:pPr>
        <w:spacing w:after="240" w:line="360" w:lineRule="exact"/>
        <w:ind w:firstLineChars="200" w:firstLine="31680"/>
        <w:rPr>
          <w:rFonts w:hint="eastAsia"/>
          <w:szCs w:val="18"/>
        </w:rPr>
      </w:pPr>
      <w:r>
        <w:rPr>
          <w:rFonts w:hint="eastAsia"/>
          <w:szCs w:val="18"/>
        </w:rPr>
        <w:t xml:space="preserve">243.  </w:t>
      </w:r>
      <w:r>
        <w:rPr>
          <w:rFonts w:hint="eastAsia"/>
          <w:szCs w:val="18"/>
        </w:rPr>
        <w:t>家庭生产计划：</w:t>
      </w:r>
    </w:p>
    <w:p w:rsidR="007D7CB0" w:rsidRDefault="007D7CB0" w:rsidP="00D25B5A">
      <w:pPr>
        <w:spacing w:after="240" w:line="360" w:lineRule="exact"/>
        <w:ind w:firstLineChars="200" w:firstLine="31680"/>
        <w:rPr>
          <w:rFonts w:hint="eastAsia"/>
          <w:szCs w:val="18"/>
        </w:rPr>
      </w:pPr>
      <w:r>
        <w:rPr>
          <w:rFonts w:hint="eastAsia"/>
          <w:szCs w:val="18"/>
        </w:rPr>
        <w:t>该项目</w:t>
      </w:r>
      <w:r>
        <w:rPr>
          <w:rFonts w:hint="eastAsia"/>
          <w:szCs w:val="18"/>
        </w:rPr>
        <w:t>1978</w:t>
      </w:r>
      <w:r>
        <w:rPr>
          <w:rFonts w:hint="eastAsia"/>
          <w:szCs w:val="18"/>
        </w:rPr>
        <w:t>年建立，</w:t>
      </w:r>
      <w:r>
        <w:rPr>
          <w:rFonts w:hint="eastAsia"/>
          <w:szCs w:val="18"/>
        </w:rPr>
        <w:t>2002</w:t>
      </w:r>
      <w:r>
        <w:rPr>
          <w:rFonts w:hint="eastAsia"/>
          <w:szCs w:val="18"/>
        </w:rPr>
        <w:t>年得到发展。该项目的目的是对贫困家庭进行培训，提高这些家庭的技能和管理小型项目的能力，从而减少这些家庭对所在国福利机构所提供的社会援助的依赖，女性获益于这一项目的比例达到</w:t>
      </w:r>
      <w:r>
        <w:rPr>
          <w:rFonts w:hint="eastAsia"/>
          <w:szCs w:val="18"/>
        </w:rPr>
        <w:t>70%</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一家团体提供贷款来帮助女性实现独立，这一项目被称为好贷款计划。</w:t>
      </w:r>
    </w:p>
    <w:p w:rsidR="007D7CB0" w:rsidRDefault="007D7CB0" w:rsidP="00D25B5A">
      <w:pPr>
        <w:spacing w:after="240" w:line="360" w:lineRule="exact"/>
        <w:ind w:firstLineChars="200" w:firstLine="31680"/>
        <w:rPr>
          <w:rFonts w:hint="eastAsia"/>
          <w:szCs w:val="18"/>
        </w:rPr>
      </w:pPr>
      <w:r>
        <w:rPr>
          <w:rFonts w:hint="eastAsia"/>
          <w:szCs w:val="18"/>
        </w:rPr>
        <w:t>此外，一些团体还培训贫困家庭的女性或低收入家庭的女性，帮助她们获得一定的技能，使他们能够进入劳动市场，并依靠自己来生存。这样做是要消除女性中的失业人口，使她们不再依靠福利性社会援助。目前已经组织了涉及多个职业的、适合女性能力的、可以在家中完成工作的培训班，之后，这些团体还关注她们的生产，帮助她们销售产品。</w:t>
      </w:r>
    </w:p>
    <w:p w:rsidR="007D7CB0" w:rsidRDefault="007D7CB0" w:rsidP="00D25B5A">
      <w:pPr>
        <w:spacing w:after="240" w:line="360" w:lineRule="exact"/>
        <w:ind w:firstLineChars="200" w:firstLine="31680"/>
        <w:rPr>
          <w:rFonts w:hint="eastAsia"/>
          <w:szCs w:val="18"/>
        </w:rPr>
      </w:pPr>
      <w:r>
        <w:rPr>
          <w:rFonts w:hint="eastAsia"/>
          <w:szCs w:val="18"/>
        </w:rPr>
        <w:t xml:space="preserve">244.  </w:t>
      </w:r>
      <w:r>
        <w:rPr>
          <w:rFonts w:hint="eastAsia"/>
          <w:szCs w:val="18"/>
        </w:rPr>
        <w:t>一些女性组织提出一些与职业女性权利有关的问题，其中包括关注私营企业中的职业女性休产假和哺乳假的问题，支持职业女性要求改善工作条件和提高工作稳定性的问题，要求制定保护女性的法律等问题。各妇女组织开展了对农村女孩和母亲进行培训的活动，通过组织各类项目帮助和鼓励她们实现物质独立、思想独立和文化独立。</w:t>
      </w:r>
    </w:p>
    <w:p w:rsidR="007D7CB0" w:rsidRDefault="007D7CB0" w:rsidP="00D25B5A">
      <w:pPr>
        <w:spacing w:after="240" w:line="360" w:lineRule="exact"/>
        <w:ind w:firstLineChars="200" w:firstLine="31680"/>
        <w:rPr>
          <w:rFonts w:hint="eastAsia"/>
          <w:szCs w:val="18"/>
        </w:rPr>
      </w:pPr>
      <w:r>
        <w:rPr>
          <w:rFonts w:hint="eastAsia"/>
          <w:szCs w:val="18"/>
        </w:rPr>
        <w:t>一家团体设立一个纺织项目，该项目旨在恢复一部分民间遗产，让女性开展这样的项目并销售产品。该团体与马立基俱乐部合作已经在农村培训了</w:t>
      </w:r>
      <w:r>
        <w:rPr>
          <w:rFonts w:hint="eastAsia"/>
          <w:szCs w:val="18"/>
        </w:rPr>
        <w:t>40</w:t>
      </w:r>
      <w:r>
        <w:rPr>
          <w:rFonts w:hint="eastAsia"/>
          <w:szCs w:val="18"/>
        </w:rPr>
        <w:t>名女性，开设了缝纫作坊，帮助她们提高家庭生活水平。该组织还与拉马尼体育文化俱乐部合作开设了缝纫作坊，帮助女性获得缝纫技术。</w:t>
      </w:r>
    </w:p>
    <w:p w:rsidR="007D7CB0" w:rsidRDefault="007D7CB0" w:rsidP="00D25B5A">
      <w:pPr>
        <w:spacing w:after="240" w:line="360" w:lineRule="exact"/>
        <w:ind w:firstLineChars="200" w:firstLine="31680"/>
        <w:rPr>
          <w:rFonts w:hint="eastAsia"/>
          <w:szCs w:val="18"/>
        </w:rPr>
      </w:pPr>
      <w:r>
        <w:rPr>
          <w:rFonts w:hint="eastAsia"/>
          <w:szCs w:val="18"/>
        </w:rPr>
        <w:t xml:space="preserve">245.  </w:t>
      </w:r>
      <w:r>
        <w:rPr>
          <w:rFonts w:hint="eastAsia"/>
          <w:szCs w:val="18"/>
        </w:rPr>
        <w:t>各团体正致力于成立一个家庭振兴中心，在哈马德市建立一些服务于妇女和家庭的发展项目。一家组织开展了一个利用椰枣树树叶造纸的项目，有一批年轻女性正在从事这个项目。一些团体还进行职业培训，建立缝纫作坊，开办家庭培训，以此来提高女性的生活水平，此外，还建立了女性生产中心，该中心包含多个手工业项目。</w:t>
      </w:r>
    </w:p>
    <w:p w:rsidR="007D7CB0" w:rsidRDefault="007D7CB0">
      <w:pPr>
        <w:spacing w:after="240" w:line="360" w:lineRule="exact"/>
        <w:ind w:firstLine="360"/>
        <w:rPr>
          <w:rFonts w:hint="eastAsia"/>
          <w:szCs w:val="18"/>
        </w:rPr>
      </w:pPr>
      <w:r>
        <w:rPr>
          <w:rFonts w:hint="eastAsia"/>
          <w:szCs w:val="18"/>
        </w:rPr>
        <w:t>一家团体开展了一个名为“硬币”的项目，该项目是用现代的方式制作传统刺绣，通过对女性进行培训使她们能够开展这一项目并从中赚取生活费。此外，这家团体还对有愿望工作的老人和儿童进行培训。</w:t>
      </w:r>
    </w:p>
    <w:p w:rsidR="007D7CB0" w:rsidRDefault="007D7CB0" w:rsidP="00D25B5A">
      <w:pPr>
        <w:spacing w:after="240" w:line="360" w:lineRule="exact"/>
        <w:ind w:firstLineChars="200" w:firstLine="31680"/>
        <w:rPr>
          <w:rFonts w:hint="eastAsia"/>
          <w:szCs w:val="18"/>
        </w:rPr>
      </w:pPr>
      <w:r>
        <w:rPr>
          <w:rFonts w:hint="eastAsia"/>
          <w:szCs w:val="18"/>
        </w:rPr>
        <w:t xml:space="preserve">246.  </w:t>
      </w:r>
      <w:r>
        <w:rPr>
          <w:rFonts w:hint="eastAsia"/>
          <w:szCs w:val="18"/>
        </w:rPr>
        <w:t>就安排妇女从事简单工作的问题，最高妇女委员会一直与有关政府机构一道关注纺织厂女工的情况，这一部分女性是女性劳动力中不可忽视的一部分</w:t>
      </w:r>
      <w:r>
        <w:rPr>
          <w:rStyle w:val="FootnoteReference"/>
          <w:szCs w:val="18"/>
        </w:rPr>
        <w:footnoteReference w:customMarkFollows="1" w:id="21"/>
        <w:t>*</w:t>
      </w:r>
      <w:r>
        <w:rPr>
          <w:rFonts w:hint="eastAsia"/>
          <w:szCs w:val="18"/>
        </w:rPr>
        <w:t>（</w:t>
      </w:r>
      <w:r>
        <w:rPr>
          <w:rFonts w:hint="eastAsia"/>
          <w:szCs w:val="18"/>
        </w:rPr>
        <w:t>5 845</w:t>
      </w:r>
      <w:r>
        <w:rPr>
          <w:rFonts w:hint="eastAsia"/>
          <w:szCs w:val="18"/>
        </w:rPr>
        <w:t>人），这一群体女性都只具有初级或中级教育水平，她们的问题主要反映在工作条件差、工资低、不具备良好的职业安全条件。就这方面的问题，已经成立了一个由妇女组织、工人联合会、巴林商工理事会组织的委员会来关注这一问题，寻找必要的解决办法。</w:t>
      </w:r>
    </w:p>
    <w:p w:rsidR="007D7CB0" w:rsidRDefault="007D7CB0" w:rsidP="00D25B5A">
      <w:pPr>
        <w:spacing w:after="240" w:line="360" w:lineRule="exact"/>
        <w:ind w:firstLineChars="200" w:firstLine="31680"/>
        <w:rPr>
          <w:rFonts w:hint="eastAsia"/>
          <w:szCs w:val="18"/>
        </w:rPr>
      </w:pPr>
      <w:r>
        <w:rPr>
          <w:rFonts w:hint="eastAsia"/>
          <w:szCs w:val="18"/>
        </w:rPr>
        <w:t xml:space="preserve">247.  </w:t>
      </w:r>
      <w:r>
        <w:rPr>
          <w:rFonts w:hint="eastAsia"/>
          <w:szCs w:val="18"/>
        </w:rPr>
        <w:t>同时，职业组织在消除各行业中对妇女的歧视问题上表现突出。一些职业联合会一直在培训女性，帮助她们寻找工作机会，这其中包括工程师联合会、医生联合会、秘书联合会、技术人员联合会等，这些团体致力于让女性成员参与其为两性成员平等安排的活动和培训计划，提高女性成员的能力，帮助她们获取必要的技能以从事技术性工作。</w:t>
      </w:r>
    </w:p>
    <w:p w:rsidR="007D7CB0" w:rsidRDefault="007D7CB0" w:rsidP="00D25B5A">
      <w:pPr>
        <w:spacing w:after="240" w:line="360" w:lineRule="exact"/>
        <w:ind w:firstLineChars="200" w:firstLine="31680"/>
        <w:rPr>
          <w:rFonts w:hint="eastAsia"/>
          <w:szCs w:val="18"/>
        </w:rPr>
      </w:pPr>
      <w:r>
        <w:rPr>
          <w:rFonts w:hint="eastAsia"/>
        </w:rPr>
        <w:t>这些组织督促国有及私营企业落实《消除对妇女一切形式歧视公约》条款，特别是与平等就业原则相关的实质性条款，同时这些组织还坚持要求改变妇女特别是在教学大纲中和在媒体中劳动妇女的形象，为妇女树立积极的形象，在劳动妇女遭受压力时向她们提供帮助和支持。</w:t>
      </w:r>
    </w:p>
    <w:p w:rsidR="007D7CB0" w:rsidRDefault="007D7CB0">
      <w:pPr>
        <w:pStyle w:val="H2"/>
        <w:rPr>
          <w:rFonts w:hint="eastAsia"/>
          <w:u w:val="single"/>
        </w:rPr>
      </w:pPr>
      <w:r>
        <w:rPr>
          <w:rFonts w:hint="eastAsia"/>
          <w:u w:val="single"/>
        </w:rPr>
        <w:t>第十四：困难与未来展望</w:t>
      </w:r>
    </w:p>
    <w:p w:rsidR="007D7CB0" w:rsidRDefault="007D7CB0" w:rsidP="00D25B5A">
      <w:pPr>
        <w:spacing w:after="240" w:line="360" w:lineRule="exact"/>
        <w:ind w:firstLineChars="200" w:firstLine="31680"/>
        <w:rPr>
          <w:rFonts w:hint="eastAsia"/>
          <w:szCs w:val="18"/>
        </w:rPr>
      </w:pPr>
      <w:r>
        <w:rPr>
          <w:rFonts w:hint="eastAsia"/>
          <w:szCs w:val="18"/>
        </w:rPr>
        <w:t xml:space="preserve">248.  </w:t>
      </w:r>
      <w:r>
        <w:rPr>
          <w:rFonts w:hint="eastAsia"/>
          <w:szCs w:val="18"/>
        </w:rPr>
        <w:t>尽管巴林在立法中保护了职业女性的权利，也采取了措施来执行法律条款，但是在执行《公约》第</w:t>
      </w:r>
      <w:r>
        <w:rPr>
          <w:rFonts w:hint="eastAsia"/>
          <w:szCs w:val="18"/>
        </w:rPr>
        <w:t>11</w:t>
      </w:r>
      <w:r>
        <w:rPr>
          <w:rFonts w:hint="eastAsia"/>
          <w:szCs w:val="18"/>
        </w:rPr>
        <w:t>条还是遇到了一些困难，如社会对职业女性的权利认识不够、担心女性对自身权益的觉悟等，此外，在一些领域中由于文化、传统、习俗等原因女性在工作中受到压制。</w:t>
      </w:r>
    </w:p>
    <w:p w:rsidR="007D7CB0" w:rsidRDefault="007D7CB0" w:rsidP="00D25B5A">
      <w:pPr>
        <w:spacing w:after="240" w:line="360" w:lineRule="exact"/>
        <w:ind w:firstLineChars="200" w:firstLine="31680"/>
        <w:rPr>
          <w:rFonts w:hint="eastAsia"/>
          <w:szCs w:val="18"/>
        </w:rPr>
      </w:pPr>
      <w:r>
        <w:rPr>
          <w:rFonts w:hint="eastAsia"/>
          <w:szCs w:val="18"/>
        </w:rPr>
        <w:t xml:space="preserve">249.  </w:t>
      </w:r>
      <w:r>
        <w:rPr>
          <w:rFonts w:hint="eastAsia"/>
          <w:szCs w:val="18"/>
        </w:rPr>
        <w:t>为了促进两性在工作中的平等、两性在使用和对待上的机会平等，保证职业女性及其家庭的经济情况，巴林采取措施以消除各种已经存在的或潜在的或突发的男女之间的歧视问题，其中巴林最高妇女委员会与各妇女组织、人权组织举办了“男女平等周”活动，在该活动中召开了男女平等大会，组织了宣传活动来纠正对男女角色的错误认识，通过介绍国际公约中与妇女权益有关的内容使女性提高对自身权利和作用的认识。还应当继续通过广播、电视、报纸、讲座等媒体来讨论职业女性的权利，是女性真正了解自己的权利，特别是如何保护自己在工作中免受各种形式的歧视，如何行使自己的经济权利。还要统一政府部门和私营企业中职业女性的哺乳假，做到两个领域之间的平等。为了加强职业女性的权利，巴林批准了国际劳工组织颁布的《保护生育公约》（</w:t>
      </w:r>
      <w:r>
        <w:rPr>
          <w:rFonts w:hint="eastAsia"/>
          <w:szCs w:val="18"/>
        </w:rPr>
        <w:t>1952</w:t>
      </w:r>
      <w:r>
        <w:rPr>
          <w:rFonts w:hint="eastAsia"/>
          <w:szCs w:val="18"/>
        </w:rPr>
        <w:t>年第</w:t>
      </w:r>
      <w:r>
        <w:rPr>
          <w:rFonts w:hint="eastAsia"/>
          <w:szCs w:val="18"/>
        </w:rPr>
        <w:t>103</w:t>
      </w:r>
      <w:r>
        <w:rPr>
          <w:rFonts w:hint="eastAsia"/>
          <w:szCs w:val="18"/>
        </w:rPr>
        <w:t>号），该公约保护作为职业女性的母亲，帮助她们调整在家庭中的义务与在工作中的责任之间的关系，该公约赋予作为职业女性的母亲十二周的哺乳假。另外，还应执行失业保险体制，减轻失业女性的困难，在失业期间提供最低生活保障，应提供工作机会以保障女性的经济情况。还应通过举办培训班，特别是与劳动力市场中的女性情况有关的培训班，来提高女性对自身权利的认识。</w:t>
      </w:r>
    </w:p>
    <w:p w:rsidR="007D7CB0" w:rsidRDefault="007D7CB0">
      <w:pPr>
        <w:pStyle w:val="H1"/>
        <w:spacing w:before="120"/>
        <w:jc w:val="center"/>
        <w:rPr>
          <w:rFonts w:hint="eastAsia"/>
          <w:u w:val="single"/>
        </w:rPr>
      </w:pPr>
      <w:r>
        <w:rPr>
          <w:rFonts w:hint="eastAsia"/>
          <w:u w:val="single"/>
        </w:rPr>
        <w:t>第12条 保健方面的平等</w:t>
      </w:r>
    </w:p>
    <w:p w:rsidR="007D7CB0" w:rsidRDefault="007D7CB0" w:rsidP="00D25B5A">
      <w:pPr>
        <w:spacing w:after="240" w:line="360" w:lineRule="exact"/>
        <w:ind w:firstLineChars="200" w:firstLine="31680"/>
        <w:rPr>
          <w:rFonts w:hint="eastAsia"/>
          <w:szCs w:val="18"/>
        </w:rPr>
      </w:pPr>
      <w:r>
        <w:rPr>
          <w:rFonts w:hint="eastAsia"/>
          <w:szCs w:val="18"/>
        </w:rPr>
        <w:t>250.</w:t>
      </w:r>
    </w:p>
    <w:p w:rsidR="007D7CB0" w:rsidRDefault="007D7CB0" w:rsidP="007D7CB0">
      <w:pPr>
        <w:numPr>
          <w:ilvl w:val="0"/>
          <w:numId w:val="33"/>
        </w:numPr>
        <w:tabs>
          <w:tab w:val="clear" w:pos="852"/>
          <w:tab w:val="num" w:pos="1272"/>
        </w:tabs>
        <w:spacing w:after="240" w:line="360" w:lineRule="exact"/>
        <w:ind w:left="1272"/>
        <w:rPr>
          <w:rFonts w:hint="eastAsia"/>
          <w:szCs w:val="18"/>
        </w:rPr>
      </w:pPr>
      <w:r>
        <w:rPr>
          <w:rFonts w:hint="eastAsia"/>
          <w:szCs w:val="18"/>
        </w:rPr>
        <w:t>各国采取促使消除在保健领域对女性的歧视，使女性与男性享有平等的地位，获得保健服务，其中包括计划生育服务。</w:t>
      </w:r>
    </w:p>
    <w:p w:rsidR="007D7CB0" w:rsidRDefault="007D7CB0" w:rsidP="007D7CB0">
      <w:pPr>
        <w:numPr>
          <w:ilvl w:val="0"/>
          <w:numId w:val="33"/>
        </w:numPr>
        <w:tabs>
          <w:tab w:val="clear" w:pos="852"/>
          <w:tab w:val="num" w:pos="1272"/>
        </w:tabs>
        <w:spacing w:after="240" w:line="360" w:lineRule="exact"/>
        <w:ind w:left="1272"/>
        <w:rPr>
          <w:rFonts w:hint="eastAsia"/>
          <w:szCs w:val="18"/>
        </w:rPr>
      </w:pPr>
      <w:r>
        <w:rPr>
          <w:rFonts w:hint="eastAsia"/>
          <w:szCs w:val="18"/>
        </w:rPr>
        <w:t>本条第一款中指出各国保障对女性与怀孕、生产、产后阶段有关的服务，如有必要向女性提供免费服务，保障女性在怀孕期间和哺乳期间的充足的营养。</w:t>
      </w:r>
    </w:p>
    <w:p w:rsidR="007D7CB0" w:rsidRDefault="007D7CB0">
      <w:pPr>
        <w:pStyle w:val="H2"/>
        <w:rPr>
          <w:rFonts w:hint="eastAsia"/>
          <w:u w:val="single"/>
        </w:rPr>
      </w:pPr>
      <w:r>
        <w:rPr>
          <w:rFonts w:hint="eastAsia"/>
          <w:u w:val="single"/>
        </w:rPr>
        <w:t>第一：巴林女性与男性一样享受保健服务</w:t>
      </w:r>
    </w:p>
    <w:p w:rsidR="007D7CB0" w:rsidRDefault="007D7CB0" w:rsidP="00D25B5A">
      <w:pPr>
        <w:spacing w:after="240" w:line="360" w:lineRule="exact"/>
        <w:ind w:firstLineChars="200" w:firstLine="31680"/>
        <w:rPr>
          <w:rFonts w:hint="eastAsia"/>
          <w:szCs w:val="18"/>
        </w:rPr>
      </w:pPr>
      <w:r>
        <w:rPr>
          <w:rFonts w:hint="eastAsia"/>
          <w:szCs w:val="18"/>
        </w:rPr>
        <w:t xml:space="preserve">251.  </w:t>
      </w:r>
      <w:r>
        <w:rPr>
          <w:rFonts w:hint="eastAsia"/>
          <w:szCs w:val="18"/>
        </w:rPr>
        <w:t>《民族行动宪章》第</w:t>
      </w:r>
      <w:r>
        <w:rPr>
          <w:rFonts w:hint="eastAsia"/>
          <w:szCs w:val="18"/>
        </w:rPr>
        <w:t>6</w:t>
      </w:r>
      <w:r>
        <w:rPr>
          <w:rFonts w:hint="eastAsia"/>
          <w:szCs w:val="18"/>
        </w:rPr>
        <w:t>条规定：“家庭是社会的基础，家庭可以加强社会的关系，提升宗教价值、道德和爱国主义，国家保护合法家庭，保护母亲和儿童，关心他们的成长，保护他们免遭剥削以及肢体上、精神上的歧视，国家重视青年人在身体上、道德上、头脑上的发展。”</w:t>
      </w:r>
    </w:p>
    <w:p w:rsidR="007D7CB0" w:rsidRDefault="007D7CB0" w:rsidP="00D25B5A">
      <w:pPr>
        <w:spacing w:after="240" w:line="360" w:lineRule="exact"/>
        <w:ind w:firstLineChars="200" w:firstLine="31680"/>
        <w:rPr>
          <w:rFonts w:hint="eastAsia"/>
          <w:szCs w:val="18"/>
        </w:rPr>
      </w:pPr>
      <w:r>
        <w:rPr>
          <w:rFonts w:hint="eastAsia"/>
          <w:szCs w:val="18"/>
        </w:rPr>
        <w:t>《巴林宪法》强调了《民族行动宪章》中包含的内容，《宪法》在第</w:t>
      </w:r>
      <w:r>
        <w:rPr>
          <w:rFonts w:hint="eastAsia"/>
          <w:szCs w:val="18"/>
        </w:rPr>
        <w:t>8</w:t>
      </w:r>
      <w:r>
        <w:rPr>
          <w:rFonts w:hint="eastAsia"/>
          <w:szCs w:val="18"/>
        </w:rPr>
        <w:t>条中强调：“每一个国民都享有保健方面的权利，国家重视公共卫生，通过建立各类医院和卫生机构保障预防和治疗途径。”</w:t>
      </w:r>
    </w:p>
    <w:p w:rsidR="007D7CB0" w:rsidRDefault="007D7CB0" w:rsidP="00D25B5A">
      <w:pPr>
        <w:spacing w:after="240" w:line="360" w:lineRule="exact"/>
        <w:ind w:firstLineChars="200" w:firstLine="31680"/>
        <w:rPr>
          <w:rFonts w:hint="eastAsia"/>
          <w:szCs w:val="18"/>
        </w:rPr>
      </w:pPr>
      <w:r>
        <w:rPr>
          <w:rFonts w:hint="eastAsia"/>
          <w:szCs w:val="18"/>
        </w:rPr>
        <w:t>巴林王国对卫生服务领域以及其中的预防、治疗、培训都给予高度的重视，实施了各项规划和战略，运用与身体健康、心理健康、头脑健康有关的全面的健康理念，来实现高水平的保健服务。在这方面，国家在公民年长、残疾、失业、鳏寡时向公民提供必要的社会保障，还要向公民提供社会保险服务和保健服务，制定卫生政策来实现面向全体公民的卫生目标。</w:t>
      </w:r>
    </w:p>
    <w:p w:rsidR="007D7CB0" w:rsidRDefault="007D7CB0">
      <w:pPr>
        <w:spacing w:after="240" w:line="360" w:lineRule="exact"/>
        <w:ind w:firstLine="360"/>
        <w:rPr>
          <w:rFonts w:hint="eastAsia"/>
          <w:szCs w:val="18"/>
        </w:rPr>
      </w:pPr>
      <w:r>
        <w:rPr>
          <w:szCs w:val="18"/>
        </w:rPr>
        <w:br w:type="page"/>
      </w:r>
      <w:r>
        <w:rPr>
          <w:rFonts w:hint="eastAsia"/>
          <w:szCs w:val="18"/>
        </w:rPr>
        <w:t>1</w:t>
      </w:r>
      <w:r>
        <w:rPr>
          <w:rFonts w:hint="eastAsia"/>
          <w:szCs w:val="18"/>
        </w:rPr>
        <w:t>）巴林王国医疗卫生设施简况：</w:t>
      </w:r>
    </w:p>
    <w:p w:rsidR="007D7CB0" w:rsidRDefault="007D7CB0" w:rsidP="00D25B5A">
      <w:pPr>
        <w:spacing w:after="240" w:line="360" w:lineRule="exact"/>
        <w:ind w:firstLineChars="200" w:firstLine="31680"/>
        <w:rPr>
          <w:rFonts w:hint="eastAsia"/>
          <w:szCs w:val="18"/>
        </w:rPr>
      </w:pPr>
      <w:r>
        <w:rPr>
          <w:rFonts w:hint="eastAsia"/>
          <w:szCs w:val="18"/>
        </w:rPr>
        <w:t>252.  2006</w:t>
      </w:r>
      <w:r>
        <w:rPr>
          <w:rFonts w:hint="eastAsia"/>
          <w:szCs w:val="18"/>
        </w:rPr>
        <w:t>年巴林政府工作计划强调加强预防性医疗服务、发展治疗性医疗服务。医疗卫生的发展不仅仅是医院和卫生中心数量的增加，而是对公民提供的服务的质量的提高，尤其是对妇女和儿童的服务质量的提高。巴林有</w:t>
      </w:r>
      <w:r>
        <w:rPr>
          <w:rFonts w:hint="eastAsia"/>
          <w:szCs w:val="18"/>
        </w:rPr>
        <w:t>20</w:t>
      </w:r>
      <w:r>
        <w:rPr>
          <w:rFonts w:hint="eastAsia"/>
          <w:szCs w:val="18"/>
        </w:rPr>
        <w:t>个卫生中心、</w:t>
      </w:r>
      <w:r>
        <w:rPr>
          <w:rFonts w:hint="eastAsia"/>
          <w:szCs w:val="18"/>
        </w:rPr>
        <w:t>2</w:t>
      </w:r>
      <w:r>
        <w:rPr>
          <w:rFonts w:hint="eastAsia"/>
          <w:szCs w:val="18"/>
        </w:rPr>
        <w:t>家诊所，即每万人拥有</w:t>
      </w:r>
      <w:r>
        <w:rPr>
          <w:rFonts w:hint="eastAsia"/>
          <w:szCs w:val="18"/>
        </w:rPr>
        <w:t>0.33</w:t>
      </w:r>
      <w:r>
        <w:rPr>
          <w:rFonts w:hint="eastAsia"/>
          <w:szCs w:val="18"/>
        </w:rPr>
        <w:t>家，此外，还有</w:t>
      </w:r>
      <w:r>
        <w:rPr>
          <w:rFonts w:hint="eastAsia"/>
          <w:szCs w:val="18"/>
        </w:rPr>
        <w:t>9</w:t>
      </w:r>
      <w:r>
        <w:rPr>
          <w:rFonts w:hint="eastAsia"/>
          <w:szCs w:val="18"/>
        </w:rPr>
        <w:t>家公立医院。</w:t>
      </w:r>
      <w:r>
        <w:rPr>
          <w:rStyle w:val="FootnoteReference"/>
          <w:szCs w:val="18"/>
          <w:vertAlign w:val="baseline"/>
        </w:rPr>
        <w:footnoteReference w:customMarkFollows="1" w:id="22"/>
        <w:t>*</w:t>
      </w:r>
    </w:p>
    <w:p w:rsidR="007D7CB0" w:rsidRDefault="007D7CB0" w:rsidP="00D25B5A">
      <w:pPr>
        <w:spacing w:after="240" w:line="360" w:lineRule="exact"/>
        <w:ind w:firstLineChars="200" w:firstLine="31680"/>
        <w:rPr>
          <w:rFonts w:hint="eastAsia"/>
          <w:szCs w:val="18"/>
        </w:rPr>
      </w:pPr>
      <w:r>
        <w:rPr>
          <w:rFonts w:hint="eastAsia"/>
          <w:szCs w:val="18"/>
        </w:rPr>
        <w:t xml:space="preserve">253.  </w:t>
      </w:r>
      <w:r>
        <w:rPr>
          <w:rFonts w:hint="eastAsia"/>
          <w:szCs w:val="18"/>
        </w:rPr>
        <w:t>私营企业近期也参与到医疗卫生服务领域中，私立医院的数量由</w:t>
      </w:r>
      <w:r>
        <w:rPr>
          <w:rFonts w:hint="eastAsia"/>
          <w:szCs w:val="18"/>
        </w:rPr>
        <w:t>3</w:t>
      </w:r>
      <w:r>
        <w:rPr>
          <w:rFonts w:hint="eastAsia"/>
          <w:szCs w:val="18"/>
        </w:rPr>
        <w:t>家增加到</w:t>
      </w:r>
      <w:r>
        <w:rPr>
          <w:rFonts w:hint="eastAsia"/>
          <w:szCs w:val="18"/>
        </w:rPr>
        <w:t>6</w:t>
      </w:r>
      <w:r>
        <w:rPr>
          <w:rFonts w:hint="eastAsia"/>
          <w:szCs w:val="18"/>
        </w:rPr>
        <w:t>家，此外还有一些小型医院、诊所、医疗室。卫生部近期公布了卫生战略规划，该规划包含了未来十年的公共政策、目标、方向，主要发展预防性和治疗性医疗卫生服务，让社会参与到医疗卫生领域，为社会打开向医疗领域投资的大门，鼓励出国治疗。</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 xml:space="preserve">254.  </w:t>
      </w:r>
      <w:r>
        <w:rPr>
          <w:rFonts w:hint="eastAsia"/>
          <w:szCs w:val="18"/>
        </w:rPr>
        <w:t>另外，所有的医疗卫生服务都是免费提供给公民的，这包括对妇女和儿童的医疗卫生服务。至于对非巴林公民的医疗卫生服务，在进行医疗咨询时，实行半免费政策，只象征性地收取不超过</w:t>
      </w:r>
      <w:r>
        <w:rPr>
          <w:rFonts w:hint="eastAsia"/>
          <w:szCs w:val="18"/>
        </w:rPr>
        <w:t>2.5</w:t>
      </w:r>
      <w:r>
        <w:rPr>
          <w:rFonts w:hint="eastAsia"/>
          <w:szCs w:val="18"/>
        </w:rPr>
        <w:t>美元的费用，而检查费用和药费，则是免费的，对于巴林来说这是非常重要的一笔支出。</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 xml:space="preserve">255.  </w:t>
      </w:r>
      <w:r>
        <w:rPr>
          <w:rFonts w:hint="eastAsia"/>
          <w:szCs w:val="18"/>
        </w:rPr>
        <w:t>巴林的医疗卫生服务已经取得了很大的发展，在分配上实现了公正。医疗卫生机构分布于全国各地，可以方便地到达。但是一家卫生中心服务</w:t>
      </w:r>
      <w:r>
        <w:rPr>
          <w:rFonts w:hint="eastAsia"/>
          <w:szCs w:val="18"/>
        </w:rPr>
        <w:t>16 000</w:t>
      </w:r>
      <w:r>
        <w:rPr>
          <w:rFonts w:hint="eastAsia"/>
          <w:szCs w:val="18"/>
        </w:rPr>
        <w:t>至</w:t>
      </w:r>
      <w:r>
        <w:rPr>
          <w:rFonts w:hint="eastAsia"/>
          <w:szCs w:val="18"/>
        </w:rPr>
        <w:t>69 000</w:t>
      </w:r>
      <w:r>
        <w:rPr>
          <w:rFonts w:hint="eastAsia"/>
          <w:szCs w:val="18"/>
        </w:rPr>
        <w:t>人，从而给劳动力造成了负担，影响了服务质量，在一些地区人们很难约定服务时间，如一些诊所的口腔科、牙科、妇产科等。</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尽管存在这些工作上的压力，但巴林并没有在医疗卫生服务的质量和水平上在城乡之间、男女之间进行区分。实际上，女性相比男性享有一些特别政策，如女性因其生理特征和生产的特点而享有一些预防性医疗服务。</w:t>
      </w:r>
      <w:r>
        <w:rPr>
          <w:rFonts w:hint="eastAsia"/>
          <w:szCs w:val="18"/>
        </w:rPr>
        <w:t xml:space="preserve"> </w:t>
      </w:r>
    </w:p>
    <w:p w:rsidR="007D7CB0" w:rsidRDefault="007D7CB0" w:rsidP="00D25B5A">
      <w:pPr>
        <w:spacing w:after="240" w:line="360" w:lineRule="exact"/>
        <w:ind w:firstLineChars="200" w:firstLine="31680"/>
        <w:rPr>
          <w:rFonts w:hint="eastAsia"/>
          <w:szCs w:val="18"/>
        </w:rPr>
      </w:pPr>
      <w:r>
        <w:rPr>
          <w:rFonts w:hint="eastAsia"/>
          <w:szCs w:val="18"/>
        </w:rPr>
        <w:t>2</w:t>
      </w:r>
      <w:r>
        <w:rPr>
          <w:rFonts w:hint="eastAsia"/>
          <w:szCs w:val="18"/>
        </w:rPr>
        <w:t>）巴林女性专门享有的卫生服务和卫生设施</w:t>
      </w:r>
    </w:p>
    <w:p w:rsidR="007D7CB0" w:rsidRDefault="007D7CB0" w:rsidP="00D25B5A">
      <w:pPr>
        <w:spacing w:after="240" w:line="360" w:lineRule="exact"/>
        <w:ind w:firstLineChars="200" w:firstLine="31680"/>
        <w:rPr>
          <w:rFonts w:hint="eastAsia"/>
          <w:szCs w:val="18"/>
        </w:rPr>
      </w:pPr>
      <w:r>
        <w:rPr>
          <w:rFonts w:hint="eastAsia"/>
          <w:szCs w:val="18"/>
        </w:rPr>
        <w:t xml:space="preserve">256.  </w:t>
      </w:r>
      <w:r>
        <w:rPr>
          <w:rFonts w:hint="eastAsia"/>
          <w:szCs w:val="18"/>
        </w:rPr>
        <w:t>女性在人生各阶段在各卫生中心通过家庭医生、社会保健护士、妇产医生接受预防性、治疗性医疗服务，自上世纪</w:t>
      </w:r>
      <w:r>
        <w:rPr>
          <w:rFonts w:hint="eastAsia"/>
          <w:szCs w:val="18"/>
        </w:rPr>
        <w:t>1980</w:t>
      </w:r>
      <w:r>
        <w:rPr>
          <w:rFonts w:hint="eastAsia"/>
          <w:szCs w:val="18"/>
        </w:rPr>
        <w:t>年代起，对妇女和儿童的预防服务被纳入基本医疗卫生服务，通过各卫生中心的儿科和妇科来完成。</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关于治疗性服务，所有的卫生中心和处在专业治疗水平上的公立、私立医院都将其作为基本医疗卫生服务向公众提供。如果患者情况危险，卫生中心或私人诊所会将其送至医院，医院会提供专业的服务来治疗女性和儿童的疾病，提供生育服务或治疗不孕不育，医院拥有专业的医生和技术人员，拥有与科技发展水平相一致的先进的设备和技术。</w:t>
      </w:r>
    </w:p>
    <w:p w:rsidR="007D7CB0" w:rsidRDefault="007D7CB0" w:rsidP="00D25B5A">
      <w:pPr>
        <w:spacing w:after="240" w:line="360" w:lineRule="exact"/>
        <w:ind w:firstLineChars="200" w:firstLine="31680"/>
        <w:rPr>
          <w:rFonts w:hint="eastAsia"/>
          <w:szCs w:val="18"/>
        </w:rPr>
      </w:pPr>
      <w:r>
        <w:rPr>
          <w:rFonts w:hint="eastAsia"/>
          <w:szCs w:val="18"/>
        </w:rPr>
        <w:t xml:space="preserve">257.  </w:t>
      </w:r>
      <w:r>
        <w:rPr>
          <w:rFonts w:hint="eastAsia"/>
          <w:szCs w:val="18"/>
        </w:rPr>
        <w:t>以下为向各年龄段女性提供的预防性、治疗性医疗卫生服务：</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对儿童及其营养状况的定期检查。</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接种。</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在校生卫生、青春期卫生。</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婚前检查。</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孕中检查、产中产后检查。</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计划生育服务。</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对妇科疾病的治疗性、预防性服务。</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对慢性病、传染病、非传染病的治疗性、预防性服务。</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对年长者的服务。</w:t>
      </w:r>
    </w:p>
    <w:p w:rsidR="007D7CB0" w:rsidRDefault="007D7CB0" w:rsidP="007D7CB0">
      <w:pPr>
        <w:numPr>
          <w:ilvl w:val="0"/>
          <w:numId w:val="34"/>
        </w:numPr>
        <w:tabs>
          <w:tab w:val="clear" w:pos="852"/>
          <w:tab w:val="num" w:pos="1482"/>
        </w:tabs>
        <w:spacing w:after="240" w:line="360" w:lineRule="exact"/>
        <w:ind w:left="1482"/>
        <w:rPr>
          <w:rFonts w:hint="eastAsia"/>
          <w:szCs w:val="18"/>
        </w:rPr>
      </w:pPr>
      <w:r>
        <w:rPr>
          <w:rFonts w:hint="eastAsia"/>
          <w:szCs w:val="18"/>
        </w:rPr>
        <w:t>医疗卫生知识宣传。</w:t>
      </w:r>
    </w:p>
    <w:p w:rsidR="007D7CB0" w:rsidRDefault="007D7CB0">
      <w:pPr>
        <w:spacing w:after="240" w:line="360" w:lineRule="exact"/>
        <w:ind w:firstLine="360"/>
        <w:rPr>
          <w:rFonts w:hint="eastAsia"/>
          <w:szCs w:val="18"/>
        </w:rPr>
      </w:pPr>
      <w:r>
        <w:rPr>
          <w:rFonts w:hint="eastAsia"/>
          <w:szCs w:val="18"/>
        </w:rPr>
        <w:t>在生产健康方面，怀孕女性有</w:t>
      </w:r>
      <w:r>
        <w:rPr>
          <w:rFonts w:hint="eastAsia"/>
          <w:szCs w:val="18"/>
        </w:rPr>
        <w:t>80.4%</w:t>
      </w:r>
      <w:r>
        <w:rPr>
          <w:rFonts w:hint="eastAsia"/>
          <w:szCs w:val="18"/>
        </w:rPr>
        <w:t>经常前往诊所检查，有</w:t>
      </w:r>
      <w:r>
        <w:rPr>
          <w:rFonts w:hint="eastAsia"/>
          <w:szCs w:val="18"/>
        </w:rPr>
        <w:t>98%</w:t>
      </w:r>
      <w:r>
        <w:rPr>
          <w:rFonts w:hint="eastAsia"/>
          <w:szCs w:val="18"/>
        </w:rPr>
        <w:t>到</w:t>
      </w:r>
      <w:r>
        <w:rPr>
          <w:rFonts w:hint="eastAsia"/>
          <w:szCs w:val="18"/>
        </w:rPr>
        <w:t>99%</w:t>
      </w:r>
      <w:r>
        <w:rPr>
          <w:rFonts w:hint="eastAsia"/>
          <w:szCs w:val="18"/>
        </w:rPr>
        <w:t>的女性在医院生产。</w:t>
      </w:r>
      <w:r>
        <w:rPr>
          <w:rStyle w:val="FootnoteReference"/>
          <w:szCs w:val="18"/>
          <w:vertAlign w:val="baseline"/>
        </w:rPr>
        <w:footnoteReference w:customMarkFollows="1" w:id="23"/>
        <w:t>*</w:t>
      </w:r>
    </w:p>
    <w:p w:rsidR="007D7CB0" w:rsidRDefault="007D7CB0">
      <w:pPr>
        <w:spacing w:after="240" w:line="360" w:lineRule="exact"/>
        <w:ind w:left="360"/>
        <w:rPr>
          <w:rFonts w:hint="eastAsia"/>
          <w:szCs w:val="18"/>
        </w:rPr>
      </w:pPr>
      <w:r>
        <w:rPr>
          <w:rFonts w:hint="eastAsia"/>
          <w:szCs w:val="18"/>
        </w:rPr>
        <w:t>3</w:t>
      </w:r>
      <w:r>
        <w:rPr>
          <w:rFonts w:hint="eastAsia"/>
          <w:szCs w:val="18"/>
        </w:rPr>
        <w:t>）对女性在怀孕前、怀孕时以及产前、产后的医疗卫生服务</w:t>
      </w:r>
    </w:p>
    <w:p w:rsidR="007D7CB0" w:rsidRDefault="007D7CB0">
      <w:pPr>
        <w:spacing w:after="240" w:line="360" w:lineRule="exact"/>
        <w:ind w:left="360"/>
        <w:rPr>
          <w:rFonts w:hint="eastAsia"/>
          <w:szCs w:val="18"/>
          <w:u w:val="single"/>
        </w:rPr>
      </w:pPr>
      <w:r>
        <w:rPr>
          <w:rFonts w:hint="eastAsia"/>
          <w:szCs w:val="18"/>
          <w:u w:val="single"/>
        </w:rPr>
        <w:t>对准备结婚的人进行检查并提供指导</w:t>
      </w:r>
    </w:p>
    <w:p w:rsidR="007D7CB0" w:rsidRDefault="007D7CB0" w:rsidP="00D25B5A">
      <w:pPr>
        <w:spacing w:after="240" w:line="360" w:lineRule="exact"/>
        <w:ind w:firstLineChars="200" w:firstLine="31680"/>
        <w:rPr>
          <w:rFonts w:hint="eastAsia"/>
          <w:szCs w:val="18"/>
        </w:rPr>
      </w:pPr>
      <w:r>
        <w:rPr>
          <w:rFonts w:hint="eastAsia"/>
          <w:szCs w:val="18"/>
        </w:rPr>
        <w:t xml:space="preserve">258.  </w:t>
      </w:r>
      <w:r>
        <w:rPr>
          <w:rFonts w:hint="eastAsia"/>
          <w:szCs w:val="18"/>
        </w:rPr>
        <w:t>所有的卫生中心都提供婚前检查服务，对有危险的病人中心会将其转到中心医院（苏莱曼医疗中心），各中心还提供婚前指导，分发宣传材料。这种服务的目的在于提高社会对遗传性血液病的认识，降低婴儿的患镰状细胞贫血病机率，</w:t>
      </w:r>
      <w:r>
        <w:rPr>
          <w:rFonts w:hint="eastAsia"/>
        </w:rPr>
        <w:t>该病的患病率达到</w:t>
      </w:r>
      <w:r>
        <w:rPr>
          <w:rFonts w:hint="eastAsia"/>
        </w:rPr>
        <w:t>0.9%</w:t>
      </w:r>
      <w:r>
        <w:rPr>
          <w:rFonts w:hint="eastAsia"/>
        </w:rPr>
        <w:t>，患病产妇占</w:t>
      </w:r>
      <w:r>
        <w:rPr>
          <w:rFonts w:hint="eastAsia"/>
        </w:rPr>
        <w:t>16%</w:t>
      </w:r>
      <w:r>
        <w:rPr>
          <w:rFonts w:hint="eastAsia"/>
        </w:rPr>
        <w:t>，男性与女性的患病率为</w:t>
      </w:r>
      <w:r>
        <w:rPr>
          <w:rFonts w:hint="eastAsia"/>
        </w:rPr>
        <w:t>1.2%</w:t>
      </w:r>
      <w:r>
        <w:rPr>
          <w:rFonts w:hint="eastAsia"/>
        </w:rPr>
        <w:t>。</w:t>
      </w:r>
      <w:r>
        <w:rPr>
          <w:rFonts w:hint="eastAsia"/>
          <w:szCs w:val="18"/>
        </w:rPr>
        <w:t>受益于卫生部这项服务的比例由</w:t>
      </w:r>
      <w:r>
        <w:rPr>
          <w:rFonts w:hint="eastAsia"/>
          <w:szCs w:val="18"/>
        </w:rPr>
        <w:t>1993</w:t>
      </w:r>
      <w:r>
        <w:rPr>
          <w:rFonts w:hint="eastAsia"/>
          <w:szCs w:val="18"/>
        </w:rPr>
        <w:t>年的</w:t>
      </w:r>
      <w:r>
        <w:rPr>
          <w:rFonts w:hint="eastAsia"/>
          <w:szCs w:val="18"/>
        </w:rPr>
        <w:t>5%</w:t>
      </w:r>
      <w:r>
        <w:rPr>
          <w:rFonts w:hint="eastAsia"/>
          <w:szCs w:val="18"/>
        </w:rPr>
        <w:t>提高到</w:t>
      </w:r>
      <w:r>
        <w:rPr>
          <w:rFonts w:hint="eastAsia"/>
          <w:szCs w:val="18"/>
        </w:rPr>
        <w:t>2003</w:t>
      </w:r>
      <w:r>
        <w:rPr>
          <w:rFonts w:hint="eastAsia"/>
          <w:szCs w:val="18"/>
        </w:rPr>
        <w:t>年的</w:t>
      </w:r>
      <w:r>
        <w:rPr>
          <w:rFonts w:hint="eastAsia"/>
          <w:szCs w:val="18"/>
        </w:rPr>
        <w:t>43%</w:t>
      </w:r>
      <w:r>
        <w:rPr>
          <w:rFonts w:hint="eastAsia"/>
          <w:szCs w:val="18"/>
        </w:rPr>
        <w:t>，大多数人想要了解遗传性基因疾病。</w:t>
      </w:r>
      <w:r>
        <w:rPr>
          <w:rFonts w:hint="eastAsia"/>
          <w:szCs w:val="18"/>
        </w:rPr>
        <w:t>2004</w:t>
      </w:r>
      <w:r>
        <w:rPr>
          <w:rFonts w:hint="eastAsia"/>
          <w:szCs w:val="18"/>
        </w:rPr>
        <w:t>年，巴林通过了强制婚前检查法，这是改善医疗卫生服务的重要一步。</w:t>
      </w:r>
      <w:r>
        <w:rPr>
          <w:rFonts w:hint="eastAsia"/>
          <w:szCs w:val="18"/>
        </w:rPr>
        <w:t>*</w:t>
      </w:r>
    </w:p>
    <w:p w:rsidR="007D7CB0" w:rsidRDefault="007D7CB0">
      <w:pPr>
        <w:spacing w:after="240" w:line="360" w:lineRule="exact"/>
        <w:rPr>
          <w:rFonts w:hint="eastAsia"/>
          <w:szCs w:val="18"/>
          <w:u w:val="single"/>
        </w:rPr>
      </w:pPr>
      <w:r>
        <w:rPr>
          <w:rFonts w:hint="eastAsia"/>
          <w:szCs w:val="18"/>
        </w:rPr>
        <w:t xml:space="preserve">    </w:t>
      </w:r>
      <w:r>
        <w:rPr>
          <w:rFonts w:hint="eastAsia"/>
          <w:szCs w:val="18"/>
          <w:u w:val="single"/>
        </w:rPr>
        <w:t>女性怀孕、产时、产后健康</w:t>
      </w:r>
    </w:p>
    <w:p w:rsidR="007D7CB0" w:rsidRDefault="007D7CB0" w:rsidP="00D25B5A">
      <w:pPr>
        <w:spacing w:after="240" w:line="360" w:lineRule="exact"/>
        <w:ind w:firstLineChars="200" w:firstLine="31680"/>
        <w:rPr>
          <w:rFonts w:hint="eastAsia"/>
          <w:szCs w:val="18"/>
        </w:rPr>
      </w:pPr>
      <w:r>
        <w:rPr>
          <w:rFonts w:hint="eastAsia"/>
          <w:szCs w:val="18"/>
        </w:rPr>
        <w:t xml:space="preserve">259.  </w:t>
      </w:r>
      <w:r>
        <w:rPr>
          <w:rFonts w:hint="eastAsia"/>
          <w:szCs w:val="18"/>
        </w:rPr>
        <w:t>卫生部特别关心女性在怀孕、产时、产后的健康，在各卫生中心向产妇提供定期检查服务，对有危险的病人，中心会将其转移到医院的妇产科。孕妇中经常去诊所检查的比例已经达到</w:t>
      </w:r>
      <w:r>
        <w:rPr>
          <w:rFonts w:hint="eastAsia"/>
          <w:szCs w:val="18"/>
        </w:rPr>
        <w:t>80.4%</w:t>
      </w:r>
      <w:r>
        <w:rPr>
          <w:rFonts w:hint="eastAsia"/>
          <w:szCs w:val="18"/>
        </w:rPr>
        <w:t>，绝大多数女性在医院生产。至于孕妇前往诊所检查的次数，大于每次怀孕检查</w:t>
      </w:r>
      <w:r>
        <w:rPr>
          <w:rFonts w:hint="eastAsia"/>
          <w:szCs w:val="18"/>
        </w:rPr>
        <w:t>6-7</w:t>
      </w:r>
      <w:r>
        <w:rPr>
          <w:rFonts w:hint="eastAsia"/>
          <w:szCs w:val="18"/>
        </w:rPr>
        <w:t>次。</w:t>
      </w:r>
      <w:r>
        <w:rPr>
          <w:rStyle w:val="FootnoteReference"/>
          <w:szCs w:val="18"/>
          <w:vertAlign w:val="baseline"/>
        </w:rPr>
        <w:footnoteReference w:customMarkFollows="1" w:id="24"/>
        <w:t>*</w:t>
      </w:r>
    </w:p>
    <w:p w:rsidR="007D7CB0" w:rsidRDefault="007D7CB0" w:rsidP="00D25B5A">
      <w:pPr>
        <w:spacing w:after="240" w:line="360" w:lineRule="exact"/>
        <w:ind w:firstLineChars="200" w:firstLine="31680"/>
        <w:rPr>
          <w:rFonts w:hint="eastAsia"/>
          <w:szCs w:val="18"/>
        </w:rPr>
      </w:pPr>
      <w:r>
        <w:rPr>
          <w:rFonts w:hint="eastAsia"/>
          <w:szCs w:val="18"/>
        </w:rPr>
        <w:t xml:space="preserve">260.  </w:t>
      </w:r>
      <w:r>
        <w:rPr>
          <w:rFonts w:hint="eastAsia"/>
          <w:szCs w:val="18"/>
        </w:rPr>
        <w:t>这些服务带来了积极的效果，拥有正常体重（</w:t>
      </w:r>
      <w:r>
        <w:rPr>
          <w:rFonts w:hint="eastAsia"/>
          <w:szCs w:val="18"/>
        </w:rPr>
        <w:t>2.5</w:t>
      </w:r>
      <w:r>
        <w:rPr>
          <w:rFonts w:hint="eastAsia"/>
          <w:szCs w:val="18"/>
        </w:rPr>
        <w:t>公斤以上）的出生儿比例在</w:t>
      </w:r>
      <w:r>
        <w:rPr>
          <w:rFonts w:hint="eastAsia"/>
          <w:szCs w:val="18"/>
        </w:rPr>
        <w:t>2003</w:t>
      </w:r>
      <w:r>
        <w:rPr>
          <w:rFonts w:hint="eastAsia"/>
          <w:szCs w:val="18"/>
        </w:rPr>
        <w:t>年占到</w:t>
      </w:r>
      <w:r>
        <w:rPr>
          <w:rFonts w:hint="eastAsia"/>
          <w:szCs w:val="18"/>
        </w:rPr>
        <w:t>90%</w:t>
      </w:r>
      <w:r>
        <w:rPr>
          <w:rFonts w:hint="eastAsia"/>
          <w:szCs w:val="18"/>
        </w:rPr>
        <w:t>。</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尽管孕妇在孕中经常前往诊所检查的比例有所提高，但在产后六周后经常前往诊所检查的比例不超过</w:t>
      </w:r>
      <w:r>
        <w:rPr>
          <w:rFonts w:hint="eastAsia"/>
          <w:szCs w:val="18"/>
        </w:rPr>
        <w:t>62%</w:t>
      </w:r>
      <w:r>
        <w:rPr>
          <w:rFonts w:hint="eastAsia"/>
          <w:szCs w:val="18"/>
        </w:rPr>
        <w:t>。（</w:t>
      </w:r>
      <w:r>
        <w:rPr>
          <w:rFonts w:hint="eastAsia"/>
          <w:szCs w:val="18"/>
        </w:rPr>
        <w:t>1995</w:t>
      </w:r>
      <w:r>
        <w:rPr>
          <w:rFonts w:hint="eastAsia"/>
          <w:szCs w:val="18"/>
        </w:rPr>
        <w:t>年）</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一些研究证明，女性不重视自身产后健康的原因在于将注意力主要集中在婴儿身上，此外，还在于女性害怕检查、对检查的重要性没有足够的认识、担心没有足够的女医生而由男医生进行检查等。</w:t>
      </w:r>
    </w:p>
    <w:p w:rsidR="007D7CB0" w:rsidRDefault="007D7CB0" w:rsidP="00D25B5A">
      <w:pPr>
        <w:spacing w:after="240" w:line="360" w:lineRule="exact"/>
        <w:ind w:firstLineChars="200" w:firstLine="31680"/>
        <w:rPr>
          <w:rFonts w:hint="eastAsia"/>
          <w:szCs w:val="18"/>
        </w:rPr>
      </w:pPr>
      <w:r>
        <w:rPr>
          <w:rFonts w:hint="eastAsia"/>
          <w:szCs w:val="18"/>
        </w:rPr>
        <w:t xml:space="preserve">261.  </w:t>
      </w:r>
      <w:r>
        <w:rPr>
          <w:rFonts w:hint="eastAsia"/>
          <w:szCs w:val="18"/>
        </w:rPr>
        <w:t>卫生部的统计数据显示，</w:t>
      </w:r>
      <w:r>
        <w:rPr>
          <w:rFonts w:hint="eastAsia"/>
          <w:szCs w:val="18"/>
        </w:rPr>
        <w:t>2003</w:t>
      </w:r>
      <w:r>
        <w:rPr>
          <w:rFonts w:hint="eastAsia"/>
          <w:szCs w:val="18"/>
        </w:rPr>
        <w:t>年将孕妇送往医院的主要原因有：</w:t>
      </w:r>
      <w:r>
        <w:rPr>
          <w:rFonts w:hint="eastAsia"/>
          <w:szCs w:val="18"/>
        </w:rPr>
        <w:t>4.2%</w:t>
      </w:r>
      <w:r>
        <w:rPr>
          <w:rFonts w:hint="eastAsia"/>
          <w:szCs w:val="18"/>
        </w:rPr>
        <w:t>因糖尿病，</w:t>
      </w:r>
      <w:r>
        <w:rPr>
          <w:rFonts w:hint="eastAsia"/>
          <w:szCs w:val="18"/>
        </w:rPr>
        <w:t>5.3%</w:t>
      </w:r>
      <w:r>
        <w:rPr>
          <w:rFonts w:hint="eastAsia"/>
          <w:szCs w:val="18"/>
        </w:rPr>
        <w:t>因贫血患病率为</w:t>
      </w:r>
      <w:r>
        <w:rPr>
          <w:rFonts w:hint="eastAsia"/>
          <w:szCs w:val="18"/>
        </w:rPr>
        <w:t>0.6%</w:t>
      </w:r>
      <w:r>
        <w:rPr>
          <w:rFonts w:hint="eastAsia"/>
          <w:szCs w:val="18"/>
        </w:rPr>
        <w:t>，</w:t>
      </w:r>
      <w:r>
        <w:rPr>
          <w:rFonts w:hint="eastAsia"/>
          <w:szCs w:val="18"/>
        </w:rPr>
        <w:t>2.4%</w:t>
      </w:r>
      <w:r>
        <w:rPr>
          <w:rFonts w:hint="eastAsia"/>
          <w:szCs w:val="18"/>
        </w:rPr>
        <w:t>因高血压，心脏病、失血等其他原因占</w:t>
      </w:r>
      <w:r>
        <w:rPr>
          <w:rFonts w:hint="eastAsia"/>
          <w:szCs w:val="18"/>
        </w:rPr>
        <w:t>3.2%</w:t>
      </w:r>
      <w:r>
        <w:rPr>
          <w:rFonts w:hint="eastAsia"/>
          <w:szCs w:val="18"/>
        </w:rPr>
        <w:t>。</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262.  2003</w:t>
      </w:r>
      <w:r>
        <w:rPr>
          <w:rFonts w:hint="eastAsia"/>
          <w:szCs w:val="18"/>
        </w:rPr>
        <w:t>年，孕妇数量为</w:t>
      </w:r>
      <w:r>
        <w:rPr>
          <w:rFonts w:hint="eastAsia"/>
          <w:szCs w:val="18"/>
        </w:rPr>
        <w:t>14 361</w:t>
      </w:r>
      <w:r>
        <w:rPr>
          <w:rFonts w:hint="eastAsia"/>
          <w:szCs w:val="18"/>
        </w:rPr>
        <w:t>名，</w:t>
      </w:r>
      <w:r>
        <w:rPr>
          <w:rFonts w:hint="eastAsia"/>
          <w:szCs w:val="18"/>
        </w:rPr>
        <w:t>2002</w:t>
      </w:r>
      <w:r>
        <w:rPr>
          <w:rFonts w:hint="eastAsia"/>
          <w:szCs w:val="18"/>
        </w:rPr>
        <w:t>年，孕妇数量为</w:t>
      </w:r>
      <w:r>
        <w:rPr>
          <w:rFonts w:hint="eastAsia"/>
          <w:szCs w:val="18"/>
        </w:rPr>
        <w:t>13 487</w:t>
      </w:r>
      <w:r>
        <w:rPr>
          <w:rFonts w:hint="eastAsia"/>
          <w:szCs w:val="18"/>
        </w:rPr>
        <w:t>名。</w:t>
      </w:r>
      <w:r>
        <w:rPr>
          <w:rFonts w:hint="eastAsia"/>
          <w:szCs w:val="18"/>
        </w:rPr>
        <w:t>2003</w:t>
      </w:r>
      <w:r>
        <w:rPr>
          <w:rFonts w:hint="eastAsia"/>
          <w:szCs w:val="18"/>
        </w:rPr>
        <w:t>年，</w:t>
      </w:r>
      <w:r>
        <w:rPr>
          <w:rFonts w:hint="eastAsia"/>
          <w:szCs w:val="18"/>
        </w:rPr>
        <w:t>75.9%</w:t>
      </w:r>
      <w:r>
        <w:rPr>
          <w:rFonts w:hint="eastAsia"/>
          <w:szCs w:val="18"/>
        </w:rPr>
        <w:t>的产妇在卫生部所属医院生产，剖腹产的比例占</w:t>
      </w:r>
      <w:r>
        <w:rPr>
          <w:rFonts w:hint="eastAsia"/>
          <w:szCs w:val="18"/>
        </w:rPr>
        <w:t>14.5%</w:t>
      </w:r>
      <w:r>
        <w:rPr>
          <w:rFonts w:hint="eastAsia"/>
          <w:szCs w:val="18"/>
        </w:rPr>
        <w:t>，早产的比例占</w:t>
      </w:r>
      <w:r>
        <w:rPr>
          <w:rFonts w:hint="eastAsia"/>
          <w:szCs w:val="18"/>
        </w:rPr>
        <w:t>10.3%</w:t>
      </w:r>
      <w:r>
        <w:rPr>
          <w:rFonts w:hint="eastAsia"/>
          <w:szCs w:val="18"/>
        </w:rPr>
        <w:t>。而</w:t>
      </w:r>
      <w:r>
        <w:rPr>
          <w:rFonts w:hint="eastAsia"/>
          <w:szCs w:val="18"/>
        </w:rPr>
        <w:t>1991</w:t>
      </w:r>
      <w:r>
        <w:rPr>
          <w:rFonts w:hint="eastAsia"/>
          <w:szCs w:val="18"/>
        </w:rPr>
        <w:t>年，孕妇的数量为</w:t>
      </w:r>
      <w:r>
        <w:rPr>
          <w:rFonts w:hint="eastAsia"/>
          <w:szCs w:val="18"/>
        </w:rPr>
        <w:t>9 994</w:t>
      </w:r>
      <w:r>
        <w:rPr>
          <w:rFonts w:hint="eastAsia"/>
          <w:szCs w:val="18"/>
        </w:rPr>
        <w:t>名，剖腹产的比例为</w:t>
      </w:r>
      <w:r>
        <w:rPr>
          <w:rFonts w:hint="eastAsia"/>
          <w:szCs w:val="18"/>
        </w:rPr>
        <w:t>7.4%</w:t>
      </w:r>
      <w:r>
        <w:rPr>
          <w:rFonts w:hint="eastAsia"/>
          <w:szCs w:val="18"/>
        </w:rPr>
        <w:t>，早产的比例占</w:t>
      </w:r>
      <w:r>
        <w:rPr>
          <w:rFonts w:hint="eastAsia"/>
          <w:szCs w:val="18"/>
        </w:rPr>
        <w:t>5%</w:t>
      </w:r>
      <w:r>
        <w:rPr>
          <w:rFonts w:hint="eastAsia"/>
          <w:szCs w:val="18"/>
        </w:rPr>
        <w:t>，流产的比例占</w:t>
      </w:r>
      <w:r>
        <w:rPr>
          <w:rFonts w:hint="eastAsia"/>
          <w:szCs w:val="18"/>
        </w:rPr>
        <w:t>12.6%</w:t>
      </w:r>
      <w:r>
        <w:rPr>
          <w:rFonts w:hint="eastAsia"/>
          <w:szCs w:val="18"/>
        </w:rPr>
        <w:t>。</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rPr>
        <w:t>据苏莱曼医院统计，</w:t>
      </w:r>
      <w:r>
        <w:rPr>
          <w:rFonts w:hint="eastAsia"/>
        </w:rPr>
        <w:t>2003</w:t>
      </w:r>
      <w:r>
        <w:rPr>
          <w:rFonts w:hint="eastAsia"/>
        </w:rPr>
        <w:t>年，每十万女性中有</w:t>
      </w:r>
      <w:r>
        <w:rPr>
          <w:rFonts w:hint="eastAsia"/>
        </w:rPr>
        <w:t>8950</w:t>
      </w:r>
      <w:r>
        <w:rPr>
          <w:rFonts w:hint="eastAsia"/>
        </w:rPr>
        <w:t>名女性自动流产（</w:t>
      </w:r>
      <w:r>
        <w:rPr>
          <w:rFonts w:hint="eastAsia"/>
        </w:rPr>
        <w:t>15</w:t>
      </w:r>
      <w:r>
        <w:rPr>
          <w:rFonts w:hint="eastAsia"/>
        </w:rPr>
        <w:t>岁到</w:t>
      </w:r>
      <w:r>
        <w:rPr>
          <w:rFonts w:hint="eastAsia"/>
        </w:rPr>
        <w:t>44</w:t>
      </w:r>
      <w:r>
        <w:rPr>
          <w:rFonts w:hint="eastAsia"/>
        </w:rPr>
        <w:t>岁），每十万女性中有</w:t>
      </w:r>
      <w:r>
        <w:rPr>
          <w:rFonts w:hint="eastAsia"/>
        </w:rPr>
        <w:t>62317</w:t>
      </w:r>
      <w:r>
        <w:rPr>
          <w:rFonts w:hint="eastAsia"/>
        </w:rPr>
        <w:t>名女性（</w:t>
      </w:r>
      <w:r>
        <w:rPr>
          <w:rFonts w:hint="eastAsia"/>
        </w:rPr>
        <w:t>15</w:t>
      </w:r>
      <w:r>
        <w:rPr>
          <w:rFonts w:hint="eastAsia"/>
        </w:rPr>
        <w:t>岁到</w:t>
      </w:r>
      <w:r>
        <w:rPr>
          <w:rFonts w:hint="eastAsia"/>
        </w:rPr>
        <w:t>44</w:t>
      </w:r>
      <w:r>
        <w:rPr>
          <w:rFonts w:hint="eastAsia"/>
        </w:rPr>
        <w:t>岁）患怀孕并发症、分娩或产后自动流产。</w:t>
      </w:r>
    </w:p>
    <w:p w:rsidR="007D7CB0" w:rsidRDefault="007D7CB0">
      <w:pPr>
        <w:spacing w:after="240" w:line="360" w:lineRule="exact"/>
        <w:ind w:firstLine="360"/>
        <w:rPr>
          <w:rFonts w:hint="eastAsia"/>
          <w:szCs w:val="18"/>
          <w:u w:val="single"/>
        </w:rPr>
      </w:pPr>
      <w:r>
        <w:rPr>
          <w:rFonts w:hint="eastAsia"/>
          <w:szCs w:val="18"/>
          <w:u w:val="single"/>
        </w:rPr>
        <w:t>对孕妇的接种</w:t>
      </w:r>
    </w:p>
    <w:p w:rsidR="007D7CB0" w:rsidRDefault="007D7CB0" w:rsidP="00D25B5A">
      <w:pPr>
        <w:spacing w:after="240" w:line="360" w:lineRule="exact"/>
        <w:ind w:firstLineChars="200" w:firstLine="31680"/>
        <w:rPr>
          <w:rFonts w:hint="eastAsia"/>
          <w:szCs w:val="18"/>
        </w:rPr>
      </w:pPr>
      <w:r>
        <w:rPr>
          <w:rFonts w:hint="eastAsia"/>
          <w:szCs w:val="18"/>
        </w:rPr>
        <w:t xml:space="preserve">263.  </w:t>
      </w:r>
      <w:r>
        <w:rPr>
          <w:rFonts w:hint="eastAsia"/>
          <w:szCs w:val="18"/>
        </w:rPr>
        <w:t>在提供给孕妇的服务中包含定期的检查，来确认孕妇是否患有风疹，</w:t>
      </w:r>
      <w:r>
        <w:rPr>
          <w:rFonts w:hint="eastAsia"/>
          <w:szCs w:val="18"/>
        </w:rPr>
        <w:t>1998</w:t>
      </w:r>
      <w:r>
        <w:rPr>
          <w:rFonts w:hint="eastAsia"/>
          <w:szCs w:val="18"/>
        </w:rPr>
        <w:t>年孕妇中对这种病的接种免疫率为大约</w:t>
      </w:r>
      <w:r>
        <w:rPr>
          <w:rFonts w:hint="eastAsia"/>
          <w:szCs w:val="18"/>
        </w:rPr>
        <w:t>88%</w:t>
      </w:r>
      <w:r>
        <w:rPr>
          <w:rFonts w:hint="eastAsia"/>
          <w:szCs w:val="18"/>
        </w:rPr>
        <w:t>，到</w:t>
      </w:r>
      <w:r>
        <w:rPr>
          <w:rFonts w:hint="eastAsia"/>
          <w:szCs w:val="18"/>
        </w:rPr>
        <w:t>2002</w:t>
      </w:r>
      <w:r>
        <w:rPr>
          <w:rFonts w:hint="eastAsia"/>
          <w:szCs w:val="18"/>
        </w:rPr>
        <w:t>年提高到</w:t>
      </w:r>
      <w:r>
        <w:rPr>
          <w:rFonts w:hint="eastAsia"/>
          <w:szCs w:val="18"/>
        </w:rPr>
        <w:t>94.4%</w:t>
      </w:r>
      <w:r>
        <w:rPr>
          <w:rFonts w:hint="eastAsia"/>
          <w:szCs w:val="18"/>
        </w:rPr>
        <w:t>。孕妇患风疹的比例为十万分之一。</w:t>
      </w:r>
    </w:p>
    <w:p w:rsidR="007D7CB0" w:rsidRDefault="007D7CB0" w:rsidP="00D25B5A">
      <w:pPr>
        <w:spacing w:after="240" w:line="360" w:lineRule="exact"/>
        <w:ind w:firstLineChars="200" w:firstLine="31680"/>
        <w:rPr>
          <w:rFonts w:hint="eastAsia"/>
          <w:szCs w:val="18"/>
        </w:rPr>
      </w:pPr>
      <w:r>
        <w:rPr>
          <w:rFonts w:hint="eastAsia"/>
          <w:szCs w:val="18"/>
        </w:rPr>
        <w:t>女性接种两次以上特塔努斯疫苗的比例在</w:t>
      </w:r>
      <w:r>
        <w:rPr>
          <w:rFonts w:hint="eastAsia"/>
          <w:szCs w:val="18"/>
        </w:rPr>
        <w:t>2003</w:t>
      </w:r>
      <w:r>
        <w:rPr>
          <w:rFonts w:hint="eastAsia"/>
          <w:szCs w:val="18"/>
        </w:rPr>
        <w:t>年约为</w:t>
      </w:r>
      <w:r>
        <w:rPr>
          <w:rFonts w:hint="eastAsia"/>
          <w:szCs w:val="18"/>
        </w:rPr>
        <w:t>55.5%</w:t>
      </w:r>
      <w:r>
        <w:rPr>
          <w:rFonts w:hint="eastAsia"/>
          <w:szCs w:val="18"/>
        </w:rPr>
        <w:t>，这是因为大多数女性在幼年阶段已经在学校接种过该疫苗，因此女性在之后接种该疫苗的比例自然就较低。</w:t>
      </w:r>
      <w:r>
        <w:rPr>
          <w:rFonts w:hint="eastAsia"/>
          <w:szCs w:val="18"/>
        </w:rPr>
        <w:t>*</w:t>
      </w:r>
    </w:p>
    <w:p w:rsidR="007D7CB0" w:rsidRDefault="007D7CB0">
      <w:pPr>
        <w:spacing w:after="240" w:line="360" w:lineRule="exact"/>
        <w:jc w:val="center"/>
        <w:rPr>
          <w:rFonts w:hint="eastAsia"/>
          <w:szCs w:val="18"/>
        </w:rPr>
      </w:pPr>
      <w:r>
        <w:rPr>
          <w:szCs w:val="18"/>
        </w:rPr>
        <w:br w:type="page"/>
      </w:r>
      <w:r>
        <w:rPr>
          <w:rFonts w:hint="eastAsia"/>
          <w:szCs w:val="18"/>
        </w:rPr>
        <w:t>2002</w:t>
      </w:r>
      <w:r>
        <w:rPr>
          <w:rFonts w:hint="eastAsia"/>
          <w:szCs w:val="18"/>
        </w:rPr>
        <w:t>年</w:t>
      </w:r>
      <w:r>
        <w:rPr>
          <w:rFonts w:hint="eastAsia"/>
          <w:szCs w:val="18"/>
        </w:rPr>
        <w:t>1-6</w:t>
      </w:r>
      <w:r>
        <w:rPr>
          <w:rFonts w:hint="eastAsia"/>
          <w:szCs w:val="18"/>
        </w:rPr>
        <w:t>岁儿童以及孕妇的接种比例</w:t>
      </w:r>
    </w:p>
    <w:p w:rsidR="007D7CB0" w:rsidRDefault="007D7CB0">
      <w:pPr>
        <w:spacing w:after="240" w:line="360" w:lineRule="exact"/>
        <w:jc w:val="center"/>
        <w:rPr>
          <w:rFonts w:hint="eastAsia"/>
          <w:szCs w:val="18"/>
        </w:rPr>
      </w:pPr>
      <w:r>
        <w:rPr>
          <w:rFonts w:hint="eastAsia"/>
          <w:szCs w:val="18"/>
        </w:rPr>
        <w:t>资料来源：</w:t>
      </w:r>
      <w:r>
        <w:rPr>
          <w:rFonts w:hint="eastAsia"/>
          <w:szCs w:val="18"/>
        </w:rPr>
        <w:t>2002</w:t>
      </w:r>
      <w:r>
        <w:rPr>
          <w:rFonts w:hint="eastAsia"/>
          <w:szCs w:val="18"/>
        </w:rPr>
        <w:t>年卫生情况统计</w:t>
      </w:r>
    </w:p>
    <w:p w:rsidR="007D7CB0" w:rsidRDefault="007D7CB0">
      <w:pPr>
        <w:spacing w:after="240" w:line="360" w:lineRule="exact"/>
        <w:rPr>
          <w:rFonts w:hint="eastAsia"/>
          <w:szCs w:val="18"/>
        </w:rPr>
      </w:pPr>
      <w:r>
        <w:rPr>
          <w:rFonts w:hint="eastAsia"/>
          <w:szCs w:val="18"/>
        </w:rPr>
        <w:t>表（</w:t>
      </w:r>
      <w:r>
        <w:rPr>
          <w:rFonts w:hint="eastAsia"/>
          <w:szCs w:val="18"/>
        </w:rPr>
        <w:t>32</w:t>
      </w:r>
      <w:r>
        <w:rPr>
          <w:rFonts w:hint="eastAsia"/>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033"/>
        <w:gridCol w:w="5033"/>
      </w:tblGrid>
      <w:tr w:rsidR="007D7CB0">
        <w:tblPrEx>
          <w:tblCellMar>
            <w:top w:w="0" w:type="dxa"/>
            <w:bottom w:w="0" w:type="dxa"/>
          </w:tblCellMar>
        </w:tblPrEx>
        <w:tc>
          <w:tcPr>
            <w:tcW w:w="5033" w:type="dxa"/>
          </w:tcPr>
          <w:p w:rsidR="007D7CB0" w:rsidRDefault="007D7CB0">
            <w:pPr>
              <w:pStyle w:val="Date"/>
              <w:spacing w:line="360" w:lineRule="exact"/>
              <w:jc w:val="center"/>
              <w:rPr>
                <w:rFonts w:hint="eastAsia"/>
                <w:szCs w:val="18"/>
              </w:rPr>
            </w:pPr>
            <w:r>
              <w:rPr>
                <w:rFonts w:hint="eastAsia"/>
                <w:szCs w:val="18"/>
              </w:rPr>
              <w:t>接种名称</w:t>
            </w:r>
          </w:p>
        </w:tc>
        <w:tc>
          <w:tcPr>
            <w:tcW w:w="5033" w:type="dxa"/>
          </w:tcPr>
          <w:p w:rsidR="007D7CB0" w:rsidRDefault="007D7CB0">
            <w:pPr>
              <w:spacing w:line="360" w:lineRule="exact"/>
              <w:jc w:val="center"/>
              <w:rPr>
                <w:rFonts w:hint="eastAsia"/>
                <w:szCs w:val="18"/>
              </w:rPr>
            </w:pPr>
            <w:r>
              <w:rPr>
                <w:rFonts w:hint="eastAsia"/>
                <w:szCs w:val="18"/>
              </w:rPr>
              <w:t>覆盖率</w:t>
            </w:r>
          </w:p>
        </w:tc>
      </w:tr>
      <w:tr w:rsidR="007D7CB0">
        <w:tblPrEx>
          <w:tblCellMar>
            <w:top w:w="0" w:type="dxa"/>
            <w:bottom w:w="0" w:type="dxa"/>
          </w:tblCellMar>
        </w:tblPrEx>
        <w:tc>
          <w:tcPr>
            <w:tcW w:w="5033" w:type="dxa"/>
          </w:tcPr>
          <w:p w:rsidR="007D7CB0" w:rsidRDefault="007D7CB0">
            <w:pPr>
              <w:spacing w:line="360" w:lineRule="exact"/>
              <w:rPr>
                <w:rFonts w:hint="eastAsia"/>
                <w:szCs w:val="18"/>
              </w:rPr>
            </w:pPr>
            <w:r>
              <w:rPr>
                <w:rFonts w:hint="eastAsia"/>
                <w:szCs w:val="18"/>
              </w:rPr>
              <w:t>孕妇接种两次或两次以上特塔努斯疫苗的比例</w:t>
            </w:r>
          </w:p>
        </w:tc>
        <w:tc>
          <w:tcPr>
            <w:tcW w:w="5033" w:type="dxa"/>
          </w:tcPr>
          <w:p w:rsidR="007D7CB0" w:rsidRDefault="007D7CB0">
            <w:pPr>
              <w:spacing w:line="360" w:lineRule="exact"/>
              <w:jc w:val="center"/>
              <w:rPr>
                <w:rFonts w:hint="eastAsia"/>
                <w:szCs w:val="18"/>
              </w:rPr>
            </w:pPr>
            <w:r>
              <w:rPr>
                <w:rFonts w:hint="eastAsia"/>
                <w:szCs w:val="18"/>
              </w:rPr>
              <w:t>55.5%</w:t>
            </w:r>
          </w:p>
        </w:tc>
      </w:tr>
      <w:tr w:rsidR="007D7CB0">
        <w:tblPrEx>
          <w:tblCellMar>
            <w:top w:w="0" w:type="dxa"/>
            <w:bottom w:w="0" w:type="dxa"/>
          </w:tblCellMar>
        </w:tblPrEx>
        <w:tc>
          <w:tcPr>
            <w:tcW w:w="5033" w:type="dxa"/>
          </w:tcPr>
          <w:p w:rsidR="007D7CB0" w:rsidRDefault="007D7CB0">
            <w:pPr>
              <w:spacing w:line="360" w:lineRule="exact"/>
              <w:rPr>
                <w:rFonts w:hint="eastAsia"/>
                <w:szCs w:val="18"/>
              </w:rPr>
            </w:pPr>
            <w:r>
              <w:rPr>
                <w:rFonts w:hint="eastAsia"/>
                <w:szCs w:val="18"/>
              </w:rPr>
              <w:t>新生儿接种特塔努斯疫苗的比例</w:t>
            </w:r>
          </w:p>
        </w:tc>
        <w:tc>
          <w:tcPr>
            <w:tcW w:w="5033" w:type="dxa"/>
          </w:tcPr>
          <w:p w:rsidR="007D7CB0" w:rsidRDefault="007D7CB0">
            <w:pPr>
              <w:spacing w:line="360" w:lineRule="exact"/>
              <w:jc w:val="center"/>
              <w:rPr>
                <w:rFonts w:hint="eastAsia"/>
                <w:szCs w:val="18"/>
              </w:rPr>
            </w:pPr>
            <w:r>
              <w:rPr>
                <w:rFonts w:hint="eastAsia"/>
                <w:szCs w:val="18"/>
              </w:rPr>
              <w:t>90.5%</w:t>
            </w:r>
          </w:p>
        </w:tc>
      </w:tr>
    </w:tbl>
    <w:p w:rsidR="007D7CB0" w:rsidRDefault="007D7CB0">
      <w:pPr>
        <w:spacing w:after="240" w:line="360" w:lineRule="exact"/>
        <w:rPr>
          <w:rFonts w:hint="eastAsia"/>
          <w:szCs w:val="18"/>
        </w:rPr>
      </w:pPr>
      <w:r>
        <w:rPr>
          <w:rFonts w:hint="eastAsia"/>
          <w:szCs w:val="18"/>
        </w:rPr>
        <w:t>资料来源：卫生部。</w:t>
      </w:r>
    </w:p>
    <w:p w:rsidR="007D7CB0" w:rsidRDefault="007D7CB0">
      <w:pPr>
        <w:spacing w:after="240" w:line="360" w:lineRule="exact"/>
        <w:ind w:firstLine="360"/>
        <w:rPr>
          <w:rFonts w:hint="eastAsia"/>
          <w:szCs w:val="18"/>
          <w:u w:val="single"/>
        </w:rPr>
      </w:pPr>
      <w:r>
        <w:rPr>
          <w:rFonts w:hint="eastAsia"/>
          <w:szCs w:val="18"/>
          <w:u w:val="single"/>
        </w:rPr>
        <w:t>自然哺乳和儿童接种</w:t>
      </w:r>
    </w:p>
    <w:p w:rsidR="007D7CB0" w:rsidRDefault="007D7CB0" w:rsidP="00D25B5A">
      <w:pPr>
        <w:spacing w:after="240" w:line="360" w:lineRule="exact"/>
        <w:ind w:firstLineChars="200" w:firstLine="31680"/>
        <w:rPr>
          <w:rFonts w:hint="eastAsia"/>
          <w:szCs w:val="18"/>
        </w:rPr>
      </w:pPr>
      <w:r>
        <w:rPr>
          <w:rFonts w:hint="eastAsia"/>
          <w:szCs w:val="18"/>
        </w:rPr>
        <w:t xml:space="preserve">264.  </w:t>
      </w:r>
      <w:r>
        <w:rPr>
          <w:rFonts w:hint="eastAsia"/>
          <w:szCs w:val="18"/>
        </w:rPr>
        <w:t>由于自然哺乳是儿童营养的最佳来源，巴林自</w:t>
      </w:r>
      <w:r>
        <w:rPr>
          <w:rFonts w:hint="eastAsia"/>
          <w:szCs w:val="18"/>
        </w:rPr>
        <w:t>1993</w:t>
      </w:r>
      <w:r>
        <w:rPr>
          <w:rFonts w:hint="eastAsia"/>
          <w:szCs w:val="18"/>
        </w:rPr>
        <w:t>年起在卫生部所属的所有卫生中心和医院面向儿童实施友好医院计划，这些中心和医院承担了全国</w:t>
      </w:r>
      <w:r>
        <w:rPr>
          <w:rFonts w:hint="eastAsia"/>
          <w:szCs w:val="18"/>
        </w:rPr>
        <w:t>78%</w:t>
      </w:r>
      <w:r>
        <w:rPr>
          <w:rFonts w:hint="eastAsia"/>
          <w:szCs w:val="18"/>
        </w:rPr>
        <w:t>对孕妇的生育医疗服务。卫生部还成立了一个委员会来执行上述计划，该委员会包括多为卫生部内的专家以及武装部队医院的代表。</w:t>
      </w:r>
    </w:p>
    <w:p w:rsidR="007D7CB0" w:rsidRDefault="007D7CB0" w:rsidP="00D25B5A">
      <w:pPr>
        <w:spacing w:after="240" w:line="360" w:lineRule="exact"/>
        <w:ind w:firstLineChars="200" w:firstLine="31680"/>
        <w:rPr>
          <w:rFonts w:hint="eastAsia"/>
          <w:szCs w:val="18"/>
        </w:rPr>
      </w:pPr>
      <w:r>
        <w:rPr>
          <w:rFonts w:hint="eastAsia"/>
          <w:szCs w:val="18"/>
        </w:rPr>
        <w:t>关于哺乳比例，根据卫生部营养处</w:t>
      </w:r>
      <w:r>
        <w:rPr>
          <w:rFonts w:hint="eastAsia"/>
          <w:szCs w:val="18"/>
        </w:rPr>
        <w:t>2002</w:t>
      </w:r>
      <w:r>
        <w:rPr>
          <w:rFonts w:hint="eastAsia"/>
          <w:szCs w:val="18"/>
        </w:rPr>
        <w:t>年进行的一份调查报告显示，自然哺乳的比例达到</w:t>
      </w:r>
      <w:r>
        <w:rPr>
          <w:rFonts w:hint="eastAsia"/>
          <w:szCs w:val="18"/>
        </w:rPr>
        <w:t>95.1%</w:t>
      </w:r>
      <w:r>
        <w:rPr>
          <w:rFonts w:hint="eastAsia"/>
          <w:szCs w:val="18"/>
        </w:rPr>
        <w:t>，平均哺乳时间为</w:t>
      </w:r>
      <w:r>
        <w:rPr>
          <w:rFonts w:hint="eastAsia"/>
          <w:szCs w:val="18"/>
        </w:rPr>
        <w:t>5.4</w:t>
      </w:r>
      <w:r>
        <w:rPr>
          <w:rFonts w:hint="eastAsia"/>
          <w:szCs w:val="18"/>
        </w:rPr>
        <w:t>月至</w:t>
      </w:r>
      <w:r>
        <w:rPr>
          <w:rFonts w:hint="eastAsia"/>
          <w:szCs w:val="18"/>
        </w:rPr>
        <w:t>7.6</w:t>
      </w:r>
      <w:r>
        <w:rPr>
          <w:rFonts w:hint="eastAsia"/>
          <w:szCs w:val="18"/>
        </w:rPr>
        <w:t>个月，而绝对自然哺乳（不添加任何营养品和水等液体）的比例不到</w:t>
      </w:r>
      <w:r>
        <w:rPr>
          <w:rFonts w:hint="eastAsia"/>
          <w:szCs w:val="18"/>
        </w:rPr>
        <w:t>10%</w:t>
      </w:r>
      <w:r>
        <w:rPr>
          <w:rFonts w:hint="eastAsia"/>
          <w:szCs w:val="18"/>
        </w:rPr>
        <w:t>，这一比例是较低的，还需要加紧营养宣传计划，因为巴林社会仍然认为在前几个月对婴儿的哺乳中加水是必要的。关于歧视，在对女婴和男婴的哺乳上并不存在差别。</w:t>
      </w:r>
      <w:r>
        <w:rPr>
          <w:rStyle w:val="FootnoteReference"/>
          <w:szCs w:val="18"/>
          <w:vertAlign w:val="baseline"/>
        </w:rPr>
        <w:footnoteReference w:customMarkFollows="1" w:id="25"/>
        <w:t>*</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2000</w:t>
      </w:r>
      <w:r>
        <w:rPr>
          <w:rFonts w:hint="eastAsia"/>
          <w:szCs w:val="18"/>
        </w:rPr>
        <w:t>年开展的其他调查报告显示，</w:t>
      </w:r>
      <w:r>
        <w:rPr>
          <w:rFonts w:hint="eastAsia"/>
          <w:szCs w:val="18"/>
        </w:rPr>
        <w:t>64.3%</w:t>
      </w:r>
      <w:r>
        <w:rPr>
          <w:rFonts w:hint="eastAsia"/>
          <w:szCs w:val="18"/>
        </w:rPr>
        <w:t>的婴儿采用自然哺乳直到</w:t>
      </w:r>
      <w:r>
        <w:rPr>
          <w:rFonts w:hint="eastAsia"/>
          <w:szCs w:val="18"/>
        </w:rPr>
        <w:t>1</w:t>
      </w:r>
      <w:r>
        <w:rPr>
          <w:rFonts w:hint="eastAsia"/>
          <w:szCs w:val="18"/>
        </w:rPr>
        <w:t>岁，</w:t>
      </w:r>
      <w:r>
        <w:rPr>
          <w:rFonts w:hint="eastAsia"/>
          <w:szCs w:val="18"/>
        </w:rPr>
        <w:t>22.7%</w:t>
      </w:r>
      <w:r>
        <w:rPr>
          <w:rFonts w:hint="eastAsia"/>
          <w:szCs w:val="18"/>
        </w:rPr>
        <w:t>的婴儿采用自然哺乳到</w:t>
      </w:r>
      <w:r>
        <w:rPr>
          <w:rFonts w:hint="eastAsia"/>
          <w:szCs w:val="18"/>
        </w:rPr>
        <w:t>2</w:t>
      </w:r>
      <w:r>
        <w:rPr>
          <w:rFonts w:hint="eastAsia"/>
          <w:szCs w:val="18"/>
        </w:rPr>
        <w:t>岁。而</w:t>
      </w:r>
      <w:r>
        <w:rPr>
          <w:rFonts w:hint="eastAsia"/>
          <w:szCs w:val="18"/>
        </w:rPr>
        <w:t>6-9</w:t>
      </w:r>
      <w:r>
        <w:rPr>
          <w:rFonts w:hint="eastAsia"/>
          <w:szCs w:val="18"/>
        </w:rPr>
        <w:t>个月的婴儿中根据世界卫生组织的要求补充营养的比例达到</w:t>
      </w:r>
      <w:r>
        <w:rPr>
          <w:rFonts w:hint="eastAsia"/>
          <w:szCs w:val="18"/>
        </w:rPr>
        <w:t>59%</w:t>
      </w:r>
      <w:r>
        <w:rPr>
          <w:rFonts w:hint="eastAsia"/>
          <w:szCs w:val="18"/>
        </w:rPr>
        <w:t>。</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 xml:space="preserve">265.  </w:t>
      </w:r>
      <w:r>
        <w:rPr>
          <w:rFonts w:hint="eastAsia"/>
          <w:szCs w:val="18"/>
        </w:rPr>
        <w:t>关于儿童接种，巴林自</w:t>
      </w:r>
      <w:r>
        <w:rPr>
          <w:rFonts w:hint="eastAsia"/>
          <w:szCs w:val="18"/>
        </w:rPr>
        <w:t>1956</w:t>
      </w:r>
      <w:r>
        <w:rPr>
          <w:rFonts w:hint="eastAsia"/>
          <w:szCs w:val="18"/>
        </w:rPr>
        <w:t>年开始接种肺结核病疫苗，</w:t>
      </w:r>
      <w:r>
        <w:rPr>
          <w:rFonts w:hint="eastAsia"/>
          <w:szCs w:val="18"/>
        </w:rPr>
        <w:t>1957</w:t>
      </w:r>
      <w:r>
        <w:rPr>
          <w:rFonts w:hint="eastAsia"/>
          <w:szCs w:val="18"/>
        </w:rPr>
        <w:t>年开始接种白喉病疫苗、破伤风疫苗、百日咳疫苗，</w:t>
      </w:r>
      <w:r>
        <w:rPr>
          <w:rFonts w:hint="eastAsia"/>
          <w:szCs w:val="18"/>
        </w:rPr>
        <w:t>1974</w:t>
      </w:r>
      <w:r>
        <w:rPr>
          <w:rFonts w:hint="eastAsia"/>
          <w:szCs w:val="18"/>
        </w:rPr>
        <w:t>年起开始根据国际标准在全国范围内开展接种工作。</w:t>
      </w:r>
    </w:p>
    <w:p w:rsidR="007D7CB0" w:rsidRDefault="007D7CB0">
      <w:pPr>
        <w:spacing w:after="240" w:line="360" w:lineRule="exact"/>
        <w:ind w:firstLine="420"/>
        <w:rPr>
          <w:rFonts w:hint="eastAsia"/>
          <w:szCs w:val="18"/>
        </w:rPr>
      </w:pPr>
      <w:r>
        <w:rPr>
          <w:rFonts w:hint="eastAsia"/>
          <w:szCs w:val="18"/>
        </w:rPr>
        <w:t>2002</w:t>
      </w:r>
      <w:r>
        <w:rPr>
          <w:rFonts w:hint="eastAsia"/>
          <w:szCs w:val="18"/>
        </w:rPr>
        <w:t>年儿童接种比例如下：</w:t>
      </w:r>
    </w:p>
    <w:p w:rsidR="007D7CB0" w:rsidRDefault="007D7CB0" w:rsidP="00D25B5A">
      <w:pPr>
        <w:spacing w:after="240" w:line="360" w:lineRule="exact"/>
        <w:ind w:firstLineChars="200" w:firstLine="31680"/>
        <w:rPr>
          <w:rFonts w:hint="eastAsia"/>
          <w:szCs w:val="18"/>
        </w:rPr>
      </w:pPr>
      <w:r>
        <w:rPr>
          <w:rFonts w:hint="eastAsia"/>
          <w:szCs w:val="18"/>
        </w:rPr>
        <w:t>儿童接受三项接种疫苗（白喉病、破伤风、百日咳）和小儿麻痹疫苗的比例约为</w:t>
      </w:r>
      <w:r>
        <w:rPr>
          <w:rFonts w:hint="eastAsia"/>
          <w:szCs w:val="18"/>
        </w:rPr>
        <w:t>97.3%</w:t>
      </w:r>
      <w:r>
        <w:rPr>
          <w:rFonts w:hint="eastAsia"/>
          <w:szCs w:val="18"/>
        </w:rPr>
        <w:t>。第一次接受麻疹、风疹、腮腺炎接种疫苗的比例为</w:t>
      </w:r>
      <w:r>
        <w:rPr>
          <w:rFonts w:hint="eastAsia"/>
          <w:szCs w:val="18"/>
        </w:rPr>
        <w:t>100%</w:t>
      </w:r>
      <w:r>
        <w:rPr>
          <w:rFonts w:hint="eastAsia"/>
          <w:szCs w:val="18"/>
        </w:rPr>
        <w:t>，第二次接种的比例为</w:t>
      </w:r>
      <w:r>
        <w:rPr>
          <w:rFonts w:hint="eastAsia"/>
          <w:szCs w:val="18"/>
        </w:rPr>
        <w:t>99.5%</w:t>
      </w:r>
      <w:r>
        <w:rPr>
          <w:rFonts w:hint="eastAsia"/>
          <w:szCs w:val="18"/>
        </w:rPr>
        <w:t>。第三次接种流行性肝炎疫苗的比例为</w:t>
      </w:r>
      <w:r>
        <w:rPr>
          <w:rFonts w:hint="eastAsia"/>
          <w:szCs w:val="18"/>
        </w:rPr>
        <w:t>98%</w:t>
      </w:r>
      <w:r>
        <w:rPr>
          <w:rFonts w:hint="eastAsia"/>
          <w:szCs w:val="18"/>
        </w:rPr>
        <w:t>。第三次接种感冒疫苗的比例为</w:t>
      </w:r>
      <w:r>
        <w:rPr>
          <w:rFonts w:hint="eastAsia"/>
          <w:szCs w:val="18"/>
        </w:rPr>
        <w:t>97.2%</w:t>
      </w:r>
      <w:r>
        <w:rPr>
          <w:rFonts w:hint="eastAsia"/>
          <w:szCs w:val="18"/>
        </w:rPr>
        <w:t>。</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需要指出的是，在接种方面不存在性别之间的差别。接种工作在卫生中心、公立医院或私人的医院和诊所进行。</w:t>
      </w:r>
    </w:p>
    <w:p w:rsidR="007D7CB0" w:rsidRDefault="007D7CB0" w:rsidP="00D25B5A">
      <w:pPr>
        <w:spacing w:after="240" w:line="360" w:lineRule="exact"/>
        <w:ind w:firstLineChars="200" w:firstLine="31680"/>
        <w:rPr>
          <w:rFonts w:hint="eastAsia"/>
          <w:szCs w:val="18"/>
        </w:rPr>
      </w:pPr>
      <w:r>
        <w:rPr>
          <w:rFonts w:hint="eastAsia"/>
          <w:szCs w:val="18"/>
        </w:rPr>
        <w:t xml:space="preserve">266.  </w:t>
      </w:r>
      <w:r>
        <w:rPr>
          <w:rFonts w:hint="eastAsia"/>
          <w:szCs w:val="18"/>
        </w:rPr>
        <w:t>根据卫生部公共卫生与流行性疾病部门的统计显示，近五年没有发生百日咳、破伤风、小儿麻痹等疾病的记录。麻疹的患病率为十万分之</w:t>
      </w:r>
      <w:r>
        <w:rPr>
          <w:rFonts w:hint="eastAsia"/>
          <w:szCs w:val="18"/>
        </w:rPr>
        <w:t>1.7</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卫生部与教育部、巴林遗传病协会常年合作，对二年级男女学生进行定期检查，以确定是否患有遗传疾病，提高学生对这些疾病的认识，使学生在婚姻问题上能够做出正确选择，</w:t>
      </w:r>
      <w:r>
        <w:rPr>
          <w:rFonts w:hint="eastAsia"/>
          <w:szCs w:val="18"/>
        </w:rPr>
        <w:t>2002</w:t>
      </w:r>
      <w:r>
        <w:rPr>
          <w:rFonts w:hint="eastAsia"/>
          <w:szCs w:val="18"/>
        </w:rPr>
        <w:t>年，学生中患有镰状胞贫血病的比例为</w:t>
      </w:r>
      <w:r>
        <w:rPr>
          <w:rFonts w:hint="eastAsia"/>
          <w:szCs w:val="18"/>
        </w:rPr>
        <w:t>3.3%</w:t>
      </w:r>
      <w:r>
        <w:rPr>
          <w:rFonts w:hint="eastAsia"/>
          <w:szCs w:val="18"/>
        </w:rPr>
        <w:t>，患地中海贫血的比例为</w:t>
      </w:r>
      <w:r>
        <w:rPr>
          <w:rFonts w:hint="eastAsia"/>
          <w:szCs w:val="18"/>
        </w:rPr>
        <w:t>13.8%</w:t>
      </w:r>
      <w:r>
        <w:rPr>
          <w:rFonts w:hint="eastAsia"/>
          <w:szCs w:val="18"/>
        </w:rPr>
        <w:t>。</w:t>
      </w:r>
    </w:p>
    <w:p w:rsidR="007D7CB0" w:rsidRDefault="007D7CB0">
      <w:pPr>
        <w:pStyle w:val="H2"/>
        <w:rPr>
          <w:rFonts w:hint="eastAsia"/>
          <w:u w:val="single"/>
        </w:rPr>
      </w:pPr>
      <w:r>
        <w:rPr>
          <w:rFonts w:hint="eastAsia"/>
          <w:u w:val="single"/>
        </w:rPr>
        <w:t>第二：保证女性得到充足的营养</w:t>
      </w:r>
    </w:p>
    <w:p w:rsidR="007D7CB0" w:rsidRDefault="007D7CB0" w:rsidP="00D25B5A">
      <w:pPr>
        <w:spacing w:after="240" w:line="360" w:lineRule="exact"/>
        <w:ind w:firstLineChars="200" w:firstLine="31680"/>
        <w:rPr>
          <w:rFonts w:hint="eastAsia"/>
          <w:szCs w:val="18"/>
        </w:rPr>
      </w:pPr>
      <w:r>
        <w:rPr>
          <w:rFonts w:hint="eastAsia"/>
          <w:szCs w:val="18"/>
        </w:rPr>
        <w:t>1</w:t>
      </w:r>
      <w:r>
        <w:rPr>
          <w:rFonts w:hint="eastAsia"/>
          <w:szCs w:val="18"/>
        </w:rPr>
        <w:t>）怀孕和哺乳期间</w:t>
      </w:r>
    </w:p>
    <w:p w:rsidR="007D7CB0" w:rsidRDefault="007D7CB0" w:rsidP="00D25B5A">
      <w:pPr>
        <w:spacing w:after="240" w:line="360" w:lineRule="exact"/>
        <w:ind w:firstLineChars="200" w:firstLine="31680"/>
        <w:rPr>
          <w:rFonts w:hint="eastAsia"/>
          <w:szCs w:val="18"/>
        </w:rPr>
      </w:pPr>
      <w:r>
        <w:rPr>
          <w:rFonts w:hint="eastAsia"/>
          <w:szCs w:val="18"/>
        </w:rPr>
        <w:t xml:space="preserve">267.  </w:t>
      </w:r>
      <w:r>
        <w:rPr>
          <w:rFonts w:hint="eastAsia"/>
          <w:szCs w:val="18"/>
        </w:rPr>
        <w:t>巴林卫生战略所面临的重要的挑战是将孕妇患缺铁性贫血的比例降低到</w:t>
      </w:r>
      <w:r>
        <w:rPr>
          <w:rFonts w:hint="eastAsia"/>
          <w:szCs w:val="18"/>
        </w:rPr>
        <w:t>40%</w:t>
      </w:r>
      <w:r>
        <w:rPr>
          <w:rFonts w:hint="eastAsia"/>
          <w:szCs w:val="18"/>
        </w:rPr>
        <w:t>，将缺铁性贫血的总发病率降低到</w:t>
      </w:r>
      <w:r>
        <w:rPr>
          <w:rFonts w:hint="eastAsia"/>
          <w:szCs w:val="18"/>
        </w:rPr>
        <w:t>32%</w:t>
      </w:r>
      <w:r>
        <w:rPr>
          <w:rFonts w:hint="eastAsia"/>
          <w:szCs w:val="18"/>
        </w:rPr>
        <w:t>。对于巴林社会来说，这一比例是很高的。为了应对这一健康问题，巴林为所有的孕妇提</w:t>
      </w:r>
      <w:r>
        <w:rPr>
          <w:rFonts w:hint="eastAsia"/>
          <w:spacing w:val="-2"/>
          <w:szCs w:val="18"/>
        </w:rPr>
        <w:t>供了含铁的谷物，还对孕妇进行定期的血液检查，还组织宣讲会，分发与孕妇和哺乳健康饮食有关的材料。</w:t>
      </w:r>
      <w:r>
        <w:rPr>
          <w:rStyle w:val="FootnoteReference"/>
          <w:szCs w:val="18"/>
          <w:vertAlign w:val="baseline"/>
        </w:rPr>
        <w:footnoteReference w:customMarkFollows="1" w:id="26"/>
        <w:t>*</w:t>
      </w:r>
    </w:p>
    <w:p w:rsidR="007D7CB0" w:rsidRDefault="007D7CB0">
      <w:pPr>
        <w:spacing w:after="240" w:line="360" w:lineRule="exact"/>
        <w:ind w:firstLine="360"/>
        <w:rPr>
          <w:rFonts w:hint="eastAsia"/>
          <w:szCs w:val="18"/>
        </w:rPr>
      </w:pPr>
      <w:r>
        <w:rPr>
          <w:rFonts w:hint="eastAsia"/>
          <w:szCs w:val="18"/>
        </w:rPr>
        <w:t>2</w:t>
      </w:r>
      <w:r>
        <w:rPr>
          <w:rFonts w:hint="eastAsia"/>
          <w:szCs w:val="18"/>
        </w:rPr>
        <w:t>）</w:t>
      </w:r>
      <w:r>
        <w:rPr>
          <w:rFonts w:hint="eastAsia"/>
          <w:szCs w:val="18"/>
        </w:rPr>
        <w:t>19</w:t>
      </w:r>
      <w:r>
        <w:rPr>
          <w:rFonts w:hint="eastAsia"/>
          <w:szCs w:val="18"/>
        </w:rPr>
        <w:t>岁以上女性的营养问题</w:t>
      </w:r>
    </w:p>
    <w:p w:rsidR="007D7CB0" w:rsidRDefault="007D7CB0" w:rsidP="00D25B5A">
      <w:pPr>
        <w:spacing w:after="240" w:line="360" w:lineRule="exact"/>
        <w:ind w:firstLineChars="200" w:firstLine="31680"/>
        <w:rPr>
          <w:rFonts w:hint="eastAsia"/>
          <w:szCs w:val="18"/>
        </w:rPr>
      </w:pPr>
      <w:r>
        <w:rPr>
          <w:rFonts w:hint="eastAsia"/>
          <w:szCs w:val="18"/>
        </w:rPr>
        <w:t>根据一项对巴林</w:t>
      </w:r>
      <w:r>
        <w:rPr>
          <w:rFonts w:hint="eastAsia"/>
          <w:szCs w:val="18"/>
        </w:rPr>
        <w:t>19</w:t>
      </w:r>
      <w:r>
        <w:rPr>
          <w:rFonts w:hint="eastAsia"/>
          <w:szCs w:val="18"/>
        </w:rPr>
        <w:t>岁以上公民营养情况的调查显示，有</w:t>
      </w:r>
      <w:r>
        <w:rPr>
          <w:rFonts w:hint="eastAsia"/>
          <w:szCs w:val="18"/>
        </w:rPr>
        <w:t>36.7%</w:t>
      </w:r>
      <w:r>
        <w:rPr>
          <w:rFonts w:hint="eastAsia"/>
          <w:szCs w:val="18"/>
        </w:rPr>
        <w:t>的男性和</w:t>
      </w:r>
      <w:r>
        <w:rPr>
          <w:rFonts w:hint="eastAsia"/>
          <w:szCs w:val="18"/>
        </w:rPr>
        <w:t>28.3%</w:t>
      </w:r>
      <w:r>
        <w:rPr>
          <w:rFonts w:hint="eastAsia"/>
          <w:szCs w:val="18"/>
        </w:rPr>
        <w:t>的女性体重超重。有</w:t>
      </w:r>
      <w:r>
        <w:rPr>
          <w:rFonts w:hint="eastAsia"/>
          <w:szCs w:val="18"/>
        </w:rPr>
        <w:t>23.3%</w:t>
      </w:r>
      <w:r>
        <w:rPr>
          <w:rFonts w:hint="eastAsia"/>
          <w:szCs w:val="18"/>
        </w:rPr>
        <w:t>的男性和</w:t>
      </w:r>
      <w:r>
        <w:rPr>
          <w:rFonts w:hint="eastAsia"/>
          <w:szCs w:val="18"/>
        </w:rPr>
        <w:t>34.1%</w:t>
      </w:r>
      <w:r>
        <w:rPr>
          <w:rFonts w:hint="eastAsia"/>
          <w:szCs w:val="18"/>
        </w:rPr>
        <w:t>的女性肥胖。有</w:t>
      </w:r>
      <w:r>
        <w:rPr>
          <w:rFonts w:hint="eastAsia"/>
          <w:szCs w:val="18"/>
        </w:rPr>
        <w:t>80%</w:t>
      </w:r>
      <w:r>
        <w:rPr>
          <w:rFonts w:hint="eastAsia"/>
          <w:szCs w:val="18"/>
        </w:rPr>
        <w:t>的男性和</w:t>
      </w:r>
      <w:r>
        <w:rPr>
          <w:rFonts w:hint="eastAsia"/>
          <w:szCs w:val="18"/>
        </w:rPr>
        <w:t>70%</w:t>
      </w:r>
      <w:r>
        <w:rPr>
          <w:rFonts w:hint="eastAsia"/>
          <w:szCs w:val="18"/>
        </w:rPr>
        <w:t>的女性每天摄入的营养超标。这一报告所反映的问题是对健康的严峻挑战，应当加紧营养宣传计划。</w:t>
      </w:r>
      <w:r>
        <w:rPr>
          <w:rFonts w:hint="eastAsia"/>
          <w:szCs w:val="18"/>
        </w:rPr>
        <w:t>*</w:t>
      </w:r>
    </w:p>
    <w:p w:rsidR="007D7CB0" w:rsidRDefault="007D7CB0">
      <w:pPr>
        <w:spacing w:after="240" w:line="360" w:lineRule="exact"/>
        <w:ind w:firstLine="360"/>
        <w:rPr>
          <w:rFonts w:hint="eastAsia"/>
          <w:szCs w:val="18"/>
          <w:u w:val="single"/>
        </w:rPr>
      </w:pPr>
      <w:r>
        <w:rPr>
          <w:rFonts w:hint="eastAsia"/>
          <w:szCs w:val="18"/>
          <w:u w:val="single"/>
        </w:rPr>
        <w:t>关于巴林王国女性健康情况的数据：</w:t>
      </w:r>
    </w:p>
    <w:p w:rsidR="007D7CB0" w:rsidRDefault="007D7CB0">
      <w:pPr>
        <w:spacing w:after="240" w:line="360" w:lineRule="exact"/>
        <w:rPr>
          <w:rFonts w:hint="eastAsia"/>
          <w:szCs w:val="18"/>
          <w:u w:val="single"/>
        </w:rPr>
      </w:pPr>
      <w:r>
        <w:rPr>
          <w:rFonts w:hint="eastAsia"/>
          <w:szCs w:val="18"/>
        </w:rPr>
        <w:t xml:space="preserve">    </w:t>
      </w:r>
      <w:r>
        <w:rPr>
          <w:rFonts w:hint="eastAsia"/>
          <w:szCs w:val="18"/>
          <w:u w:val="single"/>
        </w:rPr>
        <w:t>怀孕时和分娩时的死亡率：</w:t>
      </w:r>
    </w:p>
    <w:p w:rsidR="007D7CB0" w:rsidRDefault="007D7CB0" w:rsidP="00D25B5A">
      <w:pPr>
        <w:spacing w:after="240" w:line="360" w:lineRule="exact"/>
        <w:ind w:firstLineChars="200" w:firstLine="31680"/>
        <w:rPr>
          <w:rFonts w:hint="eastAsia"/>
          <w:szCs w:val="18"/>
        </w:rPr>
      </w:pPr>
      <w:r>
        <w:rPr>
          <w:rFonts w:hint="eastAsia"/>
          <w:szCs w:val="18"/>
        </w:rPr>
        <w:t xml:space="preserve">268.  </w:t>
      </w:r>
      <w:r>
        <w:rPr>
          <w:rFonts w:hint="eastAsia"/>
          <w:szCs w:val="18"/>
        </w:rPr>
        <w:t>怀孕时和分娩时的死亡率是衡量一个国家卫生水平的重要指标之一，在巴林王国，这一比例与世界平均比例相比是较低的，不超过十万分之</w:t>
      </w:r>
      <w:r>
        <w:rPr>
          <w:rFonts w:hint="eastAsia"/>
          <w:szCs w:val="18"/>
        </w:rPr>
        <w:t>22</w:t>
      </w:r>
      <w:r>
        <w:rPr>
          <w:rFonts w:hint="eastAsia"/>
          <w:szCs w:val="18"/>
        </w:rPr>
        <w:t>，也就是每年发生</w:t>
      </w:r>
      <w:r>
        <w:rPr>
          <w:rFonts w:hint="eastAsia"/>
          <w:szCs w:val="18"/>
        </w:rPr>
        <w:t>2-3</w:t>
      </w:r>
      <w:r>
        <w:rPr>
          <w:rFonts w:hint="eastAsia"/>
          <w:szCs w:val="18"/>
        </w:rPr>
        <w:t>起。发生死亡的原因主要有贫血、大出血血压升高等。对孕妇的医疗卫生服务覆盖率达到</w:t>
      </w:r>
      <w:r>
        <w:rPr>
          <w:rFonts w:hint="eastAsia"/>
          <w:szCs w:val="18"/>
        </w:rPr>
        <w:t>99%</w:t>
      </w:r>
      <w:r>
        <w:rPr>
          <w:rFonts w:hint="eastAsia"/>
          <w:szCs w:val="18"/>
        </w:rPr>
        <w:t>，有</w:t>
      </w:r>
      <w:r>
        <w:rPr>
          <w:rFonts w:hint="eastAsia"/>
          <w:szCs w:val="18"/>
        </w:rPr>
        <w:t>99.5%</w:t>
      </w:r>
      <w:r>
        <w:rPr>
          <w:rFonts w:hint="eastAsia"/>
          <w:szCs w:val="18"/>
        </w:rPr>
        <w:t>的孕妇在生产时得到了医疗服务，需要指出的是，巴林各地区医疗卫生服务覆盖率基本相当，不存在任何歧视。</w:t>
      </w:r>
      <w:r>
        <w:rPr>
          <w:rFonts w:hint="eastAsia"/>
          <w:szCs w:val="18"/>
        </w:rPr>
        <w:t>*</w:t>
      </w:r>
    </w:p>
    <w:p w:rsidR="007D7CB0" w:rsidRDefault="007D7CB0">
      <w:pPr>
        <w:spacing w:after="240" w:line="360" w:lineRule="exact"/>
        <w:ind w:firstLine="360"/>
        <w:rPr>
          <w:rFonts w:hint="eastAsia"/>
          <w:szCs w:val="18"/>
          <w:u w:val="single"/>
        </w:rPr>
      </w:pPr>
      <w:r>
        <w:rPr>
          <w:rFonts w:hint="eastAsia"/>
          <w:szCs w:val="18"/>
          <w:u w:val="single"/>
        </w:rPr>
        <w:t>平均预期寿命：</w:t>
      </w:r>
    </w:p>
    <w:p w:rsidR="007D7CB0" w:rsidRDefault="007D7CB0" w:rsidP="00D25B5A">
      <w:pPr>
        <w:spacing w:after="240" w:line="360" w:lineRule="exact"/>
        <w:ind w:firstLineChars="200" w:firstLine="31680"/>
        <w:rPr>
          <w:rFonts w:hint="eastAsia"/>
          <w:szCs w:val="18"/>
        </w:rPr>
      </w:pPr>
      <w:r>
        <w:rPr>
          <w:rFonts w:hint="eastAsia"/>
          <w:szCs w:val="18"/>
        </w:rPr>
        <w:t xml:space="preserve">269.  </w:t>
      </w:r>
      <w:r>
        <w:rPr>
          <w:rFonts w:hint="eastAsia"/>
          <w:szCs w:val="18"/>
        </w:rPr>
        <w:t>·巴林社会的平均预期寿命明显提高，在《联合国人类发展报告》中连续五年名列前茅。</w:t>
      </w:r>
      <w:r>
        <w:rPr>
          <w:rFonts w:hint="eastAsia"/>
          <w:szCs w:val="18"/>
        </w:rPr>
        <w:t>2003</w:t>
      </w:r>
      <w:r>
        <w:rPr>
          <w:rFonts w:hint="eastAsia"/>
          <w:szCs w:val="18"/>
        </w:rPr>
        <w:t>年，男性平均预期寿命达到</w:t>
      </w:r>
      <w:r>
        <w:rPr>
          <w:rFonts w:hint="eastAsia"/>
          <w:szCs w:val="18"/>
        </w:rPr>
        <w:t>72.1</w:t>
      </w:r>
      <w:r>
        <w:rPr>
          <w:rFonts w:hint="eastAsia"/>
          <w:szCs w:val="18"/>
        </w:rPr>
        <w:t>岁，女性平均预期寿命达到</w:t>
      </w:r>
      <w:r>
        <w:rPr>
          <w:rFonts w:hint="eastAsia"/>
          <w:szCs w:val="18"/>
        </w:rPr>
        <w:t>76.3</w:t>
      </w:r>
      <w:r>
        <w:rPr>
          <w:rFonts w:hint="eastAsia"/>
          <w:szCs w:val="18"/>
        </w:rPr>
        <w:t>岁。男女平均预期寿命由</w:t>
      </w:r>
      <w:r>
        <w:rPr>
          <w:rFonts w:hint="eastAsia"/>
          <w:szCs w:val="18"/>
        </w:rPr>
        <w:t>1970</w:t>
      </w:r>
      <w:r>
        <w:rPr>
          <w:rFonts w:hint="eastAsia"/>
          <w:szCs w:val="18"/>
        </w:rPr>
        <w:t>年的</w:t>
      </w:r>
      <w:r>
        <w:rPr>
          <w:rFonts w:hint="eastAsia"/>
          <w:szCs w:val="18"/>
        </w:rPr>
        <w:t>63</w:t>
      </w:r>
      <w:r>
        <w:rPr>
          <w:rFonts w:hint="eastAsia"/>
          <w:szCs w:val="18"/>
        </w:rPr>
        <w:t>岁提高到</w:t>
      </w:r>
      <w:r>
        <w:rPr>
          <w:rFonts w:hint="eastAsia"/>
          <w:szCs w:val="18"/>
        </w:rPr>
        <w:t>74.2</w:t>
      </w:r>
      <w:r>
        <w:rPr>
          <w:rFonts w:hint="eastAsia"/>
          <w:szCs w:val="18"/>
        </w:rPr>
        <w:t>岁，这样的数据使巴林王国处在与发达国家同等的位置，此外，拥有自然体重（</w:t>
      </w:r>
      <w:r>
        <w:rPr>
          <w:rFonts w:hint="eastAsia"/>
          <w:szCs w:val="18"/>
        </w:rPr>
        <w:t>2.5</w:t>
      </w:r>
      <w:r>
        <w:rPr>
          <w:rFonts w:hint="eastAsia"/>
          <w:szCs w:val="18"/>
        </w:rPr>
        <w:t>公斤以上）的新生儿比例达到</w:t>
      </w:r>
      <w:r>
        <w:rPr>
          <w:rFonts w:hint="eastAsia"/>
          <w:szCs w:val="18"/>
        </w:rPr>
        <w:t>90%</w:t>
      </w:r>
      <w:r>
        <w:rPr>
          <w:rFonts w:hint="eastAsia"/>
          <w:szCs w:val="18"/>
        </w:rPr>
        <w:t>。</w:t>
      </w:r>
    </w:p>
    <w:p w:rsidR="007D7CB0" w:rsidRDefault="007D7CB0">
      <w:pPr>
        <w:spacing w:after="240" w:line="360" w:lineRule="exact"/>
        <w:ind w:firstLine="360"/>
        <w:rPr>
          <w:rFonts w:hint="eastAsia"/>
          <w:szCs w:val="18"/>
          <w:u w:val="single"/>
        </w:rPr>
      </w:pPr>
      <w:r>
        <w:rPr>
          <w:rFonts w:hint="eastAsia"/>
          <w:szCs w:val="18"/>
          <w:u w:val="single"/>
        </w:rPr>
        <w:t>婴儿死亡率：</w:t>
      </w:r>
    </w:p>
    <w:p w:rsidR="007D7CB0" w:rsidRDefault="007D7CB0" w:rsidP="00D25B5A">
      <w:pPr>
        <w:spacing w:after="240" w:line="360" w:lineRule="exact"/>
        <w:ind w:firstLineChars="200" w:firstLine="31680"/>
        <w:rPr>
          <w:rFonts w:hint="eastAsia"/>
          <w:szCs w:val="18"/>
        </w:rPr>
      </w:pPr>
      <w:r>
        <w:rPr>
          <w:rFonts w:hint="eastAsia"/>
          <w:szCs w:val="18"/>
        </w:rPr>
        <w:t xml:space="preserve">270.  </w:t>
      </w:r>
      <w:r>
        <w:rPr>
          <w:rFonts w:hint="eastAsia"/>
          <w:szCs w:val="18"/>
        </w:rPr>
        <w:t>·由于巴林提供的医疗卫生服务，巴林社会绝大多数健康指数有了很大改善。</w:t>
      </w:r>
      <w:r>
        <w:rPr>
          <w:rFonts w:hint="eastAsia"/>
          <w:szCs w:val="18"/>
        </w:rPr>
        <w:t>2003</w:t>
      </w:r>
      <w:r>
        <w:rPr>
          <w:rFonts w:hint="eastAsia"/>
          <w:szCs w:val="18"/>
        </w:rPr>
        <w:t>年，婴儿死亡率较此前有所下降，为</w:t>
      </w:r>
      <w:r>
        <w:rPr>
          <w:rFonts w:hint="eastAsia"/>
          <w:szCs w:val="18"/>
        </w:rPr>
        <w:t>7.3</w:t>
      </w:r>
      <w:r>
        <w:rPr>
          <w:rFonts w:hint="eastAsia"/>
          <w:szCs w:val="18"/>
        </w:rPr>
        <w:t>‰，婴儿死亡率由</w:t>
      </w:r>
      <w:r>
        <w:rPr>
          <w:rFonts w:hint="eastAsia"/>
          <w:szCs w:val="18"/>
        </w:rPr>
        <w:t>1998</w:t>
      </w:r>
      <w:r>
        <w:rPr>
          <w:rFonts w:hint="eastAsia"/>
          <w:szCs w:val="18"/>
        </w:rPr>
        <w:t>年的</w:t>
      </w:r>
      <w:r>
        <w:rPr>
          <w:rFonts w:hint="eastAsia"/>
          <w:szCs w:val="18"/>
        </w:rPr>
        <w:t>14.8</w:t>
      </w:r>
      <w:r>
        <w:rPr>
          <w:rFonts w:hint="eastAsia"/>
          <w:szCs w:val="18"/>
        </w:rPr>
        <w:t>‰下降至</w:t>
      </w:r>
      <w:r>
        <w:rPr>
          <w:rFonts w:hint="eastAsia"/>
          <w:szCs w:val="18"/>
        </w:rPr>
        <w:t>10.3</w:t>
      </w:r>
      <w:r>
        <w:rPr>
          <w:rFonts w:hint="eastAsia"/>
          <w:szCs w:val="18"/>
        </w:rPr>
        <w:t>‰。五岁以下儿童的死亡率由</w:t>
      </w:r>
      <w:r>
        <w:rPr>
          <w:rFonts w:hint="eastAsia"/>
          <w:szCs w:val="18"/>
        </w:rPr>
        <w:t>1998</w:t>
      </w:r>
      <w:r>
        <w:rPr>
          <w:rFonts w:hint="eastAsia"/>
          <w:szCs w:val="18"/>
        </w:rPr>
        <w:t>年的</w:t>
      </w:r>
      <w:r>
        <w:rPr>
          <w:rFonts w:hint="eastAsia"/>
          <w:szCs w:val="18"/>
        </w:rPr>
        <w:t>11.1</w:t>
      </w:r>
      <w:r>
        <w:rPr>
          <w:rFonts w:hint="eastAsia"/>
          <w:szCs w:val="18"/>
        </w:rPr>
        <w:t>‰降至</w:t>
      </w:r>
      <w:r>
        <w:rPr>
          <w:rFonts w:hint="eastAsia"/>
          <w:szCs w:val="18"/>
        </w:rPr>
        <w:t>2003</w:t>
      </w:r>
      <w:r>
        <w:rPr>
          <w:rFonts w:hint="eastAsia"/>
          <w:szCs w:val="18"/>
        </w:rPr>
        <w:t>年的</w:t>
      </w:r>
      <w:r>
        <w:rPr>
          <w:rFonts w:hint="eastAsia"/>
          <w:szCs w:val="18"/>
        </w:rPr>
        <w:t>9.5</w:t>
      </w:r>
      <w:r>
        <w:rPr>
          <w:rFonts w:hint="eastAsia"/>
          <w:szCs w:val="18"/>
        </w:rPr>
        <w:t>‰。</w:t>
      </w:r>
      <w:r>
        <w:rPr>
          <w:rFonts w:hint="eastAsia"/>
          <w:szCs w:val="18"/>
        </w:rPr>
        <w:t>2003</w:t>
      </w:r>
      <w:r>
        <w:rPr>
          <w:rFonts w:hint="eastAsia"/>
          <w:szCs w:val="18"/>
        </w:rPr>
        <w:t>年，死婴率为</w:t>
      </w:r>
      <w:r>
        <w:rPr>
          <w:rFonts w:hint="eastAsia"/>
          <w:szCs w:val="18"/>
        </w:rPr>
        <w:t>7.2</w:t>
      </w:r>
      <w:r>
        <w:rPr>
          <w:rFonts w:hint="eastAsia"/>
          <w:szCs w:val="18"/>
        </w:rPr>
        <w:t>‰，流产率为</w:t>
      </w:r>
      <w:r>
        <w:rPr>
          <w:rFonts w:hint="eastAsia"/>
          <w:szCs w:val="18"/>
        </w:rPr>
        <w:t>87.5</w:t>
      </w:r>
      <w:r>
        <w:rPr>
          <w:rFonts w:hint="eastAsia"/>
          <w:szCs w:val="18"/>
        </w:rPr>
        <w:t>‰。需要指出的是，这些比例与其他国家相比是较低的。</w:t>
      </w:r>
    </w:p>
    <w:p w:rsidR="007D7CB0" w:rsidRDefault="007D7CB0">
      <w:pPr>
        <w:spacing w:after="240" w:line="360" w:lineRule="exact"/>
        <w:ind w:firstLine="360"/>
        <w:rPr>
          <w:rFonts w:hint="eastAsia"/>
          <w:szCs w:val="18"/>
          <w:u w:val="single"/>
        </w:rPr>
      </w:pPr>
      <w:r>
        <w:rPr>
          <w:rFonts w:hint="eastAsia"/>
          <w:szCs w:val="18"/>
          <w:u w:val="single"/>
        </w:rPr>
        <w:t>对六岁以下儿童的保健服务：</w:t>
      </w:r>
    </w:p>
    <w:p w:rsidR="007D7CB0" w:rsidRDefault="007D7CB0" w:rsidP="00D25B5A">
      <w:pPr>
        <w:spacing w:after="240" w:line="360" w:lineRule="exact"/>
        <w:ind w:firstLineChars="200" w:firstLine="31680"/>
        <w:rPr>
          <w:rFonts w:hint="eastAsia"/>
          <w:szCs w:val="18"/>
        </w:rPr>
      </w:pPr>
      <w:r>
        <w:rPr>
          <w:rFonts w:hint="eastAsia"/>
          <w:szCs w:val="18"/>
        </w:rPr>
        <w:t xml:space="preserve">271.  </w:t>
      </w:r>
      <w:r>
        <w:rPr>
          <w:rFonts w:hint="eastAsia"/>
          <w:szCs w:val="18"/>
        </w:rPr>
        <w:t>对六岁以下儿童的定期检查是对这一年龄段儿童的重要预防性医疗服务，所有的卫生中心都提供这样的服务，在定期检查中根据成长指标（身高、体重、头围）对营养不良进行早期发现。</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MICS-2000</w:t>
      </w:r>
      <w:r>
        <w:rPr>
          <w:rFonts w:hint="eastAsia"/>
          <w:szCs w:val="18"/>
        </w:rPr>
        <w:t>调查报告显示，五岁以下儿童体重偏低的比例很低，为</w:t>
      </w:r>
      <w:r>
        <w:rPr>
          <w:rFonts w:hint="eastAsia"/>
          <w:szCs w:val="18"/>
        </w:rPr>
        <w:t>7.6%</w:t>
      </w:r>
      <w:r>
        <w:rPr>
          <w:rFonts w:hint="eastAsia"/>
          <w:szCs w:val="18"/>
        </w:rPr>
        <w:t>。五岁以下儿童体重与身高比偏低的比例为</w:t>
      </w:r>
      <w:r>
        <w:rPr>
          <w:rFonts w:hint="eastAsia"/>
          <w:szCs w:val="18"/>
        </w:rPr>
        <w:t>6.4%</w:t>
      </w:r>
      <w:r>
        <w:rPr>
          <w:rFonts w:hint="eastAsia"/>
          <w:szCs w:val="18"/>
        </w:rPr>
        <w:t>，身高与年龄比偏低的比例为</w:t>
      </w:r>
      <w:r>
        <w:rPr>
          <w:rFonts w:hint="eastAsia"/>
          <w:szCs w:val="18"/>
        </w:rPr>
        <w:t>8.1%</w:t>
      </w:r>
      <w:r>
        <w:rPr>
          <w:rFonts w:hint="eastAsia"/>
          <w:szCs w:val="18"/>
        </w:rPr>
        <w:t>。这些比例总体来说是比较低的，它反映了对儿童定期检查服务的发展，也反映了儿童健全的营养状况。</w:t>
      </w:r>
      <w:r>
        <w:rPr>
          <w:rStyle w:val="FootnoteReference"/>
          <w:szCs w:val="18"/>
          <w:vertAlign w:val="baseline"/>
        </w:rPr>
        <w:footnoteReference w:customMarkFollows="1" w:id="27"/>
        <w:t>*</w:t>
      </w:r>
    </w:p>
    <w:p w:rsidR="007D7CB0" w:rsidRDefault="007D7CB0" w:rsidP="00D25B5A">
      <w:pPr>
        <w:spacing w:after="240" w:line="360" w:lineRule="exact"/>
        <w:ind w:firstLineChars="200" w:firstLine="31680"/>
        <w:rPr>
          <w:rFonts w:hint="eastAsia"/>
          <w:szCs w:val="18"/>
        </w:rPr>
      </w:pPr>
      <w:r>
        <w:rPr>
          <w:rFonts w:hint="eastAsia"/>
          <w:szCs w:val="18"/>
        </w:rPr>
        <w:t xml:space="preserve">272.  </w:t>
      </w:r>
      <w:r>
        <w:rPr>
          <w:rFonts w:hint="eastAsia"/>
          <w:szCs w:val="18"/>
        </w:rPr>
        <w:t>关于五岁以下儿童的缺铁性贫血，卫生部营养部门</w:t>
      </w:r>
      <w:r>
        <w:rPr>
          <w:rFonts w:hint="eastAsia"/>
          <w:szCs w:val="18"/>
        </w:rPr>
        <w:t>1996</w:t>
      </w:r>
      <w:r>
        <w:rPr>
          <w:rFonts w:hint="eastAsia"/>
          <w:szCs w:val="18"/>
        </w:rPr>
        <w:t>年的研究显示，</w:t>
      </w:r>
      <w:r>
        <w:rPr>
          <w:rFonts w:hint="eastAsia"/>
          <w:szCs w:val="18"/>
        </w:rPr>
        <w:t>6</w:t>
      </w:r>
      <w:r>
        <w:rPr>
          <w:rFonts w:hint="eastAsia"/>
          <w:szCs w:val="18"/>
        </w:rPr>
        <w:t>个月至</w:t>
      </w:r>
      <w:r>
        <w:rPr>
          <w:rFonts w:hint="eastAsia"/>
          <w:szCs w:val="18"/>
        </w:rPr>
        <w:t>5</w:t>
      </w:r>
      <w:r>
        <w:rPr>
          <w:rFonts w:hint="eastAsia"/>
          <w:szCs w:val="18"/>
        </w:rPr>
        <w:t>岁年龄段的儿童中有</w:t>
      </w:r>
      <w:r>
        <w:rPr>
          <w:rFonts w:hint="eastAsia"/>
          <w:szCs w:val="18"/>
        </w:rPr>
        <w:t>26.7%</w:t>
      </w:r>
      <w:r>
        <w:rPr>
          <w:rFonts w:hint="eastAsia"/>
          <w:szCs w:val="18"/>
        </w:rPr>
        <w:t>患有此病，这一比例是非常高的，需要制定战略规划来降低比例。</w:t>
      </w:r>
    </w:p>
    <w:p w:rsidR="007D7CB0" w:rsidRDefault="007D7CB0" w:rsidP="00D25B5A">
      <w:pPr>
        <w:spacing w:after="240" w:line="360" w:lineRule="exact"/>
        <w:ind w:firstLineChars="200" w:firstLine="31680"/>
        <w:rPr>
          <w:rFonts w:hint="eastAsia"/>
          <w:szCs w:val="18"/>
        </w:rPr>
      </w:pPr>
      <w:r>
        <w:rPr>
          <w:rFonts w:hint="eastAsia"/>
          <w:szCs w:val="18"/>
        </w:rPr>
        <w:t>为实现患缺铁性贫血儿童比例的下降，巴林制定了战略定期为</w:t>
      </w:r>
      <w:r>
        <w:rPr>
          <w:rFonts w:hint="eastAsia"/>
          <w:szCs w:val="18"/>
        </w:rPr>
        <w:t>9</w:t>
      </w:r>
      <w:r>
        <w:rPr>
          <w:rFonts w:hint="eastAsia"/>
          <w:szCs w:val="18"/>
        </w:rPr>
        <w:t>个月大的婴儿检查是否患有贫血，这是对贫血病的早期检查，随后可以进行治疗以避免该病带来的危险，如身体和智力发育迟缓，理解能力低下等。此外，要对医务人员进行培训，使他们能够正确使用仪器、制定治疗计划，还要加紧营养教育活动，颁布针对六岁以下儿童的详细的营养计划，包括需要营养的多少、种类等。通过卫生部营养部门的努力，</w:t>
      </w:r>
      <w:r>
        <w:rPr>
          <w:rFonts w:hint="eastAsia"/>
          <w:szCs w:val="18"/>
        </w:rPr>
        <w:t>2001</w:t>
      </w:r>
      <w:r>
        <w:rPr>
          <w:rFonts w:hint="eastAsia"/>
          <w:szCs w:val="18"/>
        </w:rPr>
        <w:t>年开始巴林在谷物中添加铁来降低患病率。</w:t>
      </w:r>
    </w:p>
    <w:p w:rsidR="007D7CB0" w:rsidRDefault="007D7CB0">
      <w:pPr>
        <w:spacing w:after="240" w:line="360" w:lineRule="exact"/>
        <w:ind w:firstLine="360"/>
        <w:rPr>
          <w:rFonts w:hint="eastAsia"/>
          <w:szCs w:val="18"/>
          <w:u w:val="single"/>
        </w:rPr>
      </w:pPr>
      <w:r>
        <w:rPr>
          <w:rFonts w:hint="eastAsia"/>
          <w:szCs w:val="18"/>
          <w:u w:val="single"/>
        </w:rPr>
        <w:t>使用避孕器具的比例</w:t>
      </w:r>
    </w:p>
    <w:p w:rsidR="007D7CB0" w:rsidRDefault="007D7CB0" w:rsidP="00D25B5A">
      <w:pPr>
        <w:spacing w:after="240" w:line="360" w:lineRule="exact"/>
        <w:ind w:firstLineChars="200" w:firstLine="31680"/>
        <w:rPr>
          <w:rFonts w:hint="eastAsia"/>
          <w:szCs w:val="18"/>
        </w:rPr>
      </w:pPr>
      <w:r>
        <w:rPr>
          <w:rFonts w:hint="eastAsia"/>
          <w:szCs w:val="18"/>
        </w:rPr>
        <w:t xml:space="preserve">273.  </w:t>
      </w:r>
      <w:r>
        <w:rPr>
          <w:rFonts w:hint="eastAsia"/>
          <w:szCs w:val="18"/>
        </w:rPr>
        <w:t>各卫生中心、公立和私立医院都提供避孕器具，在进行必要的医学检查之后确认所采用的避孕器具是否适合女性的健康情况。</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1995</w:t>
      </w:r>
      <w:r>
        <w:rPr>
          <w:rFonts w:hint="eastAsia"/>
          <w:szCs w:val="18"/>
        </w:rPr>
        <w:t>年家庭健康调查的结果显示，夫妻间使用避孕器具的比例达到</w:t>
      </w:r>
      <w:r>
        <w:rPr>
          <w:rFonts w:hint="eastAsia"/>
          <w:szCs w:val="18"/>
        </w:rPr>
        <w:t>62%</w:t>
      </w:r>
      <w:r>
        <w:rPr>
          <w:rFonts w:hint="eastAsia"/>
          <w:szCs w:val="18"/>
        </w:rPr>
        <w:t>，其中</w:t>
      </w:r>
      <w:r>
        <w:rPr>
          <w:rFonts w:hint="eastAsia"/>
          <w:szCs w:val="18"/>
        </w:rPr>
        <w:t>30%</w:t>
      </w:r>
      <w:r>
        <w:rPr>
          <w:rFonts w:hint="eastAsia"/>
          <w:szCs w:val="18"/>
        </w:rPr>
        <w:t>使用新的、科学的方法。还有</w:t>
      </w:r>
      <w:r>
        <w:rPr>
          <w:rFonts w:hint="eastAsia"/>
          <w:szCs w:val="18"/>
        </w:rPr>
        <w:t>9%</w:t>
      </w:r>
      <w:r>
        <w:rPr>
          <w:rFonts w:hint="eastAsia"/>
          <w:szCs w:val="18"/>
        </w:rPr>
        <w:t>使用传统方法避孕。女性结扎手术占</w:t>
      </w:r>
      <w:r>
        <w:rPr>
          <w:rFonts w:hint="eastAsia"/>
          <w:szCs w:val="18"/>
        </w:rPr>
        <w:t>5.5%</w:t>
      </w:r>
      <w:r>
        <w:rPr>
          <w:rFonts w:hint="eastAsia"/>
          <w:szCs w:val="18"/>
        </w:rPr>
        <w:t>，使用避孕环的比例为</w:t>
      </w:r>
      <w:r>
        <w:rPr>
          <w:rFonts w:hint="eastAsia"/>
          <w:szCs w:val="18"/>
        </w:rPr>
        <w:t>2.5%</w:t>
      </w:r>
      <w:r>
        <w:rPr>
          <w:rFonts w:hint="eastAsia"/>
          <w:szCs w:val="18"/>
        </w:rPr>
        <w:t>。</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rPr>
        <w:t>而使用传统途径的比例为</w:t>
      </w:r>
      <w:r>
        <w:rPr>
          <w:rFonts w:hint="eastAsia"/>
        </w:rPr>
        <w:t>32%</w:t>
      </w:r>
      <w:r>
        <w:rPr>
          <w:rFonts w:hint="eastAsia"/>
        </w:rPr>
        <w:t>，其中</w:t>
      </w:r>
      <w:r>
        <w:rPr>
          <w:rFonts w:hint="eastAsia"/>
        </w:rPr>
        <w:t>10%</w:t>
      </w:r>
      <w:r>
        <w:rPr>
          <w:rFonts w:hint="eastAsia"/>
        </w:rPr>
        <w:t>为使用避孕套，</w:t>
      </w:r>
      <w:r>
        <w:rPr>
          <w:rFonts w:hint="eastAsia"/>
        </w:rPr>
        <w:t>19.6%</w:t>
      </w:r>
      <w:r>
        <w:rPr>
          <w:rFonts w:hint="eastAsia"/>
        </w:rPr>
        <w:t>为外部射精。</w:t>
      </w:r>
    </w:p>
    <w:p w:rsidR="007D7CB0" w:rsidRDefault="007D7CB0">
      <w:pPr>
        <w:spacing w:after="240" w:line="360" w:lineRule="exact"/>
        <w:rPr>
          <w:rFonts w:hint="eastAsia"/>
          <w:szCs w:val="18"/>
        </w:rPr>
      </w:pPr>
      <w:r>
        <w:rPr>
          <w:rFonts w:hint="eastAsia"/>
          <w:szCs w:val="18"/>
        </w:rPr>
        <w:t>表（</w:t>
      </w:r>
      <w:r>
        <w:rPr>
          <w:rFonts w:hint="eastAsia"/>
          <w:szCs w:val="18"/>
        </w:rPr>
        <w:t>33</w:t>
      </w:r>
      <w:r>
        <w:rPr>
          <w:rFonts w:hint="eastAsi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60"/>
        <w:gridCol w:w="661"/>
        <w:gridCol w:w="660"/>
        <w:gridCol w:w="661"/>
        <w:gridCol w:w="660"/>
        <w:gridCol w:w="661"/>
        <w:gridCol w:w="660"/>
        <w:gridCol w:w="661"/>
        <w:gridCol w:w="660"/>
        <w:gridCol w:w="660"/>
        <w:gridCol w:w="660"/>
        <w:gridCol w:w="660"/>
        <w:gridCol w:w="660"/>
        <w:gridCol w:w="661"/>
      </w:tblGrid>
      <w:tr w:rsidR="007D7CB0">
        <w:tblPrEx>
          <w:tblCellMar>
            <w:top w:w="0" w:type="dxa"/>
            <w:bottom w:w="0" w:type="dxa"/>
          </w:tblCellMar>
        </w:tblPrEx>
        <w:trPr>
          <w:cantSplit/>
        </w:trPr>
        <w:tc>
          <w:tcPr>
            <w:tcW w:w="661" w:type="dxa"/>
            <w:vMerge w:val="restart"/>
            <w:tcMar>
              <w:left w:w="28" w:type="dxa"/>
              <w:right w:w="28" w:type="dxa"/>
            </w:tcMar>
          </w:tcPr>
          <w:p w:rsidR="007D7CB0" w:rsidRDefault="007D7CB0">
            <w:pPr>
              <w:pStyle w:val="a3"/>
              <w:adjustRightInd w:val="0"/>
              <w:spacing w:line="360" w:lineRule="exact"/>
              <w:jc w:val="center"/>
              <w:textAlignment w:val="baseline"/>
              <w:rPr>
                <w:rFonts w:hint="eastAsia"/>
                <w:kern w:val="0"/>
                <w:szCs w:val="18"/>
              </w:rPr>
            </w:pPr>
            <w:r>
              <w:rPr>
                <w:rFonts w:hint="eastAsia"/>
                <w:kern w:val="0"/>
                <w:szCs w:val="18"/>
              </w:rPr>
              <w:t>各种方法</w:t>
            </w:r>
          </w:p>
        </w:tc>
        <w:tc>
          <w:tcPr>
            <w:tcW w:w="5284" w:type="dxa"/>
            <w:gridSpan w:val="8"/>
            <w:tcMar>
              <w:left w:w="28" w:type="dxa"/>
              <w:right w:w="28" w:type="dxa"/>
            </w:tcMar>
          </w:tcPr>
          <w:p w:rsidR="007D7CB0" w:rsidRDefault="007D7CB0">
            <w:pPr>
              <w:spacing w:line="360" w:lineRule="exact"/>
              <w:jc w:val="center"/>
              <w:rPr>
                <w:rFonts w:hint="eastAsia"/>
                <w:sz w:val="18"/>
                <w:szCs w:val="18"/>
              </w:rPr>
            </w:pPr>
            <w:r>
              <w:rPr>
                <w:rFonts w:hint="eastAsia"/>
                <w:sz w:val="18"/>
                <w:szCs w:val="18"/>
              </w:rPr>
              <w:t>现代方法</w:t>
            </w:r>
          </w:p>
        </w:tc>
        <w:tc>
          <w:tcPr>
            <w:tcW w:w="3961" w:type="dxa"/>
            <w:gridSpan w:val="6"/>
            <w:tcMar>
              <w:left w:w="28" w:type="dxa"/>
              <w:right w:w="28" w:type="dxa"/>
            </w:tcMar>
          </w:tcPr>
          <w:p w:rsidR="007D7CB0" w:rsidRDefault="007D7CB0">
            <w:pPr>
              <w:spacing w:line="360" w:lineRule="exact"/>
              <w:jc w:val="center"/>
              <w:rPr>
                <w:rFonts w:hint="eastAsia"/>
                <w:sz w:val="18"/>
                <w:szCs w:val="18"/>
              </w:rPr>
            </w:pPr>
            <w:r>
              <w:rPr>
                <w:rFonts w:hint="eastAsia"/>
                <w:sz w:val="18"/>
                <w:szCs w:val="18"/>
              </w:rPr>
              <w:t>传统方法</w:t>
            </w:r>
          </w:p>
        </w:tc>
      </w:tr>
      <w:tr w:rsidR="007D7CB0">
        <w:tblPrEx>
          <w:tblCellMar>
            <w:top w:w="0" w:type="dxa"/>
            <w:bottom w:w="0" w:type="dxa"/>
          </w:tblCellMar>
        </w:tblPrEx>
        <w:trPr>
          <w:cantSplit/>
        </w:trPr>
        <w:tc>
          <w:tcPr>
            <w:tcW w:w="661" w:type="dxa"/>
            <w:vMerge/>
            <w:tcMar>
              <w:left w:w="28" w:type="dxa"/>
              <w:right w:w="28" w:type="dxa"/>
            </w:tcMar>
          </w:tcPr>
          <w:p w:rsidR="007D7CB0" w:rsidRDefault="007D7CB0">
            <w:pPr>
              <w:spacing w:line="360" w:lineRule="exact"/>
              <w:rPr>
                <w:rFonts w:hint="eastAsia"/>
                <w:sz w:val="18"/>
                <w:szCs w:val="18"/>
              </w:rPr>
            </w:pP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现代方法</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避孕药</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螺栓</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注射</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阴道方法</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避孕套</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结扎</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其他</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安全期</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体外</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自然哺乳</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其他</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不避孕</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女性人数</w:t>
            </w:r>
          </w:p>
        </w:tc>
      </w:tr>
      <w:tr w:rsidR="007D7CB0">
        <w:tblPrEx>
          <w:tblCellMar>
            <w:top w:w="0" w:type="dxa"/>
            <w:bottom w:w="0" w:type="dxa"/>
          </w:tblCellMar>
        </w:tblPrEx>
        <w:tc>
          <w:tcPr>
            <w:tcW w:w="661" w:type="dxa"/>
            <w:tcMar>
              <w:left w:w="28" w:type="dxa"/>
              <w:right w:w="28" w:type="dxa"/>
            </w:tcMar>
          </w:tcPr>
          <w:p w:rsidR="007D7CB0" w:rsidRDefault="007D7CB0">
            <w:pPr>
              <w:pStyle w:val="Header"/>
              <w:pBdr>
                <w:bottom w:val="none" w:sz="0" w:space="0" w:color="auto"/>
              </w:pBdr>
              <w:tabs>
                <w:tab w:val="clear" w:pos="4320"/>
                <w:tab w:val="clear" w:pos="8640"/>
              </w:tabs>
              <w:spacing w:line="360" w:lineRule="exact"/>
              <w:rPr>
                <w:rFonts w:hint="eastAsia"/>
                <w:szCs w:val="18"/>
              </w:rPr>
            </w:pPr>
            <w:r>
              <w:rPr>
                <w:rFonts w:hint="eastAsia"/>
                <w:szCs w:val="18"/>
              </w:rPr>
              <w:t>3.461</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38.2</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0.4</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1.3</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26.3</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3.2</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1.1</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6.2</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9.6</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0.0</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0.0</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2.9</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10.9</w:t>
            </w:r>
          </w:p>
        </w:tc>
        <w:tc>
          <w:tcPr>
            <w:tcW w:w="660"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30.6</w:t>
            </w:r>
          </w:p>
        </w:tc>
        <w:tc>
          <w:tcPr>
            <w:tcW w:w="661" w:type="dxa"/>
            <w:tcMar>
              <w:left w:w="28" w:type="dxa"/>
              <w:right w:w="28" w:type="dxa"/>
            </w:tcMar>
          </w:tcPr>
          <w:p w:rsidR="007D7CB0" w:rsidRDefault="007D7CB0">
            <w:pPr>
              <w:spacing w:line="360" w:lineRule="exact"/>
              <w:jc w:val="center"/>
              <w:rPr>
                <w:rFonts w:hint="eastAsia"/>
                <w:sz w:val="18"/>
                <w:szCs w:val="18"/>
              </w:rPr>
            </w:pPr>
            <w:r>
              <w:rPr>
                <w:rFonts w:hint="eastAsia"/>
                <w:sz w:val="18"/>
                <w:szCs w:val="18"/>
              </w:rPr>
              <w:t>61.8</w:t>
            </w:r>
          </w:p>
        </w:tc>
      </w:tr>
    </w:tbl>
    <w:p w:rsidR="007D7CB0" w:rsidRDefault="007D7CB0">
      <w:pPr>
        <w:spacing w:after="240" w:line="360" w:lineRule="exact"/>
        <w:rPr>
          <w:rFonts w:hint="eastAsia"/>
          <w:szCs w:val="18"/>
        </w:rPr>
      </w:pPr>
      <w:r>
        <w:rPr>
          <w:rFonts w:hint="eastAsia"/>
          <w:szCs w:val="18"/>
        </w:rPr>
        <w:t>资料来源：</w:t>
      </w:r>
      <w:r>
        <w:rPr>
          <w:rFonts w:hint="eastAsia"/>
          <w:szCs w:val="18"/>
        </w:rPr>
        <w:t>1995</w:t>
      </w:r>
      <w:r>
        <w:rPr>
          <w:rFonts w:hint="eastAsia"/>
          <w:szCs w:val="18"/>
        </w:rPr>
        <w:t>年家庭健康调查。</w:t>
      </w:r>
    </w:p>
    <w:p w:rsidR="007D7CB0" w:rsidRDefault="007D7CB0">
      <w:pPr>
        <w:pStyle w:val="H2"/>
        <w:rPr>
          <w:rFonts w:hint="eastAsia"/>
          <w:u w:val="single"/>
        </w:rPr>
      </w:pPr>
      <w:r>
        <w:rPr>
          <w:rFonts w:hint="eastAsia"/>
          <w:u w:val="single"/>
        </w:rPr>
        <w:t>第三</w:t>
      </w:r>
      <w:r>
        <w:rPr>
          <w:rFonts w:hint="eastAsia"/>
          <w:u w:val="single"/>
          <w:lang w:val="en-US"/>
        </w:rPr>
        <w:t>：</w:t>
      </w:r>
      <w:r>
        <w:rPr>
          <w:rFonts w:hint="eastAsia"/>
          <w:u w:val="single"/>
        </w:rPr>
        <w:t>女性与不孕不育症</w:t>
      </w:r>
    </w:p>
    <w:p w:rsidR="007D7CB0" w:rsidRDefault="007D7CB0" w:rsidP="00D25B5A">
      <w:pPr>
        <w:spacing w:after="240" w:line="360" w:lineRule="exact"/>
        <w:ind w:firstLineChars="200" w:firstLine="31680"/>
        <w:rPr>
          <w:rFonts w:hint="eastAsia"/>
          <w:szCs w:val="18"/>
        </w:rPr>
      </w:pPr>
      <w:r>
        <w:rPr>
          <w:rFonts w:hint="eastAsia"/>
          <w:szCs w:val="18"/>
        </w:rPr>
        <w:t xml:space="preserve">274.  </w:t>
      </w:r>
      <w:r>
        <w:rPr>
          <w:rFonts w:hint="eastAsia"/>
          <w:szCs w:val="18"/>
        </w:rPr>
        <w:t>不孕不育症指的是在不采取任何避孕措施的情况下，在至少一年以上经多次自然性交而无法生育的症状。</w:t>
      </w:r>
    </w:p>
    <w:p w:rsidR="007D7CB0" w:rsidRDefault="007D7CB0" w:rsidP="00D25B5A">
      <w:pPr>
        <w:spacing w:after="240" w:line="360" w:lineRule="exact"/>
        <w:ind w:firstLineChars="200" w:firstLine="31680"/>
        <w:rPr>
          <w:rFonts w:hint="eastAsia"/>
          <w:szCs w:val="18"/>
        </w:rPr>
      </w:pPr>
      <w:r>
        <w:rPr>
          <w:rFonts w:hint="eastAsia"/>
          <w:szCs w:val="18"/>
        </w:rPr>
        <w:t>在治疗不孕不育症的方法没有得到发展之前，女性在家庭和社会中承受着巨大的心理压力和身体上的痛苦，在大多数情况，女性在没有丈夫或家人支持的情况下独立接受治疗。</w:t>
      </w:r>
    </w:p>
    <w:p w:rsidR="007D7CB0" w:rsidRDefault="007D7CB0" w:rsidP="00D25B5A">
      <w:pPr>
        <w:spacing w:after="240" w:line="360" w:lineRule="exact"/>
        <w:ind w:firstLineChars="200" w:firstLine="31680"/>
        <w:rPr>
          <w:rFonts w:hint="eastAsia"/>
          <w:szCs w:val="18"/>
        </w:rPr>
      </w:pPr>
      <w:r>
        <w:rPr>
          <w:rFonts w:hint="eastAsia"/>
          <w:szCs w:val="18"/>
        </w:rPr>
        <w:t>随着不孕不育症治疗方法的发展，有关不孕不育症的信息通过各种媒体传递到社会，使社会明确认识到，无法生产是夫妻双方的共同责任。</w:t>
      </w:r>
    </w:p>
    <w:p w:rsidR="007D7CB0" w:rsidRDefault="007D7CB0" w:rsidP="00D25B5A">
      <w:pPr>
        <w:spacing w:after="240" w:line="360" w:lineRule="exact"/>
        <w:ind w:firstLineChars="200" w:firstLine="31680"/>
        <w:rPr>
          <w:rFonts w:hint="eastAsia"/>
          <w:szCs w:val="18"/>
        </w:rPr>
      </w:pPr>
      <w:r>
        <w:rPr>
          <w:rFonts w:hint="eastAsia"/>
          <w:szCs w:val="18"/>
        </w:rPr>
        <w:t>巴林王国的医院重视使用传统的治疗方法来医治不孕不育症，卫生部所属医院以及军队医院在进行必要的检查后，提出药物治疗或手术治疗方案。</w:t>
      </w:r>
    </w:p>
    <w:p w:rsidR="007D7CB0" w:rsidRDefault="007D7CB0" w:rsidP="00D25B5A">
      <w:pPr>
        <w:spacing w:after="240" w:line="360" w:lineRule="exact"/>
        <w:ind w:firstLineChars="200" w:firstLine="31680"/>
        <w:rPr>
          <w:rFonts w:hint="eastAsia"/>
          <w:szCs w:val="18"/>
        </w:rPr>
      </w:pPr>
      <w:r>
        <w:rPr>
          <w:rFonts w:hint="eastAsia"/>
          <w:szCs w:val="18"/>
        </w:rPr>
        <w:t xml:space="preserve">275.  </w:t>
      </w:r>
      <w:r>
        <w:rPr>
          <w:rFonts w:hint="eastAsia"/>
          <w:szCs w:val="18"/>
        </w:rPr>
        <w:t>巴林已经建立了体外授精和试管婴儿中心，并于</w:t>
      </w:r>
      <w:r>
        <w:rPr>
          <w:rFonts w:hint="eastAsia"/>
          <w:szCs w:val="18"/>
        </w:rPr>
        <w:t>1988</w:t>
      </w:r>
      <w:r>
        <w:rPr>
          <w:rFonts w:hint="eastAsia"/>
          <w:szCs w:val="18"/>
        </w:rPr>
        <w:t>年在军队医院开始向无法使用传统方法治疗不孕不育症的夫妻提供服务。在对不孕不育症的治疗计划中，还包含着遗传学研究计划，用来研究遗传性疾病问题。</w:t>
      </w:r>
    </w:p>
    <w:p w:rsidR="007D7CB0" w:rsidRDefault="007D7CB0">
      <w:pPr>
        <w:pStyle w:val="H2"/>
        <w:rPr>
          <w:rFonts w:hint="eastAsia"/>
          <w:u w:val="single"/>
        </w:rPr>
      </w:pPr>
      <w:r>
        <w:rPr>
          <w:rFonts w:hint="eastAsia"/>
          <w:u w:val="single"/>
        </w:rPr>
        <w:t>第四：巴林王国的妇女疾病</w:t>
      </w:r>
    </w:p>
    <w:p w:rsidR="007D7CB0" w:rsidRDefault="007D7CB0" w:rsidP="00D25B5A">
      <w:pPr>
        <w:spacing w:after="240" w:line="360" w:lineRule="exact"/>
        <w:ind w:firstLineChars="200" w:firstLine="31680"/>
        <w:rPr>
          <w:rFonts w:hint="eastAsia"/>
          <w:szCs w:val="18"/>
        </w:rPr>
      </w:pPr>
      <w:r>
        <w:rPr>
          <w:rFonts w:hint="eastAsia"/>
          <w:szCs w:val="18"/>
        </w:rPr>
        <w:t>1</w:t>
      </w:r>
      <w:r>
        <w:rPr>
          <w:rFonts w:hint="eastAsia"/>
          <w:szCs w:val="18"/>
        </w:rPr>
        <w:t>）对妇女进行定期检查以发现乳腺癌和宫颈癌：</w:t>
      </w:r>
    </w:p>
    <w:p w:rsidR="007D7CB0" w:rsidRDefault="007D7CB0" w:rsidP="00D25B5A">
      <w:pPr>
        <w:spacing w:after="240" w:line="360" w:lineRule="exact"/>
        <w:ind w:firstLineChars="200" w:firstLine="31680"/>
        <w:rPr>
          <w:rFonts w:hint="eastAsia"/>
          <w:szCs w:val="18"/>
        </w:rPr>
      </w:pPr>
      <w:r>
        <w:rPr>
          <w:rFonts w:hint="eastAsia"/>
          <w:szCs w:val="18"/>
        </w:rPr>
        <w:t xml:space="preserve">276.  </w:t>
      </w:r>
      <w:r>
        <w:rPr>
          <w:rFonts w:hint="eastAsia"/>
          <w:szCs w:val="18"/>
        </w:rPr>
        <w:t>巴林王国在通过各卫生中心为女性提供乳腺癌和宫颈癌定期检查方面是走得比较靠前的国家。有危险的病人和已患病的病人均被转至苏莱曼医疗中心（官方医院），那里可以提供详细的诊断设备和可以开展检查和手术的医务人员。</w:t>
      </w:r>
    </w:p>
    <w:p w:rsidR="007D7CB0" w:rsidRDefault="007D7CB0" w:rsidP="00D25B5A">
      <w:pPr>
        <w:spacing w:after="240" w:line="360" w:lineRule="exact"/>
        <w:ind w:firstLineChars="200" w:firstLine="31680"/>
        <w:rPr>
          <w:rFonts w:hint="eastAsia"/>
          <w:szCs w:val="18"/>
        </w:rPr>
      </w:pPr>
      <w:r>
        <w:rPr>
          <w:rFonts w:hint="eastAsia"/>
          <w:szCs w:val="18"/>
        </w:rPr>
        <w:t>尽管卫生部自</w:t>
      </w:r>
      <w:r>
        <w:rPr>
          <w:rFonts w:hint="eastAsia"/>
          <w:szCs w:val="18"/>
        </w:rPr>
        <w:t>1993</w:t>
      </w:r>
      <w:r>
        <w:rPr>
          <w:rFonts w:hint="eastAsia"/>
          <w:szCs w:val="18"/>
        </w:rPr>
        <w:t>年起就开始提供这样的预防性服务，但还没有按照需要的方式来发展，还没有覆盖所有目标女性，这主要是由于女性对检查的重要性的认识还比较薄弱，对进行检查还比较犹豫。</w:t>
      </w:r>
    </w:p>
    <w:p w:rsidR="007D7CB0" w:rsidRDefault="007D7CB0">
      <w:pPr>
        <w:spacing w:after="240" w:line="360" w:lineRule="exact"/>
        <w:ind w:firstLine="360"/>
        <w:rPr>
          <w:rFonts w:hint="eastAsia"/>
          <w:szCs w:val="18"/>
        </w:rPr>
      </w:pPr>
      <w:r>
        <w:rPr>
          <w:rFonts w:hint="eastAsia"/>
          <w:szCs w:val="18"/>
        </w:rPr>
        <w:t>因此，受益于这些检查的比例还比较低，乳腺癌检查只有</w:t>
      </w:r>
      <w:r>
        <w:rPr>
          <w:rFonts w:hint="eastAsia"/>
          <w:szCs w:val="18"/>
        </w:rPr>
        <w:t>10%</w:t>
      </w:r>
      <w:r>
        <w:rPr>
          <w:rFonts w:hint="eastAsia"/>
          <w:szCs w:val="18"/>
        </w:rPr>
        <w:t>，宫颈癌检查只有</w:t>
      </w:r>
      <w:r>
        <w:rPr>
          <w:rFonts w:hint="eastAsia"/>
          <w:szCs w:val="18"/>
        </w:rPr>
        <w:t>50%</w:t>
      </w:r>
      <w:r>
        <w:rPr>
          <w:rFonts w:hint="eastAsia"/>
          <w:szCs w:val="18"/>
        </w:rPr>
        <w:t>。</w:t>
      </w:r>
      <w:r>
        <w:rPr>
          <w:rStyle w:val="FootnoteReference"/>
          <w:szCs w:val="18"/>
        </w:rPr>
        <w:footnoteReference w:customMarkFollows="1" w:id="28"/>
        <w:t>#</w:t>
      </w:r>
    </w:p>
    <w:p w:rsidR="007D7CB0" w:rsidRDefault="007D7CB0" w:rsidP="00D25B5A">
      <w:pPr>
        <w:spacing w:after="240" w:line="360" w:lineRule="exact"/>
        <w:ind w:firstLineChars="200" w:firstLine="31680"/>
        <w:rPr>
          <w:rFonts w:hint="eastAsia"/>
          <w:szCs w:val="18"/>
        </w:rPr>
      </w:pPr>
      <w:r>
        <w:rPr>
          <w:rFonts w:hint="eastAsia"/>
          <w:szCs w:val="18"/>
        </w:rPr>
        <w:t>2</w:t>
      </w:r>
      <w:r>
        <w:rPr>
          <w:rFonts w:hint="eastAsia"/>
          <w:szCs w:val="18"/>
        </w:rPr>
        <w:t>）患恶性肿瘤的比例</w:t>
      </w:r>
    </w:p>
    <w:p w:rsidR="007D7CB0" w:rsidRDefault="007D7CB0" w:rsidP="00D25B5A">
      <w:pPr>
        <w:spacing w:after="240" w:line="360" w:lineRule="exact"/>
        <w:ind w:firstLineChars="200" w:firstLine="31680"/>
        <w:rPr>
          <w:rFonts w:hint="eastAsia"/>
          <w:szCs w:val="18"/>
        </w:rPr>
      </w:pPr>
      <w:r>
        <w:rPr>
          <w:rFonts w:hint="eastAsia"/>
          <w:szCs w:val="18"/>
        </w:rPr>
        <w:t xml:space="preserve">277.  </w:t>
      </w:r>
      <w:r>
        <w:rPr>
          <w:rFonts w:hint="eastAsia"/>
          <w:szCs w:val="18"/>
        </w:rPr>
        <w:t>根据部长决议，巴林自</w:t>
      </w:r>
      <w:r>
        <w:rPr>
          <w:rFonts w:hint="eastAsia"/>
          <w:szCs w:val="18"/>
        </w:rPr>
        <w:t>1994</w:t>
      </w:r>
      <w:r>
        <w:rPr>
          <w:rFonts w:hint="eastAsia"/>
          <w:szCs w:val="18"/>
        </w:rPr>
        <w:t>年起开始了肿瘤登记工作。所有的医生和医院均须报告患恶性肿瘤的患者情况，以跟踪病情并了解巴林社会中重要肿瘤的种类、发病率，以便制定计划预防和治疗疾病。</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2000</w:t>
      </w:r>
      <w:r>
        <w:rPr>
          <w:rFonts w:hint="eastAsia"/>
          <w:szCs w:val="18"/>
        </w:rPr>
        <w:t>年的统计数据，登记患病人数为</w:t>
      </w:r>
      <w:r>
        <w:rPr>
          <w:rFonts w:hint="eastAsia"/>
          <w:szCs w:val="18"/>
        </w:rPr>
        <w:t>402</w:t>
      </w:r>
      <w:r>
        <w:rPr>
          <w:rFonts w:hint="eastAsia"/>
          <w:szCs w:val="18"/>
        </w:rPr>
        <w:t>名，其中</w:t>
      </w:r>
      <w:r>
        <w:rPr>
          <w:rFonts w:hint="eastAsia"/>
          <w:szCs w:val="18"/>
        </w:rPr>
        <w:t>47.5%</w:t>
      </w:r>
      <w:r>
        <w:rPr>
          <w:rFonts w:hint="eastAsia"/>
          <w:szCs w:val="18"/>
        </w:rPr>
        <w:t>为男性，</w:t>
      </w:r>
      <w:r>
        <w:rPr>
          <w:rFonts w:hint="eastAsia"/>
          <w:szCs w:val="18"/>
        </w:rPr>
        <w:t>52.5%</w:t>
      </w:r>
      <w:r>
        <w:rPr>
          <w:rFonts w:hint="eastAsia"/>
          <w:szCs w:val="18"/>
        </w:rPr>
        <w:t>为女性。</w:t>
      </w:r>
    </w:p>
    <w:p w:rsidR="007D7CB0" w:rsidRDefault="007D7CB0" w:rsidP="00D25B5A">
      <w:pPr>
        <w:spacing w:after="240" w:line="360" w:lineRule="exact"/>
        <w:ind w:firstLineChars="200" w:firstLine="31680"/>
        <w:rPr>
          <w:rFonts w:hint="eastAsia"/>
          <w:szCs w:val="18"/>
        </w:rPr>
      </w:pPr>
      <w:r>
        <w:rPr>
          <w:rFonts w:hint="eastAsia"/>
          <w:szCs w:val="18"/>
        </w:rPr>
        <w:t>与所有海湾国家相比，乳腺癌成为巴林王国女性最主要的肿瘤性疾病，阿曼苏丹国乳腺癌的发病率为</w:t>
      </w:r>
      <w:r>
        <w:rPr>
          <w:rFonts w:hint="eastAsia"/>
          <w:szCs w:val="18"/>
        </w:rPr>
        <w:t>16.2%</w:t>
      </w:r>
      <w:r>
        <w:rPr>
          <w:rFonts w:hint="eastAsia"/>
          <w:szCs w:val="18"/>
        </w:rPr>
        <w:t>，而巴林王国乳腺癌的发病率达到</w:t>
      </w:r>
      <w:r>
        <w:rPr>
          <w:rFonts w:hint="eastAsia"/>
          <w:szCs w:val="18"/>
        </w:rPr>
        <w:t>38.4%</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巴林王国女性所患的第二大肿瘤性疾病是肺癌，占</w:t>
      </w:r>
      <w:r>
        <w:rPr>
          <w:rFonts w:hint="eastAsia"/>
          <w:szCs w:val="18"/>
        </w:rPr>
        <w:t>6.6%</w:t>
      </w:r>
      <w:r>
        <w:rPr>
          <w:rFonts w:hint="eastAsia"/>
          <w:szCs w:val="18"/>
        </w:rPr>
        <w:t>。卵巢癌是第三大肿瘤疾病，占</w:t>
      </w:r>
      <w:r>
        <w:rPr>
          <w:rFonts w:hint="eastAsia"/>
          <w:szCs w:val="18"/>
        </w:rPr>
        <w:t>5.7%</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 xml:space="preserve">278. </w:t>
      </w:r>
      <w:r>
        <w:rPr>
          <w:rFonts w:hint="eastAsia"/>
          <w:szCs w:val="18"/>
        </w:rPr>
        <w:t>从上文所提到的记录中可以看出，</w:t>
      </w:r>
      <w:r>
        <w:rPr>
          <w:rFonts w:hint="eastAsia"/>
          <w:szCs w:val="18"/>
        </w:rPr>
        <w:t>15</w:t>
      </w:r>
      <w:r>
        <w:rPr>
          <w:rFonts w:hint="eastAsia"/>
          <w:szCs w:val="18"/>
        </w:rPr>
        <w:t>岁以下的男性患各种肿瘤的比例为</w:t>
      </w:r>
      <w:r>
        <w:rPr>
          <w:rFonts w:hint="eastAsia"/>
          <w:szCs w:val="18"/>
        </w:rPr>
        <w:t>3.7%</w:t>
      </w:r>
      <w:r>
        <w:rPr>
          <w:rFonts w:hint="eastAsia"/>
          <w:szCs w:val="18"/>
        </w:rPr>
        <w:t>，</w:t>
      </w:r>
      <w:r>
        <w:rPr>
          <w:rFonts w:hint="eastAsia"/>
          <w:szCs w:val="18"/>
        </w:rPr>
        <w:t>64</w:t>
      </w:r>
      <w:r>
        <w:rPr>
          <w:rFonts w:hint="eastAsia"/>
          <w:szCs w:val="18"/>
        </w:rPr>
        <w:t>岁以上男性患肿瘤的比例为</w:t>
      </w:r>
      <w:r>
        <w:rPr>
          <w:rFonts w:hint="eastAsia"/>
          <w:szCs w:val="18"/>
        </w:rPr>
        <w:t>53%</w:t>
      </w:r>
      <w:r>
        <w:rPr>
          <w:rFonts w:hint="eastAsia"/>
          <w:szCs w:val="18"/>
        </w:rPr>
        <w:t>。</w:t>
      </w:r>
      <w:r>
        <w:rPr>
          <w:rFonts w:hint="eastAsia"/>
          <w:szCs w:val="18"/>
        </w:rPr>
        <w:t>15</w:t>
      </w:r>
      <w:r>
        <w:rPr>
          <w:rFonts w:hint="eastAsia"/>
          <w:szCs w:val="18"/>
        </w:rPr>
        <w:t>岁以下女性患肿瘤的比例为</w:t>
      </w:r>
      <w:r>
        <w:rPr>
          <w:rFonts w:hint="eastAsia"/>
          <w:szCs w:val="18"/>
        </w:rPr>
        <w:t>3.8%</w:t>
      </w:r>
      <w:r>
        <w:rPr>
          <w:rFonts w:hint="eastAsia"/>
          <w:szCs w:val="18"/>
        </w:rPr>
        <w:t>，</w:t>
      </w:r>
      <w:r>
        <w:rPr>
          <w:rFonts w:hint="eastAsia"/>
          <w:szCs w:val="18"/>
        </w:rPr>
        <w:t>64</w:t>
      </w:r>
      <w:r>
        <w:rPr>
          <w:rFonts w:hint="eastAsia"/>
          <w:szCs w:val="18"/>
        </w:rPr>
        <w:t>岁以上女性患肿瘤的比例为</w:t>
      </w:r>
      <w:r>
        <w:rPr>
          <w:rFonts w:hint="eastAsia"/>
          <w:szCs w:val="18"/>
        </w:rPr>
        <w:t>30%</w:t>
      </w:r>
      <w:r>
        <w:rPr>
          <w:rFonts w:hint="eastAsia"/>
          <w:szCs w:val="18"/>
        </w:rPr>
        <w:t>。</w:t>
      </w:r>
      <w:r>
        <w:rPr>
          <w:rStyle w:val="FootnoteReference"/>
          <w:szCs w:val="18"/>
          <w:vertAlign w:val="baseline"/>
        </w:rPr>
        <w:footnoteReference w:customMarkFollows="1" w:id="29"/>
        <w:t>*</w:t>
      </w:r>
    </w:p>
    <w:p w:rsidR="007D7CB0" w:rsidRDefault="007D7CB0" w:rsidP="00D25B5A">
      <w:pPr>
        <w:spacing w:after="240" w:line="360" w:lineRule="exact"/>
        <w:ind w:firstLineChars="200" w:firstLine="31680"/>
        <w:rPr>
          <w:rFonts w:hint="eastAsia"/>
          <w:szCs w:val="18"/>
        </w:rPr>
      </w:pPr>
      <w:r>
        <w:rPr>
          <w:rFonts w:hint="eastAsia"/>
          <w:szCs w:val="18"/>
        </w:rPr>
        <w:t>男性患癌症的平均年龄为</w:t>
      </w:r>
      <w:r>
        <w:rPr>
          <w:rFonts w:hint="eastAsia"/>
          <w:szCs w:val="18"/>
        </w:rPr>
        <w:t>62.1</w:t>
      </w:r>
      <w:r>
        <w:rPr>
          <w:rFonts w:hint="eastAsia"/>
          <w:szCs w:val="18"/>
        </w:rPr>
        <w:t>岁，女性为</w:t>
      </w:r>
      <w:r>
        <w:rPr>
          <w:rFonts w:hint="eastAsia"/>
          <w:szCs w:val="18"/>
        </w:rPr>
        <w:t>53</w:t>
      </w:r>
      <w:r>
        <w:rPr>
          <w:rFonts w:hint="eastAsia"/>
          <w:szCs w:val="18"/>
        </w:rPr>
        <w:t>岁。患肿瘤的比例随着年龄的增长而增长。</w:t>
      </w:r>
    </w:p>
    <w:p w:rsidR="007D7CB0" w:rsidRDefault="007D7CB0" w:rsidP="00D25B5A">
      <w:pPr>
        <w:spacing w:after="240" w:line="360" w:lineRule="exact"/>
        <w:ind w:firstLineChars="200" w:firstLine="31680"/>
        <w:rPr>
          <w:rFonts w:hint="eastAsia"/>
          <w:szCs w:val="18"/>
        </w:rPr>
      </w:pPr>
      <w:r>
        <w:rPr>
          <w:rFonts w:hint="eastAsia"/>
          <w:szCs w:val="18"/>
        </w:rPr>
        <w:t>巴林癌症患病率在男性中为十万分之</w:t>
      </w:r>
      <w:r>
        <w:rPr>
          <w:rFonts w:hint="eastAsia"/>
          <w:szCs w:val="18"/>
        </w:rPr>
        <w:t>94.9</w:t>
      </w:r>
      <w:r>
        <w:rPr>
          <w:rFonts w:hint="eastAsia"/>
          <w:szCs w:val="18"/>
        </w:rPr>
        <w:t>，女性为十万分之</w:t>
      </w:r>
      <w:r>
        <w:rPr>
          <w:rFonts w:hint="eastAsia"/>
          <w:szCs w:val="18"/>
        </w:rPr>
        <w:t>106.7</w:t>
      </w:r>
      <w:r>
        <w:rPr>
          <w:rFonts w:hint="eastAsia"/>
          <w:szCs w:val="18"/>
        </w:rPr>
        <w:t>。</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2000</w:t>
      </w:r>
      <w:r>
        <w:rPr>
          <w:rFonts w:hint="eastAsia"/>
          <w:szCs w:val="18"/>
        </w:rPr>
        <w:t>年，巴林</w:t>
      </w:r>
      <w:r>
        <w:rPr>
          <w:rFonts w:hint="eastAsia"/>
          <w:szCs w:val="18"/>
        </w:rPr>
        <w:t>15</w:t>
      </w:r>
      <w:r>
        <w:rPr>
          <w:rFonts w:hint="eastAsia"/>
          <w:szCs w:val="18"/>
        </w:rPr>
        <w:t>岁以下儿童患癌症的记录人数为</w:t>
      </w:r>
      <w:r>
        <w:rPr>
          <w:rFonts w:hint="eastAsia"/>
          <w:szCs w:val="18"/>
        </w:rPr>
        <w:t>15</w:t>
      </w:r>
      <w:r>
        <w:rPr>
          <w:rFonts w:hint="eastAsia"/>
          <w:szCs w:val="18"/>
        </w:rPr>
        <w:t>例，其中</w:t>
      </w:r>
      <w:r>
        <w:rPr>
          <w:rFonts w:hint="eastAsia"/>
          <w:szCs w:val="18"/>
        </w:rPr>
        <w:t>7</w:t>
      </w:r>
      <w:r>
        <w:rPr>
          <w:rFonts w:hint="eastAsia"/>
          <w:szCs w:val="18"/>
        </w:rPr>
        <w:t>例为男孩，</w:t>
      </w:r>
      <w:r>
        <w:rPr>
          <w:rFonts w:hint="eastAsia"/>
          <w:szCs w:val="18"/>
        </w:rPr>
        <w:t>8</w:t>
      </w:r>
      <w:r>
        <w:rPr>
          <w:rFonts w:hint="eastAsia"/>
          <w:szCs w:val="18"/>
        </w:rPr>
        <w:t>例为女孩。男孩中有</w:t>
      </w:r>
      <w:r>
        <w:rPr>
          <w:rFonts w:hint="eastAsia"/>
          <w:szCs w:val="18"/>
        </w:rPr>
        <w:t>3</w:t>
      </w:r>
      <w:r>
        <w:rPr>
          <w:rFonts w:hint="eastAsia"/>
          <w:szCs w:val="18"/>
        </w:rPr>
        <w:t>例为血癌，</w:t>
      </w:r>
      <w:r>
        <w:rPr>
          <w:rFonts w:hint="eastAsia"/>
          <w:szCs w:val="18"/>
        </w:rPr>
        <w:t>2</w:t>
      </w:r>
      <w:r>
        <w:rPr>
          <w:rFonts w:hint="eastAsia"/>
          <w:szCs w:val="18"/>
        </w:rPr>
        <w:t>例为神经系统癌，</w:t>
      </w:r>
      <w:r>
        <w:rPr>
          <w:rFonts w:hint="eastAsia"/>
          <w:szCs w:val="18"/>
        </w:rPr>
        <w:t>2</w:t>
      </w:r>
      <w:r>
        <w:rPr>
          <w:rFonts w:hint="eastAsia"/>
          <w:szCs w:val="18"/>
        </w:rPr>
        <w:t>例为其他癌症。女孩中有</w:t>
      </w:r>
      <w:r>
        <w:rPr>
          <w:rFonts w:hint="eastAsia"/>
          <w:szCs w:val="18"/>
        </w:rPr>
        <w:t>6</w:t>
      </w:r>
      <w:r>
        <w:rPr>
          <w:rFonts w:hint="eastAsia"/>
          <w:szCs w:val="18"/>
        </w:rPr>
        <w:t>例为神经系统癌，两例为血癌。</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3</w:t>
      </w:r>
      <w:r>
        <w:rPr>
          <w:rFonts w:hint="eastAsia"/>
          <w:szCs w:val="18"/>
        </w:rPr>
        <w:t>）生殖疾病和艾滋病</w:t>
      </w:r>
    </w:p>
    <w:p w:rsidR="007D7CB0" w:rsidRDefault="007D7CB0" w:rsidP="00D25B5A">
      <w:pPr>
        <w:spacing w:after="240" w:line="360" w:lineRule="exact"/>
        <w:ind w:firstLineChars="200" w:firstLine="31680"/>
        <w:rPr>
          <w:rFonts w:hint="eastAsia"/>
          <w:szCs w:val="18"/>
        </w:rPr>
      </w:pPr>
      <w:r>
        <w:rPr>
          <w:rFonts w:hint="eastAsia"/>
          <w:szCs w:val="18"/>
        </w:rPr>
        <w:t xml:space="preserve">279.  </w:t>
      </w:r>
      <w:r>
        <w:rPr>
          <w:rFonts w:hint="eastAsia"/>
          <w:szCs w:val="18"/>
        </w:rPr>
        <w:t>生殖疾病和艾滋病是世界性的健康挑战之一，因此卫生部成立专门委员会负责监控患病情况，提高实验室的诊断能力，对医务人员进行诊断和治疗的培训，制定规章制度将病人转至专业机构，并对所有相关人员进行检查。</w:t>
      </w:r>
    </w:p>
    <w:p w:rsidR="007D7CB0" w:rsidRDefault="007D7CB0">
      <w:pPr>
        <w:spacing w:after="240" w:line="360" w:lineRule="exact"/>
        <w:ind w:firstLine="360"/>
        <w:rPr>
          <w:rFonts w:hint="eastAsia"/>
          <w:szCs w:val="18"/>
          <w:u w:val="single"/>
        </w:rPr>
      </w:pPr>
      <w:r>
        <w:rPr>
          <w:rFonts w:hint="eastAsia"/>
          <w:szCs w:val="18"/>
          <w:u w:val="single"/>
        </w:rPr>
        <w:t>艾滋病</w:t>
      </w:r>
    </w:p>
    <w:p w:rsidR="007D7CB0" w:rsidRDefault="007D7CB0" w:rsidP="00D25B5A">
      <w:pPr>
        <w:spacing w:after="240" w:line="360" w:lineRule="exact"/>
        <w:ind w:firstLineChars="200" w:firstLine="31680"/>
        <w:rPr>
          <w:rFonts w:hint="eastAsia"/>
          <w:szCs w:val="18"/>
        </w:rPr>
      </w:pPr>
      <w:r>
        <w:rPr>
          <w:rFonts w:hint="eastAsia"/>
          <w:szCs w:val="18"/>
        </w:rPr>
        <w:t xml:space="preserve">280.  </w:t>
      </w:r>
      <w:r>
        <w:rPr>
          <w:rFonts w:hint="eastAsia"/>
          <w:szCs w:val="18"/>
        </w:rPr>
        <w:t>成年人中患艾滋病的比例为</w:t>
      </w:r>
      <w:r>
        <w:rPr>
          <w:rFonts w:hint="eastAsia"/>
          <w:szCs w:val="18"/>
        </w:rPr>
        <w:t>0.2</w:t>
      </w:r>
      <w:r>
        <w:rPr>
          <w:rFonts w:hint="eastAsia"/>
          <w:szCs w:val="18"/>
        </w:rPr>
        <w:t>‰。关于</w:t>
      </w:r>
      <w:r>
        <w:rPr>
          <w:rFonts w:hint="eastAsia"/>
          <w:szCs w:val="18"/>
        </w:rPr>
        <w:t>15-45</w:t>
      </w:r>
      <w:r>
        <w:rPr>
          <w:rFonts w:hint="eastAsia"/>
          <w:szCs w:val="18"/>
        </w:rPr>
        <w:t>岁年龄段巴林女性对艾滋病的了解情况，调查显示这一年龄段的女性有</w:t>
      </w:r>
      <w:r>
        <w:rPr>
          <w:rFonts w:hint="eastAsia"/>
          <w:szCs w:val="18"/>
        </w:rPr>
        <w:t>94%</w:t>
      </w:r>
      <w:r>
        <w:rPr>
          <w:rFonts w:hint="eastAsia"/>
          <w:szCs w:val="18"/>
        </w:rPr>
        <w:t>听说过艾滋病，关于如何预防艾滋病，有</w:t>
      </w:r>
      <w:r>
        <w:rPr>
          <w:rFonts w:hint="eastAsia"/>
          <w:szCs w:val="18"/>
        </w:rPr>
        <w:t>67%</w:t>
      </w:r>
      <w:r>
        <w:rPr>
          <w:rFonts w:hint="eastAsia"/>
          <w:szCs w:val="18"/>
        </w:rPr>
        <w:t>的女性回答应保持夫妻关系或只有一个性伙伴，有</w:t>
      </w:r>
      <w:r>
        <w:rPr>
          <w:rFonts w:hint="eastAsia"/>
          <w:szCs w:val="18"/>
        </w:rPr>
        <w:t>43%</w:t>
      </w:r>
      <w:r>
        <w:rPr>
          <w:rFonts w:hint="eastAsia"/>
          <w:szCs w:val="18"/>
        </w:rPr>
        <w:t>的女性回答应在发生性关系时使用防护措施，有</w:t>
      </w:r>
      <w:r>
        <w:rPr>
          <w:rFonts w:hint="eastAsia"/>
          <w:szCs w:val="18"/>
        </w:rPr>
        <w:t>25%</w:t>
      </w:r>
      <w:r>
        <w:rPr>
          <w:rFonts w:hint="eastAsia"/>
          <w:szCs w:val="18"/>
        </w:rPr>
        <w:t>回答不发生性关系，只有</w:t>
      </w:r>
      <w:r>
        <w:rPr>
          <w:rFonts w:hint="eastAsia"/>
          <w:szCs w:val="18"/>
        </w:rPr>
        <w:t>21%</w:t>
      </w:r>
      <w:r>
        <w:rPr>
          <w:rFonts w:hint="eastAsia"/>
          <w:szCs w:val="18"/>
        </w:rPr>
        <w:t>的女性有足够的知识来保护自己免受艾滋病的感染。</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2002</w:t>
      </w:r>
      <w:r>
        <w:rPr>
          <w:rFonts w:hint="eastAsia"/>
          <w:szCs w:val="18"/>
        </w:rPr>
        <w:t>年卫生部的统计数据显示，自</w:t>
      </w:r>
      <w:r>
        <w:rPr>
          <w:rFonts w:hint="eastAsia"/>
          <w:szCs w:val="18"/>
        </w:rPr>
        <w:t>1987</w:t>
      </w:r>
      <w:r>
        <w:rPr>
          <w:rFonts w:hint="eastAsia"/>
          <w:szCs w:val="18"/>
        </w:rPr>
        <w:t>年以来，巴林公民及非公民艾滋病患者和艾滋病毒感染者登记数量共计</w:t>
      </w:r>
      <w:r>
        <w:rPr>
          <w:rFonts w:hint="eastAsia"/>
          <w:szCs w:val="18"/>
        </w:rPr>
        <w:t>247</w:t>
      </w:r>
      <w:r>
        <w:rPr>
          <w:rFonts w:hint="eastAsia"/>
          <w:szCs w:val="18"/>
        </w:rPr>
        <w:t>名，其中</w:t>
      </w:r>
      <w:r>
        <w:rPr>
          <w:rFonts w:hint="eastAsia"/>
          <w:szCs w:val="18"/>
        </w:rPr>
        <w:t>131</w:t>
      </w:r>
      <w:r>
        <w:rPr>
          <w:rFonts w:hint="eastAsia"/>
          <w:szCs w:val="18"/>
        </w:rPr>
        <w:t>人还活着，死亡人数达到</w:t>
      </w:r>
      <w:r>
        <w:rPr>
          <w:rFonts w:hint="eastAsia"/>
          <w:szCs w:val="18"/>
        </w:rPr>
        <w:t>116</w:t>
      </w:r>
      <w:r>
        <w:rPr>
          <w:rFonts w:hint="eastAsia"/>
          <w:szCs w:val="18"/>
        </w:rPr>
        <w:t>人。</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自</w:t>
      </w:r>
      <w:r>
        <w:rPr>
          <w:rFonts w:hint="eastAsia"/>
          <w:szCs w:val="18"/>
        </w:rPr>
        <w:t>1987</w:t>
      </w:r>
      <w:r>
        <w:rPr>
          <w:rFonts w:hint="eastAsia"/>
          <w:szCs w:val="18"/>
        </w:rPr>
        <w:t>年起，巴林公民中患艾滋病的人数共有</w:t>
      </w:r>
      <w:r>
        <w:rPr>
          <w:rFonts w:hint="eastAsia"/>
          <w:szCs w:val="18"/>
        </w:rPr>
        <w:t>107</w:t>
      </w:r>
      <w:r>
        <w:rPr>
          <w:rFonts w:hint="eastAsia"/>
          <w:szCs w:val="18"/>
        </w:rPr>
        <w:t>人，其中</w:t>
      </w:r>
      <w:r>
        <w:rPr>
          <w:rFonts w:hint="eastAsia"/>
          <w:szCs w:val="18"/>
        </w:rPr>
        <w:t>13</w:t>
      </w:r>
      <w:r>
        <w:rPr>
          <w:rFonts w:hint="eastAsia"/>
          <w:szCs w:val="18"/>
        </w:rPr>
        <w:t>人为女性，</w:t>
      </w:r>
      <w:r>
        <w:rPr>
          <w:rFonts w:hint="eastAsia"/>
          <w:szCs w:val="18"/>
        </w:rPr>
        <w:t>94</w:t>
      </w:r>
      <w:r>
        <w:rPr>
          <w:rFonts w:hint="eastAsia"/>
          <w:szCs w:val="18"/>
        </w:rPr>
        <w:t>人为男性，女性患者多集中在</w:t>
      </w:r>
      <w:r>
        <w:rPr>
          <w:rFonts w:hint="eastAsia"/>
          <w:szCs w:val="18"/>
        </w:rPr>
        <w:t>30-34</w:t>
      </w:r>
      <w:r>
        <w:rPr>
          <w:rFonts w:hint="eastAsia"/>
          <w:szCs w:val="18"/>
        </w:rPr>
        <w:t>岁（</w:t>
      </w:r>
      <w:r>
        <w:rPr>
          <w:rFonts w:hint="eastAsia"/>
          <w:szCs w:val="18"/>
        </w:rPr>
        <w:t>3</w:t>
      </w:r>
      <w:r>
        <w:rPr>
          <w:rFonts w:hint="eastAsia"/>
          <w:szCs w:val="18"/>
        </w:rPr>
        <w:t>例），</w:t>
      </w:r>
      <w:r>
        <w:rPr>
          <w:rFonts w:hint="eastAsia"/>
          <w:szCs w:val="18"/>
        </w:rPr>
        <w:t>40-44</w:t>
      </w:r>
      <w:r>
        <w:rPr>
          <w:rFonts w:hint="eastAsia"/>
          <w:szCs w:val="18"/>
        </w:rPr>
        <w:t>岁（</w:t>
      </w:r>
      <w:r>
        <w:rPr>
          <w:rFonts w:hint="eastAsia"/>
          <w:szCs w:val="18"/>
        </w:rPr>
        <w:t>2</w:t>
      </w:r>
      <w:r>
        <w:rPr>
          <w:rFonts w:hint="eastAsia"/>
          <w:szCs w:val="18"/>
        </w:rPr>
        <w:t>例），</w:t>
      </w:r>
      <w:r>
        <w:rPr>
          <w:rFonts w:hint="eastAsia"/>
          <w:szCs w:val="18"/>
        </w:rPr>
        <w:t>0-4</w:t>
      </w:r>
      <w:r>
        <w:rPr>
          <w:rFonts w:hint="eastAsia"/>
          <w:szCs w:val="18"/>
        </w:rPr>
        <w:t>岁（</w:t>
      </w:r>
      <w:r>
        <w:rPr>
          <w:rFonts w:hint="eastAsia"/>
          <w:szCs w:val="18"/>
        </w:rPr>
        <w:t>2</w:t>
      </w:r>
      <w:r>
        <w:rPr>
          <w:rFonts w:hint="eastAsia"/>
          <w:szCs w:val="18"/>
        </w:rPr>
        <w:t>例）。</w:t>
      </w:r>
      <w:r>
        <w:rPr>
          <w:rStyle w:val="FootnoteReference"/>
          <w:szCs w:val="18"/>
          <w:vertAlign w:val="baseline"/>
        </w:rPr>
        <w:footnoteReference w:customMarkFollows="1" w:id="30"/>
        <w:t>*</w:t>
      </w:r>
    </w:p>
    <w:p w:rsidR="007D7CB0" w:rsidRDefault="007D7CB0">
      <w:pPr>
        <w:spacing w:after="240" w:line="360" w:lineRule="exact"/>
        <w:ind w:firstLine="360"/>
        <w:rPr>
          <w:rFonts w:hint="eastAsia"/>
          <w:szCs w:val="18"/>
          <w:u w:val="single"/>
        </w:rPr>
      </w:pPr>
      <w:r>
        <w:rPr>
          <w:rFonts w:hint="eastAsia"/>
          <w:szCs w:val="18"/>
          <w:u w:val="single"/>
        </w:rPr>
        <w:t>其他生殖疾病</w:t>
      </w:r>
    </w:p>
    <w:p w:rsidR="007D7CB0" w:rsidRDefault="007D7CB0" w:rsidP="00D25B5A">
      <w:pPr>
        <w:spacing w:after="240" w:line="360" w:lineRule="exact"/>
        <w:ind w:firstLineChars="200" w:firstLine="31680"/>
        <w:rPr>
          <w:rFonts w:hint="eastAsia"/>
          <w:szCs w:val="18"/>
        </w:rPr>
      </w:pPr>
      <w:r>
        <w:rPr>
          <w:rFonts w:hint="eastAsia"/>
          <w:szCs w:val="18"/>
        </w:rPr>
        <w:t xml:space="preserve">281.  </w:t>
      </w:r>
      <w:r>
        <w:rPr>
          <w:rFonts w:hint="eastAsia"/>
          <w:szCs w:val="18"/>
        </w:rPr>
        <w:t>关于其他生殖疾病，根据卫生部发表的定期报告显示，患梅毒的新增病例在</w:t>
      </w:r>
      <w:r>
        <w:rPr>
          <w:rFonts w:hint="eastAsia"/>
          <w:szCs w:val="18"/>
        </w:rPr>
        <w:t>2003</w:t>
      </w:r>
      <w:r>
        <w:rPr>
          <w:rFonts w:hint="eastAsia"/>
          <w:szCs w:val="18"/>
        </w:rPr>
        <w:t>年前三个月为</w:t>
      </w:r>
      <w:r>
        <w:rPr>
          <w:rFonts w:hint="eastAsia"/>
          <w:szCs w:val="18"/>
        </w:rPr>
        <w:t>61</w:t>
      </w:r>
      <w:r>
        <w:rPr>
          <w:rFonts w:hint="eastAsia"/>
          <w:szCs w:val="18"/>
        </w:rPr>
        <w:t>例，其中</w:t>
      </w:r>
      <w:r>
        <w:rPr>
          <w:rFonts w:hint="eastAsia"/>
          <w:szCs w:val="18"/>
        </w:rPr>
        <w:t>17</w:t>
      </w:r>
      <w:r>
        <w:rPr>
          <w:rFonts w:hint="eastAsia"/>
          <w:szCs w:val="18"/>
        </w:rPr>
        <w:t>例为女性。同期患淋病的人数为</w:t>
      </w:r>
      <w:r>
        <w:rPr>
          <w:rFonts w:hint="eastAsia"/>
          <w:szCs w:val="18"/>
        </w:rPr>
        <w:t>45</w:t>
      </w:r>
      <w:r>
        <w:rPr>
          <w:rFonts w:hint="eastAsia"/>
          <w:szCs w:val="18"/>
        </w:rPr>
        <w:t>例，其中</w:t>
      </w:r>
      <w:r>
        <w:rPr>
          <w:rFonts w:hint="eastAsia"/>
          <w:szCs w:val="18"/>
        </w:rPr>
        <w:t>1</w:t>
      </w:r>
      <w:r>
        <w:rPr>
          <w:rFonts w:hint="eastAsia"/>
          <w:szCs w:val="18"/>
        </w:rPr>
        <w:t>例为女性。</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2002</w:t>
      </w:r>
      <w:r>
        <w:rPr>
          <w:rFonts w:hint="eastAsia"/>
          <w:szCs w:val="18"/>
        </w:rPr>
        <w:t>年患甲型传染性肝炎的比例为</w:t>
      </w:r>
      <w:r>
        <w:rPr>
          <w:rFonts w:hint="eastAsia"/>
          <w:szCs w:val="18"/>
        </w:rPr>
        <w:t>30.6%</w:t>
      </w:r>
      <w:r>
        <w:rPr>
          <w:rFonts w:hint="eastAsia"/>
          <w:szCs w:val="18"/>
        </w:rPr>
        <w:t>，</w:t>
      </w:r>
      <w:r>
        <w:rPr>
          <w:rFonts w:hint="eastAsia"/>
          <w:szCs w:val="18"/>
        </w:rPr>
        <w:t>1995</w:t>
      </w:r>
      <w:r>
        <w:rPr>
          <w:rFonts w:hint="eastAsia"/>
          <w:szCs w:val="18"/>
        </w:rPr>
        <w:t>年这一比例为</w:t>
      </w:r>
      <w:r>
        <w:rPr>
          <w:rFonts w:hint="eastAsia"/>
          <w:szCs w:val="18"/>
        </w:rPr>
        <w:t>22%</w:t>
      </w:r>
      <w:r>
        <w:rPr>
          <w:rFonts w:hint="eastAsia"/>
          <w:szCs w:val="18"/>
        </w:rPr>
        <w:t>。</w:t>
      </w:r>
      <w:r>
        <w:rPr>
          <w:rFonts w:hint="eastAsia"/>
          <w:szCs w:val="18"/>
        </w:rPr>
        <w:t>2002</w:t>
      </w:r>
      <w:r>
        <w:rPr>
          <w:rFonts w:hint="eastAsia"/>
          <w:szCs w:val="18"/>
        </w:rPr>
        <w:t>年患乙型传染性肝炎的比例为</w:t>
      </w:r>
      <w:r>
        <w:rPr>
          <w:rFonts w:hint="eastAsia"/>
          <w:szCs w:val="18"/>
        </w:rPr>
        <w:t>2.7%</w:t>
      </w:r>
      <w:r>
        <w:rPr>
          <w:rFonts w:hint="eastAsia"/>
          <w:szCs w:val="18"/>
        </w:rPr>
        <w:t>，</w:t>
      </w:r>
      <w:r>
        <w:rPr>
          <w:rFonts w:hint="eastAsia"/>
          <w:szCs w:val="18"/>
        </w:rPr>
        <w:t>1995</w:t>
      </w:r>
      <w:r>
        <w:rPr>
          <w:rFonts w:hint="eastAsia"/>
          <w:szCs w:val="18"/>
        </w:rPr>
        <w:t>年这一数字为</w:t>
      </w:r>
      <w:r>
        <w:rPr>
          <w:rFonts w:hint="eastAsia"/>
          <w:szCs w:val="18"/>
        </w:rPr>
        <w:t>6.9%</w:t>
      </w:r>
      <w:r>
        <w:rPr>
          <w:rFonts w:hint="eastAsia"/>
          <w:szCs w:val="18"/>
        </w:rPr>
        <w:t>，这一数字的降低主要是由对儿童和在校生接种比例提高带来的。</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这里需要指出的是，由于这种疾病本身的特点以及女性与男性相比不急于寻求医疗卫生服务，女性中的生殖疾病问题变得较为严重。</w:t>
      </w:r>
    </w:p>
    <w:p w:rsidR="007D7CB0" w:rsidRDefault="007D7CB0">
      <w:pPr>
        <w:spacing w:after="240" w:line="360" w:lineRule="exact"/>
        <w:ind w:left="360"/>
        <w:rPr>
          <w:rFonts w:hint="eastAsia"/>
          <w:szCs w:val="18"/>
        </w:rPr>
      </w:pPr>
      <w:r>
        <w:rPr>
          <w:rFonts w:hint="eastAsia"/>
          <w:szCs w:val="18"/>
        </w:rPr>
        <w:t>4</w:t>
      </w:r>
      <w:r>
        <w:rPr>
          <w:rFonts w:hint="eastAsia"/>
          <w:szCs w:val="18"/>
        </w:rPr>
        <w:t>）心理疾病</w:t>
      </w:r>
    </w:p>
    <w:p w:rsidR="007D7CB0" w:rsidRDefault="007D7CB0" w:rsidP="00D25B5A">
      <w:pPr>
        <w:spacing w:after="240" w:line="360" w:lineRule="exact"/>
        <w:ind w:firstLineChars="200" w:firstLine="31680"/>
        <w:rPr>
          <w:rFonts w:hint="eastAsia"/>
          <w:szCs w:val="18"/>
        </w:rPr>
      </w:pPr>
      <w:r>
        <w:rPr>
          <w:rFonts w:hint="eastAsia"/>
          <w:szCs w:val="18"/>
        </w:rPr>
        <w:t xml:space="preserve">282.  </w:t>
      </w:r>
      <w:r>
        <w:rPr>
          <w:rFonts w:hint="eastAsia"/>
          <w:szCs w:val="18"/>
        </w:rPr>
        <w:t>尽管男女两性中都有一定数量的心理疾病病例，但卫生中心和心理医院中并没有对患病人数及患病原因的确切统计。</w:t>
      </w:r>
    </w:p>
    <w:p w:rsidR="007D7CB0" w:rsidRDefault="007D7CB0" w:rsidP="00D25B5A">
      <w:pPr>
        <w:spacing w:after="240" w:line="360" w:lineRule="exact"/>
        <w:ind w:firstLineChars="200" w:firstLine="31680"/>
        <w:rPr>
          <w:rFonts w:hint="eastAsia"/>
          <w:szCs w:val="18"/>
        </w:rPr>
      </w:pPr>
      <w:r>
        <w:rPr>
          <w:rFonts w:hint="eastAsia"/>
          <w:szCs w:val="18"/>
        </w:rPr>
        <w:t>已有的关于女性心理疾病的统计包含病人在心理医院的入院原因和出院原因。入院原因主要有以下几个原因，其中男性发病比例大于女性：</w:t>
      </w:r>
    </w:p>
    <w:p w:rsidR="007D7CB0" w:rsidRDefault="007D7CB0">
      <w:pPr>
        <w:spacing w:after="240" w:line="360" w:lineRule="exact"/>
        <w:ind w:firstLine="360"/>
        <w:rPr>
          <w:rFonts w:hint="eastAsia"/>
          <w:szCs w:val="18"/>
        </w:rPr>
      </w:pPr>
      <w:r>
        <w:rPr>
          <w:rFonts w:hint="eastAsia"/>
          <w:szCs w:val="18"/>
        </w:rPr>
        <w:t>精神分裂、抑郁、依赖药物、行为紧张。对产后抑郁及其影响的研究目前正在进行当中。</w:t>
      </w:r>
    </w:p>
    <w:p w:rsidR="007D7CB0" w:rsidRDefault="007D7CB0">
      <w:pPr>
        <w:spacing w:after="240" w:line="360" w:lineRule="exact"/>
        <w:ind w:left="360"/>
        <w:rPr>
          <w:rFonts w:hint="eastAsia"/>
          <w:szCs w:val="18"/>
        </w:rPr>
      </w:pPr>
      <w:r>
        <w:rPr>
          <w:rFonts w:hint="eastAsia"/>
          <w:szCs w:val="18"/>
        </w:rPr>
        <w:t>5</w:t>
      </w:r>
      <w:r>
        <w:rPr>
          <w:rFonts w:hint="eastAsia"/>
          <w:szCs w:val="18"/>
        </w:rPr>
        <w:t>）割礼</w:t>
      </w:r>
    </w:p>
    <w:p w:rsidR="007D7CB0" w:rsidRDefault="007D7CB0" w:rsidP="00D25B5A">
      <w:pPr>
        <w:spacing w:after="240" w:line="360" w:lineRule="exact"/>
        <w:ind w:firstLineChars="200" w:firstLine="31680"/>
        <w:rPr>
          <w:rFonts w:hint="eastAsia"/>
          <w:szCs w:val="18"/>
        </w:rPr>
      </w:pPr>
      <w:r>
        <w:rPr>
          <w:rFonts w:hint="eastAsia"/>
          <w:szCs w:val="18"/>
        </w:rPr>
        <w:t xml:space="preserve">283.  </w:t>
      </w:r>
      <w:r>
        <w:rPr>
          <w:rFonts w:hint="eastAsia"/>
          <w:szCs w:val="18"/>
        </w:rPr>
        <w:t>一家机构近期记录了一些割礼案例，一些女性在二十岁或三十岁之前接受了割礼，这说明她们所接受的割礼是在较早之前进行的。尽管如此，最高妇女委员会与卫生部成立了调查委员会来调查是否存在新的案例，并采取措施避免割礼的发生。截至目前，调查委员会还没有发现新的割礼案例，最高妇女委员会已经着手与巴林研究中心合作展开对割礼的调查研究。</w:t>
      </w:r>
    </w:p>
    <w:p w:rsidR="007D7CB0" w:rsidRDefault="007D7CB0">
      <w:pPr>
        <w:pStyle w:val="H2"/>
        <w:rPr>
          <w:rFonts w:hint="eastAsia"/>
          <w:u w:val="single"/>
        </w:rPr>
      </w:pPr>
      <w:r>
        <w:rPr>
          <w:rFonts w:hint="eastAsia"/>
          <w:u w:val="single"/>
        </w:rPr>
        <w:t>第五：巴林王国对老年人的医疗卫生服务</w:t>
      </w:r>
    </w:p>
    <w:p w:rsidR="007D7CB0" w:rsidRDefault="007D7CB0" w:rsidP="00D25B5A">
      <w:pPr>
        <w:spacing w:after="240" w:line="360" w:lineRule="exact"/>
        <w:ind w:firstLineChars="200" w:firstLine="31680"/>
        <w:rPr>
          <w:rFonts w:hint="eastAsia"/>
          <w:szCs w:val="18"/>
        </w:rPr>
      </w:pPr>
      <w:r>
        <w:rPr>
          <w:rFonts w:hint="eastAsia"/>
          <w:szCs w:val="18"/>
        </w:rPr>
        <w:t>284.  1999</w:t>
      </w:r>
      <w:r>
        <w:rPr>
          <w:rFonts w:hint="eastAsia"/>
          <w:szCs w:val="18"/>
        </w:rPr>
        <w:t>年巴林王国老年人（</w:t>
      </w:r>
      <w:r>
        <w:rPr>
          <w:rFonts w:hint="eastAsia"/>
          <w:szCs w:val="18"/>
        </w:rPr>
        <w:t>60</w:t>
      </w:r>
      <w:r>
        <w:rPr>
          <w:rFonts w:hint="eastAsia"/>
          <w:szCs w:val="18"/>
        </w:rPr>
        <w:t>岁以上）的数量占人口总数的</w:t>
      </w:r>
      <w:r>
        <w:rPr>
          <w:rFonts w:hint="eastAsia"/>
          <w:szCs w:val="18"/>
        </w:rPr>
        <w:t>3.95%</w:t>
      </w:r>
      <w:r>
        <w:rPr>
          <w:rFonts w:hint="eastAsia"/>
          <w:szCs w:val="18"/>
        </w:rPr>
        <w:t>，预计到</w:t>
      </w:r>
      <w:r>
        <w:rPr>
          <w:rFonts w:hint="eastAsia"/>
          <w:szCs w:val="18"/>
        </w:rPr>
        <w:t>2005</w:t>
      </w:r>
      <w:r>
        <w:rPr>
          <w:rFonts w:hint="eastAsia"/>
          <w:szCs w:val="18"/>
        </w:rPr>
        <w:t>年将会达到</w:t>
      </w:r>
      <w:r>
        <w:rPr>
          <w:rFonts w:hint="eastAsia"/>
          <w:szCs w:val="18"/>
        </w:rPr>
        <w:t>4.0%</w:t>
      </w:r>
      <w:r>
        <w:rPr>
          <w:rFonts w:hint="eastAsia"/>
          <w:szCs w:val="18"/>
        </w:rPr>
        <w:t>，到</w:t>
      </w:r>
      <w:r>
        <w:rPr>
          <w:rFonts w:hint="eastAsia"/>
          <w:szCs w:val="18"/>
        </w:rPr>
        <w:t>2025</w:t>
      </w:r>
      <w:r>
        <w:rPr>
          <w:rFonts w:hint="eastAsia"/>
          <w:szCs w:val="18"/>
        </w:rPr>
        <w:t>年将达到</w:t>
      </w:r>
      <w:r>
        <w:rPr>
          <w:rFonts w:hint="eastAsia"/>
          <w:szCs w:val="18"/>
        </w:rPr>
        <w:t>9%</w:t>
      </w:r>
      <w:r>
        <w:rPr>
          <w:rFonts w:hint="eastAsia"/>
          <w:szCs w:val="18"/>
        </w:rPr>
        <w:t>，比例的提高是由于巴林人自出生至生命结束所获得的医疗卫生服务水平改善带来的。老年人中，女性占</w:t>
      </w:r>
      <w:r>
        <w:rPr>
          <w:rFonts w:hint="eastAsia"/>
          <w:szCs w:val="18"/>
        </w:rPr>
        <w:t>48.9%</w:t>
      </w:r>
      <w:r>
        <w:rPr>
          <w:rFonts w:hint="eastAsia"/>
          <w:szCs w:val="18"/>
        </w:rPr>
        <w:t>，女性老年人中未受过教育的人口占</w:t>
      </w:r>
      <w:r>
        <w:rPr>
          <w:rFonts w:hint="eastAsia"/>
          <w:szCs w:val="18"/>
        </w:rPr>
        <w:t>80%</w:t>
      </w:r>
      <w:r>
        <w:rPr>
          <w:rFonts w:hint="eastAsia"/>
          <w:szCs w:val="18"/>
        </w:rPr>
        <w:t>。</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巴林已经成立了国家老年人委员会来制定关于发展老年人事务的战略，政府通过各部委、机构尤其是社会发展部、卫生部向老年人提供优良的医疗卫生服务和社会服务。此外，私营企业和志愿者组织在这一领域也发挥了很好的作用。</w:t>
      </w:r>
    </w:p>
    <w:p w:rsidR="007D7CB0" w:rsidRDefault="007D7CB0" w:rsidP="00D25B5A">
      <w:pPr>
        <w:spacing w:after="240" w:line="360" w:lineRule="exact"/>
        <w:ind w:firstLineChars="200" w:firstLine="31680"/>
        <w:rPr>
          <w:rFonts w:hint="eastAsia"/>
          <w:szCs w:val="18"/>
        </w:rPr>
      </w:pPr>
      <w:r>
        <w:rPr>
          <w:rFonts w:hint="eastAsia"/>
          <w:szCs w:val="18"/>
        </w:rPr>
        <w:t xml:space="preserve">285.  </w:t>
      </w:r>
      <w:r>
        <w:rPr>
          <w:rFonts w:hint="eastAsia"/>
          <w:szCs w:val="18"/>
        </w:rPr>
        <w:t>现在所提供的卫生计划包括进行定期的医学检查、对身体和心理疾病提供治疗、进行家访等。此外还向年迈的老人提供陪护和辅助设备，帮助老年人及其家人学习新的照顾方法和健全的营养配方。社会发展部还向老年人提供家庭流动服务，从而进一步提高了服务水平。对于绝经年龄女性的服务目前还是比较薄弱的。</w:t>
      </w:r>
    </w:p>
    <w:p w:rsidR="007D7CB0" w:rsidRDefault="007D7CB0">
      <w:pPr>
        <w:pStyle w:val="H2"/>
        <w:rPr>
          <w:rFonts w:hint="eastAsia"/>
          <w:u w:val="single"/>
        </w:rPr>
      </w:pPr>
      <w:r>
        <w:rPr>
          <w:rFonts w:hint="eastAsia"/>
          <w:u w:val="single"/>
        </w:rPr>
        <w:t>第六：巴林王国对有特殊需要的女性的医疗卫生服务</w:t>
      </w:r>
    </w:p>
    <w:p w:rsidR="007D7CB0" w:rsidRDefault="007D7CB0" w:rsidP="00D25B5A">
      <w:pPr>
        <w:spacing w:after="240" w:line="360" w:lineRule="exact"/>
        <w:ind w:firstLineChars="200" w:firstLine="31680"/>
        <w:rPr>
          <w:rFonts w:hint="eastAsia"/>
          <w:szCs w:val="18"/>
        </w:rPr>
      </w:pPr>
      <w:r>
        <w:rPr>
          <w:rFonts w:hint="eastAsia"/>
          <w:szCs w:val="18"/>
        </w:rPr>
        <w:t xml:space="preserve">286.  </w:t>
      </w:r>
      <w:r>
        <w:rPr>
          <w:rFonts w:hint="eastAsia"/>
          <w:szCs w:val="18"/>
        </w:rPr>
        <w:t>本着重视巴林人口中所有群体的原则，社会发展部向有特殊需要的群体提供基本的服务，以使他们融入社会。在私营企业、银行业、巴林国际活动中心的参与下，巴林已经开设了多个培训中心，中心提供教育、培训计划，帮助这一群体获得必要的技能以融入社会。</w:t>
      </w:r>
    </w:p>
    <w:p w:rsidR="007D7CB0" w:rsidRDefault="007D7CB0" w:rsidP="00D25B5A">
      <w:pPr>
        <w:spacing w:after="240" w:line="360" w:lineRule="exact"/>
        <w:ind w:firstLineChars="200" w:firstLine="31680"/>
        <w:rPr>
          <w:rFonts w:hint="eastAsia"/>
          <w:szCs w:val="18"/>
        </w:rPr>
      </w:pPr>
      <w:r>
        <w:rPr>
          <w:rFonts w:hint="eastAsia"/>
          <w:szCs w:val="18"/>
        </w:rPr>
        <w:t>关于卫生服务，巴林为儿童提供定期检查，对肢体障碍和智力障碍进行早期发现，并转入专门机构。此外，还有很多中心向有特殊需要的两性人群提供医疗卫生服务，这些中心有的隶属于政府部门，有的属于民间机构和社会团体。</w:t>
      </w:r>
    </w:p>
    <w:p w:rsidR="007D7CB0" w:rsidRDefault="007D7CB0">
      <w:pPr>
        <w:pStyle w:val="H2"/>
        <w:rPr>
          <w:rFonts w:hint="eastAsia"/>
          <w:u w:val="single"/>
        </w:rPr>
      </w:pPr>
      <w:r>
        <w:rPr>
          <w:rFonts w:hint="eastAsia"/>
          <w:u w:val="single"/>
        </w:rPr>
        <w:t>第七：在卫生领域工作的职业女性</w:t>
      </w:r>
    </w:p>
    <w:p w:rsidR="007D7CB0" w:rsidRDefault="007D7CB0" w:rsidP="00D25B5A">
      <w:pPr>
        <w:spacing w:after="240" w:line="360" w:lineRule="exact"/>
        <w:ind w:firstLineChars="200" w:firstLine="31680"/>
        <w:rPr>
          <w:rFonts w:hint="eastAsia"/>
          <w:szCs w:val="18"/>
        </w:rPr>
      </w:pPr>
      <w:r>
        <w:rPr>
          <w:rFonts w:hint="eastAsia"/>
          <w:szCs w:val="18"/>
        </w:rPr>
        <w:t>287.  2002</w:t>
      </w:r>
      <w:r>
        <w:rPr>
          <w:rFonts w:hint="eastAsia"/>
          <w:szCs w:val="18"/>
        </w:rPr>
        <w:t>年，巴林医护人员总数为</w:t>
      </w:r>
      <w:r>
        <w:rPr>
          <w:rFonts w:hint="eastAsia"/>
          <w:szCs w:val="18"/>
        </w:rPr>
        <w:t>7 201</w:t>
      </w:r>
      <w:r>
        <w:rPr>
          <w:rFonts w:hint="eastAsia"/>
          <w:szCs w:val="18"/>
        </w:rPr>
        <w:t>人，而在</w:t>
      </w:r>
      <w:r>
        <w:rPr>
          <w:rFonts w:hint="eastAsia"/>
          <w:szCs w:val="18"/>
        </w:rPr>
        <w:t>1988</w:t>
      </w:r>
      <w:r>
        <w:rPr>
          <w:rFonts w:hint="eastAsia"/>
          <w:szCs w:val="18"/>
        </w:rPr>
        <w:t>年这一数为</w:t>
      </w:r>
      <w:r>
        <w:rPr>
          <w:rFonts w:hint="eastAsia"/>
          <w:szCs w:val="18"/>
        </w:rPr>
        <w:t>6 626</w:t>
      </w:r>
      <w:r>
        <w:rPr>
          <w:rFonts w:hint="eastAsia"/>
          <w:szCs w:val="18"/>
        </w:rPr>
        <w:t>人。</w:t>
      </w:r>
      <w:r>
        <w:rPr>
          <w:rStyle w:val="FootnoteReference"/>
          <w:szCs w:val="18"/>
          <w:vertAlign w:val="baseline"/>
        </w:rPr>
        <w:footnoteReference w:customMarkFollows="1" w:id="31"/>
        <w:t>*</w:t>
      </w:r>
    </w:p>
    <w:p w:rsidR="007D7CB0" w:rsidRDefault="007D7CB0" w:rsidP="00D25B5A">
      <w:pPr>
        <w:spacing w:after="240" w:line="360" w:lineRule="exact"/>
        <w:ind w:firstLineChars="200" w:firstLine="31680"/>
        <w:rPr>
          <w:rFonts w:hint="eastAsia"/>
          <w:szCs w:val="18"/>
        </w:rPr>
      </w:pPr>
      <w:r>
        <w:rPr>
          <w:rFonts w:hint="eastAsia"/>
          <w:szCs w:val="18"/>
        </w:rPr>
        <w:t>2002</w:t>
      </w:r>
      <w:r>
        <w:rPr>
          <w:rFonts w:hint="eastAsia"/>
          <w:szCs w:val="18"/>
        </w:rPr>
        <w:t>年巴林人口中劳动力人口占</w:t>
      </w:r>
      <w:r>
        <w:rPr>
          <w:rFonts w:hint="eastAsia"/>
          <w:szCs w:val="18"/>
        </w:rPr>
        <w:t>85%</w:t>
      </w:r>
      <w:r>
        <w:rPr>
          <w:rFonts w:hint="eastAsia"/>
          <w:szCs w:val="18"/>
        </w:rPr>
        <w:t>，劳动力人口中女性占</w:t>
      </w:r>
      <w:r>
        <w:rPr>
          <w:rFonts w:hint="eastAsia"/>
          <w:szCs w:val="18"/>
        </w:rPr>
        <w:t>51.8%</w:t>
      </w:r>
      <w:r>
        <w:rPr>
          <w:rFonts w:hint="eastAsia"/>
          <w:szCs w:val="18"/>
        </w:rPr>
        <w:t>，医疗卫生行业（</w:t>
      </w:r>
      <w:r>
        <w:rPr>
          <w:rFonts w:hint="eastAsia"/>
          <w:szCs w:val="18"/>
        </w:rPr>
        <w:t>2002</w:t>
      </w:r>
      <w:r>
        <w:rPr>
          <w:rFonts w:hint="eastAsia"/>
          <w:szCs w:val="18"/>
        </w:rPr>
        <w:t>年女性占</w:t>
      </w:r>
      <w:r>
        <w:rPr>
          <w:rFonts w:hint="eastAsia"/>
          <w:szCs w:val="18"/>
        </w:rPr>
        <w:t>76.5%</w:t>
      </w:r>
      <w:r>
        <w:rPr>
          <w:rFonts w:hint="eastAsia"/>
          <w:szCs w:val="18"/>
        </w:rPr>
        <w:t>）是排在教育行业之后的吸引女性劳动力最多的行业。</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2002</w:t>
      </w:r>
      <w:r>
        <w:rPr>
          <w:rFonts w:hint="eastAsia"/>
          <w:szCs w:val="18"/>
        </w:rPr>
        <w:t>年的统计数据，公立医院中的男女医生数量为</w:t>
      </w:r>
      <w:r>
        <w:rPr>
          <w:rFonts w:hint="eastAsia"/>
          <w:szCs w:val="18"/>
        </w:rPr>
        <w:t>995</w:t>
      </w:r>
      <w:r>
        <w:rPr>
          <w:rFonts w:hint="eastAsia"/>
          <w:szCs w:val="18"/>
        </w:rPr>
        <w:t>名，私立医院中的男女医生数量为</w:t>
      </w:r>
      <w:r>
        <w:rPr>
          <w:rFonts w:hint="eastAsia"/>
          <w:szCs w:val="18"/>
        </w:rPr>
        <w:t>244</w:t>
      </w:r>
      <w:r>
        <w:rPr>
          <w:rFonts w:hint="eastAsia"/>
          <w:szCs w:val="18"/>
        </w:rPr>
        <w:t>名，即公立、私立医院中的男女医生总数为</w:t>
      </w:r>
      <w:r>
        <w:rPr>
          <w:rFonts w:hint="eastAsia"/>
          <w:szCs w:val="18"/>
        </w:rPr>
        <w:t>1 239</w:t>
      </w:r>
      <w:r>
        <w:rPr>
          <w:rFonts w:hint="eastAsia"/>
          <w:szCs w:val="18"/>
        </w:rPr>
        <w:t>名，这一数字在</w:t>
      </w:r>
      <w:r>
        <w:rPr>
          <w:rFonts w:hint="eastAsia"/>
          <w:szCs w:val="18"/>
        </w:rPr>
        <w:t>1998</w:t>
      </w:r>
      <w:r>
        <w:rPr>
          <w:rFonts w:hint="eastAsia"/>
          <w:szCs w:val="18"/>
        </w:rPr>
        <w:t>年为</w:t>
      </w:r>
      <w:r>
        <w:rPr>
          <w:rFonts w:hint="eastAsia"/>
          <w:szCs w:val="18"/>
        </w:rPr>
        <w:t>883</w:t>
      </w:r>
      <w:r>
        <w:rPr>
          <w:rFonts w:hint="eastAsia"/>
          <w:szCs w:val="18"/>
        </w:rPr>
        <w:t>名，即</w:t>
      </w:r>
      <w:r>
        <w:rPr>
          <w:rFonts w:hint="eastAsia"/>
          <w:szCs w:val="18"/>
        </w:rPr>
        <w:t>2002</w:t>
      </w:r>
      <w:r>
        <w:rPr>
          <w:rFonts w:hint="eastAsia"/>
          <w:szCs w:val="18"/>
        </w:rPr>
        <w:t>年每万人拥有</w:t>
      </w:r>
      <w:r>
        <w:rPr>
          <w:rFonts w:hint="eastAsia"/>
          <w:szCs w:val="18"/>
        </w:rPr>
        <w:t>18.4</w:t>
      </w:r>
      <w:r>
        <w:rPr>
          <w:rFonts w:hint="eastAsia"/>
          <w:szCs w:val="18"/>
        </w:rPr>
        <w:t>名医生，</w:t>
      </w:r>
      <w:r>
        <w:rPr>
          <w:rFonts w:hint="eastAsia"/>
          <w:szCs w:val="18"/>
        </w:rPr>
        <w:t>1998</w:t>
      </w:r>
      <w:r>
        <w:rPr>
          <w:rFonts w:hint="eastAsia"/>
          <w:szCs w:val="18"/>
        </w:rPr>
        <w:t>年，每万人拥有</w:t>
      </w:r>
      <w:r>
        <w:rPr>
          <w:rFonts w:hint="eastAsia"/>
          <w:szCs w:val="18"/>
        </w:rPr>
        <w:t>14.6</w:t>
      </w:r>
      <w:r>
        <w:rPr>
          <w:rFonts w:hint="eastAsia"/>
          <w:szCs w:val="18"/>
        </w:rPr>
        <w:t>名医生。</w:t>
      </w:r>
      <w:r>
        <w:rPr>
          <w:rFonts w:hint="eastAsia"/>
          <w:szCs w:val="18"/>
        </w:rPr>
        <w:t>2002</w:t>
      </w:r>
      <w:r>
        <w:rPr>
          <w:rFonts w:hint="eastAsia"/>
          <w:szCs w:val="18"/>
        </w:rPr>
        <w:t>年，牙医的数量为</w:t>
      </w:r>
      <w:r>
        <w:rPr>
          <w:rFonts w:hint="eastAsia"/>
          <w:szCs w:val="18"/>
        </w:rPr>
        <w:t>163</w:t>
      </w:r>
      <w:r>
        <w:rPr>
          <w:rFonts w:hint="eastAsia"/>
          <w:szCs w:val="18"/>
        </w:rPr>
        <w:t>名，平均每万人拥有</w:t>
      </w:r>
      <w:r>
        <w:rPr>
          <w:rFonts w:hint="eastAsia"/>
          <w:szCs w:val="18"/>
        </w:rPr>
        <w:t>2.4</w:t>
      </w:r>
      <w:r>
        <w:rPr>
          <w:rFonts w:hint="eastAsia"/>
          <w:szCs w:val="18"/>
        </w:rPr>
        <w:t>名牙医，而</w:t>
      </w:r>
      <w:r>
        <w:rPr>
          <w:rFonts w:hint="eastAsia"/>
          <w:szCs w:val="18"/>
        </w:rPr>
        <w:t>1998</w:t>
      </w:r>
      <w:r>
        <w:rPr>
          <w:rFonts w:hint="eastAsia"/>
          <w:szCs w:val="18"/>
        </w:rPr>
        <w:t>年每万人拥有</w:t>
      </w:r>
      <w:r>
        <w:rPr>
          <w:rFonts w:hint="eastAsia"/>
          <w:szCs w:val="18"/>
        </w:rPr>
        <w:t>1.5</w:t>
      </w:r>
      <w:r>
        <w:rPr>
          <w:rFonts w:hint="eastAsia"/>
          <w:szCs w:val="18"/>
        </w:rPr>
        <w:t>名牙医。</w:t>
      </w:r>
      <w:r>
        <w:rPr>
          <w:rFonts w:hint="eastAsia"/>
          <w:szCs w:val="18"/>
        </w:rPr>
        <w:t>*</w:t>
      </w:r>
    </w:p>
    <w:p w:rsidR="007D7CB0" w:rsidRDefault="007D7CB0" w:rsidP="00D25B5A">
      <w:pPr>
        <w:spacing w:after="240" w:line="360" w:lineRule="exact"/>
        <w:ind w:firstLineChars="200" w:firstLine="31680"/>
        <w:rPr>
          <w:rFonts w:hint="eastAsia"/>
          <w:szCs w:val="18"/>
        </w:rPr>
      </w:pPr>
      <w:r>
        <w:rPr>
          <w:rFonts w:hint="eastAsia"/>
          <w:szCs w:val="18"/>
        </w:rPr>
        <w:t>2002</w:t>
      </w:r>
      <w:r>
        <w:rPr>
          <w:rFonts w:hint="eastAsia"/>
          <w:szCs w:val="18"/>
        </w:rPr>
        <w:t>年，女性医生的比例占医生总数的</w:t>
      </w:r>
      <w:r>
        <w:rPr>
          <w:rFonts w:hint="eastAsia"/>
          <w:szCs w:val="18"/>
        </w:rPr>
        <w:t>51.4%</w:t>
      </w:r>
      <w:r>
        <w:rPr>
          <w:rFonts w:hint="eastAsia"/>
          <w:szCs w:val="18"/>
        </w:rPr>
        <w:t>，女性牙医占牙医总数的</w:t>
      </w:r>
      <w:r>
        <w:rPr>
          <w:rFonts w:hint="eastAsia"/>
          <w:szCs w:val="18"/>
        </w:rPr>
        <w:t>69%</w:t>
      </w:r>
      <w:r>
        <w:rPr>
          <w:rFonts w:hint="eastAsia"/>
          <w:szCs w:val="18"/>
        </w:rPr>
        <w:t>，巴林籍女性医生和女性牙医的数量分别为</w:t>
      </w:r>
      <w:r>
        <w:rPr>
          <w:rFonts w:hint="eastAsia"/>
          <w:szCs w:val="18"/>
        </w:rPr>
        <w:t>81%</w:t>
      </w:r>
      <w:r>
        <w:rPr>
          <w:rFonts w:hint="eastAsia"/>
          <w:szCs w:val="18"/>
        </w:rPr>
        <w:t>和</w:t>
      </w:r>
      <w:r>
        <w:rPr>
          <w:rFonts w:hint="eastAsia"/>
          <w:szCs w:val="18"/>
        </w:rPr>
        <w:t>98%</w:t>
      </w:r>
      <w:r>
        <w:rPr>
          <w:rFonts w:hint="eastAsia"/>
          <w:szCs w:val="18"/>
        </w:rPr>
        <w:t>。</w:t>
      </w:r>
      <w:r>
        <w:rPr>
          <w:rFonts w:hint="eastAsia"/>
          <w:szCs w:val="18"/>
        </w:rPr>
        <w:t>2002</w:t>
      </w:r>
      <w:r>
        <w:rPr>
          <w:rFonts w:hint="eastAsia"/>
          <w:szCs w:val="18"/>
        </w:rPr>
        <w:t>年护士的数量为</w:t>
      </w:r>
      <w:r>
        <w:rPr>
          <w:rFonts w:hint="eastAsia"/>
          <w:szCs w:val="18"/>
        </w:rPr>
        <w:t>2 427</w:t>
      </w:r>
      <w:r>
        <w:rPr>
          <w:rFonts w:hint="eastAsia"/>
          <w:szCs w:val="18"/>
        </w:rPr>
        <w:t>人，</w:t>
      </w:r>
      <w:r>
        <w:rPr>
          <w:rFonts w:hint="eastAsia"/>
          <w:szCs w:val="18"/>
        </w:rPr>
        <w:t>1998</w:t>
      </w:r>
      <w:r>
        <w:rPr>
          <w:rFonts w:hint="eastAsia"/>
          <w:szCs w:val="18"/>
        </w:rPr>
        <w:t>年这一数字为</w:t>
      </w:r>
      <w:r>
        <w:rPr>
          <w:rFonts w:hint="eastAsia"/>
          <w:szCs w:val="18"/>
        </w:rPr>
        <w:t>2 126</w:t>
      </w:r>
      <w:r>
        <w:rPr>
          <w:rFonts w:hint="eastAsia"/>
          <w:szCs w:val="18"/>
        </w:rPr>
        <w:t>名，其中女护士占</w:t>
      </w:r>
      <w:r>
        <w:rPr>
          <w:rFonts w:hint="eastAsia"/>
          <w:szCs w:val="18"/>
        </w:rPr>
        <w:t>89.9%</w:t>
      </w:r>
      <w:r>
        <w:rPr>
          <w:rFonts w:hint="eastAsia"/>
          <w:szCs w:val="18"/>
        </w:rPr>
        <w:t>，巴林籍女护士的比例为</w:t>
      </w:r>
      <w:r>
        <w:rPr>
          <w:rFonts w:hint="eastAsia"/>
          <w:szCs w:val="18"/>
        </w:rPr>
        <w:t>59%</w:t>
      </w:r>
      <w:r>
        <w:rPr>
          <w:rFonts w:hint="eastAsia"/>
          <w:szCs w:val="18"/>
        </w:rPr>
        <w:t>。</w:t>
      </w:r>
      <w:r>
        <w:rPr>
          <w:rFonts w:hint="eastAsia"/>
          <w:szCs w:val="18"/>
        </w:rPr>
        <w:t>*</w:t>
      </w:r>
    </w:p>
    <w:p w:rsidR="007D7CB0" w:rsidRDefault="007D7CB0">
      <w:pPr>
        <w:pStyle w:val="H2"/>
        <w:rPr>
          <w:rFonts w:hint="eastAsia"/>
          <w:u w:val="single"/>
        </w:rPr>
      </w:pPr>
      <w:r>
        <w:rPr>
          <w:rFonts w:hint="eastAsia"/>
          <w:u w:val="single"/>
        </w:rPr>
        <w:t>第八：流产与妇女生育权</w:t>
      </w:r>
    </w:p>
    <w:p w:rsidR="007D7CB0" w:rsidRDefault="007D7CB0" w:rsidP="00D25B5A">
      <w:pPr>
        <w:spacing w:after="240" w:line="360" w:lineRule="exact"/>
        <w:ind w:firstLineChars="200" w:firstLine="31680"/>
        <w:rPr>
          <w:rFonts w:hint="eastAsia"/>
          <w:szCs w:val="18"/>
        </w:rPr>
      </w:pPr>
      <w:r>
        <w:rPr>
          <w:rFonts w:hint="eastAsia"/>
          <w:szCs w:val="18"/>
        </w:rPr>
        <w:t xml:space="preserve">288.  </w:t>
      </w:r>
      <w:r>
        <w:rPr>
          <w:rFonts w:hint="eastAsia"/>
          <w:szCs w:val="18"/>
        </w:rPr>
        <w:t>巴林法律禁止无理由的流产，只允许依据明确的条件、通过专业医生、在妇女健康情况的需要下进行治疗性流产。这样做是出于对人的尊重来保护家庭和女性的生活。</w:t>
      </w:r>
    </w:p>
    <w:p w:rsidR="007D7CB0" w:rsidRDefault="007D7CB0" w:rsidP="00D25B5A">
      <w:pPr>
        <w:spacing w:after="240" w:line="360" w:lineRule="exact"/>
        <w:ind w:firstLineChars="200" w:firstLine="31680"/>
        <w:rPr>
          <w:rFonts w:hint="eastAsia"/>
          <w:szCs w:val="18"/>
        </w:rPr>
      </w:pPr>
      <w:r>
        <w:rPr>
          <w:rFonts w:hint="eastAsia"/>
          <w:szCs w:val="18"/>
        </w:rPr>
        <w:t>《巴林刑法》第</w:t>
      </w:r>
      <w:r>
        <w:rPr>
          <w:rFonts w:hint="eastAsia"/>
          <w:szCs w:val="18"/>
        </w:rPr>
        <w:t>321</w:t>
      </w:r>
      <w:r>
        <w:rPr>
          <w:rFonts w:hint="eastAsia"/>
          <w:szCs w:val="18"/>
        </w:rPr>
        <w:t>条规定：“女性在未经医生同意的情况下自行流产的，处以六个月以下监禁或</w:t>
      </w:r>
      <w:r>
        <w:rPr>
          <w:rFonts w:hint="eastAsia"/>
          <w:szCs w:val="18"/>
        </w:rPr>
        <w:t>50</w:t>
      </w:r>
      <w:r>
        <w:rPr>
          <w:rFonts w:hint="eastAsia"/>
          <w:szCs w:val="18"/>
        </w:rPr>
        <w:t>第纳尔以下罚款。”</w:t>
      </w:r>
    </w:p>
    <w:p w:rsidR="007D7CB0" w:rsidRDefault="007D7CB0" w:rsidP="00D25B5A">
      <w:pPr>
        <w:spacing w:after="240" w:line="360" w:lineRule="exact"/>
        <w:ind w:firstLineChars="200" w:firstLine="31680"/>
        <w:rPr>
          <w:rFonts w:hint="eastAsia"/>
          <w:szCs w:val="18"/>
        </w:rPr>
      </w:pPr>
      <w:r>
        <w:rPr>
          <w:rFonts w:hint="eastAsia"/>
          <w:szCs w:val="18"/>
        </w:rPr>
        <w:t>同时，巴林重视保护女性和胎儿，禁止未经女性同意使女性流产。《巴林刑法》第</w:t>
      </w:r>
      <w:r>
        <w:rPr>
          <w:rFonts w:hint="eastAsia"/>
          <w:szCs w:val="18"/>
        </w:rPr>
        <w:t>322</w:t>
      </w:r>
      <w:r>
        <w:rPr>
          <w:rFonts w:hint="eastAsia"/>
          <w:szCs w:val="18"/>
        </w:rPr>
        <w:t>条规定：“对未经女性同意使女性流产的，处以</w:t>
      </w:r>
      <w:r>
        <w:rPr>
          <w:rFonts w:hint="eastAsia"/>
          <w:szCs w:val="18"/>
        </w:rPr>
        <w:t>10</w:t>
      </w:r>
      <w:r>
        <w:rPr>
          <w:rFonts w:hint="eastAsia"/>
          <w:szCs w:val="18"/>
        </w:rPr>
        <w:t>年以下监禁。对由于流产直接造成死亡的，判处徒刑。”这一条款主要是针对丈夫以某种原因强迫妻子流产。</w:t>
      </w:r>
    </w:p>
    <w:p w:rsidR="007D7CB0" w:rsidRDefault="007D7CB0" w:rsidP="00D25B5A">
      <w:pPr>
        <w:spacing w:after="240" w:line="360" w:lineRule="exact"/>
        <w:ind w:firstLineChars="200" w:firstLine="31680"/>
        <w:rPr>
          <w:rFonts w:hint="eastAsia"/>
          <w:szCs w:val="18"/>
        </w:rPr>
      </w:pPr>
      <w:r>
        <w:rPr>
          <w:rFonts w:hint="eastAsia"/>
          <w:szCs w:val="18"/>
        </w:rPr>
        <w:t>巴林法律对企图流产的人不实施处罚，《巴林刑法》第</w:t>
      </w:r>
      <w:r>
        <w:rPr>
          <w:rFonts w:hint="eastAsia"/>
          <w:szCs w:val="18"/>
        </w:rPr>
        <w:t>323</w:t>
      </w:r>
      <w:r>
        <w:rPr>
          <w:rFonts w:hint="eastAsia"/>
          <w:szCs w:val="18"/>
        </w:rPr>
        <w:t>条作了这样的规定。</w:t>
      </w:r>
    </w:p>
    <w:p w:rsidR="007D7CB0" w:rsidRDefault="007D7CB0" w:rsidP="00D25B5A">
      <w:pPr>
        <w:spacing w:after="240" w:line="360" w:lineRule="exact"/>
        <w:ind w:firstLineChars="200" w:firstLine="31680"/>
        <w:rPr>
          <w:rFonts w:hint="eastAsia"/>
          <w:szCs w:val="18"/>
        </w:rPr>
      </w:pPr>
      <w:r>
        <w:rPr>
          <w:rFonts w:hint="eastAsia"/>
          <w:szCs w:val="18"/>
        </w:rPr>
        <w:t xml:space="preserve">289.  </w:t>
      </w:r>
      <w:r>
        <w:rPr>
          <w:rFonts w:hint="eastAsia"/>
          <w:szCs w:val="18"/>
        </w:rPr>
        <w:t>巴林的法律以及巴林的妇女组织都强调妇女的生育权是人权之一，因此巴林法律消除医疗卫生领域和家庭生育方面对女性的一切歧视，巴林法律赋予女性决定生育数量和生育时间的权利。</w:t>
      </w:r>
    </w:p>
    <w:p w:rsidR="007D7CB0" w:rsidRDefault="007D7CB0" w:rsidP="00D25B5A">
      <w:pPr>
        <w:spacing w:after="240" w:line="360" w:lineRule="exact"/>
        <w:ind w:firstLineChars="200" w:firstLine="31680"/>
        <w:rPr>
          <w:rFonts w:hint="eastAsia"/>
          <w:szCs w:val="18"/>
        </w:rPr>
      </w:pPr>
      <w:r>
        <w:rPr>
          <w:rFonts w:hint="eastAsia"/>
          <w:szCs w:val="18"/>
        </w:rPr>
        <w:t>巴林法律也不禁止女性获得充分的信息、教育、途径来行使这一权利。</w:t>
      </w:r>
    </w:p>
    <w:p w:rsidR="007D7CB0" w:rsidRDefault="007D7CB0" w:rsidP="00D25B5A">
      <w:pPr>
        <w:spacing w:after="240" w:line="360" w:lineRule="exact"/>
        <w:ind w:firstLineChars="200" w:firstLine="31680"/>
        <w:rPr>
          <w:rFonts w:hint="eastAsia"/>
          <w:szCs w:val="18"/>
        </w:rPr>
      </w:pPr>
      <w:r>
        <w:rPr>
          <w:rFonts w:hint="eastAsia"/>
          <w:szCs w:val="18"/>
        </w:rPr>
        <w:t>家庭生育需要双方达成一致才能进行，各个家庭在生育计划上的安排各有不同，但巴林没有法律要求家庭必须采取相应措施来安排家庭生育计划。</w:t>
      </w:r>
    </w:p>
    <w:p w:rsidR="007D7CB0" w:rsidRDefault="007D7CB0">
      <w:pPr>
        <w:pStyle w:val="H2"/>
        <w:rPr>
          <w:rFonts w:hint="eastAsia"/>
          <w:u w:val="single"/>
        </w:rPr>
      </w:pPr>
      <w:r>
        <w:rPr>
          <w:rFonts w:hint="eastAsia"/>
          <w:u w:val="single"/>
        </w:rPr>
        <w:t>第九：对外籍女性提供的医疗卫生服务</w:t>
      </w:r>
    </w:p>
    <w:p w:rsidR="007D7CB0" w:rsidRDefault="007D7CB0" w:rsidP="00D25B5A">
      <w:pPr>
        <w:spacing w:after="240" w:line="360" w:lineRule="exact"/>
        <w:ind w:firstLineChars="200" w:firstLine="31680"/>
        <w:rPr>
          <w:rFonts w:hint="eastAsia"/>
          <w:szCs w:val="18"/>
        </w:rPr>
      </w:pPr>
      <w:r>
        <w:rPr>
          <w:rFonts w:hint="eastAsia"/>
          <w:szCs w:val="18"/>
        </w:rPr>
        <w:t xml:space="preserve">290.  </w:t>
      </w:r>
      <w:r>
        <w:rPr>
          <w:rFonts w:hint="eastAsia"/>
          <w:szCs w:val="18"/>
        </w:rPr>
        <w:t>卫生部向所有巴林公民和外国定居者无歧视地提供公共卫生服务，女性定居者可以在卫生部所属的医疗机构和中心获得医疗卫生服务，下表为卫生部向外籍女性提供的服务种类。</w:t>
      </w:r>
    </w:p>
    <w:p w:rsidR="007D7CB0" w:rsidRDefault="007D7CB0">
      <w:pPr>
        <w:spacing w:after="240" w:line="360" w:lineRule="exact"/>
        <w:rPr>
          <w:rFonts w:hint="eastAsia"/>
          <w:szCs w:val="18"/>
        </w:rPr>
      </w:pPr>
      <w:r>
        <w:rPr>
          <w:szCs w:val="18"/>
        </w:rPr>
        <w:br w:type="page"/>
      </w:r>
      <w:r>
        <w:rPr>
          <w:rFonts w:hint="eastAsia"/>
          <w:szCs w:val="18"/>
        </w:rPr>
        <w:t>表（</w:t>
      </w:r>
      <w:r>
        <w:rPr>
          <w:rFonts w:hint="eastAsia"/>
          <w:szCs w:val="18"/>
        </w:rPr>
        <w:t>34</w:t>
      </w:r>
      <w:r>
        <w:rPr>
          <w:rFonts w:hint="eastAsia"/>
          <w:szCs w:val="18"/>
        </w:rPr>
        <w:t>）</w:t>
      </w:r>
      <w:r>
        <w:rPr>
          <w:rFonts w:hint="eastAsia"/>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198"/>
        <w:gridCol w:w="2013"/>
        <w:gridCol w:w="2013"/>
        <w:gridCol w:w="2014"/>
      </w:tblGrid>
      <w:tr w:rsidR="007D7CB0">
        <w:tblPrEx>
          <w:tblCellMar>
            <w:top w:w="0" w:type="dxa"/>
            <w:bottom w:w="0" w:type="dxa"/>
          </w:tblCellMar>
        </w:tblPrEx>
        <w:tc>
          <w:tcPr>
            <w:tcW w:w="828" w:type="dxa"/>
          </w:tcPr>
          <w:p w:rsidR="007D7CB0" w:rsidRDefault="007D7CB0">
            <w:pPr>
              <w:pStyle w:val="Date"/>
              <w:spacing w:line="360" w:lineRule="exact"/>
              <w:jc w:val="center"/>
              <w:rPr>
                <w:rFonts w:hint="eastAsia"/>
                <w:szCs w:val="18"/>
              </w:rPr>
            </w:pPr>
            <w:r>
              <w:rPr>
                <w:rFonts w:hint="eastAsia"/>
                <w:szCs w:val="18"/>
              </w:rPr>
              <w:t>序号</w:t>
            </w:r>
          </w:p>
        </w:tc>
        <w:tc>
          <w:tcPr>
            <w:tcW w:w="3198" w:type="dxa"/>
          </w:tcPr>
          <w:p w:rsidR="007D7CB0" w:rsidRDefault="007D7CB0">
            <w:pPr>
              <w:spacing w:line="360" w:lineRule="exact"/>
              <w:jc w:val="center"/>
              <w:rPr>
                <w:rFonts w:hint="eastAsia"/>
                <w:szCs w:val="18"/>
              </w:rPr>
            </w:pPr>
            <w:r>
              <w:rPr>
                <w:rFonts w:hint="eastAsia"/>
                <w:szCs w:val="18"/>
              </w:rPr>
              <w:t>服务种类</w:t>
            </w:r>
          </w:p>
        </w:tc>
        <w:tc>
          <w:tcPr>
            <w:tcW w:w="2013" w:type="dxa"/>
          </w:tcPr>
          <w:p w:rsidR="007D7CB0" w:rsidRDefault="007D7CB0">
            <w:pPr>
              <w:spacing w:line="360" w:lineRule="exact"/>
              <w:jc w:val="center"/>
              <w:rPr>
                <w:rFonts w:hint="eastAsia"/>
                <w:szCs w:val="18"/>
              </w:rPr>
            </w:pPr>
            <w:r>
              <w:rPr>
                <w:rFonts w:hint="eastAsia"/>
                <w:szCs w:val="18"/>
              </w:rPr>
              <w:t>访问量</w:t>
            </w:r>
          </w:p>
        </w:tc>
        <w:tc>
          <w:tcPr>
            <w:tcW w:w="2013" w:type="dxa"/>
          </w:tcPr>
          <w:p w:rsidR="007D7CB0" w:rsidRDefault="007D7CB0">
            <w:pPr>
              <w:spacing w:line="360" w:lineRule="exact"/>
              <w:jc w:val="center"/>
              <w:rPr>
                <w:rFonts w:hint="eastAsia"/>
                <w:szCs w:val="18"/>
              </w:rPr>
            </w:pPr>
            <w:r>
              <w:rPr>
                <w:rFonts w:hint="eastAsia"/>
                <w:szCs w:val="18"/>
              </w:rPr>
              <w:t>病人数</w:t>
            </w:r>
          </w:p>
        </w:tc>
        <w:tc>
          <w:tcPr>
            <w:tcW w:w="2014" w:type="dxa"/>
          </w:tcPr>
          <w:p w:rsidR="007D7CB0" w:rsidRDefault="007D7CB0">
            <w:pPr>
              <w:spacing w:line="360" w:lineRule="exact"/>
              <w:jc w:val="center"/>
              <w:rPr>
                <w:rFonts w:hint="eastAsia"/>
                <w:szCs w:val="18"/>
              </w:rPr>
            </w:pPr>
            <w:r>
              <w:rPr>
                <w:rFonts w:hint="eastAsia"/>
                <w:szCs w:val="18"/>
              </w:rPr>
              <w:t>年支出</w:t>
            </w: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r>
              <w:rPr>
                <w:rFonts w:hint="eastAsia"/>
                <w:szCs w:val="18"/>
              </w:rPr>
              <w:t>1</w:t>
            </w:r>
          </w:p>
        </w:tc>
        <w:tc>
          <w:tcPr>
            <w:tcW w:w="3198" w:type="dxa"/>
            <w:tcBorders>
              <w:bottom w:val="single" w:sz="4" w:space="0" w:color="auto"/>
            </w:tcBorders>
          </w:tcPr>
          <w:p w:rsidR="007D7CB0" w:rsidRDefault="007D7CB0">
            <w:pPr>
              <w:spacing w:line="360" w:lineRule="exact"/>
              <w:rPr>
                <w:rFonts w:hint="eastAsia"/>
                <w:szCs w:val="18"/>
              </w:rPr>
            </w:pPr>
            <w:r>
              <w:rPr>
                <w:rFonts w:hint="eastAsia"/>
                <w:szCs w:val="18"/>
              </w:rPr>
              <w:t>初级卫生服务</w:t>
            </w:r>
          </w:p>
        </w:tc>
        <w:tc>
          <w:tcPr>
            <w:tcW w:w="2013" w:type="dxa"/>
            <w:tcBorders>
              <w:bottom w:val="single" w:sz="4" w:space="0" w:color="auto"/>
            </w:tcBorders>
          </w:tcPr>
          <w:p w:rsidR="007D7CB0" w:rsidRDefault="007D7CB0">
            <w:pPr>
              <w:pStyle w:val="Date"/>
              <w:spacing w:line="360" w:lineRule="exact"/>
              <w:jc w:val="center"/>
              <w:rPr>
                <w:rFonts w:hint="eastAsia"/>
                <w:szCs w:val="18"/>
              </w:rPr>
            </w:pPr>
            <w:r>
              <w:rPr>
                <w:rFonts w:hint="eastAsia"/>
                <w:szCs w:val="18"/>
              </w:rPr>
              <w:t>275 000</w:t>
            </w:r>
          </w:p>
        </w:tc>
        <w:tc>
          <w:tcPr>
            <w:tcW w:w="2013" w:type="dxa"/>
            <w:tcBorders>
              <w:bottom w:val="single" w:sz="4" w:space="0" w:color="auto"/>
            </w:tcBorders>
          </w:tcPr>
          <w:p w:rsidR="007D7CB0" w:rsidRDefault="007D7CB0">
            <w:pPr>
              <w:spacing w:line="360" w:lineRule="exact"/>
              <w:jc w:val="center"/>
              <w:rPr>
                <w:rFonts w:hint="eastAsia"/>
                <w:szCs w:val="18"/>
              </w:rPr>
            </w:pPr>
          </w:p>
        </w:tc>
        <w:tc>
          <w:tcPr>
            <w:tcW w:w="2014" w:type="dxa"/>
            <w:tcBorders>
              <w:bottom w:val="single" w:sz="4" w:space="0" w:color="auto"/>
            </w:tcBorders>
          </w:tcPr>
          <w:p w:rsidR="007D7CB0" w:rsidRDefault="007D7CB0">
            <w:pPr>
              <w:spacing w:line="360" w:lineRule="exact"/>
              <w:jc w:val="center"/>
              <w:rPr>
                <w:rFonts w:hint="eastAsia"/>
                <w:szCs w:val="18"/>
              </w:rPr>
            </w:pPr>
            <w:r>
              <w:rPr>
                <w:rFonts w:hint="eastAsia"/>
                <w:szCs w:val="18"/>
              </w:rPr>
              <w:t>1 100 000</w:t>
            </w: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r>
              <w:rPr>
                <w:rFonts w:hint="eastAsia"/>
                <w:szCs w:val="18"/>
              </w:rPr>
              <w:t>2</w:t>
            </w:r>
          </w:p>
        </w:tc>
        <w:tc>
          <w:tcPr>
            <w:tcW w:w="3198" w:type="dxa"/>
            <w:tcBorders>
              <w:bottom w:val="nil"/>
            </w:tcBorders>
          </w:tcPr>
          <w:p w:rsidR="007D7CB0" w:rsidRDefault="007D7CB0">
            <w:pPr>
              <w:spacing w:line="360" w:lineRule="exact"/>
              <w:rPr>
                <w:rFonts w:hint="eastAsia"/>
                <w:szCs w:val="18"/>
              </w:rPr>
            </w:pPr>
            <w:r>
              <w:rPr>
                <w:rFonts w:hint="eastAsia"/>
                <w:szCs w:val="18"/>
              </w:rPr>
              <w:t>中级卫生服务–苏莱曼医疗中心</w:t>
            </w:r>
          </w:p>
        </w:tc>
        <w:tc>
          <w:tcPr>
            <w:tcW w:w="2013" w:type="dxa"/>
            <w:tcBorders>
              <w:bottom w:val="nil"/>
            </w:tcBorders>
          </w:tcPr>
          <w:p w:rsidR="007D7CB0" w:rsidRDefault="007D7CB0">
            <w:pPr>
              <w:pStyle w:val="Date"/>
              <w:spacing w:line="360" w:lineRule="exact"/>
              <w:jc w:val="center"/>
              <w:rPr>
                <w:rFonts w:hint="eastAsia"/>
                <w:szCs w:val="18"/>
              </w:rPr>
            </w:pPr>
          </w:p>
        </w:tc>
        <w:tc>
          <w:tcPr>
            <w:tcW w:w="2013" w:type="dxa"/>
            <w:tcBorders>
              <w:bottom w:val="nil"/>
            </w:tcBorders>
          </w:tcPr>
          <w:p w:rsidR="007D7CB0" w:rsidRDefault="007D7CB0">
            <w:pPr>
              <w:spacing w:line="360" w:lineRule="exact"/>
              <w:jc w:val="center"/>
              <w:rPr>
                <w:rFonts w:hint="eastAsia"/>
                <w:szCs w:val="18"/>
              </w:rPr>
            </w:pPr>
          </w:p>
        </w:tc>
        <w:tc>
          <w:tcPr>
            <w:tcW w:w="2014" w:type="dxa"/>
            <w:tcBorders>
              <w:bottom w:val="nil"/>
            </w:tcBorders>
          </w:tcPr>
          <w:p w:rsidR="007D7CB0" w:rsidRDefault="007D7CB0">
            <w:pPr>
              <w:spacing w:line="360" w:lineRule="exact"/>
              <w:jc w:val="center"/>
              <w:rPr>
                <w:rFonts w:hint="eastAsia"/>
                <w:szCs w:val="18"/>
              </w:rPr>
            </w:pP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p>
        </w:tc>
        <w:tc>
          <w:tcPr>
            <w:tcW w:w="3198" w:type="dxa"/>
            <w:tcBorders>
              <w:top w:val="nil"/>
              <w:bottom w:val="nil"/>
            </w:tcBorders>
          </w:tcPr>
          <w:p w:rsidR="007D7CB0" w:rsidRDefault="007D7CB0">
            <w:pPr>
              <w:spacing w:line="360" w:lineRule="exact"/>
              <w:ind w:left="210"/>
              <w:rPr>
                <w:rFonts w:hint="eastAsia"/>
                <w:szCs w:val="18"/>
              </w:rPr>
            </w:pPr>
            <w:r>
              <w:rPr>
                <w:rFonts w:hint="eastAsia"/>
                <w:szCs w:val="18"/>
              </w:rPr>
              <w:t>–急诊</w:t>
            </w:r>
          </w:p>
        </w:tc>
        <w:tc>
          <w:tcPr>
            <w:tcW w:w="2013" w:type="dxa"/>
            <w:tcBorders>
              <w:top w:val="nil"/>
              <w:bottom w:val="nil"/>
            </w:tcBorders>
          </w:tcPr>
          <w:p w:rsidR="007D7CB0" w:rsidRDefault="007D7CB0">
            <w:pPr>
              <w:pStyle w:val="Date"/>
              <w:spacing w:line="360" w:lineRule="exact"/>
              <w:jc w:val="center"/>
              <w:rPr>
                <w:rFonts w:hint="eastAsia"/>
                <w:szCs w:val="18"/>
              </w:rPr>
            </w:pPr>
            <w:r>
              <w:rPr>
                <w:rFonts w:hint="eastAsia"/>
                <w:szCs w:val="18"/>
              </w:rPr>
              <w:t>19 800</w:t>
            </w:r>
          </w:p>
        </w:tc>
        <w:tc>
          <w:tcPr>
            <w:tcW w:w="2013" w:type="dxa"/>
            <w:tcBorders>
              <w:top w:val="nil"/>
              <w:bottom w:val="nil"/>
            </w:tcBorders>
          </w:tcPr>
          <w:p w:rsidR="007D7CB0" w:rsidRDefault="007D7CB0">
            <w:pPr>
              <w:spacing w:line="360" w:lineRule="exact"/>
              <w:jc w:val="center"/>
              <w:rPr>
                <w:rFonts w:hint="eastAsia"/>
                <w:szCs w:val="18"/>
              </w:rPr>
            </w:pP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395 000</w:t>
            </w: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p>
        </w:tc>
        <w:tc>
          <w:tcPr>
            <w:tcW w:w="3198" w:type="dxa"/>
            <w:tcBorders>
              <w:top w:val="nil"/>
              <w:bottom w:val="nil"/>
            </w:tcBorders>
          </w:tcPr>
          <w:p w:rsidR="007D7CB0" w:rsidRDefault="007D7CB0">
            <w:pPr>
              <w:spacing w:line="360" w:lineRule="exact"/>
              <w:ind w:left="210"/>
              <w:rPr>
                <w:rFonts w:hint="eastAsia"/>
                <w:szCs w:val="18"/>
              </w:rPr>
            </w:pPr>
            <w:r>
              <w:rPr>
                <w:rFonts w:hint="eastAsia"/>
                <w:szCs w:val="18"/>
              </w:rPr>
              <w:t>–外国人诊室</w:t>
            </w:r>
          </w:p>
        </w:tc>
        <w:tc>
          <w:tcPr>
            <w:tcW w:w="2013" w:type="dxa"/>
            <w:tcBorders>
              <w:top w:val="nil"/>
              <w:bottom w:val="nil"/>
            </w:tcBorders>
          </w:tcPr>
          <w:p w:rsidR="007D7CB0" w:rsidRDefault="007D7CB0">
            <w:pPr>
              <w:pStyle w:val="Date"/>
              <w:spacing w:line="360" w:lineRule="exact"/>
              <w:jc w:val="center"/>
              <w:rPr>
                <w:rFonts w:hint="eastAsia"/>
                <w:szCs w:val="18"/>
              </w:rPr>
            </w:pPr>
            <w:r>
              <w:rPr>
                <w:rFonts w:hint="eastAsia"/>
                <w:szCs w:val="18"/>
              </w:rPr>
              <w:t>25 800</w:t>
            </w:r>
          </w:p>
        </w:tc>
        <w:tc>
          <w:tcPr>
            <w:tcW w:w="2013" w:type="dxa"/>
            <w:tcBorders>
              <w:top w:val="nil"/>
              <w:bottom w:val="nil"/>
            </w:tcBorders>
          </w:tcPr>
          <w:p w:rsidR="007D7CB0" w:rsidRDefault="007D7CB0">
            <w:pPr>
              <w:spacing w:line="360" w:lineRule="exact"/>
              <w:jc w:val="center"/>
              <w:rPr>
                <w:rFonts w:hint="eastAsia"/>
                <w:szCs w:val="18"/>
              </w:rPr>
            </w:pP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1 390 000</w:t>
            </w: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p>
        </w:tc>
        <w:tc>
          <w:tcPr>
            <w:tcW w:w="3198" w:type="dxa"/>
            <w:tcBorders>
              <w:top w:val="nil"/>
            </w:tcBorders>
          </w:tcPr>
          <w:p w:rsidR="007D7CB0" w:rsidRDefault="007D7CB0">
            <w:pPr>
              <w:spacing w:line="360" w:lineRule="exact"/>
              <w:ind w:left="210"/>
              <w:rPr>
                <w:rFonts w:hint="eastAsia"/>
                <w:szCs w:val="18"/>
              </w:rPr>
            </w:pPr>
            <w:r>
              <w:rPr>
                <w:rFonts w:hint="eastAsia"/>
                <w:szCs w:val="18"/>
              </w:rPr>
              <w:t>–国内诊室</w:t>
            </w:r>
          </w:p>
        </w:tc>
        <w:tc>
          <w:tcPr>
            <w:tcW w:w="2013" w:type="dxa"/>
            <w:tcBorders>
              <w:top w:val="nil"/>
            </w:tcBorders>
          </w:tcPr>
          <w:p w:rsidR="007D7CB0" w:rsidRDefault="007D7CB0">
            <w:pPr>
              <w:pStyle w:val="Date"/>
              <w:spacing w:line="360" w:lineRule="exact"/>
              <w:jc w:val="center"/>
              <w:rPr>
                <w:rFonts w:hint="eastAsia"/>
                <w:szCs w:val="18"/>
              </w:rPr>
            </w:pPr>
          </w:p>
        </w:tc>
        <w:tc>
          <w:tcPr>
            <w:tcW w:w="2013" w:type="dxa"/>
            <w:tcBorders>
              <w:top w:val="nil"/>
            </w:tcBorders>
          </w:tcPr>
          <w:p w:rsidR="007D7CB0" w:rsidRDefault="007D7CB0">
            <w:pPr>
              <w:spacing w:line="360" w:lineRule="exact"/>
              <w:jc w:val="center"/>
              <w:rPr>
                <w:rFonts w:hint="eastAsia"/>
                <w:szCs w:val="18"/>
              </w:rPr>
            </w:pPr>
            <w:r>
              <w:rPr>
                <w:rFonts w:hint="eastAsia"/>
                <w:szCs w:val="18"/>
              </w:rPr>
              <w:t>4 130</w:t>
            </w:r>
          </w:p>
        </w:tc>
        <w:tc>
          <w:tcPr>
            <w:tcW w:w="2014" w:type="dxa"/>
            <w:tcBorders>
              <w:top w:val="nil"/>
            </w:tcBorders>
          </w:tcPr>
          <w:p w:rsidR="007D7CB0" w:rsidRDefault="007D7CB0">
            <w:pPr>
              <w:spacing w:line="360" w:lineRule="exact"/>
              <w:jc w:val="center"/>
              <w:rPr>
                <w:rFonts w:hint="eastAsia"/>
                <w:szCs w:val="18"/>
              </w:rPr>
            </w:pPr>
            <w:r>
              <w:rPr>
                <w:rFonts w:hint="eastAsia"/>
                <w:szCs w:val="18"/>
              </w:rPr>
              <w:t>3 560 000</w:t>
            </w: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r>
              <w:rPr>
                <w:rFonts w:hint="eastAsia"/>
                <w:szCs w:val="18"/>
              </w:rPr>
              <w:t>3</w:t>
            </w:r>
          </w:p>
        </w:tc>
        <w:tc>
          <w:tcPr>
            <w:tcW w:w="3198" w:type="dxa"/>
            <w:tcBorders>
              <w:bottom w:val="single" w:sz="4" w:space="0" w:color="auto"/>
            </w:tcBorders>
          </w:tcPr>
          <w:p w:rsidR="007D7CB0" w:rsidRDefault="007D7CB0">
            <w:pPr>
              <w:spacing w:line="360" w:lineRule="exact"/>
              <w:rPr>
                <w:rFonts w:hint="eastAsia"/>
                <w:szCs w:val="18"/>
              </w:rPr>
            </w:pPr>
            <w:r>
              <w:rPr>
                <w:rFonts w:hint="eastAsia"/>
                <w:szCs w:val="18"/>
              </w:rPr>
              <w:t>产科医院</w:t>
            </w:r>
          </w:p>
        </w:tc>
        <w:tc>
          <w:tcPr>
            <w:tcW w:w="2013" w:type="dxa"/>
            <w:tcBorders>
              <w:bottom w:val="single" w:sz="4" w:space="0" w:color="auto"/>
            </w:tcBorders>
          </w:tcPr>
          <w:p w:rsidR="007D7CB0" w:rsidRDefault="007D7CB0">
            <w:pPr>
              <w:pStyle w:val="Date"/>
              <w:spacing w:line="360" w:lineRule="exact"/>
              <w:jc w:val="center"/>
              <w:rPr>
                <w:rFonts w:hint="eastAsia"/>
                <w:szCs w:val="18"/>
              </w:rPr>
            </w:pPr>
          </w:p>
        </w:tc>
        <w:tc>
          <w:tcPr>
            <w:tcW w:w="2013" w:type="dxa"/>
            <w:tcBorders>
              <w:bottom w:val="single" w:sz="4" w:space="0" w:color="auto"/>
            </w:tcBorders>
          </w:tcPr>
          <w:p w:rsidR="007D7CB0" w:rsidRDefault="007D7CB0">
            <w:pPr>
              <w:spacing w:line="360" w:lineRule="exact"/>
              <w:jc w:val="center"/>
              <w:rPr>
                <w:rFonts w:hint="eastAsia"/>
                <w:szCs w:val="18"/>
              </w:rPr>
            </w:pPr>
            <w:r>
              <w:rPr>
                <w:rFonts w:hint="eastAsia"/>
                <w:szCs w:val="18"/>
              </w:rPr>
              <w:t>1 290</w:t>
            </w:r>
          </w:p>
        </w:tc>
        <w:tc>
          <w:tcPr>
            <w:tcW w:w="2014" w:type="dxa"/>
            <w:tcBorders>
              <w:bottom w:val="single" w:sz="4" w:space="0" w:color="auto"/>
            </w:tcBorders>
          </w:tcPr>
          <w:p w:rsidR="007D7CB0" w:rsidRDefault="007D7CB0">
            <w:pPr>
              <w:spacing w:line="360" w:lineRule="exact"/>
              <w:jc w:val="center"/>
              <w:rPr>
                <w:rFonts w:hint="eastAsia"/>
                <w:szCs w:val="18"/>
              </w:rPr>
            </w:pPr>
            <w:r>
              <w:rPr>
                <w:rFonts w:hint="eastAsia"/>
                <w:szCs w:val="18"/>
              </w:rPr>
              <w:t>651 000</w:t>
            </w: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r>
              <w:rPr>
                <w:rFonts w:hint="eastAsia"/>
                <w:szCs w:val="18"/>
              </w:rPr>
              <w:t>4</w:t>
            </w:r>
          </w:p>
        </w:tc>
        <w:tc>
          <w:tcPr>
            <w:tcW w:w="3198" w:type="dxa"/>
            <w:tcBorders>
              <w:bottom w:val="nil"/>
            </w:tcBorders>
          </w:tcPr>
          <w:p w:rsidR="007D7CB0" w:rsidRDefault="007D7CB0">
            <w:pPr>
              <w:spacing w:line="360" w:lineRule="exact"/>
              <w:rPr>
                <w:rFonts w:hint="eastAsia"/>
                <w:szCs w:val="18"/>
              </w:rPr>
            </w:pPr>
            <w:r>
              <w:rPr>
                <w:rFonts w:hint="eastAsia"/>
                <w:szCs w:val="18"/>
              </w:rPr>
              <w:t>心理医院</w:t>
            </w:r>
          </w:p>
        </w:tc>
        <w:tc>
          <w:tcPr>
            <w:tcW w:w="2013" w:type="dxa"/>
            <w:tcBorders>
              <w:bottom w:val="nil"/>
            </w:tcBorders>
          </w:tcPr>
          <w:p w:rsidR="007D7CB0" w:rsidRDefault="007D7CB0">
            <w:pPr>
              <w:pStyle w:val="Date"/>
              <w:spacing w:line="360" w:lineRule="exact"/>
              <w:jc w:val="center"/>
              <w:rPr>
                <w:rFonts w:hint="eastAsia"/>
                <w:szCs w:val="18"/>
              </w:rPr>
            </w:pPr>
          </w:p>
        </w:tc>
        <w:tc>
          <w:tcPr>
            <w:tcW w:w="2013" w:type="dxa"/>
            <w:tcBorders>
              <w:bottom w:val="nil"/>
            </w:tcBorders>
          </w:tcPr>
          <w:p w:rsidR="007D7CB0" w:rsidRDefault="007D7CB0">
            <w:pPr>
              <w:spacing w:line="360" w:lineRule="exact"/>
              <w:jc w:val="center"/>
              <w:rPr>
                <w:rFonts w:hint="eastAsia"/>
                <w:szCs w:val="18"/>
              </w:rPr>
            </w:pPr>
          </w:p>
        </w:tc>
        <w:tc>
          <w:tcPr>
            <w:tcW w:w="2014" w:type="dxa"/>
            <w:tcBorders>
              <w:bottom w:val="nil"/>
            </w:tcBorders>
          </w:tcPr>
          <w:p w:rsidR="007D7CB0" w:rsidRDefault="007D7CB0">
            <w:pPr>
              <w:spacing w:line="360" w:lineRule="exact"/>
              <w:jc w:val="center"/>
              <w:rPr>
                <w:rFonts w:hint="eastAsia"/>
                <w:szCs w:val="18"/>
              </w:rPr>
            </w:pP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p>
        </w:tc>
        <w:tc>
          <w:tcPr>
            <w:tcW w:w="3198" w:type="dxa"/>
            <w:tcBorders>
              <w:top w:val="nil"/>
              <w:bottom w:val="nil"/>
            </w:tcBorders>
          </w:tcPr>
          <w:p w:rsidR="007D7CB0" w:rsidRDefault="007D7CB0">
            <w:pPr>
              <w:spacing w:line="360" w:lineRule="exact"/>
              <w:ind w:left="210"/>
              <w:rPr>
                <w:rFonts w:hint="eastAsia"/>
                <w:szCs w:val="18"/>
              </w:rPr>
            </w:pPr>
            <w:r>
              <w:rPr>
                <w:rFonts w:hint="eastAsia"/>
                <w:szCs w:val="18"/>
              </w:rPr>
              <w:t>–外国人诊室</w:t>
            </w:r>
          </w:p>
        </w:tc>
        <w:tc>
          <w:tcPr>
            <w:tcW w:w="2013" w:type="dxa"/>
            <w:tcBorders>
              <w:top w:val="nil"/>
              <w:bottom w:val="nil"/>
            </w:tcBorders>
          </w:tcPr>
          <w:p w:rsidR="007D7CB0" w:rsidRDefault="007D7CB0">
            <w:pPr>
              <w:pStyle w:val="Date"/>
              <w:spacing w:line="360" w:lineRule="exact"/>
              <w:jc w:val="center"/>
              <w:rPr>
                <w:rFonts w:hint="eastAsia"/>
                <w:szCs w:val="18"/>
              </w:rPr>
            </w:pPr>
            <w:r>
              <w:rPr>
                <w:rFonts w:hint="eastAsia"/>
                <w:szCs w:val="18"/>
              </w:rPr>
              <w:t>1 060</w:t>
            </w:r>
          </w:p>
        </w:tc>
        <w:tc>
          <w:tcPr>
            <w:tcW w:w="2013" w:type="dxa"/>
            <w:tcBorders>
              <w:top w:val="nil"/>
              <w:bottom w:val="nil"/>
            </w:tcBorders>
          </w:tcPr>
          <w:p w:rsidR="007D7CB0" w:rsidRDefault="007D7CB0">
            <w:pPr>
              <w:spacing w:line="360" w:lineRule="exact"/>
              <w:jc w:val="center"/>
              <w:rPr>
                <w:rFonts w:hint="eastAsia"/>
                <w:szCs w:val="18"/>
              </w:rPr>
            </w:pPr>
            <w:r>
              <w:rPr>
                <w:rFonts w:hint="eastAsia"/>
                <w:szCs w:val="18"/>
              </w:rPr>
              <w:t>81</w:t>
            </w:r>
          </w:p>
        </w:tc>
        <w:tc>
          <w:tcPr>
            <w:tcW w:w="2014" w:type="dxa"/>
            <w:tcBorders>
              <w:top w:val="nil"/>
              <w:bottom w:val="nil"/>
            </w:tcBorders>
          </w:tcPr>
          <w:p w:rsidR="007D7CB0" w:rsidRDefault="007D7CB0">
            <w:pPr>
              <w:spacing w:line="360" w:lineRule="exact"/>
              <w:jc w:val="center"/>
              <w:rPr>
                <w:rFonts w:hint="eastAsia"/>
                <w:szCs w:val="18"/>
              </w:rPr>
            </w:pPr>
            <w:r>
              <w:rPr>
                <w:rFonts w:hint="eastAsia"/>
                <w:szCs w:val="18"/>
              </w:rPr>
              <w:t>12 000</w:t>
            </w: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p>
        </w:tc>
        <w:tc>
          <w:tcPr>
            <w:tcW w:w="3198" w:type="dxa"/>
            <w:tcBorders>
              <w:top w:val="nil"/>
            </w:tcBorders>
          </w:tcPr>
          <w:p w:rsidR="007D7CB0" w:rsidRDefault="007D7CB0">
            <w:pPr>
              <w:spacing w:line="360" w:lineRule="exact"/>
              <w:ind w:left="210"/>
              <w:rPr>
                <w:rFonts w:hint="eastAsia"/>
                <w:szCs w:val="18"/>
              </w:rPr>
            </w:pPr>
            <w:r>
              <w:rPr>
                <w:rFonts w:hint="eastAsia"/>
                <w:szCs w:val="18"/>
              </w:rPr>
              <w:t>–国内诊室</w:t>
            </w:r>
          </w:p>
        </w:tc>
        <w:tc>
          <w:tcPr>
            <w:tcW w:w="2013" w:type="dxa"/>
            <w:tcBorders>
              <w:top w:val="nil"/>
            </w:tcBorders>
          </w:tcPr>
          <w:p w:rsidR="007D7CB0" w:rsidRDefault="007D7CB0">
            <w:pPr>
              <w:pStyle w:val="Date"/>
              <w:spacing w:line="360" w:lineRule="exact"/>
              <w:jc w:val="center"/>
              <w:rPr>
                <w:rFonts w:hint="eastAsia"/>
                <w:szCs w:val="18"/>
              </w:rPr>
            </w:pPr>
          </w:p>
        </w:tc>
        <w:tc>
          <w:tcPr>
            <w:tcW w:w="2013" w:type="dxa"/>
            <w:tcBorders>
              <w:top w:val="nil"/>
            </w:tcBorders>
          </w:tcPr>
          <w:p w:rsidR="007D7CB0" w:rsidRDefault="007D7CB0">
            <w:pPr>
              <w:spacing w:line="360" w:lineRule="exact"/>
              <w:jc w:val="center"/>
              <w:rPr>
                <w:rFonts w:hint="eastAsia"/>
                <w:szCs w:val="18"/>
              </w:rPr>
            </w:pPr>
          </w:p>
        </w:tc>
        <w:tc>
          <w:tcPr>
            <w:tcW w:w="2014" w:type="dxa"/>
            <w:tcBorders>
              <w:top w:val="nil"/>
            </w:tcBorders>
          </w:tcPr>
          <w:p w:rsidR="007D7CB0" w:rsidRDefault="007D7CB0">
            <w:pPr>
              <w:spacing w:line="360" w:lineRule="exact"/>
              <w:jc w:val="center"/>
              <w:rPr>
                <w:rFonts w:hint="eastAsia"/>
                <w:szCs w:val="18"/>
              </w:rPr>
            </w:pPr>
            <w:r>
              <w:rPr>
                <w:rFonts w:hint="eastAsia"/>
                <w:szCs w:val="18"/>
              </w:rPr>
              <w:t>315 000</w:t>
            </w:r>
          </w:p>
        </w:tc>
      </w:tr>
      <w:tr w:rsidR="007D7CB0">
        <w:tblPrEx>
          <w:tblCellMar>
            <w:top w:w="0" w:type="dxa"/>
            <w:bottom w:w="0" w:type="dxa"/>
          </w:tblCellMar>
        </w:tblPrEx>
        <w:tc>
          <w:tcPr>
            <w:tcW w:w="828" w:type="dxa"/>
          </w:tcPr>
          <w:p w:rsidR="007D7CB0" w:rsidRDefault="007D7CB0">
            <w:pPr>
              <w:spacing w:line="360" w:lineRule="exact"/>
              <w:jc w:val="center"/>
              <w:rPr>
                <w:rFonts w:hint="eastAsia"/>
                <w:szCs w:val="18"/>
              </w:rPr>
            </w:pPr>
          </w:p>
        </w:tc>
        <w:tc>
          <w:tcPr>
            <w:tcW w:w="3198" w:type="dxa"/>
          </w:tcPr>
          <w:p w:rsidR="007D7CB0" w:rsidRDefault="007D7CB0">
            <w:pPr>
              <w:spacing w:line="360" w:lineRule="exact"/>
              <w:rPr>
                <w:rFonts w:hint="eastAsia"/>
                <w:szCs w:val="18"/>
              </w:rPr>
            </w:pPr>
            <w:r>
              <w:rPr>
                <w:rFonts w:hint="eastAsia"/>
                <w:szCs w:val="18"/>
              </w:rPr>
              <w:t>总计</w:t>
            </w:r>
          </w:p>
        </w:tc>
        <w:tc>
          <w:tcPr>
            <w:tcW w:w="2013" w:type="dxa"/>
          </w:tcPr>
          <w:p w:rsidR="007D7CB0" w:rsidRDefault="007D7CB0">
            <w:pPr>
              <w:pStyle w:val="Date"/>
              <w:spacing w:line="360" w:lineRule="exact"/>
              <w:jc w:val="center"/>
              <w:rPr>
                <w:rFonts w:hint="eastAsia"/>
                <w:szCs w:val="18"/>
              </w:rPr>
            </w:pPr>
            <w:r>
              <w:rPr>
                <w:rFonts w:hint="eastAsia"/>
                <w:szCs w:val="18"/>
              </w:rPr>
              <w:t>312 660</w:t>
            </w:r>
          </w:p>
        </w:tc>
        <w:tc>
          <w:tcPr>
            <w:tcW w:w="2013" w:type="dxa"/>
          </w:tcPr>
          <w:p w:rsidR="007D7CB0" w:rsidRDefault="007D7CB0">
            <w:pPr>
              <w:spacing w:line="360" w:lineRule="exact"/>
              <w:jc w:val="center"/>
              <w:rPr>
                <w:rFonts w:hint="eastAsia"/>
                <w:szCs w:val="18"/>
              </w:rPr>
            </w:pPr>
            <w:r>
              <w:rPr>
                <w:rFonts w:hint="eastAsia"/>
                <w:szCs w:val="18"/>
              </w:rPr>
              <w:t>5 501</w:t>
            </w:r>
          </w:p>
        </w:tc>
        <w:tc>
          <w:tcPr>
            <w:tcW w:w="2014" w:type="dxa"/>
          </w:tcPr>
          <w:p w:rsidR="007D7CB0" w:rsidRDefault="007D7CB0">
            <w:pPr>
              <w:spacing w:line="360" w:lineRule="exact"/>
              <w:jc w:val="center"/>
              <w:rPr>
                <w:rFonts w:hint="eastAsia"/>
                <w:szCs w:val="18"/>
              </w:rPr>
            </w:pPr>
            <w:r>
              <w:rPr>
                <w:rFonts w:hint="eastAsia"/>
                <w:szCs w:val="18"/>
              </w:rPr>
              <w:t>7 423 000</w:t>
            </w:r>
          </w:p>
        </w:tc>
      </w:tr>
    </w:tbl>
    <w:p w:rsidR="007D7CB0" w:rsidRDefault="007D7CB0">
      <w:pPr>
        <w:spacing w:after="240" w:line="360" w:lineRule="exact"/>
        <w:rPr>
          <w:rFonts w:hint="eastAsia"/>
          <w:szCs w:val="18"/>
        </w:rPr>
      </w:pPr>
      <w:r>
        <w:rPr>
          <w:rFonts w:hint="eastAsia"/>
          <w:szCs w:val="18"/>
        </w:rPr>
        <w:t>资料来源：卫生部。</w:t>
      </w:r>
    </w:p>
    <w:p w:rsidR="007D7CB0" w:rsidRDefault="007D7CB0" w:rsidP="00D25B5A">
      <w:pPr>
        <w:spacing w:after="240" w:line="360" w:lineRule="exact"/>
        <w:ind w:firstLineChars="200" w:firstLine="31680"/>
        <w:rPr>
          <w:rFonts w:hint="eastAsia"/>
          <w:szCs w:val="18"/>
        </w:rPr>
      </w:pPr>
      <w:r>
        <w:rPr>
          <w:rFonts w:hint="eastAsia"/>
          <w:szCs w:val="18"/>
        </w:rPr>
        <w:t>需要指出的是，卫生部向全体外国定居者提供初级、中级医疗卫生服务，外国定居者在前往卫生中心和外国人诊室就诊时只需象征性地缴纳挂号费，而治疗费是免费的。</w:t>
      </w:r>
    </w:p>
    <w:p w:rsidR="007D7CB0" w:rsidRDefault="007D7CB0">
      <w:pPr>
        <w:pStyle w:val="H2"/>
        <w:rPr>
          <w:rFonts w:hint="eastAsia"/>
          <w:u w:val="single"/>
        </w:rPr>
      </w:pPr>
      <w:r>
        <w:rPr>
          <w:rFonts w:hint="eastAsia"/>
          <w:u w:val="single"/>
        </w:rPr>
        <w:t>第十：社会团体在支持对女性的医疗卫生服务方面发挥的作用</w:t>
      </w:r>
    </w:p>
    <w:p w:rsidR="007D7CB0" w:rsidRDefault="007D7CB0" w:rsidP="00D25B5A">
      <w:pPr>
        <w:spacing w:after="240" w:line="360" w:lineRule="exact"/>
        <w:ind w:firstLineChars="200" w:firstLine="31680"/>
        <w:rPr>
          <w:rFonts w:hint="eastAsia"/>
          <w:szCs w:val="18"/>
        </w:rPr>
      </w:pPr>
      <w:r>
        <w:rPr>
          <w:rFonts w:hint="eastAsia"/>
          <w:szCs w:val="18"/>
        </w:rPr>
        <w:t xml:space="preserve">291.  </w:t>
      </w:r>
      <w:r>
        <w:rPr>
          <w:rFonts w:hint="eastAsia"/>
          <w:szCs w:val="18"/>
        </w:rPr>
        <w:t>社会团体在巴林各地的医疗卫生服务方面都发挥了建设性的作用，特别是在对女性的医疗卫生服务方面。一家相关团体与教育部合作组织了关怀家庭计划，准备将生产健康这一理念加入到教学大纲中，为此教育部已经举办了多次论坛，该团体还成立了咨询中心向社会提供有关家庭生育计划和生产健康的服务，服务主要针对青少年和即将结婚的人，就遗传性疾病、艾滋病、家庭生育等问题进行宣传，发放印刷品、小册子，为卫生服务的提供者组织培训班。</w:t>
      </w:r>
    </w:p>
    <w:p w:rsidR="007D7CB0" w:rsidRDefault="007D7CB0" w:rsidP="00D25B5A">
      <w:pPr>
        <w:spacing w:after="240" w:line="360" w:lineRule="exact"/>
        <w:ind w:firstLineChars="200" w:firstLine="31680"/>
        <w:rPr>
          <w:rFonts w:hint="eastAsia"/>
          <w:szCs w:val="18"/>
        </w:rPr>
      </w:pPr>
      <w:r>
        <w:rPr>
          <w:rFonts w:hint="eastAsia"/>
          <w:szCs w:val="18"/>
        </w:rPr>
        <w:t xml:space="preserve">292.  </w:t>
      </w:r>
      <w:r>
        <w:rPr>
          <w:rFonts w:hint="eastAsia"/>
          <w:szCs w:val="18"/>
        </w:rPr>
        <w:t>卫生部与教育部、其他政府机构、社会团体寻求合作，目前已经成立了一个由卫生部、教育部有关专家组成的委员会，来制定在校生卫生计划以及执行、评价、跟踪该计划的机制，该计划旨在提供预防性卫生服务、定期检查、卫生知识宣传、心理健康服务、咨询、校园环境健康、营养、饮食健康、体育教育等服务。关于心脏病、糖尿病、不健康行为等，需要指出的是，卫生部正在与世界卫生组织合作制定完善的计划来避免这些疾病的发生。此外，一些专业团体和组织还举办了宣传活动，并开展检查以对这些病症进行确诊。</w:t>
      </w:r>
    </w:p>
    <w:p w:rsidR="007D7CB0" w:rsidRDefault="007D7CB0" w:rsidP="00D25B5A">
      <w:pPr>
        <w:spacing w:after="240" w:line="360" w:lineRule="exact"/>
        <w:ind w:firstLineChars="200" w:firstLine="31680"/>
        <w:rPr>
          <w:rFonts w:hint="eastAsia"/>
          <w:szCs w:val="18"/>
        </w:rPr>
      </w:pPr>
      <w:r>
        <w:rPr>
          <w:rFonts w:hint="eastAsia"/>
        </w:rPr>
        <w:t>尽管没有关于计划生育的独立法律，也不存在实现妇女卫生权利和计划生育的任何法律障碍，但是有时候一些传统和文化习俗对妇女进行计划生育构成了障碍，国家与国内相关部门一道制定强化的教育方案从而减少这些障碍。</w:t>
      </w:r>
    </w:p>
    <w:p w:rsidR="007D7CB0" w:rsidRDefault="007D7CB0" w:rsidP="00D25B5A">
      <w:pPr>
        <w:spacing w:after="240" w:line="360" w:lineRule="exact"/>
        <w:ind w:firstLineChars="200" w:firstLine="31680"/>
        <w:rPr>
          <w:rFonts w:hint="eastAsia"/>
          <w:szCs w:val="18"/>
        </w:rPr>
      </w:pPr>
      <w:r>
        <w:rPr>
          <w:rFonts w:hint="eastAsia"/>
          <w:szCs w:val="18"/>
        </w:rPr>
        <w:t xml:space="preserve">293.  </w:t>
      </w:r>
      <w:r>
        <w:rPr>
          <w:rFonts w:hint="eastAsia"/>
          <w:szCs w:val="18"/>
        </w:rPr>
        <w:t>尽管法律保障了女性在医疗卫生领域的权利，但是，在执行有关条款时还是遇到了困难，如部分女性缺乏对医疗卫生的认识，缺少关于家庭、保护女性健康权的立法等。</w:t>
      </w:r>
    </w:p>
    <w:p w:rsidR="007D7CB0" w:rsidRDefault="007D7CB0" w:rsidP="00D25B5A">
      <w:pPr>
        <w:spacing w:after="240" w:line="360" w:lineRule="exact"/>
        <w:ind w:firstLineChars="200" w:firstLine="31680"/>
        <w:rPr>
          <w:rFonts w:hint="eastAsia"/>
          <w:szCs w:val="18"/>
        </w:rPr>
      </w:pPr>
      <w:r>
        <w:rPr>
          <w:rFonts w:hint="eastAsia"/>
          <w:szCs w:val="18"/>
        </w:rPr>
        <w:t>为了应对这些困难，应加强对家庭和社会的宣传，使女性了解其人生各阶段的卫生知识，发展教学大纲，使其包含健康理念，还要对健康问题和人口问题进行研究，确定女性在各阶段的主要需要，要对研究人员进行培训，使研究人员能够采用新的研究方法就女性健康领域、人口问题展开研究。</w:t>
      </w:r>
    </w:p>
    <w:p w:rsidR="007D7CB0" w:rsidRDefault="007D7CB0">
      <w:pPr>
        <w:pStyle w:val="H1"/>
        <w:spacing w:before="120"/>
        <w:jc w:val="center"/>
        <w:rPr>
          <w:rFonts w:hint="eastAsia"/>
          <w:u w:val="single"/>
        </w:rPr>
      </w:pPr>
      <w:r>
        <w:rPr>
          <w:rFonts w:hint="eastAsia"/>
          <w:u w:val="single"/>
        </w:rPr>
        <w:t>第13条：社会利益和经济利益</w:t>
      </w:r>
    </w:p>
    <w:p w:rsidR="007D7CB0" w:rsidRDefault="007D7CB0" w:rsidP="00D25B5A">
      <w:pPr>
        <w:spacing w:after="240" w:line="360" w:lineRule="exact"/>
        <w:ind w:firstLineChars="200" w:firstLine="31680"/>
        <w:rPr>
          <w:rFonts w:hint="eastAsia"/>
          <w:szCs w:val="18"/>
        </w:rPr>
      </w:pPr>
      <w:r>
        <w:rPr>
          <w:rFonts w:hint="eastAsia"/>
          <w:szCs w:val="18"/>
        </w:rPr>
        <w:t xml:space="preserve">294.  </w:t>
      </w:r>
      <w:r>
        <w:rPr>
          <w:rFonts w:hint="eastAsia"/>
          <w:szCs w:val="18"/>
        </w:rPr>
        <w:t>各国采取措施消除经济生活和社会生活中其他领域存在的对女性的歧视，保障女性与男性在平等的基础上享有同样的权利，特别是：</w:t>
      </w:r>
    </w:p>
    <w:p w:rsidR="007D7CB0" w:rsidRDefault="007D7CB0" w:rsidP="00D25B5A">
      <w:pPr>
        <w:spacing w:after="240" w:line="360" w:lineRule="exact"/>
        <w:ind w:firstLineChars="200" w:firstLine="31680"/>
        <w:rPr>
          <w:rFonts w:hint="eastAsia"/>
          <w:szCs w:val="18"/>
        </w:rPr>
      </w:pPr>
      <w:r>
        <w:rPr>
          <w:rFonts w:hint="eastAsia"/>
          <w:szCs w:val="18"/>
        </w:rPr>
        <w:t>1</w:t>
      </w:r>
      <w:r>
        <w:rPr>
          <w:rFonts w:hint="eastAsia"/>
          <w:szCs w:val="18"/>
        </w:rPr>
        <w:t>）家庭福利。</w:t>
      </w:r>
    </w:p>
    <w:p w:rsidR="007D7CB0" w:rsidRDefault="007D7CB0" w:rsidP="00D25B5A">
      <w:pPr>
        <w:spacing w:after="240" w:line="360" w:lineRule="exact"/>
        <w:ind w:firstLineChars="200" w:firstLine="31680"/>
        <w:rPr>
          <w:rFonts w:hint="eastAsia"/>
          <w:szCs w:val="18"/>
        </w:rPr>
      </w:pPr>
      <w:r>
        <w:rPr>
          <w:rFonts w:hint="eastAsia"/>
          <w:szCs w:val="18"/>
        </w:rPr>
        <w:t>2</w:t>
      </w:r>
      <w:r>
        <w:rPr>
          <w:rFonts w:hint="eastAsia"/>
          <w:szCs w:val="18"/>
        </w:rPr>
        <w:t>）有权获得银行贷款、房产抵押以及其他形式的货币信贷。</w:t>
      </w:r>
    </w:p>
    <w:p w:rsidR="007D7CB0" w:rsidRDefault="007D7CB0" w:rsidP="00D25B5A">
      <w:pPr>
        <w:spacing w:after="240" w:line="360" w:lineRule="exact"/>
        <w:ind w:firstLineChars="200" w:firstLine="31680"/>
        <w:rPr>
          <w:rFonts w:hint="eastAsia"/>
          <w:szCs w:val="18"/>
        </w:rPr>
      </w:pPr>
      <w:r>
        <w:rPr>
          <w:rFonts w:hint="eastAsia"/>
          <w:szCs w:val="18"/>
        </w:rPr>
        <w:t>3</w:t>
      </w:r>
      <w:r>
        <w:rPr>
          <w:rFonts w:hint="eastAsia"/>
          <w:szCs w:val="18"/>
        </w:rPr>
        <w:t>）有权参加休闲活动和体育活动等各类文化生活。</w:t>
      </w:r>
    </w:p>
    <w:p w:rsidR="007D7CB0" w:rsidRDefault="007D7CB0" w:rsidP="00D25B5A">
      <w:pPr>
        <w:spacing w:after="240" w:line="360" w:lineRule="exact"/>
        <w:ind w:firstLineChars="200" w:firstLine="31680"/>
        <w:rPr>
          <w:rFonts w:hint="eastAsia"/>
          <w:szCs w:val="18"/>
        </w:rPr>
      </w:pPr>
      <w:r>
        <w:rPr>
          <w:rFonts w:hint="eastAsia"/>
          <w:szCs w:val="18"/>
        </w:rPr>
        <w:t>与这一款项有关的是采取适当措施消除经济生活和社会生活中其他领域存在的对女性的歧视，通过这些措施保障女性与男性在平等的基础上享有同样的权利，特别是：</w:t>
      </w:r>
    </w:p>
    <w:p w:rsidR="007D7CB0" w:rsidRDefault="007D7CB0">
      <w:pPr>
        <w:pStyle w:val="H2"/>
        <w:rPr>
          <w:rFonts w:hint="eastAsia"/>
          <w:u w:val="single"/>
        </w:rPr>
      </w:pPr>
      <w:r>
        <w:rPr>
          <w:rFonts w:hint="eastAsia"/>
          <w:u w:val="single"/>
        </w:rPr>
        <w:t>第一</w:t>
      </w:r>
      <w:r>
        <w:rPr>
          <w:rFonts w:hint="eastAsia"/>
          <w:u w:val="single"/>
          <w:lang w:val="en-US"/>
        </w:rPr>
        <w:t>：</w:t>
      </w:r>
      <w:r>
        <w:rPr>
          <w:rFonts w:hint="eastAsia"/>
          <w:u w:val="single"/>
        </w:rPr>
        <w:t>家庭福利</w:t>
      </w:r>
    </w:p>
    <w:p w:rsidR="007D7CB0" w:rsidRDefault="007D7CB0" w:rsidP="00D25B5A">
      <w:pPr>
        <w:spacing w:after="240" w:line="360" w:lineRule="exact"/>
        <w:ind w:firstLineChars="200" w:firstLine="31680"/>
        <w:rPr>
          <w:rFonts w:hint="eastAsia"/>
          <w:szCs w:val="18"/>
        </w:rPr>
      </w:pPr>
      <w:r>
        <w:rPr>
          <w:rFonts w:hint="eastAsia"/>
          <w:szCs w:val="18"/>
        </w:rPr>
        <w:t xml:space="preserve">295.  </w:t>
      </w:r>
      <w:r>
        <w:rPr>
          <w:rFonts w:hint="eastAsia"/>
          <w:szCs w:val="18"/>
        </w:rPr>
        <w:t>巴林王国的家庭福利根据有关法律通过多家机构实施。其中包含工资中的社会补贴、私营企业和银行中的健康保险、对贫困家庭的资金补助等，对贫困家庭的补贴来自一些社会团体，如伊斯兰福利组织、受国王和社会发展部支持的国王福利机构等。福利的作用不仅在于提供援助，更在于通过一系列项目、计划、服务来实现人的发展，提高社会发展水平，一些项目已经陆续执行，如面向残疾人、老年人、儿童等开办的综合社会中心，开办老年人之家，提供日间看护，为流离失所者提供住所，为儿童提供幼儿园，为受到家庭暴力的人提供安全场所等。国家还推动之前提到的家庭生产计划，最高妇女委员会主席萨比卡殿下设立奖项奖励家庭生产计划中的女性，此外，还有之前提到的社会保障措施和退休金等。</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2004</w:t>
      </w:r>
      <w:r>
        <w:rPr>
          <w:rFonts w:hint="eastAsia"/>
          <w:szCs w:val="18"/>
        </w:rPr>
        <w:t>年</w:t>
      </w:r>
      <w:r>
        <w:rPr>
          <w:rFonts w:hint="eastAsia"/>
          <w:szCs w:val="18"/>
        </w:rPr>
        <w:t>2</w:t>
      </w:r>
      <w:r>
        <w:rPr>
          <w:rFonts w:hint="eastAsia"/>
          <w:szCs w:val="18"/>
        </w:rPr>
        <w:t>月</w:t>
      </w:r>
      <w:r>
        <w:rPr>
          <w:rFonts w:hint="eastAsia"/>
          <w:szCs w:val="18"/>
        </w:rPr>
        <w:t>4</w:t>
      </w:r>
      <w:r>
        <w:rPr>
          <w:rFonts w:hint="eastAsia"/>
          <w:szCs w:val="18"/>
        </w:rPr>
        <w:t>日工程与住房部颁布的</w:t>
      </w:r>
      <w:r>
        <w:rPr>
          <w:rFonts w:hint="eastAsia"/>
          <w:szCs w:val="18"/>
        </w:rPr>
        <w:t>2004</w:t>
      </w:r>
      <w:r>
        <w:rPr>
          <w:rFonts w:hint="eastAsia"/>
          <w:szCs w:val="18"/>
        </w:rPr>
        <w:t>年第</w:t>
      </w:r>
      <w:r>
        <w:rPr>
          <w:rFonts w:hint="eastAsia"/>
          <w:szCs w:val="18"/>
        </w:rPr>
        <w:t>12</w:t>
      </w:r>
      <w:r>
        <w:rPr>
          <w:rFonts w:hint="eastAsia"/>
          <w:szCs w:val="18"/>
        </w:rPr>
        <w:t>号决议，巴林女性有享受住房服务的权利。该决议赋予没有房产的巴林职业女性或每月有固定收入并赡养家庭的女性以享受住房服务的权利，如获得住房贷款或住房部建设的示范家庭等。决议还保障了离婚的怀孕女性享有住房服务的权利。</w:t>
      </w:r>
    </w:p>
    <w:p w:rsidR="007D7CB0" w:rsidRDefault="007D7CB0">
      <w:pPr>
        <w:pStyle w:val="H2"/>
        <w:rPr>
          <w:rFonts w:hint="eastAsia"/>
          <w:u w:val="single"/>
        </w:rPr>
      </w:pPr>
      <w:r>
        <w:rPr>
          <w:rFonts w:hint="eastAsia"/>
          <w:u w:val="single"/>
        </w:rPr>
        <w:t>第二：有权获得银行贷款、房产抵押以及其他形式的货币信贷</w:t>
      </w:r>
    </w:p>
    <w:p w:rsidR="007D7CB0" w:rsidRDefault="007D7CB0" w:rsidP="00D25B5A">
      <w:pPr>
        <w:spacing w:after="240" w:line="360" w:lineRule="exact"/>
        <w:ind w:firstLineChars="200" w:firstLine="31680"/>
        <w:rPr>
          <w:rFonts w:hint="eastAsia"/>
          <w:szCs w:val="18"/>
        </w:rPr>
      </w:pPr>
      <w:r>
        <w:rPr>
          <w:rFonts w:hint="eastAsia"/>
          <w:szCs w:val="18"/>
        </w:rPr>
        <w:t xml:space="preserve">296.  </w:t>
      </w:r>
      <w:r>
        <w:rPr>
          <w:rFonts w:hint="eastAsia"/>
          <w:szCs w:val="18"/>
        </w:rPr>
        <w:t>巴林女性可以与男性一样以同等的条件获得商业银行的贷款，如提供还款能力证明等。女性获得贷款与其丈夫是否同意无关，而是取决于女性的还款能力或其房屋抵押权。</w:t>
      </w:r>
    </w:p>
    <w:p w:rsidR="007D7CB0" w:rsidRDefault="007D7CB0" w:rsidP="00D25B5A">
      <w:pPr>
        <w:spacing w:after="240" w:line="360" w:lineRule="exact"/>
        <w:ind w:firstLineChars="200" w:firstLine="31680"/>
        <w:rPr>
          <w:rFonts w:hint="eastAsia"/>
          <w:szCs w:val="18"/>
        </w:rPr>
      </w:pPr>
      <w:r>
        <w:rPr>
          <w:rFonts w:hint="eastAsia"/>
          <w:szCs w:val="18"/>
        </w:rPr>
        <w:t>关于为女性企业家提供贷款开展业务和贸易项目，巴林开发银行（负责投资新的私人项目的专业银行）在</w:t>
      </w:r>
      <w:r>
        <w:rPr>
          <w:rFonts w:hint="eastAsia"/>
          <w:szCs w:val="18"/>
        </w:rPr>
        <w:t>2001</w:t>
      </w:r>
      <w:r>
        <w:rPr>
          <w:rFonts w:hint="eastAsia"/>
          <w:szCs w:val="18"/>
        </w:rPr>
        <w:t>年发放了</w:t>
      </w:r>
      <w:r>
        <w:rPr>
          <w:rFonts w:hint="eastAsia"/>
          <w:szCs w:val="18"/>
        </w:rPr>
        <w:t>3</w:t>
      </w:r>
      <w:r>
        <w:rPr>
          <w:rFonts w:hint="eastAsia"/>
          <w:szCs w:val="18"/>
        </w:rPr>
        <w:t>笔贷款，</w:t>
      </w:r>
      <w:r>
        <w:rPr>
          <w:rFonts w:hint="eastAsia"/>
          <w:szCs w:val="18"/>
        </w:rPr>
        <w:t>2002</w:t>
      </w:r>
      <w:r>
        <w:rPr>
          <w:rFonts w:hint="eastAsia"/>
          <w:szCs w:val="18"/>
        </w:rPr>
        <w:t>年发放了</w:t>
      </w:r>
      <w:r>
        <w:rPr>
          <w:rFonts w:hint="eastAsia"/>
          <w:szCs w:val="18"/>
        </w:rPr>
        <w:t>15</w:t>
      </w:r>
      <w:r>
        <w:rPr>
          <w:rFonts w:hint="eastAsia"/>
          <w:szCs w:val="18"/>
        </w:rPr>
        <w:t>笔贷款，</w:t>
      </w:r>
      <w:r>
        <w:rPr>
          <w:rFonts w:hint="eastAsia"/>
          <w:szCs w:val="18"/>
        </w:rPr>
        <w:t>2003</w:t>
      </w:r>
      <w:r>
        <w:rPr>
          <w:rFonts w:hint="eastAsia"/>
          <w:szCs w:val="18"/>
        </w:rPr>
        <w:t>年发放了</w:t>
      </w:r>
      <w:r>
        <w:rPr>
          <w:rFonts w:hint="eastAsia"/>
          <w:szCs w:val="18"/>
        </w:rPr>
        <w:t>12</w:t>
      </w:r>
      <w:r>
        <w:rPr>
          <w:rFonts w:hint="eastAsia"/>
          <w:szCs w:val="18"/>
        </w:rPr>
        <w:t>笔贷款，</w:t>
      </w:r>
      <w:r>
        <w:rPr>
          <w:rFonts w:hint="eastAsia"/>
          <w:szCs w:val="18"/>
        </w:rPr>
        <w:t>2004</w:t>
      </w:r>
      <w:r>
        <w:rPr>
          <w:rFonts w:hint="eastAsia"/>
          <w:szCs w:val="18"/>
        </w:rPr>
        <w:t>年发放了</w:t>
      </w:r>
      <w:r>
        <w:rPr>
          <w:rFonts w:hint="eastAsia"/>
          <w:szCs w:val="18"/>
        </w:rPr>
        <w:t>36</w:t>
      </w:r>
      <w:r>
        <w:rPr>
          <w:rFonts w:hint="eastAsia"/>
          <w:szCs w:val="18"/>
        </w:rPr>
        <w:t>笔贷款，根据巴林开发银行的数据显示，贷款总计达到</w:t>
      </w:r>
      <w:r>
        <w:rPr>
          <w:rFonts w:hint="eastAsia"/>
          <w:szCs w:val="18"/>
        </w:rPr>
        <w:t>2 530 000</w:t>
      </w:r>
      <w:r>
        <w:rPr>
          <w:rFonts w:hint="eastAsia"/>
          <w:szCs w:val="18"/>
        </w:rPr>
        <w:t>巴林第纳尔。</w:t>
      </w:r>
      <w:r>
        <w:rPr>
          <w:rStyle w:val="FootnoteReference"/>
          <w:szCs w:val="18"/>
          <w:vertAlign w:val="baseline"/>
        </w:rPr>
        <w:footnoteReference w:customMarkFollows="1" w:id="32"/>
        <w:t>*</w:t>
      </w:r>
    </w:p>
    <w:p w:rsidR="007D7CB0" w:rsidRDefault="007D7CB0" w:rsidP="00D25B5A">
      <w:pPr>
        <w:pStyle w:val="1"/>
        <w:adjustRightInd w:val="0"/>
        <w:spacing w:after="240" w:line="360" w:lineRule="exact"/>
        <w:ind w:firstLine="31680"/>
        <w:textAlignment w:val="baseline"/>
        <w:rPr>
          <w:rFonts w:hint="eastAsia"/>
          <w:kern w:val="0"/>
          <w:szCs w:val="18"/>
        </w:rPr>
      </w:pPr>
      <w:r>
        <w:rPr>
          <w:rFonts w:hint="eastAsia"/>
          <w:kern w:val="0"/>
          <w:szCs w:val="18"/>
        </w:rPr>
        <w:t>巴林其他一些公司和银行也根据与男性同等的标准和条件向女性发放住房贷款，但是女性利用商业银行住房贷款的确切数字目前还没有统计。</w:t>
      </w:r>
    </w:p>
    <w:p w:rsidR="007D7CB0" w:rsidRDefault="007D7CB0">
      <w:pPr>
        <w:pStyle w:val="H2"/>
        <w:rPr>
          <w:rFonts w:hint="eastAsia"/>
          <w:u w:val="single"/>
        </w:rPr>
      </w:pPr>
      <w:r>
        <w:rPr>
          <w:rFonts w:hint="eastAsia"/>
          <w:u w:val="single"/>
        </w:rPr>
        <w:t>第三：有权参加休闲活动和体育活动等各类文化生活</w:t>
      </w:r>
    </w:p>
    <w:p w:rsidR="007D7CB0" w:rsidRDefault="007D7CB0" w:rsidP="00D25B5A">
      <w:pPr>
        <w:spacing w:after="240" w:line="360" w:lineRule="exact"/>
        <w:ind w:firstLineChars="200" w:firstLine="31680"/>
        <w:rPr>
          <w:rFonts w:hint="eastAsia"/>
          <w:szCs w:val="18"/>
        </w:rPr>
      </w:pPr>
      <w:r>
        <w:rPr>
          <w:rFonts w:hint="eastAsia"/>
          <w:szCs w:val="18"/>
        </w:rPr>
        <w:t xml:space="preserve">297.  </w:t>
      </w:r>
      <w:r>
        <w:rPr>
          <w:rFonts w:hint="eastAsia"/>
          <w:szCs w:val="18"/>
        </w:rPr>
        <w:t>巴林没有禁止女性参加体育运动的法律，巴林女性可以自由地参加休闲活动、体育运动和文化生活。巴林体育联合会、巴林学生联合会、巴林青年中心鼓励女孩参加体育活动，妇女组织等社会团体在这方面也发挥了很大的作用。众所周知，巴林是拥有女子足球队的国家之一。</w:t>
      </w:r>
    </w:p>
    <w:p w:rsidR="007D7CB0" w:rsidRDefault="007D7CB0">
      <w:pPr>
        <w:pStyle w:val="H2"/>
        <w:rPr>
          <w:rFonts w:hint="eastAsia"/>
          <w:u w:val="single"/>
        </w:rPr>
      </w:pPr>
      <w:r>
        <w:rPr>
          <w:rFonts w:hint="eastAsia"/>
          <w:u w:val="single"/>
        </w:rPr>
        <w:t>第四：困难与未来展望</w:t>
      </w:r>
    </w:p>
    <w:p w:rsidR="007D7CB0" w:rsidRDefault="007D7CB0" w:rsidP="00D25B5A">
      <w:pPr>
        <w:spacing w:after="240" w:line="360" w:lineRule="exact"/>
        <w:ind w:firstLineChars="200" w:firstLine="31680"/>
        <w:rPr>
          <w:rFonts w:hint="eastAsia"/>
          <w:szCs w:val="18"/>
        </w:rPr>
      </w:pPr>
      <w:r>
        <w:rPr>
          <w:rFonts w:hint="eastAsia"/>
          <w:szCs w:val="18"/>
        </w:rPr>
        <w:t xml:space="preserve">298.  </w:t>
      </w:r>
      <w:r>
        <w:rPr>
          <w:rFonts w:hint="eastAsia"/>
          <w:szCs w:val="18"/>
        </w:rPr>
        <w:t>尽管采取了措施，但现实情况中对《公约》第</w:t>
      </w:r>
      <w:r>
        <w:rPr>
          <w:rFonts w:hint="eastAsia"/>
          <w:szCs w:val="18"/>
        </w:rPr>
        <w:t>13</w:t>
      </w:r>
      <w:r>
        <w:rPr>
          <w:rFonts w:hint="eastAsia"/>
          <w:szCs w:val="18"/>
        </w:rPr>
        <w:t>条的执行还是遇到了一些困难，如女性对自身根据法律规定所拥有的权利认识不够，女性对如何管理贷款和投资也没有足够的认识。</w:t>
      </w:r>
    </w:p>
    <w:p w:rsidR="007D7CB0" w:rsidRDefault="007D7CB0" w:rsidP="00D25B5A">
      <w:pPr>
        <w:spacing w:after="240" w:line="360" w:lineRule="exact"/>
        <w:ind w:firstLineChars="200" w:firstLine="31680"/>
        <w:rPr>
          <w:rFonts w:hint="eastAsia"/>
          <w:szCs w:val="18"/>
        </w:rPr>
      </w:pPr>
      <w:r>
        <w:rPr>
          <w:rFonts w:hint="eastAsia"/>
          <w:szCs w:val="18"/>
        </w:rPr>
        <w:t>为了应对这些困难，巴林采取一系列措施，主要是在女性贸易网、贸易活动组织、非政府组织、合作社、信用社的支持下加强女性的生产能力和经济能力，提供资金支持、法律援助和精神支持。此外，还与国际和地区组织、专业银行合作帮助女性明确如何更好地进行投资，加紧宣传活动使女性明确其应有的经济权利。</w:t>
      </w:r>
    </w:p>
    <w:p w:rsidR="007D7CB0" w:rsidRDefault="007D7CB0">
      <w:pPr>
        <w:pStyle w:val="H1"/>
        <w:spacing w:before="120"/>
        <w:jc w:val="center"/>
        <w:rPr>
          <w:rFonts w:hint="eastAsia"/>
          <w:u w:val="single"/>
        </w:rPr>
      </w:pPr>
      <w:r>
        <w:rPr>
          <w:rFonts w:hint="eastAsia"/>
          <w:u w:val="single"/>
        </w:rPr>
        <w:t>第14条 农村女性</w:t>
      </w:r>
    </w:p>
    <w:p w:rsidR="007D7CB0" w:rsidRDefault="007D7CB0" w:rsidP="00D25B5A">
      <w:pPr>
        <w:spacing w:after="240" w:line="360" w:lineRule="exact"/>
        <w:ind w:firstLineChars="200" w:firstLine="31680"/>
        <w:rPr>
          <w:rFonts w:hint="eastAsia"/>
          <w:szCs w:val="18"/>
        </w:rPr>
      </w:pPr>
      <w:r>
        <w:rPr>
          <w:rFonts w:hint="eastAsia"/>
          <w:szCs w:val="18"/>
        </w:rPr>
        <w:t>299.</w:t>
      </w:r>
    </w:p>
    <w:p w:rsidR="007D7CB0" w:rsidRDefault="007D7CB0">
      <w:pPr>
        <w:numPr>
          <w:ilvl w:val="0"/>
          <w:numId w:val="35"/>
        </w:numPr>
        <w:spacing w:after="240" w:line="360" w:lineRule="exact"/>
        <w:rPr>
          <w:rFonts w:hint="eastAsia"/>
          <w:szCs w:val="18"/>
        </w:rPr>
      </w:pPr>
      <w:r>
        <w:rPr>
          <w:rFonts w:hint="eastAsia"/>
          <w:szCs w:val="18"/>
        </w:rPr>
        <w:t>各国充分考虑到农村女性面临的问题以及女性在家庭中担当的角色。</w:t>
      </w:r>
    </w:p>
    <w:p w:rsidR="007D7CB0" w:rsidRDefault="007D7CB0">
      <w:pPr>
        <w:numPr>
          <w:ilvl w:val="0"/>
          <w:numId w:val="35"/>
        </w:numPr>
        <w:spacing w:after="240" w:line="360" w:lineRule="exact"/>
        <w:rPr>
          <w:rFonts w:hint="eastAsia"/>
          <w:szCs w:val="18"/>
        </w:rPr>
      </w:pPr>
      <w:r>
        <w:rPr>
          <w:rFonts w:hint="eastAsia"/>
          <w:szCs w:val="18"/>
        </w:rPr>
        <w:t>各国采取适当措施消除农村地区对女性的歧视，使女性与男性在平等的基础上参与农村发展并获益于农村发展，国家特别保障妇女的以下权利：</w:t>
      </w:r>
    </w:p>
    <w:p w:rsidR="007D7CB0" w:rsidRDefault="007D7CB0" w:rsidP="007D7CB0">
      <w:pPr>
        <w:numPr>
          <w:ilvl w:val="1"/>
          <w:numId w:val="18"/>
        </w:numPr>
        <w:tabs>
          <w:tab w:val="clear" w:pos="703"/>
          <w:tab w:val="left" w:pos="1560"/>
        </w:tabs>
        <w:spacing w:after="240" w:line="360" w:lineRule="exact"/>
        <w:ind w:left="1560" w:hanging="720"/>
        <w:rPr>
          <w:rFonts w:hint="eastAsia"/>
          <w:szCs w:val="18"/>
        </w:rPr>
      </w:pPr>
      <w:r>
        <w:rPr>
          <w:rFonts w:hint="eastAsia"/>
          <w:szCs w:val="18"/>
        </w:rPr>
        <w:t>参与制定和执行各层次的发展计划。</w:t>
      </w:r>
    </w:p>
    <w:p w:rsidR="007D7CB0" w:rsidRDefault="007D7CB0" w:rsidP="007D7CB0">
      <w:pPr>
        <w:numPr>
          <w:ilvl w:val="1"/>
          <w:numId w:val="18"/>
        </w:numPr>
        <w:tabs>
          <w:tab w:val="clear" w:pos="703"/>
          <w:tab w:val="left" w:pos="1560"/>
        </w:tabs>
        <w:spacing w:after="240" w:line="360" w:lineRule="exact"/>
        <w:ind w:left="1560" w:hanging="720"/>
        <w:rPr>
          <w:rFonts w:hint="eastAsia"/>
          <w:szCs w:val="18"/>
        </w:rPr>
      </w:pPr>
      <w:r>
        <w:rPr>
          <w:rFonts w:hint="eastAsia"/>
          <w:szCs w:val="18"/>
        </w:rPr>
        <w:t>获得医疗卫生服务的便利，其中包括与家庭生育计划有关的信息、建议和服务。</w:t>
      </w:r>
    </w:p>
    <w:p w:rsidR="007D7CB0" w:rsidRDefault="007D7CB0" w:rsidP="007D7CB0">
      <w:pPr>
        <w:numPr>
          <w:ilvl w:val="1"/>
          <w:numId w:val="18"/>
        </w:numPr>
        <w:tabs>
          <w:tab w:val="clear" w:pos="703"/>
          <w:tab w:val="left" w:pos="1560"/>
        </w:tabs>
        <w:spacing w:after="240" w:line="360" w:lineRule="exact"/>
        <w:ind w:left="1560" w:hanging="720"/>
        <w:rPr>
          <w:rFonts w:hint="eastAsia"/>
          <w:szCs w:val="18"/>
        </w:rPr>
      </w:pPr>
      <w:r>
        <w:rPr>
          <w:rFonts w:hint="eastAsia"/>
          <w:szCs w:val="18"/>
        </w:rPr>
        <w:t>直接获益于社会保障计划。</w:t>
      </w:r>
    </w:p>
    <w:p w:rsidR="007D7CB0" w:rsidRDefault="007D7CB0" w:rsidP="007D7CB0">
      <w:pPr>
        <w:numPr>
          <w:ilvl w:val="1"/>
          <w:numId w:val="18"/>
        </w:numPr>
        <w:tabs>
          <w:tab w:val="clear" w:pos="703"/>
          <w:tab w:val="left" w:pos="1560"/>
        </w:tabs>
        <w:spacing w:after="240" w:line="360" w:lineRule="exact"/>
        <w:ind w:left="1560" w:hanging="720"/>
        <w:rPr>
          <w:rFonts w:hint="eastAsia"/>
          <w:szCs w:val="18"/>
        </w:rPr>
      </w:pPr>
      <w:r>
        <w:rPr>
          <w:rFonts w:hint="eastAsia"/>
          <w:szCs w:val="18"/>
        </w:rPr>
        <w:t>获得各类官方和非官方的培训、教育，其中包括扫盲；获得各项社会服务和指导性服务，以实现女性技术能力的提高。</w:t>
      </w:r>
    </w:p>
    <w:p w:rsidR="007D7CB0" w:rsidRDefault="007D7CB0" w:rsidP="007D7CB0">
      <w:pPr>
        <w:numPr>
          <w:ilvl w:val="1"/>
          <w:numId w:val="18"/>
        </w:numPr>
        <w:tabs>
          <w:tab w:val="clear" w:pos="703"/>
          <w:tab w:val="left" w:pos="1560"/>
        </w:tabs>
        <w:spacing w:after="240" w:line="360" w:lineRule="exact"/>
        <w:ind w:left="1560" w:hanging="720"/>
        <w:rPr>
          <w:rFonts w:hint="eastAsia"/>
          <w:szCs w:val="18"/>
        </w:rPr>
      </w:pPr>
      <w:r>
        <w:rPr>
          <w:rFonts w:hint="eastAsia"/>
          <w:szCs w:val="18"/>
        </w:rPr>
        <w:t>成立自助组织和合作社，使女性通过为他人工作或自主创业获得平等的经济机会。</w:t>
      </w:r>
    </w:p>
    <w:p w:rsidR="007D7CB0" w:rsidRDefault="007D7CB0" w:rsidP="007D7CB0">
      <w:pPr>
        <w:numPr>
          <w:ilvl w:val="1"/>
          <w:numId w:val="18"/>
        </w:numPr>
        <w:tabs>
          <w:tab w:val="clear" w:pos="703"/>
          <w:tab w:val="left" w:pos="1560"/>
        </w:tabs>
        <w:spacing w:after="240" w:line="360" w:lineRule="exact"/>
        <w:ind w:left="1560" w:hanging="720"/>
        <w:rPr>
          <w:rFonts w:hint="eastAsia"/>
          <w:szCs w:val="18"/>
        </w:rPr>
      </w:pPr>
      <w:r>
        <w:rPr>
          <w:rFonts w:hint="eastAsia"/>
          <w:szCs w:val="18"/>
        </w:rPr>
        <w:t>参加所有的社会活动。</w:t>
      </w:r>
    </w:p>
    <w:p w:rsidR="007D7CB0" w:rsidRDefault="007D7CB0" w:rsidP="007D7CB0">
      <w:pPr>
        <w:numPr>
          <w:ilvl w:val="1"/>
          <w:numId w:val="18"/>
        </w:numPr>
        <w:tabs>
          <w:tab w:val="clear" w:pos="703"/>
          <w:tab w:val="left" w:pos="1560"/>
        </w:tabs>
        <w:spacing w:after="240" w:line="360" w:lineRule="exact"/>
        <w:ind w:left="1560" w:hanging="720"/>
        <w:rPr>
          <w:rFonts w:hint="eastAsia"/>
          <w:szCs w:val="18"/>
        </w:rPr>
      </w:pPr>
      <w:r>
        <w:rPr>
          <w:rFonts w:hint="eastAsia"/>
          <w:szCs w:val="18"/>
        </w:rPr>
        <w:t>有机会获得农业信用贷款，有机会获得销售便利和技术，在土地改良、农业改良项目、农村定居项目中获得同等的待遇。</w:t>
      </w:r>
    </w:p>
    <w:p w:rsidR="007D7CB0" w:rsidRDefault="007D7CB0" w:rsidP="007D7CB0">
      <w:pPr>
        <w:numPr>
          <w:ilvl w:val="1"/>
          <w:numId w:val="18"/>
        </w:numPr>
        <w:tabs>
          <w:tab w:val="clear" w:pos="703"/>
          <w:tab w:val="left" w:pos="1560"/>
        </w:tabs>
        <w:spacing w:after="240" w:line="360" w:lineRule="exact"/>
        <w:ind w:left="1560" w:hanging="720"/>
        <w:rPr>
          <w:rFonts w:hint="eastAsia"/>
          <w:szCs w:val="18"/>
        </w:rPr>
      </w:pPr>
      <w:r>
        <w:rPr>
          <w:rFonts w:hint="eastAsia"/>
          <w:szCs w:val="18"/>
        </w:rPr>
        <w:t>享有适当的生活条件，特别是居住、水电供应、交通、通信等。</w:t>
      </w:r>
    </w:p>
    <w:p w:rsidR="007D7CB0" w:rsidRDefault="007D7CB0" w:rsidP="00D25B5A">
      <w:pPr>
        <w:spacing w:after="240" w:line="360" w:lineRule="exact"/>
        <w:ind w:firstLineChars="200" w:firstLine="31680"/>
        <w:rPr>
          <w:rFonts w:hint="eastAsia"/>
          <w:szCs w:val="18"/>
        </w:rPr>
      </w:pPr>
      <w:r>
        <w:rPr>
          <w:rFonts w:hint="eastAsia"/>
          <w:szCs w:val="18"/>
        </w:rPr>
        <w:t xml:space="preserve">300.  </w:t>
      </w:r>
      <w:r>
        <w:rPr>
          <w:rFonts w:hint="eastAsia"/>
          <w:szCs w:val="18"/>
        </w:rPr>
        <w:t>由于巴林地理位置的特点，巴林没有农村与城市的界限，没有传统意义上的单独的农村地区。由于国土面积狭小，城市与农村混合在一起。各个地区的人口都可以获益于公共项目，如卫生服务、住房服务等。</w:t>
      </w:r>
    </w:p>
    <w:p w:rsidR="007D7CB0" w:rsidRDefault="007D7CB0" w:rsidP="00D25B5A">
      <w:pPr>
        <w:spacing w:after="240" w:line="360" w:lineRule="exact"/>
        <w:ind w:firstLineChars="200" w:firstLine="31680"/>
        <w:rPr>
          <w:rFonts w:hint="eastAsia"/>
          <w:szCs w:val="18"/>
        </w:rPr>
      </w:pPr>
      <w:r>
        <w:rPr>
          <w:rFonts w:hint="eastAsia"/>
          <w:szCs w:val="18"/>
        </w:rPr>
        <w:t>因此，巴林王国各地区所提供的教育服务、卫生服务、经纪服务、社会服务没有任何差别，各地的服务与首都的服务具有同样的水平。</w:t>
      </w:r>
    </w:p>
    <w:p w:rsidR="007D7CB0" w:rsidRDefault="007D7CB0">
      <w:pPr>
        <w:pStyle w:val="H1"/>
        <w:spacing w:before="120"/>
        <w:jc w:val="center"/>
        <w:rPr>
          <w:rFonts w:hint="eastAsia"/>
          <w:u w:val="single"/>
        </w:rPr>
      </w:pPr>
      <w:r>
        <w:rPr>
          <w:rFonts w:hint="eastAsia"/>
          <w:u w:val="single"/>
        </w:rPr>
        <w:t>第15条：民事事务法律面前的平等</w:t>
      </w:r>
    </w:p>
    <w:p w:rsidR="007D7CB0" w:rsidRDefault="007D7CB0" w:rsidP="00D25B5A">
      <w:pPr>
        <w:spacing w:after="240" w:line="360" w:lineRule="exact"/>
        <w:ind w:firstLineChars="200" w:firstLine="31680"/>
        <w:rPr>
          <w:rFonts w:hint="eastAsia"/>
          <w:szCs w:val="18"/>
        </w:rPr>
      </w:pPr>
      <w:r>
        <w:rPr>
          <w:rFonts w:hint="eastAsia"/>
          <w:szCs w:val="18"/>
        </w:rPr>
        <w:t>301.</w:t>
      </w:r>
    </w:p>
    <w:p w:rsidR="007D7CB0" w:rsidRDefault="007D7CB0">
      <w:pPr>
        <w:numPr>
          <w:ilvl w:val="0"/>
          <w:numId w:val="36"/>
        </w:numPr>
        <w:spacing w:after="240" w:line="360" w:lineRule="exact"/>
        <w:rPr>
          <w:rFonts w:hint="eastAsia"/>
          <w:szCs w:val="18"/>
        </w:rPr>
      </w:pPr>
      <w:r>
        <w:rPr>
          <w:rFonts w:hint="eastAsia"/>
          <w:szCs w:val="18"/>
        </w:rPr>
        <w:t>在法律面前，各国给予女性与男性平等的地位。</w:t>
      </w:r>
    </w:p>
    <w:p w:rsidR="007D7CB0" w:rsidRDefault="007D7CB0">
      <w:pPr>
        <w:numPr>
          <w:ilvl w:val="0"/>
          <w:numId w:val="36"/>
        </w:numPr>
        <w:spacing w:after="240" w:line="360" w:lineRule="exact"/>
        <w:rPr>
          <w:rFonts w:hint="eastAsia"/>
          <w:szCs w:val="18"/>
        </w:rPr>
      </w:pPr>
      <w:r>
        <w:rPr>
          <w:rFonts w:hint="eastAsia"/>
          <w:szCs w:val="18"/>
        </w:rPr>
        <w:t>在民事事务中，各国给予女性与男性平等的法律资格以及行使这一资格的平等机会。在签订合同、管理财产方面国家特别保障女性拥有与男性平等的权利。在法院和司法机构的各程序、阶段中，女性和男性享有平等的待遇。</w:t>
      </w:r>
    </w:p>
    <w:p w:rsidR="007D7CB0" w:rsidRDefault="007D7CB0">
      <w:pPr>
        <w:numPr>
          <w:ilvl w:val="0"/>
          <w:numId w:val="36"/>
        </w:numPr>
        <w:spacing w:after="240" w:line="360" w:lineRule="exact"/>
        <w:rPr>
          <w:rFonts w:hint="eastAsia"/>
          <w:szCs w:val="18"/>
        </w:rPr>
      </w:pPr>
      <w:r>
        <w:rPr>
          <w:rFonts w:hint="eastAsia"/>
          <w:szCs w:val="18"/>
        </w:rPr>
        <w:t>对女性法律资格造成法律影响的所有合同和各种文件，各国视之为无效文件。</w:t>
      </w:r>
    </w:p>
    <w:p w:rsidR="007D7CB0" w:rsidRDefault="007D7CB0">
      <w:pPr>
        <w:numPr>
          <w:ilvl w:val="0"/>
          <w:numId w:val="36"/>
        </w:numPr>
        <w:spacing w:after="240" w:line="360" w:lineRule="exact"/>
        <w:rPr>
          <w:rFonts w:hint="eastAsia"/>
          <w:szCs w:val="18"/>
        </w:rPr>
      </w:pPr>
      <w:r>
        <w:rPr>
          <w:rFonts w:hint="eastAsia"/>
          <w:szCs w:val="18"/>
        </w:rPr>
        <w:t>在与个人行动、选择住所自由有关的法律方面，各国赋予女性和男性同样的权利。</w:t>
      </w:r>
    </w:p>
    <w:p w:rsidR="007D7CB0" w:rsidRDefault="007D7CB0">
      <w:pPr>
        <w:pStyle w:val="H2"/>
        <w:rPr>
          <w:rFonts w:hint="eastAsia"/>
          <w:u w:val="single"/>
        </w:rPr>
      </w:pPr>
      <w:r>
        <w:rPr>
          <w:rFonts w:hint="eastAsia"/>
          <w:u w:val="single"/>
        </w:rPr>
        <w:t>第一：概况</w:t>
      </w:r>
    </w:p>
    <w:p w:rsidR="007D7CB0" w:rsidRDefault="007D7CB0" w:rsidP="00D25B5A">
      <w:pPr>
        <w:spacing w:after="240" w:line="360" w:lineRule="exact"/>
        <w:ind w:firstLineChars="200" w:firstLine="31680"/>
        <w:rPr>
          <w:rFonts w:hint="eastAsia"/>
          <w:szCs w:val="18"/>
        </w:rPr>
      </w:pPr>
      <w:r>
        <w:rPr>
          <w:rFonts w:hint="eastAsia"/>
          <w:szCs w:val="18"/>
        </w:rPr>
        <w:t xml:space="preserve">302.  </w:t>
      </w:r>
      <w:r>
        <w:rPr>
          <w:rFonts w:hint="eastAsia"/>
          <w:szCs w:val="18"/>
        </w:rPr>
        <w:t>《巴林宪法》强调了全体社会成员的绝对平等原则，特别是男性与女性的平等，我们在此要重复本报告第一部分中的内容，《宪法》第</w:t>
      </w:r>
      <w:r>
        <w:rPr>
          <w:rFonts w:hint="eastAsia"/>
          <w:szCs w:val="18"/>
        </w:rPr>
        <w:t>18</w:t>
      </w:r>
      <w:r>
        <w:rPr>
          <w:rFonts w:hint="eastAsia"/>
          <w:szCs w:val="18"/>
        </w:rPr>
        <w:t>条强调了所有领域的平等原则，“人们享有平等的尊严，在法律所规定的公共权利与义务方面是平等的，不因其性别、种族、语言、宗教、信仰的不同而受歧视”。巴林《宪法》第</w:t>
      </w:r>
      <w:r>
        <w:rPr>
          <w:rFonts w:hint="eastAsia"/>
          <w:szCs w:val="18"/>
        </w:rPr>
        <w:t>19</w:t>
      </w:r>
      <w:r>
        <w:rPr>
          <w:rFonts w:hint="eastAsia"/>
          <w:szCs w:val="18"/>
        </w:rPr>
        <w:t>条规定了个人自由，第</w:t>
      </w:r>
      <w:r>
        <w:rPr>
          <w:rFonts w:hint="eastAsia"/>
          <w:szCs w:val="18"/>
        </w:rPr>
        <w:t>22</w:t>
      </w:r>
      <w:r>
        <w:rPr>
          <w:rFonts w:hint="eastAsia"/>
          <w:szCs w:val="18"/>
        </w:rPr>
        <w:t>条规定了内心自由，《宪法》在第</w:t>
      </w:r>
      <w:r>
        <w:rPr>
          <w:rFonts w:hint="eastAsia"/>
          <w:szCs w:val="18"/>
        </w:rPr>
        <w:t>16</w:t>
      </w:r>
      <w:r>
        <w:rPr>
          <w:rFonts w:hint="eastAsia"/>
          <w:szCs w:val="18"/>
        </w:rPr>
        <w:t>条中强调了全体社会成员在担任公共职务问题上的平等，在第</w:t>
      </w:r>
      <w:r>
        <w:rPr>
          <w:rFonts w:hint="eastAsia"/>
          <w:szCs w:val="18"/>
        </w:rPr>
        <w:t>16</w:t>
      </w:r>
      <w:r>
        <w:rPr>
          <w:rFonts w:hint="eastAsia"/>
          <w:szCs w:val="18"/>
        </w:rPr>
        <w:t>条第</w:t>
      </w:r>
      <w:r>
        <w:rPr>
          <w:rFonts w:hint="eastAsia"/>
          <w:szCs w:val="18"/>
        </w:rPr>
        <w:t>2</w:t>
      </w:r>
      <w:r>
        <w:rPr>
          <w:rFonts w:hint="eastAsia"/>
          <w:szCs w:val="18"/>
        </w:rPr>
        <w:t>款中规定：“依据法律所确定的条件，公民在担任公共职务方面是平等的。”这就是说，全体公民都是平等的，特别是男性和女性之间是平等的。对于这一问题，《民族行动宪章》也予以强调，《民族行动宪章》为巴林的政治生活、宪法生活、法律生活、文化生活带来了重要的变化。</w:t>
      </w:r>
    </w:p>
    <w:p w:rsidR="007D7CB0" w:rsidRDefault="007D7CB0">
      <w:pPr>
        <w:pStyle w:val="H2"/>
        <w:rPr>
          <w:rFonts w:hint="eastAsia"/>
          <w:u w:val="single"/>
        </w:rPr>
      </w:pPr>
      <w:r>
        <w:rPr>
          <w:rFonts w:hint="eastAsia"/>
          <w:u w:val="single"/>
        </w:rPr>
        <w:t>第二：巴林王国的法律</w:t>
      </w:r>
    </w:p>
    <w:p w:rsidR="007D7CB0" w:rsidRDefault="007D7CB0">
      <w:pPr>
        <w:spacing w:after="240" w:line="360" w:lineRule="exact"/>
        <w:ind w:firstLine="360"/>
        <w:rPr>
          <w:rFonts w:hint="eastAsia"/>
          <w:szCs w:val="18"/>
        </w:rPr>
      </w:pPr>
      <w:r>
        <w:rPr>
          <w:rFonts w:hint="eastAsia"/>
          <w:szCs w:val="18"/>
        </w:rPr>
        <w:t>1</w:t>
      </w:r>
      <w:r>
        <w:rPr>
          <w:rFonts w:hint="eastAsia"/>
          <w:szCs w:val="18"/>
          <w:lang w:val="en-GB"/>
        </w:rPr>
        <w:t>）</w:t>
      </w:r>
      <w:r>
        <w:rPr>
          <w:rFonts w:hint="eastAsia"/>
          <w:szCs w:val="18"/>
        </w:rPr>
        <w:t>法律面前男女平等</w:t>
      </w:r>
    </w:p>
    <w:p w:rsidR="007D7CB0" w:rsidRDefault="007D7CB0" w:rsidP="00D25B5A">
      <w:pPr>
        <w:spacing w:after="240" w:line="360" w:lineRule="exact"/>
        <w:ind w:firstLineChars="200" w:firstLine="31680"/>
        <w:rPr>
          <w:rFonts w:hint="eastAsia"/>
          <w:szCs w:val="18"/>
        </w:rPr>
      </w:pPr>
      <w:r>
        <w:rPr>
          <w:rFonts w:hint="eastAsia"/>
          <w:szCs w:val="18"/>
        </w:rPr>
        <w:t xml:space="preserve">303.  </w:t>
      </w:r>
      <w:r>
        <w:rPr>
          <w:rFonts w:hint="eastAsia"/>
          <w:szCs w:val="18"/>
        </w:rPr>
        <w:t>女性与男性完全一样具有法律资格，可以签署合同、管理财产，巴林</w:t>
      </w:r>
      <w:r>
        <w:rPr>
          <w:rFonts w:hint="eastAsia"/>
          <w:szCs w:val="18"/>
        </w:rPr>
        <w:t>2001</w:t>
      </w:r>
      <w:r>
        <w:rPr>
          <w:rFonts w:hint="eastAsia"/>
          <w:szCs w:val="18"/>
        </w:rPr>
        <w:t>年第</w:t>
      </w:r>
      <w:r>
        <w:rPr>
          <w:rFonts w:hint="eastAsia"/>
          <w:szCs w:val="18"/>
        </w:rPr>
        <w:t>19</w:t>
      </w:r>
      <w:r>
        <w:rPr>
          <w:rFonts w:hint="eastAsia"/>
          <w:szCs w:val="18"/>
        </w:rPr>
        <w:t>号民法第</w:t>
      </w:r>
      <w:r>
        <w:rPr>
          <w:rFonts w:hint="eastAsia"/>
          <w:szCs w:val="18"/>
        </w:rPr>
        <w:t>72</w:t>
      </w:r>
      <w:r>
        <w:rPr>
          <w:rFonts w:hint="eastAsia"/>
          <w:szCs w:val="18"/>
        </w:rPr>
        <w:t>条规定：“任何人都具有签订合同的资格，除非法律禁止其这种资格。”这就是说，法律赋予男性和女性同样的地位，可以不受性别歧视地获得合同资格，因为签署合同只需要头脑和理解即可。</w:t>
      </w:r>
    </w:p>
    <w:p w:rsidR="007D7CB0" w:rsidRDefault="007D7CB0" w:rsidP="00D25B5A">
      <w:pPr>
        <w:spacing w:after="240" w:line="360" w:lineRule="exact"/>
        <w:ind w:firstLineChars="200" w:firstLine="31680"/>
        <w:rPr>
          <w:rFonts w:hint="eastAsia"/>
          <w:szCs w:val="18"/>
        </w:rPr>
      </w:pPr>
      <w:r>
        <w:rPr>
          <w:rFonts w:hint="eastAsia"/>
          <w:szCs w:val="18"/>
        </w:rPr>
        <w:t xml:space="preserve">304.  </w:t>
      </w:r>
      <w:r>
        <w:rPr>
          <w:rFonts w:hint="eastAsia"/>
          <w:szCs w:val="18"/>
        </w:rPr>
        <w:t>女性有权签署与信用、房产及其他财产有关的合同，有权以个人的名义开展贸易活动，而无需事先经过其配偶的同意，对此，</w:t>
      </w:r>
      <w:r>
        <w:rPr>
          <w:rFonts w:hint="eastAsia"/>
          <w:szCs w:val="18"/>
        </w:rPr>
        <w:t>1978</w:t>
      </w:r>
      <w:r>
        <w:rPr>
          <w:rFonts w:hint="eastAsia"/>
          <w:szCs w:val="18"/>
        </w:rPr>
        <w:t>年第</w:t>
      </w:r>
      <w:r>
        <w:rPr>
          <w:rFonts w:hint="eastAsia"/>
          <w:szCs w:val="18"/>
        </w:rPr>
        <w:t>7</w:t>
      </w:r>
      <w:r>
        <w:rPr>
          <w:rFonts w:hint="eastAsia"/>
          <w:szCs w:val="18"/>
        </w:rPr>
        <w:t>号法令颁布的巴林商法规定：“任何一个年满</w:t>
      </w:r>
      <w:r>
        <w:rPr>
          <w:rFonts w:hint="eastAsia"/>
          <w:szCs w:val="18"/>
        </w:rPr>
        <w:t>18</w:t>
      </w:r>
      <w:r>
        <w:rPr>
          <w:rFonts w:hint="eastAsia"/>
          <w:szCs w:val="18"/>
        </w:rPr>
        <w:t>岁的巴林人，如法律对其本人或其从事的业务没有禁止，则都有权开展商业活动。”这就是说，在没有性别歧视的前提下获得从事商业活动的资格方面，法律赋予男性和女性以平等的地位。</w:t>
      </w:r>
    </w:p>
    <w:p w:rsidR="007D7CB0" w:rsidRDefault="007D7CB0" w:rsidP="00D25B5A">
      <w:pPr>
        <w:spacing w:after="240" w:line="360" w:lineRule="exact"/>
        <w:ind w:firstLineChars="200" w:firstLine="31680"/>
        <w:rPr>
          <w:rFonts w:hint="eastAsia"/>
          <w:szCs w:val="18"/>
        </w:rPr>
      </w:pPr>
      <w:r>
        <w:rPr>
          <w:rFonts w:hint="eastAsia"/>
          <w:szCs w:val="18"/>
        </w:rPr>
        <w:t>女性有权管理自己的资金，而不受男性的干涉，也不许经过男性的同意。女性的资金无论是在婚前还是在婚后获得，女性都可以买、卖、抵押、转让、借入、借出等，无需经过其配偶或父亲的同意和批准。</w:t>
      </w:r>
    </w:p>
    <w:p w:rsidR="007D7CB0" w:rsidRDefault="007D7CB0" w:rsidP="00D25B5A">
      <w:pPr>
        <w:spacing w:after="240" w:line="360" w:lineRule="exact"/>
        <w:ind w:firstLineChars="200" w:firstLine="31680"/>
        <w:rPr>
          <w:rFonts w:hint="eastAsia"/>
          <w:szCs w:val="18"/>
        </w:rPr>
      </w:pPr>
      <w:r>
        <w:rPr>
          <w:rFonts w:hint="eastAsia"/>
        </w:rPr>
        <w:t>在此应该指出的是</w:t>
      </w:r>
      <w:r>
        <w:rPr>
          <w:rFonts w:hint="eastAsia"/>
        </w:rPr>
        <w:t>2005</w:t>
      </w:r>
      <w:r>
        <w:rPr>
          <w:rFonts w:hint="eastAsia"/>
        </w:rPr>
        <w:t>年第</w:t>
      </w:r>
      <w:r>
        <w:rPr>
          <w:rFonts w:hint="eastAsia"/>
        </w:rPr>
        <w:t>13</w:t>
      </w:r>
      <w:r>
        <w:rPr>
          <w:rFonts w:hint="eastAsia"/>
        </w:rPr>
        <w:t>号法律对</w:t>
      </w:r>
      <w:r>
        <w:rPr>
          <w:rFonts w:hint="eastAsia"/>
        </w:rPr>
        <w:t>1996</w:t>
      </w:r>
      <w:r>
        <w:rPr>
          <w:rFonts w:hint="eastAsia"/>
        </w:rPr>
        <w:t>年第</w:t>
      </w:r>
      <w:r>
        <w:rPr>
          <w:rFonts w:hint="eastAsia"/>
        </w:rPr>
        <w:t>14</w:t>
      </w:r>
      <w:r>
        <w:rPr>
          <w:rFonts w:hint="eastAsia"/>
        </w:rPr>
        <w:t>号法令的民事条款和商业条款进行了修改，如果发现出现应通过书面证据予以确认但是遇到无法获得书面证据的物质障碍或道义障碍时，可通过证人证明对夫妻关系予以确认。当夫妻二人遇到道义障碍无法获得书面证据时根据修改后的规定，二人的夫妻关系可以予以认可。在修改之前的法律中没有对夫妻遇到道义障碍时夫妻关系确认的内容。</w:t>
      </w:r>
    </w:p>
    <w:p w:rsidR="007D7CB0" w:rsidRDefault="007D7CB0" w:rsidP="00D25B5A">
      <w:pPr>
        <w:spacing w:after="240" w:line="360" w:lineRule="exact"/>
        <w:ind w:firstLineChars="200" w:firstLine="31680"/>
        <w:rPr>
          <w:rFonts w:hint="eastAsia"/>
          <w:szCs w:val="18"/>
        </w:rPr>
      </w:pPr>
      <w:r>
        <w:rPr>
          <w:rFonts w:hint="eastAsia"/>
          <w:szCs w:val="18"/>
        </w:rPr>
        <w:t xml:space="preserve">305.  </w:t>
      </w:r>
      <w:r>
        <w:rPr>
          <w:rFonts w:hint="eastAsia"/>
          <w:szCs w:val="18"/>
        </w:rPr>
        <w:t>女性与男性一样在法庭面前享受同等的待遇，女性可以以个人的名义提起诉讼。巴林法律允许女性从事律师的职业，巴林女性律师的数量已经达到了一个很高的数字，女性律师有权在法院和各类司法机构中代表其委托人，有权成为陪审团和仲裁委员会成员。</w:t>
      </w:r>
    </w:p>
    <w:p w:rsidR="007D7CB0" w:rsidRDefault="007D7CB0" w:rsidP="00D25B5A">
      <w:pPr>
        <w:spacing w:after="240" w:line="360" w:lineRule="exact"/>
        <w:ind w:firstLineChars="200" w:firstLine="31680"/>
        <w:rPr>
          <w:rFonts w:hint="eastAsia"/>
          <w:szCs w:val="18"/>
        </w:rPr>
      </w:pPr>
      <w:r>
        <w:rPr>
          <w:rFonts w:hint="eastAsia"/>
          <w:szCs w:val="18"/>
        </w:rPr>
        <w:t xml:space="preserve">306.  </w:t>
      </w:r>
      <w:r>
        <w:rPr>
          <w:rFonts w:hint="eastAsia"/>
          <w:szCs w:val="18"/>
        </w:rPr>
        <w:t>女性与男性一样享受所有的法律服务，其中包括在当事人无法承担诉讼费用和律师费时提供司法援助，以及只针对妇女在教法案件中的司法援助。</w:t>
      </w:r>
      <w:r>
        <w:rPr>
          <w:rStyle w:val="FootnoteReference"/>
          <w:szCs w:val="18"/>
          <w:vertAlign w:val="baseline"/>
        </w:rPr>
        <w:footnoteReference w:customMarkFollows="1" w:id="33"/>
        <w:t>*</w:t>
      </w:r>
      <w:r>
        <w:rPr>
          <w:rFonts w:hint="eastAsia"/>
          <w:szCs w:val="18"/>
        </w:rPr>
        <w:t>近两年来，在刑事案件中获得司法援助的有</w:t>
      </w:r>
      <w:r>
        <w:rPr>
          <w:rFonts w:hint="eastAsia"/>
          <w:szCs w:val="18"/>
        </w:rPr>
        <w:t>3</w:t>
      </w:r>
      <w:r>
        <w:rPr>
          <w:rFonts w:hint="eastAsia"/>
          <w:szCs w:val="18"/>
        </w:rPr>
        <w:t>名巴林女性和</w:t>
      </w:r>
      <w:r>
        <w:rPr>
          <w:rFonts w:hint="eastAsia"/>
          <w:szCs w:val="18"/>
        </w:rPr>
        <w:t>1</w:t>
      </w:r>
      <w:r>
        <w:rPr>
          <w:rFonts w:hint="eastAsia"/>
          <w:szCs w:val="18"/>
        </w:rPr>
        <w:t>名外籍女性。此外，最高妇女委员会等政府机构和民间组织举办了各种活动，如培训班、研讨会等，</w:t>
      </w:r>
      <w:r>
        <w:rPr>
          <w:rFonts w:hint="eastAsia"/>
          <w:szCs w:val="18"/>
        </w:rPr>
        <w:t>2004</w:t>
      </w:r>
      <w:r>
        <w:rPr>
          <w:rFonts w:hint="eastAsia"/>
          <w:szCs w:val="18"/>
        </w:rPr>
        <w:t>年</w:t>
      </w:r>
      <w:r>
        <w:rPr>
          <w:rFonts w:hint="eastAsia"/>
          <w:szCs w:val="18"/>
        </w:rPr>
        <w:t>4</w:t>
      </w:r>
      <w:r>
        <w:rPr>
          <w:rFonts w:hint="eastAsia"/>
          <w:szCs w:val="18"/>
        </w:rPr>
        <w:t>月末，最高妇女委员会举办了题为“妇女在实质性和程序性家庭条款中的现实”论坛。最高妇女委员会还出版了《妇女在教法法庭上诉程序指南》，于</w:t>
      </w:r>
      <w:r>
        <w:rPr>
          <w:rFonts w:hint="eastAsia"/>
          <w:szCs w:val="18"/>
        </w:rPr>
        <w:t>2005</w:t>
      </w:r>
      <w:r>
        <w:rPr>
          <w:rFonts w:hint="eastAsia"/>
          <w:szCs w:val="18"/>
        </w:rPr>
        <w:t>年</w:t>
      </w:r>
      <w:r>
        <w:rPr>
          <w:rFonts w:hint="eastAsia"/>
          <w:szCs w:val="18"/>
        </w:rPr>
        <w:t>3</w:t>
      </w:r>
      <w:r>
        <w:rPr>
          <w:rFonts w:hint="eastAsia"/>
          <w:szCs w:val="18"/>
        </w:rPr>
        <w:t>月</w:t>
      </w:r>
      <w:r>
        <w:rPr>
          <w:rFonts w:hint="eastAsia"/>
          <w:szCs w:val="18"/>
        </w:rPr>
        <w:t>19</w:t>
      </w:r>
      <w:r>
        <w:rPr>
          <w:rFonts w:hint="eastAsia"/>
          <w:szCs w:val="18"/>
        </w:rPr>
        <w:t>日</w:t>
      </w:r>
      <w:r>
        <w:rPr>
          <w:rFonts w:hint="eastAsia"/>
          <w:szCs w:val="18"/>
        </w:rPr>
        <w:t>21</w:t>
      </w:r>
      <w:r>
        <w:rPr>
          <w:rFonts w:hint="eastAsia"/>
          <w:szCs w:val="18"/>
        </w:rPr>
        <w:t>日举办了司法条款培训班。</w:t>
      </w:r>
    </w:p>
    <w:p w:rsidR="007D7CB0" w:rsidRDefault="007D7CB0" w:rsidP="00D25B5A">
      <w:pPr>
        <w:spacing w:after="240" w:line="360" w:lineRule="exact"/>
        <w:ind w:firstLineChars="200" w:firstLine="31680"/>
        <w:rPr>
          <w:rFonts w:hint="eastAsia"/>
          <w:szCs w:val="18"/>
        </w:rPr>
      </w:pPr>
      <w:r>
        <w:rPr>
          <w:rFonts w:hint="eastAsia"/>
          <w:szCs w:val="18"/>
        </w:rPr>
        <w:t>2</w:t>
      </w:r>
      <w:r>
        <w:rPr>
          <w:rFonts w:hint="eastAsia"/>
          <w:szCs w:val="18"/>
        </w:rPr>
        <w:t>）法律与伤害赔偿</w:t>
      </w:r>
    </w:p>
    <w:p w:rsidR="007D7CB0" w:rsidRDefault="007D7CB0" w:rsidP="00D25B5A">
      <w:pPr>
        <w:spacing w:after="240" w:line="360" w:lineRule="exact"/>
        <w:ind w:firstLineChars="200" w:firstLine="31680"/>
        <w:rPr>
          <w:rFonts w:hint="eastAsia"/>
          <w:szCs w:val="18"/>
        </w:rPr>
      </w:pPr>
      <w:r>
        <w:rPr>
          <w:rFonts w:hint="eastAsia"/>
          <w:szCs w:val="18"/>
        </w:rPr>
        <w:t xml:space="preserve">307.  </w:t>
      </w:r>
      <w:r>
        <w:rPr>
          <w:rFonts w:hint="eastAsia"/>
          <w:szCs w:val="18"/>
        </w:rPr>
        <w:t>在这一方面，巴林法律赋予男性和女性以平等的地位，因为在相同情况下对女性的伤害赔偿和对男性的伤害赔偿是相等的。男性和女性适用同样的条款、获得同样的赔偿。《巴林民法》中关于民事责任的条款中没有性别歧视的内容，尤其是关于民事赔偿问题。这一原则也同样贯穿于其他法律，如社会保险法，与工人权益有关的法律，与工人受工伤、致残、致死等问题有关的法律。</w:t>
      </w:r>
    </w:p>
    <w:p w:rsidR="007D7CB0" w:rsidRDefault="007D7CB0" w:rsidP="00D25B5A">
      <w:pPr>
        <w:spacing w:after="240" w:line="360" w:lineRule="exact"/>
        <w:ind w:firstLineChars="200" w:firstLine="31680"/>
        <w:rPr>
          <w:rFonts w:hint="eastAsia"/>
          <w:szCs w:val="18"/>
        </w:rPr>
      </w:pPr>
      <w:r>
        <w:rPr>
          <w:rFonts w:hint="eastAsia"/>
          <w:szCs w:val="18"/>
        </w:rPr>
        <w:t>3</w:t>
      </w:r>
      <w:r>
        <w:rPr>
          <w:rFonts w:hint="eastAsia"/>
          <w:szCs w:val="18"/>
        </w:rPr>
        <w:t>）法律与职业女性</w:t>
      </w:r>
    </w:p>
    <w:p w:rsidR="007D7CB0" w:rsidRDefault="007D7CB0" w:rsidP="00D25B5A">
      <w:pPr>
        <w:spacing w:after="240" w:line="360" w:lineRule="exact"/>
        <w:ind w:firstLineChars="200" w:firstLine="31680"/>
        <w:rPr>
          <w:rFonts w:hint="eastAsia"/>
          <w:szCs w:val="18"/>
        </w:rPr>
      </w:pPr>
      <w:r>
        <w:rPr>
          <w:rFonts w:hint="eastAsia"/>
          <w:szCs w:val="18"/>
        </w:rPr>
        <w:t xml:space="preserve">308.  </w:t>
      </w:r>
      <w:r>
        <w:rPr>
          <w:rFonts w:hint="eastAsia"/>
          <w:szCs w:val="18"/>
        </w:rPr>
        <w:t>在工作方面，巴林法律赋予男性和女性以平等的地位。无论妇女担任的是职员还是工人，都不得扣留职业女性的工资（同样也不得扣留男性的工资），在履行债务时只能扣留工资的四分之一，这四分之一中的一半用于履行消费性债务，另一半用于履行其他债务。</w:t>
      </w:r>
    </w:p>
    <w:p w:rsidR="007D7CB0" w:rsidRDefault="007D7CB0" w:rsidP="00D25B5A">
      <w:pPr>
        <w:spacing w:after="240" w:line="360" w:lineRule="exact"/>
        <w:ind w:firstLineChars="200" w:firstLine="31680"/>
        <w:rPr>
          <w:rFonts w:hint="eastAsia"/>
          <w:szCs w:val="18"/>
        </w:rPr>
      </w:pPr>
      <w:r>
        <w:rPr>
          <w:rFonts w:hint="eastAsia"/>
        </w:rPr>
        <w:t>同时，不允许扣押家庭住宅来偿还男性的债务或任何理应由女性偿还得债务，在这方面体现了男女的完全平等。</w:t>
      </w:r>
    </w:p>
    <w:p w:rsidR="007D7CB0" w:rsidRDefault="007D7CB0" w:rsidP="00D25B5A">
      <w:pPr>
        <w:spacing w:after="240" w:line="360" w:lineRule="exact"/>
        <w:ind w:firstLineChars="200" w:firstLine="31680"/>
        <w:rPr>
          <w:rFonts w:hint="eastAsia"/>
          <w:szCs w:val="18"/>
        </w:rPr>
      </w:pPr>
      <w:r>
        <w:rPr>
          <w:rFonts w:hint="eastAsia"/>
          <w:szCs w:val="18"/>
        </w:rPr>
        <w:t>为了尊重女性，巴林法律认为女性的各种开销都属于优质债务，其配偶应在履行其他债务之前予以履行。巴林女性拥有必要的法律途径来落实司法判决，无论这些判决是与其本人、子女有关的消费还是有其丈夫或其他人担保的债务。</w:t>
      </w:r>
    </w:p>
    <w:p w:rsidR="007D7CB0" w:rsidRDefault="007D7CB0" w:rsidP="00D25B5A">
      <w:pPr>
        <w:spacing w:after="240" w:line="360" w:lineRule="exact"/>
        <w:ind w:firstLineChars="200" w:firstLine="31680"/>
        <w:rPr>
          <w:rFonts w:hint="eastAsia"/>
          <w:szCs w:val="18"/>
        </w:rPr>
      </w:pPr>
      <w:r>
        <w:rPr>
          <w:rFonts w:hint="eastAsia"/>
          <w:szCs w:val="18"/>
        </w:rPr>
        <w:t xml:space="preserve">309.  </w:t>
      </w:r>
      <w:r>
        <w:rPr>
          <w:rFonts w:hint="eastAsia"/>
          <w:szCs w:val="18"/>
        </w:rPr>
        <w:t>总而言之，巴林王国加入联合国及其所属组织机构的框架内特别是国际劳工组织的国际协议和《宪章》为巴林带来了积极的影响，巴林在劳动领域实施了一系列法律法规，其核心就是男性和女性在经济权利和机会方面的平等。这些法律法规有：</w:t>
      </w:r>
      <w:r>
        <w:rPr>
          <w:rFonts w:hint="eastAsia"/>
          <w:szCs w:val="18"/>
        </w:rPr>
        <w:t>2006</w:t>
      </w:r>
      <w:r>
        <w:rPr>
          <w:rFonts w:hint="eastAsia"/>
          <w:szCs w:val="18"/>
        </w:rPr>
        <w:t>年第</w:t>
      </w:r>
      <w:r>
        <w:rPr>
          <w:rFonts w:hint="eastAsia"/>
          <w:szCs w:val="18"/>
        </w:rPr>
        <w:t>35</w:t>
      </w:r>
      <w:r>
        <w:rPr>
          <w:rFonts w:hint="eastAsia"/>
          <w:szCs w:val="18"/>
        </w:rPr>
        <w:t>号法令颁布的《民事服务法》、</w:t>
      </w:r>
      <w:r>
        <w:rPr>
          <w:rFonts w:hint="eastAsia"/>
          <w:szCs w:val="18"/>
        </w:rPr>
        <w:t>1976</w:t>
      </w:r>
      <w:r>
        <w:rPr>
          <w:rFonts w:hint="eastAsia"/>
          <w:szCs w:val="18"/>
        </w:rPr>
        <w:t>年第</w:t>
      </w:r>
      <w:r>
        <w:rPr>
          <w:rFonts w:hint="eastAsia"/>
          <w:szCs w:val="18"/>
        </w:rPr>
        <w:t>23</w:t>
      </w:r>
      <w:r>
        <w:rPr>
          <w:rFonts w:hint="eastAsia"/>
          <w:szCs w:val="18"/>
        </w:rPr>
        <w:t>号法令颁布的《劳动法》、</w:t>
      </w:r>
      <w:r>
        <w:rPr>
          <w:rFonts w:hint="eastAsia"/>
          <w:szCs w:val="18"/>
        </w:rPr>
        <w:t>1975</w:t>
      </w:r>
      <w:r>
        <w:rPr>
          <w:rFonts w:hint="eastAsia"/>
          <w:szCs w:val="18"/>
        </w:rPr>
        <w:t>年第</w:t>
      </w:r>
      <w:r>
        <w:rPr>
          <w:rFonts w:hint="eastAsia"/>
          <w:szCs w:val="18"/>
        </w:rPr>
        <w:t>24</w:t>
      </w:r>
      <w:r>
        <w:rPr>
          <w:rFonts w:hint="eastAsia"/>
          <w:szCs w:val="18"/>
        </w:rPr>
        <w:t>号法令颁布的《社会保险法》，此外还有多个关于职业妇女权益的部级决议，包含对职业妇女的保护、禁止安排妇女从事危险或有害健康的职业、禁止安排妇女在晚八点至早七点之间工作。所有这些法律法规将在本报告中提及。</w:t>
      </w:r>
    </w:p>
    <w:p w:rsidR="007D7CB0" w:rsidRDefault="007D7CB0">
      <w:pPr>
        <w:spacing w:after="240" w:line="360" w:lineRule="exact"/>
        <w:ind w:left="360"/>
        <w:rPr>
          <w:rFonts w:hint="eastAsia"/>
          <w:szCs w:val="18"/>
        </w:rPr>
      </w:pPr>
      <w:r>
        <w:rPr>
          <w:szCs w:val="18"/>
        </w:rPr>
        <w:br w:type="page"/>
      </w:r>
      <w:r>
        <w:rPr>
          <w:rFonts w:hint="eastAsia"/>
          <w:szCs w:val="18"/>
        </w:rPr>
        <w:t>4</w:t>
      </w:r>
      <w:r>
        <w:rPr>
          <w:rFonts w:hint="eastAsia"/>
          <w:szCs w:val="18"/>
        </w:rPr>
        <w:t>）法律与女性行使政治权利</w:t>
      </w:r>
    </w:p>
    <w:p w:rsidR="007D7CB0" w:rsidRDefault="007D7CB0" w:rsidP="00D25B5A">
      <w:pPr>
        <w:spacing w:after="240" w:line="360" w:lineRule="exact"/>
        <w:ind w:firstLineChars="200" w:firstLine="31680"/>
        <w:rPr>
          <w:rFonts w:hint="eastAsia"/>
          <w:szCs w:val="18"/>
        </w:rPr>
      </w:pPr>
      <w:r>
        <w:rPr>
          <w:rFonts w:hint="eastAsia"/>
          <w:szCs w:val="18"/>
        </w:rPr>
        <w:t xml:space="preserve">310.  </w:t>
      </w:r>
      <w:r>
        <w:rPr>
          <w:rFonts w:hint="eastAsia"/>
          <w:szCs w:val="18"/>
        </w:rPr>
        <w:t>在过去，巴林女性是不被允许行使政治权利的，巴林女性在巴林</w:t>
      </w:r>
      <w:r>
        <w:rPr>
          <w:rFonts w:hint="eastAsia"/>
          <w:szCs w:val="18"/>
        </w:rPr>
        <w:t>1971</w:t>
      </w:r>
      <w:r>
        <w:rPr>
          <w:rFonts w:hint="eastAsia"/>
          <w:szCs w:val="18"/>
        </w:rPr>
        <w:t>年独立并制定了宪法之后仍然不能参与选举，巴林女性没能参加</w:t>
      </w:r>
      <w:r>
        <w:rPr>
          <w:rFonts w:hint="eastAsia"/>
          <w:szCs w:val="18"/>
        </w:rPr>
        <w:t>19713</w:t>
      </w:r>
      <w:r>
        <w:rPr>
          <w:rFonts w:hint="eastAsia"/>
          <w:szCs w:val="18"/>
        </w:rPr>
        <w:t>年举行的第一次选举，即组成第一届民族委员会的选举。</w:t>
      </w:r>
      <w:r>
        <w:rPr>
          <w:rFonts w:hint="eastAsia"/>
          <w:szCs w:val="18"/>
        </w:rPr>
        <w:t>2001</w:t>
      </w:r>
      <w:r>
        <w:rPr>
          <w:rFonts w:hint="eastAsia"/>
          <w:szCs w:val="18"/>
        </w:rPr>
        <w:t>年，巴林女性根据《民族行动宪章》以及宪法、法律的规定开始享有政治权利。</w:t>
      </w:r>
    </w:p>
    <w:p w:rsidR="007D7CB0" w:rsidRDefault="007D7CB0" w:rsidP="00D25B5A">
      <w:pPr>
        <w:spacing w:after="240" w:line="360" w:lineRule="exact"/>
        <w:ind w:firstLineChars="200" w:firstLine="31680"/>
        <w:rPr>
          <w:rFonts w:hint="eastAsia"/>
          <w:szCs w:val="18"/>
        </w:rPr>
      </w:pPr>
      <w:r>
        <w:rPr>
          <w:rFonts w:hint="eastAsia"/>
          <w:szCs w:val="18"/>
        </w:rPr>
        <w:t>《巴林宪法》第</w:t>
      </w:r>
      <w:r>
        <w:rPr>
          <w:rFonts w:hint="eastAsia"/>
          <w:szCs w:val="18"/>
        </w:rPr>
        <w:t>1</w:t>
      </w:r>
      <w:r>
        <w:rPr>
          <w:rFonts w:hint="eastAsia"/>
          <w:szCs w:val="18"/>
        </w:rPr>
        <w:t>条规定：“所有男性公民和女性公民都有权参与公共事务，享受包括选举权和被选举权在内的政治权利。”据此，巴林颁布了关于行使政治权利的</w:t>
      </w:r>
      <w:r>
        <w:rPr>
          <w:rFonts w:hint="eastAsia"/>
          <w:szCs w:val="18"/>
        </w:rPr>
        <w:t>2002</w:t>
      </w:r>
      <w:r>
        <w:rPr>
          <w:rFonts w:hint="eastAsia"/>
          <w:szCs w:val="18"/>
        </w:rPr>
        <w:t>年第</w:t>
      </w:r>
      <w:r>
        <w:rPr>
          <w:rFonts w:hint="eastAsia"/>
          <w:szCs w:val="18"/>
        </w:rPr>
        <w:t>14</w:t>
      </w:r>
      <w:r>
        <w:rPr>
          <w:rFonts w:hint="eastAsia"/>
          <w:szCs w:val="18"/>
        </w:rPr>
        <w:t>号法令，以及与协商会议、众议院有关的</w:t>
      </w:r>
      <w:r>
        <w:rPr>
          <w:rFonts w:hint="eastAsia"/>
          <w:szCs w:val="18"/>
        </w:rPr>
        <w:t>2002</w:t>
      </w:r>
      <w:r>
        <w:rPr>
          <w:rFonts w:hint="eastAsia"/>
          <w:szCs w:val="18"/>
        </w:rPr>
        <w:t>年第</w:t>
      </w:r>
      <w:r>
        <w:rPr>
          <w:rFonts w:hint="eastAsia"/>
          <w:szCs w:val="18"/>
        </w:rPr>
        <w:t>15</w:t>
      </w:r>
      <w:r>
        <w:rPr>
          <w:rFonts w:hint="eastAsia"/>
          <w:szCs w:val="18"/>
        </w:rPr>
        <w:t>号法令，第一个法令规定巴林女性有权参加根据宪法规定组织的众议院选举，第二个法令规定巴林女性有权参选众议院议员，也有权成为协商会议成员。</w:t>
      </w:r>
    </w:p>
    <w:p w:rsidR="007D7CB0" w:rsidRDefault="007D7CB0" w:rsidP="00D25B5A">
      <w:pPr>
        <w:spacing w:after="240" w:line="360" w:lineRule="exact"/>
        <w:ind w:firstLineChars="200" w:firstLine="31680"/>
        <w:rPr>
          <w:rFonts w:hint="eastAsia"/>
          <w:szCs w:val="18"/>
        </w:rPr>
      </w:pPr>
      <w:r>
        <w:rPr>
          <w:rFonts w:hint="eastAsia"/>
          <w:szCs w:val="18"/>
        </w:rPr>
        <w:t>2002</w:t>
      </w:r>
      <w:r>
        <w:rPr>
          <w:rFonts w:hint="eastAsia"/>
          <w:szCs w:val="18"/>
        </w:rPr>
        <w:t>年修改宪法之后，巴林妇女在第一次众议院选举中选举做出了切实的贡献，投票率达到</w:t>
      </w:r>
      <w:r>
        <w:rPr>
          <w:rFonts w:hint="eastAsia"/>
          <w:szCs w:val="18"/>
        </w:rPr>
        <w:t>47.7%</w:t>
      </w:r>
      <w:r>
        <w:rPr>
          <w:rFonts w:hint="eastAsia"/>
          <w:szCs w:val="18"/>
        </w:rPr>
        <w:t>，有</w:t>
      </w:r>
      <w:r>
        <w:rPr>
          <w:rFonts w:hint="eastAsia"/>
          <w:szCs w:val="18"/>
        </w:rPr>
        <w:t>8</w:t>
      </w:r>
      <w:r>
        <w:rPr>
          <w:rFonts w:hint="eastAsia"/>
          <w:szCs w:val="18"/>
        </w:rPr>
        <w:t>名女性自荐参与选举，但都没有赢得众议院的席位。</w:t>
      </w:r>
      <w:r>
        <w:rPr>
          <w:rStyle w:val="FootnoteReference"/>
          <w:szCs w:val="18"/>
        </w:rPr>
        <w:footnoteReference w:customMarkFollows="1" w:id="34"/>
        <w:t>*</w:t>
      </w:r>
    </w:p>
    <w:p w:rsidR="007D7CB0" w:rsidRDefault="007D7CB0" w:rsidP="00D25B5A">
      <w:pPr>
        <w:spacing w:after="240" w:line="360" w:lineRule="exact"/>
        <w:ind w:firstLineChars="200" w:firstLine="31680"/>
        <w:rPr>
          <w:rFonts w:hint="eastAsia"/>
          <w:szCs w:val="18"/>
        </w:rPr>
      </w:pPr>
      <w:r>
        <w:rPr>
          <w:rFonts w:hint="eastAsia"/>
          <w:szCs w:val="18"/>
        </w:rPr>
        <w:t>根据</w:t>
      </w:r>
      <w:r>
        <w:rPr>
          <w:rFonts w:hint="eastAsia"/>
          <w:szCs w:val="18"/>
        </w:rPr>
        <w:t>2001</w:t>
      </w:r>
      <w:r>
        <w:rPr>
          <w:rFonts w:hint="eastAsia"/>
          <w:szCs w:val="18"/>
        </w:rPr>
        <w:t>年</w:t>
      </w:r>
      <w:r>
        <w:rPr>
          <w:rFonts w:hint="eastAsia"/>
          <w:szCs w:val="18"/>
        </w:rPr>
        <w:t>35</w:t>
      </w:r>
      <w:r>
        <w:rPr>
          <w:rFonts w:hint="eastAsia"/>
          <w:szCs w:val="18"/>
        </w:rPr>
        <w:t>号法令巴林女性享有在地方议会的选举权和被选举权，巴林女性参加了</w:t>
      </w:r>
      <w:r>
        <w:rPr>
          <w:rFonts w:hint="eastAsia"/>
          <w:szCs w:val="18"/>
        </w:rPr>
        <w:t>2001</w:t>
      </w:r>
      <w:r>
        <w:rPr>
          <w:rFonts w:hint="eastAsia"/>
          <w:szCs w:val="18"/>
        </w:rPr>
        <w:t>年的地方议会选举，参选率达到了</w:t>
      </w:r>
      <w:r>
        <w:rPr>
          <w:rFonts w:hint="eastAsia"/>
          <w:szCs w:val="18"/>
        </w:rPr>
        <w:t>51%</w:t>
      </w:r>
      <w:r>
        <w:rPr>
          <w:rFonts w:hint="eastAsia"/>
          <w:szCs w:val="18"/>
        </w:rPr>
        <w:t>，有多位女性自荐参与选举，数量达到</w:t>
      </w:r>
      <w:r>
        <w:rPr>
          <w:rFonts w:hint="eastAsia"/>
          <w:szCs w:val="18"/>
        </w:rPr>
        <w:t>31</w:t>
      </w:r>
      <w:r>
        <w:rPr>
          <w:rFonts w:hint="eastAsia"/>
          <w:szCs w:val="18"/>
        </w:rPr>
        <w:t>人，但没有人赢得选举。</w:t>
      </w:r>
      <w:r>
        <w:rPr>
          <w:rStyle w:val="FootnoteReference"/>
          <w:szCs w:val="18"/>
        </w:rPr>
        <w:footnoteReference w:customMarkFollows="1" w:id="35"/>
        <w:t>*</w:t>
      </w:r>
    </w:p>
    <w:p w:rsidR="007D7CB0" w:rsidRDefault="007D7CB0" w:rsidP="00D25B5A">
      <w:pPr>
        <w:spacing w:after="240" w:line="360" w:lineRule="exact"/>
        <w:ind w:firstLineChars="200" w:firstLine="31680"/>
        <w:rPr>
          <w:rFonts w:hint="eastAsia"/>
          <w:szCs w:val="18"/>
        </w:rPr>
      </w:pPr>
      <w:r>
        <w:rPr>
          <w:rFonts w:hint="eastAsia"/>
          <w:szCs w:val="18"/>
        </w:rPr>
        <w:t>关于</w:t>
      </w:r>
      <w:r>
        <w:rPr>
          <w:rFonts w:hint="eastAsia"/>
          <w:szCs w:val="18"/>
        </w:rPr>
        <w:t>2006</w:t>
      </w:r>
      <w:r>
        <w:rPr>
          <w:rFonts w:hint="eastAsia"/>
          <w:szCs w:val="18"/>
        </w:rPr>
        <w:t>年举行的选举，巴林女性参与了地方议会选举和众议院选举，由一名女性获得了众议院议员位置，女性候选人数量达到</w:t>
      </w:r>
      <w:r>
        <w:rPr>
          <w:rFonts w:hint="eastAsia"/>
          <w:szCs w:val="18"/>
        </w:rPr>
        <w:t>16</w:t>
      </w:r>
      <w:r>
        <w:rPr>
          <w:rFonts w:hint="eastAsia"/>
          <w:szCs w:val="18"/>
        </w:rPr>
        <w:t>名。在</w:t>
      </w:r>
      <w:r>
        <w:rPr>
          <w:rFonts w:hint="eastAsia"/>
          <w:szCs w:val="18"/>
        </w:rPr>
        <w:t>2002</w:t>
      </w:r>
      <w:r>
        <w:rPr>
          <w:rFonts w:hint="eastAsia"/>
          <w:szCs w:val="18"/>
        </w:rPr>
        <w:t>年的选举中，女性候选人的数量为</w:t>
      </w:r>
      <w:r>
        <w:rPr>
          <w:rFonts w:hint="eastAsia"/>
          <w:szCs w:val="18"/>
        </w:rPr>
        <w:t>8</w:t>
      </w:r>
      <w:r>
        <w:rPr>
          <w:rFonts w:hint="eastAsia"/>
          <w:szCs w:val="18"/>
        </w:rPr>
        <w:t>名。</w:t>
      </w:r>
    </w:p>
    <w:p w:rsidR="007D7CB0" w:rsidRDefault="007D7CB0">
      <w:pPr>
        <w:pStyle w:val="H2"/>
        <w:rPr>
          <w:rFonts w:hint="eastAsia"/>
          <w:u w:val="single"/>
        </w:rPr>
      </w:pPr>
      <w:r>
        <w:rPr>
          <w:rFonts w:hint="eastAsia"/>
          <w:u w:val="single"/>
        </w:rPr>
        <w:t>第三</w:t>
      </w:r>
      <w:r>
        <w:rPr>
          <w:rFonts w:hint="eastAsia"/>
          <w:u w:val="single"/>
          <w:lang w:val="en-US"/>
        </w:rPr>
        <w:t>：</w:t>
      </w:r>
      <w:r>
        <w:rPr>
          <w:rFonts w:hint="eastAsia"/>
          <w:u w:val="single"/>
        </w:rPr>
        <w:t>女性与刑法</w:t>
      </w:r>
    </w:p>
    <w:p w:rsidR="007D7CB0" w:rsidRDefault="007D7CB0" w:rsidP="00D25B5A">
      <w:pPr>
        <w:spacing w:after="240" w:line="360" w:lineRule="exact"/>
        <w:ind w:firstLineChars="200" w:firstLine="31680"/>
        <w:rPr>
          <w:rFonts w:hint="eastAsia"/>
          <w:szCs w:val="18"/>
        </w:rPr>
      </w:pPr>
      <w:r>
        <w:rPr>
          <w:rFonts w:hint="eastAsia"/>
          <w:szCs w:val="18"/>
        </w:rPr>
        <w:t xml:space="preserve">311.  </w:t>
      </w:r>
      <w:r>
        <w:rPr>
          <w:rFonts w:hint="eastAsia"/>
          <w:szCs w:val="18"/>
        </w:rPr>
        <w:t>在刑法中女性与男性享有完全平等的地位，如刑事保护、对家庭犯罪的刑事讯问等。</w:t>
      </w:r>
    </w:p>
    <w:p w:rsidR="007D7CB0" w:rsidRDefault="007D7CB0">
      <w:pPr>
        <w:spacing w:after="240" w:line="360" w:lineRule="exact"/>
        <w:ind w:firstLine="360"/>
        <w:rPr>
          <w:rFonts w:hint="eastAsia"/>
          <w:szCs w:val="18"/>
        </w:rPr>
      </w:pPr>
      <w:r>
        <w:rPr>
          <w:rFonts w:hint="eastAsia"/>
          <w:szCs w:val="18"/>
        </w:rPr>
        <w:t>1</w:t>
      </w:r>
      <w:r>
        <w:rPr>
          <w:rFonts w:hint="eastAsia"/>
          <w:szCs w:val="18"/>
        </w:rPr>
        <w:t>）通奸罪</w:t>
      </w:r>
    </w:p>
    <w:p w:rsidR="007D7CB0" w:rsidRDefault="007D7CB0" w:rsidP="00D25B5A">
      <w:pPr>
        <w:spacing w:after="240" w:line="360" w:lineRule="exact"/>
        <w:ind w:firstLineChars="200" w:firstLine="31680"/>
        <w:rPr>
          <w:rFonts w:hint="eastAsia"/>
          <w:szCs w:val="18"/>
        </w:rPr>
      </w:pPr>
      <w:r>
        <w:rPr>
          <w:rFonts w:hint="eastAsia"/>
          <w:szCs w:val="18"/>
        </w:rPr>
        <w:t xml:space="preserve">312.  </w:t>
      </w:r>
      <w:r>
        <w:rPr>
          <w:rFonts w:hint="eastAsia"/>
          <w:szCs w:val="18"/>
        </w:rPr>
        <w:t>刑法第</w:t>
      </w:r>
      <w:r>
        <w:rPr>
          <w:rFonts w:hint="eastAsia"/>
          <w:szCs w:val="18"/>
        </w:rPr>
        <w:t>316</w:t>
      </w:r>
      <w:r>
        <w:rPr>
          <w:rFonts w:hint="eastAsia"/>
          <w:szCs w:val="18"/>
        </w:rPr>
        <w:t>条规定：（丈夫通奸的，判处</w:t>
      </w:r>
      <w:r>
        <w:rPr>
          <w:rFonts w:hint="eastAsia"/>
          <w:szCs w:val="18"/>
        </w:rPr>
        <w:t>2</w:t>
      </w:r>
      <w:r>
        <w:rPr>
          <w:rFonts w:hint="eastAsia"/>
          <w:szCs w:val="18"/>
        </w:rPr>
        <w:t>两年以内监禁。</w:t>
      </w:r>
      <w:r>
        <w:rPr>
          <w:rFonts w:hint="eastAsia"/>
        </w:rPr>
        <w:t>前提条件为该犯罪人已经结婚，在其犯罪时如果满足这个条件以上判决成立）</w:t>
      </w:r>
    </w:p>
    <w:p w:rsidR="007D7CB0" w:rsidRDefault="007D7CB0" w:rsidP="007D7CB0">
      <w:pPr>
        <w:numPr>
          <w:ilvl w:val="0"/>
          <w:numId w:val="37"/>
        </w:numPr>
        <w:spacing w:after="240" w:line="360" w:lineRule="exact"/>
        <w:ind w:hanging="453"/>
        <w:rPr>
          <w:rFonts w:hint="eastAsia"/>
          <w:szCs w:val="18"/>
        </w:rPr>
      </w:pPr>
      <w:r>
        <w:rPr>
          <w:rFonts w:hint="eastAsia"/>
          <w:szCs w:val="18"/>
        </w:rPr>
        <w:t>巴林刑法对犯有通奸罪的人，无论其是男性还是女性惩罚都是一致的。有些国家的立法对犯有通奸罪的女性的惩罚严厉于对犯有通奸罪的男性的惩罚。</w:t>
      </w:r>
    </w:p>
    <w:p w:rsidR="007D7CB0" w:rsidRDefault="007D7CB0" w:rsidP="007D7CB0">
      <w:pPr>
        <w:numPr>
          <w:ilvl w:val="0"/>
          <w:numId w:val="37"/>
        </w:numPr>
        <w:spacing w:after="240" w:line="360" w:lineRule="exact"/>
        <w:ind w:hanging="453"/>
        <w:rPr>
          <w:rFonts w:hint="eastAsia"/>
          <w:szCs w:val="18"/>
        </w:rPr>
      </w:pPr>
      <w:r>
        <w:rPr>
          <w:rFonts w:hint="eastAsia"/>
          <w:szCs w:val="18"/>
        </w:rPr>
        <w:t>在通奸罪的发生条件上，巴林法律对待男性和女性没有任何差别。有些国家的法律认为无论事件发生在哪里，家中或其他地方，女性都是通奸犯，而根据这样的法律，男性只有在家中通奸才被处罚。在巴林法律中没有这样的差别。</w:t>
      </w:r>
    </w:p>
    <w:p w:rsidR="007D7CB0" w:rsidRDefault="007D7CB0" w:rsidP="00D25B5A">
      <w:pPr>
        <w:spacing w:after="240" w:line="360" w:lineRule="exact"/>
        <w:ind w:firstLineChars="200" w:firstLine="31680"/>
        <w:rPr>
          <w:rFonts w:hint="eastAsia"/>
          <w:szCs w:val="18"/>
        </w:rPr>
      </w:pPr>
      <w:r>
        <w:rPr>
          <w:rFonts w:hint="eastAsia"/>
          <w:szCs w:val="18"/>
        </w:rPr>
        <w:t>2</w:t>
      </w:r>
      <w:r>
        <w:rPr>
          <w:rFonts w:hint="eastAsia"/>
          <w:szCs w:val="18"/>
        </w:rPr>
        <w:t>）名节犯罪与从轻处罚</w:t>
      </w:r>
    </w:p>
    <w:p w:rsidR="007D7CB0" w:rsidRDefault="007D7CB0" w:rsidP="00D25B5A">
      <w:pPr>
        <w:spacing w:after="240" w:line="360" w:lineRule="exact"/>
        <w:ind w:firstLineChars="200" w:firstLine="31680"/>
        <w:rPr>
          <w:rFonts w:hint="eastAsia"/>
          <w:szCs w:val="18"/>
        </w:rPr>
      </w:pPr>
      <w:r>
        <w:rPr>
          <w:rFonts w:hint="eastAsia"/>
          <w:szCs w:val="18"/>
        </w:rPr>
        <w:t xml:space="preserve">313.  </w:t>
      </w:r>
      <w:r>
        <w:rPr>
          <w:rFonts w:hint="eastAsia"/>
          <w:szCs w:val="18"/>
        </w:rPr>
        <w:t>刑法第</w:t>
      </w:r>
      <w:r>
        <w:rPr>
          <w:rFonts w:hint="eastAsia"/>
          <w:szCs w:val="18"/>
        </w:rPr>
        <w:t>334</w:t>
      </w:r>
      <w:r>
        <w:rPr>
          <w:rFonts w:hint="eastAsia"/>
          <w:szCs w:val="18"/>
        </w:rPr>
        <w:t>条规定：“如夫妻中一方在现场发现另一方通奸后将另一方和通奸者杀死，或由于对另一方和通奸者进行攻击而导致他们死亡或致残，应对其处以监禁。”</w:t>
      </w:r>
    </w:p>
    <w:p w:rsidR="007D7CB0" w:rsidRDefault="007D7CB0" w:rsidP="007D7CB0">
      <w:pPr>
        <w:numPr>
          <w:ilvl w:val="0"/>
          <w:numId w:val="37"/>
        </w:numPr>
        <w:spacing w:after="240" w:line="360" w:lineRule="exact"/>
        <w:ind w:hanging="453"/>
        <w:rPr>
          <w:rFonts w:hint="eastAsia"/>
          <w:szCs w:val="18"/>
        </w:rPr>
      </w:pPr>
      <w:r>
        <w:rPr>
          <w:rFonts w:hint="eastAsia"/>
          <w:szCs w:val="18"/>
        </w:rPr>
        <w:t>首先可以看出，巴林法律没有对现场发现通奸者并将其杀死的人处于完全的处罚，而是予以从轻处罚。实施这种从轻处罚不是因为犯罪者享有特权，而是由刑法所确定的对名节罪所承担的惩罚责任的理解和认识形成的。丈夫在发现妻子通奸后失去了理智，从而犯下名节罪。</w:t>
      </w:r>
    </w:p>
    <w:p w:rsidR="007D7CB0" w:rsidRDefault="007D7CB0" w:rsidP="007D7CB0">
      <w:pPr>
        <w:numPr>
          <w:ilvl w:val="0"/>
          <w:numId w:val="37"/>
        </w:numPr>
        <w:spacing w:after="240" w:line="360" w:lineRule="exact"/>
        <w:ind w:hanging="453"/>
        <w:rPr>
          <w:rFonts w:hint="eastAsia"/>
          <w:szCs w:val="18"/>
        </w:rPr>
      </w:pPr>
      <w:r>
        <w:rPr>
          <w:rFonts w:hint="eastAsia"/>
          <w:szCs w:val="18"/>
        </w:rPr>
        <w:t>无论刑法学家如何对从轻处罚的原因进行解释，上面所提到的款项在予以从轻处罚的问题上不存在男女之间的歧视，之前提到的刑法第</w:t>
      </w:r>
      <w:r>
        <w:rPr>
          <w:rFonts w:hint="eastAsia"/>
          <w:szCs w:val="18"/>
        </w:rPr>
        <w:t>344</w:t>
      </w:r>
      <w:r>
        <w:rPr>
          <w:rFonts w:hint="eastAsia"/>
          <w:szCs w:val="18"/>
        </w:rPr>
        <w:t>条中的夫妻中一方既指男性也指女性。</w:t>
      </w:r>
    </w:p>
    <w:p w:rsidR="007D7CB0" w:rsidRDefault="007D7CB0">
      <w:pPr>
        <w:spacing w:after="240" w:line="360" w:lineRule="exact"/>
        <w:ind w:firstLine="360"/>
        <w:rPr>
          <w:rFonts w:hint="eastAsia"/>
          <w:szCs w:val="18"/>
        </w:rPr>
      </w:pPr>
      <w:r>
        <w:rPr>
          <w:rFonts w:hint="eastAsia"/>
          <w:szCs w:val="18"/>
        </w:rPr>
        <w:t>需要指出的是，根据刑法规定，对此类杀人者的处罚为</w:t>
      </w:r>
      <w:r>
        <w:rPr>
          <w:rFonts w:hint="eastAsia"/>
          <w:szCs w:val="18"/>
        </w:rPr>
        <w:t>10</w:t>
      </w:r>
      <w:r>
        <w:rPr>
          <w:rFonts w:hint="eastAsia"/>
          <w:szCs w:val="18"/>
        </w:rPr>
        <w:t>天以上、</w:t>
      </w:r>
      <w:r>
        <w:rPr>
          <w:rFonts w:hint="eastAsia"/>
          <w:szCs w:val="18"/>
        </w:rPr>
        <w:t>3</w:t>
      </w:r>
      <w:r>
        <w:rPr>
          <w:rFonts w:hint="eastAsia"/>
          <w:szCs w:val="18"/>
        </w:rPr>
        <w:t>年以下监禁。</w:t>
      </w:r>
    </w:p>
    <w:p w:rsidR="007D7CB0" w:rsidRDefault="007D7CB0" w:rsidP="00D25B5A">
      <w:pPr>
        <w:spacing w:after="240" w:line="360" w:lineRule="exact"/>
        <w:ind w:firstLineChars="200" w:firstLine="31680"/>
        <w:rPr>
          <w:rFonts w:hint="eastAsia"/>
          <w:szCs w:val="18"/>
        </w:rPr>
      </w:pPr>
      <w:r>
        <w:rPr>
          <w:rFonts w:hint="eastAsia"/>
          <w:szCs w:val="18"/>
        </w:rPr>
        <w:t>3</w:t>
      </w:r>
      <w:r>
        <w:rPr>
          <w:rFonts w:hint="eastAsia"/>
          <w:szCs w:val="18"/>
        </w:rPr>
        <w:t>）妇女关怀中心（制裁机关）</w:t>
      </w:r>
    </w:p>
    <w:p w:rsidR="007D7CB0" w:rsidRDefault="007D7CB0" w:rsidP="00D25B5A">
      <w:pPr>
        <w:spacing w:after="240" w:line="360" w:lineRule="exact"/>
        <w:ind w:firstLineChars="200" w:firstLine="31680"/>
        <w:rPr>
          <w:rFonts w:hint="eastAsia"/>
          <w:szCs w:val="18"/>
        </w:rPr>
      </w:pPr>
      <w:r>
        <w:rPr>
          <w:rFonts w:hint="eastAsia"/>
          <w:szCs w:val="18"/>
        </w:rPr>
        <w:t xml:space="preserve">314.  </w:t>
      </w:r>
      <w:r>
        <w:rPr>
          <w:rFonts w:hint="eastAsia"/>
          <w:szCs w:val="18"/>
        </w:rPr>
        <w:t>巴林法律在与关怀中心提供的卫生条件、生活标准有关的内容中不存在男女之间的歧视。巴林刑事程序法强调任何男性和女性都只得在专门的监狱中关押（第</w:t>
      </w:r>
      <w:r>
        <w:rPr>
          <w:rFonts w:hint="eastAsia"/>
          <w:szCs w:val="18"/>
        </w:rPr>
        <w:t>62</w:t>
      </w:r>
      <w:r>
        <w:rPr>
          <w:rFonts w:hint="eastAsia"/>
          <w:szCs w:val="18"/>
        </w:rPr>
        <w:t>条）。我们发现《刑事诉讼法》考虑到了女性的特点，规定对女性罪犯的搜查只能由女性来完成（第</w:t>
      </w:r>
      <w:r>
        <w:rPr>
          <w:rFonts w:hint="eastAsia"/>
          <w:szCs w:val="18"/>
        </w:rPr>
        <w:t>66</w:t>
      </w:r>
      <w:r>
        <w:rPr>
          <w:rFonts w:hint="eastAsia"/>
          <w:szCs w:val="18"/>
        </w:rPr>
        <w:t>条）。法律还规定对怀孕</w:t>
      </w:r>
      <w:r>
        <w:rPr>
          <w:rFonts w:hint="eastAsia"/>
          <w:szCs w:val="18"/>
        </w:rPr>
        <w:t>3</w:t>
      </w:r>
      <w:r>
        <w:rPr>
          <w:rFonts w:hint="eastAsia"/>
          <w:szCs w:val="18"/>
        </w:rPr>
        <w:t>个月以上的孕妇要停止执行死刑（第</w:t>
      </w:r>
      <w:r>
        <w:rPr>
          <w:rFonts w:hint="eastAsia"/>
          <w:szCs w:val="18"/>
        </w:rPr>
        <w:t>334</w:t>
      </w:r>
      <w:r>
        <w:rPr>
          <w:rFonts w:hint="eastAsia"/>
          <w:szCs w:val="18"/>
        </w:rPr>
        <w:t>条）。如果怀孕的女性被判处剥夺自由，则暂缓对此判决的执行直至孩子出生后</w:t>
      </w:r>
      <w:r>
        <w:rPr>
          <w:rFonts w:hint="eastAsia"/>
          <w:szCs w:val="18"/>
        </w:rPr>
        <w:t>40</w:t>
      </w:r>
      <w:r>
        <w:rPr>
          <w:rFonts w:hint="eastAsia"/>
          <w:szCs w:val="18"/>
        </w:rPr>
        <w:t>天，如果在执行判决的过程中发现怀孕，则按照囚犯的待遇谨慎对待（第</w:t>
      </w:r>
      <w:r>
        <w:rPr>
          <w:rFonts w:hint="eastAsia"/>
          <w:szCs w:val="18"/>
        </w:rPr>
        <w:t>343</w:t>
      </w:r>
      <w:r>
        <w:rPr>
          <w:rFonts w:hint="eastAsia"/>
          <w:szCs w:val="18"/>
        </w:rPr>
        <w:t>条），《刑事诉讼法》规定，如果夫妻双方均被判处监禁，且他们的子女未满</w:t>
      </w:r>
      <w:r>
        <w:rPr>
          <w:rFonts w:hint="eastAsia"/>
          <w:szCs w:val="18"/>
        </w:rPr>
        <w:t>15</w:t>
      </w:r>
      <w:r>
        <w:rPr>
          <w:rFonts w:hint="eastAsia"/>
          <w:szCs w:val="18"/>
        </w:rPr>
        <w:t>岁，则有一方可以暂缓执行判决，但不得超过一年。</w:t>
      </w:r>
    </w:p>
    <w:p w:rsidR="007D7CB0" w:rsidRDefault="007D7CB0" w:rsidP="00D25B5A">
      <w:pPr>
        <w:spacing w:after="240" w:line="360" w:lineRule="exact"/>
        <w:ind w:firstLineChars="200" w:firstLine="31680"/>
        <w:rPr>
          <w:rFonts w:hint="eastAsia"/>
          <w:szCs w:val="18"/>
        </w:rPr>
      </w:pPr>
      <w:r>
        <w:rPr>
          <w:rFonts w:hint="eastAsia"/>
          <w:szCs w:val="18"/>
        </w:rPr>
        <w:t xml:space="preserve">315.  </w:t>
      </w:r>
      <w:r>
        <w:rPr>
          <w:rFonts w:hint="eastAsia"/>
          <w:szCs w:val="18"/>
        </w:rPr>
        <w:t>在这方面，最高妇女委员会的成员参观过伊萨市的妇女关怀中心，以调查女犯人的情况。委员会成员表示，关怀中心基本上遵守国际标准，需要改进的是提供更大的面积和更多的卫生服务。</w:t>
      </w:r>
    </w:p>
    <w:p w:rsidR="007D7CB0" w:rsidRDefault="007D7CB0" w:rsidP="00D25B5A">
      <w:pPr>
        <w:spacing w:after="240" w:line="360" w:lineRule="exact"/>
        <w:ind w:firstLineChars="200" w:firstLine="31680"/>
        <w:rPr>
          <w:rFonts w:hint="eastAsia"/>
          <w:szCs w:val="18"/>
        </w:rPr>
      </w:pPr>
      <w:r>
        <w:rPr>
          <w:rFonts w:hint="eastAsia"/>
          <w:szCs w:val="18"/>
        </w:rPr>
        <w:t xml:space="preserve">316.  </w:t>
      </w:r>
      <w:r>
        <w:rPr>
          <w:rFonts w:hint="eastAsia"/>
          <w:szCs w:val="18"/>
        </w:rPr>
        <w:t>关于在公共计划中开发更多的属于教育改造机关的设施这一问题，内政部正着手建造新的关怀中心，其中包括专门用来满足女性囚犯所有日常需求的部分，以改善对女性囚犯的服务。</w:t>
      </w:r>
    </w:p>
    <w:p w:rsidR="007D7CB0" w:rsidRDefault="007D7CB0">
      <w:pPr>
        <w:pStyle w:val="H2"/>
        <w:rPr>
          <w:rFonts w:hint="eastAsia"/>
          <w:u w:val="single"/>
        </w:rPr>
      </w:pPr>
      <w:r>
        <w:rPr>
          <w:rFonts w:hint="eastAsia"/>
          <w:u w:val="single"/>
        </w:rPr>
        <w:t>第四：巴林王国对《消除对妇女一切形式歧视公约》第15条第4款所作保留</w:t>
      </w:r>
    </w:p>
    <w:p w:rsidR="007D7CB0" w:rsidRDefault="007D7CB0" w:rsidP="00D25B5A">
      <w:pPr>
        <w:spacing w:after="240" w:line="360" w:lineRule="exact"/>
        <w:ind w:firstLineChars="200" w:firstLine="31680"/>
        <w:rPr>
          <w:rFonts w:hint="eastAsia"/>
          <w:szCs w:val="18"/>
        </w:rPr>
      </w:pPr>
      <w:r>
        <w:rPr>
          <w:rFonts w:hint="eastAsia"/>
          <w:szCs w:val="18"/>
        </w:rPr>
        <w:t xml:space="preserve">317.  </w:t>
      </w:r>
      <w:r>
        <w:rPr>
          <w:rFonts w:hint="eastAsia"/>
          <w:szCs w:val="18"/>
        </w:rPr>
        <w:t>巴林王国对《消除对妇女一切形式歧视公约》第</w:t>
      </w:r>
      <w:r>
        <w:rPr>
          <w:rFonts w:hint="eastAsia"/>
          <w:szCs w:val="18"/>
        </w:rPr>
        <w:t>15</w:t>
      </w:r>
      <w:r>
        <w:rPr>
          <w:rFonts w:hint="eastAsia"/>
          <w:szCs w:val="18"/>
        </w:rPr>
        <w:t>条第</w:t>
      </w:r>
      <w:r>
        <w:rPr>
          <w:rFonts w:hint="eastAsia"/>
          <w:szCs w:val="18"/>
        </w:rPr>
        <w:t>4</w:t>
      </w:r>
      <w:r>
        <w:rPr>
          <w:rFonts w:hint="eastAsia"/>
          <w:szCs w:val="18"/>
        </w:rPr>
        <w:t>款的内容进行保留：（缔约各国在有关人身移动和自由择居的法律方面，应给予男女相同的权利。）</w:t>
      </w:r>
    </w:p>
    <w:p w:rsidR="007D7CB0" w:rsidRDefault="007D7CB0" w:rsidP="00D25B5A">
      <w:pPr>
        <w:spacing w:after="240" w:line="360" w:lineRule="exact"/>
        <w:ind w:firstLineChars="200" w:firstLine="31680"/>
        <w:rPr>
          <w:rFonts w:hint="eastAsia"/>
          <w:szCs w:val="18"/>
        </w:rPr>
      </w:pPr>
      <w:r>
        <w:rPr>
          <w:rFonts w:hint="eastAsia"/>
          <w:szCs w:val="18"/>
        </w:rPr>
        <w:t>关于人身移动，伊斯兰教法要求女性在移动时需经过丈夫或长辈的同意，但是在现实情况中，这一点没有做到。同时教法也没有组织女性行动或出行。</w:t>
      </w:r>
    </w:p>
    <w:p w:rsidR="007D7CB0" w:rsidRDefault="007D7CB0" w:rsidP="00D25B5A">
      <w:pPr>
        <w:spacing w:after="240" w:line="360" w:lineRule="exact"/>
        <w:ind w:firstLineChars="200" w:firstLine="31680"/>
        <w:rPr>
          <w:rFonts w:hint="eastAsia"/>
          <w:szCs w:val="18"/>
        </w:rPr>
      </w:pPr>
      <w:r>
        <w:rPr>
          <w:rFonts w:hint="eastAsia"/>
          <w:szCs w:val="18"/>
        </w:rPr>
        <w:t>《巴林宪法》保障女性和男性一样完全享有移动自由而不受任何对这自由的限制。丈夫不得扣留妻子的护照来禁止妻子的行动和自由移动。移动权是人的基本权利。</w:t>
      </w:r>
    </w:p>
    <w:p w:rsidR="007D7CB0" w:rsidRDefault="007D7CB0" w:rsidP="00D25B5A">
      <w:pPr>
        <w:spacing w:after="240" w:line="360" w:lineRule="exact"/>
        <w:ind w:firstLineChars="200" w:firstLine="31680"/>
        <w:rPr>
          <w:rFonts w:hint="eastAsia"/>
          <w:szCs w:val="18"/>
        </w:rPr>
      </w:pPr>
      <w:r>
        <w:rPr>
          <w:rFonts w:hint="eastAsia"/>
          <w:szCs w:val="18"/>
        </w:rPr>
        <w:t xml:space="preserve">318.  </w:t>
      </w:r>
      <w:r>
        <w:rPr>
          <w:rFonts w:hint="eastAsia"/>
          <w:szCs w:val="18"/>
        </w:rPr>
        <w:t>巴林王国所保留的只是与已婚妇女的住所有关的问题。在这一方面，伊斯兰教法要求已婚妇女住在丈夫家中，同时宗教教令、社会习俗要求未婚女性与自己的家人同住。因此，巴林对已婚女性住所问题的保留，在于结婚证书上规定妻子应住在丈夫准备的住所中，以便承担作为妻子、母亲的责任。而且我们知道，如果妻子在没有任何合理理由的情况下不居住在丈夫准备的住所中，妻子的消费权会被取消。</w:t>
      </w:r>
    </w:p>
    <w:p w:rsidR="007D7CB0" w:rsidRDefault="007D7CB0" w:rsidP="00D25B5A">
      <w:pPr>
        <w:spacing w:after="240" w:line="360" w:lineRule="exact"/>
        <w:ind w:firstLineChars="200" w:firstLine="31680"/>
        <w:rPr>
          <w:rFonts w:hint="eastAsia"/>
          <w:szCs w:val="18"/>
        </w:rPr>
      </w:pPr>
      <w:r>
        <w:rPr>
          <w:rFonts w:hint="eastAsia"/>
          <w:szCs w:val="18"/>
        </w:rPr>
        <w:t xml:space="preserve">319.  </w:t>
      </w:r>
      <w:r>
        <w:rPr>
          <w:rFonts w:hint="eastAsia"/>
          <w:szCs w:val="18"/>
        </w:rPr>
        <w:t>但是，这不意味着丈夫有权强迫妻子住在由其强制安排的住所中，如果住所不具备教法和法律所要求的各项条件，且女性的自由、尊严、独立无法得到保障。这里所要求的住所指的是合法的住所，即具备服务和休息的条件、独立于丈夫和妻子各自的家庭、尊重妻子的尊严和享有体面生活的权利，还要指出的是，除非法院判定妻子回到丈夫提供的住所中，否则不得强制执行，丈夫也不得强制妻子回家。</w:t>
      </w:r>
    </w:p>
    <w:p w:rsidR="007D7CB0" w:rsidRDefault="007D7CB0" w:rsidP="00D25B5A">
      <w:pPr>
        <w:spacing w:after="240" w:line="360" w:lineRule="exact"/>
        <w:ind w:firstLineChars="200" w:firstLine="31680"/>
        <w:rPr>
          <w:rFonts w:hint="eastAsia"/>
          <w:szCs w:val="18"/>
        </w:rPr>
      </w:pPr>
      <w:r>
        <w:rPr>
          <w:rFonts w:hint="eastAsia"/>
          <w:szCs w:val="18"/>
        </w:rPr>
        <w:t>如丈夫不能在合法住所中提供应有的条件或无法提供住所，妻子可以据此向司法部门提出要求离婚。</w:t>
      </w:r>
    </w:p>
    <w:p w:rsidR="007D7CB0" w:rsidRDefault="007D7CB0" w:rsidP="00D25B5A">
      <w:pPr>
        <w:spacing w:after="240" w:line="360" w:lineRule="exact"/>
        <w:ind w:firstLineChars="200" w:firstLine="31680"/>
        <w:rPr>
          <w:rFonts w:hint="eastAsia"/>
          <w:szCs w:val="18"/>
        </w:rPr>
      </w:pPr>
      <w:r>
        <w:rPr>
          <w:rFonts w:hint="eastAsia"/>
          <w:szCs w:val="18"/>
        </w:rPr>
        <w:t xml:space="preserve">320.  </w:t>
      </w:r>
      <w:r>
        <w:rPr>
          <w:rFonts w:hint="eastAsia"/>
          <w:szCs w:val="18"/>
        </w:rPr>
        <w:t>妻子可以与丈夫在结婚证书中约定女方住在自己的国家或住在离亲人较近的住所等。这种要求在伊斯兰教法中是被认为是正确的、可行的，也不与结婚证书的要求相抵触。</w:t>
      </w:r>
    </w:p>
    <w:p w:rsidR="007D7CB0" w:rsidRDefault="007D7CB0">
      <w:pPr>
        <w:pStyle w:val="H2"/>
        <w:rPr>
          <w:rFonts w:hint="eastAsia"/>
          <w:u w:val="single"/>
        </w:rPr>
      </w:pPr>
      <w:r>
        <w:rPr>
          <w:rFonts w:hint="eastAsia"/>
          <w:u w:val="single"/>
        </w:rPr>
        <w:t>第五：困难与未来展望</w:t>
      </w:r>
    </w:p>
    <w:p w:rsidR="007D7CB0" w:rsidRDefault="007D7CB0" w:rsidP="00D25B5A">
      <w:pPr>
        <w:spacing w:after="240" w:line="360" w:lineRule="exact"/>
        <w:ind w:firstLineChars="200" w:firstLine="31680"/>
        <w:rPr>
          <w:rFonts w:hint="eastAsia"/>
          <w:szCs w:val="18"/>
        </w:rPr>
      </w:pPr>
      <w:r>
        <w:rPr>
          <w:rFonts w:hint="eastAsia"/>
          <w:szCs w:val="18"/>
        </w:rPr>
        <w:t xml:space="preserve">321.  </w:t>
      </w:r>
      <w:r>
        <w:rPr>
          <w:rFonts w:hint="eastAsia"/>
          <w:szCs w:val="18"/>
        </w:rPr>
        <w:t>在执行《公约》第</w:t>
      </w:r>
      <w:r>
        <w:rPr>
          <w:rFonts w:hint="eastAsia"/>
          <w:szCs w:val="18"/>
        </w:rPr>
        <w:t>15</w:t>
      </w:r>
      <w:r>
        <w:rPr>
          <w:rFonts w:hint="eastAsia"/>
          <w:szCs w:val="18"/>
        </w:rPr>
        <w:t>条时仍然遇到一些困难，如占主导的社会习俗削弱了女性在公共生活中的作用。为了应对这些困难，必须通过开展宣传活动提高女性的觉悟、消除不良的社会习俗，此外还要通过开办培训班和论坛来发挥妇女在公共生活中的作用。</w:t>
      </w:r>
    </w:p>
    <w:p w:rsidR="007D7CB0" w:rsidRDefault="007D7CB0">
      <w:pPr>
        <w:pStyle w:val="H1"/>
        <w:spacing w:before="120"/>
        <w:jc w:val="center"/>
        <w:rPr>
          <w:rFonts w:hint="eastAsia"/>
          <w:u w:val="single"/>
        </w:rPr>
      </w:pPr>
      <w:r>
        <w:rPr>
          <w:rFonts w:hint="eastAsia"/>
          <w:u w:val="single"/>
        </w:rPr>
        <w:t>第16条：婚姻平等和家庭法中的平等</w:t>
      </w:r>
    </w:p>
    <w:p w:rsidR="007D7CB0" w:rsidRDefault="007D7CB0" w:rsidP="00D25B5A">
      <w:pPr>
        <w:spacing w:after="240" w:line="360" w:lineRule="exact"/>
        <w:ind w:firstLineChars="200" w:firstLine="31680"/>
        <w:rPr>
          <w:rFonts w:hint="eastAsia"/>
          <w:szCs w:val="18"/>
        </w:rPr>
      </w:pPr>
      <w:r>
        <w:rPr>
          <w:rFonts w:hint="eastAsia"/>
          <w:szCs w:val="18"/>
        </w:rPr>
        <w:t>322.</w:t>
      </w:r>
    </w:p>
    <w:p w:rsidR="007D7CB0" w:rsidRDefault="007D7CB0">
      <w:pPr>
        <w:spacing w:after="240" w:line="360" w:lineRule="exact"/>
        <w:ind w:firstLine="360"/>
        <w:rPr>
          <w:rFonts w:hint="eastAsia"/>
          <w:szCs w:val="18"/>
        </w:rPr>
      </w:pPr>
      <w:r>
        <w:rPr>
          <w:rFonts w:hint="eastAsia"/>
          <w:szCs w:val="18"/>
        </w:rPr>
        <w:t xml:space="preserve">1.  </w:t>
      </w:r>
      <w:r>
        <w:rPr>
          <w:rFonts w:hint="eastAsia"/>
          <w:szCs w:val="18"/>
        </w:rPr>
        <w:t>各国采取必要的各项措施消除对女性在与婚姻和家庭关系有关的事务上的歧视，使女性和男性享有平等的地位，其中包括以下平等的权利：</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相同的缔结婚姻权。</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自由选择配偶的权利，未经女方自由同意不得结婚。</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在婚姻中以及婚姻结束时承担同样的权利和责任。</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不管婚姻状况如何，作为父母在与孩子有关的问题上享有同等的权利和责任。</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有权自由决定孩子的数量、生育的间歇期，有权获得信息、知识、有效方式来行使这些权利。</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在监护、看管、受托和收养子女或类似的制度方面，如果国家法规有这些观念的话，有相同的权利和义务。但在任何情形下，均应以子女的利益为重；</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夫妻都有同样的个人权利，包括选择家族名字，选择职业、工作的权利。</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在保存、管理、享用、消费财产方面，夫妻双方享有同样的权利。</w:t>
      </w:r>
    </w:p>
    <w:p w:rsidR="007D7CB0" w:rsidRDefault="007D7CB0" w:rsidP="007D7CB0">
      <w:pPr>
        <w:numPr>
          <w:ilvl w:val="0"/>
          <w:numId w:val="19"/>
        </w:numPr>
        <w:tabs>
          <w:tab w:val="clear" w:pos="360"/>
          <w:tab w:val="left" w:pos="1800"/>
        </w:tabs>
        <w:spacing w:after="240" w:line="360" w:lineRule="exact"/>
        <w:ind w:left="1800" w:hanging="1080"/>
        <w:rPr>
          <w:rFonts w:hint="eastAsia"/>
          <w:szCs w:val="18"/>
        </w:rPr>
      </w:pPr>
      <w:r>
        <w:rPr>
          <w:rFonts w:hint="eastAsia"/>
          <w:szCs w:val="18"/>
        </w:rPr>
        <w:t>儿童不得订婚、结婚，国家采取必要的措施，包括法律措施，制定最低结婚年龄，并强制到官方机构进行婚姻登记。</w:t>
      </w:r>
    </w:p>
    <w:p w:rsidR="007D7CB0" w:rsidRDefault="007D7CB0">
      <w:pPr>
        <w:pStyle w:val="H2"/>
        <w:rPr>
          <w:rFonts w:hint="eastAsia"/>
          <w:u w:val="single"/>
        </w:rPr>
      </w:pPr>
      <w:r>
        <w:rPr>
          <w:rFonts w:hint="eastAsia"/>
          <w:u w:val="single"/>
        </w:rPr>
        <w:t>第一：概况</w:t>
      </w:r>
    </w:p>
    <w:p w:rsidR="007D7CB0" w:rsidRDefault="007D7CB0" w:rsidP="00D25B5A">
      <w:pPr>
        <w:spacing w:after="240" w:line="360" w:lineRule="exact"/>
        <w:ind w:firstLineChars="200" w:firstLine="31680"/>
        <w:rPr>
          <w:rFonts w:hint="eastAsia"/>
          <w:szCs w:val="18"/>
        </w:rPr>
      </w:pPr>
      <w:r>
        <w:rPr>
          <w:rFonts w:hint="eastAsia"/>
          <w:szCs w:val="18"/>
        </w:rPr>
        <w:t xml:space="preserve">323.  </w:t>
      </w:r>
      <w:r>
        <w:rPr>
          <w:rFonts w:hint="eastAsia"/>
          <w:szCs w:val="18"/>
        </w:rPr>
        <w:t>巴林在加入《公约》时对部分条款作了保留，其中包括对第</w:t>
      </w:r>
      <w:r>
        <w:rPr>
          <w:rFonts w:hint="eastAsia"/>
          <w:szCs w:val="18"/>
        </w:rPr>
        <w:t>16</w:t>
      </w:r>
      <w:r>
        <w:rPr>
          <w:rFonts w:hint="eastAsia"/>
          <w:szCs w:val="18"/>
        </w:rPr>
        <w:t>条的保留。巴林王国对本条中与伊斯兰教法相抵触的内容进行保留。本条与婚姻、家庭、权利平等、夫妻的权利与责任有关，如前所述包括婚姻中及婚姻结束时的权利和责任，父母在对儿童教导方面的权利和责任，选择家族名字的权利以及其他一些关于个人权利的问题。做这样的保留是因为巴林人根据个人情况的不同不服从于一部法律，而是服从于他所在教派确定的条款，为了尊重各个群体，巴林设立有教法法庭，教法法庭有两个庭组成：逊尼派法庭和加法尔派法庭，各庭执行各自教派的条款。可以看出，巴林对《公约》做出保留不是为了形成男女之间的歧视，而是顺应两教派之间存在的差别，巴林法律尊重这种差别，认为它对人权原则的重要落实。由此，与家庭问题有关的条款不是唯一的，而是根据教派的不同而存在差别。</w:t>
      </w:r>
    </w:p>
    <w:p w:rsidR="007D7CB0" w:rsidRDefault="007D7CB0" w:rsidP="00D25B5A">
      <w:pPr>
        <w:spacing w:after="240" w:line="360" w:lineRule="exact"/>
        <w:ind w:firstLineChars="200" w:firstLine="31680"/>
        <w:rPr>
          <w:rFonts w:hint="eastAsia"/>
          <w:szCs w:val="18"/>
        </w:rPr>
      </w:pPr>
      <w:r>
        <w:rPr>
          <w:rFonts w:hint="eastAsia"/>
          <w:szCs w:val="18"/>
        </w:rPr>
        <w:t xml:space="preserve">324.  </w:t>
      </w:r>
      <w:r>
        <w:rPr>
          <w:rFonts w:hint="eastAsia"/>
          <w:szCs w:val="18"/>
        </w:rPr>
        <w:t>民间组织自上世纪八十年代初起开始要求颁布个人情况法，并组织了由有关机构代表组成的委员会，该委员会就颁布该法的重要性举办了宣传活动，但是这件事情遭到了一些社会群体的反对。尽管遭到反对，官方机构和民间组织一直在做着努力，最高妇女委员会与巴林研究中心合作在</w:t>
      </w:r>
      <w:r>
        <w:rPr>
          <w:rFonts w:hint="eastAsia"/>
          <w:szCs w:val="18"/>
        </w:rPr>
        <w:t>2004</w:t>
      </w:r>
      <w:r>
        <w:rPr>
          <w:rFonts w:hint="eastAsia"/>
          <w:szCs w:val="18"/>
        </w:rPr>
        <w:t>年作了关于社会对设立家庭法案需求的调查，其中包括颁布家庭法的必要性。最高妇女委员会通过举行全国性的活动，宣传颁布家庭事务组织法的重要性，活动包括组织一系列的培训班、讲座等。为推动颁布家庭法案，民间机构也组织了很多活动，如巴林人权组织与自由家庭组织在</w:t>
      </w:r>
      <w:r>
        <w:rPr>
          <w:rFonts w:hint="eastAsia"/>
          <w:szCs w:val="18"/>
        </w:rPr>
        <w:t>2005</w:t>
      </w:r>
      <w:r>
        <w:rPr>
          <w:rFonts w:hint="eastAsia"/>
          <w:szCs w:val="18"/>
        </w:rPr>
        <w:t>年第四季度举办了关于“阿拉伯地区家庭法中的女性平等、挑战、可借鉴的经验、战略”研讨会。此外，最高妇女委员会在每年的工作规划中也安排了很多活动，如出版《妇女在教法法庭上诉程序指南》，使女性明确自己的法律权利，以及如何在家法法庭完成手续。最高妇女委员会还在</w:t>
      </w:r>
      <w:r>
        <w:rPr>
          <w:rFonts w:hint="eastAsia"/>
          <w:szCs w:val="18"/>
        </w:rPr>
        <w:t>2004</w:t>
      </w:r>
      <w:r>
        <w:rPr>
          <w:rFonts w:hint="eastAsia"/>
          <w:szCs w:val="18"/>
        </w:rPr>
        <w:t>年</w:t>
      </w:r>
      <w:r>
        <w:rPr>
          <w:rFonts w:hint="eastAsia"/>
          <w:szCs w:val="18"/>
        </w:rPr>
        <w:t>4</w:t>
      </w:r>
      <w:r>
        <w:rPr>
          <w:rFonts w:hint="eastAsia"/>
          <w:szCs w:val="18"/>
        </w:rPr>
        <w:t>月末举办了“妇女在实质性和程序性家庭条款中的现实”研讨会，在</w:t>
      </w:r>
      <w:r>
        <w:rPr>
          <w:rFonts w:hint="eastAsia"/>
          <w:szCs w:val="18"/>
        </w:rPr>
        <w:t>2005</w:t>
      </w:r>
      <w:r>
        <w:rPr>
          <w:rFonts w:hint="eastAsia"/>
          <w:szCs w:val="18"/>
        </w:rPr>
        <w:t>年</w:t>
      </w:r>
      <w:r>
        <w:rPr>
          <w:rFonts w:hint="eastAsia"/>
          <w:szCs w:val="18"/>
        </w:rPr>
        <w:t>3</w:t>
      </w:r>
      <w:r>
        <w:rPr>
          <w:rFonts w:hint="eastAsia"/>
          <w:szCs w:val="18"/>
        </w:rPr>
        <w:t>月</w:t>
      </w:r>
      <w:r>
        <w:rPr>
          <w:rFonts w:hint="eastAsia"/>
          <w:szCs w:val="18"/>
        </w:rPr>
        <w:t>19</w:t>
      </w:r>
      <w:r>
        <w:rPr>
          <w:rFonts w:hint="eastAsia"/>
          <w:szCs w:val="18"/>
        </w:rPr>
        <w:t>日至</w:t>
      </w:r>
      <w:r>
        <w:rPr>
          <w:rFonts w:hint="eastAsia"/>
          <w:szCs w:val="18"/>
        </w:rPr>
        <w:t>21</w:t>
      </w:r>
      <w:r>
        <w:rPr>
          <w:rFonts w:hint="eastAsia"/>
          <w:szCs w:val="18"/>
        </w:rPr>
        <w:t>日举办了关于司法条款的培训班。</w:t>
      </w:r>
    </w:p>
    <w:p w:rsidR="007D7CB0" w:rsidRDefault="007D7CB0" w:rsidP="00D25B5A">
      <w:pPr>
        <w:spacing w:after="240" w:line="360" w:lineRule="exact"/>
        <w:ind w:firstLineChars="200" w:firstLine="31680"/>
        <w:rPr>
          <w:rFonts w:hint="eastAsia"/>
          <w:szCs w:val="18"/>
        </w:rPr>
      </w:pPr>
      <w:r>
        <w:rPr>
          <w:rFonts w:hint="eastAsia"/>
          <w:szCs w:val="18"/>
        </w:rPr>
        <w:t xml:space="preserve"> 325.  </w:t>
      </w:r>
      <w:r>
        <w:rPr>
          <w:rFonts w:hint="eastAsia"/>
          <w:szCs w:val="18"/>
        </w:rPr>
        <w:t>家庭法草案已经递交给立法部门等待批准，但是宗教方面的反对，阻碍了对草案的审定。</w:t>
      </w:r>
    </w:p>
    <w:p w:rsidR="007D7CB0" w:rsidRDefault="007D7CB0" w:rsidP="00D25B5A">
      <w:pPr>
        <w:spacing w:after="240" w:line="360" w:lineRule="exact"/>
        <w:ind w:firstLineChars="200" w:firstLine="31680"/>
        <w:rPr>
          <w:rFonts w:hint="eastAsia"/>
          <w:szCs w:val="18"/>
        </w:rPr>
      </w:pPr>
      <w:r>
        <w:rPr>
          <w:rFonts w:hint="eastAsia"/>
          <w:szCs w:val="18"/>
        </w:rPr>
        <w:t>下面我们列举伊斯兰教法法庭执行的伊斯兰教法中关于家庭方面的重要问题，巴林唯一被承认的家庭形式是在订立合法婚姻的基础上产生的家庭。对于非穆斯林群体，如犹太人和基督徒，他们不服从于伊斯兰教法，而是服从于他们特定的法律。</w:t>
      </w:r>
    </w:p>
    <w:p w:rsidR="007D7CB0" w:rsidRDefault="007D7CB0">
      <w:pPr>
        <w:pStyle w:val="H2"/>
        <w:rPr>
          <w:rFonts w:hint="eastAsia"/>
          <w:u w:val="single"/>
        </w:rPr>
      </w:pPr>
      <w:r>
        <w:rPr>
          <w:rFonts w:hint="eastAsia"/>
          <w:u w:val="single"/>
        </w:rPr>
        <w:t>第二：结婚年龄</w:t>
      </w:r>
    </w:p>
    <w:p w:rsidR="007D7CB0" w:rsidRDefault="007D7CB0" w:rsidP="00D25B5A">
      <w:pPr>
        <w:spacing w:after="240" w:line="360" w:lineRule="exact"/>
        <w:ind w:firstLineChars="200" w:firstLine="31680"/>
        <w:rPr>
          <w:rFonts w:hint="eastAsia"/>
          <w:szCs w:val="18"/>
        </w:rPr>
      </w:pPr>
      <w:r>
        <w:rPr>
          <w:rFonts w:hint="eastAsia"/>
          <w:szCs w:val="18"/>
        </w:rPr>
        <w:t xml:space="preserve">326.  </w:t>
      </w:r>
      <w:r>
        <w:rPr>
          <w:rFonts w:hint="eastAsia"/>
          <w:szCs w:val="18"/>
        </w:rPr>
        <w:t>巴林法律没有对男性和女性的最低结婚年龄做出限制，但是伊斯兰教法认为成年的年龄是结婚的最低年龄，在现实情况中很少看到女性在</w:t>
      </w:r>
      <w:r>
        <w:rPr>
          <w:rFonts w:hint="eastAsia"/>
          <w:szCs w:val="18"/>
        </w:rPr>
        <w:t>16</w:t>
      </w:r>
      <w:r>
        <w:rPr>
          <w:rFonts w:hint="eastAsia"/>
          <w:szCs w:val="18"/>
        </w:rPr>
        <w:t>岁以下结婚，也很少看到男性在</w:t>
      </w:r>
      <w:r>
        <w:rPr>
          <w:rFonts w:hint="eastAsia"/>
          <w:szCs w:val="18"/>
        </w:rPr>
        <w:t>18</w:t>
      </w:r>
      <w:r>
        <w:rPr>
          <w:rFonts w:hint="eastAsia"/>
          <w:szCs w:val="18"/>
        </w:rPr>
        <w:t>岁以下结婚。教育的发展是防止结婚年龄小的主要原因，在公立学校中男女学生都至少要学习到</w:t>
      </w:r>
      <w:r>
        <w:rPr>
          <w:rFonts w:hint="eastAsia"/>
          <w:szCs w:val="18"/>
        </w:rPr>
        <w:t>18</w:t>
      </w:r>
      <w:r>
        <w:rPr>
          <w:rFonts w:hint="eastAsia"/>
          <w:szCs w:val="18"/>
        </w:rPr>
        <w:t>岁。</w:t>
      </w:r>
    </w:p>
    <w:p w:rsidR="007D7CB0" w:rsidRDefault="007D7CB0">
      <w:pPr>
        <w:pStyle w:val="H2"/>
        <w:rPr>
          <w:rFonts w:hint="eastAsia"/>
          <w:u w:val="single"/>
        </w:rPr>
      </w:pPr>
      <w:r>
        <w:rPr>
          <w:rFonts w:hint="eastAsia"/>
          <w:u w:val="single"/>
        </w:rPr>
        <w:t>第三：女性的婚姻资格</w:t>
      </w:r>
    </w:p>
    <w:p w:rsidR="007D7CB0" w:rsidRDefault="007D7CB0" w:rsidP="00D25B5A">
      <w:pPr>
        <w:spacing w:after="240" w:line="360" w:lineRule="exact"/>
        <w:ind w:firstLineChars="200" w:firstLine="31680"/>
        <w:rPr>
          <w:rFonts w:hint="eastAsia"/>
          <w:szCs w:val="18"/>
        </w:rPr>
      </w:pPr>
      <w:r>
        <w:rPr>
          <w:rFonts w:hint="eastAsia"/>
          <w:szCs w:val="18"/>
        </w:rPr>
        <w:t xml:space="preserve">327.  </w:t>
      </w:r>
      <w:r>
        <w:rPr>
          <w:rFonts w:hint="eastAsia"/>
          <w:szCs w:val="18"/>
        </w:rPr>
        <w:t>女性的同意是结成婚姻的必要条件，没有女性自愿同意是不能结成婚姻的。如果年龄较小，女性应征得长辈的同意，这里提到的长辈指的是父亲、祖父或兄长。由于一些传统习俗的存在，社会的一些群体中有违背女孩意愿强迫其嫁给某人的情况，这种做法是与伊斯兰教法相违背的，伊斯兰教法禁止强迫女性违背自己的意愿嫁给某人。巴林法院接受过由女性提起的、要求父亲按照女性意愿将其许配给某人的诉讼，在这种案件中，如父亲在没有合理理由的情况下不同意女儿的婚事，则女儿是胜诉的。</w:t>
      </w:r>
    </w:p>
    <w:p w:rsidR="007D7CB0" w:rsidRDefault="007D7CB0">
      <w:pPr>
        <w:pStyle w:val="H2"/>
        <w:rPr>
          <w:rFonts w:hint="eastAsia"/>
          <w:u w:val="single"/>
        </w:rPr>
      </w:pPr>
      <w:r>
        <w:rPr>
          <w:rFonts w:hint="eastAsia"/>
          <w:u w:val="single"/>
        </w:rPr>
        <w:t>第四：结婚证书</w:t>
      </w:r>
    </w:p>
    <w:p w:rsidR="007D7CB0" w:rsidRDefault="007D7CB0" w:rsidP="00D25B5A">
      <w:pPr>
        <w:spacing w:after="240" w:line="360" w:lineRule="exact"/>
        <w:ind w:firstLineChars="200" w:firstLine="31680"/>
        <w:rPr>
          <w:rFonts w:hint="eastAsia"/>
          <w:szCs w:val="18"/>
        </w:rPr>
      </w:pPr>
      <w:r>
        <w:rPr>
          <w:rFonts w:hint="eastAsia"/>
          <w:szCs w:val="18"/>
        </w:rPr>
        <w:t xml:space="preserve">328.  </w:t>
      </w:r>
      <w:r>
        <w:rPr>
          <w:rFonts w:hint="eastAsia"/>
          <w:szCs w:val="18"/>
        </w:rPr>
        <w:t>原则上讲，婚约证书应为书面的，经夫妻双方同意予以签署，在这种情况下，婚姻关系可以通过证书来证明。但在现实情况中，结婚证是由宗教证婚人书写的。司法部关于颁布结婚证的</w:t>
      </w:r>
      <w:r>
        <w:rPr>
          <w:rFonts w:hint="eastAsia"/>
          <w:szCs w:val="18"/>
        </w:rPr>
        <w:t>1999</w:t>
      </w:r>
      <w:r>
        <w:rPr>
          <w:rFonts w:hint="eastAsia"/>
          <w:szCs w:val="18"/>
        </w:rPr>
        <w:t>年第</w:t>
      </w:r>
      <w:r>
        <w:rPr>
          <w:rFonts w:hint="eastAsia"/>
          <w:szCs w:val="18"/>
        </w:rPr>
        <w:t>2</w:t>
      </w:r>
      <w:r>
        <w:rPr>
          <w:rFonts w:hint="eastAsia"/>
          <w:szCs w:val="18"/>
        </w:rPr>
        <w:t>号决议规定了与书写结婚证有关的程序问题。根据该决议，递交结婚文件属于上诉法庭的职责，外国公民的结婚证不得在法院之外书写。</w:t>
      </w:r>
    </w:p>
    <w:p w:rsidR="007D7CB0" w:rsidRDefault="007D7CB0" w:rsidP="00D25B5A">
      <w:pPr>
        <w:spacing w:after="240" w:line="360" w:lineRule="exact"/>
        <w:ind w:firstLineChars="200" w:firstLine="31680"/>
        <w:rPr>
          <w:rFonts w:hint="eastAsia"/>
          <w:szCs w:val="18"/>
        </w:rPr>
      </w:pPr>
      <w:r>
        <w:rPr>
          <w:rFonts w:hint="eastAsia"/>
          <w:szCs w:val="18"/>
        </w:rPr>
        <w:t>需要指出的是，如夫妻双方同意，女性可以在结婚证上就一些问题进行约定，但这些约定不得违背伊斯兰教法或违背结婚的目的，如约定不在家中生活或不发生性关系等。</w:t>
      </w:r>
    </w:p>
    <w:p w:rsidR="007D7CB0" w:rsidRDefault="007D7CB0">
      <w:pPr>
        <w:pStyle w:val="H2"/>
        <w:rPr>
          <w:rFonts w:hint="eastAsia"/>
          <w:u w:val="single"/>
        </w:rPr>
      </w:pPr>
      <w:r>
        <w:rPr>
          <w:rFonts w:hint="eastAsia"/>
          <w:u w:val="single"/>
        </w:rPr>
        <w:t>第五：裁决权</w:t>
      </w:r>
    </w:p>
    <w:p w:rsidR="007D7CB0" w:rsidRDefault="007D7CB0" w:rsidP="00D25B5A">
      <w:pPr>
        <w:spacing w:after="240" w:line="360" w:lineRule="exact"/>
        <w:ind w:firstLineChars="200" w:firstLine="31680"/>
        <w:rPr>
          <w:rFonts w:hint="eastAsia"/>
          <w:szCs w:val="18"/>
        </w:rPr>
      </w:pPr>
      <w:r>
        <w:rPr>
          <w:rFonts w:hint="eastAsia"/>
          <w:szCs w:val="18"/>
        </w:rPr>
        <w:t xml:space="preserve">329.  </w:t>
      </w:r>
      <w:r>
        <w:rPr>
          <w:rFonts w:hint="eastAsia"/>
          <w:szCs w:val="18"/>
        </w:rPr>
        <w:t>这里所指的不是让男性掌权、丈夫专权、无视女性或妻子在家庭中的作用，这里说的裁决权是指丈夫在支付家庭和社交花费方面承担的责任，只有在经过对权利和义务的权衡之后才能实现。伊斯兰教中关于婚姻生活管理的基本原则就是协商。《古兰经》中〈黄牛章〉</w:t>
      </w:r>
      <w:r>
        <w:rPr>
          <w:rFonts w:hint="eastAsia"/>
          <w:szCs w:val="18"/>
        </w:rPr>
        <w:t>233</w:t>
      </w:r>
      <w:r>
        <w:rPr>
          <w:rFonts w:hint="eastAsia"/>
          <w:szCs w:val="18"/>
        </w:rPr>
        <w:t>节对此有明确的说明，这证明夫妻在共同的生活事务上要沟通和交换意见，裁决权要在夫妻关系和共同责任的基础上实行。有些人错误地认为，裁决权就是允许男性控制妻子、对妻子发号施令，在一些情况中我们发现丈夫干涉妻子选择所从事的职业。</w:t>
      </w:r>
    </w:p>
    <w:p w:rsidR="007D7CB0" w:rsidRDefault="007D7CB0">
      <w:pPr>
        <w:pStyle w:val="H2"/>
        <w:rPr>
          <w:rFonts w:hint="eastAsia"/>
          <w:u w:val="single"/>
        </w:rPr>
      </w:pPr>
      <w:r>
        <w:rPr>
          <w:rFonts w:hint="eastAsia"/>
          <w:u w:val="single"/>
        </w:rPr>
        <w:t>第六：妻子的财务独立</w:t>
      </w:r>
    </w:p>
    <w:p w:rsidR="007D7CB0" w:rsidRDefault="007D7CB0" w:rsidP="00D25B5A">
      <w:pPr>
        <w:spacing w:after="240" w:line="360" w:lineRule="exact"/>
        <w:ind w:firstLineChars="200" w:firstLine="31680"/>
        <w:rPr>
          <w:rFonts w:hint="eastAsia"/>
          <w:szCs w:val="18"/>
        </w:rPr>
      </w:pPr>
      <w:r>
        <w:rPr>
          <w:rFonts w:hint="eastAsia"/>
          <w:szCs w:val="18"/>
        </w:rPr>
        <w:t xml:space="preserve">330.  </w:t>
      </w:r>
      <w:r>
        <w:rPr>
          <w:rFonts w:hint="eastAsia"/>
          <w:szCs w:val="18"/>
        </w:rPr>
        <w:t>根据伊斯兰教法，女性在结婚后保持独立的财务。夫妻双方各自的财产归各自所有，不受婚姻的影响。伊斯兰教法不禁止夫妻双方在结婚证中约定进行共同的财务管理，即夫妻双方任何一方所赚取的财务在婚姻期间被视为共同财产。</w:t>
      </w:r>
    </w:p>
    <w:p w:rsidR="007D7CB0" w:rsidRDefault="007D7CB0" w:rsidP="00D25B5A">
      <w:pPr>
        <w:spacing w:after="240" w:line="360" w:lineRule="exact"/>
        <w:ind w:firstLineChars="200" w:firstLine="31680"/>
        <w:rPr>
          <w:rFonts w:hint="eastAsia"/>
          <w:szCs w:val="18"/>
        </w:rPr>
      </w:pPr>
      <w:r>
        <w:rPr>
          <w:rFonts w:hint="eastAsia"/>
          <w:szCs w:val="18"/>
        </w:rPr>
        <w:t>有一些已婚妇女，特别是职业女性在结束婚姻关系时蒙受了损失，因为她们支付了大量日常消费或投资在丈夫名下的房屋。因此，必须采取宣传措施，避免女性丧失自己的权利。</w:t>
      </w:r>
    </w:p>
    <w:p w:rsidR="007D7CB0" w:rsidRDefault="007D7CB0">
      <w:pPr>
        <w:pStyle w:val="H2"/>
        <w:rPr>
          <w:rFonts w:hint="eastAsia"/>
          <w:u w:val="single"/>
        </w:rPr>
      </w:pPr>
      <w:r>
        <w:rPr>
          <w:rFonts w:hint="eastAsia"/>
          <w:u w:val="single"/>
        </w:rPr>
        <w:t>第七：抚养子女</w:t>
      </w:r>
    </w:p>
    <w:p w:rsidR="007D7CB0" w:rsidRDefault="007D7CB0" w:rsidP="00D25B5A">
      <w:pPr>
        <w:spacing w:after="240" w:line="360" w:lineRule="exact"/>
        <w:ind w:firstLineChars="200" w:firstLine="31680"/>
        <w:rPr>
          <w:rFonts w:hint="eastAsia"/>
          <w:szCs w:val="18"/>
        </w:rPr>
      </w:pPr>
      <w:r>
        <w:rPr>
          <w:rFonts w:hint="eastAsia"/>
          <w:szCs w:val="18"/>
        </w:rPr>
        <w:t xml:space="preserve">331.  </w:t>
      </w:r>
      <w:r>
        <w:rPr>
          <w:rFonts w:hint="eastAsia"/>
          <w:szCs w:val="18"/>
        </w:rPr>
        <w:t>抚养子女是建立婚姻关系后父母双方共同的义务。但是，在婚姻关系结束后，抚养权问题会根据逊尼派和加法尔派教义的不同而有所差别。</w:t>
      </w:r>
    </w:p>
    <w:p w:rsidR="007D7CB0" w:rsidRDefault="007D7CB0" w:rsidP="00D25B5A">
      <w:pPr>
        <w:spacing w:after="240" w:line="360" w:lineRule="exact"/>
        <w:ind w:firstLineChars="200" w:firstLine="31680"/>
        <w:rPr>
          <w:rFonts w:hint="eastAsia"/>
          <w:szCs w:val="18"/>
        </w:rPr>
      </w:pPr>
      <w:r>
        <w:rPr>
          <w:rFonts w:hint="eastAsia"/>
          <w:szCs w:val="18"/>
        </w:rPr>
        <w:t>1</w:t>
      </w:r>
      <w:r>
        <w:rPr>
          <w:rFonts w:hint="eastAsia"/>
          <w:szCs w:val="18"/>
        </w:rPr>
        <w:t>）逊尼派（马立基派）</w:t>
      </w:r>
    </w:p>
    <w:p w:rsidR="007D7CB0" w:rsidRDefault="007D7CB0" w:rsidP="00D25B5A">
      <w:pPr>
        <w:spacing w:after="240" w:line="360" w:lineRule="exact"/>
        <w:ind w:firstLineChars="200" w:firstLine="31680"/>
        <w:rPr>
          <w:rFonts w:hint="eastAsia"/>
          <w:szCs w:val="18"/>
        </w:rPr>
      </w:pPr>
      <w:r>
        <w:rPr>
          <w:rFonts w:hint="eastAsia"/>
          <w:szCs w:val="18"/>
        </w:rPr>
        <w:t>婚姻关系结束后按照以下方式安排抚养问题：</w:t>
      </w:r>
    </w:p>
    <w:p w:rsidR="007D7CB0" w:rsidRDefault="007D7CB0" w:rsidP="00D25B5A">
      <w:pPr>
        <w:spacing w:after="240" w:line="360" w:lineRule="exact"/>
        <w:ind w:firstLineChars="200" w:firstLine="31680"/>
        <w:rPr>
          <w:rFonts w:hint="eastAsia"/>
          <w:szCs w:val="18"/>
        </w:rPr>
      </w:pPr>
      <w:r>
        <w:rPr>
          <w:rFonts w:hint="eastAsia"/>
          <w:szCs w:val="18"/>
        </w:rPr>
        <w:t>母亲</w:t>
      </w:r>
      <w:r>
        <w:rPr>
          <w:rFonts w:hint="eastAsia"/>
          <w:szCs w:val="18"/>
        </w:rPr>
        <w:t>/</w:t>
      </w:r>
      <w:r>
        <w:rPr>
          <w:rFonts w:hint="eastAsia"/>
          <w:szCs w:val="18"/>
        </w:rPr>
        <w:t>外祖母</w:t>
      </w:r>
      <w:r>
        <w:rPr>
          <w:rFonts w:hint="eastAsia"/>
          <w:szCs w:val="18"/>
        </w:rPr>
        <w:t>/</w:t>
      </w:r>
      <w:r>
        <w:rPr>
          <w:rFonts w:hint="eastAsia"/>
          <w:szCs w:val="18"/>
        </w:rPr>
        <w:t>曾祖母</w:t>
      </w:r>
      <w:r>
        <w:rPr>
          <w:rFonts w:hint="eastAsia"/>
          <w:szCs w:val="18"/>
        </w:rPr>
        <w:t>/</w:t>
      </w:r>
      <w:r>
        <w:rPr>
          <w:rFonts w:hint="eastAsia"/>
          <w:szCs w:val="18"/>
        </w:rPr>
        <w:t>祖母</w:t>
      </w:r>
      <w:r>
        <w:rPr>
          <w:rFonts w:hint="eastAsia"/>
          <w:szCs w:val="18"/>
        </w:rPr>
        <w:t>/</w:t>
      </w:r>
      <w:r>
        <w:rPr>
          <w:rFonts w:hint="eastAsia"/>
          <w:szCs w:val="18"/>
        </w:rPr>
        <w:t>父亲</w:t>
      </w:r>
      <w:r>
        <w:rPr>
          <w:rFonts w:hint="eastAsia"/>
          <w:szCs w:val="18"/>
        </w:rPr>
        <w:t>/</w:t>
      </w:r>
      <w:r>
        <w:rPr>
          <w:rFonts w:hint="eastAsia"/>
          <w:szCs w:val="18"/>
        </w:rPr>
        <w:t>母亲的近亲</w:t>
      </w:r>
    </w:p>
    <w:p w:rsidR="007D7CB0" w:rsidRDefault="007D7CB0" w:rsidP="00D25B5A">
      <w:pPr>
        <w:spacing w:after="240" w:line="360" w:lineRule="exact"/>
        <w:ind w:firstLineChars="200" w:firstLine="31680"/>
        <w:rPr>
          <w:rFonts w:hint="eastAsia"/>
          <w:szCs w:val="18"/>
        </w:rPr>
      </w:pPr>
      <w:r>
        <w:rPr>
          <w:rFonts w:hint="eastAsia"/>
          <w:szCs w:val="18"/>
        </w:rPr>
        <w:t>对男孩子的抚养至成年结束，对女孩子的抚养至结婚结束。</w:t>
      </w:r>
    </w:p>
    <w:p w:rsidR="007D7CB0" w:rsidRDefault="007D7CB0" w:rsidP="00D25B5A">
      <w:pPr>
        <w:spacing w:after="240" w:line="360" w:lineRule="exact"/>
        <w:ind w:firstLineChars="200" w:firstLine="31680"/>
        <w:rPr>
          <w:rFonts w:hint="eastAsia"/>
          <w:szCs w:val="18"/>
        </w:rPr>
      </w:pPr>
      <w:r>
        <w:rPr>
          <w:rFonts w:hint="eastAsia"/>
          <w:szCs w:val="18"/>
        </w:rPr>
        <w:t>2</w:t>
      </w:r>
      <w:r>
        <w:rPr>
          <w:rFonts w:hint="eastAsia"/>
          <w:szCs w:val="18"/>
        </w:rPr>
        <w:t>）加法尔派</w:t>
      </w:r>
    </w:p>
    <w:p w:rsidR="007D7CB0" w:rsidRDefault="007D7CB0" w:rsidP="00D25B5A">
      <w:pPr>
        <w:spacing w:after="240" w:line="360" w:lineRule="exact"/>
        <w:ind w:firstLineChars="200" w:firstLine="31680"/>
        <w:rPr>
          <w:rFonts w:hint="eastAsia"/>
          <w:szCs w:val="18"/>
        </w:rPr>
      </w:pPr>
      <w:r>
        <w:rPr>
          <w:rFonts w:hint="eastAsia"/>
          <w:szCs w:val="18"/>
        </w:rPr>
        <w:t>婚姻关系结束后按照以下方式安排抚养问题：</w:t>
      </w:r>
    </w:p>
    <w:p w:rsidR="007D7CB0" w:rsidRDefault="007D7CB0" w:rsidP="00D25B5A">
      <w:pPr>
        <w:spacing w:after="240" w:line="360" w:lineRule="exact"/>
        <w:ind w:firstLineChars="200" w:firstLine="31680"/>
        <w:rPr>
          <w:rFonts w:hint="eastAsia"/>
          <w:szCs w:val="18"/>
        </w:rPr>
      </w:pPr>
      <w:r>
        <w:rPr>
          <w:rFonts w:hint="eastAsia"/>
          <w:szCs w:val="18"/>
        </w:rPr>
        <w:t>母亲抚养至七岁</w:t>
      </w:r>
      <w:r>
        <w:rPr>
          <w:rFonts w:hint="eastAsia"/>
          <w:szCs w:val="18"/>
        </w:rPr>
        <w:t>/</w:t>
      </w:r>
      <w:r>
        <w:rPr>
          <w:rFonts w:hint="eastAsia"/>
          <w:szCs w:val="18"/>
        </w:rPr>
        <w:t>父亲抚养至成年</w:t>
      </w:r>
      <w:r>
        <w:rPr>
          <w:rFonts w:hint="eastAsia"/>
          <w:szCs w:val="18"/>
        </w:rPr>
        <w:t>/</w:t>
      </w:r>
      <w:r>
        <w:rPr>
          <w:rFonts w:hint="eastAsia"/>
          <w:szCs w:val="18"/>
        </w:rPr>
        <w:t>成年后子女选择到父母中的一方生活。</w:t>
      </w:r>
    </w:p>
    <w:p w:rsidR="007D7CB0" w:rsidRDefault="007D7CB0">
      <w:pPr>
        <w:pStyle w:val="H2"/>
        <w:rPr>
          <w:rFonts w:hint="eastAsia"/>
          <w:u w:val="single"/>
        </w:rPr>
      </w:pPr>
      <w:r>
        <w:rPr>
          <w:rFonts w:hint="eastAsia"/>
          <w:u w:val="single"/>
        </w:rPr>
        <w:t>第八：花费</w:t>
      </w:r>
    </w:p>
    <w:p w:rsidR="007D7CB0" w:rsidRDefault="007D7CB0" w:rsidP="00D25B5A">
      <w:pPr>
        <w:spacing w:after="240" w:line="360" w:lineRule="exact"/>
        <w:ind w:firstLineChars="200" w:firstLine="31680"/>
        <w:rPr>
          <w:rFonts w:hint="eastAsia"/>
          <w:szCs w:val="18"/>
        </w:rPr>
      </w:pPr>
      <w:r>
        <w:rPr>
          <w:rFonts w:hint="eastAsia"/>
          <w:szCs w:val="18"/>
        </w:rPr>
        <w:t xml:space="preserve">332.  </w:t>
      </w:r>
      <w:r>
        <w:rPr>
          <w:rFonts w:hint="eastAsia"/>
          <w:szCs w:val="18"/>
        </w:rPr>
        <w:t>妻子、子女的花费是丈夫的责任，除非妻子很富有。丈夫承担的花费有饮食、服装、住所、医疗以及其他日常生活必需品。</w:t>
      </w:r>
    </w:p>
    <w:p w:rsidR="007D7CB0" w:rsidRDefault="007D7CB0" w:rsidP="00D25B5A">
      <w:pPr>
        <w:spacing w:after="240" w:line="360" w:lineRule="exact"/>
        <w:ind w:firstLineChars="200" w:firstLine="31680"/>
        <w:rPr>
          <w:rFonts w:hint="eastAsia"/>
          <w:szCs w:val="18"/>
        </w:rPr>
      </w:pPr>
      <w:r>
        <w:rPr>
          <w:rFonts w:hint="eastAsia"/>
          <w:szCs w:val="18"/>
        </w:rPr>
        <w:t>如果妻子在没有任何合理理由的情况下离开家庭，则妻子的消费权便被取消。丈夫应安排妻子在家中居住，家中应具备生活条件，应是独立的，可以满足休息和其他需要。</w:t>
      </w:r>
    </w:p>
    <w:p w:rsidR="007D7CB0" w:rsidRDefault="007D7CB0" w:rsidP="00D25B5A">
      <w:pPr>
        <w:spacing w:after="240" w:line="360" w:lineRule="exact"/>
        <w:ind w:firstLineChars="200" w:firstLine="31680"/>
        <w:rPr>
          <w:rFonts w:hint="eastAsia"/>
          <w:szCs w:val="18"/>
        </w:rPr>
      </w:pPr>
      <w:r>
        <w:rPr>
          <w:rFonts w:hint="eastAsia"/>
          <w:szCs w:val="18"/>
        </w:rPr>
        <w:t>如果女儿离婚或成为寡妇，且没有钱或承担其花销的人，则女儿的花费由父亲承担。如果母亲失去丈夫，则母亲的花销有儿子共同承担。父亲承担女儿的花销直至其结婚，承担儿子的花销直到工作年龄，如儿子继续学习则除外。</w:t>
      </w:r>
    </w:p>
    <w:p w:rsidR="007D7CB0" w:rsidRDefault="007D7CB0" w:rsidP="00D25B5A">
      <w:pPr>
        <w:spacing w:after="240" w:line="360" w:lineRule="exact"/>
        <w:ind w:firstLineChars="200" w:firstLine="31680"/>
        <w:rPr>
          <w:rFonts w:hint="eastAsia"/>
          <w:szCs w:val="18"/>
        </w:rPr>
      </w:pPr>
      <w:r>
        <w:rPr>
          <w:rFonts w:hint="eastAsia"/>
          <w:szCs w:val="18"/>
        </w:rPr>
        <w:t xml:space="preserve">333.  </w:t>
      </w:r>
      <w:r>
        <w:rPr>
          <w:rFonts w:hint="eastAsia"/>
          <w:szCs w:val="18"/>
        </w:rPr>
        <w:t>相对于其他债务，消费债务在巴林法律中具有优先权（《民法》第</w:t>
      </w:r>
      <w:r>
        <w:rPr>
          <w:rFonts w:hint="eastAsia"/>
          <w:szCs w:val="18"/>
        </w:rPr>
        <w:t>1024</w:t>
      </w:r>
      <w:r>
        <w:rPr>
          <w:rFonts w:hint="eastAsia"/>
          <w:szCs w:val="18"/>
        </w:rPr>
        <w:t>条），但到目前为止，执行法院在执行与消费有关的条款时是与执行其他条款一致的，而不管消费的特点和紧急需要。由此，有必要成立一个消费银行，最高妇女委员会做了大量的工作，为成立该银行进行协调，目的是使该消费银行能够向当事人支付款项，并监督应付款项的还款。这样的努力已经取得了成功，巴林颁布了</w:t>
      </w:r>
      <w:r>
        <w:rPr>
          <w:rFonts w:hint="eastAsia"/>
          <w:szCs w:val="18"/>
        </w:rPr>
        <w:t>2005</w:t>
      </w:r>
      <w:r>
        <w:rPr>
          <w:rFonts w:hint="eastAsia"/>
          <w:szCs w:val="18"/>
        </w:rPr>
        <w:t>年第</w:t>
      </w:r>
      <w:r>
        <w:rPr>
          <w:rFonts w:hint="eastAsia"/>
          <w:szCs w:val="18"/>
        </w:rPr>
        <w:t>34</w:t>
      </w:r>
      <w:r>
        <w:rPr>
          <w:rFonts w:hint="eastAsia"/>
          <w:szCs w:val="18"/>
        </w:rPr>
        <w:t>号法令，决定建立消费银行，该银行可以在被判决款项未执行时进行催还，同时监督应付款项的还款。消费银行还可以根据不同的情况在被判决款项到位之前向受益者提供临时款项。最后需要指出的是，为应对部分女性的经济问题，</w:t>
      </w:r>
      <w:r>
        <w:rPr>
          <w:rFonts w:hint="eastAsia"/>
          <w:szCs w:val="18"/>
        </w:rPr>
        <w:t>2001</w:t>
      </w:r>
      <w:r>
        <w:rPr>
          <w:rFonts w:hint="eastAsia"/>
          <w:szCs w:val="18"/>
        </w:rPr>
        <w:t>年巴林为寡妇设立了基金，该基金是很多寡妇从中受益，向有需要的寡妇发放款项。</w:t>
      </w:r>
    </w:p>
    <w:p w:rsidR="007D7CB0" w:rsidRDefault="007D7CB0">
      <w:pPr>
        <w:pStyle w:val="H2"/>
        <w:rPr>
          <w:rFonts w:hint="eastAsia"/>
          <w:u w:val="single"/>
        </w:rPr>
      </w:pPr>
      <w:r>
        <w:rPr>
          <w:rFonts w:hint="eastAsia"/>
          <w:u w:val="single"/>
        </w:rPr>
        <w:t>第九：终止婚姻关系</w:t>
      </w:r>
    </w:p>
    <w:p w:rsidR="007D7CB0" w:rsidRDefault="007D7CB0" w:rsidP="00D25B5A">
      <w:pPr>
        <w:spacing w:after="240" w:line="360" w:lineRule="exact"/>
        <w:ind w:firstLineChars="200" w:firstLine="31680"/>
        <w:rPr>
          <w:rFonts w:hint="eastAsia"/>
          <w:szCs w:val="18"/>
        </w:rPr>
      </w:pPr>
      <w:r>
        <w:rPr>
          <w:rFonts w:hint="eastAsia"/>
          <w:szCs w:val="18"/>
        </w:rPr>
        <w:t>1</w:t>
      </w:r>
      <w:r>
        <w:rPr>
          <w:rFonts w:hint="eastAsia"/>
          <w:szCs w:val="18"/>
        </w:rPr>
        <w:t>）休妻</w:t>
      </w:r>
    </w:p>
    <w:p w:rsidR="007D7CB0" w:rsidRDefault="007D7CB0" w:rsidP="00D25B5A">
      <w:pPr>
        <w:spacing w:after="240" w:line="360" w:lineRule="exact"/>
        <w:ind w:firstLineChars="200" w:firstLine="31680"/>
        <w:rPr>
          <w:rFonts w:hint="eastAsia"/>
          <w:szCs w:val="18"/>
        </w:rPr>
      </w:pPr>
      <w:r>
        <w:rPr>
          <w:rFonts w:hint="eastAsia"/>
          <w:szCs w:val="18"/>
        </w:rPr>
        <w:t xml:space="preserve">334.  </w:t>
      </w:r>
      <w:r>
        <w:rPr>
          <w:rFonts w:hint="eastAsia"/>
          <w:szCs w:val="18"/>
        </w:rPr>
        <w:t>原则上讲，指的是男性根据其意愿终止婚姻关系。但是根据逊尼派和加法尔派教义，如夫妻双方已在婚姻证书上约定，则允许妻子休掉自己。</w:t>
      </w:r>
    </w:p>
    <w:p w:rsidR="007D7CB0" w:rsidRDefault="007D7CB0" w:rsidP="00D25B5A">
      <w:pPr>
        <w:spacing w:after="240" w:line="360" w:lineRule="exact"/>
        <w:ind w:firstLineChars="200" w:firstLine="31680"/>
        <w:rPr>
          <w:rFonts w:hint="eastAsia"/>
          <w:szCs w:val="18"/>
        </w:rPr>
      </w:pPr>
      <w:r>
        <w:rPr>
          <w:rFonts w:hint="eastAsia"/>
          <w:szCs w:val="18"/>
        </w:rPr>
        <w:t>如休妻，则男性要向女性支付生活费，如彩礼尚在，则应退还彩礼，如女性处在哺乳期，则应支付哺乳费，如女性怀孕，则应支付怀孕费直到生产。</w:t>
      </w:r>
    </w:p>
    <w:p w:rsidR="007D7CB0" w:rsidRDefault="007D7CB0" w:rsidP="00D25B5A">
      <w:pPr>
        <w:spacing w:after="240" w:line="360" w:lineRule="exact"/>
        <w:ind w:firstLineChars="200" w:firstLine="31680"/>
        <w:rPr>
          <w:rFonts w:hint="eastAsia"/>
          <w:szCs w:val="18"/>
        </w:rPr>
      </w:pPr>
      <w:r>
        <w:rPr>
          <w:rFonts w:hint="eastAsia"/>
          <w:szCs w:val="18"/>
        </w:rPr>
        <w:t>2</w:t>
      </w:r>
      <w:r>
        <w:rPr>
          <w:rFonts w:hint="eastAsia"/>
          <w:szCs w:val="18"/>
        </w:rPr>
        <w:t>）脱离关系</w:t>
      </w:r>
    </w:p>
    <w:p w:rsidR="007D7CB0" w:rsidRDefault="007D7CB0" w:rsidP="00D25B5A">
      <w:pPr>
        <w:spacing w:after="240" w:line="360" w:lineRule="exact"/>
        <w:ind w:firstLineChars="200" w:firstLine="31680"/>
        <w:rPr>
          <w:rFonts w:hint="eastAsia"/>
          <w:szCs w:val="18"/>
        </w:rPr>
      </w:pPr>
      <w:r>
        <w:rPr>
          <w:rFonts w:hint="eastAsia"/>
          <w:szCs w:val="18"/>
        </w:rPr>
        <w:t xml:space="preserve">335.  </w:t>
      </w:r>
      <w:r>
        <w:rPr>
          <w:rFonts w:hint="eastAsia"/>
          <w:szCs w:val="18"/>
        </w:rPr>
        <w:t>妻子可以放弃丈夫赋予其的全部权利和部分权利，使丈夫同意到法院休妻。</w:t>
      </w:r>
    </w:p>
    <w:p w:rsidR="007D7CB0" w:rsidRDefault="007D7CB0" w:rsidP="00D25B5A">
      <w:pPr>
        <w:spacing w:after="240" w:line="360" w:lineRule="exact"/>
        <w:ind w:firstLineChars="200" w:firstLine="31680"/>
        <w:rPr>
          <w:rFonts w:hint="eastAsia"/>
          <w:szCs w:val="18"/>
        </w:rPr>
      </w:pPr>
      <w:r>
        <w:rPr>
          <w:rFonts w:hint="eastAsia"/>
          <w:szCs w:val="18"/>
        </w:rPr>
        <w:t>3</w:t>
      </w:r>
      <w:r>
        <w:rPr>
          <w:rFonts w:hint="eastAsia"/>
          <w:szCs w:val="18"/>
        </w:rPr>
        <w:t>）协议离婚</w:t>
      </w:r>
    </w:p>
    <w:p w:rsidR="007D7CB0" w:rsidRDefault="007D7CB0" w:rsidP="00D25B5A">
      <w:pPr>
        <w:spacing w:after="240" w:line="360" w:lineRule="exact"/>
        <w:ind w:firstLineChars="200" w:firstLine="31680"/>
        <w:rPr>
          <w:rFonts w:hint="eastAsia"/>
          <w:szCs w:val="18"/>
        </w:rPr>
      </w:pPr>
      <w:r>
        <w:rPr>
          <w:rFonts w:hint="eastAsia"/>
          <w:szCs w:val="18"/>
        </w:rPr>
        <w:t xml:space="preserve">336.  </w:t>
      </w:r>
      <w:r>
        <w:rPr>
          <w:rFonts w:hint="eastAsia"/>
          <w:szCs w:val="18"/>
        </w:rPr>
        <w:t>妻子有权求助于司法，要求终止婚姻关系，法院接受的离婚原因包括：</w:t>
      </w:r>
    </w:p>
    <w:p w:rsidR="007D7CB0" w:rsidRDefault="007D7CB0">
      <w:pPr>
        <w:numPr>
          <w:ilvl w:val="0"/>
          <w:numId w:val="38"/>
        </w:numPr>
        <w:spacing w:after="240" w:line="360" w:lineRule="exact"/>
        <w:rPr>
          <w:rFonts w:hint="eastAsia"/>
          <w:szCs w:val="18"/>
        </w:rPr>
      </w:pPr>
      <w:r>
        <w:rPr>
          <w:rFonts w:hint="eastAsia"/>
          <w:szCs w:val="18"/>
        </w:rPr>
        <w:t>夫妻不和，丈夫不向妻子支付费用，丈夫殴打妇女。</w:t>
      </w:r>
    </w:p>
    <w:p w:rsidR="007D7CB0" w:rsidRDefault="007D7CB0">
      <w:pPr>
        <w:numPr>
          <w:ilvl w:val="0"/>
          <w:numId w:val="38"/>
        </w:numPr>
        <w:spacing w:after="240" w:line="360" w:lineRule="exact"/>
        <w:rPr>
          <w:rFonts w:hint="eastAsia"/>
          <w:szCs w:val="18"/>
        </w:rPr>
      </w:pPr>
      <w:r>
        <w:rPr>
          <w:rFonts w:hint="eastAsia"/>
          <w:szCs w:val="18"/>
        </w:rPr>
        <w:t>丈夫患有肌体疾病或心理疾病或性无能。</w:t>
      </w:r>
    </w:p>
    <w:p w:rsidR="007D7CB0" w:rsidRDefault="007D7CB0">
      <w:pPr>
        <w:numPr>
          <w:ilvl w:val="0"/>
          <w:numId w:val="38"/>
        </w:numPr>
        <w:spacing w:after="240" w:line="360" w:lineRule="exact"/>
        <w:rPr>
          <w:rFonts w:hint="eastAsia"/>
          <w:szCs w:val="18"/>
        </w:rPr>
      </w:pPr>
      <w:r>
        <w:rPr>
          <w:rFonts w:hint="eastAsia"/>
          <w:szCs w:val="18"/>
        </w:rPr>
        <w:t>丈夫失踪。</w:t>
      </w:r>
    </w:p>
    <w:p w:rsidR="007D7CB0" w:rsidRDefault="007D7CB0">
      <w:pPr>
        <w:numPr>
          <w:ilvl w:val="0"/>
          <w:numId w:val="38"/>
        </w:numPr>
        <w:spacing w:after="240" w:line="360" w:lineRule="exact"/>
        <w:rPr>
          <w:rFonts w:hint="eastAsia"/>
          <w:szCs w:val="18"/>
        </w:rPr>
      </w:pPr>
      <w:r>
        <w:rPr>
          <w:rFonts w:hint="eastAsia"/>
          <w:szCs w:val="18"/>
        </w:rPr>
        <w:t>任何使双方共同生活无法维系或较为困难的理由。</w:t>
      </w:r>
    </w:p>
    <w:p w:rsidR="007D7CB0" w:rsidRDefault="007D7CB0">
      <w:pPr>
        <w:pStyle w:val="H2"/>
        <w:rPr>
          <w:rFonts w:hint="eastAsia"/>
          <w:u w:val="single"/>
        </w:rPr>
      </w:pPr>
      <w:r>
        <w:rPr>
          <w:rFonts w:hint="eastAsia"/>
          <w:u w:val="single"/>
        </w:rPr>
        <w:t>第十：计划生育</w:t>
      </w:r>
    </w:p>
    <w:p w:rsidR="007D7CB0" w:rsidRDefault="007D7CB0" w:rsidP="00D25B5A">
      <w:pPr>
        <w:spacing w:after="240" w:line="360" w:lineRule="exact"/>
        <w:ind w:firstLineChars="200" w:firstLine="31680"/>
        <w:rPr>
          <w:rFonts w:hint="eastAsia"/>
          <w:szCs w:val="18"/>
        </w:rPr>
      </w:pPr>
      <w:r>
        <w:rPr>
          <w:rFonts w:hint="eastAsia"/>
          <w:szCs w:val="18"/>
        </w:rPr>
        <w:t xml:space="preserve">337.  </w:t>
      </w:r>
      <w:r>
        <w:rPr>
          <w:rFonts w:hint="eastAsia"/>
          <w:szCs w:val="18"/>
        </w:rPr>
        <w:t>巴林法律以及伊斯兰教法都不禁止进行计划生育，尤其是在有合理理由的情况下，如生病。巴林卫生部作了大量的工作来宣传计划生育的重要性、对女性提供各种教育服务和医学服务，包括免费提供各种确定生育计划的方法。卫生部通过多个计划为母亲和儿童提供各种医疗卫生服务，这些服务在《消除对妇女一切形式歧视公约》第</w:t>
      </w:r>
      <w:r>
        <w:rPr>
          <w:rFonts w:hint="eastAsia"/>
          <w:szCs w:val="18"/>
        </w:rPr>
        <w:t>12</w:t>
      </w:r>
      <w:r>
        <w:rPr>
          <w:rFonts w:hint="eastAsia"/>
          <w:szCs w:val="18"/>
        </w:rPr>
        <w:t>条中有所规定。</w:t>
      </w:r>
    </w:p>
    <w:p w:rsidR="007D7CB0" w:rsidRDefault="007D7CB0">
      <w:pPr>
        <w:pStyle w:val="H2"/>
        <w:rPr>
          <w:rFonts w:hint="eastAsia"/>
          <w:u w:val="single"/>
        </w:rPr>
      </w:pPr>
      <w:r>
        <w:rPr>
          <w:rFonts w:hint="eastAsia"/>
          <w:u w:val="single"/>
        </w:rPr>
        <w:t>第十一：收养</w:t>
      </w:r>
    </w:p>
    <w:p w:rsidR="007D7CB0" w:rsidRDefault="007D7CB0" w:rsidP="00D25B5A">
      <w:pPr>
        <w:spacing w:after="240" w:line="360" w:lineRule="exact"/>
        <w:ind w:firstLineChars="200" w:firstLine="31680"/>
        <w:rPr>
          <w:rFonts w:hint="eastAsia"/>
          <w:szCs w:val="18"/>
        </w:rPr>
      </w:pPr>
      <w:r>
        <w:rPr>
          <w:rFonts w:hint="eastAsia"/>
          <w:szCs w:val="18"/>
        </w:rPr>
        <w:t xml:space="preserve">338.  </w:t>
      </w:r>
      <w:r>
        <w:rPr>
          <w:rFonts w:hint="eastAsia"/>
          <w:szCs w:val="18"/>
        </w:rPr>
        <w:t>伊斯兰教法禁止收养其他人的子女或不明身份的人。同时，伊斯兰教法允许并鼓励供养孤儿和有需要的人。供养指的是提供照顾和教育，但不将被供养人纳入亲人和继承人之列。教法允许收养人在遗嘱中给予被收养人不超过三分之一的遗产。</w:t>
      </w:r>
    </w:p>
    <w:p w:rsidR="007D7CB0" w:rsidRDefault="007D7CB0">
      <w:pPr>
        <w:pStyle w:val="H2"/>
        <w:rPr>
          <w:rFonts w:hint="eastAsia"/>
          <w:u w:val="single"/>
        </w:rPr>
      </w:pPr>
      <w:r>
        <w:rPr>
          <w:rFonts w:hint="eastAsia"/>
          <w:u w:val="single"/>
        </w:rPr>
        <w:t>第十二：遗产</w:t>
      </w:r>
    </w:p>
    <w:p w:rsidR="007D7CB0" w:rsidRDefault="007D7CB0" w:rsidP="00D25B5A">
      <w:pPr>
        <w:spacing w:after="240" w:line="360" w:lineRule="exact"/>
        <w:ind w:firstLineChars="200" w:firstLine="31680"/>
        <w:rPr>
          <w:rFonts w:hint="eastAsia"/>
          <w:szCs w:val="18"/>
        </w:rPr>
      </w:pPr>
      <w:r>
        <w:rPr>
          <w:rFonts w:hint="eastAsia"/>
          <w:szCs w:val="18"/>
        </w:rPr>
        <w:t xml:space="preserve">339.  </w:t>
      </w:r>
      <w:r>
        <w:rPr>
          <w:rFonts w:hint="eastAsia"/>
          <w:szCs w:val="18"/>
        </w:rPr>
        <w:t>遗产问题根据伊斯兰教法有关问题执行。《古兰经》对遗产问题作了详细规定。女性可获得其应有的一份遗产，即便她已经很富有。我们在之前提到的男性继承额为女性两倍的规则不是所有情况下的普遍规则，男性和女性之间也不存在歧视。</w:t>
      </w:r>
    </w:p>
    <w:p w:rsidR="007D7CB0" w:rsidRDefault="007D7CB0" w:rsidP="00D25B5A">
      <w:pPr>
        <w:spacing w:after="240" w:line="360" w:lineRule="exact"/>
        <w:ind w:firstLineChars="200" w:firstLine="31680"/>
        <w:rPr>
          <w:rFonts w:hint="eastAsia"/>
          <w:szCs w:val="18"/>
        </w:rPr>
      </w:pPr>
      <w:r>
        <w:rPr>
          <w:rFonts w:hint="eastAsia"/>
          <w:szCs w:val="18"/>
        </w:rPr>
        <w:t>妻子与子女共同继承丈夫遗产的八分之一，丈夫和子女继承妻子遗产的四分之一，父母各继承子女遗产的六分之一。</w:t>
      </w:r>
    </w:p>
    <w:p w:rsidR="007D7CB0" w:rsidRDefault="007D7CB0">
      <w:pPr>
        <w:pStyle w:val="H2"/>
        <w:rPr>
          <w:rFonts w:hint="eastAsia"/>
          <w:u w:val="single"/>
        </w:rPr>
      </w:pPr>
      <w:r>
        <w:rPr>
          <w:rFonts w:hint="eastAsia"/>
          <w:u w:val="single"/>
        </w:rPr>
        <w:t>第十三</w:t>
      </w:r>
      <w:r>
        <w:rPr>
          <w:rFonts w:hint="eastAsia"/>
          <w:u w:val="single"/>
          <w:lang w:val="en-US"/>
        </w:rPr>
        <w:t>：</w:t>
      </w:r>
      <w:r>
        <w:rPr>
          <w:rFonts w:hint="eastAsia"/>
          <w:u w:val="single"/>
        </w:rPr>
        <w:t>教法司法与女性</w:t>
      </w:r>
    </w:p>
    <w:p w:rsidR="007D7CB0" w:rsidRDefault="007D7CB0" w:rsidP="00D25B5A">
      <w:pPr>
        <w:spacing w:after="240" w:line="360" w:lineRule="exact"/>
        <w:ind w:firstLineChars="200" w:firstLine="31680"/>
        <w:rPr>
          <w:rFonts w:hint="eastAsia"/>
          <w:szCs w:val="18"/>
        </w:rPr>
      </w:pPr>
      <w:r>
        <w:rPr>
          <w:rFonts w:hint="eastAsia"/>
          <w:szCs w:val="18"/>
        </w:rPr>
        <w:t xml:space="preserve">340.  </w:t>
      </w:r>
      <w:r>
        <w:rPr>
          <w:rFonts w:hint="eastAsia"/>
          <w:szCs w:val="18"/>
        </w:rPr>
        <w:t>教法司法是一项非常重要的基本功能，可以通过它来检验女性的权利和男女平等的程度。</w:t>
      </w:r>
    </w:p>
    <w:p w:rsidR="007D7CB0" w:rsidRDefault="007D7CB0" w:rsidP="00D25B5A">
      <w:pPr>
        <w:spacing w:after="240" w:line="360" w:lineRule="exact"/>
        <w:ind w:firstLineChars="200" w:firstLine="31680"/>
        <w:rPr>
          <w:rFonts w:hint="eastAsia"/>
          <w:szCs w:val="18"/>
        </w:rPr>
      </w:pPr>
      <w:r>
        <w:rPr>
          <w:rFonts w:hint="eastAsia"/>
          <w:szCs w:val="18"/>
        </w:rPr>
        <w:t>如果我们关注巴林的教法司法，我们会发现巴林的立法者对此非常重视，就教法司法程序制定了专门的</w:t>
      </w:r>
      <w:r>
        <w:rPr>
          <w:rFonts w:hint="eastAsia"/>
          <w:szCs w:val="18"/>
        </w:rPr>
        <w:t>1986</w:t>
      </w:r>
      <w:r>
        <w:rPr>
          <w:rFonts w:hint="eastAsia"/>
          <w:szCs w:val="18"/>
        </w:rPr>
        <w:t>年第</w:t>
      </w:r>
      <w:r>
        <w:rPr>
          <w:rFonts w:hint="eastAsia"/>
          <w:szCs w:val="18"/>
        </w:rPr>
        <w:t>26</w:t>
      </w:r>
      <w:r>
        <w:rPr>
          <w:rFonts w:hint="eastAsia"/>
          <w:szCs w:val="18"/>
        </w:rPr>
        <w:t>号法律。</w:t>
      </w:r>
    </w:p>
    <w:p w:rsidR="007D7CB0" w:rsidRDefault="007D7CB0" w:rsidP="00D25B5A">
      <w:pPr>
        <w:spacing w:after="240" w:line="360" w:lineRule="exact"/>
        <w:ind w:firstLineChars="200" w:firstLine="31680"/>
        <w:rPr>
          <w:rFonts w:hint="eastAsia"/>
          <w:szCs w:val="18"/>
        </w:rPr>
      </w:pPr>
      <w:r>
        <w:rPr>
          <w:rFonts w:hint="eastAsia"/>
          <w:szCs w:val="18"/>
        </w:rPr>
        <w:t>教法司法有以下法庭组成：</w:t>
      </w:r>
    </w:p>
    <w:p w:rsidR="007D7CB0" w:rsidRDefault="007D7CB0">
      <w:pPr>
        <w:numPr>
          <w:ilvl w:val="0"/>
          <w:numId w:val="38"/>
        </w:numPr>
        <w:spacing w:after="240" w:line="360" w:lineRule="exact"/>
        <w:rPr>
          <w:rFonts w:hint="eastAsia"/>
          <w:szCs w:val="18"/>
        </w:rPr>
      </w:pPr>
      <w:r>
        <w:rPr>
          <w:rFonts w:hint="eastAsia"/>
          <w:szCs w:val="18"/>
        </w:rPr>
        <w:t>小教法法庭</w:t>
      </w:r>
    </w:p>
    <w:p w:rsidR="007D7CB0" w:rsidRDefault="007D7CB0">
      <w:pPr>
        <w:numPr>
          <w:ilvl w:val="0"/>
          <w:numId w:val="38"/>
        </w:numPr>
        <w:spacing w:after="240" w:line="360" w:lineRule="exact"/>
        <w:rPr>
          <w:rFonts w:hint="eastAsia"/>
          <w:szCs w:val="18"/>
        </w:rPr>
      </w:pPr>
      <w:r>
        <w:rPr>
          <w:rFonts w:hint="eastAsia"/>
          <w:szCs w:val="18"/>
        </w:rPr>
        <w:t>大教法法庭</w:t>
      </w:r>
    </w:p>
    <w:p w:rsidR="007D7CB0" w:rsidRDefault="007D7CB0">
      <w:pPr>
        <w:numPr>
          <w:ilvl w:val="0"/>
          <w:numId w:val="38"/>
        </w:numPr>
        <w:spacing w:after="240" w:line="360" w:lineRule="exact"/>
        <w:rPr>
          <w:rFonts w:hint="eastAsia"/>
          <w:szCs w:val="18"/>
        </w:rPr>
      </w:pPr>
      <w:r>
        <w:rPr>
          <w:rFonts w:hint="eastAsia"/>
          <w:szCs w:val="18"/>
        </w:rPr>
        <w:t>最高上诉教法法庭</w:t>
      </w:r>
    </w:p>
    <w:p w:rsidR="007D7CB0" w:rsidRDefault="007D7CB0" w:rsidP="00D25B5A">
      <w:pPr>
        <w:spacing w:after="240" w:line="360" w:lineRule="exact"/>
        <w:ind w:firstLineChars="200" w:firstLine="31680"/>
        <w:rPr>
          <w:rFonts w:hint="eastAsia"/>
          <w:szCs w:val="18"/>
        </w:rPr>
      </w:pPr>
      <w:r>
        <w:rPr>
          <w:rFonts w:hint="eastAsia"/>
          <w:szCs w:val="18"/>
        </w:rPr>
        <w:t>1</w:t>
      </w:r>
      <w:r>
        <w:rPr>
          <w:rFonts w:hint="eastAsia"/>
          <w:szCs w:val="18"/>
        </w:rPr>
        <w:t>）权限与教派</w:t>
      </w:r>
    </w:p>
    <w:p w:rsidR="007D7CB0" w:rsidRDefault="007D7CB0" w:rsidP="00D25B5A">
      <w:pPr>
        <w:spacing w:after="240" w:line="360" w:lineRule="exact"/>
        <w:ind w:firstLineChars="200" w:firstLine="31680"/>
        <w:rPr>
          <w:rFonts w:hint="eastAsia"/>
          <w:szCs w:val="18"/>
        </w:rPr>
      </w:pPr>
      <w:r>
        <w:rPr>
          <w:rFonts w:hint="eastAsia"/>
          <w:szCs w:val="18"/>
        </w:rPr>
        <w:t xml:space="preserve">341.  </w:t>
      </w:r>
      <w:r>
        <w:rPr>
          <w:rFonts w:hint="eastAsia"/>
          <w:szCs w:val="18"/>
        </w:rPr>
        <w:t>巴林法律重视教派的禁忌，因此司法机构组织法规定教法法庭有两个庭组成：逊尼派教法法庭和加法尔派教法法庭，各教法法庭根据上诉人的派别接受相应的诉讼。与签订或终结婚姻关系有关的诉讼也根据教派分别进行。</w:t>
      </w:r>
    </w:p>
    <w:p w:rsidR="007D7CB0" w:rsidRDefault="007D7CB0" w:rsidP="00D25B5A">
      <w:pPr>
        <w:spacing w:after="240" w:line="360" w:lineRule="exact"/>
        <w:ind w:firstLineChars="200" w:firstLine="31680"/>
        <w:rPr>
          <w:rFonts w:hint="eastAsia"/>
          <w:szCs w:val="18"/>
        </w:rPr>
      </w:pPr>
      <w:r>
        <w:rPr>
          <w:rFonts w:hint="eastAsia"/>
          <w:szCs w:val="18"/>
        </w:rPr>
        <w:t>这种安排使女性处于特殊的位置。男性在结成婚姻关系之后可能会改变教派，这可能会改变女性在结婚时所处的法律地位，如果发生离婚诉讼或与妇女权利有关的诉讼，则适用的条款会与女性结婚时所接纳的条款不同。因此巴林法律以男性结婚时的教派确定法院的权限。</w:t>
      </w:r>
    </w:p>
    <w:p w:rsidR="007D7CB0" w:rsidRDefault="007D7CB0" w:rsidP="00D25B5A">
      <w:pPr>
        <w:spacing w:after="240" w:line="360" w:lineRule="exact"/>
        <w:ind w:firstLineChars="200" w:firstLine="31680"/>
        <w:rPr>
          <w:rFonts w:hint="eastAsia"/>
          <w:szCs w:val="18"/>
        </w:rPr>
      </w:pPr>
      <w:r>
        <w:rPr>
          <w:rFonts w:hint="eastAsia"/>
          <w:szCs w:val="18"/>
        </w:rPr>
        <w:t>2</w:t>
      </w:r>
      <w:r>
        <w:rPr>
          <w:rFonts w:hint="eastAsia"/>
          <w:szCs w:val="18"/>
        </w:rPr>
        <w:t>）紧急事务法官的权限</w:t>
      </w:r>
    </w:p>
    <w:p w:rsidR="007D7CB0" w:rsidRDefault="007D7CB0" w:rsidP="00D25B5A">
      <w:pPr>
        <w:spacing w:after="240" w:line="360" w:lineRule="exact"/>
        <w:ind w:firstLineChars="200" w:firstLine="31680"/>
        <w:rPr>
          <w:rFonts w:hint="eastAsia"/>
          <w:szCs w:val="18"/>
        </w:rPr>
      </w:pPr>
      <w:r>
        <w:rPr>
          <w:rFonts w:hint="eastAsia"/>
          <w:szCs w:val="18"/>
        </w:rPr>
        <w:t xml:space="preserve">342.  </w:t>
      </w:r>
      <w:r>
        <w:rPr>
          <w:rFonts w:hint="eastAsia"/>
          <w:szCs w:val="18"/>
        </w:rPr>
        <w:t>紧急司法是民事司法中的一个分支，由司法部长负责，紧急司法的职责包括所有紧急性的商业、民事诉讼和担心错过时间的请求（《民事商业诉讼法》第</w:t>
      </w:r>
      <w:r>
        <w:rPr>
          <w:rFonts w:hint="eastAsia"/>
          <w:szCs w:val="18"/>
        </w:rPr>
        <w:t>8</w:t>
      </w:r>
      <w:r>
        <w:rPr>
          <w:rFonts w:hint="eastAsia"/>
          <w:szCs w:val="18"/>
        </w:rPr>
        <w:t>条），但不包括教法诉讼。而在实际情况中，我们发现一些由妻子发起的诉讼和不能拖延决定时间的案件被递交到教法法院。</w:t>
      </w:r>
    </w:p>
    <w:p w:rsidR="007D7CB0" w:rsidRDefault="007D7CB0" w:rsidP="00D25B5A">
      <w:pPr>
        <w:spacing w:after="240" w:line="360" w:lineRule="exact"/>
        <w:ind w:firstLineChars="200" w:firstLine="31680"/>
        <w:rPr>
          <w:rFonts w:hint="eastAsia"/>
          <w:szCs w:val="18"/>
        </w:rPr>
      </w:pPr>
      <w:r>
        <w:rPr>
          <w:rFonts w:hint="eastAsia"/>
          <w:szCs w:val="18"/>
        </w:rPr>
        <w:t>紧急事务法官介入并处理女性递交的诉讼，可以在不能拖延时间的案件中以及有可能给妇女造成伤害的案件中对作为妻子或母亲的女性提供保护。</w:t>
      </w:r>
    </w:p>
    <w:p w:rsidR="007D7CB0" w:rsidRDefault="007D7CB0" w:rsidP="00D25B5A">
      <w:pPr>
        <w:spacing w:after="240" w:line="360" w:lineRule="exact"/>
        <w:ind w:firstLineChars="200" w:firstLine="31680"/>
        <w:rPr>
          <w:rFonts w:hint="eastAsia"/>
          <w:szCs w:val="18"/>
        </w:rPr>
      </w:pPr>
      <w:r>
        <w:rPr>
          <w:rFonts w:hint="eastAsia"/>
          <w:szCs w:val="18"/>
        </w:rPr>
        <w:t>为实现对妇女和儿童的紧急快速保护，紧急司法要解决的问题还包括关于转移儿童和禁止旅行的诉讼、转移妻子私人护照的诉讼等。转移权是人们的重要权利之一。</w:t>
      </w:r>
    </w:p>
    <w:p w:rsidR="007D7CB0" w:rsidRDefault="007D7CB0" w:rsidP="00D25B5A">
      <w:pPr>
        <w:spacing w:after="240" w:line="360" w:lineRule="exact"/>
        <w:ind w:firstLineChars="200" w:firstLine="31680"/>
        <w:rPr>
          <w:rFonts w:hint="eastAsia"/>
          <w:szCs w:val="18"/>
        </w:rPr>
      </w:pPr>
      <w:r>
        <w:rPr>
          <w:rFonts w:hint="eastAsia"/>
          <w:szCs w:val="18"/>
        </w:rPr>
        <w:t>要指出的是，巴林已经修改了</w:t>
      </w:r>
      <w:r>
        <w:rPr>
          <w:rFonts w:hint="eastAsia"/>
          <w:szCs w:val="18"/>
        </w:rPr>
        <w:t>2005</w:t>
      </w:r>
      <w:r>
        <w:rPr>
          <w:rFonts w:hint="eastAsia"/>
          <w:szCs w:val="18"/>
        </w:rPr>
        <w:t>年第</w:t>
      </w:r>
      <w:r>
        <w:rPr>
          <w:rFonts w:hint="eastAsia"/>
          <w:szCs w:val="18"/>
        </w:rPr>
        <w:t>40</w:t>
      </w:r>
      <w:r>
        <w:rPr>
          <w:rFonts w:hint="eastAsia"/>
          <w:szCs w:val="18"/>
        </w:rPr>
        <w:t>号的教法法庭程序法，教法司法可以据此来办理案件。</w:t>
      </w:r>
    </w:p>
    <w:p w:rsidR="007D7CB0" w:rsidRDefault="007D7CB0" w:rsidP="00D25B5A">
      <w:pPr>
        <w:spacing w:after="240" w:line="360" w:lineRule="exact"/>
        <w:ind w:firstLineChars="200" w:firstLine="31680"/>
        <w:rPr>
          <w:rFonts w:hint="eastAsia"/>
          <w:szCs w:val="18"/>
        </w:rPr>
      </w:pPr>
      <w:r>
        <w:rPr>
          <w:rFonts w:hint="eastAsia"/>
          <w:szCs w:val="18"/>
        </w:rPr>
        <w:t>3</w:t>
      </w:r>
      <w:r>
        <w:rPr>
          <w:rFonts w:hint="eastAsia"/>
          <w:szCs w:val="18"/>
        </w:rPr>
        <w:t>）执行判决</w:t>
      </w:r>
    </w:p>
    <w:p w:rsidR="007D7CB0" w:rsidRDefault="007D7CB0" w:rsidP="00D25B5A">
      <w:pPr>
        <w:spacing w:after="240" w:line="360" w:lineRule="exact"/>
        <w:ind w:firstLineChars="200" w:firstLine="31680"/>
        <w:rPr>
          <w:rFonts w:hint="eastAsia"/>
          <w:szCs w:val="18"/>
        </w:rPr>
      </w:pPr>
      <w:r>
        <w:rPr>
          <w:rFonts w:hint="eastAsia"/>
          <w:szCs w:val="18"/>
        </w:rPr>
        <w:t xml:space="preserve">343.  </w:t>
      </w:r>
      <w:r>
        <w:rPr>
          <w:rFonts w:hint="eastAsia"/>
          <w:szCs w:val="18"/>
        </w:rPr>
        <w:t>巴林女性拥有必要的法律途径来执行司法判决，无论这一判决是关于私人消费的判决，还是由丈夫或其他人支付的关于子女、子女抚养、彩礼等的债务。</w:t>
      </w:r>
    </w:p>
    <w:p w:rsidR="007D7CB0" w:rsidRDefault="007D7CB0" w:rsidP="00D25B5A">
      <w:pPr>
        <w:spacing w:after="240" w:line="360" w:lineRule="exact"/>
        <w:ind w:firstLineChars="200" w:firstLine="31680"/>
        <w:rPr>
          <w:rFonts w:hint="eastAsia"/>
          <w:szCs w:val="18"/>
        </w:rPr>
      </w:pPr>
      <w:r>
        <w:rPr>
          <w:rFonts w:hint="eastAsia"/>
          <w:szCs w:val="18"/>
        </w:rPr>
        <w:t>在执行判决问题上，巴林有专门的执行法院，该法院发布与所有判决有关的执行命令，监督执行程序，主持执行进程。</w:t>
      </w:r>
    </w:p>
    <w:p w:rsidR="007D7CB0" w:rsidRDefault="007D7CB0" w:rsidP="00D25B5A">
      <w:pPr>
        <w:spacing w:after="240" w:line="360" w:lineRule="exact"/>
        <w:ind w:firstLineChars="200" w:firstLine="31680"/>
        <w:rPr>
          <w:rFonts w:hint="eastAsia"/>
          <w:szCs w:val="18"/>
        </w:rPr>
      </w:pPr>
      <w:r>
        <w:rPr>
          <w:rFonts w:hint="eastAsia"/>
          <w:szCs w:val="18"/>
        </w:rPr>
        <w:t xml:space="preserve">344.  </w:t>
      </w:r>
      <w:r>
        <w:rPr>
          <w:rFonts w:hint="eastAsia"/>
          <w:szCs w:val="18"/>
        </w:rPr>
        <w:t>女性与男性一样可以强制债务人执行债务：通过直接执行债务或强制执行债务，如果法院判决要求丈夫转交妻子的护照或儿童，而丈夫拒绝执行，则妻子可以求助于执行法官在警察的授权下强制丈夫履行判决。</w:t>
      </w:r>
    </w:p>
    <w:p w:rsidR="007D7CB0" w:rsidRDefault="007D7CB0" w:rsidP="00D25B5A">
      <w:pPr>
        <w:spacing w:after="240" w:line="360" w:lineRule="exact"/>
        <w:ind w:firstLineChars="200" w:firstLine="31680"/>
        <w:rPr>
          <w:rFonts w:hint="eastAsia"/>
          <w:szCs w:val="18"/>
        </w:rPr>
      </w:pPr>
      <w:r>
        <w:rPr>
          <w:rFonts w:hint="eastAsia"/>
          <w:szCs w:val="18"/>
        </w:rPr>
        <w:t>如果债务为一定数额的钱款——如消费债务或彩礼债务——妻子可以通过扣留丈夫的款项或公开拍卖来要求自己的权利。</w:t>
      </w:r>
    </w:p>
    <w:p w:rsidR="007D7CB0" w:rsidRDefault="007D7CB0" w:rsidP="00D25B5A">
      <w:pPr>
        <w:spacing w:after="240" w:line="360" w:lineRule="exact"/>
        <w:ind w:firstLineChars="200" w:firstLine="31680"/>
        <w:rPr>
          <w:rFonts w:hint="eastAsia"/>
          <w:szCs w:val="18"/>
        </w:rPr>
      </w:pPr>
      <w:r>
        <w:rPr>
          <w:rFonts w:hint="eastAsia"/>
          <w:szCs w:val="18"/>
        </w:rPr>
        <w:t>4</w:t>
      </w:r>
      <w:r>
        <w:rPr>
          <w:rFonts w:hint="eastAsia"/>
          <w:szCs w:val="18"/>
        </w:rPr>
        <w:t>）在执行方面保护妇女的权利</w:t>
      </w:r>
    </w:p>
    <w:p w:rsidR="007D7CB0" w:rsidRDefault="007D7CB0" w:rsidP="00D25B5A">
      <w:pPr>
        <w:spacing w:after="240" w:line="360" w:lineRule="exact"/>
        <w:ind w:firstLineChars="200" w:firstLine="31680"/>
        <w:rPr>
          <w:rFonts w:hint="eastAsia"/>
          <w:szCs w:val="18"/>
        </w:rPr>
      </w:pPr>
      <w:r>
        <w:rPr>
          <w:rFonts w:hint="eastAsia"/>
          <w:szCs w:val="18"/>
        </w:rPr>
        <w:t xml:space="preserve">345.  </w:t>
      </w:r>
      <w:r>
        <w:rPr>
          <w:rFonts w:hint="eastAsia"/>
          <w:szCs w:val="18"/>
        </w:rPr>
        <w:t>在执行方面对妇女的保护体现在以下方面：</w:t>
      </w:r>
    </w:p>
    <w:p w:rsidR="007D7CB0" w:rsidRDefault="007D7CB0" w:rsidP="007D7CB0">
      <w:pPr>
        <w:numPr>
          <w:ilvl w:val="0"/>
          <w:numId w:val="20"/>
        </w:numPr>
        <w:tabs>
          <w:tab w:val="clear" w:pos="720"/>
          <w:tab w:val="left" w:pos="1680"/>
        </w:tabs>
        <w:spacing w:after="240" w:line="360" w:lineRule="exact"/>
        <w:ind w:left="1680" w:hanging="720"/>
        <w:rPr>
          <w:rFonts w:hint="eastAsia"/>
          <w:szCs w:val="18"/>
        </w:rPr>
      </w:pPr>
      <w:r>
        <w:rPr>
          <w:rFonts w:hint="eastAsia"/>
          <w:szCs w:val="18"/>
        </w:rPr>
        <w:t>不允许扣压妻子的钱款用来偿还丈夫的债务。</w:t>
      </w:r>
    </w:p>
    <w:p w:rsidR="007D7CB0" w:rsidRDefault="007D7CB0" w:rsidP="007D7CB0">
      <w:pPr>
        <w:numPr>
          <w:ilvl w:val="0"/>
          <w:numId w:val="20"/>
        </w:numPr>
        <w:tabs>
          <w:tab w:val="clear" w:pos="720"/>
          <w:tab w:val="left" w:pos="1680"/>
        </w:tabs>
        <w:spacing w:after="240" w:line="360" w:lineRule="exact"/>
        <w:ind w:left="1680" w:hanging="720"/>
        <w:rPr>
          <w:rFonts w:hint="eastAsia"/>
          <w:szCs w:val="18"/>
        </w:rPr>
      </w:pPr>
      <w:r>
        <w:rPr>
          <w:rFonts w:hint="eastAsia"/>
          <w:szCs w:val="18"/>
        </w:rPr>
        <w:t>绝对不允许在作为债务人的丈夫死后扣压妻子的房屋，女性继续在丈夫的家中生活、不将妻子逐出，这是为了保护家庭，维护家庭和妻子的尊严。</w:t>
      </w:r>
    </w:p>
    <w:p w:rsidR="007D7CB0" w:rsidRDefault="007D7CB0" w:rsidP="007D7CB0">
      <w:pPr>
        <w:numPr>
          <w:ilvl w:val="0"/>
          <w:numId w:val="20"/>
        </w:numPr>
        <w:tabs>
          <w:tab w:val="clear" w:pos="720"/>
          <w:tab w:val="left" w:pos="1680"/>
        </w:tabs>
        <w:spacing w:after="240" w:line="360" w:lineRule="exact"/>
        <w:ind w:left="1680" w:hanging="720"/>
        <w:rPr>
          <w:rFonts w:hint="eastAsia"/>
          <w:szCs w:val="18"/>
        </w:rPr>
      </w:pPr>
      <w:r>
        <w:rPr>
          <w:rFonts w:hint="eastAsia"/>
          <w:szCs w:val="18"/>
        </w:rPr>
        <w:t>在偿还女性的个人债务时，只允许扣留女性工资的四分之一。</w:t>
      </w:r>
    </w:p>
    <w:p w:rsidR="007D7CB0" w:rsidRDefault="007D7CB0" w:rsidP="007D7CB0">
      <w:pPr>
        <w:numPr>
          <w:ilvl w:val="0"/>
          <w:numId w:val="20"/>
        </w:numPr>
        <w:tabs>
          <w:tab w:val="clear" w:pos="720"/>
          <w:tab w:val="left" w:pos="1680"/>
        </w:tabs>
        <w:spacing w:after="240" w:line="360" w:lineRule="exact"/>
        <w:ind w:left="1680" w:hanging="720"/>
        <w:rPr>
          <w:rFonts w:hint="eastAsia"/>
          <w:szCs w:val="18"/>
        </w:rPr>
      </w:pPr>
      <w:r>
        <w:rPr>
          <w:rFonts w:hint="eastAsia"/>
          <w:szCs w:val="18"/>
        </w:rPr>
        <w:t>在强制拍卖债务人的财产时，所得款项应首先满足妻子的权利。</w:t>
      </w:r>
    </w:p>
    <w:p w:rsidR="007D7CB0" w:rsidRDefault="007D7CB0" w:rsidP="007D7CB0">
      <w:pPr>
        <w:numPr>
          <w:ilvl w:val="0"/>
          <w:numId w:val="20"/>
        </w:numPr>
        <w:tabs>
          <w:tab w:val="clear" w:pos="720"/>
          <w:tab w:val="left" w:pos="1680"/>
        </w:tabs>
        <w:spacing w:after="240" w:line="360" w:lineRule="exact"/>
        <w:ind w:left="1680" w:hanging="720"/>
        <w:rPr>
          <w:rFonts w:hint="eastAsia"/>
          <w:szCs w:val="18"/>
        </w:rPr>
      </w:pPr>
      <w:r>
        <w:rPr>
          <w:rFonts w:hint="eastAsia"/>
          <w:szCs w:val="18"/>
        </w:rPr>
        <w:t>如果丈夫出国、抛售财产、向境外转移资产的目的是逃避执行判决，则妻子有权禁止丈夫出行。</w:t>
      </w:r>
    </w:p>
    <w:p w:rsidR="007D7CB0" w:rsidRDefault="007D7CB0" w:rsidP="00D25B5A">
      <w:pPr>
        <w:spacing w:after="240" w:line="360" w:lineRule="exact"/>
        <w:ind w:firstLineChars="200" w:firstLine="31680"/>
        <w:rPr>
          <w:rFonts w:hint="eastAsia"/>
          <w:szCs w:val="18"/>
        </w:rPr>
      </w:pPr>
      <w:r>
        <w:rPr>
          <w:rFonts w:hint="eastAsia"/>
          <w:szCs w:val="18"/>
        </w:rPr>
        <w:t xml:space="preserve">346.  </w:t>
      </w:r>
      <w:r>
        <w:rPr>
          <w:rFonts w:hint="eastAsia"/>
          <w:szCs w:val="18"/>
        </w:rPr>
        <w:t>尽管女性根据伊斯兰教法和法律获得了各项权利，但是为了实现家庭的稳定，一方面要在制定教法条款时必须考虑到该条款在执行时的特点，另一方面进行司法改革，使之能够正确地履行教法条款和世俗法律。为了克服这些困难，应该增加教法法院的数量，建立不同于普通执行法院的、专门的教法执行法院，制定关于婚姻文件的明确制度，组织与教法法院法官的对话会，此外还要加强对家庭权利、婚姻权利的宣传，消除不好的社会遗存和风俗。</w:t>
      </w:r>
    </w:p>
    <w:p w:rsidR="007D7CB0" w:rsidRDefault="007D7CB0">
      <w:pPr>
        <w:spacing w:after="240" w:line="360" w:lineRule="exact"/>
        <w:ind w:firstLine="360"/>
        <w:rPr>
          <w:rFonts w:hint="eastAsia"/>
          <w:szCs w:val="18"/>
        </w:rPr>
      </w:pPr>
      <w:r>
        <w:rPr>
          <w:szCs w:val="18"/>
        </w:rPr>
        <w:t>5</w:t>
      </w:r>
      <w:r>
        <w:rPr>
          <w:rFonts w:hint="eastAsia"/>
          <w:szCs w:val="18"/>
        </w:rPr>
        <w:t>）巴林王国保留《公约》第</w:t>
      </w:r>
      <w:r>
        <w:rPr>
          <w:rFonts w:hint="eastAsia"/>
          <w:szCs w:val="18"/>
        </w:rPr>
        <w:t>29</w:t>
      </w:r>
      <w:r>
        <w:rPr>
          <w:rFonts w:hint="eastAsia"/>
          <w:szCs w:val="18"/>
        </w:rPr>
        <w:t>条</w:t>
      </w:r>
    </w:p>
    <w:p w:rsidR="007D7CB0" w:rsidRDefault="007D7CB0" w:rsidP="00D25B5A">
      <w:pPr>
        <w:spacing w:after="240" w:line="360" w:lineRule="exact"/>
        <w:ind w:firstLineChars="200" w:firstLine="31680"/>
        <w:rPr>
          <w:rFonts w:hint="eastAsia"/>
          <w:szCs w:val="18"/>
        </w:rPr>
      </w:pPr>
      <w:r>
        <w:rPr>
          <w:rFonts w:hint="eastAsia"/>
          <w:szCs w:val="18"/>
        </w:rPr>
        <w:t xml:space="preserve">347.  </w:t>
      </w:r>
      <w:r>
        <w:rPr>
          <w:rFonts w:hint="eastAsia"/>
          <w:szCs w:val="18"/>
        </w:rPr>
        <w:t>巴林王国对《公约》第</w:t>
      </w:r>
      <w:r>
        <w:rPr>
          <w:rFonts w:hint="eastAsia"/>
          <w:szCs w:val="18"/>
        </w:rPr>
        <w:t>29</w:t>
      </w:r>
      <w:r>
        <w:rPr>
          <w:rFonts w:hint="eastAsia"/>
          <w:szCs w:val="18"/>
        </w:rPr>
        <w:t>条进行的保留内容如下：两个或两个以上的缔约国之间关于本公约的解释或适用方面的任何争端，如不能谈判解决，经缔约国一方要求，应交付仲裁。</w:t>
      </w:r>
    </w:p>
    <w:p w:rsidR="007D7CB0" w:rsidRDefault="007D7CB0" w:rsidP="00D25B5A">
      <w:pPr>
        <w:spacing w:after="240" w:line="360" w:lineRule="exact"/>
        <w:ind w:firstLineChars="200" w:firstLine="31680"/>
        <w:rPr>
          <w:rFonts w:hint="eastAsia"/>
          <w:szCs w:val="18"/>
        </w:rPr>
      </w:pPr>
      <w:r>
        <w:rPr>
          <w:rFonts w:hint="eastAsia"/>
          <w:szCs w:val="18"/>
        </w:rPr>
        <w:t>如果自要求仲裁之日起六个月内，当事各方不能就仲裁的组成达成协议，任何一方得依照《国际法院规约》提出请求，将争端提交国际法院审理。</w:t>
      </w:r>
      <w:r>
        <w:rPr>
          <w:rFonts w:hint="eastAsia"/>
          <w:szCs w:val="18"/>
        </w:rPr>
        <w:t xml:space="preserve"> </w:t>
      </w:r>
    </w:p>
    <w:p w:rsidR="007D7CB0" w:rsidRDefault="007D7CB0" w:rsidP="00D25B5A">
      <w:pPr>
        <w:spacing w:after="240" w:line="360" w:lineRule="exact"/>
        <w:ind w:firstLineChars="200" w:firstLine="31680"/>
        <w:rPr>
          <w:rFonts w:hint="eastAsia"/>
          <w:szCs w:val="18"/>
        </w:rPr>
      </w:pPr>
      <w:r>
        <w:rPr>
          <w:rFonts w:hint="eastAsia"/>
          <w:szCs w:val="18"/>
        </w:rPr>
        <w:t>对此做出保留的原因在于：</w:t>
      </w:r>
    </w:p>
    <w:p w:rsidR="007D7CB0" w:rsidRDefault="007D7CB0" w:rsidP="00D25B5A">
      <w:pPr>
        <w:spacing w:after="240" w:line="360" w:lineRule="exact"/>
        <w:ind w:firstLineChars="200" w:firstLine="31680"/>
        <w:rPr>
          <w:rFonts w:hint="eastAsia"/>
          <w:szCs w:val="18"/>
        </w:rPr>
      </w:pPr>
      <w:r>
        <w:rPr>
          <w:szCs w:val="18"/>
        </w:rPr>
        <w:t>（</w:t>
      </w:r>
      <w:r>
        <w:rPr>
          <w:szCs w:val="18"/>
        </w:rPr>
        <w:t>1</w:t>
      </w:r>
      <w:r>
        <w:rPr>
          <w:szCs w:val="18"/>
        </w:rPr>
        <w:t>）</w:t>
      </w:r>
      <w:r>
        <w:rPr>
          <w:rFonts w:hint="eastAsia"/>
          <w:szCs w:val="18"/>
        </w:rPr>
        <w:t>《公约》第</w:t>
      </w:r>
      <w:r>
        <w:rPr>
          <w:rFonts w:hint="eastAsia"/>
          <w:szCs w:val="18"/>
        </w:rPr>
        <w:t>29</w:t>
      </w:r>
      <w:r>
        <w:rPr>
          <w:rFonts w:hint="eastAsia"/>
          <w:szCs w:val="18"/>
        </w:rPr>
        <w:t>条第</w:t>
      </w:r>
      <w:r>
        <w:rPr>
          <w:rFonts w:hint="eastAsia"/>
          <w:szCs w:val="18"/>
        </w:rPr>
        <w:t>2</w:t>
      </w:r>
      <w:r>
        <w:rPr>
          <w:rFonts w:hint="eastAsia"/>
          <w:szCs w:val="18"/>
        </w:rPr>
        <w:t>款赋予缔约国不履行第</w:t>
      </w:r>
      <w:r>
        <w:rPr>
          <w:rFonts w:hint="eastAsia"/>
          <w:szCs w:val="18"/>
        </w:rPr>
        <w:t>1</w:t>
      </w:r>
      <w:r>
        <w:rPr>
          <w:rFonts w:hint="eastAsia"/>
          <w:szCs w:val="18"/>
        </w:rPr>
        <w:t>段内容的权利。巴林王国如其他国家所做的一样做了这样的保留。</w:t>
      </w:r>
    </w:p>
    <w:p w:rsidR="007D7CB0" w:rsidRDefault="007D7CB0" w:rsidP="00D25B5A">
      <w:pPr>
        <w:spacing w:after="240" w:line="360" w:lineRule="exact"/>
        <w:ind w:firstLineChars="200" w:firstLine="31680"/>
        <w:rPr>
          <w:rFonts w:hint="eastAsia"/>
          <w:szCs w:val="18"/>
        </w:rPr>
      </w:pPr>
      <w:r>
        <w:rPr>
          <w:szCs w:val="18"/>
        </w:rPr>
        <w:t>（</w:t>
      </w:r>
      <w:r>
        <w:rPr>
          <w:szCs w:val="18"/>
        </w:rPr>
        <w:t>2</w:t>
      </w:r>
      <w:r>
        <w:rPr>
          <w:szCs w:val="18"/>
        </w:rPr>
        <w:t>）</w:t>
      </w:r>
      <w:r>
        <w:rPr>
          <w:rFonts w:hint="eastAsia"/>
          <w:szCs w:val="18"/>
        </w:rPr>
        <w:t>在切实履行《公约》以及将所有法律与《公约》内容进行配套之前，巴林王国不希望在国际舞台上作为争端的一方。</w:t>
      </w:r>
    </w:p>
    <w:p w:rsidR="007D7CB0" w:rsidRDefault="007D7CB0" w:rsidP="00D25B5A">
      <w:pPr>
        <w:spacing w:after="240" w:line="360" w:lineRule="exact"/>
        <w:ind w:firstLineChars="200" w:firstLine="31680"/>
        <w:rPr>
          <w:rFonts w:hint="eastAsia"/>
          <w:szCs w:val="18"/>
        </w:rPr>
      </w:pPr>
      <w:r>
        <w:rPr>
          <w:rFonts w:hint="eastAsia"/>
          <w:szCs w:val="18"/>
        </w:rPr>
        <w:t>这反映了巴林王国对加入本《公约》的真诚和认真，以及使所有法律与《公约》内容相一致的愿望。</w:t>
      </w:r>
    </w:p>
    <w:p w:rsidR="007D7CB0" w:rsidRDefault="007D7CB0" w:rsidP="00D25B5A">
      <w:pPr>
        <w:spacing w:after="240" w:line="360" w:lineRule="exact"/>
        <w:ind w:firstLineChars="200" w:firstLine="31680"/>
        <w:rPr>
          <w:rFonts w:hint="eastAsia"/>
          <w:szCs w:val="18"/>
        </w:rPr>
      </w:pPr>
      <w:r>
        <w:rPr>
          <w:rFonts w:hint="eastAsia"/>
          <w:szCs w:val="18"/>
        </w:rPr>
        <w:t>（</w:t>
      </w:r>
      <w:r>
        <w:rPr>
          <w:rFonts w:hint="eastAsia"/>
          <w:szCs w:val="18"/>
        </w:rPr>
        <w:t>3</w:t>
      </w:r>
      <w:r>
        <w:rPr>
          <w:rFonts w:hint="eastAsia"/>
          <w:szCs w:val="18"/>
        </w:rPr>
        <w:t>）巴林王国根据《公约》第</w:t>
      </w:r>
      <w:r>
        <w:rPr>
          <w:rFonts w:hint="eastAsia"/>
          <w:szCs w:val="18"/>
        </w:rPr>
        <w:t>29</w:t>
      </w:r>
      <w:r>
        <w:rPr>
          <w:rFonts w:hint="eastAsia"/>
          <w:szCs w:val="18"/>
        </w:rPr>
        <w:t>条第</w:t>
      </w:r>
      <w:r>
        <w:rPr>
          <w:rFonts w:hint="eastAsia"/>
          <w:szCs w:val="18"/>
        </w:rPr>
        <w:t>3</w:t>
      </w:r>
      <w:r>
        <w:rPr>
          <w:rFonts w:hint="eastAsia"/>
          <w:szCs w:val="18"/>
        </w:rPr>
        <w:t>款规定在认为合适的时候将会撤掉此项保留。</w:t>
      </w:r>
    </w:p>
    <w:p w:rsidR="007D7CB0" w:rsidRDefault="007D7CB0">
      <w:pPr>
        <w:pStyle w:val="H1"/>
        <w:spacing w:before="120"/>
        <w:jc w:val="center"/>
        <w:rPr>
          <w:rFonts w:hint="eastAsia"/>
          <w:u w:val="single"/>
        </w:rPr>
      </w:pPr>
      <w:r>
        <w:rPr>
          <w:rFonts w:hint="eastAsia"/>
          <w:u w:val="single"/>
        </w:rPr>
        <w:t>结束语</w:t>
      </w:r>
    </w:p>
    <w:p w:rsidR="007D7CB0" w:rsidRDefault="007D7CB0" w:rsidP="00D25B5A">
      <w:pPr>
        <w:spacing w:after="240" w:line="360" w:lineRule="exact"/>
        <w:ind w:firstLineChars="200" w:firstLine="31680"/>
        <w:rPr>
          <w:rFonts w:hint="eastAsia"/>
          <w:szCs w:val="18"/>
        </w:rPr>
      </w:pPr>
      <w:r>
        <w:rPr>
          <w:rFonts w:hint="eastAsia"/>
          <w:szCs w:val="18"/>
        </w:rPr>
        <w:t>巴林王国政府向消除对妇女一切形式歧视委员会递交这份报告，希望与委员会展开建设性的对话，强调对消除对妇女一切形式歧视这一问题的重视，以实现女性的振兴，把女性作为国家建设和发展中的伙伴，突出其在全面发展进程中的切实作用。</w:t>
      </w:r>
    </w:p>
    <w:p w:rsidR="007D7CB0" w:rsidRDefault="007D7CB0" w:rsidP="00D25B5A">
      <w:pPr>
        <w:spacing w:after="240" w:line="360" w:lineRule="exact"/>
        <w:ind w:firstLineChars="200" w:firstLine="31680"/>
        <w:rPr>
          <w:rFonts w:hint="eastAsia"/>
          <w:szCs w:val="18"/>
        </w:rPr>
      </w:pPr>
      <w:r>
        <w:rPr>
          <w:rFonts w:hint="eastAsia"/>
          <w:szCs w:val="18"/>
        </w:rPr>
        <w:t>巴林王国希望委员会在工作中不断取得成功，巴林将在下一份报告中提交更多的信息，关注巴林女性在妇女振兴和妇女权利方面取得的成绩。</w:t>
      </w:r>
    </w:p>
    <w:p w:rsidR="007D7CB0" w:rsidRDefault="007D7CB0">
      <w:pPr>
        <w:pStyle w:val="H1"/>
        <w:spacing w:before="120"/>
        <w:jc w:val="center"/>
        <w:rPr>
          <w:rFonts w:hint="eastAsia"/>
        </w:rPr>
      </w:pPr>
      <w:r>
        <w:rPr>
          <w:szCs w:val="18"/>
        </w:rPr>
        <w:br w:type="page"/>
      </w:r>
      <w:r>
        <w:rPr>
          <w:rFonts w:hint="eastAsia"/>
        </w:rPr>
        <w:t>附录一</w:t>
      </w:r>
    </w:p>
    <w:p w:rsidR="007D7CB0" w:rsidRDefault="007D7CB0">
      <w:pPr>
        <w:pStyle w:val="H1"/>
        <w:spacing w:before="120"/>
        <w:jc w:val="center"/>
        <w:rPr>
          <w:rFonts w:hint="eastAsia"/>
        </w:rPr>
      </w:pPr>
      <w:r>
        <w:rPr>
          <w:rFonts w:hint="eastAsia"/>
        </w:rPr>
        <w:t>参考法律、法规、决议</w:t>
      </w:r>
    </w:p>
    <w:p w:rsidR="007D7CB0" w:rsidRDefault="007D7CB0">
      <w:pPr>
        <w:numPr>
          <w:ilvl w:val="0"/>
          <w:numId w:val="39"/>
        </w:numPr>
        <w:spacing w:after="240" w:line="360" w:lineRule="exact"/>
        <w:rPr>
          <w:rFonts w:hint="eastAsia"/>
          <w:szCs w:val="18"/>
        </w:rPr>
      </w:pPr>
      <w:r>
        <w:rPr>
          <w:rFonts w:hint="eastAsia"/>
          <w:szCs w:val="18"/>
        </w:rPr>
        <w:t>《民族行动宪章》</w:t>
      </w:r>
    </w:p>
    <w:p w:rsidR="007D7CB0" w:rsidRDefault="007D7CB0">
      <w:pPr>
        <w:numPr>
          <w:ilvl w:val="0"/>
          <w:numId w:val="39"/>
        </w:numPr>
        <w:spacing w:after="240" w:line="360" w:lineRule="exact"/>
        <w:rPr>
          <w:rFonts w:hint="eastAsia"/>
          <w:szCs w:val="18"/>
        </w:rPr>
      </w:pPr>
      <w:r>
        <w:rPr>
          <w:rFonts w:hint="eastAsia"/>
          <w:szCs w:val="18"/>
        </w:rPr>
        <w:t>2002</w:t>
      </w:r>
      <w:r>
        <w:rPr>
          <w:rFonts w:hint="eastAsia"/>
          <w:szCs w:val="18"/>
        </w:rPr>
        <w:t>年修改的</w:t>
      </w:r>
      <w:r>
        <w:rPr>
          <w:rFonts w:hint="eastAsia"/>
          <w:szCs w:val="18"/>
        </w:rPr>
        <w:t>1973</w:t>
      </w:r>
      <w:r>
        <w:rPr>
          <w:rFonts w:hint="eastAsia"/>
          <w:szCs w:val="18"/>
        </w:rPr>
        <w:t>年宪法</w:t>
      </w:r>
    </w:p>
    <w:p w:rsidR="007D7CB0" w:rsidRDefault="007D7CB0">
      <w:pPr>
        <w:numPr>
          <w:ilvl w:val="0"/>
          <w:numId w:val="39"/>
        </w:numPr>
        <w:spacing w:after="240" w:line="360" w:lineRule="exact"/>
        <w:rPr>
          <w:rFonts w:hint="eastAsia"/>
          <w:szCs w:val="18"/>
        </w:rPr>
      </w:pPr>
      <w:r>
        <w:rPr>
          <w:rFonts w:hint="eastAsia"/>
          <w:szCs w:val="18"/>
        </w:rPr>
        <w:t>司法权利法</w:t>
      </w:r>
    </w:p>
    <w:p w:rsidR="007D7CB0" w:rsidRDefault="007D7CB0">
      <w:pPr>
        <w:numPr>
          <w:ilvl w:val="0"/>
          <w:numId w:val="39"/>
        </w:numPr>
        <w:spacing w:after="240" w:line="360" w:lineRule="exact"/>
        <w:rPr>
          <w:rFonts w:hint="eastAsia"/>
          <w:szCs w:val="18"/>
        </w:rPr>
      </w:pPr>
      <w:r>
        <w:rPr>
          <w:rFonts w:hint="eastAsia"/>
          <w:szCs w:val="18"/>
        </w:rPr>
        <w:t>民事商业诉讼法</w:t>
      </w:r>
    </w:p>
    <w:p w:rsidR="007D7CB0" w:rsidRDefault="007D7CB0">
      <w:pPr>
        <w:numPr>
          <w:ilvl w:val="0"/>
          <w:numId w:val="39"/>
        </w:numPr>
        <w:spacing w:after="240" w:line="360" w:lineRule="exact"/>
        <w:rPr>
          <w:rFonts w:hint="eastAsia"/>
          <w:szCs w:val="18"/>
        </w:rPr>
      </w:pPr>
      <w:r>
        <w:rPr>
          <w:rFonts w:hint="eastAsia"/>
          <w:szCs w:val="18"/>
        </w:rPr>
        <w:t>教法法庭程序法</w:t>
      </w:r>
    </w:p>
    <w:p w:rsidR="007D7CB0" w:rsidRDefault="007D7CB0">
      <w:pPr>
        <w:numPr>
          <w:ilvl w:val="0"/>
          <w:numId w:val="39"/>
        </w:numPr>
        <w:spacing w:after="240" w:line="360" w:lineRule="exact"/>
        <w:rPr>
          <w:rFonts w:hint="eastAsia"/>
          <w:szCs w:val="18"/>
        </w:rPr>
      </w:pPr>
      <w:r>
        <w:rPr>
          <w:rFonts w:hint="eastAsia"/>
          <w:szCs w:val="18"/>
        </w:rPr>
        <w:t>最高法院法</w:t>
      </w:r>
    </w:p>
    <w:p w:rsidR="007D7CB0" w:rsidRDefault="007D7CB0">
      <w:pPr>
        <w:numPr>
          <w:ilvl w:val="0"/>
          <w:numId w:val="39"/>
        </w:numPr>
        <w:spacing w:after="240" w:line="360" w:lineRule="exact"/>
        <w:rPr>
          <w:rFonts w:hint="eastAsia"/>
          <w:szCs w:val="18"/>
        </w:rPr>
      </w:pPr>
      <w:r>
        <w:rPr>
          <w:rFonts w:hint="eastAsia"/>
          <w:szCs w:val="18"/>
        </w:rPr>
        <w:t>民法</w:t>
      </w:r>
    </w:p>
    <w:p w:rsidR="007D7CB0" w:rsidRDefault="007D7CB0">
      <w:pPr>
        <w:numPr>
          <w:ilvl w:val="0"/>
          <w:numId w:val="39"/>
        </w:numPr>
        <w:spacing w:after="240" w:line="360" w:lineRule="exact"/>
        <w:rPr>
          <w:rFonts w:hint="eastAsia"/>
          <w:szCs w:val="18"/>
        </w:rPr>
      </w:pPr>
      <w:r>
        <w:rPr>
          <w:rFonts w:hint="eastAsia"/>
          <w:szCs w:val="18"/>
        </w:rPr>
        <w:t>商法</w:t>
      </w:r>
    </w:p>
    <w:p w:rsidR="007D7CB0" w:rsidRDefault="007D7CB0">
      <w:pPr>
        <w:numPr>
          <w:ilvl w:val="0"/>
          <w:numId w:val="39"/>
        </w:numPr>
        <w:spacing w:after="240" w:line="360" w:lineRule="exact"/>
        <w:rPr>
          <w:rFonts w:hint="eastAsia"/>
          <w:szCs w:val="18"/>
        </w:rPr>
      </w:pPr>
      <w:r>
        <w:rPr>
          <w:rFonts w:hint="eastAsia"/>
          <w:szCs w:val="18"/>
        </w:rPr>
        <w:t>行使政治权利法，</w:t>
      </w:r>
      <w:r>
        <w:rPr>
          <w:rFonts w:hint="eastAsia"/>
          <w:szCs w:val="18"/>
        </w:rPr>
        <w:t>2002</w:t>
      </w:r>
      <w:r>
        <w:rPr>
          <w:rFonts w:hint="eastAsia"/>
          <w:szCs w:val="18"/>
        </w:rPr>
        <w:t>年第</w:t>
      </w:r>
      <w:r>
        <w:rPr>
          <w:rFonts w:hint="eastAsia"/>
          <w:szCs w:val="18"/>
        </w:rPr>
        <w:t>14</w:t>
      </w:r>
      <w:r>
        <w:rPr>
          <w:rFonts w:hint="eastAsia"/>
          <w:szCs w:val="18"/>
        </w:rPr>
        <w:t>号</w:t>
      </w:r>
    </w:p>
    <w:p w:rsidR="007D7CB0" w:rsidRDefault="007D7CB0">
      <w:pPr>
        <w:numPr>
          <w:ilvl w:val="0"/>
          <w:numId w:val="39"/>
        </w:numPr>
        <w:spacing w:after="240" w:line="360" w:lineRule="exact"/>
        <w:rPr>
          <w:rFonts w:hint="eastAsia"/>
          <w:szCs w:val="18"/>
        </w:rPr>
      </w:pPr>
      <w:r>
        <w:rPr>
          <w:rFonts w:hint="eastAsia"/>
          <w:szCs w:val="18"/>
        </w:rPr>
        <w:t>关于协商会议和众议院的</w:t>
      </w:r>
      <w:r>
        <w:rPr>
          <w:rFonts w:hint="eastAsia"/>
          <w:szCs w:val="18"/>
        </w:rPr>
        <w:t>2002</w:t>
      </w:r>
      <w:r>
        <w:rPr>
          <w:rFonts w:hint="eastAsia"/>
          <w:szCs w:val="18"/>
        </w:rPr>
        <w:t>年第</w:t>
      </w:r>
      <w:r>
        <w:rPr>
          <w:rFonts w:hint="eastAsia"/>
          <w:szCs w:val="18"/>
        </w:rPr>
        <w:t>15</w:t>
      </w:r>
      <w:r>
        <w:rPr>
          <w:rFonts w:hint="eastAsia"/>
          <w:szCs w:val="18"/>
        </w:rPr>
        <w:t>号法令</w:t>
      </w:r>
    </w:p>
    <w:p w:rsidR="007D7CB0" w:rsidRDefault="007D7CB0">
      <w:pPr>
        <w:numPr>
          <w:ilvl w:val="0"/>
          <w:numId w:val="39"/>
        </w:numPr>
        <w:spacing w:after="240" w:line="360" w:lineRule="exact"/>
        <w:rPr>
          <w:rFonts w:hint="eastAsia"/>
          <w:szCs w:val="18"/>
        </w:rPr>
      </w:pPr>
      <w:r>
        <w:rPr>
          <w:rFonts w:hint="eastAsia"/>
          <w:szCs w:val="18"/>
        </w:rPr>
        <w:t>劳动法</w:t>
      </w:r>
    </w:p>
    <w:p w:rsidR="007D7CB0" w:rsidRDefault="007D7CB0">
      <w:pPr>
        <w:numPr>
          <w:ilvl w:val="0"/>
          <w:numId w:val="39"/>
        </w:numPr>
        <w:spacing w:after="240" w:line="360" w:lineRule="exact"/>
        <w:rPr>
          <w:rFonts w:hint="eastAsia"/>
          <w:szCs w:val="18"/>
        </w:rPr>
      </w:pPr>
      <w:r>
        <w:rPr>
          <w:rFonts w:hint="eastAsia"/>
          <w:szCs w:val="18"/>
        </w:rPr>
        <w:t>关于成立宪法法院的</w:t>
      </w:r>
      <w:r>
        <w:rPr>
          <w:rFonts w:hint="eastAsia"/>
          <w:szCs w:val="18"/>
        </w:rPr>
        <w:t>2005</w:t>
      </w:r>
      <w:r>
        <w:rPr>
          <w:rFonts w:hint="eastAsia"/>
          <w:szCs w:val="18"/>
        </w:rPr>
        <w:t>年第</w:t>
      </w:r>
      <w:r>
        <w:rPr>
          <w:rFonts w:hint="eastAsia"/>
          <w:szCs w:val="18"/>
        </w:rPr>
        <w:t>27</w:t>
      </w:r>
      <w:r>
        <w:rPr>
          <w:rFonts w:hint="eastAsia"/>
          <w:szCs w:val="18"/>
        </w:rPr>
        <w:t>号法令</w:t>
      </w:r>
    </w:p>
    <w:p w:rsidR="007D7CB0" w:rsidRDefault="007D7CB0">
      <w:pPr>
        <w:numPr>
          <w:ilvl w:val="0"/>
          <w:numId w:val="39"/>
        </w:numPr>
        <w:spacing w:after="240" w:line="360" w:lineRule="exact"/>
        <w:rPr>
          <w:rFonts w:hint="eastAsia"/>
          <w:szCs w:val="18"/>
        </w:rPr>
      </w:pPr>
      <w:r>
        <w:rPr>
          <w:rFonts w:hint="eastAsia"/>
          <w:szCs w:val="18"/>
        </w:rPr>
        <w:t>关于成立最高妇女委员会的</w:t>
      </w:r>
      <w:r>
        <w:rPr>
          <w:rFonts w:hint="eastAsia"/>
          <w:szCs w:val="18"/>
        </w:rPr>
        <w:t>2001</w:t>
      </w:r>
      <w:r>
        <w:rPr>
          <w:rFonts w:hint="eastAsia"/>
          <w:szCs w:val="18"/>
        </w:rPr>
        <w:t>年第</w:t>
      </w:r>
      <w:r>
        <w:rPr>
          <w:rFonts w:hint="eastAsia"/>
          <w:szCs w:val="18"/>
        </w:rPr>
        <w:t>44</w:t>
      </w:r>
      <w:r>
        <w:rPr>
          <w:rFonts w:hint="eastAsia"/>
          <w:szCs w:val="18"/>
        </w:rPr>
        <w:t>号埃米尔令</w:t>
      </w:r>
    </w:p>
    <w:p w:rsidR="007D7CB0" w:rsidRDefault="007D7CB0">
      <w:pPr>
        <w:numPr>
          <w:ilvl w:val="0"/>
          <w:numId w:val="39"/>
        </w:numPr>
        <w:spacing w:after="240" w:line="360" w:lineRule="exact"/>
        <w:rPr>
          <w:rFonts w:hint="eastAsia"/>
          <w:szCs w:val="18"/>
        </w:rPr>
      </w:pPr>
      <w:r>
        <w:rPr>
          <w:rFonts w:hint="eastAsia"/>
          <w:szCs w:val="18"/>
        </w:rPr>
        <w:t>关于最高妇女委员会的</w:t>
      </w:r>
      <w:r>
        <w:rPr>
          <w:rFonts w:hint="eastAsia"/>
          <w:szCs w:val="18"/>
        </w:rPr>
        <w:t>2004</w:t>
      </w:r>
      <w:r>
        <w:rPr>
          <w:rFonts w:hint="eastAsia"/>
          <w:szCs w:val="18"/>
        </w:rPr>
        <w:t>年第</w:t>
      </w:r>
      <w:r>
        <w:rPr>
          <w:rFonts w:hint="eastAsia"/>
          <w:szCs w:val="18"/>
        </w:rPr>
        <w:t>36</w:t>
      </w:r>
      <w:r>
        <w:rPr>
          <w:rFonts w:hint="eastAsia"/>
          <w:szCs w:val="18"/>
        </w:rPr>
        <w:t>号国王令</w:t>
      </w:r>
    </w:p>
    <w:p w:rsidR="007D7CB0" w:rsidRDefault="007D7CB0">
      <w:pPr>
        <w:numPr>
          <w:ilvl w:val="0"/>
          <w:numId w:val="39"/>
        </w:numPr>
        <w:spacing w:after="240" w:line="360" w:lineRule="exact"/>
        <w:rPr>
          <w:rFonts w:hint="eastAsia"/>
          <w:szCs w:val="18"/>
        </w:rPr>
      </w:pPr>
      <w:r>
        <w:rPr>
          <w:rFonts w:hint="eastAsia"/>
          <w:szCs w:val="18"/>
        </w:rPr>
        <w:t>国际法</w:t>
      </w:r>
    </w:p>
    <w:p w:rsidR="007D7CB0" w:rsidRDefault="007D7CB0">
      <w:pPr>
        <w:numPr>
          <w:ilvl w:val="0"/>
          <w:numId w:val="39"/>
        </w:numPr>
        <w:spacing w:after="240" w:line="360" w:lineRule="exact"/>
        <w:rPr>
          <w:rFonts w:hint="eastAsia"/>
          <w:szCs w:val="18"/>
        </w:rPr>
      </w:pPr>
      <w:r>
        <w:rPr>
          <w:rFonts w:hint="eastAsia"/>
          <w:szCs w:val="18"/>
        </w:rPr>
        <w:t>证件法</w:t>
      </w:r>
    </w:p>
    <w:p w:rsidR="007D7CB0" w:rsidRDefault="007D7CB0">
      <w:pPr>
        <w:numPr>
          <w:ilvl w:val="0"/>
          <w:numId w:val="39"/>
        </w:numPr>
        <w:spacing w:after="240" w:line="360" w:lineRule="exact"/>
        <w:rPr>
          <w:rFonts w:hint="eastAsia"/>
          <w:szCs w:val="18"/>
        </w:rPr>
      </w:pPr>
      <w:r>
        <w:rPr>
          <w:rFonts w:hint="eastAsia"/>
          <w:szCs w:val="18"/>
        </w:rPr>
        <w:t>居住法</w:t>
      </w:r>
    </w:p>
    <w:p w:rsidR="007D7CB0" w:rsidRDefault="007D7CB0">
      <w:pPr>
        <w:numPr>
          <w:ilvl w:val="0"/>
          <w:numId w:val="39"/>
        </w:numPr>
        <w:spacing w:after="240" w:line="360" w:lineRule="exact"/>
        <w:rPr>
          <w:rFonts w:hint="eastAsia"/>
          <w:szCs w:val="18"/>
        </w:rPr>
      </w:pPr>
      <w:r>
        <w:rPr>
          <w:rFonts w:hint="eastAsia"/>
          <w:szCs w:val="18"/>
        </w:rPr>
        <w:t>关于部分修改</w:t>
      </w:r>
      <w:r>
        <w:rPr>
          <w:rFonts w:hint="eastAsia"/>
          <w:szCs w:val="18"/>
        </w:rPr>
        <w:t>1986</w:t>
      </w:r>
      <w:r>
        <w:rPr>
          <w:rFonts w:hint="eastAsia"/>
          <w:szCs w:val="18"/>
        </w:rPr>
        <w:t>年第</w:t>
      </w:r>
      <w:r>
        <w:rPr>
          <w:rFonts w:hint="eastAsia"/>
          <w:szCs w:val="18"/>
        </w:rPr>
        <w:t>26</w:t>
      </w:r>
      <w:r>
        <w:rPr>
          <w:rFonts w:hint="eastAsia"/>
          <w:szCs w:val="18"/>
        </w:rPr>
        <w:t>号教法法庭程序法的</w:t>
      </w:r>
      <w:r>
        <w:rPr>
          <w:rFonts w:hint="eastAsia"/>
          <w:szCs w:val="18"/>
        </w:rPr>
        <w:t>2005</w:t>
      </w:r>
      <w:r>
        <w:rPr>
          <w:rFonts w:hint="eastAsia"/>
          <w:szCs w:val="18"/>
        </w:rPr>
        <w:t>年第</w:t>
      </w:r>
      <w:r>
        <w:rPr>
          <w:rFonts w:hint="eastAsia"/>
          <w:szCs w:val="18"/>
        </w:rPr>
        <w:t>40</w:t>
      </w:r>
      <w:r>
        <w:rPr>
          <w:rFonts w:hint="eastAsia"/>
          <w:szCs w:val="18"/>
        </w:rPr>
        <w:t>号法令</w:t>
      </w:r>
    </w:p>
    <w:p w:rsidR="007D7CB0" w:rsidRDefault="007D7CB0">
      <w:pPr>
        <w:numPr>
          <w:ilvl w:val="0"/>
          <w:numId w:val="39"/>
        </w:numPr>
        <w:spacing w:after="240" w:line="360" w:lineRule="exact"/>
        <w:rPr>
          <w:rFonts w:hint="eastAsia"/>
          <w:szCs w:val="18"/>
        </w:rPr>
      </w:pPr>
      <w:r>
        <w:rPr>
          <w:rFonts w:hint="eastAsia"/>
          <w:szCs w:val="18"/>
        </w:rPr>
        <w:t>关于对开展婚前检查的</w:t>
      </w:r>
      <w:r>
        <w:rPr>
          <w:rFonts w:hint="eastAsia"/>
          <w:szCs w:val="18"/>
        </w:rPr>
        <w:t>2004</w:t>
      </w:r>
      <w:r>
        <w:rPr>
          <w:rFonts w:hint="eastAsia"/>
          <w:szCs w:val="18"/>
        </w:rPr>
        <w:t>年第</w:t>
      </w:r>
      <w:r>
        <w:rPr>
          <w:rFonts w:hint="eastAsia"/>
          <w:szCs w:val="18"/>
        </w:rPr>
        <w:t>11</w:t>
      </w:r>
      <w:r>
        <w:rPr>
          <w:rFonts w:hint="eastAsia"/>
          <w:szCs w:val="18"/>
        </w:rPr>
        <w:t>号法令</w:t>
      </w:r>
    </w:p>
    <w:p w:rsidR="007D7CB0" w:rsidRDefault="007D7CB0">
      <w:pPr>
        <w:numPr>
          <w:ilvl w:val="0"/>
          <w:numId w:val="39"/>
        </w:numPr>
        <w:spacing w:after="240" w:line="360" w:lineRule="exact"/>
        <w:rPr>
          <w:rFonts w:hint="eastAsia"/>
          <w:szCs w:val="18"/>
        </w:rPr>
      </w:pPr>
      <w:r>
        <w:rPr>
          <w:rFonts w:hint="eastAsia"/>
          <w:szCs w:val="18"/>
        </w:rPr>
        <w:t>消费银行法</w:t>
      </w:r>
    </w:p>
    <w:p w:rsidR="007D7CB0" w:rsidRDefault="007D7CB0">
      <w:pPr>
        <w:numPr>
          <w:ilvl w:val="0"/>
          <w:numId w:val="39"/>
        </w:numPr>
        <w:spacing w:after="240" w:line="360" w:lineRule="exact"/>
        <w:rPr>
          <w:rFonts w:hint="eastAsia"/>
          <w:szCs w:val="18"/>
        </w:rPr>
      </w:pPr>
      <w:r>
        <w:rPr>
          <w:rFonts w:hint="eastAsia"/>
          <w:szCs w:val="18"/>
        </w:rPr>
        <w:t>振兴巴林妇女战略</w:t>
      </w:r>
    </w:p>
    <w:p w:rsidR="007D7CB0" w:rsidRDefault="007D7CB0">
      <w:pPr>
        <w:numPr>
          <w:ilvl w:val="0"/>
          <w:numId w:val="39"/>
        </w:numPr>
        <w:spacing w:after="240" w:line="360" w:lineRule="exact"/>
        <w:rPr>
          <w:rFonts w:hint="eastAsia"/>
          <w:szCs w:val="18"/>
        </w:rPr>
      </w:pPr>
      <w:r>
        <w:rPr>
          <w:rFonts w:hint="eastAsia"/>
          <w:szCs w:val="18"/>
        </w:rPr>
        <w:t>教法法庭上诉程序指南</w:t>
      </w:r>
    </w:p>
    <w:p w:rsidR="007D7CB0" w:rsidRDefault="007D7CB0">
      <w:pPr>
        <w:numPr>
          <w:ilvl w:val="0"/>
          <w:numId w:val="39"/>
        </w:numPr>
        <w:spacing w:after="240" w:line="360" w:lineRule="exact"/>
        <w:rPr>
          <w:rFonts w:hint="eastAsia"/>
          <w:szCs w:val="18"/>
        </w:rPr>
      </w:pPr>
      <w:r>
        <w:rPr>
          <w:rFonts w:hint="eastAsia"/>
          <w:szCs w:val="18"/>
        </w:rPr>
        <w:t>住房部部长决议</w:t>
      </w:r>
    </w:p>
    <w:p w:rsidR="007D7CB0" w:rsidRDefault="007D7CB0">
      <w:pPr>
        <w:spacing w:after="240" w:line="360" w:lineRule="exact"/>
        <w:rPr>
          <w:rFonts w:hint="eastAsia"/>
          <w:szCs w:val="18"/>
        </w:rPr>
      </w:pPr>
    </w:p>
    <w:p w:rsidR="007D7CB0" w:rsidRDefault="007D7CB0">
      <w:pPr>
        <w:spacing w:after="240" w:line="360" w:lineRule="exact"/>
        <w:rPr>
          <w:rFonts w:hint="eastAsia"/>
          <w:szCs w:val="18"/>
        </w:rPr>
      </w:pPr>
    </w:p>
    <w:p w:rsidR="007D7CB0" w:rsidRDefault="007D7CB0">
      <w:pPr>
        <w:spacing w:after="240" w:line="360" w:lineRule="exact"/>
        <w:rPr>
          <w:rFonts w:hint="eastAsia"/>
          <w:szCs w:val="18"/>
        </w:rPr>
      </w:pPr>
    </w:p>
    <w:p w:rsidR="007D7CB0" w:rsidRDefault="007D7CB0">
      <w:pPr>
        <w:pStyle w:val="H1"/>
        <w:spacing w:before="120"/>
        <w:jc w:val="center"/>
        <w:rPr>
          <w:rFonts w:hint="eastAsia"/>
        </w:rPr>
      </w:pPr>
      <w:r>
        <w:rPr>
          <w:szCs w:val="18"/>
        </w:rPr>
        <w:br w:type="page"/>
      </w:r>
      <w:r>
        <w:rPr>
          <w:rFonts w:hint="eastAsia"/>
        </w:rPr>
        <w:t>附录二</w:t>
      </w:r>
    </w:p>
    <w:p w:rsidR="007D7CB0" w:rsidRDefault="007D7CB0">
      <w:pPr>
        <w:pStyle w:val="H1"/>
        <w:spacing w:before="120"/>
        <w:jc w:val="center"/>
        <w:rPr>
          <w:rFonts w:hint="eastAsia"/>
        </w:rPr>
      </w:pPr>
      <w:r>
        <w:rPr>
          <w:rFonts w:hint="eastAsia"/>
        </w:rPr>
        <w:t>有关机构</w:t>
      </w:r>
    </w:p>
    <w:p w:rsidR="007D7CB0" w:rsidRDefault="007D7CB0">
      <w:pPr>
        <w:numPr>
          <w:ilvl w:val="0"/>
          <w:numId w:val="40"/>
        </w:numPr>
        <w:spacing w:after="240" w:line="360" w:lineRule="exact"/>
        <w:rPr>
          <w:rFonts w:hint="eastAsia"/>
          <w:szCs w:val="18"/>
        </w:rPr>
      </w:pPr>
      <w:r>
        <w:rPr>
          <w:rFonts w:hint="eastAsia"/>
          <w:szCs w:val="18"/>
        </w:rPr>
        <w:t>最高妇女委员会</w:t>
      </w:r>
    </w:p>
    <w:p w:rsidR="007D7CB0" w:rsidRDefault="007D7CB0">
      <w:pPr>
        <w:numPr>
          <w:ilvl w:val="0"/>
          <w:numId w:val="40"/>
        </w:numPr>
        <w:spacing w:after="240" w:line="360" w:lineRule="exact"/>
        <w:rPr>
          <w:rFonts w:hint="eastAsia"/>
          <w:szCs w:val="18"/>
        </w:rPr>
      </w:pPr>
      <w:r>
        <w:rPr>
          <w:rFonts w:hint="eastAsia"/>
          <w:szCs w:val="18"/>
        </w:rPr>
        <w:t>财政与国民经济部</w:t>
      </w:r>
    </w:p>
    <w:p w:rsidR="007D7CB0" w:rsidRDefault="007D7CB0">
      <w:pPr>
        <w:numPr>
          <w:ilvl w:val="0"/>
          <w:numId w:val="40"/>
        </w:numPr>
        <w:spacing w:after="240" w:line="360" w:lineRule="exact"/>
        <w:rPr>
          <w:rFonts w:hint="eastAsia"/>
          <w:szCs w:val="18"/>
        </w:rPr>
      </w:pPr>
      <w:r>
        <w:rPr>
          <w:rFonts w:hint="eastAsia"/>
          <w:szCs w:val="18"/>
        </w:rPr>
        <w:t>工程与住房部</w:t>
      </w:r>
    </w:p>
    <w:p w:rsidR="007D7CB0" w:rsidRDefault="007D7CB0">
      <w:pPr>
        <w:numPr>
          <w:ilvl w:val="0"/>
          <w:numId w:val="40"/>
        </w:numPr>
        <w:spacing w:after="240" w:line="360" w:lineRule="exact"/>
        <w:rPr>
          <w:rFonts w:hint="eastAsia"/>
          <w:szCs w:val="18"/>
        </w:rPr>
      </w:pPr>
      <w:r>
        <w:rPr>
          <w:rFonts w:hint="eastAsia"/>
          <w:szCs w:val="18"/>
        </w:rPr>
        <w:t>新闻部</w:t>
      </w:r>
    </w:p>
    <w:p w:rsidR="007D7CB0" w:rsidRDefault="007D7CB0">
      <w:pPr>
        <w:numPr>
          <w:ilvl w:val="0"/>
          <w:numId w:val="40"/>
        </w:numPr>
        <w:spacing w:after="240" w:line="360" w:lineRule="exact"/>
        <w:rPr>
          <w:rFonts w:hint="eastAsia"/>
          <w:szCs w:val="18"/>
        </w:rPr>
      </w:pPr>
      <w:r>
        <w:rPr>
          <w:rFonts w:hint="eastAsia"/>
          <w:szCs w:val="18"/>
        </w:rPr>
        <w:t>卫生部</w:t>
      </w:r>
    </w:p>
    <w:p w:rsidR="007D7CB0" w:rsidRDefault="007D7CB0">
      <w:pPr>
        <w:numPr>
          <w:ilvl w:val="0"/>
          <w:numId w:val="40"/>
        </w:numPr>
        <w:spacing w:after="240" w:line="360" w:lineRule="exact"/>
        <w:rPr>
          <w:rFonts w:hint="eastAsia"/>
          <w:szCs w:val="18"/>
        </w:rPr>
      </w:pPr>
      <w:r>
        <w:rPr>
          <w:rFonts w:hint="eastAsia"/>
          <w:szCs w:val="18"/>
        </w:rPr>
        <w:t>教育部</w:t>
      </w:r>
    </w:p>
    <w:p w:rsidR="007D7CB0" w:rsidRDefault="007D7CB0">
      <w:pPr>
        <w:numPr>
          <w:ilvl w:val="0"/>
          <w:numId w:val="40"/>
        </w:numPr>
        <w:spacing w:after="240" w:line="360" w:lineRule="exact"/>
        <w:rPr>
          <w:rFonts w:hint="eastAsia"/>
          <w:szCs w:val="18"/>
        </w:rPr>
      </w:pPr>
      <w:r>
        <w:rPr>
          <w:rFonts w:hint="eastAsia"/>
          <w:szCs w:val="18"/>
        </w:rPr>
        <w:t>劳动与社会事务部</w:t>
      </w:r>
    </w:p>
    <w:p w:rsidR="007D7CB0" w:rsidRDefault="007D7CB0">
      <w:pPr>
        <w:numPr>
          <w:ilvl w:val="0"/>
          <w:numId w:val="40"/>
        </w:numPr>
        <w:spacing w:after="240" w:line="360" w:lineRule="exact"/>
        <w:rPr>
          <w:rFonts w:hint="eastAsia"/>
          <w:szCs w:val="18"/>
        </w:rPr>
      </w:pPr>
      <w:r>
        <w:rPr>
          <w:rFonts w:hint="eastAsia"/>
          <w:szCs w:val="18"/>
        </w:rPr>
        <w:t>内政部</w:t>
      </w:r>
    </w:p>
    <w:p w:rsidR="007D7CB0" w:rsidRDefault="007D7CB0">
      <w:pPr>
        <w:numPr>
          <w:ilvl w:val="0"/>
          <w:numId w:val="40"/>
        </w:numPr>
        <w:spacing w:after="240" w:line="360" w:lineRule="exact"/>
        <w:rPr>
          <w:rFonts w:hint="eastAsia"/>
          <w:szCs w:val="18"/>
        </w:rPr>
      </w:pPr>
      <w:r>
        <w:rPr>
          <w:rFonts w:hint="eastAsia"/>
          <w:szCs w:val="18"/>
        </w:rPr>
        <w:t>外交部</w:t>
      </w:r>
    </w:p>
    <w:p w:rsidR="007D7CB0" w:rsidRDefault="007D7CB0">
      <w:pPr>
        <w:numPr>
          <w:ilvl w:val="0"/>
          <w:numId w:val="40"/>
        </w:numPr>
        <w:spacing w:after="240" w:line="360" w:lineRule="exact"/>
        <w:rPr>
          <w:rFonts w:hint="eastAsia"/>
          <w:szCs w:val="18"/>
        </w:rPr>
      </w:pPr>
      <w:r>
        <w:rPr>
          <w:rFonts w:hint="eastAsia"/>
          <w:szCs w:val="18"/>
        </w:rPr>
        <w:t>内阁事务部</w:t>
      </w:r>
    </w:p>
    <w:p w:rsidR="007D7CB0" w:rsidRDefault="007D7CB0">
      <w:pPr>
        <w:numPr>
          <w:ilvl w:val="0"/>
          <w:numId w:val="40"/>
        </w:numPr>
        <w:spacing w:after="240" w:line="360" w:lineRule="exact"/>
        <w:rPr>
          <w:rFonts w:hint="eastAsia"/>
          <w:szCs w:val="18"/>
        </w:rPr>
      </w:pPr>
      <w:r>
        <w:rPr>
          <w:rFonts w:hint="eastAsia"/>
          <w:szCs w:val="18"/>
        </w:rPr>
        <w:t>民事服务局</w:t>
      </w:r>
    </w:p>
    <w:p w:rsidR="007D7CB0" w:rsidRDefault="007D7CB0">
      <w:pPr>
        <w:numPr>
          <w:ilvl w:val="0"/>
          <w:numId w:val="40"/>
        </w:numPr>
        <w:spacing w:after="240" w:line="360" w:lineRule="exact"/>
        <w:rPr>
          <w:rFonts w:hint="eastAsia"/>
          <w:szCs w:val="18"/>
        </w:rPr>
      </w:pPr>
      <w:r>
        <w:rPr>
          <w:rFonts w:hint="eastAsia"/>
          <w:szCs w:val="18"/>
        </w:rPr>
        <w:t>巴林石油公司</w:t>
      </w:r>
    </w:p>
    <w:p w:rsidR="007D7CB0" w:rsidRDefault="007D7CB0">
      <w:pPr>
        <w:numPr>
          <w:ilvl w:val="0"/>
          <w:numId w:val="40"/>
        </w:numPr>
        <w:spacing w:after="240" w:line="360" w:lineRule="exact"/>
        <w:rPr>
          <w:rFonts w:hint="eastAsia"/>
          <w:szCs w:val="18"/>
        </w:rPr>
      </w:pPr>
      <w:r>
        <w:rPr>
          <w:rFonts w:hint="eastAsia"/>
          <w:szCs w:val="18"/>
        </w:rPr>
        <w:t>巴林商工理事会</w:t>
      </w:r>
    </w:p>
    <w:p w:rsidR="007D7CB0" w:rsidRDefault="007D7CB0">
      <w:pPr>
        <w:numPr>
          <w:ilvl w:val="0"/>
          <w:numId w:val="40"/>
        </w:numPr>
        <w:spacing w:after="240" w:line="360" w:lineRule="exact"/>
        <w:rPr>
          <w:rFonts w:hint="eastAsia"/>
          <w:szCs w:val="18"/>
        </w:rPr>
      </w:pPr>
      <w:r>
        <w:rPr>
          <w:rFonts w:hint="eastAsia"/>
          <w:szCs w:val="18"/>
        </w:rPr>
        <w:t>巴林科威特银行</w:t>
      </w:r>
    </w:p>
    <w:p w:rsidR="007D7CB0" w:rsidRDefault="007D7CB0">
      <w:pPr>
        <w:numPr>
          <w:ilvl w:val="0"/>
          <w:numId w:val="40"/>
        </w:numPr>
        <w:spacing w:after="240" w:line="360" w:lineRule="exact"/>
        <w:rPr>
          <w:rFonts w:hint="eastAsia"/>
          <w:szCs w:val="18"/>
        </w:rPr>
      </w:pPr>
      <w:r>
        <w:rPr>
          <w:rFonts w:hint="eastAsia"/>
          <w:szCs w:val="18"/>
        </w:rPr>
        <w:t>巴林天然气公司</w:t>
      </w:r>
    </w:p>
    <w:p w:rsidR="007D7CB0" w:rsidRDefault="007D7CB0">
      <w:pPr>
        <w:numPr>
          <w:ilvl w:val="0"/>
          <w:numId w:val="40"/>
        </w:numPr>
        <w:spacing w:after="240" w:line="360" w:lineRule="exact"/>
        <w:rPr>
          <w:rFonts w:hint="eastAsia"/>
          <w:szCs w:val="18"/>
        </w:rPr>
      </w:pPr>
      <w:r>
        <w:rPr>
          <w:rFonts w:hint="eastAsia"/>
          <w:szCs w:val="18"/>
        </w:rPr>
        <w:t>巴林有线与无线通信公司</w:t>
      </w:r>
    </w:p>
    <w:p w:rsidR="007D7CB0" w:rsidRDefault="007D7CB0">
      <w:pPr>
        <w:numPr>
          <w:ilvl w:val="0"/>
          <w:numId w:val="40"/>
        </w:numPr>
        <w:spacing w:after="240" w:line="360" w:lineRule="exact"/>
        <w:rPr>
          <w:rFonts w:hint="eastAsia"/>
          <w:szCs w:val="18"/>
        </w:rPr>
      </w:pPr>
      <w:r>
        <w:rPr>
          <w:rFonts w:hint="eastAsia"/>
          <w:szCs w:val="18"/>
        </w:rPr>
        <w:t>巴林研究中心</w:t>
      </w:r>
    </w:p>
    <w:p w:rsidR="007D7CB0" w:rsidRDefault="007D7CB0">
      <w:pPr>
        <w:numPr>
          <w:ilvl w:val="0"/>
          <w:numId w:val="40"/>
        </w:numPr>
        <w:spacing w:after="240" w:line="360" w:lineRule="exact"/>
        <w:rPr>
          <w:rFonts w:hint="eastAsia"/>
          <w:szCs w:val="18"/>
        </w:rPr>
      </w:pPr>
      <w:r>
        <w:rPr>
          <w:rFonts w:hint="eastAsia"/>
          <w:szCs w:val="18"/>
        </w:rPr>
        <w:t>巴林大学</w:t>
      </w:r>
    </w:p>
    <w:p w:rsidR="007D7CB0" w:rsidRDefault="007D7CB0">
      <w:pPr>
        <w:numPr>
          <w:ilvl w:val="0"/>
          <w:numId w:val="40"/>
        </w:numPr>
        <w:spacing w:after="240" w:line="360" w:lineRule="exact"/>
        <w:rPr>
          <w:rFonts w:hint="eastAsia"/>
          <w:szCs w:val="18"/>
        </w:rPr>
      </w:pPr>
      <w:r>
        <w:rPr>
          <w:rFonts w:hint="eastAsia"/>
          <w:szCs w:val="18"/>
        </w:rPr>
        <w:t>巴林培训学院</w:t>
      </w:r>
    </w:p>
    <w:p w:rsidR="007D7CB0" w:rsidRDefault="007D7CB0">
      <w:pPr>
        <w:numPr>
          <w:ilvl w:val="0"/>
          <w:numId w:val="40"/>
        </w:numPr>
        <w:spacing w:after="240" w:line="360" w:lineRule="exact"/>
        <w:rPr>
          <w:rFonts w:hint="eastAsia"/>
          <w:szCs w:val="18"/>
        </w:rPr>
      </w:pPr>
      <w:r>
        <w:rPr>
          <w:rFonts w:hint="eastAsia"/>
          <w:szCs w:val="18"/>
        </w:rPr>
        <w:t>巴林女实业家协会</w:t>
      </w:r>
    </w:p>
    <w:p w:rsidR="007D7CB0" w:rsidRDefault="007D7CB0">
      <w:pPr>
        <w:numPr>
          <w:ilvl w:val="0"/>
          <w:numId w:val="40"/>
        </w:numPr>
        <w:spacing w:after="240" w:line="360" w:lineRule="exact"/>
        <w:rPr>
          <w:rFonts w:hint="eastAsia"/>
          <w:szCs w:val="18"/>
        </w:rPr>
      </w:pPr>
      <w:r>
        <w:rPr>
          <w:rFonts w:hint="eastAsia"/>
          <w:szCs w:val="18"/>
        </w:rPr>
        <w:t>巴林妇女协会</w:t>
      </w:r>
    </w:p>
    <w:p w:rsidR="007D7CB0" w:rsidRDefault="007D7CB0">
      <w:pPr>
        <w:numPr>
          <w:ilvl w:val="0"/>
          <w:numId w:val="40"/>
        </w:numPr>
        <w:spacing w:after="240" w:line="360" w:lineRule="exact"/>
        <w:rPr>
          <w:rFonts w:hint="eastAsia"/>
          <w:szCs w:val="18"/>
        </w:rPr>
      </w:pPr>
      <w:r>
        <w:rPr>
          <w:rFonts w:hint="eastAsia"/>
          <w:szCs w:val="18"/>
        </w:rPr>
        <w:t>巴林人权协会</w:t>
      </w:r>
    </w:p>
    <w:p w:rsidR="007D7CB0" w:rsidRDefault="007D7CB0">
      <w:pPr>
        <w:numPr>
          <w:ilvl w:val="0"/>
          <w:numId w:val="40"/>
        </w:numPr>
        <w:spacing w:after="240" w:line="360" w:lineRule="exact"/>
        <w:rPr>
          <w:rFonts w:hint="eastAsia"/>
          <w:szCs w:val="18"/>
        </w:rPr>
      </w:pPr>
      <w:r>
        <w:rPr>
          <w:rFonts w:hint="eastAsia"/>
          <w:szCs w:val="18"/>
        </w:rPr>
        <w:t>巴林关心妇女儿童协会</w:t>
      </w:r>
    </w:p>
    <w:p w:rsidR="007D7CB0" w:rsidRDefault="007D7CB0">
      <w:pPr>
        <w:numPr>
          <w:ilvl w:val="0"/>
          <w:numId w:val="40"/>
        </w:numPr>
        <w:spacing w:after="240" w:line="360" w:lineRule="exact"/>
        <w:rPr>
          <w:rFonts w:hint="eastAsia"/>
          <w:szCs w:val="18"/>
        </w:rPr>
      </w:pPr>
      <w:r>
        <w:rPr>
          <w:rFonts w:hint="eastAsia"/>
          <w:szCs w:val="18"/>
        </w:rPr>
        <w:t>巴林振兴女孩协会</w:t>
      </w:r>
    </w:p>
    <w:p w:rsidR="007D7CB0" w:rsidRDefault="007D7CB0">
      <w:pPr>
        <w:numPr>
          <w:ilvl w:val="0"/>
          <w:numId w:val="40"/>
        </w:numPr>
        <w:spacing w:after="240" w:line="360" w:lineRule="exact"/>
        <w:rPr>
          <w:rFonts w:hint="eastAsia"/>
          <w:szCs w:val="18"/>
        </w:rPr>
      </w:pPr>
      <w:r>
        <w:rPr>
          <w:rFonts w:hint="eastAsia"/>
          <w:szCs w:val="18"/>
        </w:rPr>
        <w:t>农村女孩协会</w:t>
      </w:r>
    </w:p>
    <w:p w:rsidR="007D7CB0" w:rsidRDefault="007D7CB0">
      <w:pPr>
        <w:numPr>
          <w:ilvl w:val="0"/>
          <w:numId w:val="40"/>
        </w:numPr>
        <w:spacing w:after="240" w:line="360" w:lineRule="exact"/>
        <w:rPr>
          <w:rFonts w:hint="eastAsia"/>
          <w:szCs w:val="30"/>
        </w:rPr>
      </w:pPr>
      <w:r>
        <w:rPr>
          <w:rFonts w:hint="eastAsia"/>
          <w:szCs w:val="18"/>
        </w:rPr>
        <w:t>关心妇女协会</w:t>
      </w:r>
    </w:p>
    <w:p w:rsidR="007D7CB0" w:rsidRDefault="007D7CB0">
      <w:pPr>
        <w:spacing w:after="240" w:line="360" w:lineRule="exact"/>
        <w:ind w:right="-69"/>
        <w:rPr>
          <w:rFonts w:hint="eastAsia"/>
          <w:szCs w:val="30"/>
        </w:rPr>
      </w:pPr>
    </w:p>
    <w:p w:rsidR="007D7CB0" w:rsidRDefault="007D7CB0">
      <w:pPr>
        <w:spacing w:after="240" w:line="360" w:lineRule="exact"/>
        <w:ind w:right="-69"/>
        <w:rPr>
          <w:rFonts w:hint="eastAsia"/>
          <w:szCs w:val="30"/>
        </w:rPr>
      </w:pPr>
    </w:p>
    <w:p w:rsidR="007D7CB0" w:rsidRDefault="007D7CB0">
      <w:pPr>
        <w:spacing w:after="240" w:line="360" w:lineRule="atLeast"/>
        <w:rPr>
          <w:rFonts w:eastAsia="SimHei" w:hint="eastAsia"/>
          <w:sz w:val="28"/>
          <w:lang w:val="en-GB"/>
        </w:rPr>
      </w:pPr>
    </w:p>
    <w:sectPr w:rsidR="007D7CB0">
      <w:headerReference w:type="even" r:id="rId14"/>
      <w:headerReference w:type="default" r:id="rId15"/>
      <w:footerReference w:type="even" r:id="rId16"/>
      <w:footerReference w:type="default" r:id="rId17"/>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06T09:29:00Z" w:initials="Start">
    <w:p w:rsidR="0050549E" w:rsidRDefault="004436F6">
      <w:pPr>
        <w:pStyle w:val="CommentText"/>
      </w:pPr>
      <w:r>
        <w:fldChar w:fldCharType="begin"/>
      </w:r>
      <w:r>
        <w:instrText>PAGE</w:instrText>
      </w:r>
      <w:r>
        <w:rPr>
          <w:rFonts w:hint="eastAsia"/>
        </w:rPr>
        <w:instrText xml:space="preserve"> \# "'页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rsidR="00315768">
        <w:rPr>
          <w:rFonts w:hint="eastAsia"/>
          <w:noProof/>
        </w:rPr>
        <w:t>页</w:t>
      </w:r>
      <w:r w:rsidR="00315768">
        <w:rPr>
          <w:rFonts w:hint="eastAsia"/>
          <w:noProof/>
          <w:lang w:val="en-GB"/>
        </w:rPr>
        <w:t>：</w:t>
      </w:r>
      <w:r w:rsidR="00315768">
        <w:rPr>
          <w:noProof/>
        </w:rPr>
        <w:t>1</w:t>
      </w:r>
      <w:r w:rsidR="00315768">
        <w:rPr>
          <w:rFonts w:hint="eastAsia"/>
          <w:noProof/>
        </w:rPr>
        <w:br/>
      </w:r>
      <w:r>
        <w:fldChar w:fldCharType="end"/>
      </w:r>
      <w:r>
        <w:rPr>
          <w:rStyle w:val="CommentReference"/>
          <w:rFonts w:hint="eastAsia"/>
        </w:rPr>
        <w:annotationRef/>
      </w:r>
      <w:r w:rsidR="0050549E">
        <w:t>&lt;&lt;ODS JOB NO&gt;&gt;N0760018C&lt;&lt;ODS JOB NO&gt;&gt;</w:t>
      </w:r>
    </w:p>
    <w:p w:rsidR="0050549E" w:rsidRDefault="0050549E">
      <w:pPr>
        <w:pStyle w:val="CommentText"/>
      </w:pPr>
      <w:r>
        <w:t>&lt;&lt;ODS DOC SYMBOL1&gt;&gt;CEDAW/C/BHR/2&lt;&lt;ODS DOC SYMBOL1&gt;&gt;</w:t>
      </w:r>
    </w:p>
    <w:p w:rsidR="004436F6" w:rsidRDefault="0050549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F2" w:rsidRDefault="006007F2">
      <w:r>
        <w:separator/>
      </w:r>
    </w:p>
  </w:endnote>
  <w:endnote w:type="continuationSeparator" w:id="0">
    <w:p w:rsidR="006007F2" w:rsidRDefault="0060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Arial Unicode MS"/>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ITC Slimbach">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anmar2.1">
    <w:altName w:val="Times New Roman"/>
    <w:charset w:val="00"/>
    <w:family w:val="swiss"/>
    <w:pitch w:val="variable"/>
    <w:sig w:usb0="00000003" w:usb1="00000000" w:usb2="000004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15768">
      <w:rPr>
        <w:rStyle w:val="PageNumber"/>
        <w:noProof/>
      </w:rPr>
      <w:t>1</w:t>
    </w:r>
    <w:r>
      <w:rPr>
        <w:rStyle w:val="PageNumber"/>
      </w:rPr>
      <w:fldChar w:fldCharType="end"/>
    </w:r>
  </w:p>
  <w:p w:rsidR="004436F6" w:rsidRDefault="004436F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15768">
      <w:rPr>
        <w:rStyle w:val="PageNumber"/>
        <w:noProof/>
      </w:rPr>
      <w:t>1</w:t>
    </w:r>
    <w:r>
      <w:rPr>
        <w:rStyle w:val="PageNumber"/>
      </w:rPr>
      <w:fldChar w:fldCharType="end"/>
    </w:r>
  </w:p>
  <w:p w:rsidR="004436F6" w:rsidRDefault="004436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rsidP="00D25B5A">
    <w:pPr>
      <w:pBdr>
        <w:top w:val="single" w:sz="4" w:space="1" w:color="auto"/>
      </w:pBdr>
      <w:tabs>
        <w:tab w:val="left" w:pos="-720"/>
      </w:tabs>
      <w:ind w:left="31680" w:hangingChars="200" w:firstLine="31680"/>
      <w:rPr>
        <w:rFonts w:hint="eastAsia"/>
        <w:sz w:val="18"/>
        <w:szCs w:val="24"/>
      </w:rPr>
    </w:pPr>
    <w:r>
      <w:rPr>
        <w:bCs/>
        <w:sz w:val="18"/>
        <w:szCs w:val="24"/>
        <w:vertAlign w:val="superscript"/>
      </w:rPr>
      <w:t>*</w:t>
    </w:r>
    <w:r>
      <w:rPr>
        <w:rFonts w:hint="eastAsia"/>
        <w:b/>
        <w:sz w:val="18"/>
        <w:szCs w:val="24"/>
      </w:rPr>
      <w:t xml:space="preserve"> </w:t>
    </w:r>
    <w:r>
      <w:rPr>
        <w:b/>
        <w:sz w:val="18"/>
        <w:szCs w:val="24"/>
      </w:rPr>
      <w:tab/>
    </w:r>
    <w:r>
      <w:rPr>
        <w:rFonts w:hint="eastAsia"/>
        <w:sz w:val="18"/>
        <w:szCs w:val="24"/>
      </w:rPr>
      <w:t>秘书处于</w:t>
    </w:r>
    <w:r>
      <w:rPr>
        <w:rFonts w:hint="eastAsia"/>
        <w:sz w:val="18"/>
        <w:szCs w:val="24"/>
      </w:rPr>
      <w:t>2007</w:t>
    </w:r>
    <w:r>
      <w:rPr>
        <w:rFonts w:hint="eastAsia"/>
        <w:sz w:val="18"/>
        <w:szCs w:val="24"/>
      </w:rPr>
      <w:t>年</w:t>
    </w:r>
    <w:r>
      <w:rPr>
        <w:rFonts w:hint="eastAsia"/>
        <w:sz w:val="18"/>
        <w:szCs w:val="24"/>
      </w:rPr>
      <w:t>10</w:t>
    </w:r>
    <w:r>
      <w:rPr>
        <w:rFonts w:hint="eastAsia"/>
        <w:sz w:val="18"/>
        <w:szCs w:val="24"/>
      </w:rPr>
      <w:t>月</w:t>
    </w:r>
    <w:r>
      <w:rPr>
        <w:rFonts w:hint="eastAsia"/>
        <w:sz w:val="18"/>
        <w:szCs w:val="24"/>
      </w:rPr>
      <w:t>4</w:t>
    </w:r>
    <w:r>
      <w:rPr>
        <w:rFonts w:hint="eastAsia"/>
        <w:sz w:val="18"/>
        <w:szCs w:val="24"/>
      </w:rPr>
      <w:t>日收到巴林的初次和第二次合并定期报告。</w:t>
    </w:r>
  </w:p>
  <w:p w:rsidR="004436F6" w:rsidRDefault="004436F6" w:rsidP="00D25B5A">
    <w:pPr>
      <w:pStyle w:val="FootnoteText"/>
      <w:spacing w:afterLines="50" w:after="120" w:line="260" w:lineRule="exact"/>
      <w:ind w:firstLineChars="200" w:firstLine="31680"/>
      <w:jc w:val="both"/>
      <w:rPr>
        <w:rFonts w:eastAsia="SimSun" w:hint="eastAsia"/>
        <w:szCs w:val="24"/>
      </w:rPr>
    </w:pPr>
  </w:p>
  <w:p w:rsidR="004436F6" w:rsidRDefault="004436F6">
    <w:pPr>
      <w:pStyle w:val="FootnoteText"/>
      <w:spacing w:afterLines="50" w:after="120"/>
      <w:rPr>
        <w:rFonts w:hint="eastAsia"/>
        <w:b/>
        <w:bCs/>
        <w:sz w:val="21"/>
      </w:rPr>
    </w:pPr>
    <w:r>
      <w:rPr>
        <w:rFonts w:hint="eastAsia"/>
        <w:sz w:val="21"/>
      </w:rPr>
      <w:t>0</w:t>
    </w:r>
    <w:r>
      <w:rPr>
        <w:sz w:val="21"/>
      </w:rPr>
      <w:t>7</w:t>
    </w:r>
    <w:r>
      <w:rPr>
        <w:rFonts w:hint="eastAsia"/>
        <w:sz w:val="21"/>
      </w:rPr>
      <w:t>-60018</w:t>
    </w:r>
    <w:r>
      <w:rPr>
        <w:sz w:val="21"/>
      </w:rPr>
      <w:t>(</w:t>
    </w:r>
    <w:r>
      <w:rPr>
        <w:rFonts w:hint="eastAsia"/>
        <w:sz w:val="21"/>
      </w:rPr>
      <w:t>C</w:t>
    </w:r>
    <w:r>
      <w:rPr>
        <w:sz w:val="21"/>
      </w:rPr>
      <w:t>)</w:t>
    </w:r>
    <w:r>
      <w:rPr>
        <w:sz w:val="21"/>
      </w:rPr>
      <w:br/>
    </w:r>
    <w:r w:rsidRPr="007908DE">
      <w:rPr>
        <w:rFonts w:ascii="Barcode 3 of 9 by request" w:hAnsi="Barcode 3 of 9 by request"/>
        <w:b/>
        <w:bCs/>
        <w:sz w:val="21"/>
      </w:rPr>
      <w:t>*0760018*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sidR="0050549E">
      <w:rPr>
        <w:rStyle w:val="PageNumber"/>
        <w:noProof/>
      </w:rPr>
      <w:t>66</w:t>
    </w:r>
    <w:r>
      <w:rPr>
        <w:rStyle w:val="PageNumber"/>
      </w:rPr>
      <w:fldChar w:fldCharType="end"/>
    </w:r>
  </w:p>
  <w:p w:rsidR="004436F6" w:rsidRDefault="004436F6">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sidR="0050549E">
      <w:rPr>
        <w:rStyle w:val="PageNumber"/>
        <w:noProof/>
      </w:rPr>
      <w:t>115</w:t>
    </w:r>
    <w:r>
      <w:rPr>
        <w:rStyle w:val="PageNumber"/>
      </w:rPr>
      <w:fldChar w:fldCharType="end"/>
    </w:r>
  </w:p>
  <w:p w:rsidR="004436F6" w:rsidRDefault="004436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F2" w:rsidRDefault="006007F2">
      <w:r>
        <w:separator/>
      </w:r>
    </w:p>
  </w:footnote>
  <w:footnote w:type="continuationSeparator" w:id="0">
    <w:p w:rsidR="006007F2" w:rsidRDefault="006007F2">
      <w:r>
        <w:continuationSeparator/>
      </w:r>
    </w:p>
  </w:footnote>
  <w:footnote w:id="1">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资料来源：中央信息局。</w:t>
      </w:r>
    </w:p>
  </w:footnote>
  <w:footnote w:id="2">
    <w:p w:rsidR="004436F6" w:rsidRDefault="004436F6">
      <w:pPr>
        <w:pStyle w:val="FootnoteText"/>
        <w:rPr>
          <w:rFonts w:eastAsia="SimSun" w:hint="eastAsia"/>
        </w:rPr>
      </w:pPr>
      <w:r>
        <w:rPr>
          <w:rStyle w:val="FootnoteReference"/>
          <w:rFonts w:eastAsia="SimSun"/>
        </w:rPr>
        <w:t>*</w:t>
      </w:r>
      <w:r>
        <w:rPr>
          <w:rFonts w:eastAsia="SimSun"/>
        </w:rPr>
        <w:t xml:space="preserve"> </w:t>
      </w:r>
      <w:r>
        <w:rPr>
          <w:rFonts w:eastAsia="SimSun" w:hint="eastAsia"/>
        </w:rPr>
        <w:t xml:space="preserve">  </w:t>
      </w:r>
      <w:r>
        <w:rPr>
          <w:rFonts w:eastAsia="SimSun" w:hint="eastAsia"/>
        </w:rPr>
        <w:t>资料来源：中央信息局。</w:t>
      </w:r>
    </w:p>
  </w:footnote>
  <w:footnote w:id="3">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资料来源：中央信息局。</w:t>
      </w:r>
    </w:p>
  </w:footnote>
  <w:footnote w:id="4">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资料来源：社会发展部。</w:t>
      </w:r>
    </w:p>
  </w:footnote>
  <w:footnote w:id="5">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资料来源：中央信息局。</w:t>
      </w:r>
    </w:p>
  </w:footnote>
  <w:footnote w:id="6">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资料来源：国家信息中心。</w:t>
      </w:r>
    </w:p>
  </w:footnote>
  <w:footnote w:id="7">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劳动部。</w:t>
      </w:r>
    </w:p>
  </w:footnote>
  <w:footnote w:id="8">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外交部。</w:t>
      </w:r>
    </w:p>
  </w:footnote>
  <w:footnote w:id="9">
    <w:p w:rsidR="004436F6" w:rsidRDefault="004436F6">
      <w:pPr>
        <w:pStyle w:val="FootnoteText"/>
      </w:pPr>
      <w:r>
        <w:rPr>
          <w:rStyle w:val="FootnoteReference"/>
        </w:rPr>
        <w:t>**</w:t>
      </w:r>
      <w:r>
        <w:rPr>
          <w:rFonts w:hint="eastAsia"/>
        </w:rPr>
        <w:t xml:space="preserve">  </w:t>
      </w:r>
      <w:r>
        <w:rPr>
          <w:rFonts w:eastAsia="SimSun" w:hint="eastAsia"/>
          <w:szCs w:val="18"/>
        </w:rPr>
        <w:t>民事服务署。</w:t>
      </w:r>
    </w:p>
  </w:footnote>
  <w:footnote w:id="10">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教育部。</w:t>
      </w:r>
    </w:p>
  </w:footnote>
  <w:footnote w:id="11">
    <w:p w:rsidR="004436F6" w:rsidRDefault="004436F6">
      <w:pPr>
        <w:pStyle w:val="FootnoteText"/>
        <w:rPr>
          <w:rFonts w:eastAsia="SimSun"/>
        </w:rPr>
      </w:pPr>
      <w:r>
        <w:rPr>
          <w:rStyle w:val="FootnoteReference"/>
        </w:rPr>
        <w:t>*</w:t>
      </w:r>
      <w:r>
        <w:rPr>
          <w:rFonts w:eastAsia="SimSun" w:hint="eastAsia"/>
        </w:rPr>
        <w:t xml:space="preserve">  </w:t>
      </w:r>
      <w:r>
        <w:rPr>
          <w:rFonts w:eastAsia="SimSun" w:hint="eastAsia"/>
          <w:szCs w:val="18"/>
        </w:rPr>
        <w:t>中央信息局。</w:t>
      </w:r>
    </w:p>
  </w:footnote>
  <w:footnote w:id="12">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资料来源：中央信息局。</w:t>
      </w:r>
    </w:p>
  </w:footnote>
  <w:footnote w:id="13">
    <w:p w:rsidR="004436F6" w:rsidRDefault="004436F6">
      <w:pPr>
        <w:pStyle w:val="FootnoteText"/>
      </w:pPr>
      <w:r>
        <w:rPr>
          <w:rStyle w:val="FootnoteReference"/>
        </w:rPr>
        <w:t>*</w:t>
      </w:r>
      <w:r>
        <w:rPr>
          <w:rFonts w:hint="eastAsia"/>
        </w:rPr>
        <w:t xml:space="preserve">  </w:t>
      </w:r>
      <w:r>
        <w:rPr>
          <w:rFonts w:eastAsia="SimSun" w:hint="eastAsia"/>
          <w:szCs w:val="18"/>
        </w:rPr>
        <w:t>医学院。</w:t>
      </w:r>
    </w:p>
  </w:footnote>
  <w:footnote w:id="14">
    <w:p w:rsidR="004436F6" w:rsidRDefault="004436F6">
      <w:pPr>
        <w:pStyle w:val="FootnoteText"/>
      </w:pPr>
      <w:r>
        <w:rPr>
          <w:rStyle w:val="FootnoteReference"/>
        </w:rPr>
        <w:t>#</w:t>
      </w:r>
      <w:r>
        <w:rPr>
          <w:rFonts w:hint="eastAsia"/>
        </w:rPr>
        <w:t xml:space="preserve">  </w:t>
      </w:r>
      <w:r>
        <w:rPr>
          <w:rFonts w:eastAsia="SimSun" w:hint="eastAsia"/>
          <w:szCs w:val="18"/>
        </w:rPr>
        <w:t>巴林金融学院。</w:t>
      </w:r>
    </w:p>
  </w:footnote>
  <w:footnote w:id="15">
    <w:p w:rsidR="004436F6" w:rsidRDefault="004436F6">
      <w:pPr>
        <w:pStyle w:val="FootnoteText"/>
      </w:pPr>
      <w:r>
        <w:rPr>
          <w:rStyle w:val="FootnoteReference"/>
        </w:rPr>
        <w:t>$</w:t>
      </w:r>
      <w:r>
        <w:rPr>
          <w:rFonts w:hint="eastAsia"/>
        </w:rPr>
        <w:t xml:space="preserve">  </w:t>
      </w:r>
      <w:r>
        <w:rPr>
          <w:rFonts w:eastAsia="SimSun" w:hint="eastAsia"/>
          <w:szCs w:val="18"/>
        </w:rPr>
        <w:t>巴林培训学院。</w:t>
      </w:r>
    </w:p>
  </w:footnote>
  <w:footnote w:id="16">
    <w:p w:rsidR="004436F6" w:rsidRDefault="004436F6">
      <w:pPr>
        <w:pStyle w:val="FootnoteText"/>
      </w:pPr>
      <w:r>
        <w:rPr>
          <w:rStyle w:val="FootnoteReference"/>
        </w:rPr>
        <w:t>**</w:t>
      </w:r>
      <w:r>
        <w:rPr>
          <w:rFonts w:hint="eastAsia"/>
        </w:rPr>
        <w:t xml:space="preserve">  </w:t>
      </w:r>
      <w:r>
        <w:rPr>
          <w:rFonts w:eastAsia="SimSun" w:hint="eastAsia"/>
          <w:szCs w:val="18"/>
        </w:rPr>
        <w:t>教育部。</w:t>
      </w:r>
    </w:p>
  </w:footnote>
  <w:footnote w:id="17">
    <w:p w:rsidR="004436F6" w:rsidRDefault="004436F6">
      <w:pPr>
        <w:pStyle w:val="FootnoteText"/>
      </w:pPr>
      <w:r>
        <w:rPr>
          <w:rStyle w:val="FootnoteReference"/>
        </w:rPr>
        <w:t>~</w:t>
      </w:r>
      <w:r>
        <w:rPr>
          <w:rFonts w:hint="eastAsia"/>
        </w:rPr>
        <w:t xml:space="preserve">  </w:t>
      </w:r>
      <w:r>
        <w:rPr>
          <w:rFonts w:eastAsia="SimSun" w:hint="eastAsia"/>
          <w:szCs w:val="18"/>
        </w:rPr>
        <w:t>巴林大学。</w:t>
      </w:r>
    </w:p>
  </w:footnote>
  <w:footnote w:id="18">
    <w:p w:rsidR="004436F6" w:rsidRDefault="004436F6">
      <w:pPr>
        <w:pStyle w:val="FootnoteText"/>
        <w:rPr>
          <w:rFonts w:eastAsia="SimSun"/>
        </w:rPr>
      </w:pPr>
      <w:r>
        <w:rPr>
          <w:rStyle w:val="FootnoteReference"/>
          <w:rFonts w:eastAsia="SimSun"/>
        </w:rPr>
        <w:t>*</w:t>
      </w:r>
      <w:r>
        <w:rPr>
          <w:rFonts w:eastAsia="SimSun" w:hint="eastAsia"/>
        </w:rPr>
        <w:t xml:space="preserve">  </w:t>
      </w:r>
      <w:r>
        <w:rPr>
          <w:rFonts w:eastAsia="SimSun" w:hint="eastAsia"/>
          <w:szCs w:val="18"/>
        </w:rPr>
        <w:t>资料来源：教育部。</w:t>
      </w:r>
    </w:p>
  </w:footnote>
  <w:footnote w:id="19">
    <w:p w:rsidR="004436F6" w:rsidRDefault="004436F6">
      <w:pPr>
        <w:pStyle w:val="FootnoteText"/>
      </w:pPr>
      <w:r>
        <w:rPr>
          <w:rStyle w:val="FootnoteReference"/>
        </w:rPr>
        <w:t>*</w:t>
      </w:r>
      <w:r>
        <w:rPr>
          <w:rFonts w:hint="eastAsia"/>
        </w:rPr>
        <w:t xml:space="preserve">  </w:t>
      </w:r>
      <w:r>
        <w:rPr>
          <w:rFonts w:eastAsia="SimSun" w:hint="eastAsia"/>
          <w:szCs w:val="18"/>
        </w:rPr>
        <w:t>资料来源：巴林金融和财政学院。</w:t>
      </w:r>
    </w:p>
  </w:footnote>
  <w:footnote w:id="20">
    <w:p w:rsidR="004436F6" w:rsidRDefault="004436F6">
      <w:pPr>
        <w:pStyle w:val="FootnoteText"/>
      </w:pPr>
      <w:r>
        <w:rPr>
          <w:rStyle w:val="FootnoteReference"/>
        </w:rPr>
        <w:t>*</w:t>
      </w:r>
      <w:r>
        <w:rPr>
          <w:rFonts w:hint="eastAsia"/>
        </w:rPr>
        <w:t xml:space="preserve">  </w:t>
      </w:r>
      <w:r>
        <w:rPr>
          <w:rFonts w:eastAsia="SimSun" w:hint="eastAsia"/>
          <w:szCs w:val="18"/>
        </w:rPr>
        <w:t>资料来源：民事服务局。</w:t>
      </w:r>
    </w:p>
  </w:footnote>
  <w:footnote w:id="21">
    <w:p w:rsidR="004436F6" w:rsidRDefault="004436F6">
      <w:pPr>
        <w:pStyle w:val="FootnoteText"/>
        <w:rPr>
          <w:rFonts w:hint="eastAsia"/>
        </w:rPr>
      </w:pPr>
      <w:r>
        <w:rPr>
          <w:rStyle w:val="FootnoteReference"/>
        </w:rPr>
        <w:t>*</w:t>
      </w:r>
      <w:r>
        <w:t xml:space="preserve"> </w:t>
      </w:r>
      <w:r>
        <w:rPr>
          <w:rFonts w:hint="eastAsia"/>
        </w:rPr>
        <w:t xml:space="preserve">  </w:t>
      </w:r>
      <w:r>
        <w:rPr>
          <w:rFonts w:eastAsia="SimSun" w:hint="eastAsia"/>
          <w:szCs w:val="18"/>
        </w:rPr>
        <w:t>资料来源：劳动部。</w:t>
      </w:r>
    </w:p>
  </w:footnote>
  <w:footnote w:id="22">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23">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24">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25">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26">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27">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28">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29">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30">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31">
    <w:p w:rsidR="004436F6" w:rsidRDefault="004436F6">
      <w:pPr>
        <w:pStyle w:val="FootnoteText"/>
      </w:pPr>
      <w:r>
        <w:rPr>
          <w:rStyle w:val="FootnoteReference"/>
        </w:rPr>
        <w:t>*</w:t>
      </w:r>
      <w:r>
        <w:rPr>
          <w:rFonts w:hint="eastAsia"/>
        </w:rPr>
        <w:t xml:space="preserve">  </w:t>
      </w:r>
      <w:r>
        <w:rPr>
          <w:rFonts w:eastAsia="SimSun" w:hint="eastAsia"/>
          <w:szCs w:val="18"/>
        </w:rPr>
        <w:t>资料来源：卫生部。</w:t>
      </w:r>
    </w:p>
  </w:footnote>
  <w:footnote w:id="32">
    <w:p w:rsidR="004436F6" w:rsidRDefault="004436F6">
      <w:pPr>
        <w:pStyle w:val="FootnoteText"/>
        <w:rPr>
          <w:rFonts w:hint="eastAsia"/>
        </w:rPr>
      </w:pPr>
      <w:r>
        <w:rPr>
          <w:rStyle w:val="FootnoteReference"/>
        </w:rPr>
        <w:t>*</w:t>
      </w:r>
      <w:r>
        <w:t xml:space="preserve"> </w:t>
      </w:r>
      <w:r>
        <w:rPr>
          <w:rFonts w:hint="eastAsia"/>
        </w:rPr>
        <w:t xml:space="preserve"> </w:t>
      </w:r>
      <w:r>
        <w:rPr>
          <w:rFonts w:eastAsia="SimSun" w:hint="eastAsia"/>
          <w:szCs w:val="18"/>
        </w:rPr>
        <w:t>资料来源：巴林发展银行。</w:t>
      </w:r>
    </w:p>
  </w:footnote>
  <w:footnote w:id="33">
    <w:p w:rsidR="004436F6" w:rsidRDefault="004436F6">
      <w:pPr>
        <w:pStyle w:val="FootnoteText"/>
      </w:pPr>
      <w:r>
        <w:rPr>
          <w:rStyle w:val="FootnoteReference"/>
        </w:rPr>
        <w:t>*</w:t>
      </w:r>
      <w:r>
        <w:rPr>
          <w:rFonts w:hint="eastAsia"/>
        </w:rPr>
        <w:t xml:space="preserve">  </w:t>
      </w:r>
      <w:r>
        <w:rPr>
          <w:rFonts w:eastAsia="SimSun" w:hint="eastAsia"/>
          <w:szCs w:val="18"/>
        </w:rPr>
        <w:t>资料来源：司法部。</w:t>
      </w:r>
    </w:p>
  </w:footnote>
  <w:footnote w:id="34">
    <w:p w:rsidR="004436F6" w:rsidRDefault="004436F6">
      <w:pPr>
        <w:pStyle w:val="FootnoteText"/>
      </w:pPr>
      <w:r>
        <w:rPr>
          <w:rStyle w:val="FootnoteReference"/>
        </w:rPr>
        <w:t>*</w:t>
      </w:r>
      <w:r>
        <w:rPr>
          <w:rFonts w:hint="eastAsia"/>
        </w:rPr>
        <w:t xml:space="preserve">  </w:t>
      </w:r>
      <w:r>
        <w:rPr>
          <w:rFonts w:eastAsia="SimSun" w:hint="eastAsia"/>
          <w:szCs w:val="18"/>
        </w:rPr>
        <w:t>资料来源：中央信息局。</w:t>
      </w:r>
    </w:p>
  </w:footnote>
  <w:footnote w:id="35">
    <w:p w:rsidR="004436F6" w:rsidRDefault="004436F6">
      <w:pPr>
        <w:pStyle w:val="FootnoteText"/>
      </w:pPr>
      <w:r>
        <w:rPr>
          <w:rStyle w:val="FootnoteReference"/>
        </w:rPr>
        <w:t>*</w:t>
      </w:r>
      <w:r>
        <w:rPr>
          <w:rFonts w:hint="eastAsia"/>
        </w:rPr>
        <w:t xml:space="preserve">  </w:t>
      </w:r>
      <w:r>
        <w:rPr>
          <w:rFonts w:eastAsia="SimSun" w:hint="eastAsia"/>
          <w:szCs w:val="18"/>
        </w:rPr>
        <w:t>资料来源：中央信息局。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436F6">
                  <w:tblPrEx>
                    <w:tblCellMar>
                      <w:top w:w="0" w:type="dxa"/>
                      <w:bottom w:w="0" w:type="dxa"/>
                    </w:tblCellMar>
                  </w:tblPrEx>
                  <w:trPr>
                    <w:trHeight w:hRule="exact" w:val="864"/>
                  </w:trPr>
                  <w:tc>
                    <w:tcPr>
                      <w:tcW w:w="4838" w:type="dxa"/>
                      <w:tcBorders>
                        <w:bottom w:val="single" w:sz="4" w:space="0" w:color="auto"/>
                      </w:tcBorders>
                      <w:vAlign w:val="bottom"/>
                    </w:tcPr>
                    <w:p w:rsidR="004436F6" w:rsidRDefault="004436F6">
                      <w:pPr>
                        <w:pStyle w:val="Header"/>
                        <w:pBdr>
                          <w:bottom w:val="none" w:sz="0" w:space="0" w:color="auto"/>
                        </w:pBdr>
                        <w:spacing w:after="80"/>
                        <w:jc w:val="both"/>
                        <w:rPr>
                          <w:rFonts w:hint="eastAsia"/>
                          <w:b/>
                        </w:rPr>
                      </w:pPr>
                      <w:r>
                        <w:rPr>
                          <w:b/>
                        </w:rPr>
                        <w:t>CEDAW/C/NLD/4</w:t>
                      </w:r>
                    </w:p>
                  </w:tc>
                  <w:tc>
                    <w:tcPr>
                      <w:tcW w:w="5048" w:type="dxa"/>
                      <w:tcBorders>
                        <w:bottom w:val="single" w:sz="4" w:space="0" w:color="auto"/>
                      </w:tcBorders>
                      <w:vAlign w:val="bottom"/>
                    </w:tcPr>
                    <w:p w:rsidR="004436F6" w:rsidRDefault="004436F6">
                      <w:pPr>
                        <w:pStyle w:val="Header"/>
                        <w:pBdr>
                          <w:bottom w:val="none" w:sz="0" w:space="0" w:color="auto"/>
                        </w:pBdr>
                      </w:pPr>
                    </w:p>
                  </w:tc>
                </w:tr>
              </w:tbl>
              <w:p w:rsidR="004436F6" w:rsidRDefault="004436F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436F6">
                  <w:tblPrEx>
                    <w:tblCellMar>
                      <w:top w:w="0" w:type="dxa"/>
                      <w:bottom w:w="0" w:type="dxa"/>
                    </w:tblCellMar>
                  </w:tblPrEx>
                  <w:trPr>
                    <w:trHeight w:hRule="exact" w:val="864"/>
                  </w:trPr>
                  <w:tc>
                    <w:tcPr>
                      <w:tcW w:w="4838" w:type="dxa"/>
                      <w:tcBorders>
                        <w:bottom w:val="single" w:sz="4" w:space="0" w:color="auto"/>
                      </w:tcBorders>
                      <w:vAlign w:val="bottom"/>
                    </w:tcPr>
                    <w:p w:rsidR="004436F6" w:rsidRDefault="004436F6">
                      <w:pPr>
                        <w:pStyle w:val="Header"/>
                        <w:pBdr>
                          <w:bottom w:val="none" w:sz="0" w:space="0" w:color="auto"/>
                        </w:pBdr>
                      </w:pPr>
                    </w:p>
                  </w:tc>
                  <w:tc>
                    <w:tcPr>
                      <w:tcW w:w="5048" w:type="dxa"/>
                      <w:tcBorders>
                        <w:bottom w:val="single" w:sz="4" w:space="0" w:color="auto"/>
                      </w:tcBorders>
                      <w:vAlign w:val="bottom"/>
                    </w:tcPr>
                    <w:p w:rsidR="004436F6" w:rsidRDefault="004436F6">
                      <w:pPr>
                        <w:pStyle w:val="Header"/>
                        <w:pBdr>
                          <w:bottom w:val="none" w:sz="0" w:space="0" w:color="auto"/>
                        </w:pBdr>
                        <w:spacing w:after="80"/>
                        <w:jc w:val="right"/>
                        <w:rPr>
                          <w:rFonts w:hint="eastAsia"/>
                          <w:b/>
                        </w:rPr>
                      </w:pPr>
                      <w:r>
                        <w:rPr>
                          <w:b/>
                        </w:rPr>
                        <w:t>CEDAW/C/NLD/4</w:t>
                      </w:r>
                    </w:p>
                  </w:tc>
                </w:tr>
              </w:tbl>
              <w:p w:rsidR="004436F6" w:rsidRDefault="004436F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4436F6">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4436F6" w:rsidRDefault="004436F6">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4436F6" w:rsidRDefault="004436F6">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4436F6" w:rsidRDefault="004436F6">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4436F6" w:rsidRDefault="004436F6">
          <w:pPr>
            <w:spacing w:line="240" w:lineRule="auto"/>
            <w:jc w:val="right"/>
            <w:rPr>
              <w:rFonts w:hint="eastAsia"/>
              <w:position w:val="-4"/>
              <w:sz w:val="20"/>
            </w:rPr>
          </w:pPr>
          <w:r>
            <w:rPr>
              <w:position w:val="-4"/>
              <w:sz w:val="36"/>
            </w:rPr>
            <w:t>CEDAW</w:t>
          </w:r>
          <w:r>
            <w:rPr>
              <w:rFonts w:ascii="Arial" w:hAnsi="Arial" w:cs="Arial"/>
              <w:position w:val="-4"/>
            </w:rPr>
            <w:t>/</w:t>
          </w:r>
          <w:r>
            <w:rPr>
              <w:position w:val="-4"/>
            </w:rPr>
            <w:t>C/</w:t>
          </w:r>
          <w:r>
            <w:rPr>
              <w:rFonts w:hint="eastAsia"/>
              <w:position w:val="-4"/>
            </w:rPr>
            <w:t>BHR</w:t>
          </w:r>
          <w:r>
            <w:rPr>
              <w:position w:val="-4"/>
            </w:rPr>
            <w:t>/</w:t>
          </w:r>
          <w:r>
            <w:rPr>
              <w:rFonts w:hint="eastAsia"/>
              <w:position w:val="-4"/>
            </w:rPr>
            <w:t>2</w:t>
          </w:r>
        </w:p>
      </w:tc>
    </w:tr>
    <w:tr w:rsidR="004436F6">
      <w:tblPrEx>
        <w:tblCellMar>
          <w:top w:w="0" w:type="dxa"/>
          <w:bottom w:w="0" w:type="dxa"/>
        </w:tblCellMar>
      </w:tblPrEx>
      <w:trPr>
        <w:trHeight w:hRule="exact" w:val="2880"/>
      </w:trPr>
      <w:tc>
        <w:tcPr>
          <w:tcW w:w="1267" w:type="dxa"/>
          <w:tcBorders>
            <w:left w:val="nil"/>
            <w:bottom w:val="single" w:sz="12" w:space="0" w:color="auto"/>
            <w:right w:val="nil"/>
          </w:tcBorders>
        </w:tcPr>
        <w:p w:rsidR="004436F6" w:rsidRDefault="004436F6">
          <w:pPr>
            <w:pStyle w:val="Header"/>
            <w:pBdr>
              <w:bottom w:val="none" w:sz="0" w:space="0" w:color="auto"/>
            </w:pBdr>
            <w:spacing w:before="109"/>
            <w:ind w:left="-72"/>
          </w:pPr>
          <w:r>
            <w:t xml:space="preserve"> </w:t>
          </w:r>
          <w:r>
            <w:rPr>
              <w:rFonts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1" o:title=""/>
              </v:shape>
            </w:pict>
          </w:r>
        </w:p>
        <w:p w:rsidR="004436F6" w:rsidRDefault="004436F6">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4436F6" w:rsidRDefault="004436F6">
          <w:pPr>
            <w:pStyle w:val="XLarge"/>
            <w:spacing w:before="109" w:after="140" w:line="520" w:lineRule="exact"/>
          </w:pPr>
          <w:r>
            <w:rPr>
              <w:rFonts w:hint="eastAsia"/>
            </w:rPr>
            <w:t>消除对妇女一切形式</w:t>
          </w:r>
          <w:r>
            <w:br/>
          </w:r>
          <w:r>
            <w:rPr>
              <w:rFonts w:hint="eastAsia"/>
            </w:rPr>
            <w:t>歧视公约</w:t>
          </w:r>
        </w:p>
      </w:tc>
      <w:tc>
        <w:tcPr>
          <w:tcW w:w="226" w:type="dxa"/>
          <w:tcBorders>
            <w:left w:val="nil"/>
            <w:bottom w:val="single" w:sz="12" w:space="0" w:color="auto"/>
            <w:right w:val="nil"/>
          </w:tcBorders>
        </w:tcPr>
        <w:p w:rsidR="004436F6" w:rsidRDefault="004436F6">
          <w:pPr>
            <w:pStyle w:val="Header"/>
            <w:pBdr>
              <w:bottom w:val="none" w:sz="0" w:space="0" w:color="auto"/>
            </w:pBdr>
            <w:spacing w:before="109"/>
          </w:pPr>
        </w:p>
      </w:tc>
      <w:tc>
        <w:tcPr>
          <w:tcW w:w="3199" w:type="dxa"/>
          <w:gridSpan w:val="2"/>
          <w:tcBorders>
            <w:left w:val="nil"/>
            <w:bottom w:val="single" w:sz="12" w:space="0" w:color="auto"/>
            <w:right w:val="nil"/>
          </w:tcBorders>
        </w:tcPr>
        <w:p w:rsidR="004436F6" w:rsidRDefault="004436F6">
          <w:pPr>
            <w:spacing w:before="240" w:line="240" w:lineRule="exact"/>
          </w:pPr>
          <w:r>
            <w:t>Distr.: General</w:t>
          </w:r>
        </w:p>
        <w:p w:rsidR="004436F6" w:rsidRDefault="007908DE">
          <w:pPr>
            <w:spacing w:line="240" w:lineRule="exact"/>
            <w:rPr>
              <w:rFonts w:hint="eastAsia"/>
            </w:rPr>
          </w:pPr>
          <w:r>
            <w:rPr>
              <w:rFonts w:hint="eastAsia"/>
            </w:rPr>
            <w:t>6</w:t>
          </w:r>
          <w:r w:rsidR="004436F6">
            <w:t xml:space="preserve"> </w:t>
          </w:r>
          <w:r>
            <w:rPr>
              <w:rFonts w:hint="eastAsia"/>
            </w:rPr>
            <w:t>F</w:t>
          </w:r>
          <w:r>
            <w:t>ebruary</w:t>
          </w:r>
          <w:r w:rsidR="004436F6">
            <w:rPr>
              <w:rFonts w:hint="eastAsia"/>
            </w:rPr>
            <w:t xml:space="preserve"> </w:t>
          </w:r>
          <w:r>
            <w:t>2008</w:t>
          </w:r>
        </w:p>
        <w:p w:rsidR="004436F6" w:rsidRDefault="004436F6">
          <w:pPr>
            <w:spacing w:line="240" w:lineRule="exact"/>
          </w:pPr>
        </w:p>
        <w:p w:rsidR="004436F6" w:rsidRDefault="004436F6">
          <w:pPr>
            <w:spacing w:line="240" w:lineRule="exact"/>
          </w:pPr>
          <w:r>
            <w:t>Chinese</w:t>
          </w:r>
        </w:p>
        <w:p w:rsidR="004436F6" w:rsidRDefault="004436F6">
          <w:pPr>
            <w:spacing w:line="240" w:lineRule="exact"/>
            <w:rPr>
              <w:rFonts w:hint="eastAsia"/>
            </w:rPr>
          </w:pPr>
          <w:r>
            <w:t xml:space="preserve">Original: </w:t>
          </w:r>
          <w:r>
            <w:rPr>
              <w:rFonts w:hint="eastAsia"/>
            </w:rPr>
            <w:t>Arabic</w:t>
          </w:r>
        </w:p>
      </w:tc>
    </w:tr>
  </w:tbl>
  <w:p w:rsidR="004436F6" w:rsidRDefault="004436F6">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4"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436F6">
                  <w:tblPrEx>
                    <w:tblCellMar>
                      <w:top w:w="0" w:type="dxa"/>
                      <w:bottom w:w="0" w:type="dxa"/>
                    </w:tblCellMar>
                  </w:tblPrEx>
                  <w:trPr>
                    <w:trHeight w:hRule="exact" w:val="864"/>
                  </w:trPr>
                  <w:tc>
                    <w:tcPr>
                      <w:tcW w:w="4838" w:type="dxa"/>
                      <w:tcBorders>
                        <w:bottom w:val="single" w:sz="4" w:space="0" w:color="auto"/>
                      </w:tcBorders>
                      <w:vAlign w:val="bottom"/>
                    </w:tcPr>
                    <w:p w:rsidR="004436F6" w:rsidRDefault="004436F6">
                      <w:pPr>
                        <w:pStyle w:val="Header"/>
                        <w:pBdr>
                          <w:bottom w:val="none" w:sz="0" w:space="0" w:color="auto"/>
                        </w:pBdr>
                        <w:spacing w:after="80"/>
                        <w:jc w:val="both"/>
                        <w:rPr>
                          <w:rFonts w:hint="eastAsia"/>
                          <w:b/>
                        </w:rPr>
                      </w:pPr>
                      <w:r>
                        <w:rPr>
                          <w:b/>
                        </w:rPr>
                        <w:t>CEDAW/C</w:t>
                      </w:r>
                      <w:r>
                        <w:rPr>
                          <w:rFonts w:hint="eastAsia"/>
                          <w:b/>
                        </w:rPr>
                        <w:t>/BHR</w:t>
                      </w:r>
                      <w:r>
                        <w:rPr>
                          <w:b/>
                        </w:rPr>
                        <w:t>/</w:t>
                      </w:r>
                      <w:r>
                        <w:rPr>
                          <w:rFonts w:hint="eastAsia"/>
                          <w:b/>
                        </w:rPr>
                        <w:t>2</w:t>
                      </w:r>
                    </w:p>
                  </w:tc>
                  <w:tc>
                    <w:tcPr>
                      <w:tcW w:w="5048" w:type="dxa"/>
                      <w:tcBorders>
                        <w:bottom w:val="single" w:sz="4" w:space="0" w:color="auto"/>
                      </w:tcBorders>
                      <w:vAlign w:val="bottom"/>
                    </w:tcPr>
                    <w:p w:rsidR="004436F6" w:rsidRDefault="004436F6">
                      <w:pPr>
                        <w:pStyle w:val="Header"/>
                        <w:pBdr>
                          <w:bottom w:val="none" w:sz="0" w:space="0" w:color="auto"/>
                        </w:pBdr>
                      </w:pPr>
                    </w:p>
                  </w:tc>
                </w:tr>
              </w:tbl>
              <w:p w:rsidR="004436F6" w:rsidRDefault="004436F6"/>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6" w:rsidRDefault="004436F6">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3"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436F6">
                  <w:tblPrEx>
                    <w:tblCellMar>
                      <w:top w:w="0" w:type="dxa"/>
                      <w:bottom w:w="0" w:type="dxa"/>
                    </w:tblCellMar>
                  </w:tblPrEx>
                  <w:trPr>
                    <w:trHeight w:hRule="exact" w:val="864"/>
                  </w:trPr>
                  <w:tc>
                    <w:tcPr>
                      <w:tcW w:w="4838" w:type="dxa"/>
                      <w:tcBorders>
                        <w:bottom w:val="single" w:sz="4" w:space="0" w:color="auto"/>
                      </w:tcBorders>
                      <w:vAlign w:val="bottom"/>
                    </w:tcPr>
                    <w:p w:rsidR="004436F6" w:rsidRDefault="004436F6">
                      <w:pPr>
                        <w:pStyle w:val="Header"/>
                        <w:pBdr>
                          <w:bottom w:val="none" w:sz="0" w:space="0" w:color="auto"/>
                        </w:pBdr>
                      </w:pPr>
                    </w:p>
                  </w:tc>
                  <w:tc>
                    <w:tcPr>
                      <w:tcW w:w="5048" w:type="dxa"/>
                      <w:tcBorders>
                        <w:bottom w:val="single" w:sz="4" w:space="0" w:color="auto"/>
                      </w:tcBorders>
                      <w:vAlign w:val="bottom"/>
                    </w:tcPr>
                    <w:p w:rsidR="004436F6" w:rsidRDefault="004436F6">
                      <w:pPr>
                        <w:pStyle w:val="Header"/>
                        <w:pBdr>
                          <w:bottom w:val="none" w:sz="0" w:space="0" w:color="auto"/>
                        </w:pBdr>
                        <w:spacing w:after="80"/>
                        <w:jc w:val="right"/>
                        <w:rPr>
                          <w:rFonts w:hint="eastAsia"/>
                          <w:b/>
                        </w:rPr>
                      </w:pPr>
                      <w:r>
                        <w:rPr>
                          <w:b/>
                        </w:rPr>
                        <w:t>CEDAW/C</w:t>
                      </w:r>
                      <w:r>
                        <w:rPr>
                          <w:rFonts w:hint="eastAsia"/>
                          <w:b/>
                        </w:rPr>
                        <w:t>/BHR</w:t>
                      </w:r>
                      <w:r>
                        <w:rPr>
                          <w:b/>
                        </w:rPr>
                        <w:t>/</w:t>
                      </w:r>
                      <w:r>
                        <w:rPr>
                          <w:rFonts w:hint="eastAsia"/>
                          <w:b/>
                        </w:rPr>
                        <w:t>2</w:t>
                      </w:r>
                    </w:p>
                  </w:tc>
                </w:tr>
              </w:tbl>
              <w:p w:rsidR="004436F6" w:rsidRDefault="004436F6"/>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4804A4"/>
    <w:lvl w:ilvl="0">
      <w:start w:val="1"/>
      <w:numFmt w:val="decimal"/>
      <w:pStyle w:val="ListNumber"/>
      <w:lvlText w:val="%1."/>
      <w:lvlJc w:val="left"/>
      <w:pPr>
        <w:tabs>
          <w:tab w:val="num" w:pos="360"/>
        </w:tabs>
        <w:ind w:left="360" w:hanging="360"/>
      </w:pPr>
    </w:lvl>
  </w:abstractNum>
  <w:abstractNum w:abstractNumId="1">
    <w:nsid w:val="FFFFFF89"/>
    <w:multiLevelType w:val="singleLevel"/>
    <w:tmpl w:val="4D80A6A0"/>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3">
    <w:nsid w:val="00CB2436"/>
    <w:multiLevelType w:val="hybridMultilevel"/>
    <w:tmpl w:val="EF04FC5C"/>
    <w:lvl w:ilvl="0" w:tplc="6552913C">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633"/>
        </w:tabs>
        <w:ind w:left="633" w:hanging="420"/>
      </w:pPr>
    </w:lvl>
    <w:lvl w:ilvl="2" w:tplc="0409001B" w:tentative="1">
      <w:start w:val="1"/>
      <w:numFmt w:val="lowerRoman"/>
      <w:lvlText w:val="%3."/>
      <w:lvlJc w:val="right"/>
      <w:pPr>
        <w:tabs>
          <w:tab w:val="num" w:pos="1053"/>
        </w:tabs>
        <w:ind w:left="1053" w:hanging="420"/>
      </w:pPr>
    </w:lvl>
    <w:lvl w:ilvl="3" w:tplc="0409000F" w:tentative="1">
      <w:start w:val="1"/>
      <w:numFmt w:val="decimal"/>
      <w:lvlText w:val="%4."/>
      <w:lvlJc w:val="left"/>
      <w:pPr>
        <w:tabs>
          <w:tab w:val="num" w:pos="1473"/>
        </w:tabs>
        <w:ind w:left="1473" w:hanging="420"/>
      </w:pPr>
    </w:lvl>
    <w:lvl w:ilvl="4" w:tplc="04090019" w:tentative="1">
      <w:start w:val="1"/>
      <w:numFmt w:val="lowerLetter"/>
      <w:lvlText w:val="%5)"/>
      <w:lvlJc w:val="left"/>
      <w:pPr>
        <w:tabs>
          <w:tab w:val="num" w:pos="1893"/>
        </w:tabs>
        <w:ind w:left="1893" w:hanging="420"/>
      </w:pPr>
    </w:lvl>
    <w:lvl w:ilvl="5" w:tplc="0409001B" w:tentative="1">
      <w:start w:val="1"/>
      <w:numFmt w:val="lowerRoman"/>
      <w:lvlText w:val="%6."/>
      <w:lvlJc w:val="right"/>
      <w:pPr>
        <w:tabs>
          <w:tab w:val="num" w:pos="2313"/>
        </w:tabs>
        <w:ind w:left="2313" w:hanging="420"/>
      </w:pPr>
    </w:lvl>
    <w:lvl w:ilvl="6" w:tplc="0409000F" w:tentative="1">
      <w:start w:val="1"/>
      <w:numFmt w:val="decimal"/>
      <w:lvlText w:val="%7."/>
      <w:lvlJc w:val="left"/>
      <w:pPr>
        <w:tabs>
          <w:tab w:val="num" w:pos="2733"/>
        </w:tabs>
        <w:ind w:left="2733" w:hanging="420"/>
      </w:pPr>
    </w:lvl>
    <w:lvl w:ilvl="7" w:tplc="04090019" w:tentative="1">
      <w:start w:val="1"/>
      <w:numFmt w:val="lowerLetter"/>
      <w:lvlText w:val="%8)"/>
      <w:lvlJc w:val="left"/>
      <w:pPr>
        <w:tabs>
          <w:tab w:val="num" w:pos="3153"/>
        </w:tabs>
        <w:ind w:left="3153" w:hanging="420"/>
      </w:pPr>
    </w:lvl>
    <w:lvl w:ilvl="8" w:tplc="0409001B" w:tentative="1">
      <w:start w:val="1"/>
      <w:numFmt w:val="lowerRoman"/>
      <w:lvlText w:val="%9."/>
      <w:lvlJc w:val="right"/>
      <w:pPr>
        <w:tabs>
          <w:tab w:val="num" w:pos="3573"/>
        </w:tabs>
        <w:ind w:left="3573" w:hanging="420"/>
      </w:pPr>
    </w:lvl>
  </w:abstractNum>
  <w:abstractNum w:abstractNumId="4">
    <w:nsid w:val="03CB1F7D"/>
    <w:multiLevelType w:val="hybridMultilevel"/>
    <w:tmpl w:val="91F84FD6"/>
    <w:lvl w:ilvl="0" w:tplc="B17EE3FE">
      <w:numFmt w:val="bullet"/>
      <w:lvlText w:val="–"/>
      <w:lvlJc w:val="left"/>
      <w:pPr>
        <w:tabs>
          <w:tab w:val="num" w:pos="1533"/>
        </w:tabs>
        <w:ind w:left="1533" w:hanging="360"/>
      </w:pPr>
      <w:rPr>
        <w:rFonts w:ascii="Times New Roman" w:eastAsia="SimSun" w:hAnsi="Times New Roman" w:cs="Times New Roman" w:hint="default"/>
      </w:rPr>
    </w:lvl>
    <w:lvl w:ilvl="1" w:tplc="04090003" w:tentative="1">
      <w:start w:val="1"/>
      <w:numFmt w:val="bullet"/>
      <w:lvlText w:val=""/>
      <w:lvlJc w:val="left"/>
      <w:pPr>
        <w:tabs>
          <w:tab w:val="num" w:pos="1593"/>
        </w:tabs>
        <w:ind w:left="1593" w:hanging="420"/>
      </w:pPr>
      <w:rPr>
        <w:rFonts w:ascii="Wingdings" w:hAnsi="Wingdings" w:hint="default"/>
      </w:rPr>
    </w:lvl>
    <w:lvl w:ilvl="2" w:tplc="04090005" w:tentative="1">
      <w:start w:val="1"/>
      <w:numFmt w:val="bullet"/>
      <w:lvlText w:val=""/>
      <w:lvlJc w:val="left"/>
      <w:pPr>
        <w:tabs>
          <w:tab w:val="num" w:pos="2013"/>
        </w:tabs>
        <w:ind w:left="2013" w:hanging="420"/>
      </w:pPr>
      <w:rPr>
        <w:rFonts w:ascii="Wingdings" w:hAnsi="Wingdings" w:hint="default"/>
      </w:rPr>
    </w:lvl>
    <w:lvl w:ilvl="3" w:tplc="04090001" w:tentative="1">
      <w:start w:val="1"/>
      <w:numFmt w:val="bullet"/>
      <w:lvlText w:val=""/>
      <w:lvlJc w:val="left"/>
      <w:pPr>
        <w:tabs>
          <w:tab w:val="num" w:pos="2433"/>
        </w:tabs>
        <w:ind w:left="2433" w:hanging="420"/>
      </w:pPr>
      <w:rPr>
        <w:rFonts w:ascii="Wingdings" w:hAnsi="Wingdings" w:hint="default"/>
      </w:rPr>
    </w:lvl>
    <w:lvl w:ilvl="4" w:tplc="04090003" w:tentative="1">
      <w:start w:val="1"/>
      <w:numFmt w:val="bullet"/>
      <w:lvlText w:val=""/>
      <w:lvlJc w:val="left"/>
      <w:pPr>
        <w:tabs>
          <w:tab w:val="num" w:pos="2853"/>
        </w:tabs>
        <w:ind w:left="2853" w:hanging="420"/>
      </w:pPr>
      <w:rPr>
        <w:rFonts w:ascii="Wingdings" w:hAnsi="Wingdings" w:hint="default"/>
      </w:rPr>
    </w:lvl>
    <w:lvl w:ilvl="5" w:tplc="04090005" w:tentative="1">
      <w:start w:val="1"/>
      <w:numFmt w:val="bullet"/>
      <w:lvlText w:val=""/>
      <w:lvlJc w:val="left"/>
      <w:pPr>
        <w:tabs>
          <w:tab w:val="num" w:pos="3273"/>
        </w:tabs>
        <w:ind w:left="3273" w:hanging="420"/>
      </w:pPr>
      <w:rPr>
        <w:rFonts w:ascii="Wingdings" w:hAnsi="Wingdings" w:hint="default"/>
      </w:rPr>
    </w:lvl>
    <w:lvl w:ilvl="6" w:tplc="04090001" w:tentative="1">
      <w:start w:val="1"/>
      <w:numFmt w:val="bullet"/>
      <w:lvlText w:val=""/>
      <w:lvlJc w:val="left"/>
      <w:pPr>
        <w:tabs>
          <w:tab w:val="num" w:pos="3693"/>
        </w:tabs>
        <w:ind w:left="3693" w:hanging="420"/>
      </w:pPr>
      <w:rPr>
        <w:rFonts w:ascii="Wingdings" w:hAnsi="Wingdings" w:hint="default"/>
      </w:rPr>
    </w:lvl>
    <w:lvl w:ilvl="7" w:tplc="04090003" w:tentative="1">
      <w:start w:val="1"/>
      <w:numFmt w:val="bullet"/>
      <w:lvlText w:val=""/>
      <w:lvlJc w:val="left"/>
      <w:pPr>
        <w:tabs>
          <w:tab w:val="num" w:pos="4113"/>
        </w:tabs>
        <w:ind w:left="4113" w:hanging="420"/>
      </w:pPr>
      <w:rPr>
        <w:rFonts w:ascii="Wingdings" w:hAnsi="Wingdings" w:hint="default"/>
      </w:rPr>
    </w:lvl>
    <w:lvl w:ilvl="8" w:tplc="04090005" w:tentative="1">
      <w:start w:val="1"/>
      <w:numFmt w:val="bullet"/>
      <w:lvlText w:val=""/>
      <w:lvlJc w:val="left"/>
      <w:pPr>
        <w:tabs>
          <w:tab w:val="num" w:pos="4533"/>
        </w:tabs>
        <w:ind w:left="4533" w:hanging="420"/>
      </w:pPr>
      <w:rPr>
        <w:rFonts w:ascii="Wingdings" w:hAnsi="Wingdings" w:hint="default"/>
      </w:rPr>
    </w:lvl>
  </w:abstractNum>
  <w:abstractNum w:abstractNumId="5">
    <w:nsid w:val="04753F12"/>
    <w:multiLevelType w:val="hybridMultilevel"/>
    <w:tmpl w:val="B0E6E9AA"/>
    <w:lvl w:ilvl="0" w:tplc="6816950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0A84144E"/>
    <w:multiLevelType w:val="hybridMultilevel"/>
    <w:tmpl w:val="62BEA07E"/>
    <w:lvl w:ilvl="0" w:tplc="E0585068">
      <w:start w:val="1"/>
      <w:numFmt w:val="decimal"/>
      <w:lvlText w:val="%1）"/>
      <w:lvlJc w:val="left"/>
      <w:pPr>
        <w:tabs>
          <w:tab w:val="num" w:pos="284"/>
        </w:tabs>
        <w:ind w:left="284" w:firstLine="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0CA963FD"/>
    <w:multiLevelType w:val="hybridMultilevel"/>
    <w:tmpl w:val="59FC91A8"/>
    <w:lvl w:ilvl="0" w:tplc="7610B698">
      <w:start w:val="1"/>
      <w:numFmt w:val="decimal"/>
      <w:lvlText w:val="（%1）"/>
      <w:lvlJc w:val="left"/>
      <w:pPr>
        <w:tabs>
          <w:tab w:val="num" w:pos="1123"/>
        </w:tabs>
        <w:ind w:left="1520" w:hanging="680"/>
      </w:pPr>
      <w:rPr>
        <w:rFonts w:hint="eastAsia"/>
      </w:rPr>
    </w:lvl>
    <w:lvl w:ilvl="1" w:tplc="04090019" w:tentative="1">
      <w:start w:val="1"/>
      <w:numFmt w:val="lowerLetter"/>
      <w:lvlText w:val="%2)"/>
      <w:lvlJc w:val="left"/>
      <w:pPr>
        <w:tabs>
          <w:tab w:val="num" w:pos="829"/>
        </w:tabs>
        <w:ind w:left="829" w:hanging="420"/>
      </w:pPr>
    </w:lvl>
    <w:lvl w:ilvl="2" w:tplc="0409001B" w:tentative="1">
      <w:start w:val="1"/>
      <w:numFmt w:val="lowerRoman"/>
      <w:lvlText w:val="%3."/>
      <w:lvlJc w:val="righ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9" w:tentative="1">
      <w:start w:val="1"/>
      <w:numFmt w:val="lowerLetter"/>
      <w:lvlText w:val="%5)"/>
      <w:lvlJc w:val="left"/>
      <w:pPr>
        <w:tabs>
          <w:tab w:val="num" w:pos="2089"/>
        </w:tabs>
        <w:ind w:left="2089" w:hanging="420"/>
      </w:pPr>
    </w:lvl>
    <w:lvl w:ilvl="5" w:tplc="0409001B" w:tentative="1">
      <w:start w:val="1"/>
      <w:numFmt w:val="lowerRoman"/>
      <w:lvlText w:val="%6."/>
      <w:lvlJc w:val="righ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9" w:tentative="1">
      <w:start w:val="1"/>
      <w:numFmt w:val="lowerLetter"/>
      <w:lvlText w:val="%8)"/>
      <w:lvlJc w:val="left"/>
      <w:pPr>
        <w:tabs>
          <w:tab w:val="num" w:pos="3349"/>
        </w:tabs>
        <w:ind w:left="3349" w:hanging="420"/>
      </w:pPr>
    </w:lvl>
    <w:lvl w:ilvl="8" w:tplc="0409001B" w:tentative="1">
      <w:start w:val="1"/>
      <w:numFmt w:val="lowerRoman"/>
      <w:lvlText w:val="%9."/>
      <w:lvlJc w:val="right"/>
      <w:pPr>
        <w:tabs>
          <w:tab w:val="num" w:pos="3769"/>
        </w:tabs>
        <w:ind w:left="3769" w:hanging="420"/>
      </w:pPr>
    </w:lvl>
  </w:abstractNum>
  <w:abstractNum w:abstractNumId="8">
    <w:nsid w:val="0CBB26CF"/>
    <w:multiLevelType w:val="hybridMultilevel"/>
    <w:tmpl w:val="0B06323C"/>
    <w:lvl w:ilvl="0" w:tplc="567EB95C">
      <w:start w:val="1"/>
      <w:numFmt w:val="decimal"/>
      <w:lvlText w:val="（2-%1）"/>
      <w:lvlJc w:val="left"/>
      <w:pPr>
        <w:tabs>
          <w:tab w:val="num" w:pos="0"/>
        </w:tabs>
        <w:ind w:left="1068" w:hanging="7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2673FEE"/>
    <w:multiLevelType w:val="hybridMultilevel"/>
    <w:tmpl w:val="B254B026"/>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0">
    <w:nsid w:val="19F45491"/>
    <w:multiLevelType w:val="hybridMultilevel"/>
    <w:tmpl w:val="0782615E"/>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1">
    <w:nsid w:val="1B4601D2"/>
    <w:multiLevelType w:val="hybridMultilevel"/>
    <w:tmpl w:val="01B28B3A"/>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2">
    <w:nsid w:val="2162777E"/>
    <w:multiLevelType w:val="hybridMultilevel"/>
    <w:tmpl w:val="9C0632C6"/>
    <w:lvl w:ilvl="0" w:tplc="B17EE3FE">
      <w:numFmt w:val="bullet"/>
      <w:lvlText w:val="–"/>
      <w:lvlJc w:val="left"/>
      <w:pPr>
        <w:tabs>
          <w:tab w:val="num" w:pos="1533"/>
        </w:tabs>
        <w:ind w:left="1533" w:hanging="360"/>
      </w:pPr>
      <w:rPr>
        <w:rFonts w:ascii="Times New Roman" w:eastAsia="SimSun" w:hAnsi="Times New Roman"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
    <w:nsid w:val="22555F1A"/>
    <w:multiLevelType w:val="hybridMultilevel"/>
    <w:tmpl w:val="74C2CB38"/>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4">
    <w:nsid w:val="227F0DA8"/>
    <w:multiLevelType w:val="hybridMultilevel"/>
    <w:tmpl w:val="491291CE"/>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5">
    <w:nsid w:val="264E2F00"/>
    <w:multiLevelType w:val="hybridMultilevel"/>
    <w:tmpl w:val="A6CEC2D8"/>
    <w:lvl w:ilvl="0" w:tplc="68ECB6BE">
      <w:start w:val="1"/>
      <w:numFmt w:val="decimal"/>
      <w:lvlText w:val="（%1）"/>
      <w:lvlJc w:val="left"/>
      <w:pPr>
        <w:tabs>
          <w:tab w:val="num" w:pos="720"/>
        </w:tabs>
        <w:ind w:left="72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B7268ED"/>
    <w:multiLevelType w:val="hybridMultilevel"/>
    <w:tmpl w:val="1E96E4C6"/>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7">
    <w:nsid w:val="33BB4394"/>
    <w:multiLevelType w:val="hybridMultilevel"/>
    <w:tmpl w:val="08C4B64C"/>
    <w:lvl w:ilvl="0" w:tplc="7610B698">
      <w:start w:val="1"/>
      <w:numFmt w:val="decimal"/>
      <w:lvlText w:val="（%1）"/>
      <w:lvlJc w:val="left"/>
      <w:pPr>
        <w:tabs>
          <w:tab w:val="num" w:pos="1134"/>
        </w:tabs>
        <w:ind w:left="1531" w:hanging="680"/>
      </w:pPr>
      <w:rPr>
        <w:rFonts w:hint="eastAsia"/>
      </w:rPr>
    </w:lvl>
    <w:lvl w:ilvl="1" w:tplc="04090019" w:tentative="1">
      <w:start w:val="1"/>
      <w:numFmt w:val="lowerLetter"/>
      <w:lvlText w:val="%2)"/>
      <w:lvlJc w:val="left"/>
      <w:pPr>
        <w:tabs>
          <w:tab w:val="num" w:pos="840"/>
        </w:tabs>
        <w:ind w:left="840" w:hanging="420"/>
      </w:pPr>
    </w:lvl>
    <w:lvl w:ilvl="2" w:tplc="7610B698">
      <w:start w:val="1"/>
      <w:numFmt w:val="decimal"/>
      <w:lvlText w:val="（%3）"/>
      <w:lvlJc w:val="left"/>
      <w:pPr>
        <w:tabs>
          <w:tab w:val="num" w:pos="1123"/>
        </w:tabs>
        <w:ind w:left="1520" w:hanging="6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B7B13B4"/>
    <w:multiLevelType w:val="hybridMultilevel"/>
    <w:tmpl w:val="3FCA81EA"/>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20">
    <w:nsid w:val="432D4AFF"/>
    <w:multiLevelType w:val="hybridMultilevel"/>
    <w:tmpl w:val="D7DA4B5A"/>
    <w:lvl w:ilvl="0" w:tplc="D4C04A0E">
      <w:start w:val="1"/>
      <w:numFmt w:val="decimal"/>
      <w:lvlText w:val="（16-%1）"/>
      <w:lvlJc w:val="left"/>
      <w:pPr>
        <w:tabs>
          <w:tab w:val="num" w:pos="360"/>
        </w:tabs>
        <w:ind w:left="36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7507B90"/>
    <w:multiLevelType w:val="hybridMultilevel"/>
    <w:tmpl w:val="20B4F4A0"/>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2">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24">
    <w:nsid w:val="50662F0A"/>
    <w:multiLevelType w:val="hybridMultilevel"/>
    <w:tmpl w:val="8BACDFA8"/>
    <w:lvl w:ilvl="0" w:tplc="7E98246C">
      <w:start w:val="1"/>
      <w:numFmt w:val="decimal"/>
      <w:lvlText w:val="%1）"/>
      <w:lvlJc w:val="left"/>
      <w:pPr>
        <w:ind w:left="693" w:hanging="360"/>
      </w:pPr>
      <w:rPr>
        <w:rFonts w:hint="default"/>
      </w:rPr>
    </w:lvl>
    <w:lvl w:ilvl="1" w:tplc="04090019" w:tentative="1">
      <w:start w:val="1"/>
      <w:numFmt w:val="lowerLetter"/>
      <w:lvlText w:val="%2)"/>
      <w:lvlJc w:val="left"/>
      <w:pPr>
        <w:ind w:left="1173" w:hanging="420"/>
      </w:pPr>
    </w:lvl>
    <w:lvl w:ilvl="2" w:tplc="0409001B" w:tentative="1">
      <w:start w:val="1"/>
      <w:numFmt w:val="lowerRoman"/>
      <w:lvlText w:val="%3."/>
      <w:lvlJc w:val="right"/>
      <w:pPr>
        <w:ind w:left="1593" w:hanging="420"/>
      </w:pPr>
    </w:lvl>
    <w:lvl w:ilvl="3" w:tplc="0409000F" w:tentative="1">
      <w:start w:val="1"/>
      <w:numFmt w:val="decimal"/>
      <w:lvlText w:val="%4."/>
      <w:lvlJc w:val="left"/>
      <w:pPr>
        <w:ind w:left="2013" w:hanging="420"/>
      </w:pPr>
    </w:lvl>
    <w:lvl w:ilvl="4" w:tplc="04090019" w:tentative="1">
      <w:start w:val="1"/>
      <w:numFmt w:val="lowerLetter"/>
      <w:lvlText w:val="%5)"/>
      <w:lvlJc w:val="left"/>
      <w:pPr>
        <w:ind w:left="2433" w:hanging="420"/>
      </w:pPr>
    </w:lvl>
    <w:lvl w:ilvl="5" w:tplc="0409001B" w:tentative="1">
      <w:start w:val="1"/>
      <w:numFmt w:val="lowerRoman"/>
      <w:lvlText w:val="%6."/>
      <w:lvlJc w:val="right"/>
      <w:pPr>
        <w:ind w:left="2853" w:hanging="420"/>
      </w:pPr>
    </w:lvl>
    <w:lvl w:ilvl="6" w:tplc="0409000F" w:tentative="1">
      <w:start w:val="1"/>
      <w:numFmt w:val="decimal"/>
      <w:lvlText w:val="%7."/>
      <w:lvlJc w:val="left"/>
      <w:pPr>
        <w:ind w:left="3273" w:hanging="420"/>
      </w:pPr>
    </w:lvl>
    <w:lvl w:ilvl="7" w:tplc="04090019" w:tentative="1">
      <w:start w:val="1"/>
      <w:numFmt w:val="lowerLetter"/>
      <w:lvlText w:val="%8)"/>
      <w:lvlJc w:val="left"/>
      <w:pPr>
        <w:ind w:left="3693" w:hanging="420"/>
      </w:pPr>
    </w:lvl>
    <w:lvl w:ilvl="8" w:tplc="0409001B" w:tentative="1">
      <w:start w:val="1"/>
      <w:numFmt w:val="lowerRoman"/>
      <w:lvlText w:val="%9."/>
      <w:lvlJc w:val="right"/>
      <w:pPr>
        <w:ind w:left="4113" w:hanging="420"/>
      </w:pPr>
    </w:lvl>
  </w:abstractNum>
  <w:abstractNum w:abstractNumId="25">
    <w:nsid w:val="539253CA"/>
    <w:multiLevelType w:val="hybridMultilevel"/>
    <w:tmpl w:val="7F82152E"/>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6">
    <w:nsid w:val="599154FD"/>
    <w:multiLevelType w:val="hybridMultilevel"/>
    <w:tmpl w:val="235A7E7C"/>
    <w:lvl w:ilvl="0" w:tplc="B17EE3FE">
      <w:numFmt w:val="bullet"/>
      <w:lvlText w:val="–"/>
      <w:lvlJc w:val="left"/>
      <w:pPr>
        <w:tabs>
          <w:tab w:val="num" w:pos="1533"/>
        </w:tabs>
        <w:ind w:left="1533" w:hanging="360"/>
      </w:pPr>
      <w:rPr>
        <w:rFonts w:ascii="Times New Roman" w:eastAsia="SimSun" w:hAnsi="Times New Roman" w:cs="Times New Roman" w:hint="default"/>
      </w:rPr>
    </w:lvl>
    <w:lvl w:ilvl="1" w:tplc="DF3A391A">
      <w:start w:val="102"/>
      <w:numFmt w:val="bullet"/>
      <w:lvlText w:val=""/>
      <w:lvlJc w:val="left"/>
      <w:pPr>
        <w:tabs>
          <w:tab w:val="num" w:pos="1113"/>
        </w:tabs>
        <w:ind w:left="1113" w:hanging="360"/>
      </w:pPr>
      <w:rPr>
        <w:rFonts w:ascii="Wingdings" w:eastAsia="SimSun" w:hAnsi="Wingdings" w:cs="Times New Roman" w:hint="default"/>
      </w:rPr>
    </w:lvl>
    <w:lvl w:ilvl="2" w:tplc="E376DE6C">
      <w:start w:val="102"/>
      <w:numFmt w:val="bullet"/>
      <w:lvlText w:val="-"/>
      <w:lvlJc w:val="left"/>
      <w:pPr>
        <w:tabs>
          <w:tab w:val="num" w:pos="1533"/>
        </w:tabs>
        <w:ind w:left="1533" w:hanging="360"/>
      </w:pPr>
      <w:rPr>
        <w:rFonts w:ascii="Times New Roman" w:eastAsia="SimSun" w:hAnsi="Times New Roman" w:cs="Times New Roman" w:hint="default"/>
      </w:rPr>
    </w:lvl>
    <w:lvl w:ilvl="3" w:tplc="04090001" w:tentative="1">
      <w:start w:val="1"/>
      <w:numFmt w:val="bullet"/>
      <w:lvlText w:val=""/>
      <w:lvlJc w:val="left"/>
      <w:pPr>
        <w:ind w:left="2013" w:hanging="420"/>
      </w:pPr>
      <w:rPr>
        <w:rFonts w:ascii="Wingdings" w:hAnsi="Wingdings" w:hint="default"/>
      </w:rPr>
    </w:lvl>
    <w:lvl w:ilvl="4" w:tplc="04090003" w:tentative="1">
      <w:start w:val="1"/>
      <w:numFmt w:val="bullet"/>
      <w:lvlText w:val=""/>
      <w:lvlJc w:val="left"/>
      <w:pPr>
        <w:ind w:left="2433" w:hanging="420"/>
      </w:pPr>
      <w:rPr>
        <w:rFonts w:ascii="Wingdings" w:hAnsi="Wingdings" w:hint="default"/>
      </w:rPr>
    </w:lvl>
    <w:lvl w:ilvl="5" w:tplc="04090005"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3" w:tentative="1">
      <w:start w:val="1"/>
      <w:numFmt w:val="bullet"/>
      <w:lvlText w:val=""/>
      <w:lvlJc w:val="left"/>
      <w:pPr>
        <w:ind w:left="3693" w:hanging="420"/>
      </w:pPr>
      <w:rPr>
        <w:rFonts w:ascii="Wingdings" w:hAnsi="Wingdings" w:hint="default"/>
      </w:rPr>
    </w:lvl>
    <w:lvl w:ilvl="8" w:tplc="04090005" w:tentative="1">
      <w:start w:val="1"/>
      <w:numFmt w:val="bullet"/>
      <w:lvlText w:val=""/>
      <w:lvlJc w:val="left"/>
      <w:pPr>
        <w:ind w:left="4113" w:hanging="420"/>
      </w:pPr>
      <w:rPr>
        <w:rFonts w:ascii="Wingdings" w:hAnsi="Wingdings" w:hint="default"/>
      </w:rPr>
    </w:lvl>
  </w:abstractNum>
  <w:abstractNum w:abstractNumId="27">
    <w:nsid w:val="5A9A19C7"/>
    <w:multiLevelType w:val="hybridMultilevel"/>
    <w:tmpl w:val="40B6E7EA"/>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8">
    <w:nsid w:val="603A4965"/>
    <w:multiLevelType w:val="hybridMultilevel"/>
    <w:tmpl w:val="FD7E6EFC"/>
    <w:lvl w:ilvl="0" w:tplc="B17EE3FE">
      <w:numFmt w:val="bullet"/>
      <w:lvlText w:val="–"/>
      <w:lvlJc w:val="left"/>
      <w:pPr>
        <w:tabs>
          <w:tab w:val="num" w:pos="693"/>
        </w:tabs>
        <w:ind w:left="693" w:hanging="360"/>
      </w:pPr>
      <w:rPr>
        <w:rFonts w:ascii="Times New Roman" w:eastAsia="SimSun" w:hAnsi="Times New Roman" w:cs="Times New Roman" w:hint="default"/>
      </w:rPr>
    </w:lvl>
    <w:lvl w:ilvl="1" w:tplc="04090003">
      <w:start w:val="1"/>
      <w:numFmt w:val="bullet"/>
      <w:lvlText w:val=""/>
      <w:lvlJc w:val="left"/>
      <w:pPr>
        <w:tabs>
          <w:tab w:val="num" w:pos="1173"/>
        </w:tabs>
        <w:ind w:left="1173" w:hanging="420"/>
      </w:pPr>
      <w:rPr>
        <w:rFonts w:ascii="Wingdings" w:hAnsi="Wingdings" w:hint="default"/>
      </w:rPr>
    </w:lvl>
    <w:lvl w:ilvl="2" w:tplc="04090005" w:tentative="1">
      <w:start w:val="1"/>
      <w:numFmt w:val="bullet"/>
      <w:lvlText w:val=""/>
      <w:lvlJc w:val="left"/>
      <w:pPr>
        <w:tabs>
          <w:tab w:val="num" w:pos="1593"/>
        </w:tabs>
        <w:ind w:left="1593" w:hanging="420"/>
      </w:pPr>
      <w:rPr>
        <w:rFonts w:ascii="Wingdings" w:hAnsi="Wingdings" w:hint="default"/>
      </w:rPr>
    </w:lvl>
    <w:lvl w:ilvl="3" w:tplc="04090001" w:tentative="1">
      <w:start w:val="1"/>
      <w:numFmt w:val="bullet"/>
      <w:lvlText w:val=""/>
      <w:lvlJc w:val="left"/>
      <w:pPr>
        <w:tabs>
          <w:tab w:val="num" w:pos="2013"/>
        </w:tabs>
        <w:ind w:left="2013" w:hanging="420"/>
      </w:pPr>
      <w:rPr>
        <w:rFonts w:ascii="Wingdings" w:hAnsi="Wingdings" w:hint="default"/>
      </w:rPr>
    </w:lvl>
    <w:lvl w:ilvl="4" w:tplc="04090003" w:tentative="1">
      <w:start w:val="1"/>
      <w:numFmt w:val="bullet"/>
      <w:lvlText w:val=""/>
      <w:lvlJc w:val="left"/>
      <w:pPr>
        <w:tabs>
          <w:tab w:val="num" w:pos="2433"/>
        </w:tabs>
        <w:ind w:left="2433" w:hanging="420"/>
      </w:pPr>
      <w:rPr>
        <w:rFonts w:ascii="Wingdings" w:hAnsi="Wingdings" w:hint="default"/>
      </w:rPr>
    </w:lvl>
    <w:lvl w:ilvl="5" w:tplc="04090005" w:tentative="1">
      <w:start w:val="1"/>
      <w:numFmt w:val="bullet"/>
      <w:lvlText w:val=""/>
      <w:lvlJc w:val="left"/>
      <w:pPr>
        <w:tabs>
          <w:tab w:val="num" w:pos="2853"/>
        </w:tabs>
        <w:ind w:left="2853" w:hanging="420"/>
      </w:pPr>
      <w:rPr>
        <w:rFonts w:ascii="Wingdings" w:hAnsi="Wingdings" w:hint="default"/>
      </w:rPr>
    </w:lvl>
    <w:lvl w:ilvl="6" w:tplc="04090001" w:tentative="1">
      <w:start w:val="1"/>
      <w:numFmt w:val="bullet"/>
      <w:lvlText w:val=""/>
      <w:lvlJc w:val="left"/>
      <w:pPr>
        <w:tabs>
          <w:tab w:val="num" w:pos="3273"/>
        </w:tabs>
        <w:ind w:left="3273" w:hanging="420"/>
      </w:pPr>
      <w:rPr>
        <w:rFonts w:ascii="Wingdings" w:hAnsi="Wingdings" w:hint="default"/>
      </w:rPr>
    </w:lvl>
    <w:lvl w:ilvl="7" w:tplc="04090003" w:tentative="1">
      <w:start w:val="1"/>
      <w:numFmt w:val="bullet"/>
      <w:lvlText w:val=""/>
      <w:lvlJc w:val="left"/>
      <w:pPr>
        <w:tabs>
          <w:tab w:val="num" w:pos="3693"/>
        </w:tabs>
        <w:ind w:left="3693" w:hanging="420"/>
      </w:pPr>
      <w:rPr>
        <w:rFonts w:ascii="Wingdings" w:hAnsi="Wingdings" w:hint="default"/>
      </w:rPr>
    </w:lvl>
    <w:lvl w:ilvl="8" w:tplc="04090005" w:tentative="1">
      <w:start w:val="1"/>
      <w:numFmt w:val="bullet"/>
      <w:lvlText w:val=""/>
      <w:lvlJc w:val="left"/>
      <w:pPr>
        <w:tabs>
          <w:tab w:val="num" w:pos="4113"/>
        </w:tabs>
        <w:ind w:left="4113" w:hanging="420"/>
      </w:pPr>
      <w:rPr>
        <w:rFonts w:ascii="Wingdings" w:hAnsi="Wingdings" w:hint="default"/>
      </w:rPr>
    </w:lvl>
  </w:abstractNum>
  <w:abstractNum w:abstractNumId="29">
    <w:nsid w:val="617331E0"/>
    <w:multiLevelType w:val="hybridMultilevel"/>
    <w:tmpl w:val="235A7E7C"/>
    <w:lvl w:ilvl="0" w:tplc="B17EE3FE">
      <w:numFmt w:val="bullet"/>
      <w:lvlText w:val="–"/>
      <w:lvlJc w:val="left"/>
      <w:pPr>
        <w:tabs>
          <w:tab w:val="num" w:pos="1533"/>
        </w:tabs>
        <w:ind w:left="1533" w:hanging="360"/>
      </w:pPr>
      <w:rPr>
        <w:rFonts w:ascii="Times New Roman" w:eastAsia="SimSun" w:hAnsi="Times New Roman" w:cs="Times New Roman" w:hint="default"/>
      </w:rPr>
    </w:lvl>
    <w:lvl w:ilvl="1" w:tplc="DF3A391A">
      <w:start w:val="102"/>
      <w:numFmt w:val="bullet"/>
      <w:lvlText w:val=""/>
      <w:lvlJc w:val="left"/>
      <w:pPr>
        <w:tabs>
          <w:tab w:val="num" w:pos="1113"/>
        </w:tabs>
        <w:ind w:left="1113" w:hanging="360"/>
      </w:pPr>
      <w:rPr>
        <w:rFonts w:ascii="Wingdings" w:eastAsia="SimSun" w:hAnsi="Wingdings" w:cs="Times New Roman" w:hint="default"/>
      </w:rPr>
    </w:lvl>
    <w:lvl w:ilvl="2" w:tplc="E376DE6C">
      <w:start w:val="102"/>
      <w:numFmt w:val="bullet"/>
      <w:lvlText w:val="-"/>
      <w:lvlJc w:val="left"/>
      <w:pPr>
        <w:tabs>
          <w:tab w:val="num" w:pos="1533"/>
        </w:tabs>
        <w:ind w:left="1533" w:hanging="360"/>
      </w:pPr>
      <w:rPr>
        <w:rFonts w:ascii="Times New Roman" w:eastAsia="SimSun" w:hAnsi="Times New Roman" w:cs="Times New Roman" w:hint="default"/>
      </w:rPr>
    </w:lvl>
    <w:lvl w:ilvl="3" w:tplc="04090001" w:tentative="1">
      <w:start w:val="1"/>
      <w:numFmt w:val="bullet"/>
      <w:lvlText w:val=""/>
      <w:lvlJc w:val="left"/>
      <w:pPr>
        <w:ind w:left="2013" w:hanging="420"/>
      </w:pPr>
      <w:rPr>
        <w:rFonts w:ascii="Wingdings" w:hAnsi="Wingdings" w:hint="default"/>
      </w:rPr>
    </w:lvl>
    <w:lvl w:ilvl="4" w:tplc="04090003" w:tentative="1">
      <w:start w:val="1"/>
      <w:numFmt w:val="bullet"/>
      <w:lvlText w:val=""/>
      <w:lvlJc w:val="left"/>
      <w:pPr>
        <w:ind w:left="2433" w:hanging="420"/>
      </w:pPr>
      <w:rPr>
        <w:rFonts w:ascii="Wingdings" w:hAnsi="Wingdings" w:hint="default"/>
      </w:rPr>
    </w:lvl>
    <w:lvl w:ilvl="5" w:tplc="04090005"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3" w:tentative="1">
      <w:start w:val="1"/>
      <w:numFmt w:val="bullet"/>
      <w:lvlText w:val=""/>
      <w:lvlJc w:val="left"/>
      <w:pPr>
        <w:ind w:left="3693" w:hanging="420"/>
      </w:pPr>
      <w:rPr>
        <w:rFonts w:ascii="Wingdings" w:hAnsi="Wingdings" w:hint="default"/>
      </w:rPr>
    </w:lvl>
    <w:lvl w:ilvl="8" w:tplc="04090005" w:tentative="1">
      <w:start w:val="1"/>
      <w:numFmt w:val="bullet"/>
      <w:lvlText w:val=""/>
      <w:lvlJc w:val="left"/>
      <w:pPr>
        <w:ind w:left="4113" w:hanging="420"/>
      </w:pPr>
      <w:rPr>
        <w:rFonts w:ascii="Wingdings" w:hAnsi="Wingdings" w:hint="default"/>
      </w:rPr>
    </w:lvl>
  </w:abstractNum>
  <w:abstractNum w:abstractNumId="30">
    <w:nsid w:val="62C0385E"/>
    <w:multiLevelType w:val="hybridMultilevel"/>
    <w:tmpl w:val="20ACCB18"/>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97C21DC">
      <w:numFmt w:val="bullet"/>
      <w:lvlText w:val="-"/>
      <w:lvlJc w:val="left"/>
      <w:pPr>
        <w:tabs>
          <w:tab w:val="num" w:pos="360"/>
        </w:tabs>
        <w:ind w:left="360" w:hanging="360"/>
      </w:pPr>
      <w:rPr>
        <w:rFonts w:ascii="Times New Roman" w:eastAsia="SimSun" w:hAnsi="Times New Roman" w:cs="Times New Roman" w:hint="default"/>
      </w:r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1">
    <w:nsid w:val="62D55649"/>
    <w:multiLevelType w:val="hybridMultilevel"/>
    <w:tmpl w:val="D32CCB62"/>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2">
    <w:nsid w:val="67AF7F0C"/>
    <w:multiLevelType w:val="hybridMultilevel"/>
    <w:tmpl w:val="AD88AD4E"/>
    <w:lvl w:ilvl="0" w:tplc="6552913C">
      <w:start w:val="1"/>
      <w:numFmt w:val="decimal"/>
      <w:lvlText w:val="%1）"/>
      <w:lvlJc w:val="left"/>
      <w:pPr>
        <w:tabs>
          <w:tab w:val="num" w:pos="567"/>
        </w:tabs>
        <w:ind w:left="567" w:firstLine="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94E1075"/>
    <w:multiLevelType w:val="hybridMultilevel"/>
    <w:tmpl w:val="A9C2E310"/>
    <w:lvl w:ilvl="0" w:tplc="264ED0FA">
      <w:start w:val="1"/>
      <w:numFmt w:val="decimal"/>
      <w:lvlText w:val="%1、"/>
      <w:lvlJc w:val="left"/>
      <w:pPr>
        <w:tabs>
          <w:tab w:val="num" w:pos="0"/>
        </w:tabs>
        <w:ind w:left="0" w:firstLine="0"/>
      </w:pPr>
      <w:rPr>
        <w:rFonts w:hint="eastAsia"/>
      </w:rPr>
    </w:lvl>
    <w:lvl w:ilvl="1" w:tplc="7610B698">
      <w:start w:val="1"/>
      <w:numFmt w:val="decimal"/>
      <w:lvlText w:val="（%2）"/>
      <w:lvlJc w:val="left"/>
      <w:pPr>
        <w:tabs>
          <w:tab w:val="num" w:pos="703"/>
        </w:tabs>
        <w:ind w:left="1100" w:hanging="6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C2D4CBC"/>
    <w:multiLevelType w:val="hybridMultilevel"/>
    <w:tmpl w:val="3D508224"/>
    <w:lvl w:ilvl="0" w:tplc="6552913C">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633"/>
        </w:tabs>
        <w:ind w:left="633" w:hanging="420"/>
      </w:pPr>
    </w:lvl>
    <w:lvl w:ilvl="2" w:tplc="0409001B" w:tentative="1">
      <w:start w:val="1"/>
      <w:numFmt w:val="lowerRoman"/>
      <w:lvlText w:val="%3."/>
      <w:lvlJc w:val="right"/>
      <w:pPr>
        <w:tabs>
          <w:tab w:val="num" w:pos="1053"/>
        </w:tabs>
        <w:ind w:left="1053" w:hanging="420"/>
      </w:pPr>
    </w:lvl>
    <w:lvl w:ilvl="3" w:tplc="0409000F" w:tentative="1">
      <w:start w:val="1"/>
      <w:numFmt w:val="decimal"/>
      <w:lvlText w:val="%4."/>
      <w:lvlJc w:val="left"/>
      <w:pPr>
        <w:tabs>
          <w:tab w:val="num" w:pos="1473"/>
        </w:tabs>
        <w:ind w:left="1473" w:hanging="420"/>
      </w:pPr>
    </w:lvl>
    <w:lvl w:ilvl="4" w:tplc="04090019" w:tentative="1">
      <w:start w:val="1"/>
      <w:numFmt w:val="lowerLetter"/>
      <w:lvlText w:val="%5)"/>
      <w:lvlJc w:val="left"/>
      <w:pPr>
        <w:tabs>
          <w:tab w:val="num" w:pos="1893"/>
        </w:tabs>
        <w:ind w:left="1893" w:hanging="420"/>
      </w:pPr>
    </w:lvl>
    <w:lvl w:ilvl="5" w:tplc="0409001B" w:tentative="1">
      <w:start w:val="1"/>
      <w:numFmt w:val="lowerRoman"/>
      <w:lvlText w:val="%6."/>
      <w:lvlJc w:val="right"/>
      <w:pPr>
        <w:tabs>
          <w:tab w:val="num" w:pos="2313"/>
        </w:tabs>
        <w:ind w:left="2313" w:hanging="420"/>
      </w:pPr>
    </w:lvl>
    <w:lvl w:ilvl="6" w:tplc="0409000F" w:tentative="1">
      <w:start w:val="1"/>
      <w:numFmt w:val="decimal"/>
      <w:lvlText w:val="%7."/>
      <w:lvlJc w:val="left"/>
      <w:pPr>
        <w:tabs>
          <w:tab w:val="num" w:pos="2733"/>
        </w:tabs>
        <w:ind w:left="2733" w:hanging="420"/>
      </w:pPr>
    </w:lvl>
    <w:lvl w:ilvl="7" w:tplc="04090019" w:tentative="1">
      <w:start w:val="1"/>
      <w:numFmt w:val="lowerLetter"/>
      <w:lvlText w:val="%8)"/>
      <w:lvlJc w:val="left"/>
      <w:pPr>
        <w:tabs>
          <w:tab w:val="num" w:pos="3153"/>
        </w:tabs>
        <w:ind w:left="3153" w:hanging="420"/>
      </w:pPr>
    </w:lvl>
    <w:lvl w:ilvl="8" w:tplc="0409001B" w:tentative="1">
      <w:start w:val="1"/>
      <w:numFmt w:val="lowerRoman"/>
      <w:lvlText w:val="%9."/>
      <w:lvlJc w:val="right"/>
      <w:pPr>
        <w:tabs>
          <w:tab w:val="num" w:pos="3573"/>
        </w:tabs>
        <w:ind w:left="3573" w:hanging="420"/>
      </w:pPr>
    </w:lvl>
  </w:abstractNum>
  <w:abstractNum w:abstractNumId="35">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36">
    <w:nsid w:val="70233706"/>
    <w:multiLevelType w:val="hybridMultilevel"/>
    <w:tmpl w:val="50EA9000"/>
    <w:lvl w:ilvl="0" w:tplc="1D8CD130">
      <w:start w:val="1"/>
      <w:numFmt w:val="decimal"/>
      <w:lvlText w:val="%1."/>
      <w:lvlJc w:val="left"/>
      <w:pPr>
        <w:tabs>
          <w:tab w:val="num" w:pos="852"/>
        </w:tabs>
        <w:ind w:left="852" w:hanging="432"/>
      </w:pPr>
      <w:rPr>
        <w:rFonts w:ascii="Times New Roman" w:eastAsia="SimHei" w:hAnsi="Times New Roman" w:hint="default"/>
        <w:vertAlign w:val="baseline"/>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7">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8">
    <w:nsid w:val="7ECF2135"/>
    <w:multiLevelType w:val="hybridMultilevel"/>
    <w:tmpl w:val="47DC5674"/>
    <w:lvl w:ilvl="0" w:tplc="442A77CA">
      <w:start w:val="1"/>
      <w:numFmt w:val="decimal"/>
      <w:lvlText w:val="（%1）"/>
      <w:lvlJc w:val="left"/>
      <w:pPr>
        <w:tabs>
          <w:tab w:val="num" w:pos="360"/>
        </w:tabs>
        <w:ind w:left="360" w:firstLine="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9">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3"/>
  </w:num>
  <w:num w:numId="2">
    <w:abstractNumId w:val="0"/>
  </w:num>
  <w:num w:numId="3">
    <w:abstractNumId w:val="1"/>
  </w:num>
  <w:num w:numId="4">
    <w:abstractNumId w:val="35"/>
  </w:num>
  <w:num w:numId="5">
    <w:abstractNumId w:val="19"/>
  </w:num>
  <w:num w:numId="6">
    <w:abstractNumId w:val="22"/>
  </w:num>
  <w:num w:numId="7">
    <w:abstractNumId w:val="37"/>
  </w:num>
  <w:num w:numId="8">
    <w:abstractNumId w:val="2"/>
  </w:num>
  <w:num w:numId="9">
    <w:abstractNumId w:val="39"/>
  </w:num>
  <w:num w:numId="10">
    <w:abstractNumId w:val="18"/>
  </w:num>
  <w:num w:numId="11">
    <w:abstractNumId w:val="24"/>
  </w:num>
  <w:num w:numId="12">
    <w:abstractNumId w:val="6"/>
  </w:num>
  <w:num w:numId="13">
    <w:abstractNumId w:val="5"/>
  </w:num>
  <w:num w:numId="14">
    <w:abstractNumId w:val="8"/>
  </w:num>
  <w:num w:numId="15">
    <w:abstractNumId w:val="38"/>
  </w:num>
  <w:num w:numId="16">
    <w:abstractNumId w:val="17"/>
  </w:num>
  <w:num w:numId="17">
    <w:abstractNumId w:val="7"/>
  </w:num>
  <w:num w:numId="18">
    <w:abstractNumId w:val="33"/>
  </w:num>
  <w:num w:numId="19">
    <w:abstractNumId w:val="20"/>
  </w:num>
  <w:num w:numId="20">
    <w:abstractNumId w:val="15"/>
  </w:num>
  <w:num w:numId="21">
    <w:abstractNumId w:val="32"/>
  </w:num>
  <w:num w:numId="22">
    <w:abstractNumId w:val="3"/>
  </w:num>
  <w:num w:numId="23">
    <w:abstractNumId w:val="34"/>
  </w:num>
  <w:num w:numId="24">
    <w:abstractNumId w:val="28"/>
  </w:num>
  <w:num w:numId="25">
    <w:abstractNumId w:val="25"/>
  </w:num>
  <w:num w:numId="26">
    <w:abstractNumId w:val="31"/>
  </w:num>
  <w:num w:numId="27">
    <w:abstractNumId w:val="4"/>
  </w:num>
  <w:num w:numId="28">
    <w:abstractNumId w:val="16"/>
  </w:num>
  <w:num w:numId="29">
    <w:abstractNumId w:val="11"/>
  </w:num>
  <w:num w:numId="30">
    <w:abstractNumId w:val="21"/>
  </w:num>
  <w:num w:numId="31">
    <w:abstractNumId w:val="13"/>
  </w:num>
  <w:num w:numId="32">
    <w:abstractNumId w:val="29"/>
  </w:num>
  <w:num w:numId="33">
    <w:abstractNumId w:val="9"/>
  </w:num>
  <w:num w:numId="34">
    <w:abstractNumId w:val="14"/>
  </w:num>
  <w:num w:numId="35">
    <w:abstractNumId w:val="30"/>
  </w:num>
  <w:num w:numId="36">
    <w:abstractNumId w:val="10"/>
  </w:num>
  <w:num w:numId="37">
    <w:abstractNumId w:val="26"/>
  </w:num>
  <w:num w:numId="38">
    <w:abstractNumId w:val="12"/>
  </w:num>
  <w:num w:numId="39">
    <w:abstractNumId w:val="36"/>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60018*"/>
    <w:docVar w:name="FooterJN" w:val="07-60018"/>
    <w:docVar w:name="Jobn" w:val="07-60018 (C)"/>
    <w:docVar w:name="JobNo" w:val="0760018C"/>
    <w:docVar w:name="sss1" w:val="CEDAW/C/BHR/2"/>
    <w:docVar w:name="Symbol1" w:val="CEDAW/C/BHR/2"/>
  </w:docVars>
  <w:rsids>
    <w:rsidRoot w:val="002F13E6"/>
    <w:rsid w:val="002F13E6"/>
    <w:rsid w:val="00315768"/>
    <w:rsid w:val="004436F6"/>
    <w:rsid w:val="0050549E"/>
    <w:rsid w:val="006007F2"/>
    <w:rsid w:val="007908DE"/>
    <w:rsid w:val="007D7CB0"/>
    <w:rsid w:val="008F0AD3"/>
    <w:rsid w:val="00D25B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2"/>
        <o:entry new="4" old="0"/>
        <o:entry new="5" old="0"/>
        <o:entry new="6" old="5"/>
        <o:entry new="7" old="6"/>
        <o:entry new="8" old="6"/>
        <o:entry new="9" old="0"/>
        <o:entry new="10" old="0"/>
        <o:entry new="11" old="0"/>
        <o:entry new="12" old="0"/>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1"/>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Article"/>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aliases w:val="Heading 3 sub-title,chart title"/>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4"/>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8"/>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8"/>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8"/>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8"/>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aliases w:val="Special1,Report 1"/>
    <w:basedOn w:val="Normal"/>
    <w:next w:val="Normal"/>
    <w:autoRedefine/>
    <w:semiHidden/>
    <w:pPr>
      <w:tabs>
        <w:tab w:val="right" w:leader="dot" w:pos="9840"/>
      </w:tabs>
      <w:adjustRightInd/>
      <w:spacing w:after="60" w:line="360" w:lineRule="exact"/>
      <w:textAlignment w:val="auto"/>
    </w:pPr>
    <w:rPr>
      <w:bCs/>
      <w:noProof/>
      <w:kern w:val="2"/>
      <w:szCs w:val="18"/>
    </w:rPr>
  </w:style>
  <w:style w:type="paragraph" w:styleId="TOC2">
    <w:name w:val="toc 2"/>
    <w:aliases w:val="Special2,Report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numPr>
        <w:numId w:val="5"/>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6"/>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aliases w:val="Special4,Report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7"/>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aliases w:val="Special3,Report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rPr>
      <w:rFonts w:ascii="SimSun" w:eastAsia="SimSun" w:hAnsi="SimSun" w:cs="SimSun"/>
      <w:sz w:val="24"/>
      <w:szCs w:val="24"/>
    </w:rPr>
  </w:style>
  <w:style w:type="paragraph" w:styleId="ListNumber2">
    <w:name w:val="List Number 2"/>
    <w:basedOn w:val="Normal"/>
    <w:pPr>
      <w:widowControl/>
      <w:numPr>
        <w:ilvl w:val="1"/>
        <w:numId w:val="9"/>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pPr>
      <w:widowControl/>
      <w:numPr>
        <w:ilvl w:val="2"/>
        <w:numId w:val="9"/>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pPr>
      <w:widowControl/>
      <w:numPr>
        <w:ilvl w:val="3"/>
        <w:numId w:val="9"/>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 w:type="paragraph" w:customStyle="1" w:styleId="Level1">
    <w:name w:val="Level 1"/>
    <w:basedOn w:val="Normal"/>
    <w:pPr>
      <w:autoSpaceDE w:val="0"/>
      <w:autoSpaceDN w:val="0"/>
      <w:spacing w:line="240" w:lineRule="auto"/>
      <w:ind w:left="720" w:hanging="720"/>
      <w:jc w:val="left"/>
      <w:textAlignment w:val="auto"/>
    </w:pPr>
    <w:rPr>
      <w:sz w:val="20"/>
      <w:szCs w:val="24"/>
      <w:lang w:eastAsia="en-US"/>
    </w:rPr>
  </w:style>
  <w:style w:type="paragraph" w:customStyle="1" w:styleId="TopofForm">
    <w:name w:val="TopofForm"/>
    <w:basedOn w:val="Normal"/>
    <w:pPr>
      <w:widowControl/>
      <w:adjustRightInd/>
      <w:spacing w:after="240" w:line="240" w:lineRule="auto"/>
      <w:ind w:left="240"/>
      <w:jc w:val="left"/>
      <w:textAlignment w:val="auto"/>
    </w:pPr>
    <w:rPr>
      <w:rFonts w:ascii="Courier" w:hAnsi="Courier"/>
      <w:sz w:val="24"/>
      <w:lang w:eastAsia="en-US"/>
    </w:rPr>
  </w:style>
  <w:style w:type="paragraph" w:customStyle="1" w:styleId="Agreement">
    <w:name w:val="Agreement"/>
    <w:basedOn w:val="Normal"/>
    <w:pPr>
      <w:widowControl/>
      <w:tabs>
        <w:tab w:val="num" w:pos="720"/>
      </w:tabs>
      <w:adjustRightInd/>
      <w:spacing w:after="240" w:line="240" w:lineRule="auto"/>
      <w:ind w:left="720" w:hanging="720"/>
      <w:textAlignment w:val="auto"/>
    </w:pPr>
    <w:rPr>
      <w:rFonts w:ascii="Arial" w:hAnsi="Arial"/>
      <w:sz w:val="24"/>
      <w:lang w:val="en-CA" w:eastAsia="en-US"/>
    </w:rPr>
  </w:style>
  <w:style w:type="paragraph" w:customStyle="1" w:styleId="BriefingNotes">
    <w:name w:val="Briefing Notes"/>
    <w:next w:val="Normal"/>
    <w:pPr>
      <w:tabs>
        <w:tab w:val="num" w:pos="360"/>
      </w:tabs>
      <w:spacing w:before="120"/>
      <w:ind w:left="360" w:hanging="360"/>
    </w:pPr>
    <w:rPr>
      <w:rFonts w:ascii="Arial" w:hAnsi="Arial" w:cs="Arial"/>
      <w:b/>
      <w:bCs/>
      <w:sz w:val="22"/>
      <w:u w:val="single"/>
      <w:lang w:val="en-CA" w:eastAsia="en-US"/>
    </w:rPr>
  </w:style>
  <w:style w:type="character" w:customStyle="1" w:styleId="titreloi">
    <w:name w:val="titreloi"/>
    <w:basedOn w:val="DefaultParagraphFont"/>
  </w:style>
  <w:style w:type="character" w:customStyle="1" w:styleId="emphtypeital">
    <w:name w:val="emphtypeital"/>
    <w:basedOn w:val="DefaultParagraphFont"/>
  </w:style>
  <w:style w:type="character" w:customStyle="1" w:styleId="printexpandtree">
    <w:name w:val="print expandtree"/>
    <w:basedOn w:val="DefaultParagraphFont"/>
  </w:style>
  <w:style w:type="character" w:customStyle="1" w:styleId="QPNormal">
    <w:name w:val="QP  Normal"/>
    <w:rPr>
      <w:rFonts w:ascii="Times New Roman" w:hAnsi="Times New Roman" w:cs="ITC Slimbach"/>
      <w:position w:val="0"/>
    </w:rPr>
  </w:style>
  <w:style w:type="character" w:customStyle="1" w:styleId="Hypertext">
    <w:name w:val="Hypertext"/>
    <w:rPr>
      <w:color w:val="0000FF"/>
      <w:u w:val="single"/>
    </w:rPr>
  </w:style>
  <w:style w:type="paragraph" w:customStyle="1" w:styleId="a4">
    <w:name w:val="_"/>
    <w:basedOn w:val="Normal"/>
    <w:pPr>
      <w:autoSpaceDE w:val="0"/>
      <w:autoSpaceDN w:val="0"/>
      <w:spacing w:line="240" w:lineRule="auto"/>
      <w:ind w:left="720" w:hanging="720"/>
      <w:jc w:val="left"/>
      <w:textAlignment w:val="auto"/>
    </w:pPr>
    <w:rPr>
      <w:sz w:val="20"/>
      <w:szCs w:val="24"/>
      <w:lang w:eastAsia="en-US"/>
    </w:rPr>
  </w:style>
  <w:style w:type="paragraph" w:customStyle="1" w:styleId="ReferenceLine">
    <w:name w:val="Reference Line"/>
    <w:basedOn w:val="BodyText"/>
    <w:pPr>
      <w:widowControl/>
      <w:adjustRightInd/>
      <w:spacing w:after="120"/>
      <w:jc w:val="left"/>
      <w:textAlignment w:val="auto"/>
    </w:pPr>
    <w:rPr>
      <w:rFonts w:ascii="Arial" w:hAnsi="Arial"/>
      <w:kern w:val="0"/>
      <w:sz w:val="20"/>
      <w:lang w:eastAsia="en-US"/>
    </w:rPr>
  </w:style>
  <w:style w:type="character" w:customStyle="1" w:styleId="A20">
    <w:name w:val="A2"/>
    <w:rPr>
      <w:rFonts w:cs="Times"/>
      <w:color w:val="000000"/>
      <w:sz w:val="20"/>
      <w:szCs w:val="20"/>
    </w:rPr>
  </w:style>
  <w:style w:type="paragraph" w:customStyle="1" w:styleId="LastYearResponseStyle">
    <w:name w:val="LastYearResponseStyle"/>
    <w:basedOn w:val="Normal"/>
    <w:pPr>
      <w:widowControl/>
      <w:adjustRightInd/>
      <w:spacing w:line="240" w:lineRule="auto"/>
      <w:jc w:val="left"/>
      <w:textAlignment w:val="auto"/>
    </w:pPr>
    <w:rPr>
      <w:rFonts w:ascii="Tahoma" w:hAnsi="Tahoma"/>
      <w:i/>
      <w:sz w:val="16"/>
      <w:szCs w:val="24"/>
      <w:lang w:eastAsia="en-US"/>
    </w:rPr>
  </w:style>
  <w:style w:type="paragraph" w:customStyle="1" w:styleId="header0">
    <w:name w:val="header"/>
    <w:basedOn w:val="Normal"/>
    <w:pPr>
      <w:widowControl/>
      <w:adjustRightInd/>
      <w:spacing w:before="100" w:beforeAutospacing="1" w:after="100" w:afterAutospacing="1" w:line="240" w:lineRule="auto"/>
      <w:jc w:val="right"/>
      <w:textAlignment w:val="auto"/>
    </w:pPr>
    <w:rPr>
      <w:b/>
      <w:bCs/>
      <w:color w:val="000000"/>
      <w:sz w:val="28"/>
      <w:szCs w:val="28"/>
      <w:lang w:val="en-CA" w:eastAsia="en-CA"/>
    </w:r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jc w:val="left"/>
      <w:textAlignment w:val="auto"/>
      <w:outlineLvl w:val="0"/>
    </w:pPr>
    <w:rPr>
      <w:sz w:val="24"/>
      <w:szCs w:val="24"/>
      <w:lang w:eastAsia="en-US"/>
    </w:rPr>
  </w:style>
  <w:style w:type="paragraph" w:customStyle="1" w:styleId="10">
    <w:name w:val="批注框文本1"/>
    <w:basedOn w:val="Normal"/>
    <w:semiHidden/>
    <w:pPr>
      <w:widowControl/>
      <w:adjustRightInd/>
      <w:spacing w:line="240" w:lineRule="auto"/>
      <w:jc w:val="left"/>
      <w:textAlignment w:val="auto"/>
    </w:pPr>
    <w:rPr>
      <w:rFonts w:ascii="Tahoma" w:hAnsi="Tahoma" w:cs="Tahoma"/>
      <w:sz w:val="16"/>
      <w:szCs w:val="16"/>
      <w:lang w:eastAsia="en-US"/>
    </w:rPr>
  </w:style>
  <w:style w:type="paragraph" w:customStyle="1" w:styleId="PRAExecutiveNormal">
    <w:name w:val="PRA Executive Normal"/>
    <w:basedOn w:val="Normal"/>
    <w:pPr>
      <w:widowControl/>
      <w:adjustRightInd/>
      <w:spacing w:after="240" w:line="240" w:lineRule="auto"/>
      <w:jc w:val="left"/>
      <w:textAlignment w:val="auto"/>
    </w:pPr>
    <w:rPr>
      <w:sz w:val="24"/>
      <w:szCs w:val="24"/>
      <w:lang w:val="en-CA" w:eastAsia="en-US"/>
    </w:rPr>
  </w:style>
  <w:style w:type="paragraph" w:customStyle="1" w:styleId="BulletedList">
    <w:name w:val="Bulleted List"/>
    <w:basedOn w:val="Normal"/>
    <w:next w:val="Normal"/>
    <w:pPr>
      <w:widowControl/>
      <w:tabs>
        <w:tab w:val="num" w:pos="720"/>
      </w:tabs>
      <w:adjustRightInd/>
      <w:spacing w:line="240" w:lineRule="auto"/>
      <w:ind w:left="720" w:hanging="360"/>
      <w:jc w:val="left"/>
      <w:textAlignment w:val="auto"/>
    </w:pPr>
    <w:rPr>
      <w:rFonts w:ascii="Arial" w:hAnsi="Arial"/>
      <w:sz w:val="24"/>
      <w:lang w:val="en-GB" w:eastAsia="en-US"/>
    </w:rPr>
  </w:style>
  <w:style w:type="character" w:customStyle="1" w:styleId="SYSHYPERTEXT">
    <w:name w:val="SYS_HYPERTEXT"/>
    <w:rPr>
      <w:color w:val="0000FF"/>
      <w:u w:val="single"/>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EDU-BodyTextBullet1">
    <w:name w:val="EDU-Body Text Bullet 1"/>
    <w:pPr>
      <w:tabs>
        <w:tab w:val="num" w:pos="1080"/>
      </w:tabs>
      <w:ind w:left="1080" w:hanging="360"/>
    </w:pPr>
    <w:rPr>
      <w:rFonts w:ascii="Arial" w:hAnsi="Arial" w:cs="Arial"/>
      <w:b/>
      <w:sz w:val="32"/>
      <w:szCs w:val="32"/>
      <w:lang w:val="en-GB" w:eastAsia="en-US"/>
    </w:rPr>
  </w:style>
  <w:style w:type="paragraph" w:customStyle="1" w:styleId="retrait2-texte">
    <w:name w:val="retrait2-texte"/>
    <w:basedOn w:val="Normal"/>
    <w:pPr>
      <w:widowControl/>
      <w:adjustRightInd/>
      <w:spacing w:after="240" w:line="240" w:lineRule="auto"/>
      <w:ind w:left="2160"/>
      <w:textAlignment w:val="auto"/>
    </w:pPr>
    <w:rPr>
      <w:rFonts w:ascii="Arial" w:hAnsi="Arial"/>
      <w:sz w:val="24"/>
      <w:szCs w:val="24"/>
      <w:lang w:val="fr-CA" w:eastAsia="fr-FR"/>
    </w:rPr>
  </w:style>
  <w:style w:type="paragraph" w:customStyle="1" w:styleId="retrait2-textedp">
    <w:name w:val="retrait2-textedp"/>
    <w:basedOn w:val="Normal"/>
    <w:pPr>
      <w:widowControl/>
      <w:adjustRightInd/>
      <w:spacing w:after="480" w:line="240" w:lineRule="auto"/>
      <w:ind w:left="2160"/>
      <w:textAlignment w:val="auto"/>
    </w:pPr>
    <w:rPr>
      <w:rFonts w:ascii="Arial" w:hAnsi="Arial"/>
      <w:sz w:val="24"/>
      <w:szCs w:val="24"/>
      <w:lang w:val="fr-CA" w:eastAsia="fr-FR"/>
    </w:rPr>
  </w:style>
  <w:style w:type="character" w:customStyle="1" w:styleId="acctxt1">
    <w:name w:val="acctxt1"/>
    <w:rPr>
      <w:rFonts w:ascii="Arial" w:hAnsi="Arial" w:cs="Arial" w:hint="default"/>
      <w:sz w:val="24"/>
      <w:szCs w:val="24"/>
    </w:rPr>
  </w:style>
  <w:style w:type="paragraph" w:customStyle="1" w:styleId="FootnoteTex">
    <w:name w:val="Footnote Tex"/>
    <w:pPr>
      <w:autoSpaceDE w:val="0"/>
      <w:autoSpaceDN w:val="0"/>
      <w:adjustRightInd w:val="0"/>
    </w:pPr>
    <w:rPr>
      <w:lang w:val="en-US" w:eastAsia="en-US"/>
    </w:rPr>
  </w:style>
  <w:style w:type="character" w:customStyle="1" w:styleId="exp1">
    <w:name w:val="exp1"/>
    <w:rPr>
      <w:color w:val="3E3E3E"/>
    </w:rPr>
  </w:style>
  <w:style w:type="paragraph" w:styleId="ListBullet">
    <w:name w:val="List Bullet"/>
    <w:basedOn w:val="Normal"/>
    <w:autoRedefine/>
    <w:pPr>
      <w:widowControl/>
      <w:numPr>
        <w:numId w:val="3"/>
      </w:numPr>
      <w:adjustRightInd/>
      <w:spacing w:line="240" w:lineRule="auto"/>
      <w:jc w:val="left"/>
      <w:textAlignment w:val="auto"/>
    </w:pPr>
    <w:rPr>
      <w:sz w:val="24"/>
      <w:szCs w:val="24"/>
      <w:lang w:eastAsia="en-US"/>
    </w:rPr>
  </w:style>
  <w:style w:type="paragraph" w:styleId="ListNumber">
    <w:name w:val="List Number"/>
    <w:basedOn w:val="Normal"/>
    <w:pPr>
      <w:widowControl/>
      <w:numPr>
        <w:numId w:val="2"/>
      </w:numPr>
      <w:adjustRightInd/>
      <w:spacing w:line="240" w:lineRule="auto"/>
      <w:jc w:val="left"/>
      <w:textAlignment w:val="auto"/>
    </w:pPr>
    <w:rPr>
      <w:rFonts w:ascii="Myanmar2.1" w:hAnsi="Myanmar2.1"/>
      <w:sz w:val="30"/>
      <w:szCs w:val="30"/>
      <w:lang w:eastAsia="en-US"/>
    </w:rPr>
  </w:style>
  <w:style w:type="paragraph" w:customStyle="1" w:styleId="STMleipteksti">
    <w:name w:val="STM leipäteksti"/>
    <w:pPr>
      <w:overflowPunct w:val="0"/>
      <w:autoSpaceDE w:val="0"/>
      <w:autoSpaceDN w:val="0"/>
      <w:adjustRightInd w:val="0"/>
      <w:ind w:left="2608"/>
      <w:textAlignment w:val="baseline"/>
    </w:pPr>
    <w:rPr>
      <w:sz w:val="24"/>
      <w:lang w:val="fi-FI" w:eastAsia="en-US"/>
    </w:rPr>
  </w:style>
  <w:style w:type="paragraph" w:styleId="BalloonText">
    <w:name w:val="Balloon Text"/>
    <w:basedOn w:val="Normal"/>
    <w:semiHidden/>
    <w:rsid w:val="002F1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5</TotalTime>
  <Pages>1</Pages>
  <Words>13560</Words>
  <Characters>77297</Characters>
  <Application>Microsoft Office Word</Application>
  <DocSecurity>4</DocSecurity>
  <Lines>644</Lines>
  <Paragraphs>181</Paragraphs>
  <ScaleCrop>false</ScaleCrop>
  <Company>infoll</Company>
  <LinksUpToDate>false</LinksUpToDate>
  <CharactersWithSpaces>90676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cp:lastModifiedBy>ctpu2</cp:lastModifiedBy>
  <cp:revision>3</cp:revision>
  <cp:lastPrinted>2008-03-05T07:46:00Z</cp:lastPrinted>
  <dcterms:created xsi:type="dcterms:W3CDTF">2008-03-05T07:49:00Z</dcterms:created>
  <dcterms:modified xsi:type="dcterms:W3CDTF">2008-03-06T08:30:00Z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CEDAW/C/BHR/2</vt:lpwstr>
  </property>
  <property fmtid="{D5CDD505-2E9C-101B-9397-08002B2CF9AE}" pid="3" name="sss1">
    <vt:lpwstr>CEDAW/C/BHR/2</vt:lpwstr>
  </property>
  <property fmtid="{D5CDD505-2E9C-101B-9397-08002B2CF9AE}" pid="4" name="JobNo">
    <vt:lpwstr>0760018C</vt:lpwstr>
  </property>
</Properties>
</file>