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14:paraId="1D0C3C65" w14:textId="77777777" w:rsidTr="008F3CA0">
        <w:trPr>
          <w:trHeight w:hRule="exact" w:val="851"/>
        </w:trPr>
        <w:tc>
          <w:tcPr>
            <w:tcW w:w="1276" w:type="dxa"/>
            <w:tcBorders>
              <w:bottom w:val="single" w:sz="4" w:space="0" w:color="auto"/>
            </w:tcBorders>
          </w:tcPr>
          <w:p w14:paraId="20965054" w14:textId="77777777" w:rsidR="000354E9" w:rsidRPr="00DB58B5" w:rsidRDefault="000354E9" w:rsidP="00802961"/>
        </w:tc>
        <w:tc>
          <w:tcPr>
            <w:tcW w:w="2268" w:type="dxa"/>
            <w:tcBorders>
              <w:bottom w:val="single" w:sz="4" w:space="0" w:color="auto"/>
            </w:tcBorders>
            <w:vAlign w:val="bottom"/>
          </w:tcPr>
          <w:p w14:paraId="4194708C" w14:textId="77777777"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AE7004" w14:textId="36BA5DE2" w:rsidR="000354E9" w:rsidRPr="00DB58B5" w:rsidRDefault="00802961" w:rsidP="00802961">
            <w:pPr>
              <w:jc w:val="right"/>
            </w:pPr>
            <w:r w:rsidRPr="00802961">
              <w:rPr>
                <w:sz w:val="40"/>
              </w:rPr>
              <w:t>CRC</w:t>
            </w:r>
            <w:r>
              <w:t>/C/KIR/RQ/2-4</w:t>
            </w:r>
          </w:p>
        </w:tc>
      </w:tr>
      <w:tr w:rsidR="000354E9" w:rsidRPr="00DB58B5" w14:paraId="036880B1" w14:textId="77777777" w:rsidTr="008F3CA0">
        <w:trPr>
          <w:trHeight w:hRule="exact" w:val="2835"/>
        </w:trPr>
        <w:tc>
          <w:tcPr>
            <w:tcW w:w="1276" w:type="dxa"/>
            <w:tcBorders>
              <w:top w:val="single" w:sz="4" w:space="0" w:color="auto"/>
              <w:bottom w:val="single" w:sz="12" w:space="0" w:color="auto"/>
            </w:tcBorders>
          </w:tcPr>
          <w:p w14:paraId="7975BABE" w14:textId="77777777" w:rsidR="000354E9" w:rsidRPr="00DB58B5" w:rsidRDefault="000354E9" w:rsidP="008F3CA0">
            <w:pPr>
              <w:spacing w:before="120"/>
              <w:jc w:val="center"/>
            </w:pPr>
            <w:r>
              <w:rPr>
                <w:noProof/>
                <w:lang w:eastAsia="fr-CH"/>
              </w:rPr>
              <w:drawing>
                <wp:inline distT="0" distB="0" distL="0" distR="0" wp14:anchorId="6041AFD8" wp14:editId="5303D48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89F2E0" w14:textId="77777777"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14:paraId="6D63AE5F" w14:textId="77777777" w:rsidR="000354E9" w:rsidRDefault="00802961" w:rsidP="008F3CA0">
            <w:pPr>
              <w:spacing w:before="240"/>
            </w:pPr>
            <w:r>
              <w:t>Distr. générale</w:t>
            </w:r>
          </w:p>
          <w:p w14:paraId="561567F4" w14:textId="77777777" w:rsidR="00802961" w:rsidRDefault="00802961" w:rsidP="00802961">
            <w:pPr>
              <w:spacing w:line="240" w:lineRule="exact"/>
            </w:pPr>
            <w:r>
              <w:t>17 novembre 2021</w:t>
            </w:r>
          </w:p>
          <w:p w14:paraId="7726EDCB" w14:textId="77777777" w:rsidR="00802961" w:rsidRDefault="00802961" w:rsidP="00802961">
            <w:pPr>
              <w:spacing w:line="240" w:lineRule="exact"/>
            </w:pPr>
            <w:r>
              <w:t>Français</w:t>
            </w:r>
          </w:p>
          <w:p w14:paraId="0D27FBF0" w14:textId="77777777" w:rsidR="00802961" w:rsidRDefault="00802961" w:rsidP="00802961">
            <w:pPr>
              <w:spacing w:line="240" w:lineRule="exact"/>
            </w:pPr>
            <w:r>
              <w:t>Original : anglais</w:t>
            </w:r>
          </w:p>
          <w:p w14:paraId="2B374BED" w14:textId="6D4190F4" w:rsidR="00802961" w:rsidRPr="00DB58B5" w:rsidRDefault="00802961" w:rsidP="00802961">
            <w:pPr>
              <w:spacing w:line="240" w:lineRule="exact"/>
            </w:pPr>
            <w:r>
              <w:t>Anglais, espagnol et français seulement</w:t>
            </w:r>
          </w:p>
        </w:tc>
      </w:tr>
    </w:tbl>
    <w:p w14:paraId="5B1DC59D" w14:textId="77777777" w:rsidR="002D14A3" w:rsidRDefault="002D14A3" w:rsidP="002D14A3">
      <w:pPr>
        <w:spacing w:before="120"/>
        <w:rPr>
          <w:b/>
          <w:sz w:val="24"/>
          <w:szCs w:val="24"/>
        </w:rPr>
      </w:pPr>
      <w:r w:rsidRPr="00DA3BE9">
        <w:rPr>
          <w:b/>
          <w:sz w:val="24"/>
          <w:szCs w:val="24"/>
        </w:rPr>
        <w:t>Comité des droits de l’enfant</w:t>
      </w:r>
    </w:p>
    <w:p w14:paraId="102FDB59" w14:textId="77777777" w:rsidR="00802961" w:rsidRPr="00802961" w:rsidRDefault="00802961" w:rsidP="00802961">
      <w:pPr>
        <w:rPr>
          <w:b/>
        </w:rPr>
      </w:pPr>
      <w:r w:rsidRPr="00802961">
        <w:rPr>
          <w:b/>
          <w:bCs/>
          <w:lang w:val="fr-FR"/>
        </w:rPr>
        <w:t>Quatre-vingt-neuvième session</w:t>
      </w:r>
    </w:p>
    <w:p w14:paraId="16FEA4E0" w14:textId="77777777" w:rsidR="00802961" w:rsidRPr="00802961" w:rsidRDefault="00802961" w:rsidP="00802961">
      <w:r w:rsidRPr="00802961">
        <w:rPr>
          <w:lang w:val="fr-FR"/>
        </w:rPr>
        <w:t>17 janvier-11 février 2022</w:t>
      </w:r>
    </w:p>
    <w:p w14:paraId="4207DA0D" w14:textId="77777777" w:rsidR="00802961" w:rsidRPr="00802961" w:rsidRDefault="00802961" w:rsidP="00802961">
      <w:pPr>
        <w:rPr>
          <w:b/>
          <w:bCs/>
        </w:rPr>
      </w:pPr>
      <w:r w:rsidRPr="00802961">
        <w:rPr>
          <w:b/>
          <w:bCs/>
          <w:lang w:val="fr-FR"/>
        </w:rPr>
        <w:t>Examen des rapports des États parties</w:t>
      </w:r>
    </w:p>
    <w:p w14:paraId="4244F2CC" w14:textId="33C543FF" w:rsidR="00802961" w:rsidRPr="00802961" w:rsidRDefault="00802961" w:rsidP="00802961">
      <w:pPr>
        <w:pStyle w:val="HChG"/>
      </w:pPr>
      <w:r w:rsidRPr="00802961">
        <w:rPr>
          <w:lang w:val="fr-FR"/>
        </w:rPr>
        <w:tab/>
      </w:r>
      <w:r w:rsidRPr="00802961">
        <w:rPr>
          <w:lang w:val="fr-FR"/>
        </w:rPr>
        <w:tab/>
      </w:r>
      <w:r w:rsidRPr="00802961">
        <w:rPr>
          <w:spacing w:val="2"/>
          <w:lang w:val="fr-FR"/>
        </w:rPr>
        <w:t>Réponses de Kiribati à la liste de points concernant son</w:t>
      </w:r>
      <w:r w:rsidRPr="00802961">
        <w:rPr>
          <w:lang w:val="fr-FR"/>
        </w:rPr>
        <w:t xml:space="preserve"> </w:t>
      </w:r>
      <w:r w:rsidRPr="00802961">
        <w:rPr>
          <w:spacing w:val="-2"/>
          <w:lang w:val="fr-FR"/>
        </w:rPr>
        <w:t>rapport valant deuxième à quatrième rapports périodiques</w:t>
      </w:r>
      <w:r w:rsidRPr="00802961">
        <w:rPr>
          <w:rStyle w:val="Appelnotedebasdep"/>
          <w:b w:val="0"/>
          <w:bCs/>
          <w:spacing w:val="-2"/>
          <w:sz w:val="20"/>
          <w:vertAlign w:val="baseline"/>
        </w:rPr>
        <w:footnoteReference w:customMarkFollows="1" w:id="2"/>
        <w:t>*</w:t>
      </w:r>
    </w:p>
    <w:p w14:paraId="6A236049" w14:textId="77777777" w:rsidR="00802961" w:rsidRPr="00802961" w:rsidRDefault="00802961" w:rsidP="00802961">
      <w:pPr>
        <w:pStyle w:val="SingleTxtG"/>
        <w:jc w:val="right"/>
      </w:pPr>
      <w:r w:rsidRPr="00802961">
        <w:rPr>
          <w:lang w:val="fr-FR"/>
        </w:rPr>
        <w:t>[Date de réception : 2 juillet 2020]</w:t>
      </w:r>
    </w:p>
    <w:p w14:paraId="6A31CB1A" w14:textId="77777777" w:rsidR="00802961" w:rsidRPr="00802961" w:rsidRDefault="00802961" w:rsidP="00802961">
      <w:r w:rsidRPr="00802961">
        <w:br w:type="page"/>
      </w:r>
    </w:p>
    <w:p w14:paraId="13498495" w14:textId="77777777" w:rsidR="00802961" w:rsidRPr="00802961" w:rsidRDefault="00802961" w:rsidP="00802961">
      <w:pPr>
        <w:pStyle w:val="HChG"/>
      </w:pPr>
      <w:r w:rsidRPr="00802961">
        <w:rPr>
          <w:lang w:val="fr-FR"/>
        </w:rPr>
        <w:lastRenderedPageBreak/>
        <w:tab/>
      </w:r>
      <w:r w:rsidRPr="00802961">
        <w:rPr>
          <w:lang w:val="fr-FR"/>
        </w:rPr>
        <w:tab/>
        <w:t>Première partie</w:t>
      </w:r>
    </w:p>
    <w:p w14:paraId="066FFD55" w14:textId="77777777" w:rsidR="00802961" w:rsidRPr="00802961" w:rsidRDefault="00802961" w:rsidP="00802961">
      <w:pPr>
        <w:pStyle w:val="H1G"/>
      </w:pPr>
      <w:r w:rsidRPr="00802961">
        <w:rPr>
          <w:lang w:val="fr-FR"/>
        </w:rPr>
        <w:tab/>
      </w:r>
      <w:r w:rsidRPr="00802961">
        <w:rPr>
          <w:lang w:val="fr-FR"/>
        </w:rPr>
        <w:tab/>
        <w:t>Réponses de Kiribati aux questions posées dans la liste de points concernant son rapport valant deuxième à quatrième rapports périodiques (CRC/C/KIR/Q/2-4)</w:t>
      </w:r>
    </w:p>
    <w:p w14:paraId="11565802" w14:textId="77777777" w:rsidR="00802961" w:rsidRPr="00802961" w:rsidRDefault="00802961" w:rsidP="00802961">
      <w:pPr>
        <w:pStyle w:val="H23G"/>
      </w:pPr>
      <w:r w:rsidRPr="00802961">
        <w:rPr>
          <w:lang w:val="fr-FR"/>
        </w:rPr>
        <w:tab/>
      </w:r>
      <w:r w:rsidRPr="00802961">
        <w:rPr>
          <w:lang w:val="fr-FR"/>
        </w:rPr>
        <w:tab/>
        <w:t xml:space="preserve">Réponse à la question posée au paragraphe 1 a) </w:t>
      </w:r>
    </w:p>
    <w:p w14:paraId="387B0C0F" w14:textId="7E8CB5B9" w:rsidR="00802961" w:rsidRPr="00802961" w:rsidRDefault="00802961" w:rsidP="00802961">
      <w:pPr>
        <w:pStyle w:val="SingleTxtG"/>
      </w:pPr>
      <w:r w:rsidRPr="00802961">
        <w:rPr>
          <w:lang w:val="fr-FR"/>
        </w:rPr>
        <w:t>1.</w:t>
      </w:r>
      <w:r w:rsidRPr="00802961">
        <w:rPr>
          <w:lang w:val="fr-FR"/>
        </w:rPr>
        <w:tab/>
        <w:t>La définition de l’enfant est énoncée dans plusieurs textes de loi, dont la loi de 2015 sur la justice pour mineurs, la loi de 2013 sur la protection de l’enfance, de la jeunesse et de la famille, la loi sur l’éducation, la loi de 2008 sur les pouvoirs et les devoirs de la police, le chapitre</w:t>
      </w:r>
      <w:r w:rsidR="00347E4A">
        <w:rPr>
          <w:lang w:val="fr-FR"/>
        </w:rPr>
        <w:t> </w:t>
      </w:r>
      <w:r w:rsidRPr="00802961">
        <w:rPr>
          <w:lang w:val="fr-FR"/>
        </w:rPr>
        <w:t>52 de l’ordonnance sur le mariage (telle que modifiée par la loi de 2013 sur la protection de l’enfance, de la jeunesse et de la famille) et le chapitre</w:t>
      </w:r>
      <w:r w:rsidR="00347E4A">
        <w:rPr>
          <w:lang w:val="fr-FR"/>
        </w:rPr>
        <w:t> </w:t>
      </w:r>
      <w:r w:rsidRPr="00802961">
        <w:rPr>
          <w:lang w:val="fr-FR"/>
        </w:rPr>
        <w:t>77 de l’ordonnance sur les prisons. Tous ces textes de loi définissent l’enfant comme une personne de moins de 18</w:t>
      </w:r>
      <w:r w:rsidR="00347E4A">
        <w:rPr>
          <w:lang w:val="fr-FR"/>
        </w:rPr>
        <w:t> </w:t>
      </w:r>
      <w:r w:rsidRPr="00802961">
        <w:rPr>
          <w:lang w:val="fr-FR"/>
        </w:rPr>
        <w:t>ans, conformément à la Convention relative aux droits de l’enfant.</w:t>
      </w:r>
    </w:p>
    <w:p w14:paraId="638A724A" w14:textId="77777777" w:rsidR="00802961" w:rsidRPr="00802961" w:rsidRDefault="00802961" w:rsidP="00802961">
      <w:pPr>
        <w:pStyle w:val="H23G"/>
      </w:pPr>
      <w:r w:rsidRPr="00802961">
        <w:rPr>
          <w:lang w:val="fr-FR"/>
        </w:rPr>
        <w:tab/>
      </w:r>
      <w:r w:rsidRPr="00802961">
        <w:rPr>
          <w:lang w:val="fr-FR"/>
        </w:rPr>
        <w:tab/>
      </w:r>
      <w:r w:rsidRPr="00802961">
        <w:rPr>
          <w:bCs/>
          <w:lang w:val="fr-FR"/>
        </w:rPr>
        <w:t>Réponse à la question posée au paragraphe 1 b)</w:t>
      </w:r>
    </w:p>
    <w:p w14:paraId="514F6EBA" w14:textId="77777777" w:rsidR="00802961" w:rsidRPr="00802961" w:rsidRDefault="00802961" w:rsidP="00802961">
      <w:pPr>
        <w:pStyle w:val="SingleTxtG"/>
      </w:pPr>
      <w:r w:rsidRPr="00802961">
        <w:rPr>
          <w:lang w:val="fr-FR"/>
        </w:rPr>
        <w:t>2.</w:t>
      </w:r>
      <w:r w:rsidRPr="00802961">
        <w:rPr>
          <w:lang w:val="fr-FR"/>
        </w:rPr>
        <w:tab/>
        <w:t xml:space="preserve">La Division des droits de l’homme du Ministère de la justice en est actuellement aux premières étapes de l’élaboration d’un plan d’action national pour les droits de l’homme qui englobera l’application de la Convention relative aux droits de l’enfant et des autres conventions des Nations Unies relatives aux droits de l’homme que Kiribati a ratifiées et tiendra compte des recommandations issues de l’Examen périodique universel. </w:t>
      </w:r>
    </w:p>
    <w:p w14:paraId="6F57BA59" w14:textId="772468A6" w:rsidR="00802961" w:rsidRPr="00802961" w:rsidRDefault="00802961" w:rsidP="00802961">
      <w:pPr>
        <w:pStyle w:val="SingleTxtG"/>
      </w:pPr>
      <w:r w:rsidRPr="00802961">
        <w:rPr>
          <w:lang w:val="fr-FR"/>
        </w:rPr>
        <w:t>3.</w:t>
      </w:r>
      <w:r w:rsidRPr="00802961">
        <w:rPr>
          <w:lang w:val="fr-FR"/>
        </w:rPr>
        <w:tab/>
        <w:t>Actuellement, les politiques et plans d’action ci-après guident le Gouvernement dans la mise en œuvre des instruments des Nations Unies relatifs aux droits de l’homme</w:t>
      </w:r>
      <w:r w:rsidR="00347E4A">
        <w:rPr>
          <w:lang w:val="fr-FR"/>
        </w:rPr>
        <w:t> </w:t>
      </w:r>
      <w:r w:rsidRPr="00802961">
        <w:rPr>
          <w:lang w:val="fr-FR"/>
        </w:rPr>
        <w:t xml:space="preserve">: </w:t>
      </w:r>
    </w:p>
    <w:p w14:paraId="1394CDF0" w14:textId="4ACF9E9E" w:rsidR="00802961" w:rsidRPr="00802961" w:rsidRDefault="00802961" w:rsidP="00802961">
      <w:pPr>
        <w:pStyle w:val="SingleTxtG"/>
        <w:ind w:firstLine="567"/>
      </w:pPr>
      <w:r w:rsidRPr="00802961">
        <w:rPr>
          <w:lang w:val="fr-FR"/>
        </w:rPr>
        <w:t>a)</w:t>
      </w:r>
      <w:r w:rsidRPr="00802961">
        <w:rPr>
          <w:lang w:val="fr-FR"/>
        </w:rPr>
        <w:tab/>
        <w:t>La politique nationale en faveur des personnes handicapées et le plan d’action associé pour la période 2018-2021, qui guident la mise en œuvre de la Convention relative aux droits des personnes handicapées par toutes les parties prenantes</w:t>
      </w:r>
      <w:r w:rsidR="00347E4A">
        <w:rPr>
          <w:lang w:val="fr-FR"/>
        </w:rPr>
        <w:t> </w:t>
      </w:r>
      <w:r w:rsidRPr="00802961">
        <w:rPr>
          <w:lang w:val="fr-FR"/>
        </w:rPr>
        <w:t>;</w:t>
      </w:r>
    </w:p>
    <w:p w14:paraId="4EAD2F5A" w14:textId="1A04E60C" w:rsidR="00802961" w:rsidRPr="00802961" w:rsidRDefault="00802961" w:rsidP="00802961">
      <w:pPr>
        <w:pStyle w:val="SingleTxtG"/>
        <w:ind w:firstLine="567"/>
      </w:pPr>
      <w:r w:rsidRPr="00802961">
        <w:rPr>
          <w:lang w:val="fr-FR"/>
        </w:rPr>
        <w:t>b)</w:t>
      </w:r>
      <w:r w:rsidRPr="00802961">
        <w:rPr>
          <w:lang w:val="fr-FR"/>
        </w:rPr>
        <w:tab/>
        <w:t>La politique nationale pour l’égalité des sexes et l’émancipation des femmes pour la période 2019-2022</w:t>
      </w:r>
      <w:r w:rsidR="00347E4A">
        <w:rPr>
          <w:lang w:val="fr-FR"/>
        </w:rPr>
        <w:t> </w:t>
      </w:r>
      <w:r w:rsidRPr="00802961">
        <w:rPr>
          <w:lang w:val="fr-FR"/>
        </w:rPr>
        <w:t>;</w:t>
      </w:r>
    </w:p>
    <w:p w14:paraId="64FE6E41" w14:textId="77777777" w:rsidR="00802961" w:rsidRPr="00802961" w:rsidRDefault="00802961" w:rsidP="00802961">
      <w:pPr>
        <w:pStyle w:val="SingleTxtG"/>
        <w:ind w:firstLine="567"/>
      </w:pPr>
      <w:r w:rsidRPr="00802961">
        <w:rPr>
          <w:lang w:val="fr-FR"/>
        </w:rPr>
        <w:t>c)</w:t>
      </w:r>
      <w:r w:rsidRPr="00802961">
        <w:rPr>
          <w:lang w:val="fr-FR"/>
        </w:rPr>
        <w:tab/>
        <w:t>La politique nationale en faveur de la jeunesse de Kiribati et le plan d’action associé pour la période 2018-2022, mis en œuvre par la Division de la jeunesse dans le but d’améliorer et de renforcer le développement et la protection générale des jeunes et des enfants au regard de la Convention relative aux droits de l’enfant.</w:t>
      </w:r>
    </w:p>
    <w:p w14:paraId="0FD8964C" w14:textId="77777777" w:rsidR="00802961" w:rsidRPr="00802961" w:rsidRDefault="00802961" w:rsidP="00802961">
      <w:pPr>
        <w:pStyle w:val="H23G"/>
      </w:pPr>
      <w:r w:rsidRPr="00802961">
        <w:rPr>
          <w:lang w:val="fr-FR"/>
        </w:rPr>
        <w:tab/>
      </w:r>
      <w:r w:rsidRPr="00802961">
        <w:rPr>
          <w:lang w:val="fr-FR"/>
        </w:rPr>
        <w:tab/>
        <w:t xml:space="preserve">Réponse à la question posée au paragraphe 1 c) </w:t>
      </w:r>
    </w:p>
    <w:p w14:paraId="030A9D8E" w14:textId="77777777" w:rsidR="00802961" w:rsidRPr="00802961" w:rsidRDefault="00802961" w:rsidP="00802961">
      <w:pPr>
        <w:pStyle w:val="SingleTxtG"/>
      </w:pPr>
      <w:r w:rsidRPr="00802961">
        <w:rPr>
          <w:lang w:val="fr-FR"/>
        </w:rPr>
        <w:t>4.</w:t>
      </w:r>
      <w:r w:rsidRPr="00802961">
        <w:rPr>
          <w:lang w:val="fr-FR"/>
        </w:rPr>
        <w:tab/>
        <w:t xml:space="preserve">Les Services de police de Kiribati disposent d’une base de données centralisée et améliorée gérée par le Bureau des statistiques sur la criminalité, qui est quotidiennement informé des infractions enregistrées par les commissariats de la capitale et des îles périphériques. Grâce à ce système, la police a pu réduire les chevauchements d’activités et dispose désormais d’informations plus nombreuses qu’auparavant. </w:t>
      </w:r>
    </w:p>
    <w:p w14:paraId="494B100D" w14:textId="77777777" w:rsidR="00802961" w:rsidRPr="00802961" w:rsidRDefault="00802961" w:rsidP="00802961">
      <w:pPr>
        <w:pStyle w:val="SingleTxtG"/>
      </w:pPr>
      <w:r w:rsidRPr="00802961">
        <w:rPr>
          <w:lang w:val="fr-FR"/>
        </w:rPr>
        <w:t>5.</w:t>
      </w:r>
      <w:r w:rsidRPr="00802961">
        <w:rPr>
          <w:lang w:val="fr-FR"/>
        </w:rPr>
        <w:tab/>
        <w:t>Le Ministère de l’emploi et des ressources humaines collabore actuellement avec l’Organisation internationale pour les migrations (OIM) pour élaborer une base de données qui rassemblera toutes les informations relatives à l’emploi à Kiribati. Des informations destinées à toutes les entreprises de Kiribati y figureront également. Les modifications récemment apportées à la législation du travail permettront aux autorités de réglementation d’élaborer des règlements donnant aux inspecteurs les moyens de lutter contre l’exploitation des enfants et toutes les pires formes de travail des enfants.</w:t>
      </w:r>
    </w:p>
    <w:p w14:paraId="5FB396CB" w14:textId="77777777" w:rsidR="00802961" w:rsidRPr="00802961" w:rsidRDefault="00802961" w:rsidP="00802961">
      <w:pPr>
        <w:pStyle w:val="SingleTxtG"/>
      </w:pPr>
      <w:r w:rsidRPr="00802961">
        <w:rPr>
          <w:lang w:val="fr-FR"/>
        </w:rPr>
        <w:t>6.</w:t>
      </w:r>
      <w:r w:rsidRPr="00802961">
        <w:rPr>
          <w:lang w:val="fr-FR"/>
        </w:rPr>
        <w:tab/>
        <w:t>En 2018, une enquête en grappes à indicateurs multiples a été menée pour la toute première fois à Kiribati. Cette enquête, appelée enquête nationale sur les indicateurs de développement social, qui a permis de recueillir des données statistiques et des informations sur les moyens de subsistance des femmes, des hommes et des enfants jusqu’à 17 ans, a été menée à partir du cadre établi pour les enquêtes en grappes à indicateurs multiples, auquel ont été ajoutés des modules de l’enquête sur la démographie et la santé.</w:t>
      </w:r>
    </w:p>
    <w:p w14:paraId="07ACD2F3" w14:textId="77777777" w:rsidR="00802961" w:rsidRPr="00802961" w:rsidRDefault="00802961" w:rsidP="00802961">
      <w:pPr>
        <w:pStyle w:val="H23G"/>
      </w:pPr>
      <w:r w:rsidRPr="00802961">
        <w:rPr>
          <w:lang w:val="fr-FR"/>
        </w:rPr>
        <w:tab/>
      </w:r>
      <w:r w:rsidRPr="00802961">
        <w:rPr>
          <w:lang w:val="fr-FR"/>
        </w:rPr>
        <w:tab/>
        <w:t>Réponse à la question posée au paragraphe 2</w:t>
      </w:r>
    </w:p>
    <w:p w14:paraId="0C2568A8" w14:textId="3F2C9DCB" w:rsidR="00802961" w:rsidRPr="00802961" w:rsidRDefault="00802961" w:rsidP="00802961">
      <w:pPr>
        <w:pStyle w:val="SingleTxtG"/>
      </w:pPr>
      <w:r w:rsidRPr="00802961">
        <w:rPr>
          <w:lang w:val="fr-FR"/>
        </w:rPr>
        <w:t>7.</w:t>
      </w:r>
      <w:r w:rsidRPr="00802961">
        <w:rPr>
          <w:lang w:val="fr-FR"/>
        </w:rPr>
        <w:tab/>
        <w:t>La Division de la protection sociale est le principal organisme responsable de la mise en œuvre des programmes d’amélioration de la protection des enfants et coordonne les services de protection sociale suivants</w:t>
      </w:r>
      <w:r w:rsidR="00455B9C">
        <w:rPr>
          <w:lang w:val="fr-FR"/>
        </w:rPr>
        <w:t> </w:t>
      </w:r>
      <w:r w:rsidRPr="00802961">
        <w:rPr>
          <w:lang w:val="fr-FR"/>
        </w:rPr>
        <w:t>:</w:t>
      </w:r>
    </w:p>
    <w:p w14:paraId="122CA73D" w14:textId="1154B5D3" w:rsidR="00802961" w:rsidRPr="00802961" w:rsidRDefault="00802961" w:rsidP="00802961">
      <w:pPr>
        <w:pStyle w:val="Bullet1G"/>
      </w:pPr>
      <w:r w:rsidRPr="00802961">
        <w:rPr>
          <w:lang w:val="fr-FR"/>
        </w:rPr>
        <w:t>Fourniture de services d’orientation (en ligne et en face à face)</w:t>
      </w:r>
      <w:r w:rsidR="00455B9C">
        <w:rPr>
          <w:lang w:val="fr-FR"/>
        </w:rPr>
        <w:t> </w:t>
      </w:r>
      <w:r w:rsidRPr="00802961">
        <w:rPr>
          <w:lang w:val="fr-FR"/>
        </w:rPr>
        <w:t>;</w:t>
      </w:r>
    </w:p>
    <w:p w14:paraId="56187719" w14:textId="404C55B6" w:rsidR="00802961" w:rsidRPr="00802961" w:rsidRDefault="00802961" w:rsidP="00802961">
      <w:pPr>
        <w:pStyle w:val="Bullet1G"/>
      </w:pPr>
      <w:r w:rsidRPr="00802961">
        <w:rPr>
          <w:lang w:val="fr-FR"/>
        </w:rPr>
        <w:t>Application de la politique d’assistance et de protection visant à lutter contre la maltraitance des enfants et d’autres problèmes familiaux</w:t>
      </w:r>
      <w:r w:rsidR="00455B9C">
        <w:rPr>
          <w:lang w:val="fr-FR"/>
        </w:rPr>
        <w:t> </w:t>
      </w:r>
      <w:r w:rsidRPr="00802961">
        <w:rPr>
          <w:lang w:val="fr-FR"/>
        </w:rPr>
        <w:t>;</w:t>
      </w:r>
    </w:p>
    <w:p w14:paraId="039DCCCF" w14:textId="2CAD2418" w:rsidR="00802961" w:rsidRPr="00802961" w:rsidRDefault="00802961" w:rsidP="00802961">
      <w:pPr>
        <w:pStyle w:val="Bullet1G"/>
      </w:pPr>
      <w:r w:rsidRPr="00802961">
        <w:rPr>
          <w:lang w:val="fr-FR"/>
        </w:rPr>
        <w:t>Exécution de programmes en faveur de la parentalité positive</w:t>
      </w:r>
      <w:r w:rsidR="00455B9C">
        <w:rPr>
          <w:lang w:val="fr-FR"/>
        </w:rPr>
        <w:t> </w:t>
      </w:r>
      <w:r w:rsidRPr="00802961">
        <w:rPr>
          <w:lang w:val="fr-FR"/>
        </w:rPr>
        <w:t>;</w:t>
      </w:r>
    </w:p>
    <w:p w14:paraId="57C6C2B1" w14:textId="232E3D67" w:rsidR="00802961" w:rsidRPr="00802961" w:rsidRDefault="00802961" w:rsidP="00802961">
      <w:pPr>
        <w:pStyle w:val="Bullet1G"/>
      </w:pPr>
      <w:r w:rsidRPr="00802961">
        <w:rPr>
          <w:lang w:val="fr-FR"/>
        </w:rPr>
        <w:t>Service de protection de la famille et de l’enfant, chargé d’examiner les questions relatives à la famille et aux enfants</w:t>
      </w:r>
      <w:r w:rsidR="00455B9C">
        <w:rPr>
          <w:lang w:val="fr-FR"/>
        </w:rPr>
        <w:t> </w:t>
      </w:r>
      <w:r w:rsidRPr="00802961">
        <w:rPr>
          <w:lang w:val="fr-FR"/>
        </w:rPr>
        <w:t xml:space="preserve">; </w:t>
      </w:r>
    </w:p>
    <w:p w14:paraId="7F27E18E" w14:textId="3FF64F7E" w:rsidR="00802961" w:rsidRPr="00802961" w:rsidRDefault="00802961" w:rsidP="00802961">
      <w:pPr>
        <w:pStyle w:val="Bullet1G"/>
      </w:pPr>
      <w:r w:rsidRPr="00802961">
        <w:rPr>
          <w:lang w:val="fr-FR"/>
        </w:rPr>
        <w:t>Réalisation d’études d’impact à l’échelle locale pour la Commission des libérations conditionnelles</w:t>
      </w:r>
      <w:r w:rsidR="00455B9C">
        <w:rPr>
          <w:lang w:val="fr-FR"/>
        </w:rPr>
        <w:t> </w:t>
      </w:r>
      <w:r w:rsidRPr="00802961">
        <w:rPr>
          <w:lang w:val="fr-FR"/>
        </w:rPr>
        <w:t>;</w:t>
      </w:r>
    </w:p>
    <w:p w14:paraId="3804FBF3" w14:textId="2A4D0F6E" w:rsidR="00802961" w:rsidRPr="00802961" w:rsidRDefault="00802961" w:rsidP="00802961">
      <w:pPr>
        <w:pStyle w:val="Bullet1G"/>
      </w:pPr>
      <w:r w:rsidRPr="00802961">
        <w:rPr>
          <w:lang w:val="fr-FR"/>
        </w:rPr>
        <w:t>Paiement des frais de scolarité des élèves orphelins de père et/ou de mère ou vivant avec un handicap (défavorisés)</w:t>
      </w:r>
      <w:r w:rsidR="00455B9C">
        <w:rPr>
          <w:lang w:val="fr-FR"/>
        </w:rPr>
        <w:t> </w:t>
      </w:r>
      <w:r w:rsidRPr="00802961">
        <w:rPr>
          <w:lang w:val="fr-FR"/>
        </w:rPr>
        <w:t>;</w:t>
      </w:r>
    </w:p>
    <w:p w14:paraId="32425A64" w14:textId="1639C95F" w:rsidR="00802961" w:rsidRPr="00802961" w:rsidRDefault="00802961" w:rsidP="00802961">
      <w:pPr>
        <w:pStyle w:val="Bullet1G"/>
      </w:pPr>
      <w:r w:rsidRPr="00802961">
        <w:rPr>
          <w:lang w:val="fr-FR"/>
        </w:rPr>
        <w:t>Versement de l’allocation nationale d’aide aux personnes handicapées âgées de six à 64</w:t>
      </w:r>
      <w:r w:rsidR="00455B9C">
        <w:rPr>
          <w:lang w:val="fr-FR"/>
        </w:rPr>
        <w:t> </w:t>
      </w:r>
      <w:r w:rsidRPr="00802961">
        <w:rPr>
          <w:lang w:val="fr-FR"/>
        </w:rPr>
        <w:t>ans.</w:t>
      </w:r>
    </w:p>
    <w:p w14:paraId="36928240" w14:textId="4D007E80" w:rsidR="00802961" w:rsidRPr="00802961" w:rsidRDefault="00802961" w:rsidP="00802961">
      <w:pPr>
        <w:pStyle w:val="SingleTxtG"/>
      </w:pPr>
      <w:r w:rsidRPr="00802961">
        <w:rPr>
          <w:lang w:val="fr-FR"/>
        </w:rPr>
        <w:t>8.</w:t>
      </w:r>
      <w:r w:rsidRPr="00802961">
        <w:rPr>
          <w:lang w:val="fr-FR"/>
        </w:rPr>
        <w:tab/>
        <w:t>La Division de la protection sociale collabore avec le Centre d’aide aux femmes et aux enfants de Kiribati pour assurer l’accès des femmes et des filles à la justice. La procédure d’orientation en matière de protection de l’enfance, qui est en cours d’élaboration et dont on espère qu’elle sera approuvée dans un avenir proche, sera coordonnée par un groupe de travail sur la protection de l’enfance. Celui-ci sera composé d’acteurs cl</w:t>
      </w:r>
      <w:r w:rsidR="00455B9C">
        <w:rPr>
          <w:lang w:val="fr-FR"/>
        </w:rPr>
        <w:t>ef</w:t>
      </w:r>
      <w:r w:rsidRPr="00802961">
        <w:rPr>
          <w:lang w:val="fr-FR"/>
        </w:rPr>
        <w:t xml:space="preserve">s de l’orientation des enfants ayant besoin d’une prise en charge et d’une protection ou d’une assistance immédiate, à savoir les Services de police de Kiribati, le Ministère de l’éducation, le bureau du Procureur, la Division de la protection sociale, le Ministère de la santé et des services médicaux, le Ministère de l’emploi et des ressources humaines et des représentants des communautés et d’organisations non gouvernementales (ONG). </w:t>
      </w:r>
    </w:p>
    <w:p w14:paraId="2D9B9583" w14:textId="77777777" w:rsidR="00802961" w:rsidRPr="00802961" w:rsidRDefault="00802961" w:rsidP="00802961">
      <w:pPr>
        <w:pStyle w:val="SingleTxtG"/>
      </w:pPr>
      <w:r w:rsidRPr="00802961">
        <w:rPr>
          <w:lang w:val="fr-FR"/>
        </w:rPr>
        <w:t>9.</w:t>
      </w:r>
      <w:r w:rsidRPr="00802961">
        <w:rPr>
          <w:lang w:val="fr-FR"/>
        </w:rPr>
        <w:tab/>
        <w:t>La Division de la jeunesse du Ministère de la femme, de la jeunesse, des sports et des affaires sociales a pour principales missions d’élaborer, de coordonner et de gérer tous les programmes liés à la jeunesse, de lancer et d’exécuter des programmes de formation pour les jeunes au niveau des îles comme au niveau national, de fournir une assistance technique aux ONG qui mettent en œuvre des programmes liés à la jeunesse et de représenter Kiribati dans les réunions internationales et régionales. En outre, la Division est responsable de la coordination, du suivi et de la supervision de la mise en œuvre de la politique nationale en faveur de la jeunesse de Kiribati et du plan d’action associé à laquelle participent tous les ministères, des ONG, des églises, des organisations de jeunes et d’autres parties prenantes sur tout le territoire.</w:t>
      </w:r>
    </w:p>
    <w:p w14:paraId="44C38846" w14:textId="18C6C959" w:rsidR="00802961" w:rsidRPr="00802961" w:rsidRDefault="00802961" w:rsidP="00802961">
      <w:pPr>
        <w:pStyle w:val="SingleTxtG"/>
      </w:pPr>
      <w:r w:rsidRPr="00802961">
        <w:rPr>
          <w:lang w:val="fr-FR"/>
        </w:rPr>
        <w:t>10.</w:t>
      </w:r>
      <w:r w:rsidRPr="00802961">
        <w:rPr>
          <w:lang w:val="fr-FR"/>
        </w:rPr>
        <w:tab/>
        <w:t>Dans le cadre de la politique nationale en faveur de la jeunesse de Kiribati et du plan d’action associé, la Division de la jeunesse collabore avec les ministères compétents, les acteurs du monde de la jeunesse, les organisations d’inspiration religieuse et la société civile pour</w:t>
      </w:r>
      <w:r w:rsidR="00455B9C">
        <w:rPr>
          <w:lang w:val="fr-FR"/>
        </w:rPr>
        <w:t> </w:t>
      </w:r>
      <w:r w:rsidRPr="00802961">
        <w:rPr>
          <w:lang w:val="fr-FR"/>
        </w:rPr>
        <w:t>:</w:t>
      </w:r>
    </w:p>
    <w:p w14:paraId="1C4FBC6D" w14:textId="7F4B7B0E" w:rsidR="00802961" w:rsidRPr="00802961" w:rsidRDefault="00802961" w:rsidP="00802961">
      <w:pPr>
        <w:pStyle w:val="Bullet1G"/>
      </w:pPr>
      <w:r w:rsidRPr="00802961">
        <w:rPr>
          <w:lang w:val="fr-FR"/>
        </w:rPr>
        <w:t>Déterminer les principales activités à mener dans le cadre des stratégies et des domaines d’action pertinents</w:t>
      </w:r>
      <w:r w:rsidR="00455B9C">
        <w:rPr>
          <w:lang w:val="fr-FR"/>
        </w:rPr>
        <w:t> </w:t>
      </w:r>
      <w:r w:rsidRPr="00802961">
        <w:rPr>
          <w:lang w:val="fr-FR"/>
        </w:rPr>
        <w:t>;</w:t>
      </w:r>
    </w:p>
    <w:p w14:paraId="39FC50A7" w14:textId="1C2C09C7" w:rsidR="00802961" w:rsidRPr="00802961" w:rsidRDefault="00802961" w:rsidP="00802961">
      <w:pPr>
        <w:pStyle w:val="Bullet1G"/>
      </w:pPr>
      <w:r w:rsidRPr="00802961">
        <w:rPr>
          <w:lang w:val="fr-FR"/>
        </w:rPr>
        <w:t>Rechercher des financements pour honorer les engagements pris dans le plan d’action en faveur de la jeunesse, lesquels doivent être intégrés aux stratégies de développement et être financés grâce aux processus réguliers d’allocation budgétaire du Gouvernement ou aux propositions d’aide aux ONG faites par les donateurs, et recenser les déficits de financement</w:t>
      </w:r>
      <w:r w:rsidR="00455B9C">
        <w:rPr>
          <w:lang w:val="fr-FR"/>
        </w:rPr>
        <w:t> </w:t>
      </w:r>
      <w:r w:rsidRPr="00802961">
        <w:rPr>
          <w:lang w:val="fr-FR"/>
        </w:rPr>
        <w:t>;</w:t>
      </w:r>
    </w:p>
    <w:p w14:paraId="1FAEF335" w14:textId="2133DD82" w:rsidR="00802961" w:rsidRPr="00802961" w:rsidRDefault="00802961" w:rsidP="00802961">
      <w:pPr>
        <w:pStyle w:val="Bullet1G"/>
      </w:pPr>
      <w:r w:rsidRPr="00802961">
        <w:rPr>
          <w:lang w:val="fr-FR"/>
        </w:rPr>
        <w:t>Mener les activités prévues dans le plan d’action dans le cadre des programmes réguliers des parties prenantes afin de renforcer les capacités des jeunes</w:t>
      </w:r>
      <w:r w:rsidR="00455B9C">
        <w:rPr>
          <w:lang w:val="fr-FR"/>
        </w:rPr>
        <w:t> </w:t>
      </w:r>
      <w:r w:rsidRPr="00802961">
        <w:rPr>
          <w:lang w:val="fr-FR"/>
        </w:rPr>
        <w:t>;</w:t>
      </w:r>
    </w:p>
    <w:p w14:paraId="15B4F83F" w14:textId="77777777" w:rsidR="00802961" w:rsidRPr="00802961" w:rsidRDefault="00802961" w:rsidP="00802961">
      <w:pPr>
        <w:pStyle w:val="Bullet1G"/>
      </w:pPr>
      <w:r w:rsidRPr="00802961">
        <w:rPr>
          <w:lang w:val="fr-FR"/>
        </w:rPr>
        <w:t>Contribuer aux activités de suivi et d’établissement de rapports, à l’examen des politiques et aux évaluations.</w:t>
      </w:r>
    </w:p>
    <w:p w14:paraId="5AA44102" w14:textId="5DC58C28" w:rsidR="00802961" w:rsidRPr="00802961" w:rsidRDefault="00802961" w:rsidP="00802961">
      <w:pPr>
        <w:pStyle w:val="SingleTxtG"/>
      </w:pPr>
      <w:r w:rsidRPr="00802961">
        <w:rPr>
          <w:lang w:val="fr-FR"/>
        </w:rPr>
        <w:t>11.</w:t>
      </w:r>
      <w:r w:rsidRPr="00802961">
        <w:rPr>
          <w:lang w:val="fr-FR"/>
        </w:rPr>
        <w:tab/>
        <w:t>La Division de la jeunesse collabore également avec des organismes d’aide au développement et des organismes donateurs régionaux et internationaux. En effet, les contraintes budgétaires font que les activités de renforcement des capacités ou d’assistance technique ne sont pas suffisamment financées. Les partenaires de développement ont pour mission</w:t>
      </w:r>
      <w:r w:rsidR="00455B9C">
        <w:rPr>
          <w:lang w:val="fr-FR"/>
        </w:rPr>
        <w:t> </w:t>
      </w:r>
      <w:r w:rsidRPr="00802961">
        <w:rPr>
          <w:lang w:val="fr-FR"/>
        </w:rPr>
        <w:t>:</w:t>
      </w:r>
    </w:p>
    <w:p w14:paraId="6A5EC570" w14:textId="2BA2595B" w:rsidR="00802961" w:rsidRPr="00802961" w:rsidRDefault="00802961" w:rsidP="00802961">
      <w:pPr>
        <w:pStyle w:val="Bullet1G"/>
      </w:pPr>
      <w:r w:rsidRPr="00802961">
        <w:rPr>
          <w:lang w:val="fr-FR"/>
        </w:rPr>
        <w:t>D’apporter un appui technique spécialisé dans les domaines de compétences pertinents pour l’application de la politique nationale en faveur de la jeunesse</w:t>
      </w:r>
      <w:r w:rsidR="00455B9C">
        <w:rPr>
          <w:lang w:val="fr-FR"/>
        </w:rPr>
        <w:t> </w:t>
      </w:r>
      <w:r w:rsidRPr="00802961">
        <w:rPr>
          <w:lang w:val="fr-FR"/>
        </w:rPr>
        <w:t>;</w:t>
      </w:r>
    </w:p>
    <w:p w14:paraId="50C9401D" w14:textId="7E9EC2C1" w:rsidR="00802961" w:rsidRPr="00802961" w:rsidRDefault="00802961" w:rsidP="00802961">
      <w:pPr>
        <w:pStyle w:val="Bullet1G"/>
      </w:pPr>
      <w:r w:rsidRPr="00802961">
        <w:rPr>
          <w:lang w:val="fr-FR"/>
        </w:rPr>
        <w:t>De veiller à la cohérence entre les activités et programmes nationaux et régionaux liés à la jeunesse et la politique nationale en faveur de la jeunesse</w:t>
      </w:r>
      <w:r w:rsidR="00455B9C">
        <w:rPr>
          <w:lang w:val="fr-FR"/>
        </w:rPr>
        <w:t> </w:t>
      </w:r>
      <w:r w:rsidRPr="00802961">
        <w:rPr>
          <w:lang w:val="fr-FR"/>
        </w:rPr>
        <w:t>;</w:t>
      </w:r>
    </w:p>
    <w:p w14:paraId="53AD7DFD" w14:textId="77777777" w:rsidR="00802961" w:rsidRPr="00802961" w:rsidRDefault="00802961" w:rsidP="00802961">
      <w:pPr>
        <w:pStyle w:val="Bullet1G"/>
      </w:pPr>
      <w:r w:rsidRPr="00802961">
        <w:rPr>
          <w:lang w:val="fr-FR"/>
        </w:rPr>
        <w:t xml:space="preserve">De renforcer les liens entre les organismes nationaux et les mécanismes et stratégies de soutien régionaux tels que la Stratégie pour la jeunesse du Pacifique, le Plan pour le Pacifique et le Conseil de la jeunesse du Pacifique. </w:t>
      </w:r>
    </w:p>
    <w:p w14:paraId="41C72A80" w14:textId="77777777" w:rsidR="00802961" w:rsidRPr="00802961" w:rsidRDefault="00802961" w:rsidP="00802961">
      <w:pPr>
        <w:pStyle w:val="H23G"/>
      </w:pPr>
      <w:r w:rsidRPr="00802961">
        <w:rPr>
          <w:lang w:val="fr-FR"/>
        </w:rPr>
        <w:tab/>
      </w:r>
      <w:r w:rsidRPr="00802961">
        <w:rPr>
          <w:lang w:val="fr-FR"/>
        </w:rPr>
        <w:tab/>
        <w:t xml:space="preserve">Réponse à la question posée au paragraphe 2 a) </w:t>
      </w:r>
    </w:p>
    <w:p w14:paraId="10B6574E" w14:textId="63BFE020" w:rsidR="00802961" w:rsidRPr="00802961" w:rsidRDefault="00802961" w:rsidP="00802961">
      <w:pPr>
        <w:pStyle w:val="SingleTxtG"/>
      </w:pPr>
      <w:r w:rsidRPr="00802961">
        <w:rPr>
          <w:lang w:val="fr-FR"/>
        </w:rPr>
        <w:t>12.</w:t>
      </w:r>
      <w:r w:rsidRPr="00802961">
        <w:rPr>
          <w:lang w:val="fr-FR"/>
        </w:rPr>
        <w:tab/>
        <w:t>Actuellement, aucun budget n’est spécialement consacré au secteur de l’enfance. On trouvera, dans la réponse à la question posée au paragraphe</w:t>
      </w:r>
      <w:r w:rsidR="00455B9C">
        <w:rPr>
          <w:lang w:val="fr-FR"/>
        </w:rPr>
        <w:t> </w:t>
      </w:r>
      <w:r w:rsidRPr="00802961">
        <w:rPr>
          <w:lang w:val="fr-FR"/>
        </w:rPr>
        <w:t>12, des tableaux contenant des informations sur le budget que le Gouvernement consacre aux programmes et activités en faveur des enfants et sur les activités menées dans ce domaine.</w:t>
      </w:r>
    </w:p>
    <w:p w14:paraId="3E4006E8" w14:textId="77777777" w:rsidR="00802961" w:rsidRPr="00802961" w:rsidRDefault="00802961" w:rsidP="00802961">
      <w:pPr>
        <w:pStyle w:val="H23G"/>
      </w:pPr>
      <w:r w:rsidRPr="00802961">
        <w:rPr>
          <w:lang w:val="fr-FR"/>
        </w:rPr>
        <w:tab/>
      </w:r>
      <w:r w:rsidRPr="00802961">
        <w:rPr>
          <w:lang w:val="fr-FR"/>
        </w:rPr>
        <w:tab/>
        <w:t xml:space="preserve">Réponse à la question posée au paragraphe 2 b) </w:t>
      </w:r>
    </w:p>
    <w:p w14:paraId="3955B545" w14:textId="77777777" w:rsidR="00802961" w:rsidRPr="00802961" w:rsidRDefault="00802961" w:rsidP="00802961">
      <w:pPr>
        <w:pStyle w:val="SingleTxtG"/>
      </w:pPr>
      <w:r w:rsidRPr="00802961">
        <w:rPr>
          <w:lang w:val="fr-FR"/>
        </w:rPr>
        <w:t>13.</w:t>
      </w:r>
      <w:r w:rsidRPr="00802961">
        <w:rPr>
          <w:lang w:val="fr-FR"/>
        </w:rPr>
        <w:tab/>
        <w:t>Le budget est établi par les ministères compétents et soumis au Bureau national de la planification économique pour analyse et consolidation. Conformément au calendrier budgétaire et dans le cadre de la procédure budgétaire nationale, la Commission du budget s’entretient avec les ministères compétents. Parmi les membres de cette commission figurent des représentants d’ONG et des représentants religieux. Le budget de l’État fait l’objet de vastes débats au Parlement.</w:t>
      </w:r>
    </w:p>
    <w:p w14:paraId="2817DA61" w14:textId="77777777" w:rsidR="00802961" w:rsidRPr="00802961" w:rsidRDefault="00802961" w:rsidP="00802961">
      <w:pPr>
        <w:pStyle w:val="H23G"/>
      </w:pPr>
      <w:r w:rsidRPr="00802961">
        <w:rPr>
          <w:lang w:val="fr-FR"/>
        </w:rPr>
        <w:tab/>
      </w:r>
      <w:r w:rsidRPr="00802961">
        <w:rPr>
          <w:lang w:val="fr-FR"/>
        </w:rPr>
        <w:tab/>
        <w:t xml:space="preserve">Réponse à la question posée au paragraphe 3 </w:t>
      </w:r>
    </w:p>
    <w:p w14:paraId="36218B90" w14:textId="0998DF73" w:rsidR="00802961" w:rsidRPr="00802961" w:rsidRDefault="00802961" w:rsidP="00802961">
      <w:pPr>
        <w:pStyle w:val="SingleTxtG"/>
      </w:pPr>
      <w:r w:rsidRPr="00802961">
        <w:rPr>
          <w:lang w:val="fr-FR"/>
        </w:rPr>
        <w:t>14.</w:t>
      </w:r>
      <w:r w:rsidRPr="00802961">
        <w:rPr>
          <w:lang w:val="fr-FR"/>
        </w:rPr>
        <w:tab/>
        <w:t xml:space="preserve">Le Ministère de la justice a reçu de ses partenaires techniques (Secrétariat de la Communauté du Pacifique </w:t>
      </w:r>
      <w:r w:rsidR="00455B9C">
        <w:rPr>
          <w:lang w:val="fr-FR"/>
        </w:rPr>
        <w:t>− </w:t>
      </w:r>
      <w:r w:rsidRPr="00802961">
        <w:rPr>
          <w:lang w:val="fr-FR"/>
        </w:rPr>
        <w:t>Équipe régionale d’éducation en matière de droits de la personne, Forum des institutions nationales de défense des droits de l’homme pour la région de l’Asie et du Pacifique et Haut-Commissariat des Nations Unies aux droits de l’homme (HCDH)) le projet de rapport de la mission d’évaluation nationale pour l’établissement d’une institution nationale des droits de l’homme à Kiribati. La version définitive est en cours d’élaboration et devrait être disponible après les élections présidentielles de juin 2020.</w:t>
      </w:r>
    </w:p>
    <w:p w14:paraId="3FF3E25D" w14:textId="77777777" w:rsidR="00802961" w:rsidRPr="00802961" w:rsidRDefault="00802961" w:rsidP="00802961">
      <w:pPr>
        <w:pStyle w:val="H23G"/>
      </w:pPr>
      <w:r w:rsidRPr="00802961">
        <w:rPr>
          <w:lang w:val="fr-FR"/>
        </w:rPr>
        <w:tab/>
      </w:r>
      <w:r w:rsidRPr="00802961">
        <w:rPr>
          <w:lang w:val="fr-FR"/>
        </w:rPr>
        <w:tab/>
        <w:t xml:space="preserve">Réponse à la question posée au paragraphe 4 a) </w:t>
      </w:r>
    </w:p>
    <w:p w14:paraId="0A3FD577" w14:textId="77777777" w:rsidR="00802961" w:rsidRPr="00802961" w:rsidRDefault="00802961" w:rsidP="00802961">
      <w:pPr>
        <w:pStyle w:val="SingleTxtG"/>
      </w:pPr>
      <w:r w:rsidRPr="00802961">
        <w:rPr>
          <w:lang w:val="fr-FR"/>
        </w:rPr>
        <w:t>15.</w:t>
      </w:r>
      <w:r w:rsidRPr="00802961">
        <w:rPr>
          <w:lang w:val="fr-FR"/>
        </w:rPr>
        <w:tab/>
        <w:t>La Division de la promotion de la femme du Ministère de la femme, de la jeunesse, des sports et des affaires sociales met en œuvre un programme de sensibilisation et de formation aux questions de genre et de sexe et un programme de lutte contre la violence sexuelle et fondée sur le genre afin d’assurer une prévention primaire et secondaire ciblant non seulement les femmes, mais aussi les groupes vulnérables tels que les enfants et les personnes handicapées. Ces programmes sont menés en collaboration avec les populations locales, les chefs religieux, les anciens des îles et les principaux ministères compétents, de manière à déterminer s’ils permettent d’éliminer toutes les formes de discrimination touchant les personnes vulnérables.</w:t>
      </w:r>
    </w:p>
    <w:p w14:paraId="4DECFB3D" w14:textId="77777777" w:rsidR="00802961" w:rsidRPr="00802961" w:rsidRDefault="00802961" w:rsidP="00802961">
      <w:pPr>
        <w:pStyle w:val="SingleTxtG"/>
      </w:pPr>
      <w:r w:rsidRPr="00802961">
        <w:rPr>
          <w:lang w:val="fr-FR"/>
        </w:rPr>
        <w:t>16.</w:t>
      </w:r>
      <w:r w:rsidRPr="00802961">
        <w:rPr>
          <w:lang w:val="fr-FR"/>
        </w:rPr>
        <w:tab/>
        <w:t>La nouvelle politique nationale pour l’égalité des sexes et l’émancipation des femmes reconnaît que les hommes comme les femmes ont un rôle à jouer et des responsabilités dans la réalisation de la paix et l’accomplissement de progrès dans leur famille et leur communauté, ainsi que sur les îles et dans l’ensemble de la République de Kiribati. Elle tient compte du fait qu’outre les femmes, certains groupes de population, notamment les jeunes femmes, les jeunes hommes et les personnes handicapées, risquent particulièrement de souffrir de l’absence de perspectives et de subir des atteintes aux droits de l’homme.</w:t>
      </w:r>
    </w:p>
    <w:p w14:paraId="176F382B" w14:textId="77777777" w:rsidR="00802961" w:rsidRPr="00802961" w:rsidRDefault="00802961" w:rsidP="009708C9">
      <w:pPr>
        <w:pStyle w:val="SingleTxtG"/>
        <w:keepNext/>
        <w:keepLines/>
      </w:pPr>
      <w:r w:rsidRPr="00802961">
        <w:rPr>
          <w:lang w:val="fr-FR"/>
        </w:rPr>
        <w:t>17.</w:t>
      </w:r>
      <w:r w:rsidRPr="00802961">
        <w:rPr>
          <w:lang w:val="fr-FR"/>
        </w:rPr>
        <w:tab/>
        <w:t>La prise en compte des questions de genre compte parmi les priorités de la politique nationale pour l’égalité des sexes et l’émancipation des femmes. Les acteurs de cette politique collaboreront avec les ministères et les communautés pour recenser et combler les lacunes, en veillant à l’inclusion de tous, et en particulier des femmes de tous âges et des personnes handicapées. Cependant, le plan d’exécution de la politique est toujours en cours d’élaboration et le Ministère consulte les principales parties prenantes, notamment les ONG, pour déterminer le rôle de chacun et garantir l’inclusivité.</w:t>
      </w:r>
    </w:p>
    <w:p w14:paraId="20CA7768" w14:textId="1D24FF18" w:rsidR="00802961" w:rsidRPr="00802961" w:rsidRDefault="00802961" w:rsidP="00802961">
      <w:pPr>
        <w:pStyle w:val="SingleTxtG"/>
        <w:rPr>
          <w:lang w:val="fr-FR"/>
        </w:rPr>
      </w:pPr>
      <w:r w:rsidRPr="00802961">
        <w:rPr>
          <w:lang w:val="fr-FR"/>
        </w:rPr>
        <w:t>18.</w:t>
      </w:r>
      <w:r w:rsidRPr="00802961">
        <w:rPr>
          <w:lang w:val="fr-FR"/>
        </w:rPr>
        <w:tab/>
        <w:t>Pour garantir la plus grande efficacité possible, la politique nationale en faveur de la jeunesse de Kiribati et le plan d’action associé prévoient des stratégies spécialement destinées à divers groupes de jeunes marginalisés qui sont le plus exposés au risque de ne pas bénéficier des perspectives et des ressources offertes au niveau local. Ces groupes sont les suivants</w:t>
      </w:r>
      <w:r w:rsidR="00D65329">
        <w:rPr>
          <w:lang w:val="fr-FR"/>
        </w:rPr>
        <w:t> </w:t>
      </w:r>
      <w:r w:rsidRPr="00802961">
        <w:rPr>
          <w:lang w:val="fr-FR"/>
        </w:rPr>
        <w:t>:</w:t>
      </w:r>
    </w:p>
    <w:p w14:paraId="12538396" w14:textId="068E89D9" w:rsidR="00802961" w:rsidRPr="00802961" w:rsidRDefault="00802961" w:rsidP="00802961">
      <w:pPr>
        <w:pStyle w:val="Bullet1G"/>
      </w:pPr>
      <w:r w:rsidRPr="00802961">
        <w:rPr>
          <w:lang w:val="fr-FR"/>
        </w:rPr>
        <w:t>Les jeunes femmes</w:t>
      </w:r>
      <w:r w:rsidR="00EA743E">
        <w:rPr>
          <w:lang w:val="fr-FR"/>
        </w:rPr>
        <w:t> </w:t>
      </w:r>
      <w:r w:rsidRPr="00802961">
        <w:rPr>
          <w:lang w:val="fr-FR"/>
        </w:rPr>
        <w:t>: les questions majeures les concernant sont la santé sexuelle et procréative, la santé mentale, la toxicomanie, la violence fondée sur le genre, l’emploi et les moyens de subsistance</w:t>
      </w:r>
      <w:r w:rsidR="00EA743E">
        <w:rPr>
          <w:lang w:val="fr-FR"/>
        </w:rPr>
        <w:t> </w:t>
      </w:r>
      <w:r w:rsidRPr="00802961">
        <w:rPr>
          <w:lang w:val="fr-FR"/>
        </w:rPr>
        <w:t>;</w:t>
      </w:r>
    </w:p>
    <w:p w14:paraId="28EBCAD0" w14:textId="131F1DA1" w:rsidR="00802961" w:rsidRPr="00802961" w:rsidRDefault="00802961" w:rsidP="00802961">
      <w:pPr>
        <w:pStyle w:val="Bullet1G"/>
      </w:pPr>
      <w:r w:rsidRPr="00802961">
        <w:rPr>
          <w:lang w:val="fr-FR"/>
        </w:rPr>
        <w:t>Les jeunes hommes</w:t>
      </w:r>
      <w:r w:rsidR="00EA743E">
        <w:rPr>
          <w:lang w:val="fr-FR"/>
        </w:rPr>
        <w:t> </w:t>
      </w:r>
      <w:r w:rsidRPr="00802961">
        <w:rPr>
          <w:lang w:val="fr-FR"/>
        </w:rPr>
        <w:t>: les enjeux les concernant sont la santé sexuelle et procréative, la santé mentale, les blessures accidentelles, la toxicomanie, l’éducation, l’emploi, l’acquisition de moyens de subsistance et la délinquance</w:t>
      </w:r>
      <w:r w:rsidR="00EA743E">
        <w:rPr>
          <w:lang w:val="fr-FR"/>
        </w:rPr>
        <w:t> </w:t>
      </w:r>
      <w:r w:rsidRPr="00802961">
        <w:rPr>
          <w:lang w:val="fr-FR"/>
        </w:rPr>
        <w:t>;</w:t>
      </w:r>
    </w:p>
    <w:p w14:paraId="78D065AD" w14:textId="5F9DC65B" w:rsidR="00802961" w:rsidRPr="00802961" w:rsidRDefault="00802961" w:rsidP="00802961">
      <w:pPr>
        <w:pStyle w:val="Bullet1G"/>
      </w:pPr>
      <w:r w:rsidRPr="00802961">
        <w:rPr>
          <w:lang w:val="fr-FR"/>
        </w:rPr>
        <w:t>Les jeunes handicapés</w:t>
      </w:r>
      <w:r w:rsidR="00EA743E">
        <w:rPr>
          <w:lang w:val="fr-FR"/>
        </w:rPr>
        <w:t> </w:t>
      </w:r>
      <w:r w:rsidRPr="00802961">
        <w:rPr>
          <w:lang w:val="fr-FR"/>
        </w:rPr>
        <w:t>: il convient de s’attacher tout particulièrement à déterminer si tous les jeunes peuvent véritablement accéder, dans des conditions d’égalité, aux possibilités d’éducation et de formation professionnelle existantes et s’ils sont en mesure d’accéder à l’emploi et à des activités génératrices de revenus après leur scolarité formelle</w:t>
      </w:r>
      <w:r w:rsidR="00EA743E">
        <w:rPr>
          <w:lang w:val="fr-FR"/>
        </w:rPr>
        <w:t> </w:t>
      </w:r>
      <w:r w:rsidRPr="00802961">
        <w:rPr>
          <w:lang w:val="fr-FR"/>
        </w:rPr>
        <w:t>;</w:t>
      </w:r>
    </w:p>
    <w:p w14:paraId="6DD98F10" w14:textId="00701F5E" w:rsidR="00802961" w:rsidRPr="00802961" w:rsidRDefault="00802961" w:rsidP="00802961">
      <w:pPr>
        <w:pStyle w:val="Bullet1G"/>
      </w:pPr>
      <w:r w:rsidRPr="00802961">
        <w:rPr>
          <w:lang w:val="fr-FR"/>
        </w:rPr>
        <w:t>Les jeunes chômeurs</w:t>
      </w:r>
      <w:r w:rsidR="00EA743E">
        <w:rPr>
          <w:lang w:val="fr-FR"/>
        </w:rPr>
        <w:t> </w:t>
      </w:r>
      <w:r w:rsidRPr="00802961">
        <w:rPr>
          <w:lang w:val="fr-FR"/>
        </w:rPr>
        <w:t>: les stratégies en faveur de l’emploi et du développement des moyens de subsistance doivent tenir compte des différents atouts et de la situation des jeunes chômeurs</w:t>
      </w:r>
      <w:r w:rsidR="00EA743E">
        <w:rPr>
          <w:lang w:val="fr-FR"/>
        </w:rPr>
        <w:t> </w:t>
      </w:r>
      <w:r w:rsidRPr="00802961">
        <w:rPr>
          <w:lang w:val="fr-FR"/>
        </w:rPr>
        <w:t>;</w:t>
      </w:r>
    </w:p>
    <w:p w14:paraId="4E524456" w14:textId="2FF70CE6" w:rsidR="00802961" w:rsidRPr="00802961" w:rsidRDefault="00802961" w:rsidP="00802961">
      <w:pPr>
        <w:pStyle w:val="Bullet1G"/>
      </w:pPr>
      <w:r w:rsidRPr="00802961">
        <w:rPr>
          <w:lang w:val="fr-FR"/>
        </w:rPr>
        <w:t>Les jeunes des zones rurales</w:t>
      </w:r>
      <w:r w:rsidR="00EA743E">
        <w:rPr>
          <w:lang w:val="fr-FR"/>
        </w:rPr>
        <w:t> </w:t>
      </w:r>
      <w:r w:rsidRPr="00802961">
        <w:rPr>
          <w:lang w:val="fr-FR"/>
        </w:rPr>
        <w:t>: les problèmes les concernant en particulier sont notamment l’isolement, le manque d’accès à l’éducation et le manque de possibilités de participer à la vie publique</w:t>
      </w:r>
      <w:r w:rsidR="00EA743E">
        <w:rPr>
          <w:lang w:val="fr-FR"/>
        </w:rPr>
        <w:t> </w:t>
      </w:r>
      <w:r w:rsidRPr="00802961">
        <w:rPr>
          <w:lang w:val="fr-FR"/>
        </w:rPr>
        <w:t>;</w:t>
      </w:r>
    </w:p>
    <w:p w14:paraId="451463E5" w14:textId="2F5B0F1E" w:rsidR="00802961" w:rsidRPr="00802961" w:rsidRDefault="00802961" w:rsidP="00802961">
      <w:pPr>
        <w:pStyle w:val="Bullet1G"/>
      </w:pPr>
      <w:r w:rsidRPr="00802961">
        <w:rPr>
          <w:lang w:val="fr-FR"/>
        </w:rPr>
        <w:t>Les jeunes à risque</w:t>
      </w:r>
      <w:r w:rsidR="00EA743E">
        <w:rPr>
          <w:lang w:val="fr-FR"/>
        </w:rPr>
        <w:t> </w:t>
      </w:r>
      <w:r w:rsidRPr="00802961">
        <w:rPr>
          <w:lang w:val="fr-FR"/>
        </w:rPr>
        <w:t>: certains sont vulnérables parce qu’ils ont des infections sexuellement transmissibles ou le VIH, ont des problèmes de santé mentale ou présentent un risque d’automutilation, y compris de suicide</w:t>
      </w:r>
      <w:r w:rsidR="00EA743E">
        <w:rPr>
          <w:lang w:val="fr-FR"/>
        </w:rPr>
        <w:t> </w:t>
      </w:r>
      <w:r w:rsidRPr="00802961">
        <w:rPr>
          <w:lang w:val="fr-FR"/>
        </w:rPr>
        <w:t>; certains, notamment ceux qui travaillent dans l’industrie du sexe, sont exposés au risque d’exploitation et de violence</w:t>
      </w:r>
      <w:r w:rsidR="00EA743E">
        <w:rPr>
          <w:lang w:val="fr-FR"/>
        </w:rPr>
        <w:t> </w:t>
      </w:r>
      <w:r w:rsidRPr="00802961">
        <w:rPr>
          <w:lang w:val="fr-FR"/>
        </w:rPr>
        <w:t>; d’autres encore sont en danger dans leur famille ou en raison d’une grossesse précoce non planifiée.</w:t>
      </w:r>
    </w:p>
    <w:p w14:paraId="3A491B10" w14:textId="2E2A8FDD" w:rsidR="00802961" w:rsidRPr="00802961" w:rsidRDefault="00802961" w:rsidP="00802961">
      <w:pPr>
        <w:pStyle w:val="SingleTxtG"/>
      </w:pPr>
      <w:r w:rsidRPr="00802961">
        <w:rPr>
          <w:lang w:val="fr-FR"/>
        </w:rPr>
        <w:t>19.</w:t>
      </w:r>
      <w:r w:rsidRPr="00802961">
        <w:rPr>
          <w:lang w:val="fr-FR"/>
        </w:rPr>
        <w:tab/>
        <w:t xml:space="preserve">Le programme de lutte contre la violence sexuelle et fondée sur le genre est appliqué de manière plus vaste dans le cadre de la politique et du plan d’action national concernant </w:t>
      </w:r>
      <w:r w:rsidRPr="009708C9">
        <w:rPr>
          <w:lang w:val="fr-FR"/>
        </w:rPr>
        <w:t>cette question pour la période 2011-2021, ainsi que</w:t>
      </w:r>
      <w:r w:rsidRPr="00802961">
        <w:rPr>
          <w:lang w:val="fr-FR"/>
        </w:rPr>
        <w:t xml:space="preserve"> du plan conjoint de mise en œuvre connexe. Dans le cadre du projet de lutte contre la violence sexuelle et fondée sur le genre, des campagnes de sensibilisation sont menées tous les ans pendant </w:t>
      </w:r>
      <w:r w:rsidR="00AB49B3">
        <w:rPr>
          <w:lang w:val="fr-FR"/>
        </w:rPr>
        <w:t>seize</w:t>
      </w:r>
      <w:r w:rsidRPr="00802961">
        <w:rPr>
          <w:lang w:val="fr-FR"/>
        </w:rPr>
        <w:t xml:space="preserve"> jours au mois de novembre, et des supports relatifs à la violence familiale sont élaborés à l’intention des coordonnateurs de l’éducation insulaire.</w:t>
      </w:r>
    </w:p>
    <w:p w14:paraId="21A00A9C" w14:textId="77777777" w:rsidR="00802961" w:rsidRPr="00802961" w:rsidRDefault="00802961" w:rsidP="00802961">
      <w:pPr>
        <w:pStyle w:val="H23G"/>
      </w:pPr>
      <w:r w:rsidRPr="00802961">
        <w:rPr>
          <w:lang w:val="fr-FR"/>
        </w:rPr>
        <w:tab/>
      </w:r>
      <w:r w:rsidRPr="00802961">
        <w:rPr>
          <w:lang w:val="fr-FR"/>
        </w:rPr>
        <w:tab/>
        <w:t xml:space="preserve">Réponse à la question posée au paragraphe 4 b) </w:t>
      </w:r>
    </w:p>
    <w:p w14:paraId="13C3B554" w14:textId="77777777" w:rsidR="00802961" w:rsidRPr="00802961" w:rsidRDefault="00802961" w:rsidP="00802961">
      <w:pPr>
        <w:pStyle w:val="SingleTxtG"/>
      </w:pPr>
      <w:r w:rsidRPr="00802961">
        <w:rPr>
          <w:lang w:val="fr-FR"/>
        </w:rPr>
        <w:t>20.</w:t>
      </w:r>
      <w:r w:rsidRPr="00802961">
        <w:rPr>
          <w:lang w:val="fr-FR"/>
        </w:rPr>
        <w:tab/>
        <w:t>Lorsqu’ils examinent des affaires ayant trait à des enfants, les juges de la Haute Cour comme des tribunaux d’instance tiennent pleinement compte de la nécessité de veiller à ce que l’intérêt supérieur de l’enfant soit une considération primordiale.</w:t>
      </w:r>
    </w:p>
    <w:p w14:paraId="561002E6" w14:textId="31DDE595" w:rsidR="00802961" w:rsidRPr="00802961" w:rsidRDefault="00802961" w:rsidP="00802961">
      <w:pPr>
        <w:pStyle w:val="SingleTxtG"/>
      </w:pPr>
      <w:r w:rsidRPr="00802961">
        <w:rPr>
          <w:lang w:val="fr-FR"/>
        </w:rPr>
        <w:t>21.</w:t>
      </w:r>
      <w:r w:rsidRPr="00802961">
        <w:rPr>
          <w:lang w:val="fr-FR"/>
        </w:rPr>
        <w:tab/>
        <w:t>Selon le protocole des services pénitentiaires du Ministère de la justice, les enfants placés en détention doivent subir des examens médicaux à leur arrivée dans les centres de détention. Ils reçoivent des vêtements et de la nourriture, sont logés et sont autorisés à faire de l’exercice et à recevoir la visite de leur famille. Ils bénéficient également de l’assistance d’un conseil s’ils souhaitent faire appel ou régler d’autres questions juridiques. Pendant qu’ils exécutent leur peine d’emprisonnement, ils sont tenus de suivre des programmes de réadaptation.</w:t>
      </w:r>
    </w:p>
    <w:p w14:paraId="3F4C11EA" w14:textId="49066DF4" w:rsidR="00802961" w:rsidRPr="00802961" w:rsidRDefault="00802961" w:rsidP="00802961">
      <w:pPr>
        <w:pStyle w:val="SingleTxtG"/>
      </w:pPr>
      <w:r w:rsidRPr="00802961">
        <w:rPr>
          <w:lang w:val="fr-FR"/>
        </w:rPr>
        <w:t>22.</w:t>
      </w:r>
      <w:r w:rsidRPr="00802961">
        <w:rPr>
          <w:lang w:val="fr-FR"/>
        </w:rPr>
        <w:tab/>
        <w:t>L’article 5 de la loi sur l’éducation dispose expressément que les personnes ou organismes exerçant des fonctions définies dans cette loi doivent faire de l’intérêt supérieur de l’enfant une considération primordiale. Cette obligation est clairement illustrée par l’article</w:t>
      </w:r>
      <w:r w:rsidR="00AB49B3">
        <w:rPr>
          <w:lang w:val="fr-FR"/>
        </w:rPr>
        <w:t> </w:t>
      </w:r>
      <w:r w:rsidRPr="00802961">
        <w:rPr>
          <w:lang w:val="fr-FR"/>
        </w:rPr>
        <w:t>32 de cette loi, qui dispose que les directeurs d’établissements scolaires doivent veiller au respect des normes de santé et de sécurité applicables et faire en sorte que l’environnement scolaire soit propre, bien entretenu, sûr et sécurisé. L’article</w:t>
      </w:r>
      <w:r w:rsidR="00AB49B3">
        <w:rPr>
          <w:lang w:val="fr-FR"/>
        </w:rPr>
        <w:t> </w:t>
      </w:r>
      <w:r w:rsidRPr="00802961">
        <w:rPr>
          <w:lang w:val="fr-FR"/>
        </w:rPr>
        <w:t>38 énonce des principes directeurs relatifs aux mesures disciplinaires, à savoir : les mesures doivent être appliquées de manière non discriminatoire et dans le respect de la dignité humaine et des autres droits de l’élève</w:t>
      </w:r>
      <w:r w:rsidR="00D65329">
        <w:rPr>
          <w:lang w:val="fr-FR"/>
        </w:rPr>
        <w:t> </w:t>
      </w:r>
      <w:r w:rsidRPr="00802961">
        <w:rPr>
          <w:lang w:val="fr-FR"/>
        </w:rPr>
        <w:t>; elles doivent être cohérentes, claires et équitables</w:t>
      </w:r>
      <w:r w:rsidR="00AB49B3">
        <w:rPr>
          <w:lang w:val="fr-FR"/>
        </w:rPr>
        <w:t> </w:t>
      </w:r>
      <w:r w:rsidRPr="00802961">
        <w:rPr>
          <w:lang w:val="fr-FR"/>
        </w:rPr>
        <w:t>; l’élève doit avoir le droit d’être entendu</w:t>
      </w:r>
      <w:r w:rsidR="00D65329">
        <w:rPr>
          <w:lang w:val="fr-FR"/>
        </w:rPr>
        <w:t> </w:t>
      </w:r>
      <w:r w:rsidRPr="00802961">
        <w:rPr>
          <w:lang w:val="fr-FR"/>
        </w:rPr>
        <w:t>; la suspension ou l’expulsion d’un élève doit être une mesure de dernier recours</w:t>
      </w:r>
      <w:r w:rsidR="00D65329">
        <w:rPr>
          <w:lang w:val="fr-FR"/>
        </w:rPr>
        <w:t> </w:t>
      </w:r>
      <w:r w:rsidRPr="00802961">
        <w:rPr>
          <w:lang w:val="fr-FR"/>
        </w:rPr>
        <w:t>; les châtiments corporels sont interdits.</w:t>
      </w:r>
    </w:p>
    <w:p w14:paraId="6458081C" w14:textId="6F50D021" w:rsidR="00802961" w:rsidRPr="00802961" w:rsidRDefault="00802961" w:rsidP="00802961">
      <w:pPr>
        <w:pStyle w:val="SingleTxtG"/>
      </w:pPr>
      <w:r w:rsidRPr="00802961">
        <w:rPr>
          <w:lang w:val="fr-FR"/>
        </w:rPr>
        <w:t>23.</w:t>
      </w:r>
      <w:r w:rsidRPr="00802961">
        <w:rPr>
          <w:lang w:val="fr-FR"/>
        </w:rPr>
        <w:tab/>
        <w:t>En outre, la loi sur la protection et l’éducation de la petite enfance et la loi sur l’éducation disposent que l’enseignement est gratuit, obligatoire et inclusif. La mise en œuvre de cette disposition passe par l’attribution de bourses aux élèves du cycle secondaire supérieur (de la quatrième à la sixième année) et par la distribution gratuite de fournitures scolaires et de supports et ressources pédagogiques à tous les élèves du primaire et du premier cycle du secondaire. Parmi les autres mesures, on peut citer</w:t>
      </w:r>
      <w:r w:rsidR="00AB49B3">
        <w:rPr>
          <w:lang w:val="fr-FR"/>
        </w:rPr>
        <w:t> </w:t>
      </w:r>
      <w:r w:rsidRPr="00802961">
        <w:rPr>
          <w:lang w:val="fr-FR"/>
        </w:rPr>
        <w:t>:</w:t>
      </w:r>
    </w:p>
    <w:p w14:paraId="203C0CAA" w14:textId="0A4D63E3" w:rsidR="00802961" w:rsidRPr="00802961" w:rsidRDefault="00802961" w:rsidP="00802961">
      <w:pPr>
        <w:pStyle w:val="SingleTxtG"/>
        <w:ind w:firstLine="567"/>
      </w:pPr>
      <w:r w:rsidRPr="00802961">
        <w:rPr>
          <w:lang w:val="fr-FR"/>
        </w:rPr>
        <w:t>a)</w:t>
      </w:r>
      <w:r w:rsidRPr="00802961">
        <w:rPr>
          <w:lang w:val="fr-FR"/>
        </w:rPr>
        <w:tab/>
        <w:t>La formation continue des enseignants concernant l’inclusion et la prise en compte des questions de genre dans l’enseignement, y compris la formation à la citoyenneté sociale, les procédures relatives aux programmes scolaires et à l’évaluation, et la mise à disposition de ressources pédagogiques gratuites</w:t>
      </w:r>
      <w:r w:rsidR="00AB49B3">
        <w:rPr>
          <w:lang w:val="fr-FR"/>
        </w:rPr>
        <w:t> </w:t>
      </w:r>
      <w:r w:rsidRPr="00802961">
        <w:rPr>
          <w:lang w:val="fr-FR"/>
        </w:rPr>
        <w:t>;</w:t>
      </w:r>
    </w:p>
    <w:p w14:paraId="3ABE9E37" w14:textId="55FDBED3" w:rsidR="00802961" w:rsidRPr="00802961" w:rsidRDefault="00802961" w:rsidP="00802961">
      <w:pPr>
        <w:pStyle w:val="SingleTxtG"/>
        <w:ind w:firstLine="567"/>
      </w:pPr>
      <w:r w:rsidRPr="00802961">
        <w:rPr>
          <w:lang w:val="fr-FR"/>
        </w:rPr>
        <w:t>b)</w:t>
      </w:r>
      <w:r w:rsidRPr="00802961">
        <w:rPr>
          <w:lang w:val="fr-FR"/>
        </w:rPr>
        <w:tab/>
        <w:t>La politique relative à la discipline et à la gestion du comportement des élèves</w:t>
      </w:r>
      <w:r w:rsidR="00AB49B3">
        <w:rPr>
          <w:lang w:val="fr-FR"/>
        </w:rPr>
        <w:t> </w:t>
      </w:r>
      <w:r w:rsidRPr="00802961">
        <w:rPr>
          <w:lang w:val="fr-FR"/>
        </w:rPr>
        <w:t>;</w:t>
      </w:r>
    </w:p>
    <w:p w14:paraId="3DC87042" w14:textId="028E89CF" w:rsidR="00802961" w:rsidRPr="00802961" w:rsidRDefault="00802961" w:rsidP="00802961">
      <w:pPr>
        <w:pStyle w:val="SingleTxtG"/>
        <w:ind w:firstLine="567"/>
      </w:pPr>
      <w:r w:rsidRPr="00802961">
        <w:rPr>
          <w:lang w:val="fr-FR"/>
        </w:rPr>
        <w:t>c)</w:t>
      </w:r>
      <w:r w:rsidRPr="00802961">
        <w:rPr>
          <w:lang w:val="fr-FR"/>
        </w:rPr>
        <w:tab/>
        <w:t>La politique relative à la sécurité des enfants à l’école</w:t>
      </w:r>
      <w:r w:rsidR="00AB49B3">
        <w:rPr>
          <w:lang w:val="fr-FR"/>
        </w:rPr>
        <w:t> </w:t>
      </w:r>
      <w:r w:rsidRPr="00802961">
        <w:rPr>
          <w:lang w:val="fr-FR"/>
        </w:rPr>
        <w:t>;</w:t>
      </w:r>
    </w:p>
    <w:p w14:paraId="4D876A5E" w14:textId="314985EB" w:rsidR="00802961" w:rsidRPr="00802961" w:rsidRDefault="00802961" w:rsidP="00802961">
      <w:pPr>
        <w:pStyle w:val="SingleTxtG"/>
        <w:ind w:firstLine="567"/>
      </w:pPr>
      <w:r w:rsidRPr="00802961">
        <w:rPr>
          <w:lang w:val="fr-FR"/>
        </w:rPr>
        <w:t>d)</w:t>
      </w:r>
      <w:r w:rsidRPr="00802961">
        <w:rPr>
          <w:lang w:val="fr-FR"/>
        </w:rPr>
        <w:tab/>
        <w:t>Les travaux de recherche en cours sur des questions telles que le harcèlement à l’école, l’abandon scolaire chez les garçons ou encore la baisse des résultats scolaires des garçons, le but étant d’éclairer les politiques et procédures relatives à l’éducation</w:t>
      </w:r>
      <w:r w:rsidR="00AB49B3">
        <w:rPr>
          <w:lang w:val="fr-FR"/>
        </w:rPr>
        <w:t> </w:t>
      </w:r>
      <w:r w:rsidRPr="00802961">
        <w:rPr>
          <w:lang w:val="fr-FR"/>
        </w:rPr>
        <w:t>;</w:t>
      </w:r>
    </w:p>
    <w:p w14:paraId="5F08828C" w14:textId="77777777" w:rsidR="00802961" w:rsidRPr="00802961" w:rsidRDefault="00802961" w:rsidP="00802961">
      <w:pPr>
        <w:pStyle w:val="SingleTxtG"/>
        <w:ind w:firstLine="567"/>
      </w:pPr>
      <w:r w:rsidRPr="00802961">
        <w:rPr>
          <w:lang w:val="fr-FR"/>
        </w:rPr>
        <w:t>e)</w:t>
      </w:r>
      <w:r w:rsidRPr="00802961">
        <w:rPr>
          <w:lang w:val="fr-FR"/>
        </w:rPr>
        <w:tab/>
        <w:t xml:space="preserve">Le cadre national régissant les programmes scolaires et l’évaluation, fondé sur les principes de l’éducation inclusive. </w:t>
      </w:r>
    </w:p>
    <w:p w14:paraId="64850C00" w14:textId="77777777" w:rsidR="00802961" w:rsidRPr="00802961" w:rsidRDefault="00802961" w:rsidP="00802961">
      <w:pPr>
        <w:pStyle w:val="SingleTxtG"/>
      </w:pPr>
      <w:r w:rsidRPr="00802961">
        <w:rPr>
          <w:lang w:val="fr-FR"/>
        </w:rPr>
        <w:t>24.</w:t>
      </w:r>
      <w:r w:rsidRPr="00802961">
        <w:rPr>
          <w:lang w:val="fr-FR"/>
        </w:rPr>
        <w:tab/>
        <w:t>On a constaté que les filles handicapées sont plus susceptibles que les autres d’avoir un enfant à un âge précoce. Il reste à déterminer si ces filles vivent avec leur enfant ou si celui-ci leur est retiré au prétexte que ce serait la meilleure chose à faire pour leur enfant comme pour elles (Kiribati Disability Monograph 2015). Des travaux de recherche supplémentaires sont nécessaires pour étudier plus avant cette question et évaluer ses répercussions sur l’enfant comme sur sa mère.</w:t>
      </w:r>
    </w:p>
    <w:p w14:paraId="5F2A3F5A" w14:textId="77777777" w:rsidR="00802961" w:rsidRPr="00802961" w:rsidRDefault="00802961" w:rsidP="00802961">
      <w:pPr>
        <w:pStyle w:val="H23G"/>
      </w:pPr>
      <w:r w:rsidRPr="00802961">
        <w:rPr>
          <w:lang w:val="fr-FR"/>
        </w:rPr>
        <w:tab/>
      </w:r>
      <w:r w:rsidRPr="00802961">
        <w:rPr>
          <w:lang w:val="fr-FR"/>
        </w:rPr>
        <w:tab/>
        <w:t xml:space="preserve">Réponse à la question posée au paragraphe 4 c) </w:t>
      </w:r>
    </w:p>
    <w:p w14:paraId="72CD5A5A" w14:textId="6CA3594B" w:rsidR="00802961" w:rsidRPr="00802961" w:rsidRDefault="00802961" w:rsidP="00802961">
      <w:pPr>
        <w:pStyle w:val="SingleTxtG"/>
      </w:pPr>
      <w:r w:rsidRPr="00802961">
        <w:rPr>
          <w:lang w:val="fr-FR"/>
        </w:rPr>
        <w:t>25.</w:t>
      </w:r>
      <w:r w:rsidRPr="00802961">
        <w:rPr>
          <w:lang w:val="fr-FR"/>
        </w:rPr>
        <w:tab/>
        <w:t>Le Ministère de la femme, de la jeunesse, des sports et des affaires sociales n’a pas encore organisé de formation spécialisée sur la Convention à l’intention de tous les membres du Gouvernement concernés. Cependant, au fil des années, des formations ont été organisées sur certains articles de la Convention relative aux droits de l’enfant et de la Convention sur l’élimination de toutes les formes de discrimination à l’égard des femmes qui ont été intégrés à des lois et politiques nationales. Ainsi, des ateliers ont été organisés à l’intention des services de police, du Ministère de l’éducation, du Ministère de la santé et des services médicaux et d’autres départements qui veillent au respect des différents droits énoncés dans la Convention.</w:t>
      </w:r>
    </w:p>
    <w:p w14:paraId="4B1015CC" w14:textId="77777777" w:rsidR="00802961" w:rsidRPr="00802961" w:rsidRDefault="00802961" w:rsidP="00802961">
      <w:pPr>
        <w:pStyle w:val="H23G"/>
      </w:pPr>
      <w:r w:rsidRPr="00802961">
        <w:rPr>
          <w:lang w:val="fr-FR"/>
        </w:rPr>
        <w:tab/>
      </w:r>
      <w:r w:rsidRPr="00802961">
        <w:rPr>
          <w:lang w:val="fr-FR"/>
        </w:rPr>
        <w:tab/>
        <w:t xml:space="preserve">Réponse à la question posée au paragraphe 4 d) </w:t>
      </w:r>
    </w:p>
    <w:p w14:paraId="43210A8D" w14:textId="007F618A" w:rsidR="00802961" w:rsidRPr="00802961" w:rsidRDefault="00802961" w:rsidP="00802961">
      <w:pPr>
        <w:pStyle w:val="SingleTxtG"/>
      </w:pPr>
      <w:r w:rsidRPr="00802961">
        <w:rPr>
          <w:lang w:val="fr-FR"/>
        </w:rPr>
        <w:t>26.</w:t>
      </w:r>
      <w:r w:rsidRPr="00802961">
        <w:rPr>
          <w:lang w:val="fr-FR"/>
        </w:rPr>
        <w:tab/>
        <w:t xml:space="preserve">Bien que, sur la plupart des îles, les jeunes ne participent toujours pas aux mécanismes traditionnels de direction et de prise de décisions (système de la mwaneaba), il est d’usage, dans le cadre des consultations nationales sur les nouveaux programmes ou politiques, de consulter les représentants des organisations de jeunesse lorsque cela est possible. De même, à l’occasion de la Journée du Commonwealth se tient une session annuelle du Parlement des jeunes pendant laquelle des représentants des établissements secondaires et supérieurs discutent de questions nationales lors de débats diffusés à la radio et à la télévision nationales. La Journée de la jeunesse et de l’enfance est célébrée chaque année au mois d’août. </w:t>
      </w:r>
    </w:p>
    <w:p w14:paraId="659E9C16" w14:textId="31CDA055" w:rsidR="00802961" w:rsidRPr="00802961" w:rsidRDefault="00802961" w:rsidP="00802961">
      <w:pPr>
        <w:pStyle w:val="SingleTxtG"/>
      </w:pPr>
      <w:r w:rsidRPr="00802961">
        <w:rPr>
          <w:lang w:val="fr-FR"/>
        </w:rPr>
        <w:t>27.</w:t>
      </w:r>
      <w:r w:rsidRPr="00802961">
        <w:rPr>
          <w:lang w:val="fr-FR"/>
        </w:rPr>
        <w:tab/>
        <w:t>Un projet intitulé U-Report a été lancé en novembre 2019. U-Report est une plateforme mondiale qui permet aux jeunes du monde entier d’entrer en contact et d’exprimer leurs préoccupations au sujet de différents problèmes sociaux. Mise en place pour répondre à la nécessité d’améliorer la collecte de données sur les questions de protection de l’enfance auprès des jeunes, cette plateforme financée par le Fonds des Nations Unies pour l’enfance (UNICEF) permet de recueillir les opinions et les préoccupations des jeunes grâce aux messageries et aux forums de discussion des médias sociaux. Les U-Reporters s’inscrivent sur la plateforme de médias sociaux concernée ou par SMS et répondent à une série de questions. L’UNICEF examine les réponses, analyse les problèmes qui y sont soulevés et transmet ceux-ci aux organisations et aux prestataires de services concernés pour qu’ils agissent.</w:t>
      </w:r>
    </w:p>
    <w:p w14:paraId="10D6E22B" w14:textId="77777777" w:rsidR="00802961" w:rsidRPr="00802961" w:rsidRDefault="00802961" w:rsidP="00802961">
      <w:pPr>
        <w:pStyle w:val="H23G"/>
      </w:pPr>
      <w:r w:rsidRPr="00802961">
        <w:rPr>
          <w:lang w:val="fr-FR"/>
        </w:rPr>
        <w:tab/>
      </w:r>
      <w:r w:rsidRPr="00802961">
        <w:rPr>
          <w:lang w:val="fr-FR"/>
        </w:rPr>
        <w:tab/>
        <w:t xml:space="preserve">Réponse à la question posée au paragraphe 5 a) </w:t>
      </w:r>
    </w:p>
    <w:p w14:paraId="1EAF4DDC" w14:textId="388CB55F" w:rsidR="00802961" w:rsidRPr="00802961" w:rsidRDefault="00802961" w:rsidP="00802961">
      <w:pPr>
        <w:pStyle w:val="SingleTxtG"/>
      </w:pPr>
      <w:r w:rsidRPr="00802961">
        <w:rPr>
          <w:lang w:val="fr-FR"/>
        </w:rPr>
        <w:t>28.</w:t>
      </w:r>
      <w:r w:rsidRPr="00802961">
        <w:rPr>
          <w:lang w:val="fr-FR"/>
        </w:rPr>
        <w:tab/>
        <w:t>Ces dernières années, le Bureau d’état civil, qui relève du Ministère de la justice, a lancé plusieurs campagnes d’enregistrement mobile des naissances pour faciliter, dans les zones rurales, l’enregistrement des enfants ainsi que des adultes de tous âges qui n’ont jamais été enregistrés. La dernière en date a débuté en 2019 et se poursuit. Ces campagnes sont aussi l’occasion de délivrer des certificats de naissance gratuitement.</w:t>
      </w:r>
    </w:p>
    <w:p w14:paraId="464ABA47" w14:textId="0916D059" w:rsidR="00802961" w:rsidRPr="00802961" w:rsidRDefault="00802961" w:rsidP="00802961">
      <w:pPr>
        <w:pStyle w:val="SingleTxtG"/>
      </w:pPr>
      <w:r w:rsidRPr="00802961">
        <w:rPr>
          <w:lang w:val="fr-FR"/>
        </w:rPr>
        <w:t>29.</w:t>
      </w:r>
      <w:r w:rsidRPr="00802961">
        <w:rPr>
          <w:lang w:val="fr-FR"/>
        </w:rPr>
        <w:tab/>
        <w:t>Les équipes se sont rendues récemment sur l’île de Maiana et se rendront prochainement à Marakei et Abaiang, dans le nord. L’UNICEF apportera un appui financier dans le cadre de son programme de protection de l’enfance comme il le fait habituellement.</w:t>
      </w:r>
    </w:p>
    <w:p w14:paraId="3BD908F7" w14:textId="4B43A56C" w:rsidR="00802961" w:rsidRPr="00802961" w:rsidRDefault="00802961" w:rsidP="00802961">
      <w:pPr>
        <w:pStyle w:val="SingleTxtG"/>
      </w:pPr>
      <w:r w:rsidRPr="00802961">
        <w:rPr>
          <w:lang w:val="fr-FR"/>
        </w:rPr>
        <w:t>30.</w:t>
      </w:r>
      <w:r w:rsidRPr="00802961">
        <w:rPr>
          <w:lang w:val="fr-FR"/>
        </w:rPr>
        <w:tab/>
        <w:t>La fourniture d’équipements comme des ordinateurs portables aux agents des services sociaux des conseils des îles périphériques dans le but de faciliter l’enregistrement des faits d’état civil a contribué à améliorer l’enregistrement dans les zones rurales et à accroître le nombre de rapports établis et transmis en temps voulu au bureau d’état civil principal situé dans la capitale, ce qui a permis d’obtenir des informations précises et fiables de la part des parents ou déclarants.</w:t>
      </w:r>
    </w:p>
    <w:p w14:paraId="1039B709" w14:textId="77777777" w:rsidR="00802961" w:rsidRPr="00802961" w:rsidRDefault="00802961" w:rsidP="00802961">
      <w:pPr>
        <w:pStyle w:val="SingleTxtG"/>
      </w:pPr>
      <w:r w:rsidRPr="00802961">
        <w:rPr>
          <w:lang w:val="fr-FR"/>
        </w:rPr>
        <w:t>31.</w:t>
      </w:r>
      <w:r w:rsidRPr="00802961">
        <w:rPr>
          <w:lang w:val="fr-FR"/>
        </w:rPr>
        <w:tab/>
        <w:t>En outre, le Bureau d’état civil a placé un de ses agents dans le service d’obstétrique de l’hôpital central de Tungaru pour que les parents puissent aisément faire enregistrer la naissance de leur enfant avant sa sortie de l’hôpital. Cette mesure a elle aussi contribué à l’enregistrement en temps voulu de données exactes.</w:t>
      </w:r>
    </w:p>
    <w:p w14:paraId="112F9CCE" w14:textId="7D2DF7D2" w:rsidR="00802961" w:rsidRPr="00802961" w:rsidRDefault="00802961" w:rsidP="00802961">
      <w:pPr>
        <w:pStyle w:val="SingleTxtG"/>
      </w:pPr>
      <w:r w:rsidRPr="00802961">
        <w:rPr>
          <w:lang w:val="fr-FR"/>
        </w:rPr>
        <w:t>32.</w:t>
      </w:r>
      <w:r w:rsidRPr="00802961">
        <w:rPr>
          <w:lang w:val="fr-FR"/>
        </w:rPr>
        <w:tab/>
        <w:t>Il ressort de l’enquête nationale sur les indicateurs de développement social que neuf enfants de moins de cinq ans sur dix ont été enregistrés à l’état civil et que 59</w:t>
      </w:r>
      <w:r w:rsidR="002C10D2">
        <w:rPr>
          <w:lang w:val="fr-FR"/>
        </w:rPr>
        <w:t> </w:t>
      </w:r>
      <w:r w:rsidRPr="00802961">
        <w:rPr>
          <w:lang w:val="fr-FR"/>
        </w:rPr>
        <w:t>% des enfants de moins de cinq ans dont la naissance a été enregistrée ont un certificat de naissance.</w:t>
      </w:r>
    </w:p>
    <w:p w14:paraId="6A9F37B7" w14:textId="77777777" w:rsidR="00802961" w:rsidRPr="00802961" w:rsidRDefault="00802961" w:rsidP="00802961">
      <w:pPr>
        <w:pStyle w:val="H23G"/>
      </w:pPr>
      <w:r w:rsidRPr="00802961">
        <w:rPr>
          <w:lang w:val="fr-FR"/>
        </w:rPr>
        <w:tab/>
      </w:r>
      <w:r w:rsidRPr="00802961">
        <w:rPr>
          <w:lang w:val="fr-FR"/>
        </w:rPr>
        <w:tab/>
        <w:t xml:space="preserve">Réponse à la question posée au paragraphe 5 b) </w:t>
      </w:r>
    </w:p>
    <w:p w14:paraId="7929601D" w14:textId="67894074" w:rsidR="00802961" w:rsidRPr="00802961" w:rsidRDefault="00802961" w:rsidP="00802961">
      <w:pPr>
        <w:pStyle w:val="SingleTxtG"/>
      </w:pPr>
      <w:r w:rsidRPr="00802961">
        <w:rPr>
          <w:lang w:val="fr-FR"/>
        </w:rPr>
        <w:t>33.</w:t>
      </w:r>
      <w:r w:rsidRPr="00802961">
        <w:rPr>
          <w:lang w:val="fr-FR"/>
        </w:rPr>
        <w:tab/>
        <w:t>Grâce aux campagnes d’enregistrement mobile des naissances et à la distribution de nombreuses brochures d’information, la population a été largement sensibilisée à la valeur et à l’importance de l’enregistrement des naissances.</w:t>
      </w:r>
    </w:p>
    <w:p w14:paraId="4359234F" w14:textId="77777777" w:rsidR="00802961" w:rsidRPr="00802961" w:rsidRDefault="00802961" w:rsidP="00802961">
      <w:pPr>
        <w:pStyle w:val="SingleTxtG"/>
      </w:pPr>
      <w:r w:rsidRPr="00802961">
        <w:rPr>
          <w:lang w:val="fr-FR"/>
        </w:rPr>
        <w:t>34.</w:t>
      </w:r>
      <w:r w:rsidRPr="00802961">
        <w:rPr>
          <w:lang w:val="fr-FR"/>
        </w:rPr>
        <w:tab/>
        <w:t>La population est également sensibilisée chaque année à l’enregistrement des naissances à l’occasion de l’anniversaire du Ministère de la justice. Une action de sensibilisation est également menée ponctuellement dans le cadre d’un jeu-concours (Te Nimaua Akea) sponsorisé par la radio nationale.</w:t>
      </w:r>
    </w:p>
    <w:p w14:paraId="4DAC6165" w14:textId="77777777" w:rsidR="00802961" w:rsidRPr="00802961" w:rsidRDefault="00802961" w:rsidP="00802961">
      <w:pPr>
        <w:pStyle w:val="H23G"/>
      </w:pPr>
      <w:r w:rsidRPr="00802961">
        <w:rPr>
          <w:lang w:val="fr-FR"/>
        </w:rPr>
        <w:tab/>
      </w:r>
      <w:r w:rsidRPr="00802961">
        <w:rPr>
          <w:lang w:val="fr-FR"/>
        </w:rPr>
        <w:tab/>
      </w:r>
      <w:r w:rsidRPr="00802961">
        <w:rPr>
          <w:bCs/>
          <w:lang w:val="fr-FR"/>
        </w:rPr>
        <w:t>Réponse à la question posée au paragraphe 5 c)</w:t>
      </w:r>
      <w:r w:rsidRPr="00802961">
        <w:rPr>
          <w:lang w:val="fr-FR"/>
        </w:rPr>
        <w:t xml:space="preserve"> </w:t>
      </w:r>
    </w:p>
    <w:p w14:paraId="69213568" w14:textId="177A8413" w:rsidR="00802961" w:rsidRPr="00802961" w:rsidRDefault="00802961" w:rsidP="00802961">
      <w:pPr>
        <w:pStyle w:val="SingleTxtG"/>
      </w:pPr>
      <w:r w:rsidRPr="00802961">
        <w:rPr>
          <w:lang w:val="fr-FR"/>
        </w:rPr>
        <w:t>35.</w:t>
      </w:r>
      <w:r w:rsidRPr="00802961">
        <w:rPr>
          <w:lang w:val="fr-FR"/>
        </w:rPr>
        <w:tab/>
        <w:t>Le Bureau d’état civil encourage et accepte l’enregistrement de tous les enfants, que leur mère soit mariée ou non. Lorsque les parents ne sont pas mariés, le père doit contresigner un formulaire de reconnaissance de manière à ce que son nom soit inscrit sur l’acte de naissance de l’enfant.</w:t>
      </w:r>
    </w:p>
    <w:p w14:paraId="4BBB60AB" w14:textId="51BBF20F" w:rsidR="00802961" w:rsidRPr="00802961" w:rsidRDefault="00802961" w:rsidP="00802961">
      <w:pPr>
        <w:pStyle w:val="Titre1"/>
        <w:spacing w:after="120"/>
      </w:pPr>
      <w:r w:rsidRPr="00802961">
        <w:rPr>
          <w:lang w:val="fr-FR"/>
        </w:rPr>
        <w:t>Tableau 1 a)</w:t>
      </w:r>
      <w:r>
        <w:rPr>
          <w:lang w:val="fr-FR"/>
        </w:rPr>
        <w:br/>
      </w:r>
      <w:r w:rsidRPr="00802961">
        <w:rPr>
          <w:b/>
          <w:bCs/>
          <w:lang w:val="fr-FR"/>
        </w:rPr>
        <w:t>Nombre d’enfants nés de parents mariés et de parents non mariés (2017-2019)</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4427"/>
      </w:tblGrid>
      <w:tr w:rsidR="00802961" w:rsidRPr="00802961" w14:paraId="2BD5B80F" w14:textId="77777777" w:rsidTr="002C10D2">
        <w:trPr>
          <w:tblHeader/>
        </w:trPr>
        <w:tc>
          <w:tcPr>
            <w:tcW w:w="2943" w:type="dxa"/>
            <w:tcBorders>
              <w:top w:val="single" w:sz="4" w:space="0" w:color="auto"/>
              <w:bottom w:val="single" w:sz="12" w:space="0" w:color="auto"/>
            </w:tcBorders>
            <w:shd w:val="clear" w:color="auto" w:fill="auto"/>
            <w:vAlign w:val="bottom"/>
          </w:tcPr>
          <w:p w14:paraId="6E78601A" w14:textId="77777777" w:rsidR="00802961" w:rsidRPr="00802961" w:rsidRDefault="00802961" w:rsidP="00802961">
            <w:pPr>
              <w:suppressAutoHyphens w:val="0"/>
              <w:spacing w:before="80" w:after="80" w:line="200" w:lineRule="exact"/>
              <w:rPr>
                <w:i/>
                <w:sz w:val="16"/>
              </w:rPr>
            </w:pPr>
            <w:r w:rsidRPr="00802961">
              <w:rPr>
                <w:i/>
                <w:sz w:val="16"/>
                <w:lang w:val="fr-FR"/>
              </w:rPr>
              <w:t>Parents</w:t>
            </w:r>
          </w:p>
        </w:tc>
        <w:tc>
          <w:tcPr>
            <w:tcW w:w="4427" w:type="dxa"/>
            <w:tcBorders>
              <w:top w:val="single" w:sz="4" w:space="0" w:color="auto"/>
              <w:bottom w:val="single" w:sz="12" w:space="0" w:color="auto"/>
            </w:tcBorders>
            <w:shd w:val="clear" w:color="auto" w:fill="auto"/>
            <w:tcMar>
              <w:right w:w="113" w:type="dxa"/>
            </w:tcMar>
            <w:vAlign w:val="bottom"/>
          </w:tcPr>
          <w:p w14:paraId="1B0BB970" w14:textId="77777777" w:rsidR="00802961" w:rsidRPr="00802961" w:rsidRDefault="00802961" w:rsidP="00802961">
            <w:pPr>
              <w:suppressAutoHyphens w:val="0"/>
              <w:spacing w:before="80" w:after="80" w:line="200" w:lineRule="exact"/>
              <w:jc w:val="right"/>
              <w:rPr>
                <w:i/>
                <w:sz w:val="16"/>
              </w:rPr>
            </w:pPr>
            <w:r w:rsidRPr="00802961">
              <w:rPr>
                <w:i/>
                <w:sz w:val="16"/>
                <w:lang w:val="fr-FR"/>
              </w:rPr>
              <w:t>Nombre d’enfants</w:t>
            </w:r>
          </w:p>
        </w:tc>
      </w:tr>
      <w:tr w:rsidR="00802961" w:rsidRPr="00802961" w14:paraId="50CD5413" w14:textId="77777777" w:rsidTr="002C10D2">
        <w:tc>
          <w:tcPr>
            <w:tcW w:w="2943" w:type="dxa"/>
            <w:tcBorders>
              <w:top w:val="single" w:sz="12" w:space="0" w:color="auto"/>
            </w:tcBorders>
            <w:shd w:val="clear" w:color="auto" w:fill="auto"/>
          </w:tcPr>
          <w:p w14:paraId="4102DE08" w14:textId="77777777" w:rsidR="00802961" w:rsidRPr="00802961" w:rsidRDefault="00802961" w:rsidP="00802961">
            <w:pPr>
              <w:suppressAutoHyphens w:val="0"/>
              <w:spacing w:before="40" w:after="40" w:line="220" w:lineRule="exact"/>
              <w:rPr>
                <w:sz w:val="18"/>
              </w:rPr>
            </w:pPr>
            <w:r w:rsidRPr="00802961">
              <w:rPr>
                <w:sz w:val="18"/>
                <w:lang w:val="fr-FR"/>
              </w:rPr>
              <w:t>Mariés</w:t>
            </w:r>
          </w:p>
        </w:tc>
        <w:tc>
          <w:tcPr>
            <w:tcW w:w="4427" w:type="dxa"/>
            <w:tcBorders>
              <w:top w:val="single" w:sz="12" w:space="0" w:color="auto"/>
            </w:tcBorders>
            <w:shd w:val="clear" w:color="auto" w:fill="auto"/>
            <w:tcMar>
              <w:right w:w="113" w:type="dxa"/>
            </w:tcMar>
            <w:vAlign w:val="bottom"/>
          </w:tcPr>
          <w:p w14:paraId="260CB6CB" w14:textId="55DF0402" w:rsidR="00802961" w:rsidRPr="00802961" w:rsidRDefault="00802961" w:rsidP="00802961">
            <w:pPr>
              <w:suppressAutoHyphens w:val="0"/>
              <w:spacing w:before="40" w:after="40" w:line="220" w:lineRule="exact"/>
              <w:jc w:val="right"/>
              <w:rPr>
                <w:sz w:val="18"/>
              </w:rPr>
            </w:pPr>
            <w:r w:rsidRPr="00A54C6E">
              <w:rPr>
                <w:sz w:val="18"/>
              </w:rPr>
              <w:t>5 801</w:t>
            </w:r>
          </w:p>
        </w:tc>
      </w:tr>
      <w:tr w:rsidR="00802961" w:rsidRPr="00802961" w14:paraId="51EA83B5" w14:textId="77777777" w:rsidTr="002C10D2">
        <w:tc>
          <w:tcPr>
            <w:tcW w:w="2943" w:type="dxa"/>
            <w:shd w:val="clear" w:color="auto" w:fill="auto"/>
          </w:tcPr>
          <w:p w14:paraId="701F3DEF" w14:textId="77777777" w:rsidR="00802961" w:rsidRPr="00802961" w:rsidRDefault="00802961" w:rsidP="00802961">
            <w:pPr>
              <w:suppressAutoHyphens w:val="0"/>
              <w:spacing w:before="40" w:after="40" w:line="220" w:lineRule="exact"/>
              <w:rPr>
                <w:sz w:val="18"/>
              </w:rPr>
            </w:pPr>
            <w:r w:rsidRPr="00802961">
              <w:rPr>
                <w:sz w:val="18"/>
                <w:lang w:val="fr-FR"/>
              </w:rPr>
              <w:t>Situation non déclarée</w:t>
            </w:r>
          </w:p>
        </w:tc>
        <w:tc>
          <w:tcPr>
            <w:tcW w:w="4427" w:type="dxa"/>
            <w:shd w:val="clear" w:color="auto" w:fill="auto"/>
            <w:tcMar>
              <w:right w:w="113" w:type="dxa"/>
            </w:tcMar>
            <w:vAlign w:val="bottom"/>
          </w:tcPr>
          <w:p w14:paraId="7997DC47" w14:textId="67A9A8F3" w:rsidR="00802961" w:rsidRPr="00802961" w:rsidRDefault="00802961" w:rsidP="00802961">
            <w:pPr>
              <w:suppressAutoHyphens w:val="0"/>
              <w:spacing w:before="40" w:after="40" w:line="220" w:lineRule="exact"/>
              <w:jc w:val="right"/>
              <w:rPr>
                <w:sz w:val="18"/>
              </w:rPr>
            </w:pPr>
            <w:r w:rsidRPr="00A54C6E">
              <w:rPr>
                <w:sz w:val="18"/>
              </w:rPr>
              <w:t>1 409</w:t>
            </w:r>
          </w:p>
        </w:tc>
      </w:tr>
      <w:tr w:rsidR="00802961" w:rsidRPr="00802961" w14:paraId="24D14C38" w14:textId="77777777" w:rsidTr="002C10D2">
        <w:tc>
          <w:tcPr>
            <w:tcW w:w="2943" w:type="dxa"/>
            <w:tcBorders>
              <w:bottom w:val="single" w:sz="4" w:space="0" w:color="auto"/>
            </w:tcBorders>
            <w:shd w:val="clear" w:color="auto" w:fill="auto"/>
          </w:tcPr>
          <w:p w14:paraId="2CCB9098" w14:textId="77777777" w:rsidR="00802961" w:rsidRPr="00802961" w:rsidRDefault="00802961" w:rsidP="00802961">
            <w:pPr>
              <w:suppressAutoHyphens w:val="0"/>
              <w:spacing w:before="40" w:after="40" w:line="220" w:lineRule="exact"/>
              <w:rPr>
                <w:sz w:val="18"/>
              </w:rPr>
            </w:pPr>
            <w:r w:rsidRPr="00802961">
              <w:rPr>
                <w:sz w:val="18"/>
                <w:lang w:val="fr-FR"/>
              </w:rPr>
              <w:t>Non mariés</w:t>
            </w:r>
          </w:p>
        </w:tc>
        <w:tc>
          <w:tcPr>
            <w:tcW w:w="4427" w:type="dxa"/>
            <w:tcBorders>
              <w:bottom w:val="single" w:sz="4" w:space="0" w:color="auto"/>
            </w:tcBorders>
            <w:shd w:val="clear" w:color="auto" w:fill="auto"/>
            <w:tcMar>
              <w:right w:w="113" w:type="dxa"/>
            </w:tcMar>
            <w:vAlign w:val="bottom"/>
          </w:tcPr>
          <w:p w14:paraId="1876E8E5" w14:textId="72C36584" w:rsidR="00802961" w:rsidRPr="00802961" w:rsidRDefault="00802961" w:rsidP="00802961">
            <w:pPr>
              <w:suppressAutoHyphens w:val="0"/>
              <w:spacing w:before="40" w:after="40" w:line="220" w:lineRule="exact"/>
              <w:jc w:val="right"/>
              <w:rPr>
                <w:sz w:val="18"/>
              </w:rPr>
            </w:pPr>
            <w:r w:rsidRPr="00A54C6E">
              <w:rPr>
                <w:sz w:val="18"/>
              </w:rPr>
              <w:t>3 993</w:t>
            </w:r>
          </w:p>
        </w:tc>
      </w:tr>
      <w:tr w:rsidR="00802961" w:rsidRPr="00802961" w14:paraId="335071B9" w14:textId="77777777" w:rsidTr="002C10D2">
        <w:tc>
          <w:tcPr>
            <w:tcW w:w="2943" w:type="dxa"/>
            <w:tcBorders>
              <w:top w:val="single" w:sz="4" w:space="0" w:color="auto"/>
              <w:bottom w:val="single" w:sz="12" w:space="0" w:color="auto"/>
            </w:tcBorders>
            <w:shd w:val="clear" w:color="auto" w:fill="auto"/>
          </w:tcPr>
          <w:p w14:paraId="0C65CE93" w14:textId="77777777" w:rsidR="00802961" w:rsidRPr="00802961" w:rsidRDefault="00802961" w:rsidP="00802961">
            <w:pPr>
              <w:suppressAutoHyphens w:val="0"/>
              <w:spacing w:before="80" w:after="80" w:line="220" w:lineRule="exact"/>
              <w:ind w:firstLine="227"/>
              <w:rPr>
                <w:b/>
                <w:sz w:val="18"/>
              </w:rPr>
            </w:pPr>
            <w:r w:rsidRPr="00802961">
              <w:rPr>
                <w:b/>
                <w:bCs/>
                <w:sz w:val="18"/>
                <w:lang w:val="fr-FR"/>
              </w:rPr>
              <w:t>Total</w:t>
            </w:r>
          </w:p>
        </w:tc>
        <w:tc>
          <w:tcPr>
            <w:tcW w:w="4427" w:type="dxa"/>
            <w:tcBorders>
              <w:top w:val="single" w:sz="4" w:space="0" w:color="auto"/>
              <w:bottom w:val="single" w:sz="12" w:space="0" w:color="auto"/>
            </w:tcBorders>
            <w:shd w:val="clear" w:color="auto" w:fill="auto"/>
            <w:tcMar>
              <w:right w:w="113" w:type="dxa"/>
            </w:tcMar>
            <w:vAlign w:val="bottom"/>
          </w:tcPr>
          <w:p w14:paraId="38B282CB" w14:textId="4D1A60BA" w:rsidR="00802961" w:rsidRPr="00802961" w:rsidRDefault="00802961" w:rsidP="00802961">
            <w:pPr>
              <w:suppressAutoHyphens w:val="0"/>
              <w:spacing w:before="80" w:after="80" w:line="220" w:lineRule="exact"/>
              <w:jc w:val="right"/>
              <w:rPr>
                <w:b/>
                <w:bCs/>
                <w:sz w:val="18"/>
              </w:rPr>
            </w:pPr>
            <w:r w:rsidRPr="00A54C6E">
              <w:rPr>
                <w:b/>
                <w:bCs/>
                <w:sz w:val="18"/>
              </w:rPr>
              <w:t>11 203</w:t>
            </w:r>
          </w:p>
        </w:tc>
      </w:tr>
    </w:tbl>
    <w:p w14:paraId="7C41F1DF" w14:textId="4794180D" w:rsidR="00802961" w:rsidRPr="00802961" w:rsidRDefault="00802961" w:rsidP="00802961">
      <w:pPr>
        <w:pStyle w:val="Titre1"/>
        <w:spacing w:before="240" w:after="120"/>
      </w:pPr>
      <w:r w:rsidRPr="00802961">
        <w:rPr>
          <w:lang w:val="fr-FR"/>
        </w:rPr>
        <w:t>Tableau 1 b)</w:t>
      </w:r>
      <w:r>
        <w:rPr>
          <w:lang w:val="fr-FR"/>
        </w:rPr>
        <w:br/>
      </w:r>
      <w:r w:rsidRPr="00802961">
        <w:rPr>
          <w:b/>
          <w:bCs/>
          <w:lang w:val="fr-FR"/>
        </w:rPr>
        <w:t>Nombre d’enfants enregistrés avec le nom de leur père (2017-2019)</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3"/>
        <w:gridCol w:w="2254"/>
        <w:gridCol w:w="1639"/>
        <w:gridCol w:w="1434"/>
      </w:tblGrid>
      <w:tr w:rsidR="00802961" w:rsidRPr="00802961" w14:paraId="7CE807F4" w14:textId="77777777" w:rsidTr="002C10D2">
        <w:trPr>
          <w:tblHeader/>
        </w:trPr>
        <w:tc>
          <w:tcPr>
            <w:tcW w:w="2043" w:type="dxa"/>
            <w:tcBorders>
              <w:top w:val="single" w:sz="4" w:space="0" w:color="auto"/>
              <w:bottom w:val="single" w:sz="12" w:space="0" w:color="auto"/>
            </w:tcBorders>
            <w:shd w:val="clear" w:color="auto" w:fill="auto"/>
            <w:vAlign w:val="bottom"/>
          </w:tcPr>
          <w:p w14:paraId="08E8F406" w14:textId="77777777" w:rsidR="00802961" w:rsidRPr="00802961" w:rsidRDefault="00802961" w:rsidP="00802961">
            <w:pPr>
              <w:suppressAutoHyphens w:val="0"/>
              <w:spacing w:before="80" w:after="80" w:line="200" w:lineRule="exact"/>
              <w:rPr>
                <w:i/>
                <w:sz w:val="16"/>
              </w:rPr>
            </w:pPr>
            <w:r w:rsidRPr="00802961">
              <w:rPr>
                <w:i/>
                <w:sz w:val="16"/>
                <w:lang w:val="fr-FR"/>
              </w:rPr>
              <w:t>Sexe</w:t>
            </w:r>
          </w:p>
        </w:tc>
        <w:tc>
          <w:tcPr>
            <w:tcW w:w="2254" w:type="dxa"/>
            <w:tcBorders>
              <w:top w:val="single" w:sz="4" w:space="0" w:color="auto"/>
              <w:bottom w:val="single" w:sz="12" w:space="0" w:color="auto"/>
            </w:tcBorders>
            <w:shd w:val="clear" w:color="auto" w:fill="auto"/>
            <w:tcMar>
              <w:right w:w="113" w:type="dxa"/>
            </w:tcMar>
            <w:vAlign w:val="bottom"/>
          </w:tcPr>
          <w:p w14:paraId="6BE62EF8" w14:textId="77777777" w:rsidR="00802961" w:rsidRPr="00802961" w:rsidRDefault="00802961" w:rsidP="00802961">
            <w:pPr>
              <w:suppressAutoHyphens w:val="0"/>
              <w:spacing w:before="80" w:after="80" w:line="200" w:lineRule="exact"/>
              <w:jc w:val="right"/>
              <w:rPr>
                <w:i/>
                <w:sz w:val="16"/>
              </w:rPr>
            </w:pPr>
            <w:r w:rsidRPr="00802961">
              <w:rPr>
                <w:i/>
                <w:sz w:val="16"/>
                <w:lang w:val="fr-FR"/>
              </w:rPr>
              <w:t>Nom du père non indiqué</w:t>
            </w:r>
          </w:p>
        </w:tc>
        <w:tc>
          <w:tcPr>
            <w:tcW w:w="1639" w:type="dxa"/>
            <w:tcBorders>
              <w:top w:val="single" w:sz="4" w:space="0" w:color="auto"/>
              <w:bottom w:val="single" w:sz="12" w:space="0" w:color="auto"/>
            </w:tcBorders>
            <w:shd w:val="clear" w:color="auto" w:fill="auto"/>
            <w:tcMar>
              <w:right w:w="113" w:type="dxa"/>
            </w:tcMar>
            <w:vAlign w:val="bottom"/>
          </w:tcPr>
          <w:p w14:paraId="78A4C10C" w14:textId="77777777" w:rsidR="00802961" w:rsidRPr="00802961" w:rsidRDefault="00802961" w:rsidP="00802961">
            <w:pPr>
              <w:suppressAutoHyphens w:val="0"/>
              <w:spacing w:before="80" w:after="80" w:line="200" w:lineRule="exact"/>
              <w:jc w:val="right"/>
              <w:rPr>
                <w:i/>
                <w:sz w:val="16"/>
              </w:rPr>
            </w:pPr>
            <w:r w:rsidRPr="00802961">
              <w:rPr>
                <w:i/>
                <w:sz w:val="16"/>
                <w:lang w:val="fr-FR"/>
              </w:rPr>
              <w:t>Nom du père indiqué</w:t>
            </w:r>
          </w:p>
        </w:tc>
        <w:tc>
          <w:tcPr>
            <w:tcW w:w="1434" w:type="dxa"/>
            <w:tcBorders>
              <w:top w:val="single" w:sz="4" w:space="0" w:color="auto"/>
              <w:bottom w:val="single" w:sz="12" w:space="0" w:color="auto"/>
            </w:tcBorders>
            <w:shd w:val="clear" w:color="auto" w:fill="auto"/>
            <w:tcMar>
              <w:right w:w="113" w:type="dxa"/>
            </w:tcMar>
            <w:vAlign w:val="bottom"/>
          </w:tcPr>
          <w:p w14:paraId="638EEB5C" w14:textId="77777777" w:rsidR="00802961" w:rsidRPr="00802961" w:rsidRDefault="00802961" w:rsidP="00802961">
            <w:pPr>
              <w:suppressAutoHyphens w:val="0"/>
              <w:spacing w:before="80" w:after="80" w:line="200" w:lineRule="exact"/>
              <w:jc w:val="right"/>
              <w:rPr>
                <w:i/>
                <w:sz w:val="16"/>
              </w:rPr>
            </w:pPr>
            <w:r w:rsidRPr="00802961">
              <w:rPr>
                <w:i/>
                <w:sz w:val="16"/>
                <w:lang w:val="fr-FR"/>
              </w:rPr>
              <w:t>Total</w:t>
            </w:r>
          </w:p>
        </w:tc>
      </w:tr>
      <w:tr w:rsidR="00802961" w:rsidRPr="00802961" w14:paraId="61970816" w14:textId="77777777" w:rsidTr="002C10D2">
        <w:tc>
          <w:tcPr>
            <w:tcW w:w="2043" w:type="dxa"/>
            <w:tcBorders>
              <w:top w:val="single" w:sz="12" w:space="0" w:color="auto"/>
            </w:tcBorders>
            <w:shd w:val="clear" w:color="auto" w:fill="auto"/>
          </w:tcPr>
          <w:p w14:paraId="6C860C2E" w14:textId="77777777" w:rsidR="00802961" w:rsidRPr="00802961" w:rsidRDefault="00802961" w:rsidP="00802961">
            <w:pPr>
              <w:suppressAutoHyphens w:val="0"/>
              <w:spacing w:before="40" w:after="40" w:line="220" w:lineRule="exact"/>
              <w:rPr>
                <w:sz w:val="18"/>
              </w:rPr>
            </w:pPr>
            <w:r w:rsidRPr="00802961">
              <w:rPr>
                <w:sz w:val="18"/>
                <w:lang w:val="fr-FR"/>
              </w:rPr>
              <w:t>Filles</w:t>
            </w:r>
          </w:p>
        </w:tc>
        <w:tc>
          <w:tcPr>
            <w:tcW w:w="2254" w:type="dxa"/>
            <w:tcBorders>
              <w:top w:val="single" w:sz="12" w:space="0" w:color="auto"/>
            </w:tcBorders>
            <w:shd w:val="clear" w:color="auto" w:fill="auto"/>
            <w:tcMar>
              <w:right w:w="113" w:type="dxa"/>
            </w:tcMar>
            <w:vAlign w:val="bottom"/>
          </w:tcPr>
          <w:p w14:paraId="6D8E3A51" w14:textId="4A897DB8" w:rsidR="00802961" w:rsidRPr="00802961" w:rsidRDefault="00802961" w:rsidP="00802961">
            <w:pPr>
              <w:suppressAutoHyphens w:val="0"/>
              <w:spacing w:before="40" w:after="40" w:line="220" w:lineRule="exact"/>
              <w:jc w:val="right"/>
              <w:rPr>
                <w:sz w:val="18"/>
              </w:rPr>
            </w:pPr>
            <w:r w:rsidRPr="00A54C6E">
              <w:rPr>
                <w:sz w:val="18"/>
              </w:rPr>
              <w:t>748</w:t>
            </w:r>
          </w:p>
        </w:tc>
        <w:tc>
          <w:tcPr>
            <w:tcW w:w="1639" w:type="dxa"/>
            <w:tcBorders>
              <w:top w:val="single" w:sz="12" w:space="0" w:color="auto"/>
            </w:tcBorders>
            <w:shd w:val="clear" w:color="auto" w:fill="auto"/>
            <w:tcMar>
              <w:right w:w="113" w:type="dxa"/>
            </w:tcMar>
            <w:vAlign w:val="bottom"/>
          </w:tcPr>
          <w:p w14:paraId="04602E24" w14:textId="17A8DB28" w:rsidR="00802961" w:rsidRPr="00802961" w:rsidRDefault="00802961" w:rsidP="00802961">
            <w:pPr>
              <w:suppressAutoHyphens w:val="0"/>
              <w:spacing w:before="40" w:after="40" w:line="220" w:lineRule="exact"/>
              <w:jc w:val="right"/>
              <w:rPr>
                <w:sz w:val="18"/>
              </w:rPr>
            </w:pPr>
            <w:r w:rsidRPr="00A54C6E">
              <w:rPr>
                <w:sz w:val="18"/>
              </w:rPr>
              <w:t>4 807</w:t>
            </w:r>
          </w:p>
        </w:tc>
        <w:tc>
          <w:tcPr>
            <w:tcW w:w="1434" w:type="dxa"/>
            <w:tcBorders>
              <w:top w:val="single" w:sz="12" w:space="0" w:color="auto"/>
            </w:tcBorders>
            <w:shd w:val="clear" w:color="auto" w:fill="auto"/>
            <w:tcMar>
              <w:right w:w="113" w:type="dxa"/>
            </w:tcMar>
            <w:vAlign w:val="bottom"/>
          </w:tcPr>
          <w:p w14:paraId="78D6C02A" w14:textId="43EC42CE" w:rsidR="00802961" w:rsidRPr="00802961" w:rsidRDefault="00802961" w:rsidP="00802961">
            <w:pPr>
              <w:suppressAutoHyphens w:val="0"/>
              <w:spacing w:before="40" w:after="40" w:line="220" w:lineRule="exact"/>
              <w:jc w:val="right"/>
              <w:rPr>
                <w:sz w:val="18"/>
              </w:rPr>
            </w:pPr>
            <w:r w:rsidRPr="00A54C6E">
              <w:rPr>
                <w:sz w:val="18"/>
              </w:rPr>
              <w:t>5 555</w:t>
            </w:r>
          </w:p>
        </w:tc>
      </w:tr>
      <w:tr w:rsidR="00802961" w:rsidRPr="00802961" w14:paraId="12A7D8DA" w14:textId="77777777" w:rsidTr="002C10D2">
        <w:tc>
          <w:tcPr>
            <w:tcW w:w="2043" w:type="dxa"/>
            <w:shd w:val="clear" w:color="auto" w:fill="auto"/>
          </w:tcPr>
          <w:p w14:paraId="7A1E2581" w14:textId="77777777" w:rsidR="00802961" w:rsidRPr="00802961" w:rsidRDefault="00802961" w:rsidP="00802961">
            <w:pPr>
              <w:suppressAutoHyphens w:val="0"/>
              <w:spacing w:before="40" w:after="40" w:line="220" w:lineRule="exact"/>
              <w:rPr>
                <w:sz w:val="18"/>
              </w:rPr>
            </w:pPr>
            <w:r w:rsidRPr="00802961">
              <w:rPr>
                <w:sz w:val="18"/>
                <w:lang w:val="fr-FR"/>
              </w:rPr>
              <w:t>Garçons</w:t>
            </w:r>
          </w:p>
        </w:tc>
        <w:tc>
          <w:tcPr>
            <w:tcW w:w="2254" w:type="dxa"/>
            <w:shd w:val="clear" w:color="auto" w:fill="auto"/>
            <w:tcMar>
              <w:right w:w="113" w:type="dxa"/>
            </w:tcMar>
            <w:vAlign w:val="bottom"/>
          </w:tcPr>
          <w:p w14:paraId="7191CD2E" w14:textId="59CBB84B" w:rsidR="00802961" w:rsidRPr="00802961" w:rsidRDefault="00802961" w:rsidP="00802961">
            <w:pPr>
              <w:suppressAutoHyphens w:val="0"/>
              <w:spacing w:before="40" w:after="40" w:line="220" w:lineRule="exact"/>
              <w:jc w:val="right"/>
              <w:rPr>
                <w:sz w:val="18"/>
              </w:rPr>
            </w:pPr>
            <w:r w:rsidRPr="00A54C6E">
              <w:rPr>
                <w:sz w:val="18"/>
              </w:rPr>
              <w:t>854</w:t>
            </w:r>
          </w:p>
        </w:tc>
        <w:tc>
          <w:tcPr>
            <w:tcW w:w="1639" w:type="dxa"/>
            <w:shd w:val="clear" w:color="auto" w:fill="auto"/>
            <w:tcMar>
              <w:right w:w="113" w:type="dxa"/>
            </w:tcMar>
            <w:vAlign w:val="bottom"/>
          </w:tcPr>
          <w:p w14:paraId="01795FB7" w14:textId="7769FED1" w:rsidR="00802961" w:rsidRPr="00802961" w:rsidRDefault="00802961" w:rsidP="00802961">
            <w:pPr>
              <w:suppressAutoHyphens w:val="0"/>
              <w:spacing w:before="40" w:after="40" w:line="220" w:lineRule="exact"/>
              <w:jc w:val="right"/>
              <w:rPr>
                <w:sz w:val="18"/>
              </w:rPr>
            </w:pPr>
            <w:r w:rsidRPr="00A54C6E">
              <w:rPr>
                <w:sz w:val="18"/>
              </w:rPr>
              <w:t>4 639</w:t>
            </w:r>
          </w:p>
        </w:tc>
        <w:tc>
          <w:tcPr>
            <w:tcW w:w="1434" w:type="dxa"/>
            <w:shd w:val="clear" w:color="auto" w:fill="auto"/>
            <w:tcMar>
              <w:right w:w="113" w:type="dxa"/>
            </w:tcMar>
            <w:vAlign w:val="bottom"/>
          </w:tcPr>
          <w:p w14:paraId="2859A8A7" w14:textId="38619582" w:rsidR="00802961" w:rsidRPr="00802961" w:rsidRDefault="00802961" w:rsidP="00802961">
            <w:pPr>
              <w:suppressAutoHyphens w:val="0"/>
              <w:spacing w:before="40" w:after="40" w:line="220" w:lineRule="exact"/>
              <w:jc w:val="right"/>
              <w:rPr>
                <w:sz w:val="18"/>
              </w:rPr>
            </w:pPr>
            <w:r w:rsidRPr="00A54C6E">
              <w:rPr>
                <w:sz w:val="18"/>
              </w:rPr>
              <w:t>5 493</w:t>
            </w:r>
          </w:p>
        </w:tc>
      </w:tr>
      <w:tr w:rsidR="00802961" w:rsidRPr="00802961" w14:paraId="22BAFC1C" w14:textId="77777777" w:rsidTr="002C10D2">
        <w:tc>
          <w:tcPr>
            <w:tcW w:w="2043" w:type="dxa"/>
            <w:tcBorders>
              <w:bottom w:val="single" w:sz="4" w:space="0" w:color="auto"/>
            </w:tcBorders>
            <w:shd w:val="clear" w:color="auto" w:fill="auto"/>
          </w:tcPr>
          <w:p w14:paraId="4C36DB6E" w14:textId="77777777" w:rsidR="00802961" w:rsidRPr="00802961" w:rsidRDefault="00802961" w:rsidP="00802961">
            <w:pPr>
              <w:suppressAutoHyphens w:val="0"/>
              <w:spacing w:before="40" w:after="40" w:line="220" w:lineRule="exact"/>
              <w:rPr>
                <w:sz w:val="18"/>
              </w:rPr>
            </w:pPr>
            <w:r w:rsidRPr="00802961">
              <w:rPr>
                <w:sz w:val="18"/>
                <w:lang w:val="fr-FR"/>
              </w:rPr>
              <w:t>Non déclaré</w:t>
            </w:r>
          </w:p>
        </w:tc>
        <w:tc>
          <w:tcPr>
            <w:tcW w:w="2254" w:type="dxa"/>
            <w:tcBorders>
              <w:bottom w:val="single" w:sz="4" w:space="0" w:color="auto"/>
            </w:tcBorders>
            <w:shd w:val="clear" w:color="auto" w:fill="auto"/>
            <w:tcMar>
              <w:right w:w="113" w:type="dxa"/>
            </w:tcMar>
            <w:vAlign w:val="bottom"/>
          </w:tcPr>
          <w:p w14:paraId="6F8CDDF1" w14:textId="12B16031" w:rsidR="00802961" w:rsidRPr="00802961" w:rsidRDefault="00802961" w:rsidP="00802961">
            <w:pPr>
              <w:suppressAutoHyphens w:val="0"/>
              <w:spacing w:before="40" w:after="40" w:line="220" w:lineRule="exact"/>
              <w:jc w:val="right"/>
              <w:rPr>
                <w:sz w:val="18"/>
              </w:rPr>
            </w:pPr>
            <w:r w:rsidRPr="00A54C6E">
              <w:rPr>
                <w:sz w:val="18"/>
              </w:rPr>
              <w:t>100</w:t>
            </w:r>
          </w:p>
        </w:tc>
        <w:tc>
          <w:tcPr>
            <w:tcW w:w="1639" w:type="dxa"/>
            <w:tcBorders>
              <w:bottom w:val="single" w:sz="4" w:space="0" w:color="auto"/>
            </w:tcBorders>
            <w:shd w:val="clear" w:color="auto" w:fill="auto"/>
            <w:tcMar>
              <w:right w:w="113" w:type="dxa"/>
            </w:tcMar>
            <w:vAlign w:val="bottom"/>
          </w:tcPr>
          <w:p w14:paraId="0A2B59F2" w14:textId="39C3E19D" w:rsidR="00802961" w:rsidRPr="00802961" w:rsidRDefault="00802961" w:rsidP="00802961">
            <w:pPr>
              <w:suppressAutoHyphens w:val="0"/>
              <w:spacing w:before="40" w:after="40" w:line="220" w:lineRule="exact"/>
              <w:jc w:val="right"/>
              <w:rPr>
                <w:sz w:val="18"/>
              </w:rPr>
            </w:pPr>
            <w:r w:rsidRPr="00A54C6E">
              <w:rPr>
                <w:sz w:val="18"/>
              </w:rPr>
              <w:t>82</w:t>
            </w:r>
          </w:p>
        </w:tc>
        <w:tc>
          <w:tcPr>
            <w:tcW w:w="1434" w:type="dxa"/>
            <w:tcBorders>
              <w:bottom w:val="single" w:sz="4" w:space="0" w:color="auto"/>
            </w:tcBorders>
            <w:shd w:val="clear" w:color="auto" w:fill="auto"/>
            <w:tcMar>
              <w:right w:w="113" w:type="dxa"/>
            </w:tcMar>
            <w:vAlign w:val="bottom"/>
          </w:tcPr>
          <w:p w14:paraId="3C2641E7" w14:textId="2AB30526" w:rsidR="00802961" w:rsidRPr="00802961" w:rsidRDefault="00802961" w:rsidP="00802961">
            <w:pPr>
              <w:suppressAutoHyphens w:val="0"/>
              <w:spacing w:before="40" w:after="40" w:line="220" w:lineRule="exact"/>
              <w:jc w:val="right"/>
              <w:rPr>
                <w:sz w:val="18"/>
              </w:rPr>
            </w:pPr>
            <w:r w:rsidRPr="00A54C6E">
              <w:rPr>
                <w:sz w:val="18"/>
              </w:rPr>
              <w:t>183</w:t>
            </w:r>
          </w:p>
        </w:tc>
      </w:tr>
      <w:tr w:rsidR="00802961" w:rsidRPr="00802961" w14:paraId="3A3CA863" w14:textId="77777777" w:rsidTr="002C10D2">
        <w:tc>
          <w:tcPr>
            <w:tcW w:w="2043" w:type="dxa"/>
            <w:tcBorders>
              <w:top w:val="single" w:sz="4" w:space="0" w:color="auto"/>
              <w:bottom w:val="single" w:sz="12" w:space="0" w:color="auto"/>
            </w:tcBorders>
            <w:shd w:val="clear" w:color="auto" w:fill="auto"/>
          </w:tcPr>
          <w:p w14:paraId="7A6672B2" w14:textId="77777777" w:rsidR="00802961" w:rsidRPr="00802961" w:rsidRDefault="00802961" w:rsidP="00802961">
            <w:pPr>
              <w:suppressAutoHyphens w:val="0"/>
              <w:spacing w:before="80" w:after="80" w:line="220" w:lineRule="exact"/>
              <w:ind w:firstLine="227"/>
              <w:rPr>
                <w:b/>
                <w:sz w:val="18"/>
              </w:rPr>
            </w:pPr>
            <w:r w:rsidRPr="00802961">
              <w:rPr>
                <w:b/>
                <w:bCs/>
                <w:sz w:val="18"/>
                <w:lang w:val="fr-FR"/>
              </w:rPr>
              <w:t>Total</w:t>
            </w:r>
            <w:r w:rsidRPr="00802961">
              <w:rPr>
                <w:sz w:val="18"/>
                <w:lang w:val="fr-FR"/>
              </w:rPr>
              <w:t xml:space="preserve"> </w:t>
            </w:r>
          </w:p>
        </w:tc>
        <w:tc>
          <w:tcPr>
            <w:tcW w:w="2254" w:type="dxa"/>
            <w:tcBorders>
              <w:top w:val="single" w:sz="4" w:space="0" w:color="auto"/>
              <w:bottom w:val="single" w:sz="12" w:space="0" w:color="auto"/>
            </w:tcBorders>
            <w:shd w:val="clear" w:color="auto" w:fill="auto"/>
            <w:tcMar>
              <w:right w:w="113" w:type="dxa"/>
            </w:tcMar>
            <w:vAlign w:val="bottom"/>
          </w:tcPr>
          <w:p w14:paraId="474AFD2A" w14:textId="30D956BA" w:rsidR="00802961" w:rsidRPr="00802961" w:rsidRDefault="00802961" w:rsidP="00802961">
            <w:pPr>
              <w:suppressAutoHyphens w:val="0"/>
              <w:spacing w:before="80" w:after="80" w:line="220" w:lineRule="exact"/>
              <w:jc w:val="right"/>
              <w:rPr>
                <w:b/>
                <w:bCs/>
                <w:sz w:val="18"/>
              </w:rPr>
            </w:pPr>
            <w:r w:rsidRPr="00A54C6E">
              <w:rPr>
                <w:b/>
                <w:bCs/>
                <w:sz w:val="18"/>
              </w:rPr>
              <w:t>1 702</w:t>
            </w:r>
          </w:p>
        </w:tc>
        <w:tc>
          <w:tcPr>
            <w:tcW w:w="1639" w:type="dxa"/>
            <w:tcBorders>
              <w:top w:val="single" w:sz="4" w:space="0" w:color="auto"/>
              <w:bottom w:val="single" w:sz="12" w:space="0" w:color="auto"/>
            </w:tcBorders>
            <w:shd w:val="clear" w:color="auto" w:fill="auto"/>
            <w:tcMar>
              <w:right w:w="113" w:type="dxa"/>
            </w:tcMar>
            <w:vAlign w:val="bottom"/>
          </w:tcPr>
          <w:p w14:paraId="22DF20AE" w14:textId="1CE0E1D5" w:rsidR="00802961" w:rsidRPr="00802961" w:rsidRDefault="00802961" w:rsidP="00802961">
            <w:pPr>
              <w:suppressAutoHyphens w:val="0"/>
              <w:spacing w:before="80" w:after="80" w:line="220" w:lineRule="exact"/>
              <w:jc w:val="right"/>
              <w:rPr>
                <w:b/>
                <w:bCs/>
                <w:sz w:val="18"/>
              </w:rPr>
            </w:pPr>
            <w:r w:rsidRPr="00A54C6E">
              <w:rPr>
                <w:b/>
                <w:bCs/>
                <w:sz w:val="18"/>
              </w:rPr>
              <w:t>9 528</w:t>
            </w:r>
          </w:p>
        </w:tc>
        <w:tc>
          <w:tcPr>
            <w:tcW w:w="1434" w:type="dxa"/>
            <w:tcBorders>
              <w:top w:val="single" w:sz="4" w:space="0" w:color="auto"/>
              <w:bottom w:val="single" w:sz="12" w:space="0" w:color="auto"/>
            </w:tcBorders>
            <w:shd w:val="clear" w:color="auto" w:fill="auto"/>
            <w:tcMar>
              <w:right w:w="113" w:type="dxa"/>
            </w:tcMar>
            <w:vAlign w:val="bottom"/>
          </w:tcPr>
          <w:p w14:paraId="64F586AE" w14:textId="7A446E0F" w:rsidR="00802961" w:rsidRPr="00802961" w:rsidRDefault="00802961" w:rsidP="00802961">
            <w:pPr>
              <w:suppressAutoHyphens w:val="0"/>
              <w:spacing w:before="80" w:after="80" w:line="220" w:lineRule="exact"/>
              <w:jc w:val="right"/>
              <w:rPr>
                <w:b/>
                <w:bCs/>
                <w:sz w:val="18"/>
              </w:rPr>
            </w:pPr>
            <w:r w:rsidRPr="00A54C6E">
              <w:rPr>
                <w:b/>
                <w:bCs/>
                <w:sz w:val="18"/>
              </w:rPr>
              <w:t>11 230</w:t>
            </w:r>
          </w:p>
        </w:tc>
      </w:tr>
    </w:tbl>
    <w:p w14:paraId="4414BC60" w14:textId="77777777" w:rsidR="00802961" w:rsidRPr="00802961" w:rsidRDefault="00802961" w:rsidP="00802961">
      <w:pPr>
        <w:pStyle w:val="H23G"/>
      </w:pPr>
      <w:r w:rsidRPr="00802961">
        <w:rPr>
          <w:lang w:val="fr-FR"/>
        </w:rPr>
        <w:tab/>
      </w:r>
      <w:r w:rsidRPr="00802961">
        <w:rPr>
          <w:lang w:val="fr-FR"/>
        </w:rPr>
        <w:tab/>
        <w:t xml:space="preserve">Réponse à la question posée au paragraphe 5 d) </w:t>
      </w:r>
    </w:p>
    <w:p w14:paraId="6A8B839E" w14:textId="77777777" w:rsidR="00802961" w:rsidRPr="00802961" w:rsidRDefault="00802961" w:rsidP="00802961">
      <w:pPr>
        <w:pStyle w:val="SingleTxtG"/>
      </w:pPr>
      <w:r w:rsidRPr="00802961">
        <w:rPr>
          <w:lang w:val="fr-FR"/>
        </w:rPr>
        <w:t>36.</w:t>
      </w:r>
      <w:r w:rsidRPr="00802961">
        <w:rPr>
          <w:lang w:val="fr-FR"/>
        </w:rPr>
        <w:tab/>
        <w:t xml:space="preserve">Le service de la nationalité du Ministère de la justice a pris en considération les modifications apportées à l’ordonnance de 1979 sur la nationalité, dont l’examen, effectué en partenariat avec l’UNICEF et d’autres parties prenantes gouvernementales, en est encore à ses débuts. </w:t>
      </w:r>
    </w:p>
    <w:p w14:paraId="05452EF3" w14:textId="16B517B7" w:rsidR="00802961" w:rsidRPr="00802961" w:rsidRDefault="00802961" w:rsidP="00802961">
      <w:pPr>
        <w:pStyle w:val="SingleTxtG"/>
      </w:pPr>
      <w:r w:rsidRPr="00802961">
        <w:rPr>
          <w:lang w:val="fr-FR"/>
        </w:rPr>
        <w:t>37.</w:t>
      </w:r>
      <w:r w:rsidRPr="00802961">
        <w:rPr>
          <w:lang w:val="fr-FR"/>
        </w:rPr>
        <w:tab/>
        <w:t>Depuis 2017, le service de la nationalité a reçu 19 demandes de nationalité kiribatienne concernant des enfants nés à l’étranger de père étranger et de mère kiribatienne. Trois de ces demandes sont encore en cours d’examen</w:t>
      </w:r>
      <w:r w:rsidR="00D65329">
        <w:rPr>
          <w:lang w:val="fr-FR"/>
        </w:rPr>
        <w:t> </w:t>
      </w:r>
      <w:r w:rsidRPr="00802961">
        <w:rPr>
          <w:lang w:val="fr-FR"/>
        </w:rPr>
        <w:t xml:space="preserve">; les autres ont été approuvées. </w:t>
      </w:r>
    </w:p>
    <w:p w14:paraId="4A26DEFE" w14:textId="77777777" w:rsidR="00802961" w:rsidRPr="00802961" w:rsidRDefault="00802961" w:rsidP="00FB5603">
      <w:pPr>
        <w:pStyle w:val="H23G"/>
      </w:pPr>
      <w:r w:rsidRPr="00802961">
        <w:rPr>
          <w:lang w:val="fr-FR"/>
        </w:rPr>
        <w:tab/>
      </w:r>
      <w:r w:rsidRPr="00802961">
        <w:rPr>
          <w:lang w:val="fr-FR"/>
        </w:rPr>
        <w:tab/>
      </w:r>
      <w:r w:rsidRPr="00802961">
        <w:rPr>
          <w:bCs/>
          <w:lang w:val="fr-FR"/>
        </w:rPr>
        <w:t>Réponse à la question posée au paragraphe 6 a)</w:t>
      </w:r>
      <w:r w:rsidRPr="00802961">
        <w:rPr>
          <w:lang w:val="fr-FR"/>
        </w:rPr>
        <w:t xml:space="preserve"> </w:t>
      </w:r>
    </w:p>
    <w:p w14:paraId="50459163" w14:textId="5FE2553F" w:rsidR="00802961" w:rsidRPr="00802961" w:rsidRDefault="00802961" w:rsidP="00802961">
      <w:pPr>
        <w:pStyle w:val="SingleTxtG"/>
      </w:pPr>
      <w:r w:rsidRPr="00802961">
        <w:rPr>
          <w:lang w:val="fr-FR"/>
        </w:rPr>
        <w:t>38.</w:t>
      </w:r>
      <w:r w:rsidRPr="00802961">
        <w:rPr>
          <w:lang w:val="fr-FR"/>
        </w:rPr>
        <w:tab/>
        <w:t>Si l’article 226 (par.</w:t>
      </w:r>
      <w:r w:rsidR="002C10D2">
        <w:rPr>
          <w:lang w:val="fr-FR"/>
        </w:rPr>
        <w:t> </w:t>
      </w:r>
      <w:r w:rsidRPr="00802961">
        <w:rPr>
          <w:lang w:val="fr-FR"/>
        </w:rPr>
        <w:t>4) du Code pénal autorise les parents, les enseignants et les autres personnes ayant légalement autorité sur un enfant à lui administrer un châtiment raisonnable, les châtiments corporels sont expressément interdits par d’autres textes de loi. Par exemple, l’article</w:t>
      </w:r>
      <w:r w:rsidR="002C10D2">
        <w:rPr>
          <w:lang w:val="fr-FR"/>
        </w:rPr>
        <w:t> </w:t>
      </w:r>
      <w:r w:rsidRPr="00802961">
        <w:rPr>
          <w:lang w:val="fr-FR"/>
        </w:rPr>
        <w:t>38 (al. e) de la loi de 2013 sur l’éducation interdit le recours aux châtiments corporels à titre de mesure disciplinaire dans les établissements scolaires. De même, l’article</w:t>
      </w:r>
      <w:r w:rsidR="002C10D2">
        <w:rPr>
          <w:lang w:val="fr-FR"/>
        </w:rPr>
        <w:t> </w:t>
      </w:r>
      <w:r w:rsidRPr="00802961">
        <w:rPr>
          <w:lang w:val="fr-FR"/>
        </w:rPr>
        <w:t>48 de la loi de 2017 sur la protection et l’éducation de la petite enfance interdit aux prestataires agréés d’administrer des châtiments corporels à titre de mesure disciplinaire ou de punition. L’article</w:t>
      </w:r>
      <w:r w:rsidR="002C10D2">
        <w:rPr>
          <w:lang w:val="fr-FR"/>
        </w:rPr>
        <w:t> </w:t>
      </w:r>
      <w:r w:rsidRPr="00802961">
        <w:rPr>
          <w:lang w:val="fr-FR"/>
        </w:rPr>
        <w:t>22 de la loi de 2015 sur la justice pour mineurs a abrogé l’article</w:t>
      </w:r>
      <w:r w:rsidR="002C10D2">
        <w:rPr>
          <w:lang w:val="fr-FR"/>
        </w:rPr>
        <w:t> </w:t>
      </w:r>
      <w:r w:rsidRPr="00802961">
        <w:rPr>
          <w:lang w:val="fr-FR"/>
        </w:rPr>
        <w:t>26 de l’ordonnance sur le tribunal d’instance (chap.</w:t>
      </w:r>
      <w:r w:rsidR="002C10D2">
        <w:rPr>
          <w:lang w:val="fr-FR"/>
        </w:rPr>
        <w:t> </w:t>
      </w:r>
      <w:r w:rsidRPr="00802961">
        <w:rPr>
          <w:lang w:val="fr-FR"/>
        </w:rPr>
        <w:t>52), qui permettait à un magistrat d’imposer légalement à un garçon reconnu coupable d’infraction un châtiment corporel sous la forme d’un nombre défini de coups de bâton.</w:t>
      </w:r>
    </w:p>
    <w:p w14:paraId="17E75803" w14:textId="77777777" w:rsidR="00802961" w:rsidRPr="00802961" w:rsidRDefault="00802961" w:rsidP="00802961">
      <w:pPr>
        <w:pStyle w:val="SingleTxtG"/>
      </w:pPr>
      <w:r w:rsidRPr="00802961">
        <w:rPr>
          <w:lang w:val="fr-FR"/>
        </w:rPr>
        <w:t>39.</w:t>
      </w:r>
      <w:r w:rsidRPr="00802961">
        <w:rPr>
          <w:lang w:val="fr-FR"/>
        </w:rPr>
        <w:tab/>
        <w:t>En outre, les enfants sont protégés contre les violences physiques par la loi de 2013 sur la protection de l’enfance, de la jeunesse et de la famille, qui définit un enfant ayant besoin de protection comme un enfant qui subit ou risque de subir des violences physiques, et dont l’article 2 définit les violences physiques comme un acte de violence ou de maltraitance entraînant une blessure physique.</w:t>
      </w:r>
    </w:p>
    <w:p w14:paraId="212824C9" w14:textId="77777777" w:rsidR="00802961" w:rsidRPr="00802961" w:rsidRDefault="00802961" w:rsidP="00FB5603">
      <w:pPr>
        <w:pStyle w:val="H23G"/>
      </w:pPr>
      <w:r w:rsidRPr="00802961">
        <w:rPr>
          <w:lang w:val="fr-FR"/>
        </w:rPr>
        <w:tab/>
      </w:r>
      <w:r w:rsidRPr="00802961">
        <w:rPr>
          <w:lang w:val="fr-FR"/>
        </w:rPr>
        <w:tab/>
        <w:t>Réponse</w:t>
      </w:r>
      <w:r w:rsidRPr="00802961">
        <w:rPr>
          <w:bCs/>
          <w:lang w:val="fr-FR"/>
        </w:rPr>
        <w:t xml:space="preserve"> à la question posée au paragraphe 6 b)</w:t>
      </w:r>
      <w:r w:rsidRPr="00802961">
        <w:rPr>
          <w:lang w:val="fr-FR"/>
        </w:rPr>
        <w:t xml:space="preserve"> </w:t>
      </w:r>
    </w:p>
    <w:p w14:paraId="1C18079E" w14:textId="77777777" w:rsidR="00802961" w:rsidRPr="00802961" w:rsidRDefault="00802961" w:rsidP="00802961">
      <w:pPr>
        <w:pStyle w:val="SingleTxtG"/>
      </w:pPr>
      <w:r w:rsidRPr="00802961">
        <w:rPr>
          <w:lang w:val="fr-FR"/>
        </w:rPr>
        <w:t>40.</w:t>
      </w:r>
      <w:r w:rsidRPr="00802961">
        <w:rPr>
          <w:lang w:val="fr-FR"/>
        </w:rPr>
        <w:tab/>
        <w:t>La Division de la promotion de la femme coordonne l’exécution des programmes de lutte contre la violence sexuelle et fondée sur le genre, dont le suivi est assuré par le groupe de travail chargé de la lutte contre la violence sexuelle et fondée sur le genre et par de plus petits comités de suivi et de travail tels que le comité Safenet et le comité chargé de surveiller la gestion des dossiers.</w:t>
      </w:r>
    </w:p>
    <w:p w14:paraId="60E8EEA5" w14:textId="77777777" w:rsidR="00802961" w:rsidRPr="00802961" w:rsidRDefault="00802961" w:rsidP="00802961">
      <w:pPr>
        <w:pStyle w:val="SingleTxtG"/>
      </w:pPr>
      <w:r w:rsidRPr="00802961">
        <w:rPr>
          <w:lang w:val="fr-FR"/>
        </w:rPr>
        <w:t>41.</w:t>
      </w:r>
      <w:r w:rsidRPr="00802961">
        <w:rPr>
          <w:lang w:val="fr-FR"/>
        </w:rPr>
        <w:tab/>
        <w:t>Une base de données sur la violence familiale a été créée dans le cadre du projet Safenet. Elle contient des données recueillies auprès des prestataires de services de première ligne dans la lutte contre la violence sexuelle et fondée sur le genre tels que les Services de police de Kiribati, le Ministère de la santé et des services médicaux, la Division de la protection sociale, le centre de gestion des crises et le Centre d’aide aux femmes et aux enfants de Kiribati. Dans le cadre du projet Safenet a également été créé un réseau permettant d’assurer la sécurité des victimes de violence familiale. En outre, un comité de gestion des dossiers, composé des prestataires de services de première ligne mentionnés, se réunit tous les mois pour examiner les cas à haut risque. Cette procédure s’est directement traduite par l’accélération du traitement des affaires concernées par les tribunaux. Toutefois, nombre d’affaires n’arrivent pas devant les tribunaux faute de preuves.</w:t>
      </w:r>
    </w:p>
    <w:p w14:paraId="63181D43" w14:textId="77777777" w:rsidR="00802961" w:rsidRPr="00802961" w:rsidRDefault="00802961" w:rsidP="00FB5603">
      <w:pPr>
        <w:pStyle w:val="H23G"/>
      </w:pPr>
      <w:r w:rsidRPr="00802961">
        <w:rPr>
          <w:lang w:val="fr-FR"/>
        </w:rPr>
        <w:tab/>
      </w:r>
      <w:r w:rsidRPr="00802961">
        <w:rPr>
          <w:lang w:val="fr-FR"/>
        </w:rPr>
        <w:tab/>
      </w:r>
      <w:r w:rsidRPr="00802961">
        <w:rPr>
          <w:bCs/>
          <w:lang w:val="fr-FR"/>
        </w:rPr>
        <w:t>Réponse à la question posée au paragraphe 6 c)</w:t>
      </w:r>
      <w:r w:rsidRPr="00802961">
        <w:rPr>
          <w:lang w:val="fr-FR"/>
        </w:rPr>
        <w:t xml:space="preserve"> </w:t>
      </w:r>
    </w:p>
    <w:p w14:paraId="2F276DB4" w14:textId="02569185" w:rsidR="00802961" w:rsidRPr="00802961" w:rsidRDefault="00802961" w:rsidP="00802961">
      <w:pPr>
        <w:pStyle w:val="SingleTxtG"/>
      </w:pPr>
      <w:r w:rsidRPr="00802961">
        <w:rPr>
          <w:lang w:val="fr-FR"/>
        </w:rPr>
        <w:t>42.</w:t>
      </w:r>
      <w:r w:rsidRPr="00802961">
        <w:rPr>
          <w:lang w:val="fr-FR"/>
        </w:rPr>
        <w:tab/>
        <w:t>Bien que des jeunes femmes aient parfois été découvertes à bord de bateaux de pêche et appréhendées par la police, aucune donnée concrète ne permet d’étayer les allégations selon lesquelles des mineures monteraient à bord de bateaux de pêche. La police ne peut engager de poursuites car, une fois que l’équipe d’inspection a donné son feu vert, n’importe qui peut embarquer. Pour remédier à ce problème, le Ministère de la pêche et des ressources marines a inscrit l’interdiction de monter à bord d’un bateau de pêche dans le permis qu’il délivre aux capitaines ou aux exploitants de bateaux de pêche. Le permis est délivré à condition que le capitaine ou l’exploitant du bateau recrute un agent de sécurité local pour s’assurer que personne, exception faite d’un agent autorisé en vertu de la loi de 2010 sur la pêche, ne monte à bord du bateau lorsqu’il est au port.</w:t>
      </w:r>
    </w:p>
    <w:p w14:paraId="16A86E7B" w14:textId="105D8E11" w:rsidR="00802961" w:rsidRPr="00802961" w:rsidRDefault="00802961" w:rsidP="00802961">
      <w:pPr>
        <w:pStyle w:val="SingleTxtG"/>
      </w:pPr>
      <w:r w:rsidRPr="00802961">
        <w:rPr>
          <w:lang w:val="fr-FR"/>
        </w:rPr>
        <w:t>43.</w:t>
      </w:r>
      <w:r w:rsidRPr="00802961">
        <w:rPr>
          <w:lang w:val="fr-FR"/>
        </w:rPr>
        <w:tab/>
        <w:t xml:space="preserve">L’article 48 de la loi sur l’éducation et la protection de la petite enfance protège les enfants contre l’exploitation et le harcèlement par des prestataires agréés. Les dispositions du Code pénal relatives au viol et aux autres agressions sexuelles ont été modifiées et remplacées par les dispositions de la loi de 2017 portant modification du Code pénal. Ces modifications concernent les rapports sexuels entre des enfants et des personnes entretenant une relation de confiance avec eux, ainsi que les attentats à la pudeur ou les outrages à la pudeur commis par ces personnes. On entend par </w:t>
      </w:r>
      <w:r w:rsidR="00E373CB">
        <w:rPr>
          <w:lang w:val="fr-FR"/>
        </w:rPr>
        <w:t>« </w:t>
      </w:r>
      <w:r w:rsidRPr="00802961">
        <w:rPr>
          <w:lang w:val="fr-FR"/>
        </w:rPr>
        <w:t>personne entretenant une relation de confiance avec la victime</w:t>
      </w:r>
      <w:r w:rsidR="00E373CB">
        <w:rPr>
          <w:lang w:val="fr-FR"/>
        </w:rPr>
        <w:t> »</w:t>
      </w:r>
      <w:r w:rsidRPr="00802961">
        <w:rPr>
          <w:lang w:val="fr-FR"/>
        </w:rPr>
        <w:t xml:space="preserve"> une personne ayant autorité sur la victime ou dont la victime dépend d’une manière ou d’une autre. D’autres modifications portent sur l’inceste et sur le viol et la tentative de viol, désormais qualifiés de </w:t>
      </w:r>
      <w:r w:rsidR="00E373CB">
        <w:rPr>
          <w:lang w:val="fr-FR"/>
        </w:rPr>
        <w:t>« </w:t>
      </w:r>
      <w:r w:rsidRPr="00802961">
        <w:rPr>
          <w:lang w:val="fr-FR"/>
        </w:rPr>
        <w:t>rapports sexuels illicites</w:t>
      </w:r>
      <w:r w:rsidR="00E373CB">
        <w:rPr>
          <w:lang w:val="fr-FR"/>
        </w:rPr>
        <w:t> »</w:t>
      </w:r>
      <w:r w:rsidRPr="00802961">
        <w:rPr>
          <w:lang w:val="fr-FR"/>
        </w:rPr>
        <w:t xml:space="preserve"> La définition des rapports sexuels a été modifiée de manière à être neutre du point de vue du genre et à élargir la notion classique de pénétration pénienne. Ces modifications visent également à compléter la définition large que donne la loi de 2014 sur la paix familiale de l’agression sexuelle, qui fait partie des violences familiales.</w:t>
      </w:r>
    </w:p>
    <w:p w14:paraId="56A32139" w14:textId="77777777" w:rsidR="00802961" w:rsidRPr="00802961" w:rsidRDefault="00802961" w:rsidP="00802961">
      <w:pPr>
        <w:pStyle w:val="SingleTxtG"/>
      </w:pPr>
      <w:r w:rsidRPr="00802961">
        <w:rPr>
          <w:lang w:val="fr-FR"/>
        </w:rPr>
        <w:t>44.</w:t>
      </w:r>
      <w:r w:rsidRPr="00802961">
        <w:rPr>
          <w:lang w:val="fr-FR"/>
        </w:rPr>
        <w:tab/>
        <w:t>Kiribati a adhéré au Protocole facultatif à la Convention relative aux droits de l’enfant, concernant l’implication d’enfants dans les conflits armés le 16 septembre 2015. Elle a également adhéré au Protocole facultatif à la Convention relative aux droits de l’enfant, concernant la vente d’enfants, la prostitution des enfants et la pornographie mettant en scène des enfants.</w:t>
      </w:r>
    </w:p>
    <w:p w14:paraId="4B3E7EEB" w14:textId="77777777" w:rsidR="00802961" w:rsidRPr="00802961" w:rsidRDefault="00802961" w:rsidP="00FB5603">
      <w:pPr>
        <w:pStyle w:val="H23G"/>
      </w:pPr>
      <w:r w:rsidRPr="00802961">
        <w:rPr>
          <w:lang w:val="fr-FR"/>
        </w:rPr>
        <w:tab/>
      </w:r>
      <w:r w:rsidRPr="00802961">
        <w:rPr>
          <w:lang w:val="fr-FR"/>
        </w:rPr>
        <w:tab/>
      </w:r>
      <w:r w:rsidRPr="00802961">
        <w:rPr>
          <w:bCs/>
          <w:lang w:val="fr-FR"/>
        </w:rPr>
        <w:t>Réponse à la question posée au paragraphe 6 d)</w:t>
      </w:r>
      <w:r w:rsidRPr="00802961">
        <w:rPr>
          <w:lang w:val="fr-FR"/>
        </w:rPr>
        <w:t xml:space="preserve"> </w:t>
      </w:r>
    </w:p>
    <w:p w14:paraId="3797D6D6" w14:textId="77777777" w:rsidR="00802961" w:rsidRPr="00802961" w:rsidRDefault="00802961" w:rsidP="00802961">
      <w:pPr>
        <w:pStyle w:val="SingleTxtG"/>
      </w:pPr>
      <w:r w:rsidRPr="00802961">
        <w:rPr>
          <w:lang w:val="fr-FR"/>
        </w:rPr>
        <w:t>45.</w:t>
      </w:r>
      <w:r w:rsidRPr="00802961">
        <w:rPr>
          <w:lang w:val="fr-FR"/>
        </w:rPr>
        <w:tab/>
        <w:t xml:space="preserve">L’Unité des Services de police de Kiribati chargée de la protection des enfants et de la lutte contre la violence familiale et la violence sexuelle, qui fonctionne 24 heures sur 24, dispose d’un appartement (« comfort lounge ») qui permet d’assurer l’hébergement immédiat des victimes de violence sexuelle et familiale. Les victimes y passent la nuit avant d’être conduites dans les locaux des services de protection sociale ou à l’hôpital si nécessaire. </w:t>
      </w:r>
    </w:p>
    <w:p w14:paraId="5719A4EF" w14:textId="45F3129D" w:rsidR="00802961" w:rsidRPr="00802961" w:rsidRDefault="00802961" w:rsidP="00802961">
      <w:pPr>
        <w:pStyle w:val="SingleTxtG"/>
      </w:pPr>
      <w:r w:rsidRPr="00802961">
        <w:rPr>
          <w:lang w:val="fr-FR"/>
        </w:rPr>
        <w:t>46.</w:t>
      </w:r>
      <w:r w:rsidRPr="00802961">
        <w:rPr>
          <w:lang w:val="fr-FR"/>
        </w:rPr>
        <w:tab/>
        <w:t xml:space="preserve">Dans les affaires de violence familiale, la police peut délivrer une ordonnance de protection, conformément à la loi sur la paix familiale, ou une ordonnance d’éloignement visant les auteurs d’infractions sexuelles non familiales, de manière que les victimes soient immédiatement protégées et ne subissent plus de violences. </w:t>
      </w:r>
    </w:p>
    <w:p w14:paraId="0DD952D3" w14:textId="77777777" w:rsidR="00802961" w:rsidRPr="00802961" w:rsidRDefault="00802961" w:rsidP="00FB5603">
      <w:pPr>
        <w:pStyle w:val="H23G"/>
      </w:pPr>
      <w:r w:rsidRPr="00802961">
        <w:rPr>
          <w:lang w:val="fr-FR"/>
        </w:rPr>
        <w:tab/>
      </w:r>
      <w:r w:rsidRPr="00802961">
        <w:rPr>
          <w:lang w:val="fr-FR"/>
        </w:rPr>
        <w:tab/>
      </w:r>
      <w:r w:rsidRPr="00802961">
        <w:rPr>
          <w:bCs/>
          <w:lang w:val="fr-FR"/>
        </w:rPr>
        <w:t>Réponse à la question posée au paragraphe 6 e)</w:t>
      </w:r>
      <w:r w:rsidRPr="00802961">
        <w:rPr>
          <w:lang w:val="fr-FR"/>
        </w:rPr>
        <w:t xml:space="preserve"> </w:t>
      </w:r>
    </w:p>
    <w:p w14:paraId="654B0EA4" w14:textId="77777777" w:rsidR="00802961" w:rsidRPr="00802961" w:rsidRDefault="00802961" w:rsidP="00802961">
      <w:pPr>
        <w:pStyle w:val="SingleTxtG"/>
      </w:pPr>
      <w:r w:rsidRPr="00802961">
        <w:rPr>
          <w:lang w:val="fr-FR"/>
        </w:rPr>
        <w:t>47.</w:t>
      </w:r>
      <w:r w:rsidRPr="00802961">
        <w:rPr>
          <w:lang w:val="fr-FR"/>
        </w:rPr>
        <w:tab/>
        <w:t>L’appartement de l’Unité des Services de police de Kiribati chargée de la protection des enfants et de la lutte contre la violence familiale et la violence sexuelle, situé dans un bâtiment sécurisé au sein du complexe de la police, accueille temporairement les victimes en attendant que des mesures soient prises pour assurer leur sécurité. Il arrive que, faute de place dans un refuge, les victimes restent dans cet appartement, sous la protection de l’Unité, avec le soutien financier du Fonds d’aide aux victimes, jusqu’à ce qu’une place se libère dans un refuge, qu’un parent les accueille ou qu’elles puissent rentrer chez elles en toute sécurité.</w:t>
      </w:r>
    </w:p>
    <w:p w14:paraId="0B7D86F1" w14:textId="77777777" w:rsidR="00802961" w:rsidRPr="00802961" w:rsidRDefault="00802961" w:rsidP="00802961">
      <w:pPr>
        <w:pStyle w:val="SingleTxtG"/>
      </w:pPr>
      <w:r w:rsidRPr="00802961">
        <w:rPr>
          <w:lang w:val="fr-FR"/>
        </w:rPr>
        <w:t>48.</w:t>
      </w:r>
      <w:r w:rsidRPr="00802961">
        <w:rPr>
          <w:lang w:val="fr-FR"/>
        </w:rPr>
        <w:tab/>
        <w:t xml:space="preserve">Le Centre d’aide aux femmes et aux enfants de Kiribati est une ONG indépendante qui fournit des services d’assistance et des conseils juridiques aux victimes de violence familiale. Il peut également héberger des victimes dans ses locaux privés sécurisés. </w:t>
      </w:r>
    </w:p>
    <w:p w14:paraId="69AE8B76" w14:textId="77777777" w:rsidR="00802961" w:rsidRPr="00802961" w:rsidRDefault="00802961" w:rsidP="00FB5603">
      <w:pPr>
        <w:pStyle w:val="H23G"/>
      </w:pPr>
      <w:r w:rsidRPr="00802961">
        <w:rPr>
          <w:lang w:val="fr-FR"/>
        </w:rPr>
        <w:tab/>
      </w:r>
      <w:r w:rsidRPr="00802961">
        <w:rPr>
          <w:lang w:val="fr-FR"/>
        </w:rPr>
        <w:tab/>
      </w:r>
      <w:r w:rsidRPr="00802961">
        <w:rPr>
          <w:bCs/>
          <w:lang w:val="fr-FR"/>
        </w:rPr>
        <w:t>Réponse à la question posée au paragraphe 6 f)</w:t>
      </w:r>
      <w:r w:rsidRPr="00802961">
        <w:rPr>
          <w:lang w:val="fr-FR"/>
        </w:rPr>
        <w:t xml:space="preserve"> </w:t>
      </w:r>
    </w:p>
    <w:p w14:paraId="68292BBF" w14:textId="701FE516" w:rsidR="00802961" w:rsidRPr="00802961" w:rsidRDefault="00802961" w:rsidP="00802961">
      <w:pPr>
        <w:pStyle w:val="SingleTxtG"/>
      </w:pPr>
      <w:r w:rsidRPr="00802961">
        <w:rPr>
          <w:lang w:val="fr-FR"/>
        </w:rPr>
        <w:t>49.</w:t>
      </w:r>
      <w:r w:rsidRPr="00802961">
        <w:rPr>
          <w:lang w:val="fr-FR"/>
        </w:rPr>
        <w:tab/>
        <w:t>Le renforcement et l’information des familles est le troisième domaine d’action prioritaire de la politique nationale pour l’égalité des sexes et l’émancipation des femmes. Compte tenu des nombreux cas de violence à l’égard des femmes et des enfants, le quatrième domaine d’action prioritaire de la politique est l’élimination de la violence à l’égard des femmes et des enfants. Parmi les mesures qu’il est proposé de prendre dans le cadre de cette politique, on peut citer les suivantes</w:t>
      </w:r>
      <w:r w:rsidR="00E373CB">
        <w:rPr>
          <w:lang w:val="fr-FR"/>
        </w:rPr>
        <w:t> </w:t>
      </w:r>
      <w:r w:rsidRPr="00802961">
        <w:rPr>
          <w:lang w:val="fr-FR"/>
        </w:rPr>
        <w:t>:</w:t>
      </w:r>
    </w:p>
    <w:p w14:paraId="0E801E39" w14:textId="12A45EB4" w:rsidR="00802961" w:rsidRPr="00802961" w:rsidRDefault="00802961" w:rsidP="00FB5603">
      <w:pPr>
        <w:pStyle w:val="Bullet1G"/>
      </w:pPr>
      <w:r w:rsidRPr="00802961">
        <w:rPr>
          <w:lang w:val="fr-FR"/>
        </w:rPr>
        <w:t>Mise en œuvre du programme YES I DO avec les organisations locales et les organisations d’inspiration religieuse</w:t>
      </w:r>
      <w:r w:rsidR="00E373CB">
        <w:rPr>
          <w:lang w:val="fr-FR"/>
        </w:rPr>
        <w:t> </w:t>
      </w:r>
      <w:r w:rsidRPr="00802961">
        <w:rPr>
          <w:lang w:val="fr-FR"/>
        </w:rPr>
        <w:t>;</w:t>
      </w:r>
    </w:p>
    <w:p w14:paraId="64143065" w14:textId="46D1CD79" w:rsidR="00802961" w:rsidRPr="00802961" w:rsidRDefault="00802961" w:rsidP="00FB5603">
      <w:pPr>
        <w:pStyle w:val="Bullet1G"/>
      </w:pPr>
      <w:r w:rsidRPr="00802961">
        <w:rPr>
          <w:lang w:val="fr-FR"/>
        </w:rPr>
        <w:t>Exécution de programmes de sensibilisation aux lois et politiques familiales</w:t>
      </w:r>
      <w:r w:rsidR="00E373CB">
        <w:rPr>
          <w:lang w:val="fr-FR"/>
        </w:rPr>
        <w:t> </w:t>
      </w:r>
      <w:r w:rsidRPr="00802961">
        <w:rPr>
          <w:lang w:val="fr-FR"/>
        </w:rPr>
        <w:t>;</w:t>
      </w:r>
    </w:p>
    <w:p w14:paraId="75917BAA" w14:textId="79C469A1" w:rsidR="00802961" w:rsidRPr="00802961" w:rsidRDefault="00802961" w:rsidP="00FB5603">
      <w:pPr>
        <w:pStyle w:val="Bullet1G"/>
      </w:pPr>
      <w:r w:rsidRPr="00802961">
        <w:rPr>
          <w:lang w:val="fr-FR"/>
        </w:rPr>
        <w:t>Mise en œuvre d’un programme relatif à la parentalité positive</w:t>
      </w:r>
      <w:r w:rsidR="00E373CB">
        <w:rPr>
          <w:lang w:val="fr-FR"/>
        </w:rPr>
        <w:t> </w:t>
      </w:r>
      <w:r w:rsidRPr="00802961">
        <w:rPr>
          <w:lang w:val="fr-FR"/>
        </w:rPr>
        <w:t>;</w:t>
      </w:r>
    </w:p>
    <w:p w14:paraId="694214F4" w14:textId="77777777" w:rsidR="00802961" w:rsidRPr="00802961" w:rsidRDefault="00802961" w:rsidP="00FB5603">
      <w:pPr>
        <w:pStyle w:val="Bullet1G"/>
      </w:pPr>
      <w:r w:rsidRPr="00802961">
        <w:rPr>
          <w:lang w:val="fr-FR"/>
        </w:rPr>
        <w:t>Exécution de programmes d’orientation scolaire en face à face.</w:t>
      </w:r>
    </w:p>
    <w:p w14:paraId="272AB992" w14:textId="77777777" w:rsidR="00802961" w:rsidRPr="00802961" w:rsidRDefault="00802961" w:rsidP="00802961">
      <w:pPr>
        <w:pStyle w:val="SingleTxtG"/>
      </w:pPr>
      <w:r w:rsidRPr="00802961">
        <w:rPr>
          <w:lang w:val="fr-FR"/>
        </w:rPr>
        <w:t>50.</w:t>
      </w:r>
      <w:r w:rsidRPr="00802961">
        <w:rPr>
          <w:lang w:val="fr-FR"/>
        </w:rPr>
        <w:tab/>
        <w:t xml:space="preserve">Le projet quadriennal pour des villages paisibles (Strengthening Peaceful Villages) du Ministère de la femme, de la jeunesse, des sports et des affaires sociales est mené en collaboration avec la population relevant des conseils municipaux de Teinainano et de Betio, l’objectif étant de mobiliser les populations locales afin de combattre la violence familiale dans ces communautés. L’enquête de référence a été menée en février 2018. La date de l’enquête de mi-parcours n’a pas encore été communiquée, mais cette enquête devrait être menée en 2020. </w:t>
      </w:r>
    </w:p>
    <w:p w14:paraId="2D1DE337" w14:textId="7DAEB41C" w:rsidR="00802961" w:rsidRPr="00802961" w:rsidRDefault="00802961" w:rsidP="00802961">
      <w:pPr>
        <w:pStyle w:val="SingleTxtG"/>
      </w:pPr>
      <w:r w:rsidRPr="00802961">
        <w:rPr>
          <w:lang w:val="fr-FR"/>
        </w:rPr>
        <w:t>51.</w:t>
      </w:r>
      <w:r w:rsidRPr="00802961">
        <w:rPr>
          <w:lang w:val="fr-FR"/>
        </w:rPr>
        <w:tab/>
        <w:t>La Division de la protection sociale contribue à l’exécution du programme YES I DO (</w:t>
      </w:r>
      <w:r w:rsidR="00E373CB">
        <w:rPr>
          <w:lang w:val="fr-FR"/>
        </w:rPr>
        <w:t>« </w:t>
      </w:r>
      <w:r w:rsidRPr="00802961">
        <w:rPr>
          <w:lang w:val="fr-FR"/>
        </w:rPr>
        <w:t>Young Couples, Empowerment, Strategies, Inspired for Development Opportunities</w:t>
      </w:r>
      <w:r w:rsidR="00E373CB">
        <w:rPr>
          <w:lang w:val="fr-FR"/>
        </w:rPr>
        <w:t> »</w:t>
      </w:r>
      <w:r w:rsidRPr="00802961">
        <w:rPr>
          <w:lang w:val="fr-FR"/>
        </w:rPr>
        <w:t xml:space="preserve"> (Jeunes couples, autonomisation, stratégies, possibilités de développement)). Ce programme vise à préparer les jeunes couples à la vie maritale, à promouvoir l’égalité des sexes au sein du foyer et à encourager les méthodes de parentalité positive afin de réduire ou d’éliminer le recours aux châtiments corporels et de faire comprendre qu’il existe d’autres moyens de discipliner les enfants. Le programme vise à contribuer à bâtir des foyers plus solides et plus protecteurs qui permettront aux enfants de s’épanouir (la Division de la protection sociale traite de plus en plus de cas liés aux pensions alimentaires pour enfants en raison du nombre croissant de séparations et de divorces). La base de données de la Division de la protection sociale indique que, en 2018 et 2019, ce programme a bénéficié à 393 participants au total, dont 64</w:t>
      </w:r>
      <w:r w:rsidR="00E373CB">
        <w:rPr>
          <w:lang w:val="fr-FR"/>
        </w:rPr>
        <w:t> </w:t>
      </w:r>
      <w:r w:rsidRPr="00802961">
        <w:rPr>
          <w:lang w:val="fr-FR"/>
        </w:rPr>
        <w:t>% d’hommes et 36</w:t>
      </w:r>
      <w:r w:rsidR="00E373CB">
        <w:rPr>
          <w:lang w:val="fr-FR"/>
        </w:rPr>
        <w:t> </w:t>
      </w:r>
      <w:r w:rsidRPr="00802961">
        <w:rPr>
          <w:lang w:val="fr-FR"/>
        </w:rPr>
        <w:t>% de femmes. Des tests sont organisés avant et après chaque session de manière à connaître le degré de compréhension des participants. Avant les ateliers, la majorité des participants ont évalué leur compréhension des questions traitées à 1 ou 2 sur une échelle de 1 à 9. En revanche, à l’issue des ateliers, la plupart d’entre eux ont évalué à 8</w:t>
      </w:r>
      <w:r w:rsidR="00C47E0E">
        <w:rPr>
          <w:lang w:val="fr-FR"/>
        </w:rPr>
        <w:t> </w:t>
      </w:r>
      <w:r w:rsidRPr="00802961">
        <w:rPr>
          <w:lang w:val="fr-FR"/>
        </w:rPr>
        <w:t>ou à 9 leur compréhension des droits de l’homme, de la loi sur la paix familiale, des méthodes de parentalité positive, de la violence familiale, des questions financières et de l’autonomie, et leur assurance dans ces domaines.</w:t>
      </w:r>
    </w:p>
    <w:p w14:paraId="6EA29243" w14:textId="32408FC8" w:rsidR="00802961" w:rsidRPr="00802961" w:rsidRDefault="00802961" w:rsidP="00FB5603">
      <w:pPr>
        <w:pStyle w:val="H23G"/>
      </w:pPr>
      <w:r w:rsidRPr="00802961">
        <w:rPr>
          <w:lang w:val="fr-FR"/>
        </w:rPr>
        <w:tab/>
      </w:r>
      <w:r w:rsidRPr="00802961">
        <w:rPr>
          <w:lang w:val="fr-FR"/>
        </w:rPr>
        <w:tab/>
        <w:t>Réponse à la question posée au paragraphe 7</w:t>
      </w:r>
    </w:p>
    <w:p w14:paraId="6DD21A02" w14:textId="71D8BE00" w:rsidR="00802961" w:rsidRPr="00802961" w:rsidRDefault="00802961" w:rsidP="00802961">
      <w:pPr>
        <w:pStyle w:val="SingleTxtG"/>
      </w:pPr>
      <w:r w:rsidRPr="00802961">
        <w:rPr>
          <w:lang w:val="fr-FR"/>
        </w:rPr>
        <w:t>52.</w:t>
      </w:r>
      <w:r w:rsidRPr="00802961">
        <w:rPr>
          <w:lang w:val="fr-FR"/>
        </w:rPr>
        <w:tab/>
        <w:t>La mise en place du Fonds d’appui à l’enfance est toujours en cours de finalisation et d’examen par le Cabinet.</w:t>
      </w:r>
    </w:p>
    <w:p w14:paraId="303CC0BA" w14:textId="22FDF7BE" w:rsidR="00802961" w:rsidRPr="00802961" w:rsidRDefault="00802961" w:rsidP="00FB5603">
      <w:pPr>
        <w:pStyle w:val="H23G"/>
      </w:pPr>
      <w:r w:rsidRPr="00802961">
        <w:rPr>
          <w:lang w:val="fr-FR"/>
        </w:rPr>
        <w:tab/>
      </w:r>
      <w:r w:rsidRPr="00802961">
        <w:rPr>
          <w:lang w:val="fr-FR"/>
        </w:rPr>
        <w:tab/>
        <w:t>Réponse à la question posée au paragraphe 7 a)</w:t>
      </w:r>
    </w:p>
    <w:p w14:paraId="25BA7F1B" w14:textId="5B97BA8B" w:rsidR="00802961" w:rsidRPr="00802961" w:rsidRDefault="00802961" w:rsidP="00802961">
      <w:pPr>
        <w:pStyle w:val="SingleTxtG"/>
      </w:pPr>
      <w:r w:rsidRPr="00802961">
        <w:rPr>
          <w:lang w:val="fr-FR"/>
        </w:rPr>
        <w:t>53.</w:t>
      </w:r>
      <w:r w:rsidRPr="00802961">
        <w:rPr>
          <w:lang w:val="fr-FR"/>
        </w:rPr>
        <w:tab/>
        <w:t>Le Ministère de la santé et des services médicaux a pris les mesures suivantes</w:t>
      </w:r>
      <w:r w:rsidR="00C47E0E">
        <w:rPr>
          <w:lang w:val="fr-FR"/>
        </w:rPr>
        <w:t> </w:t>
      </w:r>
      <w:r w:rsidRPr="00802961">
        <w:rPr>
          <w:lang w:val="fr-FR"/>
        </w:rPr>
        <w:t>:</w:t>
      </w:r>
    </w:p>
    <w:p w14:paraId="7EAAF8FC" w14:textId="66DC5743" w:rsidR="00802961" w:rsidRPr="00802961" w:rsidRDefault="00802961" w:rsidP="00FB5603">
      <w:pPr>
        <w:pStyle w:val="Bullet1G"/>
      </w:pPr>
      <w:r w:rsidRPr="00802961">
        <w:rPr>
          <w:lang w:val="fr-FR"/>
        </w:rPr>
        <w:t>Élaboration de politiques</w:t>
      </w:r>
      <w:r w:rsidR="00C47E0E">
        <w:rPr>
          <w:lang w:val="fr-FR"/>
        </w:rPr>
        <w:t> </w:t>
      </w:r>
      <w:r w:rsidRPr="00802961">
        <w:rPr>
          <w:lang w:val="fr-FR"/>
        </w:rPr>
        <w:t>:</w:t>
      </w:r>
    </w:p>
    <w:p w14:paraId="001ED503" w14:textId="329720F1" w:rsidR="00802961" w:rsidRPr="00802961" w:rsidRDefault="00802961" w:rsidP="00FB5603">
      <w:pPr>
        <w:pStyle w:val="Bullet2G"/>
      </w:pPr>
      <w:r w:rsidRPr="00802961">
        <w:rPr>
          <w:lang w:val="fr-FR"/>
        </w:rPr>
        <w:t>Lignes directrices et manuel de formation</w:t>
      </w:r>
      <w:r w:rsidR="00C47E0E">
        <w:rPr>
          <w:lang w:val="fr-FR"/>
        </w:rPr>
        <w:t> </w:t>
      </w:r>
      <w:r w:rsidRPr="00802961">
        <w:rPr>
          <w:lang w:val="fr-FR"/>
        </w:rPr>
        <w:t>;</w:t>
      </w:r>
    </w:p>
    <w:p w14:paraId="39DE7223" w14:textId="6A08DDD2" w:rsidR="00802961" w:rsidRPr="00802961" w:rsidRDefault="00802961" w:rsidP="00FB5603">
      <w:pPr>
        <w:pStyle w:val="Bullet2G"/>
      </w:pPr>
      <w:r w:rsidRPr="00802961">
        <w:rPr>
          <w:lang w:val="fr-FR"/>
        </w:rPr>
        <w:t>Plan directeur de prise en charge intégrée des maladies de l’enfant</w:t>
      </w:r>
      <w:r w:rsidR="00C47E0E">
        <w:rPr>
          <w:lang w:val="fr-FR"/>
        </w:rPr>
        <w:t> </w:t>
      </w:r>
      <w:r w:rsidRPr="00802961">
        <w:rPr>
          <w:lang w:val="fr-FR"/>
        </w:rPr>
        <w:t>;</w:t>
      </w:r>
    </w:p>
    <w:p w14:paraId="25CD7C57" w14:textId="77777777" w:rsidR="00802961" w:rsidRPr="00802961" w:rsidRDefault="00802961" w:rsidP="00FB5603">
      <w:pPr>
        <w:pStyle w:val="Bullet2G"/>
      </w:pPr>
      <w:r w:rsidRPr="00802961">
        <w:rPr>
          <w:lang w:val="fr-FR"/>
        </w:rPr>
        <w:t>Programme élargi de vaccination.</w:t>
      </w:r>
    </w:p>
    <w:p w14:paraId="5727CC61" w14:textId="7132A611" w:rsidR="00802961" w:rsidRPr="00802961" w:rsidRDefault="00802961" w:rsidP="00FB5603">
      <w:pPr>
        <w:pStyle w:val="Bullet1G"/>
      </w:pPr>
      <w:r w:rsidRPr="00802961">
        <w:rPr>
          <w:lang w:val="fr-FR"/>
        </w:rPr>
        <w:t>Santé maternelle</w:t>
      </w:r>
      <w:r w:rsidR="00C47E0E">
        <w:rPr>
          <w:lang w:val="fr-FR"/>
        </w:rPr>
        <w:t> </w:t>
      </w:r>
      <w:r w:rsidRPr="00802961">
        <w:rPr>
          <w:lang w:val="fr-FR"/>
        </w:rPr>
        <w:t>:</w:t>
      </w:r>
    </w:p>
    <w:p w14:paraId="2CD8769D" w14:textId="3F19BFC7" w:rsidR="00802961" w:rsidRPr="00802961" w:rsidRDefault="00802961" w:rsidP="00FB5603">
      <w:pPr>
        <w:pStyle w:val="Bullet2G"/>
      </w:pPr>
      <w:r w:rsidRPr="00802961">
        <w:rPr>
          <w:lang w:val="fr-FR"/>
        </w:rPr>
        <w:t>Facilitation du fonctionnement du Comité national chargé de la surveillance et de la prévention de la mortalité maternelle et périnatale</w:t>
      </w:r>
      <w:r w:rsidR="00C47E0E">
        <w:rPr>
          <w:lang w:val="fr-FR"/>
        </w:rPr>
        <w:t> </w:t>
      </w:r>
      <w:r w:rsidRPr="00802961">
        <w:rPr>
          <w:lang w:val="fr-FR"/>
        </w:rPr>
        <w:t>;</w:t>
      </w:r>
    </w:p>
    <w:p w14:paraId="074B228E" w14:textId="5F14C8D9" w:rsidR="00802961" w:rsidRPr="00802961" w:rsidRDefault="00802961" w:rsidP="00FB5603">
      <w:pPr>
        <w:pStyle w:val="Bullet2G"/>
      </w:pPr>
      <w:r w:rsidRPr="00802961">
        <w:rPr>
          <w:lang w:val="fr-FR"/>
        </w:rPr>
        <w:t>Organisation d’ateliers avec des infirmiers en chef, des assistants médicaux, des gestionnaires de programmes et d’autres parties prenantes pour valider l’outil de surveillance et de prévention de la mortalité maternelle et périnatale qui a été mis à l’essai, et révision de l’outil d’établissement de rapports statistiques consolidés mensuels (MS1) de manière à y intégrer le suivi des services de planification familiale et de santé de l’enfant au sein des établissements de santé et des hôpitaux</w:t>
      </w:r>
      <w:r w:rsidR="00C47E0E">
        <w:rPr>
          <w:lang w:val="fr-FR"/>
        </w:rPr>
        <w:t> </w:t>
      </w:r>
      <w:r w:rsidRPr="00802961">
        <w:rPr>
          <w:lang w:val="fr-FR"/>
        </w:rPr>
        <w:t>;</w:t>
      </w:r>
    </w:p>
    <w:p w14:paraId="687959EE" w14:textId="77777777" w:rsidR="00802961" w:rsidRPr="00802961" w:rsidRDefault="00802961" w:rsidP="00FB5603">
      <w:pPr>
        <w:pStyle w:val="Bullet2G"/>
      </w:pPr>
      <w:r w:rsidRPr="00802961">
        <w:rPr>
          <w:lang w:val="fr-FR"/>
        </w:rPr>
        <w:t>Mise en œuvre de nombreuses autres mesures prévues dans le plan de travail.</w:t>
      </w:r>
    </w:p>
    <w:p w14:paraId="127BF015" w14:textId="3B6A0F83" w:rsidR="00802961" w:rsidRPr="00802961" w:rsidRDefault="00802961" w:rsidP="00FB5603">
      <w:pPr>
        <w:pStyle w:val="Bullet1G"/>
      </w:pPr>
      <w:r w:rsidRPr="00802961">
        <w:rPr>
          <w:lang w:val="fr-FR"/>
        </w:rPr>
        <w:t>Santé de l’enfant</w:t>
      </w:r>
      <w:r w:rsidR="00C47E0E">
        <w:rPr>
          <w:lang w:val="fr-FR"/>
        </w:rPr>
        <w:t> </w:t>
      </w:r>
      <w:r w:rsidRPr="00802961">
        <w:rPr>
          <w:lang w:val="fr-FR"/>
        </w:rPr>
        <w:t>:</w:t>
      </w:r>
    </w:p>
    <w:p w14:paraId="37B60955" w14:textId="76D8AA03" w:rsidR="00802961" w:rsidRPr="00802961" w:rsidRDefault="00802961" w:rsidP="00FB5603">
      <w:pPr>
        <w:pStyle w:val="Bullet2G"/>
      </w:pPr>
      <w:r w:rsidRPr="00802961">
        <w:rPr>
          <w:lang w:val="fr-FR"/>
        </w:rPr>
        <w:t xml:space="preserve">Soutien au programme élargi de vaccination et au programme de gestion des vaccins essentiels </w:t>
      </w:r>
      <w:r w:rsidR="00C47E0E">
        <w:rPr>
          <w:lang w:val="fr-FR"/>
        </w:rPr>
        <w:t>− </w:t>
      </w:r>
      <w:r w:rsidRPr="00802961">
        <w:rPr>
          <w:lang w:val="fr-FR"/>
        </w:rPr>
        <w:t>Salaire d’un responsable de la chaîne du froid et activités</w:t>
      </w:r>
      <w:r w:rsidR="00C47E0E">
        <w:rPr>
          <w:lang w:val="fr-FR"/>
        </w:rPr>
        <w:t> </w:t>
      </w:r>
      <w:r w:rsidRPr="00802961">
        <w:rPr>
          <w:lang w:val="fr-FR"/>
        </w:rPr>
        <w:t>;</w:t>
      </w:r>
    </w:p>
    <w:p w14:paraId="5D90C217" w14:textId="0608F9E6" w:rsidR="00802961" w:rsidRPr="00802961" w:rsidRDefault="00802961" w:rsidP="00FB5603">
      <w:pPr>
        <w:pStyle w:val="Bullet2G"/>
      </w:pPr>
      <w:r w:rsidRPr="00802961">
        <w:rPr>
          <w:lang w:val="fr-FR"/>
        </w:rPr>
        <w:t>Finalisation et lancement du plan pluriannuel chiffré et de l’outil de calcul des coûts</w:t>
      </w:r>
      <w:r w:rsidR="00C47E0E">
        <w:rPr>
          <w:lang w:val="fr-FR"/>
        </w:rPr>
        <w:t> </w:t>
      </w:r>
      <w:r w:rsidRPr="00802961">
        <w:rPr>
          <w:lang w:val="fr-FR"/>
        </w:rPr>
        <w:t>;</w:t>
      </w:r>
    </w:p>
    <w:p w14:paraId="1572DFBF" w14:textId="1F50A622" w:rsidR="00802961" w:rsidRPr="00802961" w:rsidRDefault="00802961" w:rsidP="00FB5603">
      <w:pPr>
        <w:pStyle w:val="Bullet2G"/>
      </w:pPr>
      <w:r w:rsidRPr="00802961">
        <w:rPr>
          <w:lang w:val="fr-FR"/>
        </w:rPr>
        <w:t>Élaboration et mise en œuvre d’un plan d’action pluriannuel chiffré pour la prise en charge intégrée des maladies de l’enfant (2019-2023) qui visera notamment : a) à renforcer les compétences du personnel de santé en matière de gestion des cas ; b) à améliorer le système de santé ; c) à améliorer les pratiques familiales et communautaires</w:t>
      </w:r>
      <w:r w:rsidR="00C47E0E">
        <w:rPr>
          <w:lang w:val="fr-FR"/>
        </w:rPr>
        <w:t> </w:t>
      </w:r>
      <w:r w:rsidRPr="00802961">
        <w:rPr>
          <w:lang w:val="fr-FR"/>
        </w:rPr>
        <w:t>;</w:t>
      </w:r>
    </w:p>
    <w:p w14:paraId="72FE71BC" w14:textId="77777777" w:rsidR="00802961" w:rsidRPr="00802961" w:rsidRDefault="00802961" w:rsidP="00FB5603">
      <w:pPr>
        <w:pStyle w:val="Bullet2G"/>
      </w:pPr>
      <w:r w:rsidRPr="00802961">
        <w:rPr>
          <w:lang w:val="fr-FR"/>
        </w:rPr>
        <w:t>Mise en œuvre du plan d’action pluriannuel chiffré pour la prise en charge intégrée des maladies de l’enfant pour 2019.</w:t>
      </w:r>
    </w:p>
    <w:p w14:paraId="265E20DA" w14:textId="74022477" w:rsidR="00802961" w:rsidRPr="00802961" w:rsidRDefault="00802961" w:rsidP="00FB5603">
      <w:pPr>
        <w:pStyle w:val="H23G"/>
      </w:pPr>
      <w:r w:rsidRPr="00802961">
        <w:rPr>
          <w:lang w:val="fr-FR"/>
        </w:rPr>
        <w:tab/>
      </w:r>
      <w:r w:rsidRPr="00802961">
        <w:rPr>
          <w:lang w:val="fr-FR"/>
        </w:rPr>
        <w:tab/>
        <w:t>Réponse à la question posée au paragraphe 7 b)</w:t>
      </w:r>
    </w:p>
    <w:p w14:paraId="041EFFE0" w14:textId="0CC714CE" w:rsidR="00802961" w:rsidRPr="00802961" w:rsidRDefault="00802961" w:rsidP="00802961">
      <w:pPr>
        <w:pStyle w:val="SingleTxtG"/>
      </w:pPr>
      <w:r w:rsidRPr="00802961">
        <w:rPr>
          <w:lang w:val="fr-FR"/>
        </w:rPr>
        <w:t>54.</w:t>
      </w:r>
      <w:r w:rsidRPr="00802961">
        <w:rPr>
          <w:lang w:val="fr-FR"/>
        </w:rPr>
        <w:tab/>
        <w:t>Les mesures prises pour améliorer le suivi des données et renforcer l’intégration des interventions relatives aux maladies non transmissibles dans les soins de santé primaires sont les suivantes</w:t>
      </w:r>
      <w:r w:rsidR="00C47E0E">
        <w:rPr>
          <w:lang w:val="fr-FR"/>
        </w:rPr>
        <w:t> </w:t>
      </w:r>
      <w:r w:rsidRPr="00802961">
        <w:rPr>
          <w:lang w:val="fr-FR"/>
        </w:rPr>
        <w:t>:</w:t>
      </w:r>
    </w:p>
    <w:p w14:paraId="344ADC17" w14:textId="04C6A2E2" w:rsidR="00802961" w:rsidRPr="00802961" w:rsidRDefault="00802961" w:rsidP="00FB5603">
      <w:pPr>
        <w:pStyle w:val="Bullet1G"/>
      </w:pPr>
      <w:r w:rsidRPr="00802961">
        <w:rPr>
          <w:lang w:val="fr-FR"/>
        </w:rPr>
        <w:t xml:space="preserve">Contrôle de l’IMC (indice de masse corporelle) dans </w:t>
      </w:r>
      <w:r w:rsidR="00C47E0E">
        <w:rPr>
          <w:lang w:val="fr-FR"/>
        </w:rPr>
        <w:t xml:space="preserve">les </w:t>
      </w:r>
      <w:r w:rsidRPr="00802961">
        <w:rPr>
          <w:lang w:val="fr-FR"/>
        </w:rPr>
        <w:t>communautés et sur les lieux de travail visités pour recenser les cas d’obésité (intégration à d’autres dépistages de maladies non transmissibles et aux discussions sur la santé)</w:t>
      </w:r>
      <w:r w:rsidR="00C47E0E">
        <w:rPr>
          <w:lang w:val="fr-FR"/>
        </w:rPr>
        <w:t> </w:t>
      </w:r>
      <w:r w:rsidRPr="00802961">
        <w:rPr>
          <w:lang w:val="fr-FR"/>
        </w:rPr>
        <w:t>;</w:t>
      </w:r>
    </w:p>
    <w:p w14:paraId="36EA1C2C" w14:textId="53635A0B" w:rsidR="00802961" w:rsidRPr="00802961" w:rsidRDefault="00802961" w:rsidP="00FB5603">
      <w:pPr>
        <w:pStyle w:val="Bullet1G"/>
      </w:pPr>
      <w:r w:rsidRPr="00802961">
        <w:rPr>
          <w:lang w:val="fr-FR"/>
        </w:rPr>
        <w:t>Organisation d’une formation sur les conseils en matière de nutrition</w:t>
      </w:r>
      <w:r w:rsidR="00C47E0E">
        <w:rPr>
          <w:lang w:val="fr-FR"/>
        </w:rPr>
        <w:t> </w:t>
      </w:r>
      <w:r w:rsidRPr="00802961">
        <w:rPr>
          <w:lang w:val="fr-FR"/>
        </w:rPr>
        <w:t>;</w:t>
      </w:r>
    </w:p>
    <w:p w14:paraId="4E479834" w14:textId="25823CB4" w:rsidR="00802961" w:rsidRPr="00802961" w:rsidRDefault="00802961" w:rsidP="00FB5603">
      <w:pPr>
        <w:pStyle w:val="Bullet1G"/>
      </w:pPr>
      <w:r w:rsidRPr="00802961">
        <w:rPr>
          <w:lang w:val="fr-FR"/>
        </w:rPr>
        <w:t>Adoption de la version finale des principes directeurs du Pacifique pour une alimentation et un mode de vie sains</w:t>
      </w:r>
      <w:r w:rsidR="00C47E0E">
        <w:rPr>
          <w:lang w:val="fr-FR"/>
        </w:rPr>
        <w:t> </w:t>
      </w:r>
      <w:r w:rsidRPr="00802961">
        <w:rPr>
          <w:lang w:val="fr-FR"/>
        </w:rPr>
        <w:t>;</w:t>
      </w:r>
    </w:p>
    <w:p w14:paraId="2BA6E306" w14:textId="105F7DAA" w:rsidR="00802961" w:rsidRPr="00802961" w:rsidRDefault="00802961" w:rsidP="00FB5603">
      <w:pPr>
        <w:pStyle w:val="Bullet1G"/>
      </w:pPr>
      <w:r w:rsidRPr="00802961">
        <w:rPr>
          <w:lang w:val="fr-FR"/>
        </w:rPr>
        <w:t>Déploiement d’activités visant à accroître l’accès à des aliments sains</w:t>
      </w:r>
      <w:r w:rsidR="00C47E0E">
        <w:rPr>
          <w:lang w:val="fr-FR"/>
        </w:rPr>
        <w:t> </w:t>
      </w:r>
      <w:r w:rsidRPr="00802961">
        <w:rPr>
          <w:lang w:val="fr-FR"/>
        </w:rPr>
        <w:t>;</w:t>
      </w:r>
    </w:p>
    <w:p w14:paraId="3C6038BE" w14:textId="3A64A60B" w:rsidR="00802961" w:rsidRPr="00802961" w:rsidRDefault="00802961" w:rsidP="00FB5603">
      <w:pPr>
        <w:pStyle w:val="Bullet1G"/>
      </w:pPr>
      <w:r w:rsidRPr="00802961">
        <w:rPr>
          <w:lang w:val="fr-FR"/>
        </w:rPr>
        <w:t>Suivi des activités de sensibilisation sur les lieux de travail et dans les communautés, afin de favoriser l’adoption de bonnes habitudes alimentaires</w:t>
      </w:r>
      <w:r w:rsidR="00C47E0E">
        <w:rPr>
          <w:lang w:val="fr-FR"/>
        </w:rPr>
        <w:t> </w:t>
      </w:r>
      <w:r w:rsidRPr="00802961">
        <w:rPr>
          <w:lang w:val="fr-FR"/>
        </w:rPr>
        <w:t>;</w:t>
      </w:r>
    </w:p>
    <w:p w14:paraId="526DA983" w14:textId="4242D22E" w:rsidR="00802961" w:rsidRPr="00802961" w:rsidRDefault="00802961" w:rsidP="00FB5603">
      <w:pPr>
        <w:pStyle w:val="Bullet1G"/>
      </w:pPr>
      <w:r w:rsidRPr="00802961">
        <w:rPr>
          <w:lang w:val="fr-FR"/>
        </w:rPr>
        <w:t>Déploiement, suivi et application de la politique alimentaire scolaire dans le primaire et le premier cycle du secondaire</w:t>
      </w:r>
      <w:r w:rsidR="00C47E0E">
        <w:rPr>
          <w:lang w:val="fr-FR"/>
        </w:rPr>
        <w:t> </w:t>
      </w:r>
      <w:r w:rsidRPr="00802961">
        <w:rPr>
          <w:lang w:val="fr-FR"/>
        </w:rPr>
        <w:t>;</w:t>
      </w:r>
    </w:p>
    <w:p w14:paraId="540CF449" w14:textId="188614EA" w:rsidR="00802961" w:rsidRPr="00802961" w:rsidRDefault="00802961" w:rsidP="00FB5603">
      <w:pPr>
        <w:pStyle w:val="Bullet1G"/>
      </w:pPr>
      <w:r w:rsidRPr="00802961">
        <w:rPr>
          <w:lang w:val="fr-FR"/>
        </w:rPr>
        <w:t>Révision de la politique alimentaire de manière à y intégrer les écoles maternelles et à ajouter des informations actualisées</w:t>
      </w:r>
      <w:r w:rsidR="00C47E0E">
        <w:rPr>
          <w:lang w:val="fr-FR"/>
        </w:rPr>
        <w:t> </w:t>
      </w:r>
      <w:r w:rsidRPr="00802961">
        <w:rPr>
          <w:lang w:val="fr-FR"/>
        </w:rPr>
        <w:t>;</w:t>
      </w:r>
    </w:p>
    <w:p w14:paraId="10046B5D" w14:textId="6ADD258E" w:rsidR="00802961" w:rsidRPr="00802961" w:rsidRDefault="00802961" w:rsidP="00FB5603">
      <w:pPr>
        <w:pStyle w:val="Bullet1G"/>
      </w:pPr>
      <w:r w:rsidRPr="00802961">
        <w:rPr>
          <w:lang w:val="fr-FR"/>
        </w:rPr>
        <w:t>Projets pilotes relatifs à la production agricole et à la nutrition dans les écoles secondaires de premier cycle et les communautés</w:t>
      </w:r>
      <w:r w:rsidR="00C47E0E">
        <w:rPr>
          <w:lang w:val="fr-FR"/>
        </w:rPr>
        <w:t> </w:t>
      </w:r>
      <w:r w:rsidRPr="00802961">
        <w:rPr>
          <w:lang w:val="fr-FR"/>
        </w:rPr>
        <w:t>;</w:t>
      </w:r>
    </w:p>
    <w:p w14:paraId="14979645" w14:textId="40F69C8A" w:rsidR="00802961" w:rsidRPr="00802961" w:rsidRDefault="00802961" w:rsidP="00FB5603">
      <w:pPr>
        <w:pStyle w:val="Bullet1G"/>
      </w:pPr>
      <w:r w:rsidRPr="00802961">
        <w:rPr>
          <w:lang w:val="fr-FR"/>
        </w:rPr>
        <w:t>Élaboration et application de lois et règlements en matière de sécurité alimentaire</w:t>
      </w:r>
      <w:r w:rsidR="00C47E0E">
        <w:rPr>
          <w:lang w:val="fr-FR"/>
        </w:rPr>
        <w:t> </w:t>
      </w:r>
      <w:r w:rsidRPr="00802961">
        <w:rPr>
          <w:lang w:val="fr-FR"/>
        </w:rPr>
        <w:t>;</w:t>
      </w:r>
    </w:p>
    <w:p w14:paraId="166C937C" w14:textId="77777777" w:rsidR="00802961" w:rsidRPr="00802961" w:rsidRDefault="00802961" w:rsidP="00FB5603">
      <w:pPr>
        <w:pStyle w:val="Bullet1G"/>
      </w:pPr>
      <w:r w:rsidRPr="00802961">
        <w:rPr>
          <w:lang w:val="fr-FR"/>
        </w:rPr>
        <w:t>Élaboration d’une politique relative aux vendeurs de rue.</w:t>
      </w:r>
    </w:p>
    <w:p w14:paraId="5E62BB49" w14:textId="77777777" w:rsidR="00802961" w:rsidRPr="00802961" w:rsidRDefault="00802961" w:rsidP="00FB5603">
      <w:pPr>
        <w:pStyle w:val="H23G"/>
      </w:pPr>
      <w:r w:rsidRPr="00802961">
        <w:rPr>
          <w:lang w:val="fr-FR"/>
        </w:rPr>
        <w:tab/>
      </w:r>
      <w:r w:rsidRPr="00802961">
        <w:rPr>
          <w:lang w:val="fr-FR"/>
        </w:rPr>
        <w:tab/>
        <w:t xml:space="preserve">Réponse à la question posée au paragraphe 7 c) </w:t>
      </w:r>
    </w:p>
    <w:p w14:paraId="0CB7C50D" w14:textId="6902946F" w:rsidR="00802961" w:rsidRPr="00802961" w:rsidRDefault="00802961" w:rsidP="00802961">
      <w:pPr>
        <w:pStyle w:val="SingleTxtG"/>
      </w:pPr>
      <w:r w:rsidRPr="00802961">
        <w:rPr>
          <w:lang w:val="fr-FR"/>
        </w:rPr>
        <w:t>55.</w:t>
      </w:r>
      <w:r w:rsidRPr="00802961">
        <w:rPr>
          <w:lang w:val="fr-FR"/>
        </w:rPr>
        <w:tab/>
        <w:t>Il ressort de l’enquête nationale sur les indicateurs de développement social que les adolescents de Kiribati sont plus enclins à consommer du tabac et de l’alcool que les adolescentes</w:t>
      </w:r>
      <w:r w:rsidR="00C47E0E">
        <w:rPr>
          <w:lang w:val="fr-FR"/>
        </w:rPr>
        <w:t> </w:t>
      </w:r>
      <w:r w:rsidRPr="00802961">
        <w:rPr>
          <w:lang w:val="fr-FR"/>
        </w:rPr>
        <w:t>; la moitié des garçons interrogés avaient consommé de l’alcool au cours du mois précédent. Le Ministère de la santé et des services médicaux prévoit de renforcer la lutte contre la consommation excessive d’alcool en prenant les mesures suivantes</w:t>
      </w:r>
      <w:r w:rsidR="00C47E0E">
        <w:rPr>
          <w:lang w:val="fr-FR"/>
        </w:rPr>
        <w:t> </w:t>
      </w:r>
      <w:r w:rsidRPr="00802961">
        <w:rPr>
          <w:lang w:val="fr-FR"/>
        </w:rPr>
        <w:t>:</w:t>
      </w:r>
    </w:p>
    <w:p w14:paraId="010F3BEC" w14:textId="2015E7E9" w:rsidR="00802961" w:rsidRPr="00802961" w:rsidRDefault="00802961" w:rsidP="00FB5603">
      <w:pPr>
        <w:pStyle w:val="Bullet1G"/>
      </w:pPr>
      <w:r w:rsidRPr="00802961">
        <w:rPr>
          <w:lang w:val="fr-FR"/>
        </w:rPr>
        <w:t>Examiner l’adéquation de la législation relative à l’alcool en collaboration avec le Ministère de la justice</w:t>
      </w:r>
      <w:r w:rsidR="00C47E0E">
        <w:rPr>
          <w:lang w:val="fr-FR"/>
        </w:rPr>
        <w:t> </w:t>
      </w:r>
      <w:r w:rsidRPr="00802961">
        <w:rPr>
          <w:lang w:val="fr-FR"/>
        </w:rPr>
        <w:t>;</w:t>
      </w:r>
    </w:p>
    <w:p w14:paraId="407A890D" w14:textId="036E8707" w:rsidR="00802961" w:rsidRPr="00802961" w:rsidRDefault="00802961" w:rsidP="00FB5603">
      <w:pPr>
        <w:pStyle w:val="Bullet1G"/>
      </w:pPr>
      <w:r w:rsidRPr="00802961">
        <w:rPr>
          <w:lang w:val="fr-FR"/>
        </w:rPr>
        <w:t>Soutenir l’élaboration de la politique nationale de lutte contre la consommation excessive d’alcool</w:t>
      </w:r>
      <w:r w:rsidR="00C47E0E">
        <w:rPr>
          <w:lang w:val="fr-FR"/>
        </w:rPr>
        <w:t> </w:t>
      </w:r>
      <w:r w:rsidRPr="00802961">
        <w:rPr>
          <w:lang w:val="fr-FR"/>
        </w:rPr>
        <w:t>;</w:t>
      </w:r>
    </w:p>
    <w:p w14:paraId="37E89A08" w14:textId="77777777" w:rsidR="00802961" w:rsidRPr="00802961" w:rsidRDefault="00802961" w:rsidP="00FB5603">
      <w:pPr>
        <w:pStyle w:val="Bullet1G"/>
      </w:pPr>
      <w:r w:rsidRPr="00802961">
        <w:rPr>
          <w:lang w:val="fr-FR"/>
        </w:rPr>
        <w:t>Élaborer et mener des campagnes de sensibilisation de la communauté sur la consommation excessive d’alcool.</w:t>
      </w:r>
    </w:p>
    <w:p w14:paraId="7169EFD5" w14:textId="423EBF8E" w:rsidR="00802961" w:rsidRPr="00802961" w:rsidRDefault="00802961" w:rsidP="00FB5603">
      <w:pPr>
        <w:pStyle w:val="H23G"/>
      </w:pPr>
      <w:r w:rsidRPr="00802961">
        <w:rPr>
          <w:lang w:val="fr-FR"/>
        </w:rPr>
        <w:tab/>
      </w:r>
      <w:r w:rsidRPr="00802961">
        <w:rPr>
          <w:lang w:val="fr-FR"/>
        </w:rPr>
        <w:tab/>
        <w:t>Réponse à la question posée au paragraphe 7 d)</w:t>
      </w:r>
    </w:p>
    <w:p w14:paraId="0822B0CC" w14:textId="7C478446" w:rsidR="00802961" w:rsidRPr="00802961" w:rsidRDefault="00802961" w:rsidP="00802961">
      <w:pPr>
        <w:pStyle w:val="SingleTxtG"/>
      </w:pPr>
      <w:r w:rsidRPr="00802961">
        <w:rPr>
          <w:lang w:val="fr-FR"/>
        </w:rPr>
        <w:t>56.</w:t>
      </w:r>
      <w:r w:rsidRPr="00802961">
        <w:rPr>
          <w:lang w:val="fr-FR"/>
        </w:rPr>
        <w:tab/>
        <w:t>Le Ministère de la santé et des services médicaux entend améliorer les services de santé mentale grâce aux mesures suivantes</w:t>
      </w:r>
      <w:r w:rsidR="00C47E0E">
        <w:rPr>
          <w:lang w:val="fr-FR"/>
        </w:rPr>
        <w:t> </w:t>
      </w:r>
      <w:r w:rsidRPr="00802961">
        <w:rPr>
          <w:lang w:val="fr-FR"/>
        </w:rPr>
        <w:t>:</w:t>
      </w:r>
    </w:p>
    <w:p w14:paraId="35E543AC" w14:textId="5EAA5B87" w:rsidR="00802961" w:rsidRPr="00802961" w:rsidRDefault="00802961" w:rsidP="00FB5603">
      <w:pPr>
        <w:pStyle w:val="Bullet1G"/>
      </w:pPr>
      <w:r w:rsidRPr="00802961">
        <w:rPr>
          <w:lang w:val="fr-FR"/>
        </w:rPr>
        <w:t>Adoption, en collaboration avec l’Organisation mondiale de la Santé (OMS) et l’UNICEF, de mesures intersectorielles visant à améliorer les programmes et les interventions en matière de santé mentale</w:t>
      </w:r>
      <w:r w:rsidR="00C47E0E">
        <w:rPr>
          <w:lang w:val="fr-FR"/>
        </w:rPr>
        <w:t> </w:t>
      </w:r>
      <w:r w:rsidRPr="00802961">
        <w:rPr>
          <w:lang w:val="fr-FR"/>
        </w:rPr>
        <w:t>;</w:t>
      </w:r>
    </w:p>
    <w:p w14:paraId="3761F4DA" w14:textId="48862BAD" w:rsidR="00802961" w:rsidRPr="00802961" w:rsidRDefault="00802961" w:rsidP="00FB5603">
      <w:pPr>
        <w:pStyle w:val="Bullet1G"/>
      </w:pPr>
      <w:r w:rsidRPr="00802961">
        <w:rPr>
          <w:lang w:val="fr-FR"/>
        </w:rPr>
        <w:t>Programme intégré de sensibilisation aux maladies non transmissibles pour le suivi des personnes présentant des troubles mentaux</w:t>
      </w:r>
      <w:r w:rsidR="00C47E0E">
        <w:rPr>
          <w:lang w:val="fr-FR"/>
        </w:rPr>
        <w:t> </w:t>
      </w:r>
      <w:r w:rsidRPr="00802961">
        <w:rPr>
          <w:lang w:val="fr-FR"/>
        </w:rPr>
        <w:t>;</w:t>
      </w:r>
    </w:p>
    <w:p w14:paraId="43FB2118" w14:textId="5E465952" w:rsidR="00802961" w:rsidRPr="00802961" w:rsidRDefault="00802961" w:rsidP="00FB5603">
      <w:pPr>
        <w:pStyle w:val="Bullet1G"/>
      </w:pPr>
      <w:r w:rsidRPr="00802961">
        <w:rPr>
          <w:lang w:val="fr-FR"/>
        </w:rPr>
        <w:t>Renforcement du programme de sensibilisation de la communauté à Tarawa-Sud</w:t>
      </w:r>
      <w:r w:rsidR="00C47E0E">
        <w:rPr>
          <w:lang w:val="fr-FR"/>
        </w:rPr>
        <w:t> </w:t>
      </w:r>
      <w:r w:rsidRPr="00802961">
        <w:rPr>
          <w:lang w:val="fr-FR"/>
        </w:rPr>
        <w:t>;</w:t>
      </w:r>
    </w:p>
    <w:p w14:paraId="14315DA7" w14:textId="4EC31A49" w:rsidR="00802961" w:rsidRPr="00802961" w:rsidRDefault="00802961" w:rsidP="00FB5603">
      <w:pPr>
        <w:pStyle w:val="Bullet1G"/>
      </w:pPr>
      <w:r w:rsidRPr="00802961">
        <w:rPr>
          <w:lang w:val="fr-FR"/>
        </w:rPr>
        <w:t>Renforcement des capacités de tous les professionnels de la santé mentale au moyen de la formation pour une pratique sûre et une communication efficace (K-</w:t>
      </w:r>
      <w:r w:rsidR="00C47E0E">
        <w:rPr>
          <w:lang w:val="fr-FR"/>
        </w:rPr>
        <w:t>S</w:t>
      </w:r>
      <w:r w:rsidRPr="00802961">
        <w:rPr>
          <w:lang w:val="fr-FR"/>
        </w:rPr>
        <w:t xml:space="preserve">PEC </w:t>
      </w:r>
      <w:r w:rsidR="00C47E0E">
        <w:rPr>
          <w:lang w:val="fr-FR"/>
        </w:rPr>
        <w:t>− </w:t>
      </w:r>
      <w:r w:rsidRPr="00802961">
        <w:rPr>
          <w:lang w:val="fr-FR"/>
        </w:rPr>
        <w:t>Kiribati Safe Practice and Effective Communication)</w:t>
      </w:r>
      <w:r w:rsidR="00C47E0E">
        <w:rPr>
          <w:lang w:val="fr-FR"/>
        </w:rPr>
        <w:t> </w:t>
      </w:r>
      <w:r w:rsidRPr="00802961">
        <w:rPr>
          <w:lang w:val="fr-FR"/>
        </w:rPr>
        <w:t>;</w:t>
      </w:r>
    </w:p>
    <w:p w14:paraId="44E29188" w14:textId="41F9E8A5" w:rsidR="00802961" w:rsidRPr="00802961" w:rsidRDefault="00802961" w:rsidP="00FB5603">
      <w:pPr>
        <w:pStyle w:val="Bullet1G"/>
      </w:pPr>
      <w:r w:rsidRPr="00802961">
        <w:rPr>
          <w:lang w:val="fr-FR"/>
        </w:rPr>
        <w:t>Sensibilisation à l’importance de la santé mentale sur les lieux de travail</w:t>
      </w:r>
      <w:r w:rsidR="00C47E0E">
        <w:rPr>
          <w:lang w:val="fr-FR"/>
        </w:rPr>
        <w:t> </w:t>
      </w:r>
      <w:r w:rsidRPr="00802961">
        <w:rPr>
          <w:lang w:val="fr-FR"/>
        </w:rPr>
        <w:t>;</w:t>
      </w:r>
    </w:p>
    <w:p w14:paraId="42F5DB48" w14:textId="77777777" w:rsidR="00802961" w:rsidRPr="00802961" w:rsidRDefault="00802961" w:rsidP="00FB5603">
      <w:pPr>
        <w:pStyle w:val="Bullet1G"/>
      </w:pPr>
      <w:r w:rsidRPr="00802961">
        <w:rPr>
          <w:lang w:val="fr-FR"/>
        </w:rPr>
        <w:t>Construction d’un nouveau dortoir.</w:t>
      </w:r>
    </w:p>
    <w:p w14:paraId="6CEA40EE" w14:textId="2B5EE66C" w:rsidR="00802961" w:rsidRPr="00802961" w:rsidRDefault="00802961" w:rsidP="00FB5603">
      <w:pPr>
        <w:pStyle w:val="H23G"/>
      </w:pPr>
      <w:r w:rsidRPr="00802961">
        <w:rPr>
          <w:lang w:val="fr-FR"/>
        </w:rPr>
        <w:tab/>
      </w:r>
      <w:r w:rsidRPr="00802961">
        <w:rPr>
          <w:lang w:val="fr-FR"/>
        </w:rPr>
        <w:tab/>
        <w:t>Réponse à la question posée au paragraphe 7 e)</w:t>
      </w:r>
    </w:p>
    <w:p w14:paraId="71C9DA40" w14:textId="191DF8F7" w:rsidR="00802961" w:rsidRPr="00802961" w:rsidRDefault="00802961" w:rsidP="00802961">
      <w:pPr>
        <w:pStyle w:val="SingleTxtG"/>
      </w:pPr>
      <w:r w:rsidRPr="00802961">
        <w:rPr>
          <w:lang w:val="fr-FR"/>
        </w:rPr>
        <w:t>57.</w:t>
      </w:r>
      <w:r w:rsidRPr="00802961">
        <w:rPr>
          <w:lang w:val="fr-FR"/>
        </w:rPr>
        <w:tab/>
        <w:t>En ce qui concerne les services et l’éducation relatifs à la santé sexuelle et procréative et l’accessibilité dans ce domaine, le Ministère de la santé et des services médicaux a prévu les mesures suivantes</w:t>
      </w:r>
      <w:r w:rsidR="00C47E0E">
        <w:rPr>
          <w:lang w:val="fr-FR"/>
        </w:rPr>
        <w:t> </w:t>
      </w:r>
      <w:r w:rsidRPr="00802961">
        <w:rPr>
          <w:lang w:val="fr-FR"/>
        </w:rPr>
        <w:t>:</w:t>
      </w:r>
    </w:p>
    <w:p w14:paraId="67C6C9C0" w14:textId="7D6D8B52" w:rsidR="00802961" w:rsidRPr="00802961" w:rsidRDefault="00802961" w:rsidP="00FB5603">
      <w:pPr>
        <w:pStyle w:val="Bullet1G"/>
      </w:pPr>
      <w:r w:rsidRPr="00802961">
        <w:rPr>
          <w:lang w:val="fr-FR"/>
        </w:rPr>
        <w:t>Fournir de nombreux services de santé sexuelle et procréative et une éducation en la matière dans le cadre des programmes de l’équipe spéciale sur la santé procréative et la santé de la mère, du nouveau-né, de l’enfant et de l’adolescent</w:t>
      </w:r>
      <w:r w:rsidR="00C47E0E">
        <w:rPr>
          <w:lang w:val="fr-FR"/>
        </w:rPr>
        <w:t> </w:t>
      </w:r>
      <w:r w:rsidRPr="00802961">
        <w:rPr>
          <w:lang w:val="fr-FR"/>
        </w:rPr>
        <w:t>;</w:t>
      </w:r>
    </w:p>
    <w:p w14:paraId="5036B85F" w14:textId="40A64EF4" w:rsidR="00802961" w:rsidRPr="00802961" w:rsidRDefault="00802961" w:rsidP="00FB5603">
      <w:pPr>
        <w:pStyle w:val="Bullet1G"/>
      </w:pPr>
      <w:r w:rsidRPr="00802961">
        <w:rPr>
          <w:lang w:val="fr-FR"/>
        </w:rPr>
        <w:t>Appuyer la création d’espaces adaptés aux jeunes et aux personnes handicapées dans trois établissements de santé afin de fournir des services intégrés adaptés aux jeunes et de soutenir les jeunes handicapé</w:t>
      </w:r>
      <w:r w:rsidR="00C47E0E">
        <w:rPr>
          <w:lang w:val="fr-FR"/>
        </w:rPr>
        <w:t> </w:t>
      </w:r>
      <w:r w:rsidRPr="00802961">
        <w:rPr>
          <w:lang w:val="fr-FR"/>
        </w:rPr>
        <w:t>;</w:t>
      </w:r>
    </w:p>
    <w:p w14:paraId="5E4BE462" w14:textId="0DCA026E" w:rsidR="00802961" w:rsidRPr="00802961" w:rsidRDefault="00802961" w:rsidP="00FB5603">
      <w:pPr>
        <w:pStyle w:val="Bullet1G"/>
      </w:pPr>
      <w:r w:rsidRPr="00802961">
        <w:rPr>
          <w:lang w:val="fr-FR"/>
        </w:rPr>
        <w:t>Soutenir la validation, l’approbation, l’impression et la diffusion de la stratégie politique relative à la santé procréative et à la santé de la mère, du nouveau-né, de l’enfant et de l’adolescent, ainsi que la viabilité des centres de santé ruraux, grâce à un cadre de suivi et d’évaluation pour 2018-2021</w:t>
      </w:r>
      <w:r w:rsidR="00C47E0E">
        <w:rPr>
          <w:lang w:val="fr-FR"/>
        </w:rPr>
        <w:t> </w:t>
      </w:r>
      <w:r w:rsidRPr="00802961">
        <w:rPr>
          <w:lang w:val="fr-FR"/>
        </w:rPr>
        <w:t>;</w:t>
      </w:r>
    </w:p>
    <w:p w14:paraId="20857592" w14:textId="19CBDE33" w:rsidR="00802961" w:rsidRPr="00802961" w:rsidRDefault="00802961" w:rsidP="00FB5603">
      <w:pPr>
        <w:pStyle w:val="Bullet1G"/>
      </w:pPr>
      <w:r w:rsidRPr="00802961">
        <w:rPr>
          <w:lang w:val="fr-FR"/>
        </w:rPr>
        <w:t>Suivre et évaluer les progrès réalisés dans le cadre de la réunion mensuelle du comité directeur de la santé procréative et de la santé de la mère, du nouveau-né, de l’enfant et de l’adolescent</w:t>
      </w:r>
      <w:r w:rsidR="00C47E0E">
        <w:rPr>
          <w:lang w:val="fr-FR"/>
        </w:rPr>
        <w:t> </w:t>
      </w:r>
      <w:r w:rsidRPr="00802961">
        <w:rPr>
          <w:lang w:val="fr-FR"/>
        </w:rPr>
        <w:t>;</w:t>
      </w:r>
    </w:p>
    <w:p w14:paraId="3AFC2015" w14:textId="3D1812C2" w:rsidR="00802961" w:rsidRPr="00802961" w:rsidRDefault="00802961" w:rsidP="00FB5603">
      <w:pPr>
        <w:pStyle w:val="Bullet1G"/>
      </w:pPr>
      <w:r w:rsidRPr="00802961">
        <w:rPr>
          <w:lang w:val="fr-FR"/>
        </w:rPr>
        <w:t>Mettre en place des mesures d’accompagnement et de sensibilisation aux concepts de famille saine à la clinique de soins prénatals et au service d’obstétrique (participation des hommes, planification familiale, allaitement, etc.)</w:t>
      </w:r>
      <w:r w:rsidR="00C47E0E">
        <w:rPr>
          <w:lang w:val="fr-FR"/>
        </w:rPr>
        <w:t>.</w:t>
      </w:r>
    </w:p>
    <w:p w14:paraId="75678863" w14:textId="5E214C5F" w:rsidR="00802961" w:rsidRPr="00802961" w:rsidRDefault="00802961" w:rsidP="00802961">
      <w:pPr>
        <w:pStyle w:val="SingleTxtG"/>
        <w:rPr>
          <w:lang w:val="fr-FR"/>
        </w:rPr>
      </w:pPr>
      <w:r w:rsidRPr="00802961">
        <w:rPr>
          <w:lang w:val="fr-FR"/>
        </w:rPr>
        <w:t>58.</w:t>
      </w:r>
      <w:r w:rsidRPr="00802961">
        <w:rPr>
          <w:lang w:val="fr-FR"/>
        </w:rPr>
        <w:tab/>
        <w:t>Le Ministère de l’éducation a intégré aux programmes scolaires de tous les niveaux un enseignement adapté à l’âge des enfants sur la santé et les droits en matière de sexualité et de procréation. Ces sujets sont abordés dans les matières suivantes</w:t>
      </w:r>
      <w:r w:rsidR="00C47E0E">
        <w:rPr>
          <w:lang w:val="fr-FR"/>
        </w:rPr>
        <w:t> </w:t>
      </w:r>
      <w:r w:rsidRPr="00802961">
        <w:rPr>
          <w:lang w:val="fr-FR"/>
        </w:rPr>
        <w:t>:</w:t>
      </w:r>
    </w:p>
    <w:p w14:paraId="1FE8381A" w14:textId="2CC61DBA" w:rsidR="00802961" w:rsidRPr="00802961" w:rsidRDefault="00802961" w:rsidP="00FB5603">
      <w:pPr>
        <w:pStyle w:val="Bullet1G"/>
      </w:pPr>
      <w:r w:rsidRPr="00802961">
        <w:rPr>
          <w:lang w:val="fr-FR"/>
        </w:rPr>
        <w:t>Vie saine/Santé et éducation physique</w:t>
      </w:r>
      <w:r w:rsidR="00C47E0E">
        <w:rPr>
          <w:lang w:val="fr-FR"/>
        </w:rPr>
        <w:t> </w:t>
      </w:r>
      <w:r w:rsidRPr="00802961">
        <w:rPr>
          <w:lang w:val="fr-FR"/>
        </w:rPr>
        <w:t>:</w:t>
      </w:r>
    </w:p>
    <w:p w14:paraId="2ABCF3EB" w14:textId="11849122" w:rsidR="00802961" w:rsidRPr="00802961" w:rsidRDefault="00802961" w:rsidP="00FB5603">
      <w:pPr>
        <w:pStyle w:val="Bullet2G"/>
      </w:pPr>
      <w:r w:rsidRPr="00802961">
        <w:rPr>
          <w:lang w:val="fr-FR"/>
        </w:rPr>
        <w:t>Années 1 à 8 - Programme WASH</w:t>
      </w:r>
      <w:r w:rsidR="00C47E0E">
        <w:rPr>
          <w:lang w:val="fr-FR"/>
        </w:rPr>
        <w:t> </w:t>
      </w:r>
      <w:r w:rsidRPr="00802961">
        <w:rPr>
          <w:lang w:val="fr-FR"/>
        </w:rPr>
        <w:t>;</w:t>
      </w:r>
    </w:p>
    <w:p w14:paraId="2DE65A3C" w14:textId="03F2B250" w:rsidR="00802961" w:rsidRPr="00802961" w:rsidRDefault="00802961" w:rsidP="00FB5603">
      <w:pPr>
        <w:pStyle w:val="Bullet2G"/>
      </w:pPr>
      <w:r w:rsidRPr="00802961">
        <w:rPr>
          <w:lang w:val="fr-FR"/>
        </w:rPr>
        <w:t xml:space="preserve">Année 6 </w:t>
      </w:r>
      <w:r w:rsidR="007D0E5C">
        <w:rPr>
          <w:lang w:val="fr-FR"/>
        </w:rPr>
        <w:t>− </w:t>
      </w:r>
      <w:r w:rsidRPr="00802961">
        <w:rPr>
          <w:lang w:val="fr-FR"/>
        </w:rPr>
        <w:t>Puberté, hygiène et assainissement</w:t>
      </w:r>
      <w:r w:rsidR="007D0E5C">
        <w:rPr>
          <w:lang w:val="fr-FR"/>
        </w:rPr>
        <w:t> </w:t>
      </w:r>
      <w:r w:rsidRPr="00802961">
        <w:rPr>
          <w:lang w:val="fr-FR"/>
        </w:rPr>
        <w:t>;</w:t>
      </w:r>
    </w:p>
    <w:p w14:paraId="79207DCB" w14:textId="08D73367" w:rsidR="00802961" w:rsidRPr="00802961" w:rsidRDefault="00802961" w:rsidP="00FB5603">
      <w:pPr>
        <w:pStyle w:val="Bullet2G"/>
      </w:pPr>
      <w:r w:rsidRPr="00802961">
        <w:rPr>
          <w:lang w:val="fr-FR"/>
        </w:rPr>
        <w:t xml:space="preserve">Année 7 </w:t>
      </w:r>
      <w:r w:rsidR="007D0E5C">
        <w:rPr>
          <w:lang w:val="fr-FR"/>
        </w:rPr>
        <w:t>− </w:t>
      </w:r>
      <w:r w:rsidRPr="00802961">
        <w:rPr>
          <w:lang w:val="fr-FR"/>
        </w:rPr>
        <w:t>Santé et sécurité personnelles</w:t>
      </w:r>
      <w:r w:rsidR="007D0E5C">
        <w:rPr>
          <w:lang w:val="fr-FR"/>
        </w:rPr>
        <w:t> </w:t>
      </w:r>
      <w:r w:rsidRPr="00802961">
        <w:rPr>
          <w:lang w:val="fr-FR"/>
        </w:rPr>
        <w:t>;</w:t>
      </w:r>
    </w:p>
    <w:p w14:paraId="6E86D851" w14:textId="0B68DBD6" w:rsidR="00802961" w:rsidRPr="00802961" w:rsidRDefault="00802961" w:rsidP="00FB5603">
      <w:pPr>
        <w:pStyle w:val="Bullet2G"/>
      </w:pPr>
      <w:r w:rsidRPr="00802961">
        <w:rPr>
          <w:lang w:val="fr-FR"/>
        </w:rPr>
        <w:t xml:space="preserve">Année 8 </w:t>
      </w:r>
      <w:r w:rsidR="007D0E5C">
        <w:rPr>
          <w:lang w:val="fr-FR"/>
        </w:rPr>
        <w:t>− </w:t>
      </w:r>
      <w:r w:rsidRPr="00802961">
        <w:rPr>
          <w:lang w:val="fr-FR"/>
        </w:rPr>
        <w:t>Facteurs de risque en matière de santé sexuelle</w:t>
      </w:r>
      <w:r w:rsidR="007D0E5C">
        <w:rPr>
          <w:lang w:val="fr-FR"/>
        </w:rPr>
        <w:t> </w:t>
      </w:r>
      <w:r w:rsidRPr="00802961">
        <w:rPr>
          <w:lang w:val="fr-FR"/>
        </w:rPr>
        <w:t>;</w:t>
      </w:r>
    </w:p>
    <w:p w14:paraId="46259A21" w14:textId="0637A7E2" w:rsidR="00802961" w:rsidRPr="00802961" w:rsidRDefault="00802961" w:rsidP="00FB5603">
      <w:pPr>
        <w:pStyle w:val="Bullet2G"/>
      </w:pPr>
      <w:r w:rsidRPr="00802961">
        <w:rPr>
          <w:lang w:val="fr-FR"/>
        </w:rPr>
        <w:t xml:space="preserve">Année 9 </w:t>
      </w:r>
      <w:r w:rsidR="007D0E5C">
        <w:rPr>
          <w:lang w:val="fr-FR"/>
        </w:rPr>
        <w:t>− </w:t>
      </w:r>
      <w:r w:rsidRPr="00802961">
        <w:rPr>
          <w:lang w:val="fr-FR"/>
        </w:rPr>
        <w:t>Croissance et développement physique et santé sexuelle et procréative</w:t>
      </w:r>
      <w:r w:rsidR="007D0E5C">
        <w:rPr>
          <w:lang w:val="fr-FR"/>
        </w:rPr>
        <w:t> </w:t>
      </w:r>
      <w:r w:rsidRPr="00802961">
        <w:rPr>
          <w:lang w:val="fr-FR"/>
        </w:rPr>
        <w:t>;</w:t>
      </w:r>
    </w:p>
    <w:p w14:paraId="2B96C3D3" w14:textId="203041C0" w:rsidR="00802961" w:rsidRPr="00802961" w:rsidRDefault="00802961" w:rsidP="00FB5603">
      <w:pPr>
        <w:pStyle w:val="Bullet1G"/>
      </w:pPr>
      <w:r w:rsidRPr="00802961">
        <w:rPr>
          <w:lang w:val="fr-FR"/>
        </w:rPr>
        <w:t>Langue</w:t>
      </w:r>
      <w:r w:rsidR="007D0E5C">
        <w:rPr>
          <w:lang w:val="fr-FR"/>
        </w:rPr>
        <w:t> </w:t>
      </w:r>
      <w:r w:rsidRPr="00802961">
        <w:rPr>
          <w:lang w:val="fr-FR"/>
        </w:rPr>
        <w:t>:</w:t>
      </w:r>
    </w:p>
    <w:p w14:paraId="51E33557" w14:textId="76572283" w:rsidR="00802961" w:rsidRPr="00802961" w:rsidRDefault="00802961" w:rsidP="00FB5603">
      <w:pPr>
        <w:pStyle w:val="Bullet2G"/>
      </w:pPr>
      <w:r w:rsidRPr="00802961">
        <w:rPr>
          <w:lang w:val="fr-FR"/>
        </w:rPr>
        <w:t>Années 5, 6, 7 et 8</w:t>
      </w:r>
      <w:r w:rsidR="007D0E5C">
        <w:rPr>
          <w:lang w:val="fr-FR"/>
        </w:rPr>
        <w:t> </w:t>
      </w:r>
      <w:r w:rsidRPr="00802961">
        <w:rPr>
          <w:lang w:val="fr-FR"/>
        </w:rPr>
        <w:t>: lecture.</w:t>
      </w:r>
    </w:p>
    <w:p w14:paraId="14823395" w14:textId="07D3EB89" w:rsidR="00802961" w:rsidRPr="00802961" w:rsidRDefault="00802961" w:rsidP="00FB5603">
      <w:pPr>
        <w:pStyle w:val="H23G"/>
      </w:pPr>
      <w:r w:rsidRPr="00802961">
        <w:rPr>
          <w:lang w:val="fr-FR"/>
        </w:rPr>
        <w:tab/>
      </w:r>
      <w:r w:rsidRPr="00802961">
        <w:rPr>
          <w:lang w:val="fr-FR"/>
        </w:rPr>
        <w:tab/>
        <w:t>Réponse à la question posée au paragraphe 7 f)</w:t>
      </w:r>
    </w:p>
    <w:p w14:paraId="6201A0F6" w14:textId="37359659" w:rsidR="00802961" w:rsidRPr="00802961" w:rsidRDefault="00802961" w:rsidP="00802961">
      <w:pPr>
        <w:pStyle w:val="SingleTxtG"/>
      </w:pPr>
      <w:r w:rsidRPr="00802961">
        <w:rPr>
          <w:lang w:val="fr-FR"/>
        </w:rPr>
        <w:t>59.</w:t>
      </w:r>
      <w:r w:rsidRPr="00802961">
        <w:rPr>
          <w:lang w:val="fr-FR"/>
        </w:rPr>
        <w:tab/>
        <w:t>Afin d’améliorer l’accès des femmes et des filles à l’eau potable et à des installations sanitaires adéquates, en particulier dans les zones rurales et les îles périphériques, le Ministère des infrastructures et des énergies durables a pris les mesures suivantes</w:t>
      </w:r>
      <w:r w:rsidR="007D0E5C">
        <w:rPr>
          <w:lang w:val="fr-FR"/>
        </w:rPr>
        <w:t> </w:t>
      </w:r>
      <w:r w:rsidRPr="00802961">
        <w:rPr>
          <w:lang w:val="fr-FR"/>
        </w:rPr>
        <w:t>:</w:t>
      </w:r>
    </w:p>
    <w:p w14:paraId="7388E24B" w14:textId="44C2F6E2" w:rsidR="00802961" w:rsidRPr="00802961" w:rsidRDefault="00802961" w:rsidP="00FB5603">
      <w:pPr>
        <w:pStyle w:val="SingleTxtG"/>
        <w:ind w:firstLine="567"/>
      </w:pPr>
      <w:r w:rsidRPr="00802961">
        <w:rPr>
          <w:lang w:val="fr-FR"/>
        </w:rPr>
        <w:t>a)</w:t>
      </w:r>
      <w:r w:rsidRPr="00802961">
        <w:rPr>
          <w:lang w:val="fr-FR"/>
        </w:rPr>
        <w:tab/>
        <w:t xml:space="preserve">Création d’un système solaire de réticulation de l’eau dans les îles périphériques </w:t>
      </w:r>
      <w:r w:rsidR="007D0E5C">
        <w:rPr>
          <w:lang w:val="fr-FR"/>
        </w:rPr>
        <w:t>− </w:t>
      </w:r>
      <w:r w:rsidRPr="00802961">
        <w:rPr>
          <w:lang w:val="fr-FR"/>
        </w:rPr>
        <w:t>ce projet vise à faciliter l’accès aux points d’eau, notamment pour que les femmes et les filles n’aient pas à aller chercher de l’eau loin de chez elles. Des points d’eau et des robinets partagés par trois ou quatre ménages ont été installés</w:t>
      </w:r>
      <w:r w:rsidR="007D0E5C">
        <w:rPr>
          <w:lang w:val="fr-FR"/>
        </w:rPr>
        <w:t> </w:t>
      </w:r>
      <w:r w:rsidRPr="00802961">
        <w:rPr>
          <w:lang w:val="fr-FR"/>
        </w:rPr>
        <w:t>;</w:t>
      </w:r>
    </w:p>
    <w:p w14:paraId="655E4AC9" w14:textId="0686271A" w:rsidR="00802961" w:rsidRPr="00802961" w:rsidRDefault="00802961" w:rsidP="00FB5603">
      <w:pPr>
        <w:pStyle w:val="SingleTxtG"/>
        <w:ind w:firstLine="567"/>
      </w:pPr>
      <w:r w:rsidRPr="00802961">
        <w:rPr>
          <w:lang w:val="fr-FR"/>
        </w:rPr>
        <w:t>b)</w:t>
      </w:r>
      <w:r w:rsidRPr="00802961">
        <w:rPr>
          <w:lang w:val="fr-FR"/>
        </w:rPr>
        <w:tab/>
        <w:t>Construction de toilettes à compost, qui fonctionnent sans eau. Les femmes et les enfants indiquent ne plus avoir besoin de porter de lourds seaux d’eau pour rincer les toilettes, car il suffit d’avoir des feuilles mortes, de la sciure de bois ou des cendres</w:t>
      </w:r>
      <w:r w:rsidR="007D0E5C">
        <w:rPr>
          <w:lang w:val="fr-FR"/>
        </w:rPr>
        <w:t> </w:t>
      </w:r>
      <w:r w:rsidRPr="00802961">
        <w:rPr>
          <w:lang w:val="fr-FR"/>
        </w:rPr>
        <w:t>;</w:t>
      </w:r>
    </w:p>
    <w:p w14:paraId="6D67DE74" w14:textId="77777777" w:rsidR="00802961" w:rsidRPr="00802961" w:rsidRDefault="00802961" w:rsidP="00FB5603">
      <w:pPr>
        <w:pStyle w:val="SingleTxtG"/>
        <w:ind w:firstLine="567"/>
      </w:pPr>
      <w:r w:rsidRPr="00802961">
        <w:rPr>
          <w:lang w:val="fr-FR"/>
        </w:rPr>
        <w:t>c)</w:t>
      </w:r>
      <w:r w:rsidRPr="00802961">
        <w:rPr>
          <w:lang w:val="fr-FR"/>
        </w:rPr>
        <w:tab/>
        <w:t>Traitement de l’eau avant sa distribution.</w:t>
      </w:r>
    </w:p>
    <w:p w14:paraId="44CDF563" w14:textId="6396D29B" w:rsidR="00802961" w:rsidRPr="00802961" w:rsidRDefault="00802961" w:rsidP="00FB5603">
      <w:pPr>
        <w:pStyle w:val="H23G"/>
      </w:pPr>
      <w:r w:rsidRPr="00802961">
        <w:rPr>
          <w:lang w:val="fr-FR"/>
        </w:rPr>
        <w:tab/>
      </w:r>
      <w:r w:rsidRPr="00802961">
        <w:rPr>
          <w:lang w:val="fr-FR"/>
        </w:rPr>
        <w:tab/>
        <w:t>Réponse à la question posée au paragraphe 8 a)</w:t>
      </w:r>
    </w:p>
    <w:p w14:paraId="2C4BAA83" w14:textId="0CD6AFBE" w:rsidR="00802961" w:rsidRPr="00802961" w:rsidRDefault="00802961" w:rsidP="00802961">
      <w:pPr>
        <w:pStyle w:val="SingleTxtG"/>
      </w:pPr>
      <w:r w:rsidRPr="00802961">
        <w:rPr>
          <w:lang w:val="fr-FR"/>
        </w:rPr>
        <w:t>60.</w:t>
      </w:r>
      <w:r w:rsidRPr="00802961">
        <w:rPr>
          <w:lang w:val="fr-FR"/>
        </w:rPr>
        <w:tab/>
        <w:t>Pour améliorer les taux de rétention dans l’enseignement primaire et secondaire, le Ministère de l’éducation a pris les mesures suivantes</w:t>
      </w:r>
      <w:r w:rsidR="007D0E5C">
        <w:rPr>
          <w:lang w:val="fr-FR"/>
        </w:rPr>
        <w:t> </w:t>
      </w:r>
      <w:r w:rsidRPr="00802961">
        <w:rPr>
          <w:lang w:val="fr-FR"/>
        </w:rPr>
        <w:t>:</w:t>
      </w:r>
    </w:p>
    <w:p w14:paraId="6DD92B5E" w14:textId="2320D6F4" w:rsidR="00802961" w:rsidRPr="00802961" w:rsidRDefault="00802961" w:rsidP="00FB5603">
      <w:pPr>
        <w:pStyle w:val="SingleTxtG"/>
        <w:ind w:firstLine="567"/>
        <w:rPr>
          <w:lang w:val="fr-FR"/>
        </w:rPr>
      </w:pPr>
      <w:r w:rsidRPr="00802961">
        <w:rPr>
          <w:lang w:val="fr-FR"/>
        </w:rPr>
        <w:t>a)</w:t>
      </w:r>
      <w:r w:rsidRPr="00802961">
        <w:rPr>
          <w:lang w:val="fr-FR"/>
        </w:rPr>
        <w:tab/>
        <w:t>Amélioration des méthodes pédagogiques et des stratégies de gestion de la classe grâce à la formation continue des enseignants, afin que les élèves restent motivés et assidus</w:t>
      </w:r>
      <w:r w:rsidR="007D0E5C">
        <w:rPr>
          <w:lang w:val="fr-FR"/>
        </w:rPr>
        <w:t> </w:t>
      </w:r>
      <w:r w:rsidRPr="00802961">
        <w:rPr>
          <w:lang w:val="fr-FR"/>
        </w:rPr>
        <w:t>;</w:t>
      </w:r>
    </w:p>
    <w:p w14:paraId="3F61B5CD" w14:textId="3DE31AB1" w:rsidR="00802961" w:rsidRPr="00802961" w:rsidRDefault="00802961" w:rsidP="00FB5603">
      <w:pPr>
        <w:pStyle w:val="SingleTxtG"/>
        <w:ind w:firstLine="567"/>
        <w:rPr>
          <w:lang w:val="fr-FR"/>
        </w:rPr>
      </w:pPr>
      <w:r w:rsidRPr="00802961">
        <w:rPr>
          <w:lang w:val="fr-FR"/>
        </w:rPr>
        <w:t>b)</w:t>
      </w:r>
      <w:r w:rsidRPr="00802961">
        <w:rPr>
          <w:lang w:val="fr-FR"/>
        </w:rPr>
        <w:tab/>
        <w:t>Mise en œuvre d’un programme d’encadrement pédagogique pour renforcer les capacités des chefs d’établissement en matière de suivi du travail des enseignants, aider les enseignants à se perfectionner dans les domaines où ils en ont besoin et assurer le suivi continu des résultats des élèves afin d’évaluer les effets du travail des enseignants</w:t>
      </w:r>
      <w:r w:rsidR="007D0E5C">
        <w:rPr>
          <w:lang w:val="fr-FR"/>
        </w:rPr>
        <w:t> </w:t>
      </w:r>
      <w:r w:rsidRPr="00802961">
        <w:rPr>
          <w:lang w:val="fr-FR"/>
        </w:rPr>
        <w:t>;</w:t>
      </w:r>
    </w:p>
    <w:p w14:paraId="22884EAB" w14:textId="7A3B0890" w:rsidR="00802961" w:rsidRPr="00802961" w:rsidRDefault="00802961" w:rsidP="00FB5603">
      <w:pPr>
        <w:pStyle w:val="SingleTxtG"/>
        <w:ind w:firstLine="567"/>
        <w:rPr>
          <w:lang w:val="fr-FR"/>
        </w:rPr>
      </w:pPr>
      <w:r w:rsidRPr="00802961">
        <w:rPr>
          <w:lang w:val="fr-FR"/>
        </w:rPr>
        <w:t>c)</w:t>
      </w:r>
      <w:r w:rsidRPr="00802961">
        <w:rPr>
          <w:lang w:val="fr-FR"/>
        </w:rPr>
        <w:tab/>
        <w:t>Augmentation des ressources fournies aux écoles, par exemple des manuels scolaires destinés aux établissements scolaires secondaires de premier cycle, ainsi que des outils et des aides à l’enseignement et à l’apprentissage de la lecture et du calcul</w:t>
      </w:r>
      <w:r w:rsidR="007D0E5C">
        <w:rPr>
          <w:lang w:val="fr-FR"/>
        </w:rPr>
        <w:t> </w:t>
      </w:r>
      <w:r w:rsidRPr="00802961">
        <w:rPr>
          <w:lang w:val="fr-FR"/>
        </w:rPr>
        <w:t>;</w:t>
      </w:r>
    </w:p>
    <w:p w14:paraId="623EBDC0" w14:textId="45C478B2" w:rsidR="00802961" w:rsidRPr="00802961" w:rsidRDefault="00802961" w:rsidP="00FB5603">
      <w:pPr>
        <w:pStyle w:val="SingleTxtG"/>
        <w:ind w:firstLine="567"/>
        <w:rPr>
          <w:lang w:val="fr-FR"/>
        </w:rPr>
      </w:pPr>
      <w:r w:rsidRPr="00802961">
        <w:rPr>
          <w:lang w:val="fr-FR"/>
        </w:rPr>
        <w:t>d)</w:t>
      </w:r>
      <w:r w:rsidRPr="00802961">
        <w:rPr>
          <w:lang w:val="fr-FR"/>
        </w:rPr>
        <w:tab/>
        <w:t>Révision régulière du programme scolaire afin de remédier aux lacunes et d’améliorer les supports pédagogiques</w:t>
      </w:r>
      <w:r w:rsidR="007D0E5C">
        <w:rPr>
          <w:lang w:val="fr-FR"/>
        </w:rPr>
        <w:t> </w:t>
      </w:r>
      <w:r w:rsidRPr="00802961">
        <w:rPr>
          <w:lang w:val="fr-FR"/>
        </w:rPr>
        <w:t>;</w:t>
      </w:r>
    </w:p>
    <w:p w14:paraId="1C026178" w14:textId="1D570C39" w:rsidR="00802961" w:rsidRPr="00802961" w:rsidRDefault="00802961" w:rsidP="00FB5603">
      <w:pPr>
        <w:pStyle w:val="SingleTxtG"/>
        <w:ind w:firstLine="567"/>
        <w:rPr>
          <w:lang w:val="fr-FR"/>
        </w:rPr>
      </w:pPr>
      <w:r w:rsidRPr="00802961">
        <w:rPr>
          <w:lang w:val="fr-FR"/>
        </w:rPr>
        <w:t>e)</w:t>
      </w:r>
      <w:r w:rsidRPr="00802961">
        <w:rPr>
          <w:lang w:val="fr-FR"/>
        </w:rPr>
        <w:tab/>
        <w:t>Contrôle permanent du travail et de l’assiduité des enseignants et évaluation régulière des élèves</w:t>
      </w:r>
      <w:r w:rsidR="007D0E5C">
        <w:rPr>
          <w:lang w:val="fr-FR"/>
        </w:rPr>
        <w:t> </w:t>
      </w:r>
      <w:r w:rsidRPr="00802961">
        <w:rPr>
          <w:lang w:val="fr-FR"/>
        </w:rPr>
        <w:t>;</w:t>
      </w:r>
    </w:p>
    <w:p w14:paraId="2261EF98" w14:textId="5CE2CFD6" w:rsidR="00802961" w:rsidRPr="00802961" w:rsidRDefault="00802961" w:rsidP="00FB5603">
      <w:pPr>
        <w:pStyle w:val="SingleTxtG"/>
        <w:ind w:firstLine="567"/>
        <w:rPr>
          <w:lang w:val="fr-FR"/>
        </w:rPr>
      </w:pPr>
      <w:r w:rsidRPr="00802961">
        <w:rPr>
          <w:lang w:val="fr-FR"/>
        </w:rPr>
        <w:t>f)</w:t>
      </w:r>
      <w:r w:rsidRPr="00802961">
        <w:rPr>
          <w:lang w:val="fr-FR"/>
        </w:rPr>
        <w:tab/>
        <w:t>Renforcement des relations entre l’école et la communauté ou les parents afin d’assurer une communication efficace</w:t>
      </w:r>
      <w:r w:rsidR="007D0E5C">
        <w:rPr>
          <w:lang w:val="fr-FR"/>
        </w:rPr>
        <w:t> </w:t>
      </w:r>
      <w:r w:rsidRPr="00802961">
        <w:rPr>
          <w:lang w:val="fr-FR"/>
        </w:rPr>
        <w:t>;</w:t>
      </w:r>
    </w:p>
    <w:p w14:paraId="22315A22" w14:textId="790CD6FA" w:rsidR="00802961" w:rsidRPr="00802961" w:rsidRDefault="00802961" w:rsidP="00FB5603">
      <w:pPr>
        <w:pStyle w:val="SingleTxtG"/>
        <w:ind w:firstLine="567"/>
        <w:rPr>
          <w:lang w:val="fr-FR"/>
        </w:rPr>
      </w:pPr>
      <w:r w:rsidRPr="00802961">
        <w:rPr>
          <w:lang w:val="fr-FR"/>
        </w:rPr>
        <w:t>g)</w:t>
      </w:r>
      <w:r w:rsidRPr="00802961">
        <w:rPr>
          <w:lang w:val="fr-FR"/>
        </w:rPr>
        <w:tab/>
        <w:t>Amélioration des politiques et application effective des politiques relatives à l’absentéisme ou aux congés des enseignants</w:t>
      </w:r>
      <w:r w:rsidR="007D0E5C">
        <w:rPr>
          <w:lang w:val="fr-FR"/>
        </w:rPr>
        <w:t> </w:t>
      </w:r>
      <w:r w:rsidRPr="00802961">
        <w:rPr>
          <w:lang w:val="fr-FR"/>
        </w:rPr>
        <w:t>;</w:t>
      </w:r>
    </w:p>
    <w:p w14:paraId="5A5BA1DE" w14:textId="275BAD4F" w:rsidR="00802961" w:rsidRPr="00802961" w:rsidRDefault="00802961" w:rsidP="00FB5603">
      <w:pPr>
        <w:pStyle w:val="SingleTxtG"/>
        <w:ind w:firstLine="567"/>
        <w:rPr>
          <w:lang w:val="fr-FR"/>
        </w:rPr>
      </w:pPr>
      <w:r w:rsidRPr="00802961">
        <w:rPr>
          <w:lang w:val="fr-FR"/>
        </w:rPr>
        <w:t>h)</w:t>
      </w:r>
      <w:r w:rsidRPr="00802961">
        <w:rPr>
          <w:lang w:val="fr-FR"/>
        </w:rPr>
        <w:tab/>
        <w:t>Contrôle étroit de l’assiduité des élèves et amélioration du système d’information des parents et des tuteurs</w:t>
      </w:r>
      <w:r w:rsidR="007D0E5C">
        <w:rPr>
          <w:lang w:val="fr-FR"/>
        </w:rPr>
        <w:t> </w:t>
      </w:r>
      <w:r w:rsidRPr="00802961">
        <w:rPr>
          <w:lang w:val="fr-FR"/>
        </w:rPr>
        <w:t>;</w:t>
      </w:r>
    </w:p>
    <w:p w14:paraId="085DA17C" w14:textId="03146B92" w:rsidR="00802961" w:rsidRPr="00802961" w:rsidRDefault="00802961" w:rsidP="00FB5603">
      <w:pPr>
        <w:pStyle w:val="SingleTxtG"/>
        <w:ind w:firstLine="567"/>
      </w:pPr>
      <w:r w:rsidRPr="00802961">
        <w:rPr>
          <w:lang w:val="fr-FR"/>
        </w:rPr>
        <w:t>i)</w:t>
      </w:r>
      <w:r w:rsidRPr="00802961">
        <w:rPr>
          <w:lang w:val="fr-FR"/>
        </w:rPr>
        <w:tab/>
        <w:t>Travaux de recherche permanents sur les questions qui influent sur les taux de rétention à l’école, telles que le taux d’abandon des garçons et le harcèlement scolaire</w:t>
      </w:r>
      <w:r w:rsidR="007D0E5C">
        <w:rPr>
          <w:lang w:val="fr-FR"/>
        </w:rPr>
        <w:t> </w:t>
      </w:r>
      <w:r w:rsidRPr="00802961">
        <w:rPr>
          <w:lang w:val="fr-FR"/>
        </w:rPr>
        <w:t>;</w:t>
      </w:r>
    </w:p>
    <w:p w14:paraId="0B08D1BD" w14:textId="77777777" w:rsidR="00802961" w:rsidRPr="00802961" w:rsidRDefault="00802961" w:rsidP="00FB5603">
      <w:pPr>
        <w:pStyle w:val="SingleTxtG"/>
        <w:ind w:firstLine="567"/>
      </w:pPr>
      <w:r w:rsidRPr="00802961">
        <w:rPr>
          <w:lang w:val="fr-FR"/>
        </w:rPr>
        <w:t>j)</w:t>
      </w:r>
      <w:r w:rsidRPr="00802961">
        <w:rPr>
          <w:lang w:val="fr-FR"/>
        </w:rPr>
        <w:tab/>
        <w:t>Mise en place de programmes extrascolaires et intégration de modules d’enseignement et de formation techniques et professionnels (EFPT) dans le programme scolaire afin de répondre aux différents besoins d’apprentissage des élèves au lieu de se limiter à un enseignement de type classique.</w:t>
      </w:r>
    </w:p>
    <w:p w14:paraId="6C630245" w14:textId="77777777" w:rsidR="00802961" w:rsidRPr="00802961" w:rsidRDefault="00802961" w:rsidP="00FB5603">
      <w:pPr>
        <w:pStyle w:val="H23G"/>
      </w:pPr>
      <w:r w:rsidRPr="00802961">
        <w:rPr>
          <w:lang w:val="fr-FR"/>
        </w:rPr>
        <w:tab/>
      </w:r>
      <w:r w:rsidRPr="00802961">
        <w:rPr>
          <w:lang w:val="fr-FR"/>
        </w:rPr>
        <w:tab/>
        <w:t xml:space="preserve">Réponse à la question posée au paragraphe 8 b) </w:t>
      </w:r>
    </w:p>
    <w:p w14:paraId="2D5AFD44" w14:textId="5DA76C61" w:rsidR="00802961" w:rsidRPr="00802961" w:rsidRDefault="00802961" w:rsidP="00802961">
      <w:pPr>
        <w:pStyle w:val="SingleTxtG"/>
      </w:pPr>
      <w:r w:rsidRPr="00802961">
        <w:rPr>
          <w:lang w:val="fr-FR"/>
        </w:rPr>
        <w:t>61.</w:t>
      </w:r>
      <w:r w:rsidRPr="00802961">
        <w:rPr>
          <w:lang w:val="fr-FR"/>
        </w:rPr>
        <w:tab/>
        <w:t xml:space="preserve">Si les infrastructures restent difficiles d’accès, </w:t>
      </w:r>
      <w:bookmarkStart w:id="0" w:name="_Hlk89699384"/>
      <w:r w:rsidRPr="00802961">
        <w:rPr>
          <w:lang w:val="fr-FR"/>
        </w:rPr>
        <w:t>des travaux visant à rendre les bâtiments et autres installations accessibles sont en cours.</w:t>
      </w:r>
      <w:bookmarkEnd w:id="0"/>
      <w:r w:rsidRPr="00802961">
        <w:rPr>
          <w:lang w:val="fr-FR"/>
        </w:rPr>
        <w:t xml:space="preserve"> Ainsi, on construit, à des endroits stratégiques, des toilettes et des installations sanitaires accessibles aux personnes handicapées de tous âges. L’installation de rampes et de mains courantes leur permettra d’utiliser les toilettes publiques sans aucune difficulté. Les toilettes et sanitaires construits sous la direction du Ministère des infrastructures et des énergies durables doivent être conformes au nouveau code du bâtiment et être placés dans des lieux publics et des zones communautaires. En outre, les toilettes pour femmes doivent être le plus près possible de l’accès public principal ou d’une issue, pour garantir la sécurité et permettre une sortie rapide. Les points d’approvisionnement en eau, par exemple les systèmes de collecte des eaux de pluie et les unités de dessalement, sont situés près des habitations et des zones communes de manière à en faciliter l’accès au sein de complexes </w:t>
      </w:r>
      <w:r w:rsidR="007D0E5C">
        <w:rPr>
          <w:lang w:val="fr-FR"/>
        </w:rPr>
        <w:t>« </w:t>
      </w:r>
      <w:r w:rsidRPr="00802961">
        <w:rPr>
          <w:lang w:val="fr-FR"/>
        </w:rPr>
        <w:t>sûrs</w:t>
      </w:r>
      <w:r w:rsidR="007D0E5C">
        <w:rPr>
          <w:lang w:val="fr-FR"/>
        </w:rPr>
        <w:t> »</w:t>
      </w:r>
      <w:r w:rsidRPr="00802961">
        <w:rPr>
          <w:lang w:val="fr-FR"/>
        </w:rPr>
        <w:t>.</w:t>
      </w:r>
    </w:p>
    <w:p w14:paraId="16B2D845" w14:textId="77777777" w:rsidR="00802961" w:rsidRPr="00802961" w:rsidRDefault="00802961" w:rsidP="00FB5603">
      <w:pPr>
        <w:pStyle w:val="H23G"/>
      </w:pPr>
      <w:r w:rsidRPr="00802961">
        <w:rPr>
          <w:lang w:val="fr-FR"/>
        </w:rPr>
        <w:tab/>
      </w:r>
      <w:r w:rsidRPr="00802961">
        <w:rPr>
          <w:lang w:val="fr-FR"/>
        </w:rPr>
        <w:tab/>
        <w:t xml:space="preserve">Réponse à la question posée au paragraphe 8 c) </w:t>
      </w:r>
    </w:p>
    <w:p w14:paraId="661F9C3E" w14:textId="7AF5ABA9" w:rsidR="00802961" w:rsidRPr="00802961" w:rsidRDefault="00802961" w:rsidP="00802961">
      <w:pPr>
        <w:pStyle w:val="SingleTxtG"/>
      </w:pPr>
      <w:r w:rsidRPr="00802961">
        <w:rPr>
          <w:lang w:val="fr-FR"/>
        </w:rPr>
        <w:t>62.</w:t>
      </w:r>
      <w:r w:rsidRPr="00802961">
        <w:rPr>
          <w:lang w:val="fr-FR"/>
        </w:rPr>
        <w:tab/>
        <w:t>L’article 12 de la loi sur l’éducation dispose qu’un enfant ne doit pas se voir refuser l’inscription dans un établissement scolaire en raison de son sexe, de sa religion, de sa race ou de son handicap. L’article 19 de cette loi prévoit la prise en charge des élèves ayant des besoins éducatifs particuliers conformément au principe de l’éducation inclusive, selon lequel les enfants handicapés ayant l’âge de la scolarité obligatoire doivent être inscrits dans un établissement scolaire et pouvoir, lorsque cela est possible, participer avec les autres élèves aux activités scolaires. Ces enfants ne doivent pas se voir refuser l’accès gratuit à l’enseignement primaire et à l’enseignement secondaire du premier cycle en raison de leur handicap ou de leur âge. La loi sur l’éducation définit un élève ayant des besoins éducatifs particuliers comme un élève ayant besoin de recevoir un enseignement adapté à sa situation ainsi que d’autres formes de soutien et d’assistance afin d’avoir les meilleurs résultats scolaires possibles et de se développer au mieux sur le plan social.</w:t>
      </w:r>
    </w:p>
    <w:p w14:paraId="65B9D3CF" w14:textId="587663CC" w:rsidR="00802961" w:rsidRPr="00802961" w:rsidRDefault="00802961" w:rsidP="00802961">
      <w:pPr>
        <w:pStyle w:val="SingleTxtG"/>
      </w:pPr>
      <w:r w:rsidRPr="00802961">
        <w:rPr>
          <w:lang w:val="fr-FR"/>
        </w:rPr>
        <w:t>63.</w:t>
      </w:r>
      <w:r w:rsidRPr="00802961">
        <w:rPr>
          <w:lang w:val="fr-FR"/>
        </w:rPr>
        <w:tab/>
        <w:t>Le Ministère de l’éducation travaille également en partenariat avec le Ministère des affaires étrangères et du commerce pour permettre aux élèves de l’École et Centre pour enfants ayant des besoins particuliers de fréquenter les établissements scolaires ordinaires avec l’aide d’un assistant qui les accompagne et les guide. Il a également formé et déployé 12</w:t>
      </w:r>
      <w:r w:rsidR="007D0E5C">
        <w:rPr>
          <w:lang w:val="fr-FR"/>
        </w:rPr>
        <w:t> </w:t>
      </w:r>
      <w:r w:rsidRPr="00802961">
        <w:rPr>
          <w:lang w:val="fr-FR"/>
        </w:rPr>
        <w:t>assistants pédagogiques qui aident les enseignants dans les établissements scolaires accueillant des élèves handicapés. À ce jour, 19</w:t>
      </w:r>
      <w:r w:rsidR="007D0E5C">
        <w:rPr>
          <w:lang w:val="fr-FR"/>
        </w:rPr>
        <w:t> </w:t>
      </w:r>
      <w:r w:rsidRPr="00802961">
        <w:rPr>
          <w:lang w:val="fr-FR"/>
        </w:rPr>
        <w:t>élèves handicapés sont intégrés dans le système éducatif classique.</w:t>
      </w:r>
    </w:p>
    <w:p w14:paraId="24FF8B83" w14:textId="2DE4CCBC" w:rsidR="00802961" w:rsidRPr="00802961" w:rsidRDefault="00802961" w:rsidP="00802961">
      <w:pPr>
        <w:pStyle w:val="SingleTxtG"/>
      </w:pPr>
      <w:r w:rsidRPr="00802961">
        <w:rPr>
          <w:lang w:val="fr-FR"/>
        </w:rPr>
        <w:t>64.</w:t>
      </w:r>
      <w:r w:rsidRPr="00802961">
        <w:rPr>
          <w:lang w:val="fr-FR"/>
        </w:rPr>
        <w:tab/>
        <w:t xml:space="preserve">Conformément aux normes nationales applicables aux établissements scolaires, les écoles doivent être accessibles aux enfants handicapés. </w:t>
      </w:r>
    </w:p>
    <w:p w14:paraId="7A97D5DC" w14:textId="50DF7335" w:rsidR="00802961" w:rsidRPr="00802961" w:rsidRDefault="00802961" w:rsidP="00FB5603">
      <w:pPr>
        <w:pStyle w:val="H23G"/>
      </w:pPr>
      <w:r w:rsidRPr="00802961">
        <w:rPr>
          <w:lang w:val="fr-FR"/>
        </w:rPr>
        <w:tab/>
      </w:r>
      <w:r w:rsidRPr="00802961">
        <w:rPr>
          <w:lang w:val="fr-FR"/>
        </w:rPr>
        <w:tab/>
        <w:t>Réponse à la question posée au paragraphe 8 d)</w:t>
      </w:r>
    </w:p>
    <w:p w14:paraId="2DF45EBF" w14:textId="4A9D7BEA" w:rsidR="00802961" w:rsidRPr="00802961" w:rsidRDefault="00802961" w:rsidP="00802961">
      <w:pPr>
        <w:pStyle w:val="SingleTxtG"/>
      </w:pPr>
      <w:r w:rsidRPr="00802961">
        <w:rPr>
          <w:lang w:val="fr-FR"/>
        </w:rPr>
        <w:t>65.</w:t>
      </w:r>
      <w:r w:rsidRPr="00802961">
        <w:rPr>
          <w:lang w:val="fr-FR"/>
        </w:rPr>
        <w:tab/>
        <w:t>La politique nationale en faveur de la jeunesse de Kiribati et le plan d’action associé pour la période 2018-2022 sont axés sur quatre grands domaines d’action, à savoir</w:t>
      </w:r>
      <w:r w:rsidR="00FB5603">
        <w:rPr>
          <w:lang w:val="fr-FR"/>
        </w:rPr>
        <w:t> </w:t>
      </w:r>
      <w:r w:rsidRPr="00802961">
        <w:rPr>
          <w:lang w:val="fr-FR"/>
        </w:rPr>
        <w:t>:</w:t>
      </w:r>
    </w:p>
    <w:p w14:paraId="12E388C0" w14:textId="72DF037E" w:rsidR="00802961" w:rsidRPr="00802961" w:rsidRDefault="00802961" w:rsidP="00FB5603">
      <w:pPr>
        <w:pStyle w:val="SingleTxtG"/>
        <w:ind w:firstLine="567"/>
      </w:pPr>
      <w:r w:rsidRPr="00802961">
        <w:rPr>
          <w:lang w:val="fr-FR"/>
        </w:rPr>
        <w:t>a)</w:t>
      </w:r>
      <w:r w:rsidRPr="00802961">
        <w:rPr>
          <w:lang w:val="fr-FR"/>
        </w:rPr>
        <w:tab/>
        <w:t xml:space="preserve">Éducation et acquisition de compétences </w:t>
      </w:r>
      <w:r w:rsidR="007D0E5C">
        <w:rPr>
          <w:lang w:val="fr-FR"/>
        </w:rPr>
        <w:t>− </w:t>
      </w:r>
      <w:r w:rsidRPr="00802961">
        <w:rPr>
          <w:lang w:val="fr-FR"/>
        </w:rPr>
        <w:t>il s’agit d’offrir aux jeunes la possibilité d’acquérir des compétences professionnelles et des compétences de la vie courante afin qu’ils deviennent des membres responsables, autonomes et actifs de la communauté</w:t>
      </w:r>
      <w:r w:rsidR="007D0E5C">
        <w:rPr>
          <w:lang w:val="fr-FR"/>
        </w:rPr>
        <w:t> </w:t>
      </w:r>
      <w:r w:rsidRPr="00802961">
        <w:rPr>
          <w:lang w:val="fr-FR"/>
        </w:rPr>
        <w:t>;</w:t>
      </w:r>
    </w:p>
    <w:p w14:paraId="3E01EC8A" w14:textId="11E56964" w:rsidR="00802961" w:rsidRPr="00802961" w:rsidRDefault="00802961" w:rsidP="00FB5603">
      <w:pPr>
        <w:pStyle w:val="SingleTxtG"/>
        <w:ind w:firstLine="567"/>
      </w:pPr>
      <w:r w:rsidRPr="00802961">
        <w:rPr>
          <w:lang w:val="fr-FR"/>
        </w:rPr>
        <w:t>b)</w:t>
      </w:r>
      <w:r w:rsidRPr="00802961">
        <w:rPr>
          <w:lang w:val="fr-FR"/>
        </w:rPr>
        <w:tab/>
        <w:t xml:space="preserve">Participation à la vie économique et emploi </w:t>
      </w:r>
      <w:r w:rsidR="007D0E5C">
        <w:rPr>
          <w:lang w:val="fr-FR"/>
        </w:rPr>
        <w:t>− </w:t>
      </w:r>
      <w:r w:rsidRPr="00802961">
        <w:rPr>
          <w:lang w:val="fr-FR"/>
        </w:rPr>
        <w:t>il s’agit d’étudier et d’accroître les possibilités et les moyens de donner accès à un emploi décent et à des moyens de subsistance aux jeunes entrepreneurs</w:t>
      </w:r>
      <w:r w:rsidR="007D0E5C">
        <w:rPr>
          <w:lang w:val="fr-FR"/>
        </w:rPr>
        <w:t> </w:t>
      </w:r>
      <w:r w:rsidRPr="00802961">
        <w:rPr>
          <w:lang w:val="fr-FR"/>
        </w:rPr>
        <w:t>;</w:t>
      </w:r>
    </w:p>
    <w:p w14:paraId="6ADC4C36" w14:textId="6CCD5109" w:rsidR="00802961" w:rsidRPr="00802961" w:rsidRDefault="00802961" w:rsidP="00FB5603">
      <w:pPr>
        <w:pStyle w:val="SingleTxtG"/>
        <w:ind w:firstLine="567"/>
      </w:pPr>
      <w:r w:rsidRPr="00802961">
        <w:rPr>
          <w:lang w:val="fr-FR"/>
        </w:rPr>
        <w:t>c)</w:t>
      </w:r>
      <w:r w:rsidRPr="00802961">
        <w:rPr>
          <w:lang w:val="fr-FR"/>
        </w:rPr>
        <w:tab/>
        <w:t xml:space="preserve">Santé et sécurité </w:t>
      </w:r>
      <w:r w:rsidR="007D0E5C">
        <w:rPr>
          <w:lang w:val="fr-FR"/>
        </w:rPr>
        <w:t>− </w:t>
      </w:r>
      <w:r w:rsidRPr="00802961">
        <w:rPr>
          <w:lang w:val="fr-FR"/>
        </w:rPr>
        <w:t>il s’agit de promouvoir des modes de vie sains chez les jeunes en mettant l’accent sur les dangers de la consommation d’alcool et de substances psychoactives, les grossesses non désirées, les infections sexuellement transmissibles, le VIH/sida et les problèmes sociaux causés par la violence</w:t>
      </w:r>
      <w:r w:rsidR="007D0E5C">
        <w:rPr>
          <w:lang w:val="fr-FR"/>
        </w:rPr>
        <w:t> </w:t>
      </w:r>
      <w:r w:rsidRPr="00802961">
        <w:rPr>
          <w:lang w:val="fr-FR"/>
        </w:rPr>
        <w:t>;</w:t>
      </w:r>
    </w:p>
    <w:p w14:paraId="2064AAE8" w14:textId="0256E714" w:rsidR="00802961" w:rsidRPr="00802961" w:rsidRDefault="00802961" w:rsidP="00FB5603">
      <w:pPr>
        <w:pStyle w:val="SingleTxtG"/>
        <w:ind w:firstLine="567"/>
      </w:pPr>
      <w:r w:rsidRPr="00802961">
        <w:rPr>
          <w:lang w:val="fr-FR"/>
        </w:rPr>
        <w:t>d)</w:t>
      </w:r>
      <w:r w:rsidRPr="00802961">
        <w:rPr>
          <w:lang w:val="fr-FR"/>
        </w:rPr>
        <w:tab/>
        <w:t xml:space="preserve">Cohésion sociale et participation à la vie publique </w:t>
      </w:r>
      <w:r w:rsidR="007D0E5C">
        <w:rPr>
          <w:lang w:val="fr-FR"/>
        </w:rPr>
        <w:t>− </w:t>
      </w:r>
      <w:r w:rsidRPr="00802961">
        <w:rPr>
          <w:lang w:val="fr-FR"/>
        </w:rPr>
        <w:t>il s’agit de promouvoir, aux niveaux local, institutionnel et national, des environnements qui répondent aux besoins des jeunes et encouragent leur participation.</w:t>
      </w:r>
    </w:p>
    <w:p w14:paraId="50FD405A" w14:textId="5AEB8F94" w:rsidR="00802961" w:rsidRPr="00802961" w:rsidRDefault="00802961" w:rsidP="00802961">
      <w:pPr>
        <w:pStyle w:val="SingleTxtG"/>
      </w:pPr>
      <w:r w:rsidRPr="00802961">
        <w:rPr>
          <w:lang w:val="fr-FR"/>
        </w:rPr>
        <w:t>66.</w:t>
      </w:r>
      <w:r w:rsidRPr="00802961">
        <w:rPr>
          <w:lang w:val="fr-FR"/>
        </w:rPr>
        <w:tab/>
        <w:t>La Division de la jeunesse du Ministère de la femme, de la jeunesse, des sports et des affaires sociales a lancé plusieurs programmes de réforme et mené des activités pour promouvoir la participation économique et l’emploi des jeunes, à savoir</w:t>
      </w:r>
      <w:r w:rsidR="007D0E5C">
        <w:rPr>
          <w:lang w:val="fr-FR"/>
        </w:rPr>
        <w:t> </w:t>
      </w:r>
      <w:r w:rsidRPr="00802961">
        <w:rPr>
          <w:lang w:val="fr-FR"/>
        </w:rPr>
        <w:t>:</w:t>
      </w:r>
    </w:p>
    <w:p w14:paraId="1E9A8DC5" w14:textId="19F00C25" w:rsidR="00802961" w:rsidRPr="00802961" w:rsidRDefault="00802961" w:rsidP="00FB5603">
      <w:pPr>
        <w:pStyle w:val="SingleTxtG"/>
        <w:ind w:firstLine="567"/>
        <w:rPr>
          <w:lang w:val="fr-FR"/>
        </w:rPr>
      </w:pPr>
      <w:r w:rsidRPr="00802961">
        <w:rPr>
          <w:lang w:val="fr-FR"/>
        </w:rPr>
        <w:t>a)</w:t>
      </w:r>
      <w:r w:rsidRPr="00802961">
        <w:rPr>
          <w:lang w:val="fr-FR"/>
        </w:rPr>
        <w:tab/>
        <w:t>Le programme d’autonomisation économique des jeunes</w:t>
      </w:r>
      <w:r w:rsidR="007D0E5C">
        <w:rPr>
          <w:lang w:val="fr-FR"/>
        </w:rPr>
        <w:t> </w:t>
      </w:r>
      <w:r w:rsidRPr="00802961">
        <w:rPr>
          <w:lang w:val="fr-FR"/>
        </w:rPr>
        <w:t>;</w:t>
      </w:r>
    </w:p>
    <w:p w14:paraId="2A3D8693" w14:textId="2FB90249" w:rsidR="00802961" w:rsidRPr="00802961" w:rsidRDefault="00802961" w:rsidP="00FB5603">
      <w:pPr>
        <w:pStyle w:val="SingleTxtG"/>
        <w:ind w:firstLine="567"/>
        <w:rPr>
          <w:lang w:val="fr-FR"/>
        </w:rPr>
      </w:pPr>
      <w:r w:rsidRPr="00802961">
        <w:rPr>
          <w:lang w:val="fr-FR"/>
        </w:rPr>
        <w:t>b)</w:t>
      </w:r>
      <w:r w:rsidRPr="00802961">
        <w:rPr>
          <w:lang w:val="fr-FR"/>
        </w:rPr>
        <w:tab/>
        <w:t>Le programme de prêts aux jeunes</w:t>
      </w:r>
      <w:r w:rsidR="007D0E5C">
        <w:rPr>
          <w:lang w:val="fr-FR"/>
        </w:rPr>
        <w:t> </w:t>
      </w:r>
      <w:r w:rsidRPr="00802961">
        <w:rPr>
          <w:lang w:val="fr-FR"/>
        </w:rPr>
        <w:t>;</w:t>
      </w:r>
    </w:p>
    <w:p w14:paraId="15607E3C" w14:textId="077D4ED7" w:rsidR="00802961" w:rsidRPr="00802961" w:rsidRDefault="00802961" w:rsidP="00FB5603">
      <w:pPr>
        <w:pStyle w:val="SingleTxtG"/>
        <w:ind w:firstLine="567"/>
        <w:rPr>
          <w:lang w:val="fr-FR"/>
        </w:rPr>
      </w:pPr>
      <w:r w:rsidRPr="00802961">
        <w:rPr>
          <w:lang w:val="fr-FR"/>
        </w:rPr>
        <w:t>c)</w:t>
      </w:r>
      <w:r w:rsidRPr="00802961">
        <w:rPr>
          <w:lang w:val="fr-FR"/>
        </w:rPr>
        <w:tab/>
        <w:t>Le programme de renforcement des compétences</w:t>
      </w:r>
      <w:r w:rsidR="007D0E5C">
        <w:rPr>
          <w:lang w:val="fr-FR"/>
        </w:rPr>
        <w:t> </w:t>
      </w:r>
      <w:r w:rsidRPr="00802961">
        <w:rPr>
          <w:lang w:val="fr-FR"/>
        </w:rPr>
        <w:t>;</w:t>
      </w:r>
    </w:p>
    <w:p w14:paraId="31D78C8E" w14:textId="3A0151CE" w:rsidR="00802961" w:rsidRPr="00802961" w:rsidRDefault="00802961" w:rsidP="00FB5603">
      <w:pPr>
        <w:pStyle w:val="SingleTxtG"/>
        <w:ind w:firstLine="567"/>
        <w:rPr>
          <w:lang w:val="fr-FR"/>
        </w:rPr>
      </w:pPr>
      <w:r w:rsidRPr="00802961">
        <w:rPr>
          <w:lang w:val="fr-FR"/>
        </w:rPr>
        <w:t>d)</w:t>
      </w:r>
      <w:r w:rsidRPr="00802961">
        <w:rPr>
          <w:lang w:val="fr-FR"/>
        </w:rPr>
        <w:tab/>
        <w:t>La création de centres d’apprentissage pour les jeunes</w:t>
      </w:r>
      <w:r w:rsidR="007D0E5C">
        <w:rPr>
          <w:lang w:val="fr-FR"/>
        </w:rPr>
        <w:t> </w:t>
      </w:r>
      <w:r w:rsidRPr="00802961">
        <w:rPr>
          <w:lang w:val="fr-FR"/>
        </w:rPr>
        <w:t>;</w:t>
      </w:r>
    </w:p>
    <w:p w14:paraId="3537E560" w14:textId="6BDE0951" w:rsidR="00802961" w:rsidRPr="00802961" w:rsidRDefault="00802961" w:rsidP="00FB5603">
      <w:pPr>
        <w:pStyle w:val="SingleTxtG"/>
        <w:ind w:firstLine="567"/>
      </w:pPr>
      <w:r w:rsidRPr="00802961">
        <w:rPr>
          <w:lang w:val="fr-FR"/>
        </w:rPr>
        <w:t>e)</w:t>
      </w:r>
      <w:r w:rsidRPr="00802961">
        <w:rPr>
          <w:lang w:val="fr-FR"/>
        </w:rPr>
        <w:tab/>
        <w:t>La création de centres de formation aux compétences agricoles pour les jeunes</w:t>
      </w:r>
      <w:r w:rsidR="007D0E5C">
        <w:rPr>
          <w:lang w:val="fr-FR"/>
        </w:rPr>
        <w:t>.</w:t>
      </w:r>
    </w:p>
    <w:p w14:paraId="3C6759C9" w14:textId="77777777" w:rsidR="00802961" w:rsidRPr="00802961" w:rsidRDefault="00802961" w:rsidP="00802961">
      <w:pPr>
        <w:pStyle w:val="SingleTxtG"/>
      </w:pPr>
      <w:r w:rsidRPr="00802961">
        <w:rPr>
          <w:lang w:val="fr-FR"/>
        </w:rPr>
        <w:t>67.</w:t>
      </w:r>
      <w:r w:rsidRPr="00802961">
        <w:rPr>
          <w:lang w:val="fr-FR"/>
        </w:rPr>
        <w:tab/>
        <w:t xml:space="preserve">En 2017, l’Institut de technologie de Kiribati a lancé, en collaboration avec le Fonds pour l’enfance, un programme de mise à niveau à l’intention des jeunes sans emploi. Ce </w:t>
      </w:r>
      <w:r w:rsidRPr="008A7BDF">
        <w:rPr>
          <w:lang w:val="fr-FR"/>
        </w:rPr>
        <w:t>programme, lancé à Betio, a été étendu à Bonriki et à une île périphérique, Abemama.</w:t>
      </w:r>
      <w:r w:rsidRPr="00802961">
        <w:rPr>
          <w:lang w:val="fr-FR"/>
        </w:rPr>
        <w:t xml:space="preserve"> L’Institut de technologie étudie les moyens de l’étendre à d’autres îles périphériques.</w:t>
      </w:r>
    </w:p>
    <w:p w14:paraId="63EC398D" w14:textId="77777777" w:rsidR="00802961" w:rsidRPr="00802961" w:rsidRDefault="00802961" w:rsidP="00FB5603">
      <w:pPr>
        <w:pStyle w:val="H23G"/>
      </w:pPr>
      <w:r w:rsidRPr="00802961">
        <w:rPr>
          <w:lang w:val="fr-FR"/>
        </w:rPr>
        <w:tab/>
      </w:r>
      <w:r w:rsidRPr="00802961">
        <w:rPr>
          <w:lang w:val="fr-FR"/>
        </w:rPr>
        <w:tab/>
        <w:t xml:space="preserve">Réponse à la question posée au paragraphe 8 e) </w:t>
      </w:r>
    </w:p>
    <w:p w14:paraId="7868C5A3" w14:textId="77777777" w:rsidR="00802961" w:rsidRPr="00802961" w:rsidRDefault="00802961" w:rsidP="00802961">
      <w:pPr>
        <w:pStyle w:val="SingleTxtG"/>
      </w:pPr>
      <w:r w:rsidRPr="00802961">
        <w:rPr>
          <w:lang w:val="fr-FR"/>
        </w:rPr>
        <w:t>68.</w:t>
      </w:r>
      <w:r w:rsidRPr="00802961">
        <w:rPr>
          <w:lang w:val="fr-FR"/>
        </w:rPr>
        <w:tab/>
        <w:t>L’article 41 de la loi sur l’éducation dispose que le directeur ne doit pas prendre de mesures disciplinaires à l’égard d’une élève enceinte ou d’un(e) élève ayant un enfant.</w:t>
      </w:r>
    </w:p>
    <w:p w14:paraId="6673023D" w14:textId="77777777" w:rsidR="00802961" w:rsidRPr="00802961" w:rsidRDefault="00802961" w:rsidP="00FB5603">
      <w:pPr>
        <w:pStyle w:val="H23G"/>
      </w:pPr>
      <w:r w:rsidRPr="00802961">
        <w:rPr>
          <w:lang w:val="fr-FR"/>
        </w:rPr>
        <w:tab/>
      </w:r>
      <w:r w:rsidRPr="00802961">
        <w:rPr>
          <w:lang w:val="fr-FR"/>
        </w:rPr>
        <w:tab/>
        <w:t xml:space="preserve">Réponse à la question posée au paragraphe 8 f) </w:t>
      </w:r>
    </w:p>
    <w:p w14:paraId="6529BA18" w14:textId="77777777" w:rsidR="00802961" w:rsidRPr="00802961" w:rsidRDefault="00802961" w:rsidP="00802961">
      <w:pPr>
        <w:pStyle w:val="SingleTxtG"/>
      </w:pPr>
      <w:r w:rsidRPr="00802961">
        <w:rPr>
          <w:lang w:val="fr-FR"/>
        </w:rPr>
        <w:t>69.</w:t>
      </w:r>
      <w:r w:rsidRPr="00802961">
        <w:rPr>
          <w:lang w:val="fr-FR"/>
        </w:rPr>
        <w:tab/>
        <w:t>La loi de 2013 sur l’éducation prévoit l’enregistrement des établissements scolaires, qui doivent respecter les conditions et critères approuvés par le Ministre. Les directeurs d’établissements scolaires reçoivent un certificat d’agrément. L’établissement scolaire peut être soumis à une période probatoire si le Ministre a des motifs raisonnables de croire qu’une des conditions de l’agrément n’est pas respectée ou que cela sert l’intérêt des élèves. Le directeur reçoit alors un avis écrit l’invitant à examiner et à corriger les lacunes qui ont motivé la décision. Lorsque le Ministre est convaincu que le directeur a pris les mesures nécessaires pour régler les problèmes, l’établissement scolaire retrouve son agrément.</w:t>
      </w:r>
    </w:p>
    <w:p w14:paraId="0CD5260E" w14:textId="77777777" w:rsidR="00802961" w:rsidRPr="00802961" w:rsidRDefault="00802961" w:rsidP="00FB5603">
      <w:pPr>
        <w:pStyle w:val="H23G"/>
      </w:pPr>
      <w:r w:rsidRPr="00802961">
        <w:rPr>
          <w:lang w:val="fr-FR"/>
        </w:rPr>
        <w:tab/>
      </w:r>
      <w:r w:rsidRPr="00802961">
        <w:rPr>
          <w:lang w:val="fr-FR"/>
        </w:rPr>
        <w:tab/>
        <w:t xml:space="preserve">Réponse à la question posée au paragraphe 9 a) </w:t>
      </w:r>
    </w:p>
    <w:p w14:paraId="682199CF" w14:textId="21051E8C" w:rsidR="00802961" w:rsidRPr="00802961" w:rsidRDefault="00802961" w:rsidP="00802961">
      <w:pPr>
        <w:pStyle w:val="SingleTxtG"/>
      </w:pPr>
      <w:r w:rsidRPr="00802961">
        <w:rPr>
          <w:lang w:val="fr-FR"/>
        </w:rPr>
        <w:t>70.</w:t>
      </w:r>
      <w:r w:rsidRPr="00802961">
        <w:rPr>
          <w:lang w:val="fr-FR"/>
        </w:rPr>
        <w:tab/>
        <w:t>Plusieurs lois garantissent une protection contre le travail des enfants. L’article</w:t>
      </w:r>
      <w:r w:rsidR="00354444">
        <w:rPr>
          <w:lang w:val="fr-FR"/>
        </w:rPr>
        <w:t> </w:t>
      </w:r>
      <w:r w:rsidRPr="00802961">
        <w:rPr>
          <w:lang w:val="fr-FR"/>
        </w:rPr>
        <w:t>16 de la loi de 2013 sur l’éducation interdit l’emploi d’un enfant ayant l’âge de la scolarité obligatoire.</w:t>
      </w:r>
    </w:p>
    <w:p w14:paraId="6C169946" w14:textId="65BC0F16" w:rsidR="00802961" w:rsidRPr="00802961" w:rsidRDefault="00802961" w:rsidP="00802961">
      <w:pPr>
        <w:pStyle w:val="SingleTxtG"/>
      </w:pPr>
      <w:r w:rsidRPr="00802961">
        <w:rPr>
          <w:lang w:val="fr-FR"/>
        </w:rPr>
        <w:t>71.</w:t>
      </w:r>
      <w:r w:rsidRPr="00802961">
        <w:rPr>
          <w:lang w:val="fr-FR"/>
        </w:rPr>
        <w:tab/>
        <w:t>L’article 115 du Code du travail et des relations industrielles de 2015 fixe l’âge minimum d’admission à l’emploi à 14</w:t>
      </w:r>
      <w:r w:rsidR="00354444">
        <w:rPr>
          <w:lang w:val="fr-FR"/>
        </w:rPr>
        <w:t> </w:t>
      </w:r>
      <w:r w:rsidRPr="00802961">
        <w:rPr>
          <w:lang w:val="fr-FR"/>
        </w:rPr>
        <w:t>ans. Cette disposition s’applique à tous les types de travail, y compris le travail domestique, le travail dans les entreprises familiales, les travaux agricoles, le travail indépendant, l’apprentissage et les travaux maritimes. Toutefois, l’âge minimum d’admission à l’emploi ne s’applique pas au travail effectué à l’école dans le cadre d’un programme scolaire autorisé.</w:t>
      </w:r>
    </w:p>
    <w:p w14:paraId="3A031508" w14:textId="77777777" w:rsidR="00802961" w:rsidRPr="00802961" w:rsidRDefault="00802961" w:rsidP="00802961">
      <w:pPr>
        <w:pStyle w:val="SingleTxtG"/>
      </w:pPr>
      <w:r w:rsidRPr="00802961">
        <w:rPr>
          <w:lang w:val="fr-FR"/>
        </w:rPr>
        <w:t>72.</w:t>
      </w:r>
      <w:r w:rsidRPr="00802961">
        <w:rPr>
          <w:lang w:val="fr-FR"/>
        </w:rPr>
        <w:tab/>
        <w:t xml:space="preserve">L’article 116 du Code du travail et des relations industrielles fixe l’âge minimum requis pour effectuer des travaux légers à 12 ou 13 ans, à condition que ces travaux ne soient pas susceptibles de nuire à la santé et au développement de l’enfant, n’aient pas d’incidence sur son aptitude à tirer profit de sa scolarité ou de sa formation professionnelle et répondent aux critères établis. </w:t>
      </w:r>
    </w:p>
    <w:p w14:paraId="234A9E76" w14:textId="2AA90C5D" w:rsidR="00802961" w:rsidRPr="00802961" w:rsidRDefault="00802961" w:rsidP="00802961">
      <w:pPr>
        <w:pStyle w:val="SingleTxtG"/>
      </w:pPr>
      <w:r w:rsidRPr="00802961">
        <w:rPr>
          <w:lang w:val="fr-FR"/>
        </w:rPr>
        <w:t>73.</w:t>
      </w:r>
      <w:r w:rsidRPr="00802961">
        <w:rPr>
          <w:lang w:val="fr-FR"/>
        </w:rPr>
        <w:tab/>
        <w:t xml:space="preserve">Conformément aux dispositions du Code du travail et des relations industrielles, il est interdit de faire participer les enfants à des travaux dangereux et de les soumettre aux pires formes de travail des enfants telles que l’esclavage, la prostitution, la production de pornographie, la vente ou la traite d’enfants, l’enrôlement dans des conflits armés, la servitude pour dettes et le travail forcé, les activités illicites et la production ou le trafic de drogues. Aucune politique ou stratégie n’est actuellement mise en œuvre dans ce domaine. Toutefois, un règlement établissant quels sont les </w:t>
      </w:r>
      <w:r w:rsidR="00354444">
        <w:rPr>
          <w:lang w:val="fr-FR"/>
        </w:rPr>
        <w:t>« </w:t>
      </w:r>
      <w:r w:rsidRPr="00802961">
        <w:rPr>
          <w:lang w:val="fr-FR"/>
        </w:rPr>
        <w:t>travaux légers</w:t>
      </w:r>
      <w:r w:rsidR="00354444">
        <w:rPr>
          <w:lang w:val="fr-FR"/>
        </w:rPr>
        <w:t> »</w:t>
      </w:r>
      <w:r w:rsidRPr="00802961">
        <w:rPr>
          <w:lang w:val="fr-FR"/>
        </w:rPr>
        <w:t xml:space="preserve"> et les </w:t>
      </w:r>
      <w:r w:rsidR="00354444">
        <w:rPr>
          <w:lang w:val="fr-FR"/>
        </w:rPr>
        <w:t>« </w:t>
      </w:r>
      <w:r w:rsidRPr="00802961">
        <w:rPr>
          <w:lang w:val="fr-FR"/>
        </w:rPr>
        <w:t>travaux dangereux</w:t>
      </w:r>
      <w:r w:rsidR="00354444">
        <w:rPr>
          <w:lang w:val="fr-FR"/>
        </w:rPr>
        <w:t> »</w:t>
      </w:r>
      <w:r w:rsidRPr="00802961">
        <w:rPr>
          <w:lang w:val="fr-FR"/>
        </w:rPr>
        <w:t xml:space="preserve"> est en cours d’élaboration.</w:t>
      </w:r>
    </w:p>
    <w:p w14:paraId="00ADE472" w14:textId="12284FD7" w:rsidR="00802961" w:rsidRPr="00802961" w:rsidRDefault="00802961" w:rsidP="00FB5603">
      <w:pPr>
        <w:pStyle w:val="H23G"/>
      </w:pPr>
      <w:r w:rsidRPr="00802961">
        <w:rPr>
          <w:lang w:val="fr-FR"/>
        </w:rPr>
        <w:tab/>
      </w:r>
      <w:r w:rsidRPr="00802961">
        <w:rPr>
          <w:lang w:val="fr-FR"/>
        </w:rPr>
        <w:tab/>
        <w:t>Réponse à la question posée au paragraphe 9 b)</w:t>
      </w:r>
    </w:p>
    <w:p w14:paraId="2A219925" w14:textId="77777777" w:rsidR="00802961" w:rsidRPr="00802961" w:rsidRDefault="00802961" w:rsidP="00802961">
      <w:pPr>
        <w:pStyle w:val="SingleTxtG"/>
      </w:pPr>
      <w:r w:rsidRPr="00802961">
        <w:rPr>
          <w:lang w:val="fr-FR"/>
        </w:rPr>
        <w:t>74.</w:t>
      </w:r>
      <w:r w:rsidRPr="00802961">
        <w:rPr>
          <w:lang w:val="fr-FR"/>
        </w:rPr>
        <w:tab/>
        <w:t>La Division de la protection sociale a pris contact avec des enfants dans cette situation et a envisagé de mener une étude approfondie afin de trouver les moyens de mieux traiter cette question.</w:t>
      </w:r>
    </w:p>
    <w:p w14:paraId="65FCEEF7" w14:textId="2F8BB30A" w:rsidR="00802961" w:rsidRPr="00802961" w:rsidRDefault="00802961" w:rsidP="00FB5603">
      <w:pPr>
        <w:pStyle w:val="H23G"/>
      </w:pPr>
      <w:r w:rsidRPr="00802961">
        <w:rPr>
          <w:lang w:val="fr-FR"/>
        </w:rPr>
        <w:tab/>
      </w:r>
      <w:r w:rsidRPr="00802961">
        <w:rPr>
          <w:lang w:val="fr-FR"/>
        </w:rPr>
        <w:tab/>
        <w:t>Réponse à la question posée au paragraphe 10 a)</w:t>
      </w:r>
    </w:p>
    <w:p w14:paraId="33686CDC" w14:textId="1D60487F" w:rsidR="00802961" w:rsidRPr="00802961" w:rsidRDefault="00802961" w:rsidP="00802961">
      <w:pPr>
        <w:pStyle w:val="SingleTxtG"/>
      </w:pPr>
      <w:r w:rsidRPr="00802961">
        <w:rPr>
          <w:lang w:val="fr-FR"/>
        </w:rPr>
        <w:t>75.</w:t>
      </w:r>
      <w:r w:rsidRPr="00802961">
        <w:rPr>
          <w:lang w:val="fr-FR"/>
        </w:rPr>
        <w:tab/>
        <w:t>Les juges rencontrent des difficultés dans l’examen des affaires ayant trait aux mineurs délinquants. Il ressort des dossiers judiciaires qu’aucun enfant n’est impliqué dans des crimes graves et que les juges rendent toujours un jugement équitable qu’ils estiment être adapté aux mineurs délinquants.</w:t>
      </w:r>
    </w:p>
    <w:p w14:paraId="4824FE1A" w14:textId="11C9FD04" w:rsidR="00802961" w:rsidRPr="00802961" w:rsidRDefault="00802961" w:rsidP="00802961">
      <w:pPr>
        <w:pStyle w:val="SingleTxtG"/>
      </w:pPr>
      <w:r w:rsidRPr="00802961">
        <w:rPr>
          <w:lang w:val="fr-FR"/>
        </w:rPr>
        <w:t>76.</w:t>
      </w:r>
      <w:r w:rsidRPr="00802961">
        <w:rPr>
          <w:lang w:val="fr-FR"/>
        </w:rPr>
        <w:tab/>
        <w:t>L’article 40 de l’ordonnance sur les prisons prévoit que les établissements pénitentiaires doivent garantir la séparation des détenus dans la mesure du possible. La séparation est organisée selon les modalités suivantes</w:t>
      </w:r>
      <w:r w:rsidR="00E620E2">
        <w:rPr>
          <w:lang w:val="fr-FR"/>
        </w:rPr>
        <w:t> </w:t>
      </w:r>
      <w:r w:rsidRPr="00802961">
        <w:rPr>
          <w:lang w:val="fr-FR"/>
        </w:rPr>
        <w:t>:</w:t>
      </w:r>
    </w:p>
    <w:p w14:paraId="4E34FE8A" w14:textId="0CFC43DE" w:rsidR="00802961" w:rsidRPr="00802961" w:rsidRDefault="00802961" w:rsidP="007E2113">
      <w:pPr>
        <w:pStyle w:val="SingleTxtG"/>
        <w:ind w:firstLine="567"/>
      </w:pPr>
      <w:r w:rsidRPr="00802961">
        <w:rPr>
          <w:lang w:val="fr-FR"/>
        </w:rPr>
        <w:t>a)</w:t>
      </w:r>
      <w:r w:rsidRPr="00802961">
        <w:rPr>
          <w:lang w:val="fr-FR"/>
        </w:rPr>
        <w:tab/>
        <w:t>Les hommes et les femmes sont détenus dans des quartiers différents de la prison</w:t>
      </w:r>
      <w:r w:rsidR="00E620E2">
        <w:rPr>
          <w:lang w:val="fr-FR"/>
        </w:rPr>
        <w:t> </w:t>
      </w:r>
      <w:r w:rsidRPr="00802961">
        <w:rPr>
          <w:lang w:val="fr-FR"/>
        </w:rPr>
        <w:t>;</w:t>
      </w:r>
    </w:p>
    <w:p w14:paraId="6215DED4" w14:textId="44C46514" w:rsidR="00802961" w:rsidRPr="00802961" w:rsidRDefault="00802961" w:rsidP="007E2113">
      <w:pPr>
        <w:pStyle w:val="SingleTxtG"/>
        <w:ind w:firstLine="567"/>
      </w:pPr>
      <w:r w:rsidRPr="00802961">
        <w:rPr>
          <w:lang w:val="fr-FR"/>
        </w:rPr>
        <w:t>b)</w:t>
      </w:r>
      <w:r w:rsidRPr="00802961">
        <w:rPr>
          <w:lang w:val="fr-FR"/>
        </w:rPr>
        <w:tab/>
        <w:t>Les détenus en attente de jugement sont séparés des détenus condamnés</w:t>
      </w:r>
      <w:r w:rsidR="00E620E2">
        <w:rPr>
          <w:lang w:val="fr-FR"/>
        </w:rPr>
        <w:t> </w:t>
      </w:r>
      <w:r w:rsidRPr="00802961">
        <w:rPr>
          <w:lang w:val="fr-FR"/>
        </w:rPr>
        <w:t>;</w:t>
      </w:r>
    </w:p>
    <w:p w14:paraId="7C125E07" w14:textId="3D668A68" w:rsidR="00802961" w:rsidRPr="00802961" w:rsidRDefault="00802961" w:rsidP="007E2113">
      <w:pPr>
        <w:pStyle w:val="SingleTxtG"/>
        <w:ind w:firstLine="567"/>
      </w:pPr>
      <w:r w:rsidRPr="00802961">
        <w:rPr>
          <w:lang w:val="fr-FR"/>
        </w:rPr>
        <w:t>c)</w:t>
      </w:r>
      <w:r w:rsidRPr="00802961">
        <w:rPr>
          <w:lang w:val="fr-FR"/>
        </w:rPr>
        <w:tab/>
        <w:t>Les mineurs sont séparés des adultes et des jeunes</w:t>
      </w:r>
      <w:r w:rsidR="00E620E2">
        <w:rPr>
          <w:lang w:val="fr-FR"/>
        </w:rPr>
        <w:t> </w:t>
      </w:r>
      <w:r w:rsidRPr="00802961">
        <w:rPr>
          <w:lang w:val="fr-FR"/>
        </w:rPr>
        <w:t>;</w:t>
      </w:r>
    </w:p>
    <w:p w14:paraId="67AE2BC6" w14:textId="21D87EF7" w:rsidR="00802961" w:rsidRPr="00802961" w:rsidRDefault="00802961" w:rsidP="007E2113">
      <w:pPr>
        <w:pStyle w:val="SingleTxtG"/>
        <w:ind w:firstLine="567"/>
      </w:pPr>
      <w:r w:rsidRPr="00802961">
        <w:rPr>
          <w:lang w:val="fr-FR"/>
        </w:rPr>
        <w:t>d)</w:t>
      </w:r>
      <w:r w:rsidRPr="00802961">
        <w:rPr>
          <w:lang w:val="fr-FR"/>
        </w:rPr>
        <w:tab/>
        <w:t>Les jeunes sont séparés des mineurs et des adultes.</w:t>
      </w:r>
    </w:p>
    <w:p w14:paraId="1FD2473D" w14:textId="098B92A4" w:rsidR="00802961" w:rsidRPr="00802961" w:rsidRDefault="00802961" w:rsidP="00802961">
      <w:pPr>
        <w:pStyle w:val="SingleTxtG"/>
      </w:pPr>
      <w:r w:rsidRPr="00802961">
        <w:rPr>
          <w:lang w:val="fr-FR"/>
        </w:rPr>
        <w:t>77.</w:t>
      </w:r>
      <w:r w:rsidRPr="00802961">
        <w:rPr>
          <w:lang w:val="fr-FR"/>
        </w:rPr>
        <w:tab/>
        <w:t>Néanmoins, en raison des capacités d’accueil insuffisantes des installations actuelles, les mineurs sont actuellement détenus avec les adultes. Le département a élaboré et publié un descriptif de projet visant à remédier à cette situation.</w:t>
      </w:r>
    </w:p>
    <w:p w14:paraId="6103AFBF" w14:textId="77777777" w:rsidR="00802961" w:rsidRPr="00802961" w:rsidRDefault="00802961" w:rsidP="007E2113">
      <w:pPr>
        <w:pStyle w:val="H23G"/>
      </w:pPr>
      <w:r w:rsidRPr="00802961">
        <w:rPr>
          <w:lang w:val="fr-FR"/>
        </w:rPr>
        <w:tab/>
      </w:r>
      <w:r w:rsidRPr="00802961">
        <w:rPr>
          <w:lang w:val="fr-FR"/>
        </w:rPr>
        <w:tab/>
        <w:t xml:space="preserve">Réponse à la question posée au paragraphe 10 b) </w:t>
      </w:r>
    </w:p>
    <w:p w14:paraId="657A2241" w14:textId="77777777" w:rsidR="00802961" w:rsidRPr="00802961" w:rsidRDefault="00802961" w:rsidP="00802961">
      <w:pPr>
        <w:pStyle w:val="SingleTxtG"/>
      </w:pPr>
      <w:r w:rsidRPr="00802961">
        <w:rPr>
          <w:lang w:val="fr-FR"/>
        </w:rPr>
        <w:t>78.</w:t>
      </w:r>
      <w:r w:rsidRPr="00802961">
        <w:rPr>
          <w:lang w:val="fr-FR"/>
        </w:rPr>
        <w:tab/>
        <w:t>Les juges sont pleinement conscients des mesures dont ils disposent lorsqu’ils définissent la peine à imposer à des mineurs délinquants. Ils imposent toujours un suivi psychologique en plus des mesures qu’ils jugent appropriées compte tenu de la situation particulière de chaque jeune.</w:t>
      </w:r>
    </w:p>
    <w:p w14:paraId="1980F8B9" w14:textId="48A8CBD8" w:rsidR="00802961" w:rsidRPr="00802961" w:rsidRDefault="00802961" w:rsidP="00802961">
      <w:pPr>
        <w:pStyle w:val="SingleTxtG"/>
      </w:pPr>
      <w:r w:rsidRPr="00802961">
        <w:rPr>
          <w:lang w:val="fr-FR"/>
        </w:rPr>
        <w:t>79.</w:t>
      </w:r>
      <w:r w:rsidRPr="00802961">
        <w:rPr>
          <w:lang w:val="fr-FR"/>
        </w:rPr>
        <w:tab/>
        <w:t xml:space="preserve">La police de proximité met en œuvre des programmes de déjudiciarisation en partenariat avec la Division de la protection sociale et la Division de la jeunesse. La Division de la protection sociale fournit des conseils professionnels en cas de besoin, tandis que la Division de la jeunesse propose aux enfants auteurs d’infractions un programme de formation intitulé </w:t>
      </w:r>
      <w:r w:rsidR="00E620E2">
        <w:rPr>
          <w:lang w:val="fr-FR"/>
        </w:rPr>
        <w:t>« </w:t>
      </w:r>
      <w:r w:rsidRPr="00802961">
        <w:rPr>
          <w:lang w:val="fr-FR"/>
        </w:rPr>
        <w:t>Plan de cheminement individuel</w:t>
      </w:r>
      <w:r w:rsidR="00E620E2">
        <w:rPr>
          <w:lang w:val="fr-FR"/>
        </w:rPr>
        <w:t> »</w:t>
      </w:r>
      <w:r w:rsidRPr="00802961">
        <w:rPr>
          <w:lang w:val="fr-FR"/>
        </w:rPr>
        <w:t xml:space="preserve"> afin de les aider à éviter d’avoir maille à partir avec la justice à l’avenir. Ces séances, individuelles ou collectives, durent généralement </w:t>
      </w:r>
      <w:r w:rsidR="00E620E2">
        <w:rPr>
          <w:lang w:val="fr-FR"/>
        </w:rPr>
        <w:t>une</w:t>
      </w:r>
      <w:r w:rsidRPr="00802961">
        <w:rPr>
          <w:lang w:val="fr-FR"/>
        </w:rPr>
        <w:t xml:space="preserve"> à </w:t>
      </w:r>
      <w:r w:rsidR="00E620E2">
        <w:rPr>
          <w:lang w:val="fr-FR"/>
        </w:rPr>
        <w:t>deux</w:t>
      </w:r>
      <w:r w:rsidRPr="00802961">
        <w:rPr>
          <w:lang w:val="fr-FR"/>
        </w:rPr>
        <w:t xml:space="preserve"> heures. Elles portent sur les compétences de la vie courante, la fixation d’objectifs, la communication et les moyens de briser le cycle de la violence.</w:t>
      </w:r>
    </w:p>
    <w:p w14:paraId="03D29446" w14:textId="0EA0EED8" w:rsidR="00802961" w:rsidRPr="00802961" w:rsidRDefault="00802961" w:rsidP="00802961">
      <w:pPr>
        <w:pStyle w:val="SingleTxtG"/>
      </w:pPr>
      <w:r w:rsidRPr="00802961">
        <w:rPr>
          <w:lang w:val="fr-FR"/>
        </w:rPr>
        <w:t>80.</w:t>
      </w:r>
      <w:r w:rsidRPr="00802961">
        <w:rPr>
          <w:lang w:val="fr-FR"/>
        </w:rPr>
        <w:tab/>
        <w:t>Le Service de protection de la famille et de l’enfant de la Division de la protection sociale propose à tout enfant ayant besoin d’une assistance immédiate l’organisation d’un conseil de famille adapté à ses besoins, qui prend la forme d’une médiation ou d’un accompagnement et fait intervenir des professionnels compétents qui peuvent contribuer au développement de l’enfant concerné.</w:t>
      </w:r>
    </w:p>
    <w:p w14:paraId="408EE459" w14:textId="0AA84F43" w:rsidR="00802961" w:rsidRPr="00802961" w:rsidRDefault="00802961" w:rsidP="00802961">
      <w:pPr>
        <w:pStyle w:val="SingleTxtG"/>
      </w:pPr>
      <w:r w:rsidRPr="00802961">
        <w:rPr>
          <w:lang w:val="fr-FR"/>
        </w:rPr>
        <w:t>81.</w:t>
      </w:r>
      <w:r w:rsidRPr="00802961">
        <w:rPr>
          <w:lang w:val="fr-FR"/>
        </w:rPr>
        <w:tab/>
        <w:t>L’administration pénitentiaire propose des séances de réadaptation aux détenus. En raison des capacités insuffisantes des installations et, notamment, de l’impossibilité de séparer les détenus, les adultes et les jeunes sont regroupés dans un même bâtiment et suivent ensemble ces séances. Le programme des séances est choisi par les agents pénitentiaires en fonction de la phase de détention des intéressés, quel que soit l’âge de ceux-ci. L’administration pénitentiaire mène les activités de réadaptation suivantes</w:t>
      </w:r>
      <w:r w:rsidR="00E620E2">
        <w:rPr>
          <w:lang w:val="fr-FR"/>
        </w:rPr>
        <w:t> </w:t>
      </w:r>
      <w:r w:rsidRPr="00802961">
        <w:rPr>
          <w:lang w:val="fr-FR"/>
        </w:rPr>
        <w:t>:</w:t>
      </w:r>
    </w:p>
    <w:p w14:paraId="44DAF689" w14:textId="619FEE7F" w:rsidR="00802961" w:rsidRPr="007E2113" w:rsidRDefault="00802961" w:rsidP="007E2113">
      <w:pPr>
        <w:pStyle w:val="SingleTxtG"/>
        <w:ind w:firstLine="567"/>
        <w:rPr>
          <w:lang w:val="fr-FR"/>
        </w:rPr>
      </w:pPr>
      <w:r w:rsidRPr="00802961">
        <w:rPr>
          <w:lang w:val="fr-FR"/>
        </w:rPr>
        <w:t>a)</w:t>
      </w:r>
      <w:r w:rsidRPr="00802961">
        <w:rPr>
          <w:lang w:val="fr-FR"/>
        </w:rPr>
        <w:tab/>
        <w:t>Étude de la bible, sous la direction de pasteurs de l’Église unie de Kiribati</w:t>
      </w:r>
      <w:r w:rsidR="00E620E2">
        <w:rPr>
          <w:lang w:val="fr-FR"/>
        </w:rPr>
        <w:t> </w:t>
      </w:r>
      <w:r w:rsidRPr="00802961">
        <w:rPr>
          <w:lang w:val="fr-FR"/>
        </w:rPr>
        <w:t>;</w:t>
      </w:r>
    </w:p>
    <w:p w14:paraId="1F30B532" w14:textId="4F8D64DD" w:rsidR="00802961" w:rsidRPr="007E2113" w:rsidRDefault="00802961" w:rsidP="007E2113">
      <w:pPr>
        <w:pStyle w:val="SingleTxtG"/>
        <w:ind w:firstLine="567"/>
        <w:rPr>
          <w:lang w:val="fr-FR"/>
        </w:rPr>
      </w:pPr>
      <w:r w:rsidRPr="00802961">
        <w:rPr>
          <w:lang w:val="fr-FR"/>
        </w:rPr>
        <w:t>b)</w:t>
      </w:r>
      <w:r w:rsidRPr="00802961">
        <w:rPr>
          <w:lang w:val="fr-FR"/>
        </w:rPr>
        <w:tab/>
        <w:t>Sensibilisation aux dangers de l’alcool, effectuée par l’organisation Alcohol Awareness contre rémunération ;</w:t>
      </w:r>
    </w:p>
    <w:p w14:paraId="2AA40752" w14:textId="77777777" w:rsidR="00802961" w:rsidRPr="00802961" w:rsidRDefault="00802961" w:rsidP="007E2113">
      <w:pPr>
        <w:pStyle w:val="SingleTxtG"/>
        <w:ind w:firstLine="567"/>
      </w:pPr>
      <w:r w:rsidRPr="00802961">
        <w:rPr>
          <w:lang w:val="fr-FR"/>
        </w:rPr>
        <w:t>c)</w:t>
      </w:r>
      <w:r w:rsidRPr="00802961">
        <w:rPr>
          <w:lang w:val="fr-FR"/>
        </w:rPr>
        <w:tab/>
        <w:t xml:space="preserve">Accompagnement psychologique, réalisé par le personnel qualifié de l’Association de conseil de Kiribati (KCA) contre rémunération. </w:t>
      </w:r>
    </w:p>
    <w:p w14:paraId="71B9AB8E" w14:textId="46BE6D74" w:rsidR="00802961" w:rsidRPr="00802961" w:rsidRDefault="00802961" w:rsidP="007E2113">
      <w:pPr>
        <w:pStyle w:val="H23G"/>
      </w:pPr>
      <w:r w:rsidRPr="00802961">
        <w:rPr>
          <w:lang w:val="fr-FR"/>
        </w:rPr>
        <w:tab/>
      </w:r>
      <w:r w:rsidRPr="00802961">
        <w:rPr>
          <w:lang w:val="fr-FR"/>
        </w:rPr>
        <w:tab/>
        <w:t>Réponse à la question posée au paragraphe 10 c)</w:t>
      </w:r>
    </w:p>
    <w:p w14:paraId="7AF74D76" w14:textId="77777777" w:rsidR="00802961" w:rsidRPr="00802961" w:rsidRDefault="00802961" w:rsidP="00802961">
      <w:pPr>
        <w:pStyle w:val="SingleTxtG"/>
      </w:pPr>
      <w:r w:rsidRPr="00802961">
        <w:rPr>
          <w:lang w:val="fr-FR"/>
        </w:rPr>
        <w:t>82.</w:t>
      </w:r>
      <w:r w:rsidRPr="00802961">
        <w:rPr>
          <w:lang w:val="fr-FR"/>
        </w:rPr>
        <w:tab/>
        <w:t>Les membres du personnel judiciaire ont toujours la possibilité de se rendre à l’étranger pour suivre des formations relatives aux pratiques judiciaires. Ils ont suivi une formation concernant les conventions relatives aux droits de l’homme, notamment la Convention relative aux droits de l’enfant, ainsi qu’une formation interne sur de nouveaux textes de loi tels que la loi de 2015 sur la justice pour mineurs.</w:t>
      </w:r>
    </w:p>
    <w:p w14:paraId="7C6390D7" w14:textId="1279C759" w:rsidR="00802961" w:rsidRPr="00802961" w:rsidRDefault="00802961" w:rsidP="007E2113">
      <w:pPr>
        <w:pStyle w:val="H23G"/>
      </w:pPr>
      <w:r w:rsidRPr="00802961">
        <w:rPr>
          <w:lang w:val="fr-FR"/>
        </w:rPr>
        <w:tab/>
      </w:r>
      <w:r w:rsidRPr="00802961">
        <w:rPr>
          <w:lang w:val="fr-FR"/>
        </w:rPr>
        <w:tab/>
        <w:t>Réponse à la question posée au paragraphe 10 d)</w:t>
      </w:r>
    </w:p>
    <w:p w14:paraId="12B87461" w14:textId="64E14A64" w:rsidR="00802961" w:rsidRPr="00802961" w:rsidRDefault="00802961" w:rsidP="00802961">
      <w:pPr>
        <w:pStyle w:val="SingleTxtG"/>
      </w:pPr>
      <w:r w:rsidRPr="00802961">
        <w:rPr>
          <w:lang w:val="fr-FR"/>
        </w:rPr>
        <w:t>83.</w:t>
      </w:r>
      <w:r w:rsidRPr="00802961">
        <w:rPr>
          <w:lang w:val="fr-FR"/>
        </w:rPr>
        <w:tab/>
        <w:t>La loi sur l’éducation prévoit un enseignement gratuit et obligatoire pour tous les enfants ayant l’âge de la scolarité obligatoire. La politique relative à la discipline et à la gestion du comportement des élèves mise en œuvre par le Ministère de l’éducation favorise la réintégration des enfants qui ont été incarcérés.</w:t>
      </w:r>
    </w:p>
    <w:p w14:paraId="495572D9" w14:textId="77777777" w:rsidR="00802961" w:rsidRPr="00802961" w:rsidRDefault="00802961" w:rsidP="007E2113">
      <w:pPr>
        <w:pStyle w:val="HChG"/>
      </w:pPr>
      <w:r w:rsidRPr="00802961">
        <w:rPr>
          <w:lang w:val="fr-FR"/>
        </w:rPr>
        <w:tab/>
      </w:r>
      <w:r w:rsidRPr="00802961">
        <w:rPr>
          <w:lang w:val="fr-FR"/>
        </w:rPr>
        <w:tab/>
        <w:t>Deuxième partie</w:t>
      </w:r>
    </w:p>
    <w:p w14:paraId="6E23BEDA" w14:textId="31EFCCD9" w:rsidR="00802961" w:rsidRPr="00802961" w:rsidRDefault="00802961" w:rsidP="007E2113">
      <w:pPr>
        <w:pStyle w:val="H23G"/>
      </w:pPr>
      <w:r w:rsidRPr="00802961">
        <w:rPr>
          <w:lang w:val="fr-FR"/>
        </w:rPr>
        <w:tab/>
      </w:r>
      <w:r w:rsidRPr="00802961">
        <w:rPr>
          <w:lang w:val="fr-FR"/>
        </w:rPr>
        <w:tab/>
        <w:t>Réponse à la question posée au paragraphe 11 a)</w:t>
      </w:r>
    </w:p>
    <w:p w14:paraId="6C5DB118" w14:textId="77777777" w:rsidR="00802961" w:rsidRPr="00802961" w:rsidRDefault="00802961" w:rsidP="00802961">
      <w:pPr>
        <w:pStyle w:val="SingleTxtG"/>
      </w:pPr>
      <w:r w:rsidRPr="00802961">
        <w:rPr>
          <w:lang w:val="fr-FR"/>
        </w:rPr>
        <w:t>84.</w:t>
      </w:r>
      <w:r w:rsidRPr="00802961">
        <w:rPr>
          <w:lang w:val="fr-FR"/>
        </w:rPr>
        <w:tab/>
        <w:t>La loi sur la gestion des risques de catastrophe et les changements climatiques a été adoptée en 2019. Des consultations relatives aux règlements sont actuellement menées avec les parties prenantes concernées, le Bureau du Beretitenti étant le principal organe d’exécution.</w:t>
      </w:r>
    </w:p>
    <w:p w14:paraId="615FE851" w14:textId="57927799" w:rsidR="00802961" w:rsidRPr="00802961" w:rsidRDefault="00802961" w:rsidP="007E2113">
      <w:pPr>
        <w:pStyle w:val="H23G"/>
      </w:pPr>
      <w:r w:rsidRPr="00802961">
        <w:rPr>
          <w:lang w:val="fr-FR"/>
        </w:rPr>
        <w:tab/>
      </w:r>
      <w:r w:rsidRPr="00802961">
        <w:rPr>
          <w:lang w:val="fr-FR"/>
        </w:rPr>
        <w:tab/>
      </w:r>
      <w:r w:rsidRPr="00802961">
        <w:rPr>
          <w:bCs/>
          <w:lang w:val="fr-FR"/>
        </w:rPr>
        <w:t>Réponse à la question posée au paragraphe 11 b)</w:t>
      </w:r>
    </w:p>
    <w:p w14:paraId="37605C58" w14:textId="29030F76" w:rsidR="00802961" w:rsidRPr="00802961" w:rsidRDefault="00802961" w:rsidP="00802961">
      <w:pPr>
        <w:pStyle w:val="SingleTxtG"/>
      </w:pPr>
      <w:r w:rsidRPr="00802961">
        <w:rPr>
          <w:lang w:val="fr-FR"/>
        </w:rPr>
        <w:t>85.</w:t>
      </w:r>
      <w:r w:rsidRPr="00802961">
        <w:rPr>
          <w:lang w:val="fr-FR"/>
        </w:rPr>
        <w:tab/>
        <w:t>Aucune nouvelle institution n’a été créée depuis la soumission du rapport de Kiribati.</w:t>
      </w:r>
    </w:p>
    <w:p w14:paraId="06C36B8C" w14:textId="7574E467" w:rsidR="00802961" w:rsidRPr="00802961" w:rsidRDefault="00802961" w:rsidP="007E2113">
      <w:pPr>
        <w:pStyle w:val="H23G"/>
      </w:pPr>
      <w:r w:rsidRPr="00802961">
        <w:rPr>
          <w:lang w:val="fr-FR"/>
        </w:rPr>
        <w:tab/>
      </w:r>
      <w:r w:rsidRPr="00802961">
        <w:rPr>
          <w:lang w:val="fr-FR"/>
        </w:rPr>
        <w:tab/>
      </w:r>
      <w:r w:rsidRPr="00802961">
        <w:rPr>
          <w:bCs/>
          <w:lang w:val="fr-FR"/>
        </w:rPr>
        <w:t>Réponse à la question posée au paragraphe 11 c)</w:t>
      </w:r>
    </w:p>
    <w:p w14:paraId="12018998" w14:textId="24E2D0A5" w:rsidR="00802961" w:rsidRPr="00802961" w:rsidRDefault="00802961" w:rsidP="00802961">
      <w:pPr>
        <w:pStyle w:val="SingleTxtG"/>
      </w:pPr>
      <w:r w:rsidRPr="00802961">
        <w:rPr>
          <w:lang w:val="fr-FR"/>
        </w:rPr>
        <w:t>86.</w:t>
      </w:r>
      <w:r w:rsidRPr="00802961">
        <w:rPr>
          <w:lang w:val="fr-FR"/>
        </w:rPr>
        <w:tab/>
        <w:t>Voir les réponses aux questions posées au paragraphe 4 a) concernant la politique nationale pour l’égalité des sexes et l’émancipation des femmes, au paragraphe</w:t>
      </w:r>
      <w:r w:rsidR="00CF3A67">
        <w:rPr>
          <w:lang w:val="fr-FR"/>
        </w:rPr>
        <w:t> </w:t>
      </w:r>
      <w:r w:rsidRPr="00802961">
        <w:rPr>
          <w:lang w:val="fr-FR"/>
        </w:rPr>
        <w:t>4</w:t>
      </w:r>
      <w:r w:rsidR="00CF3A67">
        <w:rPr>
          <w:lang w:val="fr-FR"/>
        </w:rPr>
        <w:t> </w:t>
      </w:r>
      <w:r w:rsidRPr="00802961">
        <w:rPr>
          <w:lang w:val="fr-FR"/>
        </w:rPr>
        <w:t>d) concernant le programme U-Report et au paragraphe</w:t>
      </w:r>
      <w:r w:rsidR="00CF3A67">
        <w:rPr>
          <w:lang w:val="fr-FR"/>
        </w:rPr>
        <w:t> </w:t>
      </w:r>
      <w:r w:rsidRPr="00802961">
        <w:rPr>
          <w:lang w:val="fr-FR"/>
        </w:rPr>
        <w:t>6</w:t>
      </w:r>
      <w:r w:rsidR="00CF3A67">
        <w:rPr>
          <w:lang w:val="fr-FR"/>
        </w:rPr>
        <w:t> </w:t>
      </w:r>
      <w:r w:rsidRPr="00802961">
        <w:rPr>
          <w:lang w:val="fr-FR"/>
        </w:rPr>
        <w:t>f) concernant l’initiative YES I DO et le programme pour des villages paisibles.</w:t>
      </w:r>
    </w:p>
    <w:p w14:paraId="60083461" w14:textId="2C6B1E9D" w:rsidR="00802961" w:rsidRPr="00802961" w:rsidRDefault="00802961" w:rsidP="007E2113">
      <w:pPr>
        <w:pStyle w:val="H23G"/>
      </w:pPr>
      <w:r w:rsidRPr="00802961">
        <w:rPr>
          <w:lang w:val="fr-FR"/>
        </w:rPr>
        <w:tab/>
      </w:r>
      <w:r w:rsidRPr="00802961">
        <w:rPr>
          <w:lang w:val="fr-FR"/>
        </w:rPr>
        <w:tab/>
      </w:r>
      <w:r w:rsidRPr="00802961">
        <w:rPr>
          <w:bCs/>
          <w:lang w:val="fr-FR"/>
        </w:rPr>
        <w:t>Réponse à la question posée au paragraphe 11 d)</w:t>
      </w:r>
    </w:p>
    <w:p w14:paraId="35CE54DD" w14:textId="77777777" w:rsidR="00802961" w:rsidRPr="00802961" w:rsidRDefault="00802961" w:rsidP="00802961">
      <w:pPr>
        <w:pStyle w:val="SingleTxtG"/>
      </w:pPr>
      <w:r w:rsidRPr="00802961">
        <w:rPr>
          <w:lang w:val="fr-FR"/>
        </w:rPr>
        <w:t>87.</w:t>
      </w:r>
      <w:r w:rsidRPr="00802961">
        <w:rPr>
          <w:lang w:val="fr-FR"/>
        </w:rPr>
        <w:tab/>
        <w:t xml:space="preserve">Kiribati a adhéré à la Convention contre la torture et autres peines ou traitements cruels, inhumains ou dégradants en juillet 2019. </w:t>
      </w:r>
    </w:p>
    <w:p w14:paraId="479A8424" w14:textId="77777777" w:rsidR="00802961" w:rsidRPr="00802961" w:rsidRDefault="00802961" w:rsidP="007E2113">
      <w:pPr>
        <w:pStyle w:val="HChG"/>
      </w:pPr>
      <w:r w:rsidRPr="00802961">
        <w:rPr>
          <w:lang w:val="fr-FR"/>
        </w:rPr>
        <w:tab/>
      </w:r>
      <w:r w:rsidRPr="00802961">
        <w:rPr>
          <w:lang w:val="fr-FR"/>
        </w:rPr>
        <w:tab/>
        <w:t>Troisième partie</w:t>
      </w:r>
    </w:p>
    <w:p w14:paraId="0DCC3B76" w14:textId="77777777" w:rsidR="00802961" w:rsidRPr="00802961" w:rsidRDefault="00802961" w:rsidP="007E2113">
      <w:pPr>
        <w:pStyle w:val="H1G"/>
      </w:pPr>
      <w:r w:rsidRPr="00802961">
        <w:rPr>
          <w:lang w:val="fr-FR"/>
        </w:rPr>
        <w:tab/>
      </w:r>
      <w:r w:rsidRPr="00802961">
        <w:rPr>
          <w:lang w:val="fr-FR"/>
        </w:rPr>
        <w:tab/>
        <w:t>Données, statistiques et autres informations</w:t>
      </w:r>
    </w:p>
    <w:p w14:paraId="6F11E44C" w14:textId="77777777" w:rsidR="00802961" w:rsidRPr="00802961" w:rsidRDefault="00802961" w:rsidP="007E2113">
      <w:pPr>
        <w:pStyle w:val="H23G"/>
      </w:pPr>
      <w:r w:rsidRPr="00802961">
        <w:rPr>
          <w:lang w:val="fr-FR"/>
        </w:rPr>
        <w:tab/>
      </w:r>
      <w:r w:rsidRPr="00802961">
        <w:rPr>
          <w:lang w:val="fr-FR"/>
        </w:rPr>
        <w:tab/>
      </w:r>
      <w:r w:rsidRPr="00802961">
        <w:rPr>
          <w:bCs/>
          <w:lang w:val="fr-FR"/>
        </w:rPr>
        <w:t>Réponse à la question posée au paragraphe 12</w:t>
      </w:r>
      <w:r w:rsidRPr="00802961">
        <w:rPr>
          <w:lang w:val="fr-FR"/>
        </w:rPr>
        <w:t xml:space="preserve"> </w:t>
      </w:r>
    </w:p>
    <w:p w14:paraId="1C702DEC" w14:textId="309BC273" w:rsidR="00802961" w:rsidRPr="00802961" w:rsidRDefault="00802961" w:rsidP="00802961">
      <w:pPr>
        <w:pStyle w:val="SingleTxtG"/>
      </w:pPr>
      <w:r w:rsidRPr="00802961">
        <w:rPr>
          <w:lang w:val="fr-FR"/>
        </w:rPr>
        <w:t>88.</w:t>
      </w:r>
      <w:r w:rsidRPr="00802961">
        <w:rPr>
          <w:lang w:val="fr-FR"/>
        </w:rPr>
        <w:tab/>
        <w:t>Le Gouvernement dispose de deux budgets, à savoir le budget de fonctionnement et le budget de développement (exécution de projets). Au total, le budget de fonctionnement s’élevait à 223 089 587 dollars</w:t>
      </w:r>
      <w:r w:rsidR="00CF3A67">
        <w:rPr>
          <w:lang w:val="fr-FR"/>
        </w:rPr>
        <w:t xml:space="preserve"> </w:t>
      </w:r>
      <w:r w:rsidRPr="00802961">
        <w:rPr>
          <w:lang w:val="fr-FR"/>
        </w:rPr>
        <w:t xml:space="preserve">en 2018 et à 252 488 324 dollars en 2019. </w:t>
      </w:r>
    </w:p>
    <w:p w14:paraId="5B09357D" w14:textId="2ED7BE5D" w:rsidR="00802961" w:rsidRPr="007E2113" w:rsidRDefault="00802961" w:rsidP="007E2113">
      <w:pPr>
        <w:pStyle w:val="Titre1"/>
        <w:spacing w:after="120"/>
      </w:pPr>
      <w:r w:rsidRPr="001620E5">
        <w:rPr>
          <w:lang w:val="fr-FR"/>
        </w:rPr>
        <w:t>Tableau 2 a)</w:t>
      </w:r>
      <w:r w:rsidR="007E2113" w:rsidRPr="001620E5">
        <w:rPr>
          <w:b/>
          <w:bCs/>
          <w:lang w:val="fr-FR"/>
        </w:rPr>
        <w:br/>
      </w:r>
      <w:r w:rsidRPr="00802961">
        <w:rPr>
          <w:b/>
          <w:bCs/>
          <w:lang w:val="fr-FR"/>
        </w:rPr>
        <w:t xml:space="preserve">Programmes destinés aux enfants financés au titre du budget de fonctionnement </w:t>
      </w:r>
      <w:r w:rsidR="007E2113">
        <w:rPr>
          <w:b/>
          <w:bCs/>
          <w:lang w:val="fr-FR"/>
        </w:rPr>
        <w:br/>
      </w:r>
      <w:r w:rsidRPr="00802961">
        <w:rPr>
          <w:b/>
          <w:bCs/>
          <w:lang w:val="fr-FR"/>
        </w:rPr>
        <w:t>et du budget de développement (2018-2019)</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089"/>
        <w:gridCol w:w="2221"/>
        <w:gridCol w:w="1181"/>
        <w:gridCol w:w="9"/>
        <w:gridCol w:w="1549"/>
        <w:gridCol w:w="9"/>
        <w:gridCol w:w="36"/>
      </w:tblGrid>
      <w:tr w:rsidR="00802961" w:rsidRPr="007E2113" w14:paraId="78C3D301" w14:textId="77777777" w:rsidTr="007E2113">
        <w:trPr>
          <w:tblHeader/>
        </w:trPr>
        <w:tc>
          <w:tcPr>
            <w:tcW w:w="7370" w:type="dxa"/>
            <w:gridSpan w:val="8"/>
            <w:tcBorders>
              <w:top w:val="single" w:sz="4" w:space="0" w:color="auto"/>
              <w:bottom w:val="single" w:sz="4" w:space="0" w:color="auto"/>
            </w:tcBorders>
            <w:shd w:val="clear" w:color="auto" w:fill="auto"/>
            <w:vAlign w:val="bottom"/>
          </w:tcPr>
          <w:p w14:paraId="0B55E1CB" w14:textId="77777777" w:rsidR="00802961" w:rsidRPr="007E2113" w:rsidRDefault="00802961" w:rsidP="007E2113">
            <w:pPr>
              <w:suppressAutoHyphens w:val="0"/>
              <w:spacing w:before="80" w:after="80" w:line="200" w:lineRule="exact"/>
              <w:jc w:val="center"/>
              <w:rPr>
                <w:i/>
                <w:sz w:val="16"/>
              </w:rPr>
            </w:pPr>
            <w:r w:rsidRPr="007E2113">
              <w:rPr>
                <w:i/>
                <w:sz w:val="16"/>
                <w:lang w:val="fr-FR"/>
              </w:rPr>
              <w:t>Budget de fonctionnement</w:t>
            </w:r>
          </w:p>
        </w:tc>
      </w:tr>
      <w:tr w:rsidR="00802961" w:rsidRPr="007E2113" w14:paraId="53275E2F" w14:textId="77777777" w:rsidTr="006C72CE">
        <w:trPr>
          <w:gridAfter w:val="1"/>
          <w:wAfter w:w="36" w:type="dxa"/>
          <w:tblHeader/>
        </w:trPr>
        <w:tc>
          <w:tcPr>
            <w:tcW w:w="1276" w:type="dxa"/>
            <w:tcBorders>
              <w:bottom w:val="single" w:sz="12" w:space="0" w:color="auto"/>
            </w:tcBorders>
            <w:shd w:val="clear" w:color="auto" w:fill="auto"/>
          </w:tcPr>
          <w:p w14:paraId="0B82B84A" w14:textId="77777777" w:rsidR="00802961" w:rsidRPr="007E2113" w:rsidRDefault="00802961" w:rsidP="007E2113">
            <w:pPr>
              <w:suppressAutoHyphens w:val="0"/>
              <w:spacing w:before="80" w:after="80" w:line="200" w:lineRule="exact"/>
              <w:rPr>
                <w:i/>
                <w:sz w:val="16"/>
                <w:lang w:val="fr-FR"/>
              </w:rPr>
            </w:pPr>
            <w:r w:rsidRPr="007E2113">
              <w:rPr>
                <w:i/>
                <w:sz w:val="16"/>
                <w:lang w:val="fr-FR"/>
              </w:rPr>
              <w:t>Intitulé</w:t>
            </w:r>
          </w:p>
        </w:tc>
        <w:tc>
          <w:tcPr>
            <w:tcW w:w="1089" w:type="dxa"/>
            <w:tcBorders>
              <w:bottom w:val="single" w:sz="12" w:space="0" w:color="auto"/>
            </w:tcBorders>
            <w:shd w:val="clear" w:color="auto" w:fill="auto"/>
          </w:tcPr>
          <w:p w14:paraId="30E4AA27" w14:textId="77777777" w:rsidR="00802961" w:rsidRPr="007E2113" w:rsidRDefault="00802961" w:rsidP="007E2113">
            <w:pPr>
              <w:suppressAutoHyphens w:val="0"/>
              <w:spacing w:before="80" w:after="80" w:line="200" w:lineRule="exact"/>
              <w:rPr>
                <w:i/>
                <w:sz w:val="16"/>
                <w:lang w:val="fr-FR"/>
              </w:rPr>
            </w:pPr>
            <w:r w:rsidRPr="007E2113">
              <w:rPr>
                <w:i/>
                <w:sz w:val="16"/>
                <w:lang w:val="fr-FR"/>
              </w:rPr>
              <w:t>Catégorie</w:t>
            </w:r>
          </w:p>
        </w:tc>
        <w:tc>
          <w:tcPr>
            <w:tcW w:w="2221" w:type="dxa"/>
            <w:tcBorders>
              <w:bottom w:val="single" w:sz="12" w:space="0" w:color="auto"/>
            </w:tcBorders>
            <w:shd w:val="clear" w:color="auto" w:fill="auto"/>
          </w:tcPr>
          <w:p w14:paraId="4F6067A5" w14:textId="77777777" w:rsidR="00802961" w:rsidRPr="007E2113" w:rsidRDefault="00802961" w:rsidP="007E2113">
            <w:pPr>
              <w:suppressAutoHyphens w:val="0"/>
              <w:spacing w:before="80" w:after="80" w:line="200" w:lineRule="exact"/>
              <w:rPr>
                <w:i/>
                <w:sz w:val="16"/>
                <w:lang w:val="fr-FR"/>
              </w:rPr>
            </w:pPr>
            <w:r w:rsidRPr="007E2113">
              <w:rPr>
                <w:i/>
                <w:sz w:val="16"/>
                <w:lang w:val="fr-FR"/>
              </w:rPr>
              <w:t>Ministère concerné</w:t>
            </w:r>
          </w:p>
        </w:tc>
        <w:tc>
          <w:tcPr>
            <w:tcW w:w="1190" w:type="dxa"/>
            <w:gridSpan w:val="2"/>
            <w:tcBorders>
              <w:bottom w:val="single" w:sz="12" w:space="0" w:color="auto"/>
            </w:tcBorders>
            <w:shd w:val="clear" w:color="auto" w:fill="auto"/>
            <w:tcMar>
              <w:right w:w="113" w:type="dxa"/>
            </w:tcMar>
          </w:tcPr>
          <w:p w14:paraId="4074F7BD" w14:textId="77777777" w:rsidR="00802961" w:rsidRPr="007E2113" w:rsidRDefault="00802961" w:rsidP="007E2113">
            <w:pPr>
              <w:suppressAutoHyphens w:val="0"/>
              <w:spacing w:before="80" w:after="80" w:line="200" w:lineRule="exact"/>
              <w:jc w:val="right"/>
              <w:rPr>
                <w:i/>
                <w:sz w:val="16"/>
                <w:lang w:val="fr-FR"/>
              </w:rPr>
            </w:pPr>
            <w:r w:rsidRPr="007E2113">
              <w:rPr>
                <w:i/>
                <w:sz w:val="16"/>
                <w:lang w:val="fr-FR"/>
              </w:rPr>
              <w:t>2018</w:t>
            </w:r>
          </w:p>
        </w:tc>
        <w:tc>
          <w:tcPr>
            <w:tcW w:w="1558" w:type="dxa"/>
            <w:gridSpan w:val="2"/>
            <w:tcBorders>
              <w:bottom w:val="single" w:sz="12" w:space="0" w:color="auto"/>
            </w:tcBorders>
            <w:shd w:val="clear" w:color="auto" w:fill="auto"/>
            <w:tcMar>
              <w:right w:w="113" w:type="dxa"/>
            </w:tcMar>
          </w:tcPr>
          <w:p w14:paraId="6250DC7C" w14:textId="77777777" w:rsidR="00802961" w:rsidRPr="007E2113" w:rsidRDefault="00802961" w:rsidP="007E2113">
            <w:pPr>
              <w:suppressAutoHyphens w:val="0"/>
              <w:spacing w:before="80" w:after="80" w:line="200" w:lineRule="exact"/>
              <w:jc w:val="right"/>
              <w:rPr>
                <w:i/>
                <w:sz w:val="16"/>
                <w:lang w:val="fr-FR"/>
              </w:rPr>
            </w:pPr>
            <w:r w:rsidRPr="007E2113">
              <w:rPr>
                <w:i/>
                <w:sz w:val="16"/>
                <w:lang w:val="fr-FR"/>
              </w:rPr>
              <w:t>2019</w:t>
            </w:r>
          </w:p>
        </w:tc>
      </w:tr>
      <w:tr w:rsidR="007E2113" w:rsidRPr="007E2113" w14:paraId="08035F37" w14:textId="77777777" w:rsidTr="006C72CE">
        <w:trPr>
          <w:gridAfter w:val="1"/>
          <w:wAfter w:w="36" w:type="dxa"/>
        </w:trPr>
        <w:tc>
          <w:tcPr>
            <w:tcW w:w="1276" w:type="dxa"/>
            <w:tcBorders>
              <w:top w:val="single" w:sz="12" w:space="0" w:color="auto"/>
            </w:tcBorders>
            <w:shd w:val="clear" w:color="auto" w:fill="auto"/>
          </w:tcPr>
          <w:p w14:paraId="28550273" w14:textId="77777777" w:rsidR="007E2113" w:rsidRPr="007E2113" w:rsidRDefault="007E2113" w:rsidP="007E2113">
            <w:pPr>
              <w:suppressAutoHyphens w:val="0"/>
              <w:spacing w:before="40" w:after="40" w:line="220" w:lineRule="exact"/>
              <w:rPr>
                <w:sz w:val="18"/>
              </w:rPr>
            </w:pPr>
            <w:r w:rsidRPr="007E2113">
              <w:rPr>
                <w:sz w:val="18"/>
                <w:lang w:val="fr-FR"/>
              </w:rPr>
              <w:t>Frais de scolarité pour les enfants ayant des besoins particuliers</w:t>
            </w:r>
          </w:p>
        </w:tc>
        <w:tc>
          <w:tcPr>
            <w:tcW w:w="1089" w:type="dxa"/>
            <w:tcBorders>
              <w:top w:val="single" w:sz="12" w:space="0" w:color="auto"/>
            </w:tcBorders>
            <w:shd w:val="clear" w:color="auto" w:fill="auto"/>
          </w:tcPr>
          <w:p w14:paraId="604BB34B" w14:textId="77777777" w:rsidR="007E2113" w:rsidRPr="007E2113" w:rsidRDefault="007E2113" w:rsidP="007E2113">
            <w:pPr>
              <w:suppressAutoHyphens w:val="0"/>
              <w:spacing w:before="40" w:after="40" w:line="220" w:lineRule="exact"/>
              <w:rPr>
                <w:sz w:val="18"/>
              </w:rPr>
            </w:pPr>
            <w:r w:rsidRPr="007E2113">
              <w:rPr>
                <w:sz w:val="18"/>
                <w:lang w:val="fr-FR"/>
              </w:rPr>
              <w:t>Subvention</w:t>
            </w:r>
          </w:p>
        </w:tc>
        <w:tc>
          <w:tcPr>
            <w:tcW w:w="2221" w:type="dxa"/>
            <w:tcBorders>
              <w:top w:val="single" w:sz="12" w:space="0" w:color="auto"/>
            </w:tcBorders>
            <w:shd w:val="clear" w:color="auto" w:fill="auto"/>
          </w:tcPr>
          <w:p w14:paraId="532A22F4" w14:textId="77777777" w:rsidR="007E2113" w:rsidRPr="007E2113" w:rsidRDefault="007E2113" w:rsidP="007E2113">
            <w:pPr>
              <w:suppressAutoHyphens w:val="0"/>
              <w:spacing w:before="40" w:after="40" w:line="220" w:lineRule="exact"/>
              <w:rPr>
                <w:sz w:val="18"/>
              </w:rPr>
            </w:pPr>
            <w:r w:rsidRPr="007E2113">
              <w:rPr>
                <w:sz w:val="18"/>
                <w:lang w:val="fr-FR"/>
              </w:rPr>
              <w:t>Ministère de l’éducation</w:t>
            </w:r>
          </w:p>
        </w:tc>
        <w:tc>
          <w:tcPr>
            <w:tcW w:w="1190" w:type="dxa"/>
            <w:gridSpan w:val="2"/>
            <w:tcBorders>
              <w:top w:val="single" w:sz="12" w:space="0" w:color="auto"/>
            </w:tcBorders>
            <w:shd w:val="clear" w:color="auto" w:fill="auto"/>
            <w:tcMar>
              <w:right w:w="113" w:type="dxa"/>
            </w:tcMar>
          </w:tcPr>
          <w:p w14:paraId="128BDB43" w14:textId="1A7751E9" w:rsidR="007E2113" w:rsidRPr="007E2113" w:rsidRDefault="007E2113" w:rsidP="007E2113">
            <w:pPr>
              <w:suppressAutoHyphens w:val="0"/>
              <w:spacing w:before="40" w:after="40" w:line="220" w:lineRule="exact"/>
              <w:jc w:val="right"/>
              <w:rPr>
                <w:sz w:val="18"/>
              </w:rPr>
            </w:pPr>
            <w:r w:rsidRPr="00A54C6E">
              <w:rPr>
                <w:sz w:val="18"/>
              </w:rPr>
              <w:t>102 376</w:t>
            </w:r>
          </w:p>
        </w:tc>
        <w:tc>
          <w:tcPr>
            <w:tcW w:w="1558" w:type="dxa"/>
            <w:gridSpan w:val="2"/>
            <w:tcBorders>
              <w:top w:val="single" w:sz="12" w:space="0" w:color="auto"/>
            </w:tcBorders>
            <w:shd w:val="clear" w:color="auto" w:fill="auto"/>
            <w:tcMar>
              <w:right w:w="113" w:type="dxa"/>
            </w:tcMar>
          </w:tcPr>
          <w:p w14:paraId="1A674D0B" w14:textId="6E8E1469" w:rsidR="007E2113" w:rsidRPr="007E2113" w:rsidRDefault="007E2113" w:rsidP="007E2113">
            <w:pPr>
              <w:suppressAutoHyphens w:val="0"/>
              <w:spacing w:before="40" w:after="40" w:line="220" w:lineRule="exact"/>
              <w:jc w:val="right"/>
              <w:rPr>
                <w:sz w:val="18"/>
              </w:rPr>
            </w:pPr>
            <w:r w:rsidRPr="00A54C6E">
              <w:rPr>
                <w:sz w:val="18"/>
              </w:rPr>
              <w:t>102 376</w:t>
            </w:r>
          </w:p>
        </w:tc>
      </w:tr>
      <w:tr w:rsidR="007E2113" w:rsidRPr="007E2113" w14:paraId="27CFE031" w14:textId="77777777" w:rsidTr="006C72CE">
        <w:trPr>
          <w:gridAfter w:val="2"/>
          <w:wAfter w:w="45" w:type="dxa"/>
        </w:trPr>
        <w:tc>
          <w:tcPr>
            <w:tcW w:w="1276" w:type="dxa"/>
            <w:tcBorders>
              <w:bottom w:val="single" w:sz="12" w:space="0" w:color="auto"/>
            </w:tcBorders>
            <w:shd w:val="clear" w:color="auto" w:fill="auto"/>
          </w:tcPr>
          <w:p w14:paraId="046867A6" w14:textId="77777777" w:rsidR="007E2113" w:rsidRPr="007E2113" w:rsidRDefault="007E2113" w:rsidP="007E2113">
            <w:pPr>
              <w:suppressAutoHyphens w:val="0"/>
              <w:spacing w:before="40" w:after="40" w:line="220" w:lineRule="exact"/>
              <w:rPr>
                <w:sz w:val="18"/>
              </w:rPr>
            </w:pPr>
            <w:r w:rsidRPr="007E2113">
              <w:rPr>
                <w:sz w:val="18"/>
                <w:lang w:val="fr-FR"/>
              </w:rPr>
              <w:t>Frais de scolarité pour les enfants défavorisés</w:t>
            </w:r>
          </w:p>
        </w:tc>
        <w:tc>
          <w:tcPr>
            <w:tcW w:w="1089" w:type="dxa"/>
            <w:tcBorders>
              <w:bottom w:val="single" w:sz="12" w:space="0" w:color="auto"/>
            </w:tcBorders>
            <w:shd w:val="clear" w:color="auto" w:fill="auto"/>
          </w:tcPr>
          <w:p w14:paraId="345CF44B" w14:textId="77777777" w:rsidR="007E2113" w:rsidRPr="007E2113" w:rsidRDefault="007E2113" w:rsidP="007E2113">
            <w:pPr>
              <w:suppressAutoHyphens w:val="0"/>
              <w:spacing w:before="40" w:after="40" w:line="220" w:lineRule="exact"/>
              <w:rPr>
                <w:sz w:val="18"/>
              </w:rPr>
            </w:pPr>
            <w:r w:rsidRPr="007E2113">
              <w:rPr>
                <w:sz w:val="18"/>
                <w:lang w:val="fr-FR"/>
              </w:rPr>
              <w:t>Subvention</w:t>
            </w:r>
          </w:p>
        </w:tc>
        <w:tc>
          <w:tcPr>
            <w:tcW w:w="2221" w:type="dxa"/>
            <w:tcBorders>
              <w:bottom w:val="single" w:sz="12" w:space="0" w:color="auto"/>
            </w:tcBorders>
            <w:shd w:val="clear" w:color="auto" w:fill="auto"/>
          </w:tcPr>
          <w:p w14:paraId="6D14A26E" w14:textId="77777777" w:rsidR="007E2113" w:rsidRPr="007E2113" w:rsidRDefault="007E2113" w:rsidP="007E2113">
            <w:pPr>
              <w:suppressAutoHyphens w:val="0"/>
              <w:spacing w:before="40" w:after="40" w:line="220" w:lineRule="exact"/>
              <w:rPr>
                <w:sz w:val="18"/>
              </w:rPr>
            </w:pPr>
            <w:r w:rsidRPr="007E2113">
              <w:rPr>
                <w:sz w:val="18"/>
                <w:lang w:val="fr-FR"/>
              </w:rPr>
              <w:t>Ministère de la femme, de la jeunesse, des sports et des affaires sociales</w:t>
            </w:r>
          </w:p>
        </w:tc>
        <w:tc>
          <w:tcPr>
            <w:tcW w:w="1181" w:type="dxa"/>
            <w:tcBorders>
              <w:bottom w:val="single" w:sz="12" w:space="0" w:color="auto"/>
            </w:tcBorders>
            <w:shd w:val="clear" w:color="auto" w:fill="auto"/>
            <w:tcMar>
              <w:right w:w="113" w:type="dxa"/>
            </w:tcMar>
          </w:tcPr>
          <w:p w14:paraId="4BA85736" w14:textId="5BB1E5E5" w:rsidR="007E2113" w:rsidRPr="007E2113" w:rsidRDefault="007E2113" w:rsidP="007E2113">
            <w:pPr>
              <w:suppressAutoHyphens w:val="0"/>
              <w:spacing w:before="40" w:after="40" w:line="220" w:lineRule="exact"/>
              <w:jc w:val="right"/>
              <w:rPr>
                <w:sz w:val="18"/>
              </w:rPr>
            </w:pPr>
            <w:r w:rsidRPr="00A54C6E">
              <w:rPr>
                <w:sz w:val="18"/>
              </w:rPr>
              <w:t>47 988</w:t>
            </w:r>
          </w:p>
        </w:tc>
        <w:tc>
          <w:tcPr>
            <w:tcW w:w="1558" w:type="dxa"/>
            <w:gridSpan w:val="2"/>
            <w:tcBorders>
              <w:bottom w:val="single" w:sz="12" w:space="0" w:color="auto"/>
            </w:tcBorders>
            <w:shd w:val="clear" w:color="auto" w:fill="auto"/>
            <w:tcMar>
              <w:right w:w="113" w:type="dxa"/>
            </w:tcMar>
          </w:tcPr>
          <w:p w14:paraId="14269932" w14:textId="52CD75CE" w:rsidR="007E2113" w:rsidRPr="007E2113" w:rsidRDefault="007E2113" w:rsidP="007E2113">
            <w:pPr>
              <w:suppressAutoHyphens w:val="0"/>
              <w:spacing w:before="40" w:after="40" w:line="220" w:lineRule="exact"/>
              <w:jc w:val="right"/>
              <w:rPr>
                <w:sz w:val="18"/>
              </w:rPr>
            </w:pPr>
            <w:r w:rsidRPr="00A54C6E">
              <w:rPr>
                <w:sz w:val="18"/>
              </w:rPr>
              <w:t>56 000</w:t>
            </w:r>
          </w:p>
        </w:tc>
      </w:tr>
    </w:tbl>
    <w:p w14:paraId="6CD88726" w14:textId="77777777" w:rsidR="00802961" w:rsidRPr="00802961" w:rsidRDefault="00802961" w:rsidP="007E2113">
      <w:pPr>
        <w:pStyle w:val="Titre1"/>
        <w:spacing w:before="240" w:after="120"/>
      </w:pPr>
      <w:r w:rsidRPr="00802961">
        <w:rPr>
          <w:lang w:val="fr-FR"/>
        </w:rPr>
        <w:t>Tableau 2 b)</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6"/>
        <w:gridCol w:w="1762"/>
        <w:gridCol w:w="1854"/>
        <w:gridCol w:w="1808"/>
      </w:tblGrid>
      <w:tr w:rsidR="00802961" w:rsidRPr="007E2113" w14:paraId="3E3F1219" w14:textId="77777777" w:rsidTr="007E2113">
        <w:trPr>
          <w:tblHeader/>
        </w:trPr>
        <w:tc>
          <w:tcPr>
            <w:tcW w:w="7370" w:type="dxa"/>
            <w:gridSpan w:val="4"/>
            <w:tcBorders>
              <w:top w:val="single" w:sz="4" w:space="0" w:color="auto"/>
              <w:bottom w:val="single" w:sz="4" w:space="0" w:color="auto"/>
            </w:tcBorders>
            <w:shd w:val="clear" w:color="auto" w:fill="auto"/>
            <w:vAlign w:val="bottom"/>
          </w:tcPr>
          <w:p w14:paraId="49C5A45B" w14:textId="77777777" w:rsidR="00802961" w:rsidRPr="007E2113" w:rsidRDefault="00802961" w:rsidP="007E2113">
            <w:pPr>
              <w:suppressAutoHyphens w:val="0"/>
              <w:spacing w:before="80" w:after="80" w:line="200" w:lineRule="exact"/>
              <w:jc w:val="center"/>
              <w:rPr>
                <w:i/>
                <w:sz w:val="16"/>
              </w:rPr>
            </w:pPr>
            <w:r w:rsidRPr="007E2113">
              <w:rPr>
                <w:i/>
                <w:sz w:val="16"/>
                <w:lang w:val="fr-FR"/>
              </w:rPr>
              <w:t>Budget de développement (exécution de projets)</w:t>
            </w:r>
          </w:p>
        </w:tc>
      </w:tr>
      <w:tr w:rsidR="00802961" w:rsidRPr="007E2113" w14:paraId="36DFB070" w14:textId="77777777" w:rsidTr="006C72CE">
        <w:tc>
          <w:tcPr>
            <w:tcW w:w="1946" w:type="dxa"/>
            <w:tcBorders>
              <w:top w:val="single" w:sz="4" w:space="0" w:color="auto"/>
              <w:bottom w:val="single" w:sz="12" w:space="0" w:color="auto"/>
            </w:tcBorders>
            <w:shd w:val="clear" w:color="auto" w:fill="auto"/>
          </w:tcPr>
          <w:p w14:paraId="14A61729" w14:textId="77777777" w:rsidR="00802961" w:rsidRPr="007E2113" w:rsidRDefault="00802961" w:rsidP="007E2113">
            <w:pPr>
              <w:suppressAutoHyphens w:val="0"/>
              <w:spacing w:before="80" w:after="80" w:line="200" w:lineRule="exact"/>
              <w:rPr>
                <w:i/>
                <w:sz w:val="16"/>
                <w:lang w:val="fr-FR"/>
              </w:rPr>
            </w:pPr>
            <w:r w:rsidRPr="007E2113">
              <w:rPr>
                <w:i/>
                <w:sz w:val="16"/>
                <w:lang w:val="fr-FR"/>
              </w:rPr>
              <w:t>Intitulé</w:t>
            </w:r>
          </w:p>
        </w:tc>
        <w:tc>
          <w:tcPr>
            <w:tcW w:w="1762" w:type="dxa"/>
            <w:tcBorders>
              <w:top w:val="single" w:sz="4" w:space="0" w:color="auto"/>
              <w:bottom w:val="single" w:sz="12" w:space="0" w:color="auto"/>
            </w:tcBorders>
            <w:shd w:val="clear" w:color="auto" w:fill="auto"/>
          </w:tcPr>
          <w:p w14:paraId="42D33DB6" w14:textId="77777777" w:rsidR="00802961" w:rsidRPr="007E2113" w:rsidRDefault="00802961" w:rsidP="007E2113">
            <w:pPr>
              <w:suppressAutoHyphens w:val="0"/>
              <w:spacing w:before="80" w:after="80" w:line="200" w:lineRule="exact"/>
              <w:rPr>
                <w:i/>
                <w:sz w:val="16"/>
                <w:lang w:val="fr-FR"/>
              </w:rPr>
            </w:pPr>
            <w:r w:rsidRPr="007E2113">
              <w:rPr>
                <w:i/>
                <w:sz w:val="16"/>
                <w:lang w:val="fr-FR"/>
              </w:rPr>
              <w:t>Donateur</w:t>
            </w:r>
          </w:p>
        </w:tc>
        <w:tc>
          <w:tcPr>
            <w:tcW w:w="1854" w:type="dxa"/>
            <w:tcBorders>
              <w:top w:val="single" w:sz="4" w:space="0" w:color="auto"/>
              <w:bottom w:val="single" w:sz="12" w:space="0" w:color="auto"/>
            </w:tcBorders>
            <w:shd w:val="clear" w:color="auto" w:fill="auto"/>
          </w:tcPr>
          <w:p w14:paraId="3CF34356" w14:textId="77777777" w:rsidR="00802961" w:rsidRPr="007E2113" w:rsidRDefault="00802961" w:rsidP="007E2113">
            <w:pPr>
              <w:suppressAutoHyphens w:val="0"/>
              <w:spacing w:before="80" w:after="80" w:line="200" w:lineRule="exact"/>
              <w:rPr>
                <w:i/>
                <w:sz w:val="16"/>
                <w:lang w:val="fr-FR"/>
              </w:rPr>
            </w:pPr>
            <w:r w:rsidRPr="007E2113">
              <w:rPr>
                <w:i/>
                <w:sz w:val="16"/>
                <w:lang w:val="fr-FR"/>
              </w:rPr>
              <w:t>Ministère concerné</w:t>
            </w:r>
          </w:p>
        </w:tc>
        <w:tc>
          <w:tcPr>
            <w:tcW w:w="1808" w:type="dxa"/>
            <w:tcBorders>
              <w:top w:val="single" w:sz="4" w:space="0" w:color="auto"/>
              <w:bottom w:val="single" w:sz="12" w:space="0" w:color="auto"/>
            </w:tcBorders>
            <w:shd w:val="clear" w:color="auto" w:fill="auto"/>
            <w:tcMar>
              <w:right w:w="113" w:type="dxa"/>
            </w:tcMar>
          </w:tcPr>
          <w:p w14:paraId="5B6B1A60" w14:textId="77777777" w:rsidR="00802961" w:rsidRPr="007E2113" w:rsidRDefault="00802961" w:rsidP="007E2113">
            <w:pPr>
              <w:suppressAutoHyphens w:val="0"/>
              <w:spacing w:before="80" w:after="80" w:line="200" w:lineRule="exact"/>
              <w:jc w:val="right"/>
              <w:rPr>
                <w:i/>
                <w:sz w:val="16"/>
                <w:lang w:val="fr-FR"/>
              </w:rPr>
            </w:pPr>
            <w:r w:rsidRPr="007E2113">
              <w:rPr>
                <w:i/>
                <w:sz w:val="16"/>
                <w:lang w:val="fr-FR"/>
              </w:rPr>
              <w:t>Coût du projet</w:t>
            </w:r>
          </w:p>
        </w:tc>
      </w:tr>
      <w:tr w:rsidR="007E2113" w:rsidRPr="007E2113" w14:paraId="27511B46" w14:textId="77777777" w:rsidTr="006C72CE">
        <w:tc>
          <w:tcPr>
            <w:tcW w:w="1946" w:type="dxa"/>
            <w:tcBorders>
              <w:top w:val="single" w:sz="12" w:space="0" w:color="auto"/>
            </w:tcBorders>
            <w:shd w:val="clear" w:color="auto" w:fill="auto"/>
          </w:tcPr>
          <w:p w14:paraId="3E80912E" w14:textId="77777777" w:rsidR="007E2113" w:rsidRPr="007E2113" w:rsidRDefault="007E2113" w:rsidP="007E2113">
            <w:pPr>
              <w:suppressAutoHyphens w:val="0"/>
              <w:spacing w:before="40" w:after="40" w:line="220" w:lineRule="exact"/>
              <w:rPr>
                <w:sz w:val="18"/>
              </w:rPr>
            </w:pPr>
            <w:r w:rsidRPr="007E2113">
              <w:rPr>
                <w:sz w:val="18"/>
                <w:lang w:val="fr-FR"/>
              </w:rPr>
              <w:t>Protection de l’enfance</w:t>
            </w:r>
          </w:p>
        </w:tc>
        <w:tc>
          <w:tcPr>
            <w:tcW w:w="1762" w:type="dxa"/>
            <w:tcBorders>
              <w:top w:val="single" w:sz="12" w:space="0" w:color="auto"/>
            </w:tcBorders>
            <w:shd w:val="clear" w:color="auto" w:fill="auto"/>
          </w:tcPr>
          <w:p w14:paraId="654E590A" w14:textId="77777777" w:rsidR="007E2113" w:rsidRPr="007E2113" w:rsidRDefault="007E2113" w:rsidP="007E2113">
            <w:pPr>
              <w:suppressAutoHyphens w:val="0"/>
              <w:spacing w:before="40" w:after="40" w:line="220" w:lineRule="exact"/>
              <w:rPr>
                <w:sz w:val="18"/>
              </w:rPr>
            </w:pPr>
            <w:r w:rsidRPr="007E2113">
              <w:rPr>
                <w:sz w:val="18"/>
                <w:lang w:val="fr-FR"/>
              </w:rPr>
              <w:t>UNICEF</w:t>
            </w:r>
          </w:p>
        </w:tc>
        <w:tc>
          <w:tcPr>
            <w:tcW w:w="1854" w:type="dxa"/>
            <w:tcBorders>
              <w:top w:val="single" w:sz="12" w:space="0" w:color="auto"/>
            </w:tcBorders>
            <w:shd w:val="clear" w:color="auto" w:fill="auto"/>
          </w:tcPr>
          <w:p w14:paraId="09BAD1D7" w14:textId="4998A45B" w:rsidR="007E2113" w:rsidRPr="007E2113" w:rsidRDefault="007E2113" w:rsidP="007E2113">
            <w:pPr>
              <w:suppressAutoHyphens w:val="0"/>
              <w:spacing w:before="40" w:after="40" w:line="220" w:lineRule="exact"/>
              <w:rPr>
                <w:sz w:val="18"/>
              </w:rPr>
            </w:pPr>
            <w:r w:rsidRPr="007E2113">
              <w:rPr>
                <w:sz w:val="18"/>
                <w:lang w:val="fr-FR"/>
              </w:rPr>
              <w:t xml:space="preserve">Services de police </w:t>
            </w:r>
            <w:r w:rsidR="006C72CE">
              <w:rPr>
                <w:sz w:val="18"/>
                <w:lang w:val="fr-FR"/>
              </w:rPr>
              <w:br/>
            </w:r>
            <w:r w:rsidRPr="007E2113">
              <w:rPr>
                <w:sz w:val="18"/>
                <w:lang w:val="fr-FR"/>
              </w:rPr>
              <w:t>de Kiribati</w:t>
            </w:r>
          </w:p>
        </w:tc>
        <w:tc>
          <w:tcPr>
            <w:tcW w:w="1808" w:type="dxa"/>
            <w:tcBorders>
              <w:top w:val="single" w:sz="12" w:space="0" w:color="auto"/>
            </w:tcBorders>
            <w:shd w:val="clear" w:color="auto" w:fill="auto"/>
            <w:tcMar>
              <w:right w:w="113" w:type="dxa"/>
            </w:tcMar>
          </w:tcPr>
          <w:p w14:paraId="5F10EC96" w14:textId="516C946C" w:rsidR="007E2113" w:rsidRPr="007E2113" w:rsidRDefault="007E2113" w:rsidP="007E2113">
            <w:pPr>
              <w:suppressAutoHyphens w:val="0"/>
              <w:spacing w:before="40" w:after="40" w:line="220" w:lineRule="exact"/>
              <w:jc w:val="right"/>
              <w:rPr>
                <w:sz w:val="18"/>
              </w:rPr>
            </w:pPr>
            <w:r w:rsidRPr="00A54C6E">
              <w:rPr>
                <w:sz w:val="18"/>
              </w:rPr>
              <w:t>194 781</w:t>
            </w:r>
          </w:p>
        </w:tc>
      </w:tr>
      <w:tr w:rsidR="007E2113" w:rsidRPr="007E2113" w14:paraId="32C511EE" w14:textId="77777777" w:rsidTr="006C72CE">
        <w:tc>
          <w:tcPr>
            <w:tcW w:w="1946" w:type="dxa"/>
            <w:shd w:val="clear" w:color="auto" w:fill="auto"/>
          </w:tcPr>
          <w:p w14:paraId="6D900BAB" w14:textId="77777777" w:rsidR="007E2113" w:rsidRPr="007E2113" w:rsidRDefault="007E2113" w:rsidP="007E2113">
            <w:pPr>
              <w:suppressAutoHyphens w:val="0"/>
              <w:spacing w:before="40" w:after="40" w:line="220" w:lineRule="exact"/>
              <w:rPr>
                <w:sz w:val="18"/>
              </w:rPr>
            </w:pPr>
            <w:r w:rsidRPr="007E2113">
              <w:rPr>
                <w:sz w:val="18"/>
                <w:lang w:val="fr-FR"/>
              </w:rPr>
              <w:t>Protection de l’enfance</w:t>
            </w:r>
          </w:p>
        </w:tc>
        <w:tc>
          <w:tcPr>
            <w:tcW w:w="1762" w:type="dxa"/>
            <w:shd w:val="clear" w:color="auto" w:fill="auto"/>
          </w:tcPr>
          <w:p w14:paraId="4A1C84A6" w14:textId="77777777" w:rsidR="007E2113" w:rsidRPr="007E2113" w:rsidRDefault="007E2113" w:rsidP="007E2113">
            <w:pPr>
              <w:suppressAutoHyphens w:val="0"/>
              <w:spacing w:before="40" w:after="40" w:line="220" w:lineRule="exact"/>
              <w:rPr>
                <w:sz w:val="18"/>
              </w:rPr>
            </w:pPr>
            <w:r w:rsidRPr="007E2113">
              <w:rPr>
                <w:sz w:val="18"/>
                <w:lang w:val="fr-FR"/>
              </w:rPr>
              <w:t>UNICEF</w:t>
            </w:r>
          </w:p>
        </w:tc>
        <w:tc>
          <w:tcPr>
            <w:tcW w:w="1854" w:type="dxa"/>
            <w:shd w:val="clear" w:color="auto" w:fill="auto"/>
          </w:tcPr>
          <w:p w14:paraId="4319B2F0" w14:textId="77777777" w:rsidR="007E2113" w:rsidRPr="007E2113" w:rsidRDefault="007E2113" w:rsidP="007E2113">
            <w:pPr>
              <w:suppressAutoHyphens w:val="0"/>
              <w:spacing w:before="40" w:after="40" w:line="220" w:lineRule="exact"/>
              <w:rPr>
                <w:sz w:val="18"/>
              </w:rPr>
            </w:pPr>
            <w:r w:rsidRPr="007E2113">
              <w:rPr>
                <w:sz w:val="18"/>
                <w:lang w:val="fr-FR"/>
              </w:rPr>
              <w:t>Ministère de la justice</w:t>
            </w:r>
          </w:p>
        </w:tc>
        <w:tc>
          <w:tcPr>
            <w:tcW w:w="1808" w:type="dxa"/>
            <w:shd w:val="clear" w:color="auto" w:fill="auto"/>
            <w:tcMar>
              <w:right w:w="113" w:type="dxa"/>
            </w:tcMar>
          </w:tcPr>
          <w:p w14:paraId="4BF28AD6" w14:textId="4D86C295" w:rsidR="007E2113" w:rsidRPr="007E2113" w:rsidRDefault="007E2113" w:rsidP="007E2113">
            <w:pPr>
              <w:suppressAutoHyphens w:val="0"/>
              <w:spacing w:before="40" w:after="40" w:line="220" w:lineRule="exact"/>
              <w:jc w:val="right"/>
              <w:rPr>
                <w:sz w:val="18"/>
              </w:rPr>
            </w:pPr>
            <w:r w:rsidRPr="00A54C6E">
              <w:rPr>
                <w:sz w:val="18"/>
              </w:rPr>
              <w:t>130 318</w:t>
            </w:r>
          </w:p>
        </w:tc>
      </w:tr>
      <w:tr w:rsidR="007E2113" w:rsidRPr="007E2113" w14:paraId="0B341C86" w14:textId="77777777" w:rsidTr="006C72CE">
        <w:tc>
          <w:tcPr>
            <w:tcW w:w="1946" w:type="dxa"/>
            <w:shd w:val="clear" w:color="auto" w:fill="auto"/>
          </w:tcPr>
          <w:p w14:paraId="4D4D974D" w14:textId="77777777" w:rsidR="007E2113" w:rsidRPr="007E2113" w:rsidRDefault="007E2113" w:rsidP="007E2113">
            <w:pPr>
              <w:suppressAutoHyphens w:val="0"/>
              <w:spacing w:before="40" w:after="40" w:line="220" w:lineRule="exact"/>
              <w:rPr>
                <w:sz w:val="18"/>
              </w:rPr>
            </w:pPr>
            <w:r w:rsidRPr="007E2113">
              <w:rPr>
                <w:sz w:val="18"/>
                <w:lang w:val="fr-FR"/>
              </w:rPr>
              <w:t>Protection de l’enfance</w:t>
            </w:r>
          </w:p>
        </w:tc>
        <w:tc>
          <w:tcPr>
            <w:tcW w:w="1762" w:type="dxa"/>
            <w:shd w:val="clear" w:color="auto" w:fill="auto"/>
          </w:tcPr>
          <w:p w14:paraId="34B23586" w14:textId="77777777" w:rsidR="007E2113" w:rsidRPr="007E2113" w:rsidRDefault="007E2113" w:rsidP="007E2113">
            <w:pPr>
              <w:suppressAutoHyphens w:val="0"/>
              <w:spacing w:before="40" w:after="40" w:line="220" w:lineRule="exact"/>
              <w:rPr>
                <w:sz w:val="18"/>
              </w:rPr>
            </w:pPr>
            <w:r w:rsidRPr="007E2113">
              <w:rPr>
                <w:sz w:val="18"/>
                <w:lang w:val="fr-FR"/>
              </w:rPr>
              <w:t>UNICEF</w:t>
            </w:r>
          </w:p>
        </w:tc>
        <w:tc>
          <w:tcPr>
            <w:tcW w:w="1854" w:type="dxa"/>
            <w:shd w:val="clear" w:color="auto" w:fill="auto"/>
          </w:tcPr>
          <w:p w14:paraId="33BC1346" w14:textId="77777777" w:rsidR="007E2113" w:rsidRPr="007E2113" w:rsidRDefault="007E2113" w:rsidP="007E2113">
            <w:pPr>
              <w:suppressAutoHyphens w:val="0"/>
              <w:spacing w:before="40" w:after="40" w:line="220" w:lineRule="exact"/>
              <w:rPr>
                <w:sz w:val="18"/>
              </w:rPr>
            </w:pPr>
            <w:r w:rsidRPr="007E2113">
              <w:rPr>
                <w:sz w:val="18"/>
                <w:lang w:val="fr-FR"/>
              </w:rPr>
              <w:t>Ministère de la femme, de la jeunesse, des sports et des affaires sociales</w:t>
            </w:r>
          </w:p>
        </w:tc>
        <w:tc>
          <w:tcPr>
            <w:tcW w:w="1808" w:type="dxa"/>
            <w:shd w:val="clear" w:color="auto" w:fill="auto"/>
            <w:tcMar>
              <w:right w:w="113" w:type="dxa"/>
            </w:tcMar>
          </w:tcPr>
          <w:p w14:paraId="513C23BE" w14:textId="45E3B5AE" w:rsidR="007E2113" w:rsidRPr="007E2113" w:rsidRDefault="007E2113" w:rsidP="007E2113">
            <w:pPr>
              <w:suppressAutoHyphens w:val="0"/>
              <w:spacing w:before="40" w:after="40" w:line="220" w:lineRule="exact"/>
              <w:jc w:val="right"/>
              <w:rPr>
                <w:sz w:val="18"/>
              </w:rPr>
            </w:pPr>
            <w:r w:rsidRPr="00A54C6E">
              <w:rPr>
                <w:sz w:val="18"/>
              </w:rPr>
              <w:t>12 848</w:t>
            </w:r>
          </w:p>
        </w:tc>
      </w:tr>
      <w:tr w:rsidR="007E2113" w:rsidRPr="007E2113" w14:paraId="3077562E" w14:textId="77777777" w:rsidTr="006C72CE">
        <w:tc>
          <w:tcPr>
            <w:tcW w:w="1946" w:type="dxa"/>
            <w:tcBorders>
              <w:bottom w:val="single" w:sz="12" w:space="0" w:color="auto"/>
            </w:tcBorders>
            <w:shd w:val="clear" w:color="auto" w:fill="auto"/>
          </w:tcPr>
          <w:p w14:paraId="6936F4C1" w14:textId="77777777" w:rsidR="007E2113" w:rsidRPr="007E2113" w:rsidRDefault="007E2113" w:rsidP="007E2113">
            <w:pPr>
              <w:suppressAutoHyphens w:val="0"/>
              <w:spacing w:before="40" w:after="40" w:line="220" w:lineRule="exact"/>
              <w:rPr>
                <w:sz w:val="18"/>
              </w:rPr>
            </w:pPr>
            <w:r w:rsidRPr="007E2113">
              <w:rPr>
                <w:sz w:val="18"/>
                <w:lang w:val="fr-FR"/>
              </w:rPr>
              <w:t>Convention relative aux droits de l’enfant</w:t>
            </w:r>
          </w:p>
        </w:tc>
        <w:tc>
          <w:tcPr>
            <w:tcW w:w="1762" w:type="dxa"/>
            <w:tcBorders>
              <w:bottom w:val="single" w:sz="12" w:space="0" w:color="auto"/>
            </w:tcBorders>
            <w:shd w:val="clear" w:color="auto" w:fill="auto"/>
          </w:tcPr>
          <w:p w14:paraId="7C58732A" w14:textId="77777777" w:rsidR="007E2113" w:rsidRPr="007E2113" w:rsidRDefault="007E2113" w:rsidP="007E2113">
            <w:pPr>
              <w:suppressAutoHyphens w:val="0"/>
              <w:spacing w:before="40" w:after="40" w:line="220" w:lineRule="exact"/>
              <w:rPr>
                <w:sz w:val="18"/>
              </w:rPr>
            </w:pPr>
            <w:r w:rsidRPr="007E2113">
              <w:rPr>
                <w:sz w:val="18"/>
                <w:lang w:val="fr-FR"/>
              </w:rPr>
              <w:t>UNICEF</w:t>
            </w:r>
          </w:p>
        </w:tc>
        <w:tc>
          <w:tcPr>
            <w:tcW w:w="1854" w:type="dxa"/>
            <w:tcBorders>
              <w:bottom w:val="single" w:sz="12" w:space="0" w:color="auto"/>
            </w:tcBorders>
            <w:shd w:val="clear" w:color="auto" w:fill="auto"/>
          </w:tcPr>
          <w:p w14:paraId="68471767" w14:textId="77777777" w:rsidR="007E2113" w:rsidRPr="007E2113" w:rsidRDefault="007E2113" w:rsidP="007E2113">
            <w:pPr>
              <w:suppressAutoHyphens w:val="0"/>
              <w:spacing w:before="40" w:after="40" w:line="220" w:lineRule="exact"/>
              <w:rPr>
                <w:sz w:val="18"/>
              </w:rPr>
            </w:pPr>
            <w:r w:rsidRPr="007E2113">
              <w:rPr>
                <w:sz w:val="18"/>
                <w:lang w:val="fr-FR"/>
              </w:rPr>
              <w:t>Ministère de la femme, de la jeunesse, des sports et des affaires sociales</w:t>
            </w:r>
          </w:p>
        </w:tc>
        <w:tc>
          <w:tcPr>
            <w:tcW w:w="1808" w:type="dxa"/>
            <w:tcBorders>
              <w:bottom w:val="single" w:sz="12" w:space="0" w:color="auto"/>
            </w:tcBorders>
            <w:shd w:val="clear" w:color="auto" w:fill="auto"/>
            <w:tcMar>
              <w:right w:w="113" w:type="dxa"/>
            </w:tcMar>
          </w:tcPr>
          <w:p w14:paraId="0A59C215" w14:textId="4BBDAF19" w:rsidR="007E2113" w:rsidRPr="007E2113" w:rsidRDefault="007E2113" w:rsidP="007E2113">
            <w:pPr>
              <w:suppressAutoHyphens w:val="0"/>
              <w:spacing w:before="40" w:after="40" w:line="220" w:lineRule="exact"/>
              <w:jc w:val="right"/>
              <w:rPr>
                <w:sz w:val="18"/>
              </w:rPr>
            </w:pPr>
            <w:r w:rsidRPr="00A54C6E">
              <w:rPr>
                <w:sz w:val="18"/>
              </w:rPr>
              <w:t>10 285</w:t>
            </w:r>
          </w:p>
        </w:tc>
      </w:tr>
    </w:tbl>
    <w:p w14:paraId="6D31DF2D" w14:textId="7FE619A9" w:rsidR="00802961" w:rsidRPr="00802961" w:rsidRDefault="00802961" w:rsidP="007E2113">
      <w:pPr>
        <w:pStyle w:val="H23G"/>
      </w:pPr>
      <w:r w:rsidRPr="00802961">
        <w:rPr>
          <w:lang w:val="fr-FR"/>
        </w:rPr>
        <w:tab/>
      </w:r>
      <w:r w:rsidRPr="00802961">
        <w:rPr>
          <w:lang w:val="fr-FR"/>
        </w:rPr>
        <w:tab/>
        <w:t>Réponse à la question posée au paragraphe 13 a)</w:t>
      </w:r>
    </w:p>
    <w:p w14:paraId="2D4BB197" w14:textId="3657E75C" w:rsidR="00802961" w:rsidRPr="00802961" w:rsidRDefault="00802961" w:rsidP="00802961">
      <w:pPr>
        <w:pStyle w:val="SingleTxtG"/>
      </w:pPr>
      <w:r w:rsidRPr="00802961">
        <w:rPr>
          <w:lang w:val="fr-FR"/>
        </w:rPr>
        <w:t>89.</w:t>
      </w:r>
      <w:r w:rsidRPr="00802961">
        <w:rPr>
          <w:lang w:val="fr-FR"/>
        </w:rPr>
        <w:tab/>
        <w:t>L’âge légal du mariage est fixé à 21 ans pour les deux sexes, mais le mariage peut être autorisé à partir de 18</w:t>
      </w:r>
      <w:r w:rsidR="006C72CE">
        <w:rPr>
          <w:lang w:val="fr-FR"/>
        </w:rPr>
        <w:t> </w:t>
      </w:r>
      <w:r w:rsidRPr="00802961">
        <w:rPr>
          <w:lang w:val="fr-FR"/>
        </w:rPr>
        <w:t xml:space="preserve">ans si les parents donnent leur consentement. Il est courant que des couples mineurs s’enfuient pour se marier. La </w:t>
      </w:r>
      <w:r w:rsidR="006C72CE" w:rsidRPr="006C72CE">
        <w:rPr>
          <w:i/>
          <w:iCs/>
          <w:lang w:val="fr-FR"/>
        </w:rPr>
        <w:t>c</w:t>
      </w:r>
      <w:r w:rsidRPr="006C72CE">
        <w:rPr>
          <w:i/>
          <w:iCs/>
          <w:lang w:val="fr-FR"/>
        </w:rPr>
        <w:t>ommon law</w:t>
      </w:r>
      <w:r w:rsidRPr="00802961">
        <w:rPr>
          <w:lang w:val="fr-FR"/>
        </w:rPr>
        <w:t xml:space="preserve"> est souvent appliquée pour régler les questions liées au mariage. Le droit coutumier autorise les mariages arrangés même pour les enfants âgés de 13 ans, mais ces mariages sont aujourd’hui peu fréquents car la plupart des personnes choisissent désormais leur conjoint. Il ressort de l’enquête nationale sur les indicateurs de développement social que 2,4</w:t>
      </w:r>
      <w:r w:rsidR="007B488C">
        <w:rPr>
          <w:lang w:val="fr-FR"/>
        </w:rPr>
        <w:t> </w:t>
      </w:r>
      <w:r w:rsidRPr="00802961">
        <w:rPr>
          <w:lang w:val="fr-FR"/>
        </w:rPr>
        <w:t>% des femmes âgées de 20 à 24 ans se sont mariées pour la première fois avant l’âge de 15 ans et que 18,4</w:t>
      </w:r>
      <w:r w:rsidR="007B488C">
        <w:rPr>
          <w:lang w:val="fr-FR"/>
        </w:rPr>
        <w:t> </w:t>
      </w:r>
      <w:r w:rsidRPr="00802961">
        <w:rPr>
          <w:lang w:val="fr-FR"/>
        </w:rPr>
        <w:t>% des femmes se sont mariées avant l’âge de 18</w:t>
      </w:r>
      <w:r w:rsidR="007B488C">
        <w:rPr>
          <w:lang w:val="fr-FR"/>
        </w:rPr>
        <w:t> </w:t>
      </w:r>
      <w:r w:rsidRPr="00802961">
        <w:rPr>
          <w:lang w:val="fr-FR"/>
        </w:rPr>
        <w:t>ans. En outre, 1,7</w:t>
      </w:r>
      <w:r w:rsidR="007B488C">
        <w:rPr>
          <w:lang w:val="fr-FR"/>
        </w:rPr>
        <w:t> </w:t>
      </w:r>
      <w:r w:rsidRPr="00802961">
        <w:rPr>
          <w:lang w:val="fr-FR"/>
        </w:rPr>
        <w:t>% des hommes se sont mariés pour la première fois avant l’âge de 15</w:t>
      </w:r>
      <w:r w:rsidR="007B488C">
        <w:rPr>
          <w:lang w:val="fr-FR"/>
        </w:rPr>
        <w:t> </w:t>
      </w:r>
      <w:r w:rsidRPr="00802961">
        <w:rPr>
          <w:lang w:val="fr-FR"/>
        </w:rPr>
        <w:t>ans et 8,6</w:t>
      </w:r>
      <w:r w:rsidR="007B488C">
        <w:rPr>
          <w:lang w:val="fr-FR"/>
        </w:rPr>
        <w:t> </w:t>
      </w:r>
      <w:r w:rsidRPr="00802961">
        <w:rPr>
          <w:lang w:val="fr-FR"/>
        </w:rPr>
        <w:t>% se sont mariés avant l’âge de 18</w:t>
      </w:r>
      <w:r w:rsidR="007B488C">
        <w:rPr>
          <w:lang w:val="fr-FR"/>
        </w:rPr>
        <w:t> </w:t>
      </w:r>
      <w:r w:rsidRPr="00802961">
        <w:rPr>
          <w:lang w:val="fr-FR"/>
        </w:rPr>
        <w:t>ans. Les résultats de l’enquête nationale sur les indicateurs de développement social montrent également que près d’une femme de 20 à 24 ans sur cinq s’est mariée avant l’âge de 18 ans. On observe des disparités entre zones rurales et zones urbaines. Dans les zones rurales, une femme de 20 à 24 ans sur quatre s’est mariée ou mise en couple pour la première fois avant l’âge de 18 ans, contre une sur sept dans les zones urbaines.</w:t>
      </w:r>
    </w:p>
    <w:p w14:paraId="4BE8CB97" w14:textId="77777777" w:rsidR="00802961" w:rsidRPr="00802961" w:rsidRDefault="00802961" w:rsidP="007E2113">
      <w:pPr>
        <w:pStyle w:val="H23G"/>
      </w:pPr>
      <w:r w:rsidRPr="00802961">
        <w:rPr>
          <w:lang w:val="fr-FR"/>
        </w:rPr>
        <w:tab/>
      </w:r>
      <w:r w:rsidRPr="00802961">
        <w:rPr>
          <w:lang w:val="fr-FR"/>
        </w:rPr>
        <w:tab/>
        <w:t xml:space="preserve">Réponse à la question posée au paragraphe 13 b) </w:t>
      </w:r>
    </w:p>
    <w:p w14:paraId="3CD7429D" w14:textId="65538F28" w:rsidR="00802961" w:rsidRPr="00802961" w:rsidRDefault="00802961" w:rsidP="00802961">
      <w:pPr>
        <w:pStyle w:val="SingleTxtG"/>
      </w:pPr>
      <w:r w:rsidRPr="00802961">
        <w:rPr>
          <w:lang w:val="fr-FR"/>
        </w:rPr>
        <w:t>90.</w:t>
      </w:r>
      <w:r w:rsidRPr="00802961">
        <w:rPr>
          <w:lang w:val="fr-FR"/>
        </w:rPr>
        <w:tab/>
        <w:t>Le Bureau d’état civil enregistre gratuitement les enfants jusqu’à 12 mois. Les inscriptions ultérieures sont soumises à des frais minimes. Le tableau ci-dessous montre le nombre d’enfants nés à l’hôpital et le nombre d’enfants nés à domicile pendant la période 2017-2019 et enregistrés dans les délais prescrits ou ultérieurement.</w:t>
      </w:r>
    </w:p>
    <w:p w14:paraId="48F27C9F" w14:textId="7BCE988C" w:rsidR="00802961" w:rsidRPr="00802961" w:rsidRDefault="00802961" w:rsidP="007E2113">
      <w:pPr>
        <w:pStyle w:val="Titre1"/>
        <w:spacing w:after="120"/>
      </w:pPr>
      <w:r w:rsidRPr="00802961">
        <w:rPr>
          <w:lang w:val="fr-FR"/>
        </w:rPr>
        <w:t>Tableau 3</w:t>
      </w:r>
      <w:r w:rsidR="007E2113">
        <w:rPr>
          <w:lang w:val="fr-FR"/>
        </w:rPr>
        <w:br/>
      </w:r>
      <w:r w:rsidRPr="00802961">
        <w:rPr>
          <w:b/>
          <w:bCs/>
          <w:lang w:val="fr-FR"/>
        </w:rPr>
        <w:t>Nombre d’enfants nés à domicile et à l’hôpital pendant la période 2017-2019</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7"/>
        <w:gridCol w:w="1077"/>
        <w:gridCol w:w="992"/>
        <w:gridCol w:w="811"/>
        <w:gridCol w:w="1054"/>
        <w:gridCol w:w="970"/>
        <w:gridCol w:w="942"/>
        <w:gridCol w:w="1042"/>
      </w:tblGrid>
      <w:tr w:rsidR="00802961" w:rsidRPr="007E2113" w14:paraId="01AF38DC" w14:textId="77777777" w:rsidTr="007B488C">
        <w:trPr>
          <w:tblHeader/>
        </w:trPr>
        <w:tc>
          <w:tcPr>
            <w:tcW w:w="1617" w:type="dxa"/>
            <w:vMerge w:val="restart"/>
            <w:tcBorders>
              <w:top w:val="single" w:sz="4" w:space="0" w:color="auto"/>
              <w:bottom w:val="single" w:sz="12" w:space="0" w:color="auto"/>
            </w:tcBorders>
            <w:shd w:val="clear" w:color="auto" w:fill="auto"/>
            <w:vAlign w:val="bottom"/>
          </w:tcPr>
          <w:p w14:paraId="19A3B435" w14:textId="77777777" w:rsidR="00802961" w:rsidRPr="007E2113" w:rsidRDefault="00802961" w:rsidP="007E2113">
            <w:pPr>
              <w:suppressAutoHyphens w:val="0"/>
              <w:spacing w:before="80" w:after="80" w:line="200" w:lineRule="exact"/>
              <w:rPr>
                <w:i/>
                <w:sz w:val="16"/>
              </w:rPr>
            </w:pPr>
            <w:r w:rsidRPr="007E2113">
              <w:rPr>
                <w:i/>
                <w:sz w:val="16"/>
                <w:lang w:val="fr-FR"/>
              </w:rPr>
              <w:t>Îles</w:t>
            </w:r>
          </w:p>
        </w:tc>
        <w:tc>
          <w:tcPr>
            <w:tcW w:w="2880" w:type="dxa"/>
            <w:gridSpan w:val="3"/>
            <w:tcBorders>
              <w:top w:val="single" w:sz="4" w:space="0" w:color="auto"/>
              <w:bottom w:val="single" w:sz="4" w:space="0" w:color="auto"/>
              <w:right w:val="single" w:sz="24" w:space="0" w:color="FFFFFF" w:themeColor="background1"/>
            </w:tcBorders>
            <w:shd w:val="clear" w:color="auto" w:fill="auto"/>
            <w:vAlign w:val="bottom"/>
          </w:tcPr>
          <w:p w14:paraId="384523EE" w14:textId="77777777" w:rsidR="00802961" w:rsidRPr="007E2113" w:rsidRDefault="00802961" w:rsidP="007E2113">
            <w:pPr>
              <w:suppressAutoHyphens w:val="0"/>
              <w:spacing w:before="80" w:after="80" w:line="200" w:lineRule="exact"/>
              <w:jc w:val="center"/>
              <w:rPr>
                <w:i/>
                <w:sz w:val="16"/>
              </w:rPr>
            </w:pPr>
            <w:r w:rsidRPr="007E2113">
              <w:rPr>
                <w:i/>
                <w:sz w:val="16"/>
                <w:lang w:val="fr-FR"/>
              </w:rPr>
              <w:t>Nés à domicile</w:t>
            </w:r>
          </w:p>
        </w:tc>
        <w:tc>
          <w:tcPr>
            <w:tcW w:w="2966"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F8030A9" w14:textId="77777777" w:rsidR="00802961" w:rsidRPr="007E2113" w:rsidRDefault="00802961" w:rsidP="007E2113">
            <w:pPr>
              <w:suppressAutoHyphens w:val="0"/>
              <w:spacing w:before="80" w:after="80" w:line="200" w:lineRule="exact"/>
              <w:jc w:val="center"/>
              <w:rPr>
                <w:i/>
                <w:sz w:val="16"/>
              </w:rPr>
            </w:pPr>
            <w:r w:rsidRPr="007E2113">
              <w:rPr>
                <w:i/>
                <w:sz w:val="16"/>
                <w:lang w:val="fr-FR"/>
              </w:rPr>
              <w:t>Nés à l’hôpital</w:t>
            </w:r>
          </w:p>
        </w:tc>
        <w:tc>
          <w:tcPr>
            <w:tcW w:w="1042" w:type="dxa"/>
            <w:tcBorders>
              <w:top w:val="single" w:sz="4" w:space="0" w:color="auto"/>
              <w:left w:val="single" w:sz="24" w:space="0" w:color="FFFFFF" w:themeColor="background1"/>
            </w:tcBorders>
            <w:shd w:val="clear" w:color="auto" w:fill="auto"/>
            <w:vAlign w:val="bottom"/>
          </w:tcPr>
          <w:p w14:paraId="03D79D03" w14:textId="77777777" w:rsidR="00802961" w:rsidRPr="007E2113" w:rsidRDefault="00802961" w:rsidP="007E2113">
            <w:pPr>
              <w:suppressAutoHyphens w:val="0"/>
              <w:spacing w:before="80" w:after="80" w:line="200" w:lineRule="exact"/>
              <w:jc w:val="right"/>
              <w:rPr>
                <w:i/>
                <w:sz w:val="16"/>
              </w:rPr>
            </w:pPr>
            <w:r w:rsidRPr="007E2113">
              <w:rPr>
                <w:i/>
                <w:sz w:val="16"/>
                <w:lang w:val="fr-FR"/>
              </w:rPr>
              <w:t>Total général</w:t>
            </w:r>
          </w:p>
        </w:tc>
      </w:tr>
      <w:tr w:rsidR="007E2113" w:rsidRPr="007E2113" w14:paraId="7E3B2C4E" w14:textId="77777777" w:rsidTr="007B488C">
        <w:trPr>
          <w:tblHeader/>
        </w:trPr>
        <w:tc>
          <w:tcPr>
            <w:tcW w:w="1617" w:type="dxa"/>
            <w:vMerge/>
            <w:tcBorders>
              <w:top w:val="single" w:sz="12" w:space="0" w:color="auto"/>
              <w:bottom w:val="single" w:sz="12" w:space="0" w:color="auto"/>
            </w:tcBorders>
            <w:shd w:val="clear" w:color="auto" w:fill="auto"/>
            <w:vAlign w:val="bottom"/>
          </w:tcPr>
          <w:p w14:paraId="3A250F50" w14:textId="77777777" w:rsidR="00802961" w:rsidRPr="007E2113" w:rsidRDefault="00802961" w:rsidP="007E2113">
            <w:pPr>
              <w:suppressAutoHyphens w:val="0"/>
              <w:spacing w:before="40" w:after="40" w:line="220" w:lineRule="exact"/>
              <w:rPr>
                <w:sz w:val="18"/>
              </w:rPr>
            </w:pPr>
          </w:p>
        </w:tc>
        <w:tc>
          <w:tcPr>
            <w:tcW w:w="1077" w:type="dxa"/>
            <w:tcBorders>
              <w:top w:val="single" w:sz="4" w:space="0" w:color="auto"/>
              <w:bottom w:val="single" w:sz="12" w:space="0" w:color="auto"/>
            </w:tcBorders>
            <w:shd w:val="clear" w:color="auto" w:fill="auto"/>
            <w:vAlign w:val="bottom"/>
          </w:tcPr>
          <w:p w14:paraId="3AC93D2B" w14:textId="77777777" w:rsidR="00802961" w:rsidRPr="007E2113" w:rsidRDefault="00802961" w:rsidP="007E2113">
            <w:pPr>
              <w:suppressAutoHyphens w:val="0"/>
              <w:spacing w:before="80" w:after="80" w:line="200" w:lineRule="exact"/>
              <w:jc w:val="right"/>
              <w:rPr>
                <w:i/>
                <w:sz w:val="16"/>
                <w:lang w:val="fr-FR"/>
              </w:rPr>
            </w:pPr>
            <w:r w:rsidRPr="007E2113">
              <w:rPr>
                <w:i/>
                <w:sz w:val="16"/>
                <w:lang w:val="fr-FR"/>
              </w:rPr>
              <w:t xml:space="preserve">Enregistrés dans les délais prescrits </w:t>
            </w:r>
          </w:p>
        </w:tc>
        <w:tc>
          <w:tcPr>
            <w:tcW w:w="992" w:type="dxa"/>
            <w:tcBorders>
              <w:top w:val="single" w:sz="4" w:space="0" w:color="auto"/>
              <w:bottom w:val="single" w:sz="12" w:space="0" w:color="auto"/>
            </w:tcBorders>
            <w:shd w:val="clear" w:color="auto" w:fill="auto"/>
            <w:vAlign w:val="bottom"/>
          </w:tcPr>
          <w:p w14:paraId="553C6194" w14:textId="77777777" w:rsidR="00802961" w:rsidRPr="007E2113" w:rsidRDefault="00802961" w:rsidP="007E2113">
            <w:pPr>
              <w:suppressAutoHyphens w:val="0"/>
              <w:spacing w:before="80" w:after="80" w:line="200" w:lineRule="exact"/>
              <w:jc w:val="right"/>
              <w:rPr>
                <w:i/>
                <w:sz w:val="16"/>
                <w:lang w:val="fr-FR"/>
              </w:rPr>
            </w:pPr>
            <w:r w:rsidRPr="007E2113">
              <w:rPr>
                <w:i/>
                <w:sz w:val="16"/>
                <w:lang w:val="fr-FR"/>
              </w:rPr>
              <w:t>Enregistrés ultérieurement</w:t>
            </w:r>
          </w:p>
        </w:tc>
        <w:tc>
          <w:tcPr>
            <w:tcW w:w="811" w:type="dxa"/>
            <w:tcBorders>
              <w:top w:val="single" w:sz="4" w:space="0" w:color="auto"/>
              <w:bottom w:val="single" w:sz="12" w:space="0" w:color="auto"/>
              <w:right w:val="single" w:sz="24" w:space="0" w:color="FFFFFF" w:themeColor="background1"/>
            </w:tcBorders>
            <w:shd w:val="clear" w:color="auto" w:fill="auto"/>
            <w:vAlign w:val="bottom"/>
          </w:tcPr>
          <w:p w14:paraId="08784522" w14:textId="77777777" w:rsidR="00802961" w:rsidRPr="007E2113" w:rsidRDefault="00802961" w:rsidP="007E2113">
            <w:pPr>
              <w:suppressAutoHyphens w:val="0"/>
              <w:spacing w:before="80" w:after="80" w:line="200" w:lineRule="exact"/>
              <w:jc w:val="right"/>
              <w:rPr>
                <w:i/>
                <w:sz w:val="16"/>
                <w:lang w:val="fr-FR"/>
              </w:rPr>
            </w:pPr>
            <w:r w:rsidRPr="007E2113">
              <w:rPr>
                <w:i/>
                <w:sz w:val="16"/>
                <w:lang w:val="fr-FR"/>
              </w:rPr>
              <w:t>Total</w:t>
            </w:r>
          </w:p>
        </w:tc>
        <w:tc>
          <w:tcPr>
            <w:tcW w:w="1054" w:type="dxa"/>
            <w:tcBorders>
              <w:top w:val="single" w:sz="4" w:space="0" w:color="auto"/>
              <w:left w:val="single" w:sz="24" w:space="0" w:color="FFFFFF" w:themeColor="background1"/>
              <w:bottom w:val="single" w:sz="12" w:space="0" w:color="auto"/>
            </w:tcBorders>
            <w:shd w:val="clear" w:color="auto" w:fill="auto"/>
            <w:vAlign w:val="bottom"/>
          </w:tcPr>
          <w:p w14:paraId="0900DF14" w14:textId="77777777" w:rsidR="00802961" w:rsidRPr="007E2113" w:rsidRDefault="00802961" w:rsidP="007E2113">
            <w:pPr>
              <w:suppressAutoHyphens w:val="0"/>
              <w:spacing w:before="80" w:after="80" w:line="200" w:lineRule="exact"/>
              <w:jc w:val="right"/>
              <w:rPr>
                <w:i/>
                <w:sz w:val="16"/>
                <w:lang w:val="fr-FR"/>
              </w:rPr>
            </w:pPr>
            <w:r w:rsidRPr="007E2113">
              <w:rPr>
                <w:i/>
                <w:sz w:val="16"/>
                <w:lang w:val="fr-FR"/>
              </w:rPr>
              <w:t>Enregistrés dans les délais prescrits</w:t>
            </w:r>
          </w:p>
        </w:tc>
        <w:tc>
          <w:tcPr>
            <w:tcW w:w="970" w:type="dxa"/>
            <w:tcBorders>
              <w:top w:val="single" w:sz="4" w:space="0" w:color="auto"/>
              <w:bottom w:val="single" w:sz="12" w:space="0" w:color="auto"/>
            </w:tcBorders>
            <w:shd w:val="clear" w:color="auto" w:fill="auto"/>
            <w:vAlign w:val="bottom"/>
          </w:tcPr>
          <w:p w14:paraId="017ABED0" w14:textId="77777777" w:rsidR="00802961" w:rsidRPr="007E2113" w:rsidRDefault="00802961" w:rsidP="007E2113">
            <w:pPr>
              <w:suppressAutoHyphens w:val="0"/>
              <w:spacing w:before="80" w:after="80" w:line="200" w:lineRule="exact"/>
              <w:jc w:val="right"/>
              <w:rPr>
                <w:i/>
                <w:sz w:val="16"/>
                <w:lang w:val="fr-FR"/>
              </w:rPr>
            </w:pPr>
            <w:r w:rsidRPr="007E2113">
              <w:rPr>
                <w:i/>
                <w:sz w:val="16"/>
                <w:lang w:val="fr-FR"/>
              </w:rPr>
              <w:t>Enregistrés ultérieurement</w:t>
            </w:r>
          </w:p>
        </w:tc>
        <w:tc>
          <w:tcPr>
            <w:tcW w:w="942" w:type="dxa"/>
            <w:tcBorders>
              <w:top w:val="single" w:sz="4" w:space="0" w:color="auto"/>
              <w:bottom w:val="single" w:sz="12" w:space="0" w:color="auto"/>
              <w:right w:val="single" w:sz="24" w:space="0" w:color="FFFFFF" w:themeColor="background1"/>
            </w:tcBorders>
            <w:shd w:val="clear" w:color="auto" w:fill="auto"/>
            <w:vAlign w:val="bottom"/>
          </w:tcPr>
          <w:p w14:paraId="5CF6DC0C" w14:textId="77777777" w:rsidR="00802961" w:rsidRPr="007E2113" w:rsidRDefault="00802961" w:rsidP="007E2113">
            <w:pPr>
              <w:suppressAutoHyphens w:val="0"/>
              <w:spacing w:before="80" w:after="80" w:line="200" w:lineRule="exact"/>
              <w:jc w:val="right"/>
              <w:rPr>
                <w:i/>
                <w:sz w:val="16"/>
                <w:lang w:val="fr-FR"/>
              </w:rPr>
            </w:pPr>
            <w:r w:rsidRPr="007E2113">
              <w:rPr>
                <w:i/>
                <w:sz w:val="16"/>
                <w:lang w:val="fr-FR"/>
              </w:rPr>
              <w:t>Total</w:t>
            </w:r>
          </w:p>
        </w:tc>
        <w:tc>
          <w:tcPr>
            <w:tcW w:w="1042" w:type="dxa"/>
            <w:tcBorders>
              <w:left w:val="single" w:sz="24" w:space="0" w:color="FFFFFF" w:themeColor="background1"/>
              <w:bottom w:val="single" w:sz="12" w:space="0" w:color="auto"/>
            </w:tcBorders>
            <w:shd w:val="clear" w:color="auto" w:fill="auto"/>
            <w:vAlign w:val="bottom"/>
          </w:tcPr>
          <w:p w14:paraId="056491D4" w14:textId="77777777" w:rsidR="00802961" w:rsidRPr="007E2113" w:rsidRDefault="00802961" w:rsidP="007E2113">
            <w:pPr>
              <w:suppressAutoHyphens w:val="0"/>
              <w:spacing w:before="40" w:after="40" w:line="220" w:lineRule="exact"/>
              <w:jc w:val="right"/>
              <w:rPr>
                <w:sz w:val="18"/>
              </w:rPr>
            </w:pPr>
          </w:p>
        </w:tc>
      </w:tr>
      <w:tr w:rsidR="007E2113" w:rsidRPr="007E2113" w14:paraId="076FA331" w14:textId="77777777" w:rsidTr="007B488C">
        <w:tc>
          <w:tcPr>
            <w:tcW w:w="1617" w:type="dxa"/>
            <w:tcBorders>
              <w:top w:val="single" w:sz="12" w:space="0" w:color="auto"/>
            </w:tcBorders>
            <w:shd w:val="clear" w:color="auto" w:fill="auto"/>
          </w:tcPr>
          <w:p w14:paraId="3F1FB8AD" w14:textId="77777777" w:rsidR="007E2113" w:rsidRPr="007E2113" w:rsidRDefault="007E2113" w:rsidP="007E2113">
            <w:pPr>
              <w:suppressAutoHyphens w:val="0"/>
              <w:spacing w:before="40" w:after="40" w:line="220" w:lineRule="exact"/>
              <w:rPr>
                <w:sz w:val="18"/>
              </w:rPr>
            </w:pPr>
            <w:r w:rsidRPr="007E2113">
              <w:rPr>
                <w:sz w:val="18"/>
                <w:lang w:val="fr-FR"/>
              </w:rPr>
              <w:t>Marakei</w:t>
            </w:r>
          </w:p>
        </w:tc>
        <w:tc>
          <w:tcPr>
            <w:tcW w:w="1077" w:type="dxa"/>
            <w:tcBorders>
              <w:top w:val="single" w:sz="12" w:space="0" w:color="auto"/>
            </w:tcBorders>
            <w:shd w:val="clear" w:color="auto" w:fill="auto"/>
            <w:tcMar>
              <w:right w:w="113" w:type="dxa"/>
            </w:tcMar>
            <w:vAlign w:val="bottom"/>
          </w:tcPr>
          <w:p w14:paraId="3EFCA6EE" w14:textId="66E68382" w:rsidR="007E2113" w:rsidRPr="007E2113" w:rsidRDefault="007E2113" w:rsidP="007E2113">
            <w:pPr>
              <w:suppressAutoHyphens w:val="0"/>
              <w:spacing w:before="40" w:after="40" w:line="220" w:lineRule="exact"/>
              <w:jc w:val="right"/>
              <w:rPr>
                <w:sz w:val="18"/>
              </w:rPr>
            </w:pPr>
            <w:r w:rsidRPr="00A54C6E">
              <w:rPr>
                <w:sz w:val="18"/>
              </w:rPr>
              <w:t>40</w:t>
            </w:r>
          </w:p>
        </w:tc>
        <w:tc>
          <w:tcPr>
            <w:tcW w:w="992" w:type="dxa"/>
            <w:tcBorders>
              <w:top w:val="single" w:sz="12" w:space="0" w:color="auto"/>
            </w:tcBorders>
            <w:shd w:val="clear" w:color="auto" w:fill="auto"/>
            <w:tcMar>
              <w:right w:w="113" w:type="dxa"/>
            </w:tcMar>
            <w:vAlign w:val="bottom"/>
          </w:tcPr>
          <w:p w14:paraId="7D9CC961" w14:textId="3450125B" w:rsidR="007E2113" w:rsidRPr="007E2113" w:rsidRDefault="007E2113" w:rsidP="007E2113">
            <w:pPr>
              <w:suppressAutoHyphens w:val="0"/>
              <w:spacing w:before="40" w:after="40" w:line="220" w:lineRule="exact"/>
              <w:jc w:val="right"/>
              <w:rPr>
                <w:sz w:val="18"/>
              </w:rPr>
            </w:pPr>
            <w:r w:rsidRPr="00A54C6E">
              <w:rPr>
                <w:sz w:val="18"/>
              </w:rPr>
              <w:t>48</w:t>
            </w:r>
          </w:p>
        </w:tc>
        <w:tc>
          <w:tcPr>
            <w:tcW w:w="811" w:type="dxa"/>
            <w:tcBorders>
              <w:top w:val="single" w:sz="12" w:space="0" w:color="auto"/>
            </w:tcBorders>
            <w:shd w:val="clear" w:color="auto" w:fill="auto"/>
            <w:tcMar>
              <w:right w:w="113" w:type="dxa"/>
            </w:tcMar>
            <w:vAlign w:val="bottom"/>
          </w:tcPr>
          <w:p w14:paraId="02E6950A" w14:textId="7EDCF7C2" w:rsidR="007E2113" w:rsidRPr="007E2113" w:rsidRDefault="007E2113" w:rsidP="007E2113">
            <w:pPr>
              <w:suppressAutoHyphens w:val="0"/>
              <w:spacing w:before="40" w:after="40" w:line="220" w:lineRule="exact"/>
              <w:jc w:val="right"/>
              <w:rPr>
                <w:sz w:val="18"/>
              </w:rPr>
            </w:pPr>
            <w:r w:rsidRPr="00A54C6E">
              <w:rPr>
                <w:sz w:val="18"/>
              </w:rPr>
              <w:t>88</w:t>
            </w:r>
          </w:p>
        </w:tc>
        <w:tc>
          <w:tcPr>
            <w:tcW w:w="1054" w:type="dxa"/>
            <w:tcBorders>
              <w:top w:val="single" w:sz="12" w:space="0" w:color="auto"/>
            </w:tcBorders>
            <w:shd w:val="clear" w:color="auto" w:fill="auto"/>
            <w:tcMar>
              <w:right w:w="113" w:type="dxa"/>
            </w:tcMar>
            <w:vAlign w:val="bottom"/>
          </w:tcPr>
          <w:p w14:paraId="62F04B6A" w14:textId="7E19D159" w:rsidR="007E2113" w:rsidRPr="007E2113" w:rsidRDefault="007E2113" w:rsidP="007E2113">
            <w:pPr>
              <w:suppressAutoHyphens w:val="0"/>
              <w:spacing w:before="40" w:after="40" w:line="220" w:lineRule="exact"/>
              <w:jc w:val="right"/>
              <w:rPr>
                <w:sz w:val="18"/>
              </w:rPr>
            </w:pPr>
            <w:r w:rsidRPr="00A54C6E">
              <w:rPr>
                <w:sz w:val="18"/>
              </w:rPr>
              <w:t>43</w:t>
            </w:r>
          </w:p>
        </w:tc>
        <w:tc>
          <w:tcPr>
            <w:tcW w:w="970" w:type="dxa"/>
            <w:tcBorders>
              <w:top w:val="single" w:sz="12" w:space="0" w:color="auto"/>
            </w:tcBorders>
            <w:shd w:val="clear" w:color="auto" w:fill="auto"/>
            <w:tcMar>
              <w:right w:w="113" w:type="dxa"/>
            </w:tcMar>
            <w:vAlign w:val="bottom"/>
          </w:tcPr>
          <w:p w14:paraId="378A16D9" w14:textId="3F81378C" w:rsidR="007E2113" w:rsidRPr="007E2113" w:rsidRDefault="007E2113" w:rsidP="007E2113">
            <w:pPr>
              <w:suppressAutoHyphens w:val="0"/>
              <w:spacing w:before="40" w:after="40" w:line="220" w:lineRule="exact"/>
              <w:jc w:val="right"/>
              <w:rPr>
                <w:sz w:val="18"/>
              </w:rPr>
            </w:pPr>
            <w:r w:rsidRPr="00A54C6E">
              <w:rPr>
                <w:sz w:val="18"/>
              </w:rPr>
              <w:t>4</w:t>
            </w:r>
          </w:p>
        </w:tc>
        <w:tc>
          <w:tcPr>
            <w:tcW w:w="942" w:type="dxa"/>
            <w:tcBorders>
              <w:top w:val="single" w:sz="12" w:space="0" w:color="auto"/>
            </w:tcBorders>
            <w:shd w:val="clear" w:color="auto" w:fill="auto"/>
            <w:tcMar>
              <w:right w:w="113" w:type="dxa"/>
            </w:tcMar>
            <w:vAlign w:val="bottom"/>
          </w:tcPr>
          <w:p w14:paraId="479B5E8B" w14:textId="5B3CC535" w:rsidR="007E2113" w:rsidRPr="007E2113" w:rsidRDefault="007E2113" w:rsidP="007E2113">
            <w:pPr>
              <w:suppressAutoHyphens w:val="0"/>
              <w:spacing w:before="40" w:after="40" w:line="220" w:lineRule="exact"/>
              <w:jc w:val="right"/>
              <w:rPr>
                <w:sz w:val="18"/>
              </w:rPr>
            </w:pPr>
            <w:r w:rsidRPr="00A54C6E">
              <w:rPr>
                <w:sz w:val="18"/>
              </w:rPr>
              <w:t>47</w:t>
            </w:r>
          </w:p>
        </w:tc>
        <w:tc>
          <w:tcPr>
            <w:tcW w:w="1042" w:type="dxa"/>
            <w:tcBorders>
              <w:top w:val="single" w:sz="12" w:space="0" w:color="auto"/>
            </w:tcBorders>
            <w:shd w:val="clear" w:color="auto" w:fill="auto"/>
            <w:tcMar>
              <w:right w:w="113" w:type="dxa"/>
            </w:tcMar>
            <w:vAlign w:val="bottom"/>
          </w:tcPr>
          <w:p w14:paraId="2E86E0ED" w14:textId="456669CE" w:rsidR="007E2113" w:rsidRPr="007E2113" w:rsidRDefault="007E2113" w:rsidP="007E2113">
            <w:pPr>
              <w:suppressAutoHyphens w:val="0"/>
              <w:spacing w:before="40" w:after="40" w:line="220" w:lineRule="exact"/>
              <w:jc w:val="right"/>
              <w:rPr>
                <w:sz w:val="18"/>
              </w:rPr>
            </w:pPr>
            <w:r w:rsidRPr="00A54C6E">
              <w:rPr>
                <w:sz w:val="18"/>
              </w:rPr>
              <w:t>135</w:t>
            </w:r>
          </w:p>
        </w:tc>
      </w:tr>
      <w:tr w:rsidR="007E2113" w:rsidRPr="007E2113" w14:paraId="4184FBC0" w14:textId="77777777" w:rsidTr="007B488C">
        <w:tc>
          <w:tcPr>
            <w:tcW w:w="1617" w:type="dxa"/>
            <w:shd w:val="clear" w:color="auto" w:fill="auto"/>
          </w:tcPr>
          <w:p w14:paraId="60D44007" w14:textId="77777777" w:rsidR="007E2113" w:rsidRPr="007E2113" w:rsidRDefault="007E2113" w:rsidP="007E2113">
            <w:pPr>
              <w:suppressAutoHyphens w:val="0"/>
              <w:spacing w:before="40" w:after="40" w:line="220" w:lineRule="exact"/>
              <w:rPr>
                <w:sz w:val="18"/>
              </w:rPr>
            </w:pPr>
            <w:r w:rsidRPr="007E2113">
              <w:rPr>
                <w:sz w:val="18"/>
                <w:lang w:val="fr-FR"/>
              </w:rPr>
              <w:t>Abaiang</w:t>
            </w:r>
          </w:p>
        </w:tc>
        <w:tc>
          <w:tcPr>
            <w:tcW w:w="1077" w:type="dxa"/>
            <w:shd w:val="clear" w:color="auto" w:fill="auto"/>
            <w:tcMar>
              <w:right w:w="113" w:type="dxa"/>
            </w:tcMar>
            <w:vAlign w:val="bottom"/>
          </w:tcPr>
          <w:p w14:paraId="49A93358" w14:textId="04F5DEBA" w:rsidR="007E2113" w:rsidRPr="007E2113" w:rsidRDefault="007E2113" w:rsidP="007E2113">
            <w:pPr>
              <w:suppressAutoHyphens w:val="0"/>
              <w:spacing w:before="40" w:after="40" w:line="220" w:lineRule="exact"/>
              <w:jc w:val="right"/>
              <w:rPr>
                <w:sz w:val="18"/>
              </w:rPr>
            </w:pPr>
            <w:r w:rsidRPr="00A54C6E">
              <w:rPr>
                <w:sz w:val="18"/>
              </w:rPr>
              <w:t>111</w:t>
            </w:r>
          </w:p>
        </w:tc>
        <w:tc>
          <w:tcPr>
            <w:tcW w:w="992" w:type="dxa"/>
            <w:shd w:val="clear" w:color="auto" w:fill="auto"/>
            <w:tcMar>
              <w:right w:w="113" w:type="dxa"/>
            </w:tcMar>
            <w:vAlign w:val="bottom"/>
          </w:tcPr>
          <w:p w14:paraId="7B2398E6" w14:textId="676E45B5" w:rsidR="007E2113" w:rsidRPr="007E2113" w:rsidRDefault="007E2113" w:rsidP="007E2113">
            <w:pPr>
              <w:suppressAutoHyphens w:val="0"/>
              <w:spacing w:before="40" w:after="40" w:line="220" w:lineRule="exact"/>
              <w:jc w:val="right"/>
              <w:rPr>
                <w:sz w:val="18"/>
              </w:rPr>
            </w:pPr>
            <w:r w:rsidRPr="00A54C6E">
              <w:rPr>
                <w:sz w:val="18"/>
              </w:rPr>
              <w:t>60</w:t>
            </w:r>
          </w:p>
        </w:tc>
        <w:tc>
          <w:tcPr>
            <w:tcW w:w="811" w:type="dxa"/>
            <w:shd w:val="clear" w:color="auto" w:fill="auto"/>
            <w:tcMar>
              <w:right w:w="113" w:type="dxa"/>
            </w:tcMar>
            <w:vAlign w:val="bottom"/>
          </w:tcPr>
          <w:p w14:paraId="1FAD98E8" w14:textId="0C751D2E" w:rsidR="007E2113" w:rsidRPr="007E2113" w:rsidRDefault="007E2113" w:rsidP="007E2113">
            <w:pPr>
              <w:suppressAutoHyphens w:val="0"/>
              <w:spacing w:before="40" w:after="40" w:line="220" w:lineRule="exact"/>
              <w:jc w:val="right"/>
              <w:rPr>
                <w:sz w:val="18"/>
              </w:rPr>
            </w:pPr>
            <w:r w:rsidRPr="00A54C6E">
              <w:rPr>
                <w:sz w:val="18"/>
              </w:rPr>
              <w:t>171</w:t>
            </w:r>
          </w:p>
        </w:tc>
        <w:tc>
          <w:tcPr>
            <w:tcW w:w="1054" w:type="dxa"/>
            <w:shd w:val="clear" w:color="auto" w:fill="auto"/>
            <w:tcMar>
              <w:right w:w="113" w:type="dxa"/>
            </w:tcMar>
            <w:vAlign w:val="bottom"/>
          </w:tcPr>
          <w:p w14:paraId="61CFBEBE" w14:textId="03ED1AD2" w:rsidR="007E2113" w:rsidRPr="007E2113" w:rsidRDefault="007E2113" w:rsidP="007E2113">
            <w:pPr>
              <w:suppressAutoHyphens w:val="0"/>
              <w:spacing w:before="40" w:after="40" w:line="220" w:lineRule="exact"/>
              <w:jc w:val="right"/>
              <w:rPr>
                <w:sz w:val="18"/>
              </w:rPr>
            </w:pPr>
            <w:r w:rsidRPr="00A54C6E">
              <w:rPr>
                <w:sz w:val="18"/>
              </w:rPr>
              <w:t>79</w:t>
            </w:r>
          </w:p>
        </w:tc>
        <w:tc>
          <w:tcPr>
            <w:tcW w:w="970" w:type="dxa"/>
            <w:shd w:val="clear" w:color="auto" w:fill="auto"/>
            <w:tcMar>
              <w:right w:w="113" w:type="dxa"/>
            </w:tcMar>
            <w:vAlign w:val="bottom"/>
          </w:tcPr>
          <w:p w14:paraId="79D55D48" w14:textId="3A2AAB1A" w:rsidR="007E2113" w:rsidRPr="007E2113" w:rsidRDefault="007E2113" w:rsidP="007E2113">
            <w:pPr>
              <w:suppressAutoHyphens w:val="0"/>
              <w:spacing w:before="40" w:after="40" w:line="220" w:lineRule="exact"/>
              <w:jc w:val="right"/>
              <w:rPr>
                <w:sz w:val="18"/>
              </w:rPr>
            </w:pPr>
            <w:r w:rsidRPr="00A54C6E">
              <w:rPr>
                <w:sz w:val="18"/>
              </w:rPr>
              <w:t>6</w:t>
            </w:r>
          </w:p>
        </w:tc>
        <w:tc>
          <w:tcPr>
            <w:tcW w:w="942" w:type="dxa"/>
            <w:shd w:val="clear" w:color="auto" w:fill="auto"/>
            <w:tcMar>
              <w:right w:w="113" w:type="dxa"/>
            </w:tcMar>
            <w:vAlign w:val="bottom"/>
          </w:tcPr>
          <w:p w14:paraId="09688055" w14:textId="11F2E2DC" w:rsidR="007E2113" w:rsidRPr="007E2113" w:rsidRDefault="007E2113" w:rsidP="007E2113">
            <w:pPr>
              <w:suppressAutoHyphens w:val="0"/>
              <w:spacing w:before="40" w:after="40" w:line="220" w:lineRule="exact"/>
              <w:jc w:val="right"/>
              <w:rPr>
                <w:sz w:val="18"/>
              </w:rPr>
            </w:pPr>
            <w:r w:rsidRPr="00A54C6E">
              <w:rPr>
                <w:sz w:val="18"/>
              </w:rPr>
              <w:t>85</w:t>
            </w:r>
          </w:p>
        </w:tc>
        <w:tc>
          <w:tcPr>
            <w:tcW w:w="1042" w:type="dxa"/>
            <w:shd w:val="clear" w:color="auto" w:fill="auto"/>
            <w:tcMar>
              <w:right w:w="113" w:type="dxa"/>
            </w:tcMar>
            <w:vAlign w:val="bottom"/>
          </w:tcPr>
          <w:p w14:paraId="090FE305" w14:textId="2DF5C04E" w:rsidR="007E2113" w:rsidRPr="007E2113" w:rsidRDefault="007E2113" w:rsidP="007E2113">
            <w:pPr>
              <w:suppressAutoHyphens w:val="0"/>
              <w:spacing w:before="40" w:after="40" w:line="220" w:lineRule="exact"/>
              <w:jc w:val="right"/>
              <w:rPr>
                <w:sz w:val="18"/>
              </w:rPr>
            </w:pPr>
            <w:r w:rsidRPr="00A54C6E">
              <w:rPr>
                <w:sz w:val="18"/>
              </w:rPr>
              <w:t>256</w:t>
            </w:r>
          </w:p>
        </w:tc>
      </w:tr>
      <w:tr w:rsidR="007E2113" w:rsidRPr="007E2113" w14:paraId="36A75E12" w14:textId="77777777" w:rsidTr="007B488C">
        <w:tc>
          <w:tcPr>
            <w:tcW w:w="1617" w:type="dxa"/>
            <w:shd w:val="clear" w:color="auto" w:fill="auto"/>
          </w:tcPr>
          <w:p w14:paraId="25BAD2C9" w14:textId="77777777" w:rsidR="007E2113" w:rsidRPr="007E2113" w:rsidRDefault="007E2113" w:rsidP="007E2113">
            <w:pPr>
              <w:suppressAutoHyphens w:val="0"/>
              <w:spacing w:before="40" w:after="40" w:line="220" w:lineRule="exact"/>
              <w:rPr>
                <w:sz w:val="18"/>
              </w:rPr>
            </w:pPr>
            <w:r w:rsidRPr="007E2113">
              <w:rPr>
                <w:sz w:val="18"/>
                <w:lang w:val="fr-FR"/>
              </w:rPr>
              <w:t>Abemama</w:t>
            </w:r>
          </w:p>
        </w:tc>
        <w:tc>
          <w:tcPr>
            <w:tcW w:w="1077" w:type="dxa"/>
            <w:shd w:val="clear" w:color="auto" w:fill="auto"/>
            <w:tcMar>
              <w:right w:w="113" w:type="dxa"/>
            </w:tcMar>
            <w:vAlign w:val="bottom"/>
          </w:tcPr>
          <w:p w14:paraId="0B35414A" w14:textId="47DF3485" w:rsidR="007E2113" w:rsidRPr="007E2113" w:rsidRDefault="007E2113" w:rsidP="007E2113">
            <w:pPr>
              <w:suppressAutoHyphens w:val="0"/>
              <w:spacing w:before="40" w:after="40" w:line="220" w:lineRule="exact"/>
              <w:jc w:val="right"/>
              <w:rPr>
                <w:sz w:val="18"/>
              </w:rPr>
            </w:pPr>
            <w:r w:rsidRPr="00A54C6E">
              <w:rPr>
                <w:sz w:val="18"/>
              </w:rPr>
              <w:t>40</w:t>
            </w:r>
          </w:p>
        </w:tc>
        <w:tc>
          <w:tcPr>
            <w:tcW w:w="992" w:type="dxa"/>
            <w:shd w:val="clear" w:color="auto" w:fill="auto"/>
            <w:tcMar>
              <w:right w:w="113" w:type="dxa"/>
            </w:tcMar>
            <w:vAlign w:val="bottom"/>
          </w:tcPr>
          <w:p w14:paraId="15166650" w14:textId="58EEB765" w:rsidR="007E2113" w:rsidRPr="007E2113" w:rsidRDefault="007E2113" w:rsidP="007E2113">
            <w:pPr>
              <w:suppressAutoHyphens w:val="0"/>
              <w:spacing w:before="40" w:after="40" w:line="220" w:lineRule="exact"/>
              <w:jc w:val="right"/>
              <w:rPr>
                <w:sz w:val="18"/>
              </w:rPr>
            </w:pPr>
            <w:r w:rsidRPr="00A54C6E">
              <w:rPr>
                <w:sz w:val="18"/>
              </w:rPr>
              <w:t>23</w:t>
            </w:r>
          </w:p>
        </w:tc>
        <w:tc>
          <w:tcPr>
            <w:tcW w:w="811" w:type="dxa"/>
            <w:shd w:val="clear" w:color="auto" w:fill="auto"/>
            <w:tcMar>
              <w:right w:w="113" w:type="dxa"/>
            </w:tcMar>
            <w:vAlign w:val="bottom"/>
          </w:tcPr>
          <w:p w14:paraId="175FC7E8" w14:textId="58FE78CE" w:rsidR="007E2113" w:rsidRPr="007E2113" w:rsidRDefault="007E2113" w:rsidP="007E2113">
            <w:pPr>
              <w:suppressAutoHyphens w:val="0"/>
              <w:spacing w:before="40" w:after="40" w:line="220" w:lineRule="exact"/>
              <w:jc w:val="right"/>
              <w:rPr>
                <w:sz w:val="18"/>
              </w:rPr>
            </w:pPr>
            <w:r w:rsidRPr="00A54C6E">
              <w:rPr>
                <w:sz w:val="18"/>
              </w:rPr>
              <w:t>63</w:t>
            </w:r>
          </w:p>
        </w:tc>
        <w:tc>
          <w:tcPr>
            <w:tcW w:w="1054" w:type="dxa"/>
            <w:shd w:val="clear" w:color="auto" w:fill="auto"/>
            <w:tcMar>
              <w:right w:w="113" w:type="dxa"/>
            </w:tcMar>
            <w:vAlign w:val="bottom"/>
          </w:tcPr>
          <w:p w14:paraId="5084D5A3" w14:textId="356D4BE1" w:rsidR="007E2113" w:rsidRPr="007E2113" w:rsidRDefault="007E2113" w:rsidP="007E2113">
            <w:pPr>
              <w:suppressAutoHyphens w:val="0"/>
              <w:spacing w:before="40" w:after="40" w:line="220" w:lineRule="exact"/>
              <w:jc w:val="right"/>
              <w:rPr>
                <w:sz w:val="18"/>
              </w:rPr>
            </w:pPr>
            <w:r w:rsidRPr="00A54C6E">
              <w:rPr>
                <w:sz w:val="18"/>
              </w:rPr>
              <w:t>41</w:t>
            </w:r>
          </w:p>
        </w:tc>
        <w:tc>
          <w:tcPr>
            <w:tcW w:w="970" w:type="dxa"/>
            <w:shd w:val="clear" w:color="auto" w:fill="auto"/>
            <w:tcMar>
              <w:right w:w="113" w:type="dxa"/>
            </w:tcMar>
            <w:vAlign w:val="bottom"/>
          </w:tcPr>
          <w:p w14:paraId="1304BD90" w14:textId="3D04D6CC" w:rsidR="007E2113" w:rsidRPr="007E2113" w:rsidRDefault="007E2113" w:rsidP="007E2113">
            <w:pPr>
              <w:suppressAutoHyphens w:val="0"/>
              <w:spacing w:before="40" w:after="40" w:line="220" w:lineRule="exact"/>
              <w:jc w:val="right"/>
              <w:rPr>
                <w:sz w:val="18"/>
              </w:rPr>
            </w:pPr>
            <w:r w:rsidRPr="00A54C6E">
              <w:rPr>
                <w:sz w:val="18"/>
              </w:rPr>
              <w:t>5</w:t>
            </w:r>
          </w:p>
        </w:tc>
        <w:tc>
          <w:tcPr>
            <w:tcW w:w="942" w:type="dxa"/>
            <w:shd w:val="clear" w:color="auto" w:fill="auto"/>
            <w:tcMar>
              <w:right w:w="113" w:type="dxa"/>
            </w:tcMar>
            <w:vAlign w:val="bottom"/>
          </w:tcPr>
          <w:p w14:paraId="37E8EDA4" w14:textId="7DB124B3" w:rsidR="007E2113" w:rsidRPr="007E2113" w:rsidRDefault="007E2113" w:rsidP="007E2113">
            <w:pPr>
              <w:suppressAutoHyphens w:val="0"/>
              <w:spacing w:before="40" w:after="40" w:line="220" w:lineRule="exact"/>
              <w:jc w:val="right"/>
              <w:rPr>
                <w:sz w:val="18"/>
              </w:rPr>
            </w:pPr>
            <w:r w:rsidRPr="00A54C6E">
              <w:rPr>
                <w:sz w:val="18"/>
              </w:rPr>
              <w:t>46</w:t>
            </w:r>
          </w:p>
        </w:tc>
        <w:tc>
          <w:tcPr>
            <w:tcW w:w="1042" w:type="dxa"/>
            <w:shd w:val="clear" w:color="auto" w:fill="auto"/>
            <w:tcMar>
              <w:right w:w="113" w:type="dxa"/>
            </w:tcMar>
            <w:vAlign w:val="bottom"/>
          </w:tcPr>
          <w:p w14:paraId="7DF18C7C" w14:textId="0FD9EA01" w:rsidR="007E2113" w:rsidRPr="007E2113" w:rsidRDefault="007E2113" w:rsidP="007E2113">
            <w:pPr>
              <w:suppressAutoHyphens w:val="0"/>
              <w:spacing w:before="40" w:after="40" w:line="220" w:lineRule="exact"/>
              <w:jc w:val="right"/>
              <w:rPr>
                <w:sz w:val="18"/>
              </w:rPr>
            </w:pPr>
            <w:r w:rsidRPr="00A54C6E">
              <w:rPr>
                <w:sz w:val="18"/>
              </w:rPr>
              <w:t>109</w:t>
            </w:r>
          </w:p>
        </w:tc>
      </w:tr>
      <w:tr w:rsidR="007E2113" w:rsidRPr="007E2113" w14:paraId="136F0D06" w14:textId="77777777" w:rsidTr="007B488C">
        <w:tc>
          <w:tcPr>
            <w:tcW w:w="1617" w:type="dxa"/>
            <w:shd w:val="clear" w:color="auto" w:fill="auto"/>
          </w:tcPr>
          <w:p w14:paraId="4DD0971B" w14:textId="77777777" w:rsidR="007E2113" w:rsidRPr="007E2113" w:rsidRDefault="007E2113" w:rsidP="007E2113">
            <w:pPr>
              <w:suppressAutoHyphens w:val="0"/>
              <w:spacing w:before="40" w:after="40" w:line="220" w:lineRule="exact"/>
              <w:rPr>
                <w:sz w:val="18"/>
              </w:rPr>
            </w:pPr>
            <w:r w:rsidRPr="007E2113">
              <w:rPr>
                <w:sz w:val="18"/>
                <w:lang w:val="fr-FR"/>
              </w:rPr>
              <w:t>Aranuka</w:t>
            </w:r>
          </w:p>
        </w:tc>
        <w:tc>
          <w:tcPr>
            <w:tcW w:w="1077" w:type="dxa"/>
            <w:shd w:val="clear" w:color="auto" w:fill="auto"/>
            <w:tcMar>
              <w:right w:w="113" w:type="dxa"/>
            </w:tcMar>
            <w:vAlign w:val="bottom"/>
          </w:tcPr>
          <w:p w14:paraId="5641B3FC" w14:textId="35F2EF52" w:rsidR="007E2113" w:rsidRPr="007E2113" w:rsidRDefault="007E2113" w:rsidP="007E2113">
            <w:pPr>
              <w:suppressAutoHyphens w:val="0"/>
              <w:spacing w:before="40" w:after="40" w:line="220" w:lineRule="exact"/>
              <w:jc w:val="right"/>
              <w:rPr>
                <w:sz w:val="18"/>
              </w:rPr>
            </w:pPr>
            <w:r w:rsidRPr="00A54C6E">
              <w:rPr>
                <w:sz w:val="18"/>
              </w:rPr>
              <w:t>1</w:t>
            </w:r>
          </w:p>
        </w:tc>
        <w:tc>
          <w:tcPr>
            <w:tcW w:w="992" w:type="dxa"/>
            <w:shd w:val="clear" w:color="auto" w:fill="auto"/>
            <w:tcMar>
              <w:right w:w="113" w:type="dxa"/>
            </w:tcMar>
            <w:vAlign w:val="bottom"/>
          </w:tcPr>
          <w:p w14:paraId="31A2A7D5" w14:textId="43D3F727" w:rsidR="007E2113" w:rsidRPr="007E2113" w:rsidRDefault="007E2113" w:rsidP="007E2113">
            <w:pPr>
              <w:suppressAutoHyphens w:val="0"/>
              <w:spacing w:before="40" w:after="40" w:line="220" w:lineRule="exact"/>
              <w:jc w:val="right"/>
              <w:rPr>
                <w:sz w:val="18"/>
              </w:rPr>
            </w:pPr>
            <w:r w:rsidRPr="00A54C6E">
              <w:rPr>
                <w:sz w:val="18"/>
              </w:rPr>
              <w:t>15</w:t>
            </w:r>
          </w:p>
        </w:tc>
        <w:tc>
          <w:tcPr>
            <w:tcW w:w="811" w:type="dxa"/>
            <w:shd w:val="clear" w:color="auto" w:fill="auto"/>
            <w:tcMar>
              <w:right w:w="113" w:type="dxa"/>
            </w:tcMar>
            <w:vAlign w:val="bottom"/>
          </w:tcPr>
          <w:p w14:paraId="480D75B0" w14:textId="35BD6F41" w:rsidR="007E2113" w:rsidRPr="007E2113" w:rsidRDefault="007E2113" w:rsidP="007E2113">
            <w:pPr>
              <w:suppressAutoHyphens w:val="0"/>
              <w:spacing w:before="40" w:after="40" w:line="220" w:lineRule="exact"/>
              <w:jc w:val="right"/>
              <w:rPr>
                <w:sz w:val="18"/>
              </w:rPr>
            </w:pPr>
            <w:r w:rsidRPr="00A54C6E">
              <w:rPr>
                <w:sz w:val="18"/>
              </w:rPr>
              <w:t>16</w:t>
            </w:r>
          </w:p>
        </w:tc>
        <w:tc>
          <w:tcPr>
            <w:tcW w:w="1054" w:type="dxa"/>
            <w:shd w:val="clear" w:color="auto" w:fill="auto"/>
            <w:tcMar>
              <w:right w:w="113" w:type="dxa"/>
            </w:tcMar>
            <w:vAlign w:val="bottom"/>
          </w:tcPr>
          <w:p w14:paraId="4768BC93" w14:textId="3F61F385" w:rsidR="007E2113" w:rsidRPr="007E2113" w:rsidRDefault="007E2113" w:rsidP="007E2113">
            <w:pPr>
              <w:suppressAutoHyphens w:val="0"/>
              <w:spacing w:before="40" w:after="40" w:line="220" w:lineRule="exact"/>
              <w:jc w:val="right"/>
              <w:rPr>
                <w:sz w:val="18"/>
              </w:rPr>
            </w:pPr>
            <w:r w:rsidRPr="00A54C6E">
              <w:rPr>
                <w:sz w:val="18"/>
              </w:rPr>
              <w:t>6</w:t>
            </w:r>
          </w:p>
        </w:tc>
        <w:tc>
          <w:tcPr>
            <w:tcW w:w="970" w:type="dxa"/>
            <w:shd w:val="clear" w:color="auto" w:fill="auto"/>
            <w:tcMar>
              <w:right w:w="113" w:type="dxa"/>
            </w:tcMar>
            <w:vAlign w:val="bottom"/>
          </w:tcPr>
          <w:p w14:paraId="181732DD" w14:textId="2BC8062A" w:rsidR="007E2113" w:rsidRPr="007E2113" w:rsidRDefault="007E2113" w:rsidP="007E2113">
            <w:pPr>
              <w:suppressAutoHyphens w:val="0"/>
              <w:spacing w:before="40" w:after="40" w:line="220" w:lineRule="exact"/>
              <w:jc w:val="right"/>
              <w:rPr>
                <w:sz w:val="18"/>
              </w:rPr>
            </w:pPr>
            <w:r w:rsidRPr="00A54C6E">
              <w:rPr>
                <w:sz w:val="18"/>
              </w:rPr>
              <w:t>3</w:t>
            </w:r>
          </w:p>
        </w:tc>
        <w:tc>
          <w:tcPr>
            <w:tcW w:w="942" w:type="dxa"/>
            <w:shd w:val="clear" w:color="auto" w:fill="auto"/>
            <w:tcMar>
              <w:right w:w="113" w:type="dxa"/>
            </w:tcMar>
            <w:vAlign w:val="bottom"/>
          </w:tcPr>
          <w:p w14:paraId="4D070B7F" w14:textId="33A152B9" w:rsidR="007E2113" w:rsidRPr="007E2113" w:rsidRDefault="007E2113" w:rsidP="007E2113">
            <w:pPr>
              <w:suppressAutoHyphens w:val="0"/>
              <w:spacing w:before="40" w:after="40" w:line="220" w:lineRule="exact"/>
              <w:jc w:val="right"/>
              <w:rPr>
                <w:sz w:val="18"/>
              </w:rPr>
            </w:pPr>
            <w:r w:rsidRPr="00A54C6E">
              <w:rPr>
                <w:sz w:val="18"/>
              </w:rPr>
              <w:t>9</w:t>
            </w:r>
          </w:p>
        </w:tc>
        <w:tc>
          <w:tcPr>
            <w:tcW w:w="1042" w:type="dxa"/>
            <w:shd w:val="clear" w:color="auto" w:fill="auto"/>
            <w:tcMar>
              <w:right w:w="113" w:type="dxa"/>
            </w:tcMar>
            <w:vAlign w:val="bottom"/>
          </w:tcPr>
          <w:p w14:paraId="2250DE5B" w14:textId="4EEF5866" w:rsidR="007E2113" w:rsidRPr="007E2113" w:rsidRDefault="007E2113" w:rsidP="007E2113">
            <w:pPr>
              <w:suppressAutoHyphens w:val="0"/>
              <w:spacing w:before="40" w:after="40" w:line="220" w:lineRule="exact"/>
              <w:jc w:val="right"/>
              <w:rPr>
                <w:sz w:val="18"/>
              </w:rPr>
            </w:pPr>
            <w:r w:rsidRPr="00A54C6E">
              <w:rPr>
                <w:sz w:val="18"/>
              </w:rPr>
              <w:t>25</w:t>
            </w:r>
          </w:p>
        </w:tc>
      </w:tr>
      <w:tr w:rsidR="007E2113" w:rsidRPr="007E2113" w14:paraId="273A2C76" w14:textId="77777777" w:rsidTr="007B488C">
        <w:tc>
          <w:tcPr>
            <w:tcW w:w="1617" w:type="dxa"/>
            <w:shd w:val="clear" w:color="auto" w:fill="auto"/>
          </w:tcPr>
          <w:p w14:paraId="265348FE" w14:textId="77777777" w:rsidR="007E2113" w:rsidRPr="007E2113" w:rsidRDefault="007E2113" w:rsidP="007E2113">
            <w:pPr>
              <w:suppressAutoHyphens w:val="0"/>
              <w:spacing w:before="40" w:after="40" w:line="220" w:lineRule="exact"/>
              <w:rPr>
                <w:sz w:val="18"/>
              </w:rPr>
            </w:pPr>
            <w:r w:rsidRPr="007E2113">
              <w:rPr>
                <w:sz w:val="18"/>
                <w:lang w:val="fr-FR"/>
              </w:rPr>
              <w:t>Arorae</w:t>
            </w:r>
          </w:p>
        </w:tc>
        <w:tc>
          <w:tcPr>
            <w:tcW w:w="1077" w:type="dxa"/>
            <w:shd w:val="clear" w:color="auto" w:fill="auto"/>
            <w:tcMar>
              <w:right w:w="113" w:type="dxa"/>
            </w:tcMar>
            <w:vAlign w:val="bottom"/>
          </w:tcPr>
          <w:p w14:paraId="6423F962" w14:textId="4F1F2F0C" w:rsidR="007E2113" w:rsidRPr="007E2113" w:rsidRDefault="007E2113" w:rsidP="007E2113">
            <w:pPr>
              <w:suppressAutoHyphens w:val="0"/>
              <w:spacing w:before="40" w:after="40" w:line="220" w:lineRule="exact"/>
              <w:jc w:val="right"/>
              <w:rPr>
                <w:sz w:val="18"/>
              </w:rPr>
            </w:pPr>
            <w:r w:rsidRPr="00A54C6E">
              <w:rPr>
                <w:sz w:val="18"/>
              </w:rPr>
              <w:t>9</w:t>
            </w:r>
          </w:p>
        </w:tc>
        <w:tc>
          <w:tcPr>
            <w:tcW w:w="992" w:type="dxa"/>
            <w:shd w:val="clear" w:color="auto" w:fill="auto"/>
            <w:tcMar>
              <w:right w:w="113" w:type="dxa"/>
            </w:tcMar>
            <w:vAlign w:val="bottom"/>
          </w:tcPr>
          <w:p w14:paraId="53231EE2" w14:textId="7A5CD212" w:rsidR="007E2113" w:rsidRPr="007E2113" w:rsidRDefault="007E2113" w:rsidP="007E2113">
            <w:pPr>
              <w:suppressAutoHyphens w:val="0"/>
              <w:spacing w:before="40" w:after="40" w:line="220" w:lineRule="exact"/>
              <w:jc w:val="right"/>
              <w:rPr>
                <w:sz w:val="18"/>
              </w:rPr>
            </w:pPr>
            <w:r w:rsidRPr="00A54C6E">
              <w:rPr>
                <w:sz w:val="18"/>
              </w:rPr>
              <w:t>20</w:t>
            </w:r>
          </w:p>
        </w:tc>
        <w:tc>
          <w:tcPr>
            <w:tcW w:w="811" w:type="dxa"/>
            <w:shd w:val="clear" w:color="auto" w:fill="auto"/>
            <w:tcMar>
              <w:right w:w="113" w:type="dxa"/>
            </w:tcMar>
            <w:vAlign w:val="bottom"/>
          </w:tcPr>
          <w:p w14:paraId="0564AEBA" w14:textId="55F40043" w:rsidR="007E2113" w:rsidRPr="007E2113" w:rsidRDefault="007E2113" w:rsidP="007E2113">
            <w:pPr>
              <w:suppressAutoHyphens w:val="0"/>
              <w:spacing w:before="40" w:after="40" w:line="220" w:lineRule="exact"/>
              <w:jc w:val="right"/>
              <w:rPr>
                <w:sz w:val="18"/>
              </w:rPr>
            </w:pPr>
            <w:r w:rsidRPr="00A54C6E">
              <w:rPr>
                <w:sz w:val="18"/>
              </w:rPr>
              <w:t>29</w:t>
            </w:r>
          </w:p>
        </w:tc>
        <w:tc>
          <w:tcPr>
            <w:tcW w:w="1054" w:type="dxa"/>
            <w:shd w:val="clear" w:color="auto" w:fill="auto"/>
            <w:tcMar>
              <w:right w:w="113" w:type="dxa"/>
            </w:tcMar>
            <w:vAlign w:val="bottom"/>
          </w:tcPr>
          <w:p w14:paraId="028FDB42" w14:textId="0CBAF0C5" w:rsidR="007E2113" w:rsidRPr="007E2113" w:rsidRDefault="007E2113" w:rsidP="007E2113">
            <w:pPr>
              <w:suppressAutoHyphens w:val="0"/>
              <w:spacing w:before="40" w:after="40" w:line="220" w:lineRule="exact"/>
              <w:jc w:val="right"/>
              <w:rPr>
                <w:sz w:val="18"/>
              </w:rPr>
            </w:pPr>
            <w:r w:rsidRPr="00A54C6E">
              <w:rPr>
                <w:sz w:val="18"/>
              </w:rPr>
              <w:t>18</w:t>
            </w:r>
          </w:p>
        </w:tc>
        <w:tc>
          <w:tcPr>
            <w:tcW w:w="970" w:type="dxa"/>
            <w:shd w:val="clear" w:color="auto" w:fill="auto"/>
            <w:tcMar>
              <w:right w:w="113" w:type="dxa"/>
            </w:tcMar>
            <w:vAlign w:val="bottom"/>
          </w:tcPr>
          <w:p w14:paraId="63DB239A" w14:textId="7AB374A7" w:rsidR="007E2113" w:rsidRPr="007E2113" w:rsidRDefault="007E2113" w:rsidP="007E2113">
            <w:pPr>
              <w:suppressAutoHyphens w:val="0"/>
              <w:spacing w:before="40" w:after="40" w:line="220" w:lineRule="exact"/>
              <w:jc w:val="right"/>
              <w:rPr>
                <w:sz w:val="18"/>
              </w:rPr>
            </w:pPr>
            <w:r w:rsidRPr="00A54C6E">
              <w:rPr>
                <w:sz w:val="18"/>
              </w:rPr>
              <w:t>1</w:t>
            </w:r>
          </w:p>
        </w:tc>
        <w:tc>
          <w:tcPr>
            <w:tcW w:w="942" w:type="dxa"/>
            <w:shd w:val="clear" w:color="auto" w:fill="auto"/>
            <w:tcMar>
              <w:right w:w="113" w:type="dxa"/>
            </w:tcMar>
            <w:vAlign w:val="bottom"/>
          </w:tcPr>
          <w:p w14:paraId="68F1C6BA" w14:textId="518F289F" w:rsidR="007E2113" w:rsidRPr="007E2113" w:rsidRDefault="007E2113" w:rsidP="007E2113">
            <w:pPr>
              <w:suppressAutoHyphens w:val="0"/>
              <w:spacing w:before="40" w:after="40" w:line="220" w:lineRule="exact"/>
              <w:jc w:val="right"/>
              <w:rPr>
                <w:sz w:val="18"/>
              </w:rPr>
            </w:pPr>
            <w:r w:rsidRPr="00A54C6E">
              <w:rPr>
                <w:sz w:val="18"/>
              </w:rPr>
              <w:t>19</w:t>
            </w:r>
          </w:p>
        </w:tc>
        <w:tc>
          <w:tcPr>
            <w:tcW w:w="1042" w:type="dxa"/>
            <w:shd w:val="clear" w:color="auto" w:fill="auto"/>
            <w:tcMar>
              <w:right w:w="113" w:type="dxa"/>
            </w:tcMar>
            <w:vAlign w:val="bottom"/>
          </w:tcPr>
          <w:p w14:paraId="1E61C11D" w14:textId="7C1642A3" w:rsidR="007E2113" w:rsidRPr="007E2113" w:rsidRDefault="007E2113" w:rsidP="007E2113">
            <w:pPr>
              <w:suppressAutoHyphens w:val="0"/>
              <w:spacing w:before="40" w:after="40" w:line="220" w:lineRule="exact"/>
              <w:jc w:val="right"/>
              <w:rPr>
                <w:sz w:val="18"/>
              </w:rPr>
            </w:pPr>
            <w:r w:rsidRPr="00A54C6E">
              <w:rPr>
                <w:sz w:val="18"/>
              </w:rPr>
              <w:t>48</w:t>
            </w:r>
          </w:p>
        </w:tc>
      </w:tr>
      <w:tr w:rsidR="007E2113" w:rsidRPr="007E2113" w14:paraId="7AD2A129" w14:textId="77777777" w:rsidTr="007B488C">
        <w:tc>
          <w:tcPr>
            <w:tcW w:w="1617" w:type="dxa"/>
            <w:shd w:val="clear" w:color="auto" w:fill="auto"/>
          </w:tcPr>
          <w:p w14:paraId="7DC863CF" w14:textId="77777777" w:rsidR="007E2113" w:rsidRPr="007E2113" w:rsidRDefault="007E2113" w:rsidP="007E2113">
            <w:pPr>
              <w:suppressAutoHyphens w:val="0"/>
              <w:spacing w:before="40" w:after="40" w:line="220" w:lineRule="exact"/>
              <w:rPr>
                <w:sz w:val="18"/>
              </w:rPr>
            </w:pPr>
            <w:r w:rsidRPr="007E2113">
              <w:rPr>
                <w:sz w:val="18"/>
                <w:lang w:val="fr-FR"/>
              </w:rPr>
              <w:t>Banaba</w:t>
            </w:r>
          </w:p>
        </w:tc>
        <w:tc>
          <w:tcPr>
            <w:tcW w:w="1077" w:type="dxa"/>
            <w:shd w:val="clear" w:color="auto" w:fill="auto"/>
            <w:tcMar>
              <w:right w:w="113" w:type="dxa"/>
            </w:tcMar>
            <w:vAlign w:val="bottom"/>
          </w:tcPr>
          <w:p w14:paraId="0BA9FE34" w14:textId="7D07501C" w:rsidR="007E2113" w:rsidRPr="007E2113" w:rsidRDefault="007E2113" w:rsidP="007E2113">
            <w:pPr>
              <w:suppressAutoHyphens w:val="0"/>
              <w:spacing w:before="40" w:after="40" w:line="220" w:lineRule="exact"/>
              <w:jc w:val="right"/>
              <w:rPr>
                <w:sz w:val="18"/>
              </w:rPr>
            </w:pPr>
            <w:r w:rsidRPr="00A54C6E">
              <w:rPr>
                <w:sz w:val="18"/>
              </w:rPr>
              <w:t>0</w:t>
            </w:r>
          </w:p>
        </w:tc>
        <w:tc>
          <w:tcPr>
            <w:tcW w:w="992" w:type="dxa"/>
            <w:shd w:val="clear" w:color="auto" w:fill="auto"/>
            <w:tcMar>
              <w:right w:w="113" w:type="dxa"/>
            </w:tcMar>
            <w:vAlign w:val="bottom"/>
          </w:tcPr>
          <w:p w14:paraId="1389CA10" w14:textId="1C994DC4" w:rsidR="007E2113" w:rsidRPr="007E2113" w:rsidRDefault="007E2113" w:rsidP="007E2113">
            <w:pPr>
              <w:suppressAutoHyphens w:val="0"/>
              <w:spacing w:before="40" w:after="40" w:line="220" w:lineRule="exact"/>
              <w:jc w:val="right"/>
              <w:rPr>
                <w:sz w:val="18"/>
              </w:rPr>
            </w:pPr>
            <w:r w:rsidRPr="00A54C6E">
              <w:rPr>
                <w:sz w:val="18"/>
              </w:rPr>
              <w:t>8</w:t>
            </w:r>
          </w:p>
        </w:tc>
        <w:tc>
          <w:tcPr>
            <w:tcW w:w="811" w:type="dxa"/>
            <w:shd w:val="clear" w:color="auto" w:fill="auto"/>
            <w:tcMar>
              <w:right w:w="113" w:type="dxa"/>
            </w:tcMar>
            <w:vAlign w:val="bottom"/>
          </w:tcPr>
          <w:p w14:paraId="281991FE" w14:textId="40491AF7" w:rsidR="007E2113" w:rsidRPr="007E2113" w:rsidRDefault="007E2113" w:rsidP="007E2113">
            <w:pPr>
              <w:suppressAutoHyphens w:val="0"/>
              <w:spacing w:before="40" w:after="40" w:line="220" w:lineRule="exact"/>
              <w:jc w:val="right"/>
              <w:rPr>
                <w:sz w:val="18"/>
              </w:rPr>
            </w:pPr>
            <w:r w:rsidRPr="00A54C6E">
              <w:rPr>
                <w:sz w:val="18"/>
              </w:rPr>
              <w:t>8</w:t>
            </w:r>
          </w:p>
        </w:tc>
        <w:tc>
          <w:tcPr>
            <w:tcW w:w="1054" w:type="dxa"/>
            <w:shd w:val="clear" w:color="auto" w:fill="auto"/>
            <w:tcMar>
              <w:right w:w="113" w:type="dxa"/>
            </w:tcMar>
            <w:vAlign w:val="bottom"/>
          </w:tcPr>
          <w:p w14:paraId="7802905E" w14:textId="4F9C4980" w:rsidR="007E2113" w:rsidRPr="007E2113" w:rsidRDefault="007E2113" w:rsidP="007E2113">
            <w:pPr>
              <w:suppressAutoHyphens w:val="0"/>
              <w:spacing w:before="40" w:after="40" w:line="220" w:lineRule="exact"/>
              <w:jc w:val="right"/>
              <w:rPr>
                <w:sz w:val="18"/>
              </w:rPr>
            </w:pPr>
            <w:r w:rsidRPr="00A54C6E">
              <w:rPr>
                <w:sz w:val="18"/>
              </w:rPr>
              <w:t>2</w:t>
            </w:r>
          </w:p>
        </w:tc>
        <w:tc>
          <w:tcPr>
            <w:tcW w:w="970" w:type="dxa"/>
            <w:shd w:val="clear" w:color="auto" w:fill="auto"/>
            <w:tcMar>
              <w:right w:w="113" w:type="dxa"/>
            </w:tcMar>
            <w:vAlign w:val="bottom"/>
          </w:tcPr>
          <w:p w14:paraId="156950D9" w14:textId="39BC9030" w:rsidR="007E2113" w:rsidRPr="007E2113" w:rsidRDefault="007E2113" w:rsidP="007E2113">
            <w:pPr>
              <w:suppressAutoHyphens w:val="0"/>
              <w:spacing w:before="40" w:after="40" w:line="220" w:lineRule="exact"/>
              <w:jc w:val="right"/>
              <w:rPr>
                <w:sz w:val="18"/>
              </w:rPr>
            </w:pPr>
            <w:r w:rsidRPr="00A54C6E">
              <w:rPr>
                <w:sz w:val="18"/>
              </w:rPr>
              <w:t>2</w:t>
            </w:r>
          </w:p>
        </w:tc>
        <w:tc>
          <w:tcPr>
            <w:tcW w:w="942" w:type="dxa"/>
            <w:shd w:val="clear" w:color="auto" w:fill="auto"/>
            <w:tcMar>
              <w:right w:w="113" w:type="dxa"/>
            </w:tcMar>
            <w:vAlign w:val="bottom"/>
          </w:tcPr>
          <w:p w14:paraId="044F617D" w14:textId="11F44F5E" w:rsidR="007E2113" w:rsidRPr="007E2113" w:rsidRDefault="007E2113" w:rsidP="007E2113">
            <w:pPr>
              <w:suppressAutoHyphens w:val="0"/>
              <w:spacing w:before="40" w:after="40" w:line="220" w:lineRule="exact"/>
              <w:jc w:val="right"/>
              <w:rPr>
                <w:sz w:val="18"/>
              </w:rPr>
            </w:pPr>
            <w:r w:rsidRPr="00A54C6E">
              <w:rPr>
                <w:sz w:val="18"/>
              </w:rPr>
              <w:t>4</w:t>
            </w:r>
          </w:p>
        </w:tc>
        <w:tc>
          <w:tcPr>
            <w:tcW w:w="1042" w:type="dxa"/>
            <w:shd w:val="clear" w:color="auto" w:fill="auto"/>
            <w:tcMar>
              <w:right w:w="113" w:type="dxa"/>
            </w:tcMar>
            <w:vAlign w:val="bottom"/>
          </w:tcPr>
          <w:p w14:paraId="745BA4EA" w14:textId="64957907" w:rsidR="007E2113" w:rsidRPr="007E2113" w:rsidRDefault="007E2113" w:rsidP="007E2113">
            <w:pPr>
              <w:suppressAutoHyphens w:val="0"/>
              <w:spacing w:before="40" w:after="40" w:line="220" w:lineRule="exact"/>
              <w:jc w:val="right"/>
              <w:rPr>
                <w:sz w:val="18"/>
              </w:rPr>
            </w:pPr>
            <w:r w:rsidRPr="00A54C6E">
              <w:rPr>
                <w:sz w:val="18"/>
              </w:rPr>
              <w:t>12</w:t>
            </w:r>
          </w:p>
        </w:tc>
      </w:tr>
      <w:tr w:rsidR="007E2113" w:rsidRPr="007E2113" w14:paraId="6B941506" w14:textId="77777777" w:rsidTr="007B488C">
        <w:tc>
          <w:tcPr>
            <w:tcW w:w="1617" w:type="dxa"/>
            <w:shd w:val="clear" w:color="auto" w:fill="auto"/>
          </w:tcPr>
          <w:p w14:paraId="7D7DA158" w14:textId="77777777" w:rsidR="007E2113" w:rsidRPr="007E2113" w:rsidRDefault="007E2113" w:rsidP="007E2113">
            <w:pPr>
              <w:suppressAutoHyphens w:val="0"/>
              <w:spacing w:before="40" w:after="40" w:line="220" w:lineRule="exact"/>
              <w:rPr>
                <w:sz w:val="18"/>
              </w:rPr>
            </w:pPr>
            <w:r w:rsidRPr="007E2113">
              <w:rPr>
                <w:sz w:val="18"/>
                <w:lang w:val="fr-FR"/>
              </w:rPr>
              <w:t>Beru</w:t>
            </w:r>
          </w:p>
        </w:tc>
        <w:tc>
          <w:tcPr>
            <w:tcW w:w="1077" w:type="dxa"/>
            <w:shd w:val="clear" w:color="auto" w:fill="auto"/>
            <w:tcMar>
              <w:right w:w="113" w:type="dxa"/>
            </w:tcMar>
            <w:vAlign w:val="bottom"/>
          </w:tcPr>
          <w:p w14:paraId="57A3AC1F" w14:textId="5550DE01" w:rsidR="007E2113" w:rsidRPr="007E2113" w:rsidRDefault="007E2113" w:rsidP="007E2113">
            <w:pPr>
              <w:suppressAutoHyphens w:val="0"/>
              <w:spacing w:before="40" w:after="40" w:line="220" w:lineRule="exact"/>
              <w:jc w:val="right"/>
              <w:rPr>
                <w:sz w:val="18"/>
              </w:rPr>
            </w:pPr>
            <w:r w:rsidRPr="00A54C6E">
              <w:rPr>
                <w:sz w:val="18"/>
              </w:rPr>
              <w:t>21</w:t>
            </w:r>
          </w:p>
        </w:tc>
        <w:tc>
          <w:tcPr>
            <w:tcW w:w="992" w:type="dxa"/>
            <w:shd w:val="clear" w:color="auto" w:fill="auto"/>
            <w:tcMar>
              <w:right w:w="113" w:type="dxa"/>
            </w:tcMar>
            <w:vAlign w:val="bottom"/>
          </w:tcPr>
          <w:p w14:paraId="3D0F048B" w14:textId="1A61ABC0" w:rsidR="007E2113" w:rsidRPr="007E2113" w:rsidRDefault="007E2113" w:rsidP="007E2113">
            <w:pPr>
              <w:suppressAutoHyphens w:val="0"/>
              <w:spacing w:before="40" w:after="40" w:line="220" w:lineRule="exact"/>
              <w:jc w:val="right"/>
              <w:rPr>
                <w:sz w:val="18"/>
              </w:rPr>
            </w:pPr>
            <w:r w:rsidRPr="00A54C6E">
              <w:rPr>
                <w:sz w:val="18"/>
              </w:rPr>
              <w:t>24</w:t>
            </w:r>
          </w:p>
        </w:tc>
        <w:tc>
          <w:tcPr>
            <w:tcW w:w="811" w:type="dxa"/>
            <w:shd w:val="clear" w:color="auto" w:fill="auto"/>
            <w:tcMar>
              <w:right w:w="113" w:type="dxa"/>
            </w:tcMar>
            <w:vAlign w:val="bottom"/>
          </w:tcPr>
          <w:p w14:paraId="042E15D3" w14:textId="3006A0FE" w:rsidR="007E2113" w:rsidRPr="007E2113" w:rsidRDefault="007E2113" w:rsidP="007E2113">
            <w:pPr>
              <w:suppressAutoHyphens w:val="0"/>
              <w:spacing w:before="40" w:after="40" w:line="220" w:lineRule="exact"/>
              <w:jc w:val="right"/>
              <w:rPr>
                <w:sz w:val="18"/>
              </w:rPr>
            </w:pPr>
            <w:r w:rsidRPr="00A54C6E">
              <w:rPr>
                <w:sz w:val="18"/>
              </w:rPr>
              <w:t>45</w:t>
            </w:r>
          </w:p>
        </w:tc>
        <w:tc>
          <w:tcPr>
            <w:tcW w:w="1054" w:type="dxa"/>
            <w:shd w:val="clear" w:color="auto" w:fill="auto"/>
            <w:tcMar>
              <w:right w:w="113" w:type="dxa"/>
            </w:tcMar>
            <w:vAlign w:val="bottom"/>
          </w:tcPr>
          <w:p w14:paraId="77080482" w14:textId="095B0B9D" w:rsidR="007E2113" w:rsidRPr="007E2113" w:rsidRDefault="007E2113" w:rsidP="007E2113">
            <w:pPr>
              <w:suppressAutoHyphens w:val="0"/>
              <w:spacing w:before="40" w:after="40" w:line="220" w:lineRule="exact"/>
              <w:jc w:val="right"/>
              <w:rPr>
                <w:sz w:val="18"/>
              </w:rPr>
            </w:pPr>
            <w:r w:rsidRPr="00A54C6E">
              <w:rPr>
                <w:sz w:val="18"/>
              </w:rPr>
              <w:t>19</w:t>
            </w:r>
          </w:p>
        </w:tc>
        <w:tc>
          <w:tcPr>
            <w:tcW w:w="970" w:type="dxa"/>
            <w:shd w:val="clear" w:color="auto" w:fill="auto"/>
            <w:tcMar>
              <w:right w:w="113" w:type="dxa"/>
            </w:tcMar>
            <w:vAlign w:val="bottom"/>
          </w:tcPr>
          <w:p w14:paraId="09A1ECA9" w14:textId="04D949A0" w:rsidR="007E2113" w:rsidRPr="007E2113" w:rsidRDefault="007E2113" w:rsidP="007E2113">
            <w:pPr>
              <w:suppressAutoHyphens w:val="0"/>
              <w:spacing w:before="40" w:after="40" w:line="220" w:lineRule="exact"/>
              <w:jc w:val="right"/>
              <w:rPr>
                <w:sz w:val="18"/>
              </w:rPr>
            </w:pPr>
            <w:r w:rsidRPr="00A54C6E">
              <w:rPr>
                <w:sz w:val="18"/>
              </w:rPr>
              <w:t>11</w:t>
            </w:r>
          </w:p>
        </w:tc>
        <w:tc>
          <w:tcPr>
            <w:tcW w:w="942" w:type="dxa"/>
            <w:shd w:val="clear" w:color="auto" w:fill="auto"/>
            <w:tcMar>
              <w:right w:w="113" w:type="dxa"/>
            </w:tcMar>
            <w:vAlign w:val="bottom"/>
          </w:tcPr>
          <w:p w14:paraId="2400C592" w14:textId="1EEA2C75" w:rsidR="007E2113" w:rsidRPr="007E2113" w:rsidRDefault="007E2113" w:rsidP="007E2113">
            <w:pPr>
              <w:suppressAutoHyphens w:val="0"/>
              <w:spacing w:before="40" w:after="40" w:line="220" w:lineRule="exact"/>
              <w:jc w:val="right"/>
              <w:rPr>
                <w:sz w:val="18"/>
              </w:rPr>
            </w:pPr>
            <w:r w:rsidRPr="00A54C6E">
              <w:rPr>
                <w:sz w:val="18"/>
              </w:rPr>
              <w:t>30</w:t>
            </w:r>
          </w:p>
        </w:tc>
        <w:tc>
          <w:tcPr>
            <w:tcW w:w="1042" w:type="dxa"/>
            <w:shd w:val="clear" w:color="auto" w:fill="auto"/>
            <w:tcMar>
              <w:right w:w="113" w:type="dxa"/>
            </w:tcMar>
            <w:vAlign w:val="bottom"/>
          </w:tcPr>
          <w:p w14:paraId="4CA83207" w14:textId="18B85A39" w:rsidR="007E2113" w:rsidRPr="007E2113" w:rsidRDefault="007E2113" w:rsidP="007E2113">
            <w:pPr>
              <w:suppressAutoHyphens w:val="0"/>
              <w:spacing w:before="40" w:after="40" w:line="220" w:lineRule="exact"/>
              <w:jc w:val="right"/>
              <w:rPr>
                <w:sz w:val="18"/>
              </w:rPr>
            </w:pPr>
            <w:r w:rsidRPr="00A54C6E">
              <w:rPr>
                <w:sz w:val="18"/>
              </w:rPr>
              <w:t>75</w:t>
            </w:r>
          </w:p>
        </w:tc>
      </w:tr>
      <w:tr w:rsidR="007E2113" w:rsidRPr="007E2113" w14:paraId="2366BE38" w14:textId="77777777" w:rsidTr="007B488C">
        <w:tc>
          <w:tcPr>
            <w:tcW w:w="1617" w:type="dxa"/>
            <w:shd w:val="clear" w:color="auto" w:fill="auto"/>
          </w:tcPr>
          <w:p w14:paraId="2AF78942" w14:textId="77777777" w:rsidR="007E2113" w:rsidRPr="007E2113" w:rsidRDefault="007E2113" w:rsidP="007E2113">
            <w:pPr>
              <w:suppressAutoHyphens w:val="0"/>
              <w:spacing w:before="40" w:after="40" w:line="220" w:lineRule="exact"/>
              <w:rPr>
                <w:sz w:val="18"/>
              </w:rPr>
            </w:pPr>
            <w:r w:rsidRPr="007E2113">
              <w:rPr>
                <w:sz w:val="18"/>
                <w:lang w:val="fr-FR"/>
              </w:rPr>
              <w:t>Butaritari</w:t>
            </w:r>
          </w:p>
        </w:tc>
        <w:tc>
          <w:tcPr>
            <w:tcW w:w="1077" w:type="dxa"/>
            <w:shd w:val="clear" w:color="auto" w:fill="auto"/>
            <w:tcMar>
              <w:right w:w="113" w:type="dxa"/>
            </w:tcMar>
            <w:vAlign w:val="bottom"/>
          </w:tcPr>
          <w:p w14:paraId="7559690A" w14:textId="736A0EC0" w:rsidR="007E2113" w:rsidRPr="007E2113" w:rsidRDefault="007E2113" w:rsidP="007E2113">
            <w:pPr>
              <w:suppressAutoHyphens w:val="0"/>
              <w:spacing w:before="40" w:after="40" w:line="220" w:lineRule="exact"/>
              <w:jc w:val="right"/>
              <w:rPr>
                <w:sz w:val="18"/>
              </w:rPr>
            </w:pPr>
            <w:r w:rsidRPr="00A54C6E">
              <w:rPr>
                <w:sz w:val="18"/>
              </w:rPr>
              <w:t>66</w:t>
            </w:r>
          </w:p>
        </w:tc>
        <w:tc>
          <w:tcPr>
            <w:tcW w:w="992" w:type="dxa"/>
            <w:shd w:val="clear" w:color="auto" w:fill="auto"/>
            <w:tcMar>
              <w:right w:w="113" w:type="dxa"/>
            </w:tcMar>
            <w:vAlign w:val="bottom"/>
          </w:tcPr>
          <w:p w14:paraId="021F8A17" w14:textId="46C4D7FB" w:rsidR="007E2113" w:rsidRPr="007E2113" w:rsidRDefault="007E2113" w:rsidP="007E2113">
            <w:pPr>
              <w:suppressAutoHyphens w:val="0"/>
              <w:spacing w:before="40" w:after="40" w:line="220" w:lineRule="exact"/>
              <w:jc w:val="right"/>
              <w:rPr>
                <w:sz w:val="18"/>
              </w:rPr>
            </w:pPr>
            <w:r w:rsidRPr="00A54C6E">
              <w:rPr>
                <w:sz w:val="18"/>
              </w:rPr>
              <w:t>60</w:t>
            </w:r>
          </w:p>
        </w:tc>
        <w:tc>
          <w:tcPr>
            <w:tcW w:w="811" w:type="dxa"/>
            <w:shd w:val="clear" w:color="auto" w:fill="auto"/>
            <w:tcMar>
              <w:right w:w="113" w:type="dxa"/>
            </w:tcMar>
            <w:vAlign w:val="bottom"/>
          </w:tcPr>
          <w:p w14:paraId="0F0145BD" w14:textId="089E9852" w:rsidR="007E2113" w:rsidRPr="007E2113" w:rsidRDefault="007E2113" w:rsidP="007E2113">
            <w:pPr>
              <w:suppressAutoHyphens w:val="0"/>
              <w:spacing w:before="40" w:after="40" w:line="220" w:lineRule="exact"/>
              <w:jc w:val="right"/>
              <w:rPr>
                <w:sz w:val="18"/>
              </w:rPr>
            </w:pPr>
            <w:r w:rsidRPr="00A54C6E">
              <w:rPr>
                <w:sz w:val="18"/>
              </w:rPr>
              <w:t>126</w:t>
            </w:r>
          </w:p>
        </w:tc>
        <w:tc>
          <w:tcPr>
            <w:tcW w:w="1054" w:type="dxa"/>
            <w:shd w:val="clear" w:color="auto" w:fill="auto"/>
            <w:tcMar>
              <w:right w:w="113" w:type="dxa"/>
            </w:tcMar>
            <w:vAlign w:val="bottom"/>
          </w:tcPr>
          <w:p w14:paraId="3EDD0BAD" w14:textId="474636FD" w:rsidR="007E2113" w:rsidRPr="007E2113" w:rsidRDefault="007E2113" w:rsidP="007E2113">
            <w:pPr>
              <w:suppressAutoHyphens w:val="0"/>
              <w:spacing w:before="40" w:after="40" w:line="220" w:lineRule="exact"/>
              <w:jc w:val="right"/>
              <w:rPr>
                <w:sz w:val="18"/>
              </w:rPr>
            </w:pPr>
            <w:r w:rsidRPr="00A54C6E">
              <w:rPr>
                <w:sz w:val="18"/>
              </w:rPr>
              <w:t>12</w:t>
            </w:r>
          </w:p>
        </w:tc>
        <w:tc>
          <w:tcPr>
            <w:tcW w:w="970" w:type="dxa"/>
            <w:shd w:val="clear" w:color="auto" w:fill="auto"/>
            <w:tcMar>
              <w:right w:w="113" w:type="dxa"/>
            </w:tcMar>
            <w:vAlign w:val="bottom"/>
          </w:tcPr>
          <w:p w14:paraId="4115B62D" w14:textId="6BB86066" w:rsidR="007E2113" w:rsidRPr="007E2113" w:rsidRDefault="007E2113" w:rsidP="007E2113">
            <w:pPr>
              <w:suppressAutoHyphens w:val="0"/>
              <w:spacing w:before="40" w:after="40" w:line="220" w:lineRule="exact"/>
              <w:jc w:val="right"/>
              <w:rPr>
                <w:sz w:val="18"/>
              </w:rPr>
            </w:pPr>
            <w:r w:rsidRPr="00A54C6E">
              <w:rPr>
                <w:sz w:val="18"/>
              </w:rPr>
              <w:t>6</w:t>
            </w:r>
          </w:p>
        </w:tc>
        <w:tc>
          <w:tcPr>
            <w:tcW w:w="942" w:type="dxa"/>
            <w:shd w:val="clear" w:color="auto" w:fill="auto"/>
            <w:tcMar>
              <w:right w:w="113" w:type="dxa"/>
            </w:tcMar>
            <w:vAlign w:val="bottom"/>
          </w:tcPr>
          <w:p w14:paraId="78FABD60" w14:textId="1B5716C1" w:rsidR="007E2113" w:rsidRPr="007E2113" w:rsidRDefault="007E2113" w:rsidP="007E2113">
            <w:pPr>
              <w:suppressAutoHyphens w:val="0"/>
              <w:spacing w:before="40" w:after="40" w:line="220" w:lineRule="exact"/>
              <w:jc w:val="right"/>
              <w:rPr>
                <w:sz w:val="18"/>
              </w:rPr>
            </w:pPr>
            <w:r w:rsidRPr="00A54C6E">
              <w:rPr>
                <w:sz w:val="18"/>
              </w:rPr>
              <w:t>18</w:t>
            </w:r>
          </w:p>
        </w:tc>
        <w:tc>
          <w:tcPr>
            <w:tcW w:w="1042" w:type="dxa"/>
            <w:shd w:val="clear" w:color="auto" w:fill="auto"/>
            <w:tcMar>
              <w:right w:w="113" w:type="dxa"/>
            </w:tcMar>
            <w:vAlign w:val="bottom"/>
          </w:tcPr>
          <w:p w14:paraId="464014B2" w14:textId="77109A97" w:rsidR="007E2113" w:rsidRPr="007E2113" w:rsidRDefault="007E2113" w:rsidP="007E2113">
            <w:pPr>
              <w:suppressAutoHyphens w:val="0"/>
              <w:spacing w:before="40" w:after="40" w:line="220" w:lineRule="exact"/>
              <w:jc w:val="right"/>
              <w:rPr>
                <w:sz w:val="18"/>
              </w:rPr>
            </w:pPr>
            <w:r w:rsidRPr="00A54C6E">
              <w:rPr>
                <w:sz w:val="18"/>
              </w:rPr>
              <w:t>144</w:t>
            </w:r>
          </w:p>
        </w:tc>
      </w:tr>
      <w:tr w:rsidR="007E2113" w:rsidRPr="007E2113" w14:paraId="5407CFB2" w14:textId="77777777" w:rsidTr="007B488C">
        <w:tc>
          <w:tcPr>
            <w:tcW w:w="1617" w:type="dxa"/>
            <w:shd w:val="clear" w:color="auto" w:fill="auto"/>
          </w:tcPr>
          <w:p w14:paraId="379C1DBF" w14:textId="77777777" w:rsidR="007E2113" w:rsidRPr="007E2113" w:rsidRDefault="007E2113" w:rsidP="007E2113">
            <w:pPr>
              <w:suppressAutoHyphens w:val="0"/>
              <w:spacing w:before="40" w:after="40" w:line="220" w:lineRule="exact"/>
              <w:rPr>
                <w:sz w:val="18"/>
              </w:rPr>
            </w:pPr>
            <w:r w:rsidRPr="007E2113">
              <w:rPr>
                <w:sz w:val="18"/>
                <w:lang w:val="fr-FR"/>
              </w:rPr>
              <w:t>Christmas</w:t>
            </w:r>
          </w:p>
        </w:tc>
        <w:tc>
          <w:tcPr>
            <w:tcW w:w="1077" w:type="dxa"/>
            <w:shd w:val="clear" w:color="auto" w:fill="auto"/>
            <w:tcMar>
              <w:right w:w="113" w:type="dxa"/>
            </w:tcMar>
            <w:vAlign w:val="bottom"/>
          </w:tcPr>
          <w:p w14:paraId="7B2DF316" w14:textId="530780B3" w:rsidR="007E2113" w:rsidRPr="007E2113" w:rsidRDefault="007E2113" w:rsidP="007E2113">
            <w:pPr>
              <w:suppressAutoHyphens w:val="0"/>
              <w:spacing w:before="40" w:after="40" w:line="220" w:lineRule="exact"/>
              <w:jc w:val="right"/>
              <w:rPr>
                <w:sz w:val="18"/>
              </w:rPr>
            </w:pPr>
            <w:r w:rsidRPr="00A54C6E">
              <w:rPr>
                <w:sz w:val="18"/>
              </w:rPr>
              <w:t>4</w:t>
            </w:r>
          </w:p>
        </w:tc>
        <w:tc>
          <w:tcPr>
            <w:tcW w:w="992" w:type="dxa"/>
            <w:shd w:val="clear" w:color="auto" w:fill="auto"/>
            <w:tcMar>
              <w:right w:w="113" w:type="dxa"/>
            </w:tcMar>
            <w:vAlign w:val="bottom"/>
          </w:tcPr>
          <w:p w14:paraId="2CD396DE" w14:textId="61E137F4" w:rsidR="007E2113" w:rsidRPr="007E2113" w:rsidRDefault="007E2113" w:rsidP="007E2113">
            <w:pPr>
              <w:suppressAutoHyphens w:val="0"/>
              <w:spacing w:before="40" w:after="40" w:line="220" w:lineRule="exact"/>
              <w:jc w:val="right"/>
              <w:rPr>
                <w:sz w:val="18"/>
              </w:rPr>
            </w:pPr>
            <w:r w:rsidRPr="00A54C6E">
              <w:rPr>
                <w:sz w:val="18"/>
              </w:rPr>
              <w:t>28</w:t>
            </w:r>
          </w:p>
        </w:tc>
        <w:tc>
          <w:tcPr>
            <w:tcW w:w="811" w:type="dxa"/>
            <w:shd w:val="clear" w:color="auto" w:fill="auto"/>
            <w:tcMar>
              <w:right w:w="113" w:type="dxa"/>
            </w:tcMar>
            <w:vAlign w:val="bottom"/>
          </w:tcPr>
          <w:p w14:paraId="4C4F9080" w14:textId="182C7F2F" w:rsidR="007E2113" w:rsidRPr="007E2113" w:rsidRDefault="007E2113" w:rsidP="007E2113">
            <w:pPr>
              <w:suppressAutoHyphens w:val="0"/>
              <w:spacing w:before="40" w:after="40" w:line="220" w:lineRule="exact"/>
              <w:jc w:val="right"/>
              <w:rPr>
                <w:sz w:val="18"/>
              </w:rPr>
            </w:pPr>
            <w:r w:rsidRPr="00A54C6E">
              <w:rPr>
                <w:sz w:val="18"/>
              </w:rPr>
              <w:t>32</w:t>
            </w:r>
          </w:p>
        </w:tc>
        <w:tc>
          <w:tcPr>
            <w:tcW w:w="1054" w:type="dxa"/>
            <w:shd w:val="clear" w:color="auto" w:fill="auto"/>
            <w:tcMar>
              <w:right w:w="113" w:type="dxa"/>
            </w:tcMar>
            <w:vAlign w:val="bottom"/>
          </w:tcPr>
          <w:p w14:paraId="23674DC7" w14:textId="7E17E4FE" w:rsidR="007E2113" w:rsidRPr="007E2113" w:rsidRDefault="007E2113" w:rsidP="007E2113">
            <w:pPr>
              <w:suppressAutoHyphens w:val="0"/>
              <w:spacing w:before="40" w:after="40" w:line="220" w:lineRule="exact"/>
              <w:jc w:val="right"/>
              <w:rPr>
                <w:sz w:val="18"/>
              </w:rPr>
            </w:pPr>
            <w:r w:rsidRPr="00A54C6E">
              <w:rPr>
                <w:sz w:val="18"/>
              </w:rPr>
              <w:t>161</w:t>
            </w:r>
          </w:p>
        </w:tc>
        <w:tc>
          <w:tcPr>
            <w:tcW w:w="970" w:type="dxa"/>
            <w:shd w:val="clear" w:color="auto" w:fill="auto"/>
            <w:tcMar>
              <w:right w:w="113" w:type="dxa"/>
            </w:tcMar>
            <w:vAlign w:val="bottom"/>
          </w:tcPr>
          <w:p w14:paraId="4D1F8583" w14:textId="75B8E9F1" w:rsidR="007E2113" w:rsidRPr="007E2113" w:rsidRDefault="007E2113" w:rsidP="007E2113">
            <w:pPr>
              <w:suppressAutoHyphens w:val="0"/>
              <w:spacing w:before="40" w:after="40" w:line="220" w:lineRule="exact"/>
              <w:jc w:val="right"/>
              <w:rPr>
                <w:sz w:val="18"/>
              </w:rPr>
            </w:pPr>
            <w:r w:rsidRPr="00A54C6E">
              <w:rPr>
                <w:sz w:val="18"/>
              </w:rPr>
              <w:t>6</w:t>
            </w:r>
          </w:p>
        </w:tc>
        <w:tc>
          <w:tcPr>
            <w:tcW w:w="942" w:type="dxa"/>
            <w:shd w:val="clear" w:color="auto" w:fill="auto"/>
            <w:tcMar>
              <w:right w:w="113" w:type="dxa"/>
            </w:tcMar>
            <w:vAlign w:val="bottom"/>
          </w:tcPr>
          <w:p w14:paraId="4D51D199" w14:textId="51F3C48D" w:rsidR="007E2113" w:rsidRPr="007E2113" w:rsidRDefault="007E2113" w:rsidP="007E2113">
            <w:pPr>
              <w:suppressAutoHyphens w:val="0"/>
              <w:spacing w:before="40" w:after="40" w:line="220" w:lineRule="exact"/>
              <w:jc w:val="right"/>
              <w:rPr>
                <w:sz w:val="18"/>
              </w:rPr>
            </w:pPr>
            <w:r w:rsidRPr="00A54C6E">
              <w:rPr>
                <w:sz w:val="18"/>
              </w:rPr>
              <w:t>167</w:t>
            </w:r>
          </w:p>
        </w:tc>
        <w:tc>
          <w:tcPr>
            <w:tcW w:w="1042" w:type="dxa"/>
            <w:shd w:val="clear" w:color="auto" w:fill="auto"/>
            <w:tcMar>
              <w:right w:w="113" w:type="dxa"/>
            </w:tcMar>
            <w:vAlign w:val="bottom"/>
          </w:tcPr>
          <w:p w14:paraId="56E2C0B5" w14:textId="0FC834C2" w:rsidR="007E2113" w:rsidRPr="007E2113" w:rsidRDefault="007E2113" w:rsidP="007E2113">
            <w:pPr>
              <w:suppressAutoHyphens w:val="0"/>
              <w:spacing w:before="40" w:after="40" w:line="220" w:lineRule="exact"/>
              <w:jc w:val="right"/>
              <w:rPr>
                <w:sz w:val="18"/>
              </w:rPr>
            </w:pPr>
            <w:r w:rsidRPr="00A54C6E">
              <w:rPr>
                <w:sz w:val="18"/>
              </w:rPr>
              <w:t>199</w:t>
            </w:r>
          </w:p>
        </w:tc>
      </w:tr>
      <w:tr w:rsidR="007E2113" w:rsidRPr="007E2113" w14:paraId="21E6D425" w14:textId="77777777" w:rsidTr="007B488C">
        <w:tc>
          <w:tcPr>
            <w:tcW w:w="1617" w:type="dxa"/>
            <w:shd w:val="clear" w:color="auto" w:fill="auto"/>
          </w:tcPr>
          <w:p w14:paraId="4AB7C7BD" w14:textId="77777777" w:rsidR="007E2113" w:rsidRPr="007E2113" w:rsidRDefault="007E2113" w:rsidP="007E2113">
            <w:pPr>
              <w:suppressAutoHyphens w:val="0"/>
              <w:spacing w:before="40" w:after="40" w:line="220" w:lineRule="exact"/>
              <w:rPr>
                <w:sz w:val="18"/>
              </w:rPr>
            </w:pPr>
            <w:r w:rsidRPr="007E2113">
              <w:rPr>
                <w:sz w:val="18"/>
                <w:lang w:val="fr-FR"/>
              </w:rPr>
              <w:t>Fanning</w:t>
            </w:r>
          </w:p>
        </w:tc>
        <w:tc>
          <w:tcPr>
            <w:tcW w:w="1077" w:type="dxa"/>
            <w:shd w:val="clear" w:color="auto" w:fill="auto"/>
            <w:tcMar>
              <w:right w:w="113" w:type="dxa"/>
            </w:tcMar>
            <w:vAlign w:val="bottom"/>
          </w:tcPr>
          <w:p w14:paraId="077682F8" w14:textId="0E9CC0A9" w:rsidR="007E2113" w:rsidRPr="007E2113" w:rsidRDefault="007E2113" w:rsidP="007E2113">
            <w:pPr>
              <w:suppressAutoHyphens w:val="0"/>
              <w:spacing w:before="40" w:after="40" w:line="220" w:lineRule="exact"/>
              <w:jc w:val="right"/>
              <w:rPr>
                <w:sz w:val="18"/>
              </w:rPr>
            </w:pPr>
            <w:r w:rsidRPr="00A54C6E">
              <w:rPr>
                <w:sz w:val="18"/>
              </w:rPr>
              <w:t>33</w:t>
            </w:r>
          </w:p>
        </w:tc>
        <w:tc>
          <w:tcPr>
            <w:tcW w:w="992" w:type="dxa"/>
            <w:shd w:val="clear" w:color="auto" w:fill="auto"/>
            <w:tcMar>
              <w:right w:w="113" w:type="dxa"/>
            </w:tcMar>
            <w:vAlign w:val="bottom"/>
          </w:tcPr>
          <w:p w14:paraId="688B0762" w14:textId="2E97C021" w:rsidR="007E2113" w:rsidRPr="007E2113" w:rsidRDefault="007E2113" w:rsidP="007E2113">
            <w:pPr>
              <w:suppressAutoHyphens w:val="0"/>
              <w:spacing w:before="40" w:after="40" w:line="220" w:lineRule="exact"/>
              <w:jc w:val="right"/>
              <w:rPr>
                <w:sz w:val="18"/>
              </w:rPr>
            </w:pPr>
            <w:r w:rsidRPr="00A54C6E">
              <w:rPr>
                <w:sz w:val="18"/>
              </w:rPr>
              <w:t>35</w:t>
            </w:r>
          </w:p>
        </w:tc>
        <w:tc>
          <w:tcPr>
            <w:tcW w:w="811" w:type="dxa"/>
            <w:shd w:val="clear" w:color="auto" w:fill="auto"/>
            <w:tcMar>
              <w:right w:w="113" w:type="dxa"/>
            </w:tcMar>
            <w:vAlign w:val="bottom"/>
          </w:tcPr>
          <w:p w14:paraId="38A729A5" w14:textId="0EB27654" w:rsidR="007E2113" w:rsidRPr="007E2113" w:rsidRDefault="007E2113" w:rsidP="007E2113">
            <w:pPr>
              <w:suppressAutoHyphens w:val="0"/>
              <w:spacing w:before="40" w:after="40" w:line="220" w:lineRule="exact"/>
              <w:jc w:val="right"/>
              <w:rPr>
                <w:sz w:val="18"/>
              </w:rPr>
            </w:pPr>
            <w:r w:rsidRPr="00A54C6E">
              <w:rPr>
                <w:sz w:val="18"/>
              </w:rPr>
              <w:t>68</w:t>
            </w:r>
          </w:p>
        </w:tc>
        <w:tc>
          <w:tcPr>
            <w:tcW w:w="1054" w:type="dxa"/>
            <w:shd w:val="clear" w:color="auto" w:fill="auto"/>
            <w:tcMar>
              <w:right w:w="113" w:type="dxa"/>
            </w:tcMar>
            <w:vAlign w:val="bottom"/>
          </w:tcPr>
          <w:p w14:paraId="7FF5801F" w14:textId="6F721ACD" w:rsidR="007E2113" w:rsidRPr="007E2113" w:rsidRDefault="007E2113" w:rsidP="007E2113">
            <w:pPr>
              <w:suppressAutoHyphens w:val="0"/>
              <w:spacing w:before="40" w:after="40" w:line="220" w:lineRule="exact"/>
              <w:jc w:val="right"/>
              <w:rPr>
                <w:sz w:val="18"/>
              </w:rPr>
            </w:pPr>
            <w:r w:rsidRPr="00A54C6E">
              <w:rPr>
                <w:sz w:val="18"/>
              </w:rPr>
              <w:t>3</w:t>
            </w:r>
          </w:p>
        </w:tc>
        <w:tc>
          <w:tcPr>
            <w:tcW w:w="970" w:type="dxa"/>
            <w:shd w:val="clear" w:color="auto" w:fill="auto"/>
            <w:tcMar>
              <w:right w:w="113" w:type="dxa"/>
            </w:tcMar>
            <w:vAlign w:val="bottom"/>
          </w:tcPr>
          <w:p w14:paraId="084115A8" w14:textId="077B23B6" w:rsidR="007E2113" w:rsidRPr="007E2113" w:rsidRDefault="007E2113" w:rsidP="007E2113">
            <w:pPr>
              <w:suppressAutoHyphens w:val="0"/>
              <w:spacing w:before="40" w:after="40" w:line="220" w:lineRule="exact"/>
              <w:jc w:val="right"/>
              <w:rPr>
                <w:sz w:val="18"/>
              </w:rPr>
            </w:pPr>
            <w:r w:rsidRPr="00A54C6E">
              <w:rPr>
                <w:sz w:val="18"/>
              </w:rPr>
              <w:t>3</w:t>
            </w:r>
          </w:p>
        </w:tc>
        <w:tc>
          <w:tcPr>
            <w:tcW w:w="942" w:type="dxa"/>
            <w:shd w:val="clear" w:color="auto" w:fill="auto"/>
            <w:tcMar>
              <w:right w:w="113" w:type="dxa"/>
            </w:tcMar>
            <w:vAlign w:val="bottom"/>
          </w:tcPr>
          <w:p w14:paraId="43E89331" w14:textId="1A15ACB3" w:rsidR="007E2113" w:rsidRPr="007E2113" w:rsidRDefault="007E2113" w:rsidP="007E2113">
            <w:pPr>
              <w:suppressAutoHyphens w:val="0"/>
              <w:spacing w:before="40" w:after="40" w:line="220" w:lineRule="exact"/>
              <w:jc w:val="right"/>
              <w:rPr>
                <w:sz w:val="18"/>
              </w:rPr>
            </w:pPr>
            <w:r w:rsidRPr="00A54C6E">
              <w:rPr>
                <w:sz w:val="18"/>
              </w:rPr>
              <w:t>6</w:t>
            </w:r>
          </w:p>
        </w:tc>
        <w:tc>
          <w:tcPr>
            <w:tcW w:w="1042" w:type="dxa"/>
            <w:shd w:val="clear" w:color="auto" w:fill="auto"/>
            <w:tcMar>
              <w:right w:w="113" w:type="dxa"/>
            </w:tcMar>
            <w:vAlign w:val="bottom"/>
          </w:tcPr>
          <w:p w14:paraId="4C638B61" w14:textId="4C8F0F9D" w:rsidR="007E2113" w:rsidRPr="007E2113" w:rsidRDefault="007E2113" w:rsidP="007E2113">
            <w:pPr>
              <w:suppressAutoHyphens w:val="0"/>
              <w:spacing w:before="40" w:after="40" w:line="220" w:lineRule="exact"/>
              <w:jc w:val="right"/>
              <w:rPr>
                <w:sz w:val="18"/>
              </w:rPr>
            </w:pPr>
            <w:r w:rsidRPr="00A54C6E">
              <w:rPr>
                <w:sz w:val="18"/>
              </w:rPr>
              <w:t>74</w:t>
            </w:r>
          </w:p>
        </w:tc>
      </w:tr>
      <w:tr w:rsidR="007E2113" w:rsidRPr="007E2113" w14:paraId="6C8671E7" w14:textId="77777777" w:rsidTr="007B488C">
        <w:tc>
          <w:tcPr>
            <w:tcW w:w="1617" w:type="dxa"/>
            <w:shd w:val="clear" w:color="auto" w:fill="auto"/>
          </w:tcPr>
          <w:p w14:paraId="2F6542FE" w14:textId="77777777" w:rsidR="007E2113" w:rsidRPr="007E2113" w:rsidRDefault="007E2113" w:rsidP="007E2113">
            <w:pPr>
              <w:suppressAutoHyphens w:val="0"/>
              <w:spacing w:before="40" w:after="40" w:line="220" w:lineRule="exact"/>
              <w:rPr>
                <w:sz w:val="18"/>
              </w:rPr>
            </w:pPr>
            <w:r w:rsidRPr="007E2113">
              <w:rPr>
                <w:sz w:val="18"/>
                <w:lang w:val="fr-FR"/>
              </w:rPr>
              <w:t>Kuria</w:t>
            </w:r>
          </w:p>
        </w:tc>
        <w:tc>
          <w:tcPr>
            <w:tcW w:w="1077" w:type="dxa"/>
            <w:shd w:val="clear" w:color="auto" w:fill="auto"/>
            <w:tcMar>
              <w:right w:w="113" w:type="dxa"/>
            </w:tcMar>
            <w:vAlign w:val="bottom"/>
          </w:tcPr>
          <w:p w14:paraId="5AC7E2EA" w14:textId="2756E9E8" w:rsidR="007E2113" w:rsidRPr="007E2113" w:rsidRDefault="007E2113" w:rsidP="007E2113">
            <w:pPr>
              <w:suppressAutoHyphens w:val="0"/>
              <w:spacing w:before="40" w:after="40" w:line="220" w:lineRule="exact"/>
              <w:jc w:val="right"/>
              <w:rPr>
                <w:sz w:val="18"/>
              </w:rPr>
            </w:pPr>
            <w:r w:rsidRPr="00A54C6E">
              <w:rPr>
                <w:sz w:val="18"/>
              </w:rPr>
              <w:t>5</w:t>
            </w:r>
          </w:p>
        </w:tc>
        <w:tc>
          <w:tcPr>
            <w:tcW w:w="992" w:type="dxa"/>
            <w:shd w:val="clear" w:color="auto" w:fill="auto"/>
            <w:tcMar>
              <w:right w:w="113" w:type="dxa"/>
            </w:tcMar>
            <w:vAlign w:val="bottom"/>
          </w:tcPr>
          <w:p w14:paraId="41590047" w14:textId="4C582406" w:rsidR="007E2113" w:rsidRPr="007E2113" w:rsidRDefault="007E2113" w:rsidP="007E2113">
            <w:pPr>
              <w:suppressAutoHyphens w:val="0"/>
              <w:spacing w:before="40" w:after="40" w:line="220" w:lineRule="exact"/>
              <w:jc w:val="right"/>
              <w:rPr>
                <w:sz w:val="18"/>
              </w:rPr>
            </w:pPr>
            <w:r w:rsidRPr="00A54C6E">
              <w:rPr>
                <w:sz w:val="18"/>
              </w:rPr>
              <w:t>3</w:t>
            </w:r>
          </w:p>
        </w:tc>
        <w:tc>
          <w:tcPr>
            <w:tcW w:w="811" w:type="dxa"/>
            <w:shd w:val="clear" w:color="auto" w:fill="auto"/>
            <w:tcMar>
              <w:right w:w="113" w:type="dxa"/>
            </w:tcMar>
            <w:vAlign w:val="bottom"/>
          </w:tcPr>
          <w:p w14:paraId="0E6C7265" w14:textId="6C6AE39A" w:rsidR="007E2113" w:rsidRPr="007E2113" w:rsidRDefault="007E2113" w:rsidP="007E2113">
            <w:pPr>
              <w:suppressAutoHyphens w:val="0"/>
              <w:spacing w:before="40" w:after="40" w:line="220" w:lineRule="exact"/>
              <w:jc w:val="right"/>
              <w:rPr>
                <w:sz w:val="18"/>
              </w:rPr>
            </w:pPr>
            <w:r w:rsidRPr="00A54C6E">
              <w:rPr>
                <w:sz w:val="18"/>
              </w:rPr>
              <w:t>8</w:t>
            </w:r>
          </w:p>
        </w:tc>
        <w:tc>
          <w:tcPr>
            <w:tcW w:w="1054" w:type="dxa"/>
            <w:shd w:val="clear" w:color="auto" w:fill="auto"/>
            <w:tcMar>
              <w:right w:w="113" w:type="dxa"/>
            </w:tcMar>
            <w:vAlign w:val="bottom"/>
          </w:tcPr>
          <w:p w14:paraId="716D54EB" w14:textId="5BAA7A96" w:rsidR="007E2113" w:rsidRPr="007E2113" w:rsidRDefault="007E2113" w:rsidP="007E2113">
            <w:pPr>
              <w:suppressAutoHyphens w:val="0"/>
              <w:spacing w:before="40" w:after="40" w:line="220" w:lineRule="exact"/>
              <w:jc w:val="right"/>
              <w:rPr>
                <w:sz w:val="18"/>
              </w:rPr>
            </w:pPr>
            <w:r w:rsidRPr="00A54C6E">
              <w:rPr>
                <w:sz w:val="18"/>
              </w:rPr>
              <w:t>40</w:t>
            </w:r>
          </w:p>
        </w:tc>
        <w:tc>
          <w:tcPr>
            <w:tcW w:w="970" w:type="dxa"/>
            <w:shd w:val="clear" w:color="auto" w:fill="auto"/>
            <w:tcMar>
              <w:right w:w="113" w:type="dxa"/>
            </w:tcMar>
            <w:vAlign w:val="bottom"/>
          </w:tcPr>
          <w:p w14:paraId="0A5FBF79" w14:textId="362DBF35" w:rsidR="007E2113" w:rsidRPr="007E2113" w:rsidRDefault="007E2113" w:rsidP="007E2113">
            <w:pPr>
              <w:suppressAutoHyphens w:val="0"/>
              <w:spacing w:before="40" w:after="40" w:line="220" w:lineRule="exact"/>
              <w:jc w:val="right"/>
              <w:rPr>
                <w:sz w:val="18"/>
              </w:rPr>
            </w:pPr>
            <w:r w:rsidRPr="00A54C6E">
              <w:rPr>
                <w:sz w:val="18"/>
              </w:rPr>
              <w:t>1</w:t>
            </w:r>
          </w:p>
        </w:tc>
        <w:tc>
          <w:tcPr>
            <w:tcW w:w="942" w:type="dxa"/>
            <w:shd w:val="clear" w:color="auto" w:fill="auto"/>
            <w:tcMar>
              <w:right w:w="113" w:type="dxa"/>
            </w:tcMar>
            <w:vAlign w:val="bottom"/>
          </w:tcPr>
          <w:p w14:paraId="1641416D" w14:textId="140D319E" w:rsidR="007E2113" w:rsidRPr="007E2113" w:rsidRDefault="007E2113" w:rsidP="007E2113">
            <w:pPr>
              <w:suppressAutoHyphens w:val="0"/>
              <w:spacing w:before="40" w:after="40" w:line="220" w:lineRule="exact"/>
              <w:jc w:val="right"/>
              <w:rPr>
                <w:sz w:val="18"/>
              </w:rPr>
            </w:pPr>
            <w:r w:rsidRPr="00A54C6E">
              <w:rPr>
                <w:sz w:val="18"/>
              </w:rPr>
              <w:t>41</w:t>
            </w:r>
          </w:p>
        </w:tc>
        <w:tc>
          <w:tcPr>
            <w:tcW w:w="1042" w:type="dxa"/>
            <w:shd w:val="clear" w:color="auto" w:fill="auto"/>
            <w:tcMar>
              <w:right w:w="113" w:type="dxa"/>
            </w:tcMar>
            <w:vAlign w:val="bottom"/>
          </w:tcPr>
          <w:p w14:paraId="6077BC7A" w14:textId="59353A50" w:rsidR="007E2113" w:rsidRPr="007E2113" w:rsidRDefault="007E2113" w:rsidP="007E2113">
            <w:pPr>
              <w:suppressAutoHyphens w:val="0"/>
              <w:spacing w:before="40" w:after="40" w:line="220" w:lineRule="exact"/>
              <w:jc w:val="right"/>
              <w:rPr>
                <w:sz w:val="18"/>
              </w:rPr>
            </w:pPr>
            <w:r w:rsidRPr="00A54C6E">
              <w:rPr>
                <w:sz w:val="18"/>
              </w:rPr>
              <w:t>49</w:t>
            </w:r>
          </w:p>
        </w:tc>
      </w:tr>
      <w:tr w:rsidR="007E2113" w:rsidRPr="007E2113" w14:paraId="74B3067D" w14:textId="77777777" w:rsidTr="007B488C">
        <w:tc>
          <w:tcPr>
            <w:tcW w:w="1617" w:type="dxa"/>
            <w:shd w:val="clear" w:color="auto" w:fill="auto"/>
          </w:tcPr>
          <w:p w14:paraId="7CCCA619" w14:textId="77777777" w:rsidR="007E2113" w:rsidRPr="007E2113" w:rsidRDefault="007E2113" w:rsidP="007E2113">
            <w:pPr>
              <w:suppressAutoHyphens w:val="0"/>
              <w:spacing w:before="40" w:after="40" w:line="220" w:lineRule="exact"/>
              <w:rPr>
                <w:sz w:val="18"/>
              </w:rPr>
            </w:pPr>
            <w:r w:rsidRPr="007E2113">
              <w:rPr>
                <w:sz w:val="18"/>
                <w:lang w:val="fr-FR"/>
              </w:rPr>
              <w:t>Maiana</w:t>
            </w:r>
          </w:p>
        </w:tc>
        <w:tc>
          <w:tcPr>
            <w:tcW w:w="1077" w:type="dxa"/>
            <w:shd w:val="clear" w:color="auto" w:fill="auto"/>
            <w:tcMar>
              <w:right w:w="113" w:type="dxa"/>
            </w:tcMar>
            <w:vAlign w:val="bottom"/>
          </w:tcPr>
          <w:p w14:paraId="520CFE99" w14:textId="6A0AE694" w:rsidR="007E2113" w:rsidRPr="007E2113" w:rsidRDefault="007E2113" w:rsidP="007E2113">
            <w:pPr>
              <w:suppressAutoHyphens w:val="0"/>
              <w:spacing w:before="40" w:after="40" w:line="220" w:lineRule="exact"/>
              <w:jc w:val="right"/>
              <w:rPr>
                <w:sz w:val="18"/>
              </w:rPr>
            </w:pPr>
            <w:r w:rsidRPr="00A54C6E">
              <w:rPr>
                <w:sz w:val="18"/>
              </w:rPr>
              <w:t>14</w:t>
            </w:r>
          </w:p>
        </w:tc>
        <w:tc>
          <w:tcPr>
            <w:tcW w:w="992" w:type="dxa"/>
            <w:shd w:val="clear" w:color="auto" w:fill="auto"/>
            <w:tcMar>
              <w:right w:w="113" w:type="dxa"/>
            </w:tcMar>
            <w:vAlign w:val="bottom"/>
          </w:tcPr>
          <w:p w14:paraId="5790149D" w14:textId="3F3C9B99" w:rsidR="007E2113" w:rsidRPr="007E2113" w:rsidRDefault="007E2113" w:rsidP="007E2113">
            <w:pPr>
              <w:suppressAutoHyphens w:val="0"/>
              <w:spacing w:before="40" w:after="40" w:line="220" w:lineRule="exact"/>
              <w:jc w:val="right"/>
              <w:rPr>
                <w:sz w:val="18"/>
              </w:rPr>
            </w:pPr>
            <w:r w:rsidRPr="00A54C6E">
              <w:rPr>
                <w:sz w:val="18"/>
              </w:rPr>
              <w:t>40</w:t>
            </w:r>
          </w:p>
        </w:tc>
        <w:tc>
          <w:tcPr>
            <w:tcW w:w="811" w:type="dxa"/>
            <w:shd w:val="clear" w:color="auto" w:fill="auto"/>
            <w:tcMar>
              <w:right w:w="113" w:type="dxa"/>
            </w:tcMar>
            <w:vAlign w:val="bottom"/>
          </w:tcPr>
          <w:p w14:paraId="4D73AD7E" w14:textId="132A22A3" w:rsidR="007E2113" w:rsidRPr="007E2113" w:rsidRDefault="007E2113" w:rsidP="007E2113">
            <w:pPr>
              <w:suppressAutoHyphens w:val="0"/>
              <w:spacing w:before="40" w:after="40" w:line="220" w:lineRule="exact"/>
              <w:jc w:val="right"/>
              <w:rPr>
                <w:sz w:val="18"/>
              </w:rPr>
            </w:pPr>
            <w:r w:rsidRPr="00A54C6E">
              <w:rPr>
                <w:sz w:val="18"/>
              </w:rPr>
              <w:t>54</w:t>
            </w:r>
          </w:p>
        </w:tc>
        <w:tc>
          <w:tcPr>
            <w:tcW w:w="1054" w:type="dxa"/>
            <w:shd w:val="clear" w:color="auto" w:fill="auto"/>
            <w:tcMar>
              <w:right w:w="113" w:type="dxa"/>
            </w:tcMar>
            <w:vAlign w:val="bottom"/>
          </w:tcPr>
          <w:p w14:paraId="69D3882C" w14:textId="527F89D3" w:rsidR="007E2113" w:rsidRPr="007E2113" w:rsidRDefault="007E2113" w:rsidP="007E2113">
            <w:pPr>
              <w:suppressAutoHyphens w:val="0"/>
              <w:spacing w:before="40" w:after="40" w:line="220" w:lineRule="exact"/>
              <w:jc w:val="right"/>
              <w:rPr>
                <w:sz w:val="18"/>
              </w:rPr>
            </w:pPr>
            <w:r w:rsidRPr="00A54C6E">
              <w:rPr>
                <w:sz w:val="18"/>
              </w:rPr>
              <w:t>21</w:t>
            </w:r>
          </w:p>
        </w:tc>
        <w:tc>
          <w:tcPr>
            <w:tcW w:w="970" w:type="dxa"/>
            <w:shd w:val="clear" w:color="auto" w:fill="auto"/>
            <w:tcMar>
              <w:right w:w="113" w:type="dxa"/>
            </w:tcMar>
            <w:vAlign w:val="bottom"/>
          </w:tcPr>
          <w:p w14:paraId="731BF22C" w14:textId="01D74FDA" w:rsidR="007E2113" w:rsidRPr="007E2113" w:rsidRDefault="007E2113" w:rsidP="007E2113">
            <w:pPr>
              <w:suppressAutoHyphens w:val="0"/>
              <w:spacing w:before="40" w:after="40" w:line="220" w:lineRule="exact"/>
              <w:jc w:val="right"/>
              <w:rPr>
                <w:sz w:val="18"/>
              </w:rPr>
            </w:pPr>
            <w:r w:rsidRPr="00A54C6E">
              <w:rPr>
                <w:sz w:val="18"/>
              </w:rPr>
              <w:t>0</w:t>
            </w:r>
          </w:p>
        </w:tc>
        <w:tc>
          <w:tcPr>
            <w:tcW w:w="942" w:type="dxa"/>
            <w:shd w:val="clear" w:color="auto" w:fill="auto"/>
            <w:tcMar>
              <w:right w:w="113" w:type="dxa"/>
            </w:tcMar>
            <w:vAlign w:val="bottom"/>
          </w:tcPr>
          <w:p w14:paraId="12267B4C" w14:textId="3C1F1CC3" w:rsidR="007E2113" w:rsidRPr="007E2113" w:rsidRDefault="007E2113" w:rsidP="007E2113">
            <w:pPr>
              <w:suppressAutoHyphens w:val="0"/>
              <w:spacing w:before="40" w:after="40" w:line="220" w:lineRule="exact"/>
              <w:jc w:val="right"/>
              <w:rPr>
                <w:sz w:val="18"/>
              </w:rPr>
            </w:pPr>
            <w:r w:rsidRPr="00A54C6E">
              <w:rPr>
                <w:sz w:val="18"/>
              </w:rPr>
              <w:t>21</w:t>
            </w:r>
          </w:p>
        </w:tc>
        <w:tc>
          <w:tcPr>
            <w:tcW w:w="1042" w:type="dxa"/>
            <w:shd w:val="clear" w:color="auto" w:fill="auto"/>
            <w:tcMar>
              <w:right w:w="113" w:type="dxa"/>
            </w:tcMar>
            <w:vAlign w:val="bottom"/>
          </w:tcPr>
          <w:p w14:paraId="6954C914" w14:textId="109F3206" w:rsidR="007E2113" w:rsidRPr="007E2113" w:rsidRDefault="007E2113" w:rsidP="007E2113">
            <w:pPr>
              <w:suppressAutoHyphens w:val="0"/>
              <w:spacing w:before="40" w:after="40" w:line="220" w:lineRule="exact"/>
              <w:jc w:val="right"/>
              <w:rPr>
                <w:sz w:val="18"/>
              </w:rPr>
            </w:pPr>
            <w:r w:rsidRPr="00A54C6E">
              <w:rPr>
                <w:sz w:val="18"/>
              </w:rPr>
              <w:t>75</w:t>
            </w:r>
          </w:p>
        </w:tc>
      </w:tr>
      <w:tr w:rsidR="007E2113" w:rsidRPr="007E2113" w14:paraId="4A950107" w14:textId="77777777" w:rsidTr="007B488C">
        <w:tc>
          <w:tcPr>
            <w:tcW w:w="1617" w:type="dxa"/>
            <w:shd w:val="clear" w:color="auto" w:fill="auto"/>
          </w:tcPr>
          <w:p w14:paraId="130CDDC7" w14:textId="77777777" w:rsidR="007E2113" w:rsidRPr="007E2113" w:rsidRDefault="007E2113" w:rsidP="007E2113">
            <w:pPr>
              <w:suppressAutoHyphens w:val="0"/>
              <w:spacing w:before="40" w:after="40" w:line="220" w:lineRule="exact"/>
              <w:rPr>
                <w:sz w:val="18"/>
              </w:rPr>
            </w:pPr>
            <w:r w:rsidRPr="007E2113">
              <w:rPr>
                <w:sz w:val="18"/>
                <w:lang w:val="fr-FR"/>
              </w:rPr>
              <w:t>Makin</w:t>
            </w:r>
          </w:p>
        </w:tc>
        <w:tc>
          <w:tcPr>
            <w:tcW w:w="1077" w:type="dxa"/>
            <w:shd w:val="clear" w:color="auto" w:fill="auto"/>
            <w:tcMar>
              <w:right w:w="113" w:type="dxa"/>
            </w:tcMar>
            <w:vAlign w:val="bottom"/>
          </w:tcPr>
          <w:p w14:paraId="6FA4D236" w14:textId="464EB7BE" w:rsidR="007E2113" w:rsidRPr="007E2113" w:rsidRDefault="007E2113" w:rsidP="007E2113">
            <w:pPr>
              <w:suppressAutoHyphens w:val="0"/>
              <w:spacing w:before="40" w:after="40" w:line="220" w:lineRule="exact"/>
              <w:jc w:val="right"/>
              <w:rPr>
                <w:sz w:val="18"/>
              </w:rPr>
            </w:pPr>
            <w:r w:rsidRPr="00A54C6E">
              <w:rPr>
                <w:sz w:val="18"/>
              </w:rPr>
              <w:t>5</w:t>
            </w:r>
          </w:p>
        </w:tc>
        <w:tc>
          <w:tcPr>
            <w:tcW w:w="992" w:type="dxa"/>
            <w:shd w:val="clear" w:color="auto" w:fill="auto"/>
            <w:tcMar>
              <w:right w:w="113" w:type="dxa"/>
            </w:tcMar>
            <w:vAlign w:val="bottom"/>
          </w:tcPr>
          <w:p w14:paraId="2121674B" w14:textId="54EBCA44" w:rsidR="007E2113" w:rsidRPr="007E2113" w:rsidRDefault="007E2113" w:rsidP="007E2113">
            <w:pPr>
              <w:suppressAutoHyphens w:val="0"/>
              <w:spacing w:before="40" w:after="40" w:line="220" w:lineRule="exact"/>
              <w:jc w:val="right"/>
              <w:rPr>
                <w:sz w:val="18"/>
              </w:rPr>
            </w:pPr>
            <w:r w:rsidRPr="00A54C6E">
              <w:rPr>
                <w:sz w:val="18"/>
              </w:rPr>
              <w:t>4</w:t>
            </w:r>
          </w:p>
        </w:tc>
        <w:tc>
          <w:tcPr>
            <w:tcW w:w="811" w:type="dxa"/>
            <w:shd w:val="clear" w:color="auto" w:fill="auto"/>
            <w:tcMar>
              <w:right w:w="113" w:type="dxa"/>
            </w:tcMar>
            <w:vAlign w:val="bottom"/>
          </w:tcPr>
          <w:p w14:paraId="19845D86" w14:textId="74BB6F29" w:rsidR="007E2113" w:rsidRPr="007E2113" w:rsidRDefault="007E2113" w:rsidP="007E2113">
            <w:pPr>
              <w:suppressAutoHyphens w:val="0"/>
              <w:spacing w:before="40" w:after="40" w:line="220" w:lineRule="exact"/>
              <w:jc w:val="right"/>
              <w:rPr>
                <w:sz w:val="18"/>
              </w:rPr>
            </w:pPr>
            <w:r w:rsidRPr="00A54C6E">
              <w:rPr>
                <w:sz w:val="18"/>
              </w:rPr>
              <w:t>9</w:t>
            </w:r>
          </w:p>
        </w:tc>
        <w:tc>
          <w:tcPr>
            <w:tcW w:w="1054" w:type="dxa"/>
            <w:shd w:val="clear" w:color="auto" w:fill="auto"/>
            <w:tcMar>
              <w:right w:w="113" w:type="dxa"/>
            </w:tcMar>
            <w:vAlign w:val="bottom"/>
          </w:tcPr>
          <w:p w14:paraId="060496C7" w14:textId="55A47DA4" w:rsidR="007E2113" w:rsidRPr="007E2113" w:rsidRDefault="007E2113" w:rsidP="007E2113">
            <w:pPr>
              <w:suppressAutoHyphens w:val="0"/>
              <w:spacing w:before="40" w:after="40" w:line="220" w:lineRule="exact"/>
              <w:jc w:val="right"/>
              <w:rPr>
                <w:sz w:val="18"/>
              </w:rPr>
            </w:pPr>
            <w:r w:rsidRPr="00A54C6E">
              <w:rPr>
                <w:sz w:val="18"/>
              </w:rPr>
              <w:t>23</w:t>
            </w:r>
          </w:p>
        </w:tc>
        <w:tc>
          <w:tcPr>
            <w:tcW w:w="970" w:type="dxa"/>
            <w:shd w:val="clear" w:color="auto" w:fill="auto"/>
            <w:tcMar>
              <w:right w:w="113" w:type="dxa"/>
            </w:tcMar>
            <w:vAlign w:val="bottom"/>
          </w:tcPr>
          <w:p w14:paraId="79191380" w14:textId="2274DF43" w:rsidR="007E2113" w:rsidRPr="007E2113" w:rsidRDefault="007E2113" w:rsidP="007E2113">
            <w:pPr>
              <w:suppressAutoHyphens w:val="0"/>
              <w:spacing w:before="40" w:after="40" w:line="220" w:lineRule="exact"/>
              <w:jc w:val="right"/>
              <w:rPr>
                <w:sz w:val="18"/>
              </w:rPr>
            </w:pPr>
            <w:r w:rsidRPr="00A54C6E">
              <w:rPr>
                <w:sz w:val="18"/>
              </w:rPr>
              <w:t>1</w:t>
            </w:r>
          </w:p>
        </w:tc>
        <w:tc>
          <w:tcPr>
            <w:tcW w:w="942" w:type="dxa"/>
            <w:shd w:val="clear" w:color="auto" w:fill="auto"/>
            <w:tcMar>
              <w:right w:w="113" w:type="dxa"/>
            </w:tcMar>
            <w:vAlign w:val="bottom"/>
          </w:tcPr>
          <w:p w14:paraId="520E1314" w14:textId="78A5C948" w:rsidR="007E2113" w:rsidRPr="007E2113" w:rsidRDefault="007E2113" w:rsidP="007E2113">
            <w:pPr>
              <w:suppressAutoHyphens w:val="0"/>
              <w:spacing w:before="40" w:after="40" w:line="220" w:lineRule="exact"/>
              <w:jc w:val="right"/>
              <w:rPr>
                <w:sz w:val="18"/>
              </w:rPr>
            </w:pPr>
            <w:r w:rsidRPr="00A54C6E">
              <w:rPr>
                <w:sz w:val="18"/>
              </w:rPr>
              <w:t>24</w:t>
            </w:r>
          </w:p>
        </w:tc>
        <w:tc>
          <w:tcPr>
            <w:tcW w:w="1042" w:type="dxa"/>
            <w:shd w:val="clear" w:color="auto" w:fill="auto"/>
            <w:tcMar>
              <w:right w:w="113" w:type="dxa"/>
            </w:tcMar>
            <w:vAlign w:val="bottom"/>
          </w:tcPr>
          <w:p w14:paraId="00FED098" w14:textId="0B27B4FD" w:rsidR="007E2113" w:rsidRPr="007E2113" w:rsidRDefault="007E2113" w:rsidP="007E2113">
            <w:pPr>
              <w:suppressAutoHyphens w:val="0"/>
              <w:spacing w:before="40" w:after="40" w:line="220" w:lineRule="exact"/>
              <w:jc w:val="right"/>
              <w:rPr>
                <w:sz w:val="18"/>
              </w:rPr>
            </w:pPr>
            <w:r w:rsidRPr="00A54C6E">
              <w:rPr>
                <w:sz w:val="18"/>
              </w:rPr>
              <w:t>33</w:t>
            </w:r>
          </w:p>
        </w:tc>
      </w:tr>
      <w:tr w:rsidR="007E2113" w:rsidRPr="007E2113" w14:paraId="05992DE8" w14:textId="77777777" w:rsidTr="007B488C">
        <w:tc>
          <w:tcPr>
            <w:tcW w:w="1617" w:type="dxa"/>
            <w:shd w:val="clear" w:color="auto" w:fill="auto"/>
          </w:tcPr>
          <w:p w14:paraId="51555105" w14:textId="77777777" w:rsidR="007E2113" w:rsidRPr="007E2113" w:rsidRDefault="007E2113" w:rsidP="007E2113">
            <w:pPr>
              <w:suppressAutoHyphens w:val="0"/>
              <w:spacing w:before="40" w:after="40" w:line="220" w:lineRule="exact"/>
              <w:rPr>
                <w:sz w:val="18"/>
              </w:rPr>
            </w:pPr>
            <w:r w:rsidRPr="007E2113">
              <w:rPr>
                <w:sz w:val="18"/>
                <w:lang w:val="fr-FR"/>
              </w:rPr>
              <w:t>Tarawa-Nord</w:t>
            </w:r>
          </w:p>
        </w:tc>
        <w:tc>
          <w:tcPr>
            <w:tcW w:w="1077" w:type="dxa"/>
            <w:shd w:val="clear" w:color="auto" w:fill="auto"/>
            <w:tcMar>
              <w:right w:w="113" w:type="dxa"/>
            </w:tcMar>
            <w:vAlign w:val="bottom"/>
          </w:tcPr>
          <w:p w14:paraId="51120C33" w14:textId="0D56FBB2" w:rsidR="007E2113" w:rsidRPr="007E2113" w:rsidRDefault="007E2113" w:rsidP="007E2113">
            <w:pPr>
              <w:suppressAutoHyphens w:val="0"/>
              <w:spacing w:before="40" w:after="40" w:line="220" w:lineRule="exact"/>
              <w:jc w:val="right"/>
              <w:rPr>
                <w:sz w:val="18"/>
              </w:rPr>
            </w:pPr>
            <w:r w:rsidRPr="00A54C6E">
              <w:rPr>
                <w:sz w:val="18"/>
              </w:rPr>
              <w:t>62</w:t>
            </w:r>
          </w:p>
        </w:tc>
        <w:tc>
          <w:tcPr>
            <w:tcW w:w="992" w:type="dxa"/>
            <w:shd w:val="clear" w:color="auto" w:fill="auto"/>
            <w:tcMar>
              <w:right w:w="113" w:type="dxa"/>
            </w:tcMar>
            <w:vAlign w:val="bottom"/>
          </w:tcPr>
          <w:p w14:paraId="3C6AE322" w14:textId="5D028E77" w:rsidR="007E2113" w:rsidRPr="007E2113" w:rsidRDefault="007E2113" w:rsidP="007E2113">
            <w:pPr>
              <w:suppressAutoHyphens w:val="0"/>
              <w:spacing w:before="40" w:after="40" w:line="220" w:lineRule="exact"/>
              <w:jc w:val="right"/>
              <w:rPr>
                <w:sz w:val="18"/>
              </w:rPr>
            </w:pPr>
            <w:r w:rsidRPr="00A54C6E">
              <w:rPr>
                <w:sz w:val="18"/>
              </w:rPr>
              <w:t>249</w:t>
            </w:r>
          </w:p>
        </w:tc>
        <w:tc>
          <w:tcPr>
            <w:tcW w:w="811" w:type="dxa"/>
            <w:shd w:val="clear" w:color="auto" w:fill="auto"/>
            <w:tcMar>
              <w:right w:w="113" w:type="dxa"/>
            </w:tcMar>
            <w:vAlign w:val="bottom"/>
          </w:tcPr>
          <w:p w14:paraId="6B986AB0" w14:textId="46204AEA" w:rsidR="007E2113" w:rsidRPr="007E2113" w:rsidRDefault="007E2113" w:rsidP="007E2113">
            <w:pPr>
              <w:suppressAutoHyphens w:val="0"/>
              <w:spacing w:before="40" w:after="40" w:line="220" w:lineRule="exact"/>
              <w:jc w:val="right"/>
              <w:rPr>
                <w:sz w:val="18"/>
              </w:rPr>
            </w:pPr>
            <w:r w:rsidRPr="00A54C6E">
              <w:rPr>
                <w:sz w:val="18"/>
              </w:rPr>
              <w:t>311</w:t>
            </w:r>
          </w:p>
        </w:tc>
        <w:tc>
          <w:tcPr>
            <w:tcW w:w="1054" w:type="dxa"/>
            <w:shd w:val="clear" w:color="auto" w:fill="auto"/>
            <w:tcMar>
              <w:right w:w="113" w:type="dxa"/>
            </w:tcMar>
            <w:vAlign w:val="bottom"/>
          </w:tcPr>
          <w:p w14:paraId="5141CBE3" w14:textId="5FE6CB1F" w:rsidR="007E2113" w:rsidRPr="007E2113" w:rsidRDefault="007E2113" w:rsidP="007E2113">
            <w:pPr>
              <w:suppressAutoHyphens w:val="0"/>
              <w:spacing w:before="40" w:after="40" w:line="220" w:lineRule="exact"/>
              <w:jc w:val="right"/>
              <w:rPr>
                <w:sz w:val="18"/>
              </w:rPr>
            </w:pPr>
            <w:r w:rsidRPr="00A54C6E">
              <w:rPr>
                <w:sz w:val="18"/>
              </w:rPr>
              <w:t>17</w:t>
            </w:r>
          </w:p>
        </w:tc>
        <w:tc>
          <w:tcPr>
            <w:tcW w:w="970" w:type="dxa"/>
            <w:shd w:val="clear" w:color="auto" w:fill="auto"/>
            <w:tcMar>
              <w:right w:w="113" w:type="dxa"/>
            </w:tcMar>
            <w:vAlign w:val="bottom"/>
          </w:tcPr>
          <w:p w14:paraId="6437974F" w14:textId="340B557B" w:rsidR="007E2113" w:rsidRPr="007E2113" w:rsidRDefault="007E2113" w:rsidP="007E2113">
            <w:pPr>
              <w:suppressAutoHyphens w:val="0"/>
              <w:spacing w:before="40" w:after="40" w:line="220" w:lineRule="exact"/>
              <w:jc w:val="right"/>
              <w:rPr>
                <w:sz w:val="18"/>
              </w:rPr>
            </w:pPr>
            <w:r w:rsidRPr="00A54C6E">
              <w:rPr>
                <w:sz w:val="18"/>
              </w:rPr>
              <w:t>34</w:t>
            </w:r>
          </w:p>
        </w:tc>
        <w:tc>
          <w:tcPr>
            <w:tcW w:w="942" w:type="dxa"/>
            <w:shd w:val="clear" w:color="auto" w:fill="auto"/>
            <w:tcMar>
              <w:right w:w="113" w:type="dxa"/>
            </w:tcMar>
            <w:vAlign w:val="bottom"/>
          </w:tcPr>
          <w:p w14:paraId="43B4955B" w14:textId="31DB14C5" w:rsidR="007E2113" w:rsidRPr="007E2113" w:rsidRDefault="007E2113" w:rsidP="007E2113">
            <w:pPr>
              <w:suppressAutoHyphens w:val="0"/>
              <w:spacing w:before="40" w:after="40" w:line="220" w:lineRule="exact"/>
              <w:jc w:val="right"/>
              <w:rPr>
                <w:sz w:val="18"/>
              </w:rPr>
            </w:pPr>
            <w:r w:rsidRPr="00A54C6E">
              <w:rPr>
                <w:sz w:val="18"/>
              </w:rPr>
              <w:t>51</w:t>
            </w:r>
          </w:p>
        </w:tc>
        <w:tc>
          <w:tcPr>
            <w:tcW w:w="1042" w:type="dxa"/>
            <w:shd w:val="clear" w:color="auto" w:fill="auto"/>
            <w:tcMar>
              <w:right w:w="113" w:type="dxa"/>
            </w:tcMar>
            <w:vAlign w:val="bottom"/>
          </w:tcPr>
          <w:p w14:paraId="01D28DDE" w14:textId="3CB88F2D" w:rsidR="007E2113" w:rsidRPr="007E2113" w:rsidRDefault="007E2113" w:rsidP="007E2113">
            <w:pPr>
              <w:suppressAutoHyphens w:val="0"/>
              <w:spacing w:before="40" w:after="40" w:line="220" w:lineRule="exact"/>
              <w:jc w:val="right"/>
              <w:rPr>
                <w:sz w:val="18"/>
              </w:rPr>
            </w:pPr>
            <w:r w:rsidRPr="00A54C6E">
              <w:rPr>
                <w:sz w:val="18"/>
              </w:rPr>
              <w:t>362</w:t>
            </w:r>
          </w:p>
        </w:tc>
      </w:tr>
      <w:tr w:rsidR="007E2113" w:rsidRPr="007E2113" w14:paraId="09CD9A95" w14:textId="77777777" w:rsidTr="007B488C">
        <w:tc>
          <w:tcPr>
            <w:tcW w:w="1617" w:type="dxa"/>
            <w:shd w:val="clear" w:color="auto" w:fill="auto"/>
          </w:tcPr>
          <w:p w14:paraId="6082CFDC" w14:textId="77777777" w:rsidR="007E2113" w:rsidRPr="007E2113" w:rsidRDefault="007E2113" w:rsidP="007E2113">
            <w:pPr>
              <w:suppressAutoHyphens w:val="0"/>
              <w:spacing w:before="40" w:after="40" w:line="220" w:lineRule="exact"/>
              <w:rPr>
                <w:sz w:val="18"/>
              </w:rPr>
            </w:pPr>
            <w:r w:rsidRPr="007E2113">
              <w:rPr>
                <w:sz w:val="18"/>
                <w:lang w:val="fr-FR"/>
              </w:rPr>
              <w:t>Nikunau</w:t>
            </w:r>
          </w:p>
        </w:tc>
        <w:tc>
          <w:tcPr>
            <w:tcW w:w="1077" w:type="dxa"/>
            <w:shd w:val="clear" w:color="auto" w:fill="auto"/>
            <w:tcMar>
              <w:right w:w="113" w:type="dxa"/>
            </w:tcMar>
            <w:vAlign w:val="bottom"/>
          </w:tcPr>
          <w:p w14:paraId="156D0CB2" w14:textId="0F598160" w:rsidR="007E2113" w:rsidRPr="007E2113" w:rsidRDefault="007E2113" w:rsidP="007E2113">
            <w:pPr>
              <w:suppressAutoHyphens w:val="0"/>
              <w:spacing w:before="40" w:after="40" w:line="220" w:lineRule="exact"/>
              <w:jc w:val="right"/>
              <w:rPr>
                <w:sz w:val="18"/>
              </w:rPr>
            </w:pPr>
            <w:r w:rsidRPr="00A54C6E">
              <w:rPr>
                <w:sz w:val="18"/>
              </w:rPr>
              <w:t>24</w:t>
            </w:r>
          </w:p>
        </w:tc>
        <w:tc>
          <w:tcPr>
            <w:tcW w:w="992" w:type="dxa"/>
            <w:shd w:val="clear" w:color="auto" w:fill="auto"/>
            <w:tcMar>
              <w:right w:w="113" w:type="dxa"/>
            </w:tcMar>
            <w:vAlign w:val="bottom"/>
          </w:tcPr>
          <w:p w14:paraId="138CD4CB" w14:textId="77C4F30C" w:rsidR="007E2113" w:rsidRPr="007E2113" w:rsidRDefault="007E2113" w:rsidP="007E2113">
            <w:pPr>
              <w:suppressAutoHyphens w:val="0"/>
              <w:spacing w:before="40" w:after="40" w:line="220" w:lineRule="exact"/>
              <w:jc w:val="right"/>
              <w:rPr>
                <w:sz w:val="18"/>
              </w:rPr>
            </w:pPr>
            <w:r w:rsidRPr="00A54C6E">
              <w:rPr>
                <w:sz w:val="18"/>
              </w:rPr>
              <w:t>39</w:t>
            </w:r>
          </w:p>
        </w:tc>
        <w:tc>
          <w:tcPr>
            <w:tcW w:w="811" w:type="dxa"/>
            <w:shd w:val="clear" w:color="auto" w:fill="auto"/>
            <w:tcMar>
              <w:right w:w="113" w:type="dxa"/>
            </w:tcMar>
            <w:vAlign w:val="bottom"/>
          </w:tcPr>
          <w:p w14:paraId="1CCC3834" w14:textId="59AD15E2" w:rsidR="007E2113" w:rsidRPr="007E2113" w:rsidRDefault="007E2113" w:rsidP="007E2113">
            <w:pPr>
              <w:suppressAutoHyphens w:val="0"/>
              <w:spacing w:before="40" w:after="40" w:line="220" w:lineRule="exact"/>
              <w:jc w:val="right"/>
              <w:rPr>
                <w:sz w:val="18"/>
              </w:rPr>
            </w:pPr>
            <w:r w:rsidRPr="00A54C6E">
              <w:rPr>
                <w:sz w:val="18"/>
              </w:rPr>
              <w:t>63</w:t>
            </w:r>
          </w:p>
        </w:tc>
        <w:tc>
          <w:tcPr>
            <w:tcW w:w="1054" w:type="dxa"/>
            <w:shd w:val="clear" w:color="auto" w:fill="auto"/>
            <w:tcMar>
              <w:right w:w="113" w:type="dxa"/>
            </w:tcMar>
            <w:vAlign w:val="bottom"/>
          </w:tcPr>
          <w:p w14:paraId="6194EF2A" w14:textId="602D6920" w:rsidR="007E2113" w:rsidRPr="007E2113" w:rsidRDefault="007E2113" w:rsidP="007E2113">
            <w:pPr>
              <w:suppressAutoHyphens w:val="0"/>
              <w:spacing w:before="40" w:after="40" w:line="220" w:lineRule="exact"/>
              <w:jc w:val="right"/>
              <w:rPr>
                <w:sz w:val="18"/>
              </w:rPr>
            </w:pPr>
            <w:r w:rsidRPr="00A54C6E">
              <w:rPr>
                <w:sz w:val="18"/>
              </w:rPr>
              <w:t>16</w:t>
            </w:r>
          </w:p>
        </w:tc>
        <w:tc>
          <w:tcPr>
            <w:tcW w:w="970" w:type="dxa"/>
            <w:shd w:val="clear" w:color="auto" w:fill="auto"/>
            <w:tcMar>
              <w:right w:w="113" w:type="dxa"/>
            </w:tcMar>
            <w:vAlign w:val="bottom"/>
          </w:tcPr>
          <w:p w14:paraId="29A81B04" w14:textId="4926CB4A" w:rsidR="007E2113" w:rsidRPr="007E2113" w:rsidRDefault="007E2113" w:rsidP="007E2113">
            <w:pPr>
              <w:suppressAutoHyphens w:val="0"/>
              <w:spacing w:before="40" w:after="40" w:line="220" w:lineRule="exact"/>
              <w:jc w:val="right"/>
              <w:rPr>
                <w:sz w:val="18"/>
              </w:rPr>
            </w:pPr>
            <w:r w:rsidRPr="00A54C6E">
              <w:rPr>
                <w:sz w:val="18"/>
              </w:rPr>
              <w:t>8</w:t>
            </w:r>
          </w:p>
        </w:tc>
        <w:tc>
          <w:tcPr>
            <w:tcW w:w="942" w:type="dxa"/>
            <w:shd w:val="clear" w:color="auto" w:fill="auto"/>
            <w:tcMar>
              <w:right w:w="113" w:type="dxa"/>
            </w:tcMar>
            <w:vAlign w:val="bottom"/>
          </w:tcPr>
          <w:p w14:paraId="31212C7D" w14:textId="7051A77A" w:rsidR="007E2113" w:rsidRPr="007E2113" w:rsidRDefault="007E2113" w:rsidP="007E2113">
            <w:pPr>
              <w:suppressAutoHyphens w:val="0"/>
              <w:spacing w:before="40" w:after="40" w:line="220" w:lineRule="exact"/>
              <w:jc w:val="right"/>
              <w:rPr>
                <w:sz w:val="18"/>
              </w:rPr>
            </w:pPr>
            <w:r w:rsidRPr="00A54C6E">
              <w:rPr>
                <w:sz w:val="18"/>
              </w:rPr>
              <w:t>24</w:t>
            </w:r>
          </w:p>
        </w:tc>
        <w:tc>
          <w:tcPr>
            <w:tcW w:w="1042" w:type="dxa"/>
            <w:shd w:val="clear" w:color="auto" w:fill="auto"/>
            <w:tcMar>
              <w:right w:w="113" w:type="dxa"/>
            </w:tcMar>
            <w:vAlign w:val="bottom"/>
          </w:tcPr>
          <w:p w14:paraId="60B48E8D" w14:textId="0792EC1C" w:rsidR="007E2113" w:rsidRPr="007E2113" w:rsidRDefault="007E2113" w:rsidP="007E2113">
            <w:pPr>
              <w:suppressAutoHyphens w:val="0"/>
              <w:spacing w:before="40" w:after="40" w:line="220" w:lineRule="exact"/>
              <w:jc w:val="right"/>
              <w:rPr>
                <w:sz w:val="18"/>
              </w:rPr>
            </w:pPr>
            <w:r w:rsidRPr="00A54C6E">
              <w:rPr>
                <w:sz w:val="18"/>
              </w:rPr>
              <w:t>87</w:t>
            </w:r>
          </w:p>
        </w:tc>
      </w:tr>
      <w:tr w:rsidR="007E2113" w:rsidRPr="007E2113" w14:paraId="675A1A03" w14:textId="77777777" w:rsidTr="007B488C">
        <w:tc>
          <w:tcPr>
            <w:tcW w:w="1617" w:type="dxa"/>
            <w:shd w:val="clear" w:color="auto" w:fill="auto"/>
          </w:tcPr>
          <w:p w14:paraId="2FAFF410" w14:textId="77777777" w:rsidR="007E2113" w:rsidRPr="007E2113" w:rsidRDefault="007E2113" w:rsidP="007E2113">
            <w:pPr>
              <w:suppressAutoHyphens w:val="0"/>
              <w:spacing w:before="40" w:after="40" w:line="220" w:lineRule="exact"/>
              <w:rPr>
                <w:sz w:val="18"/>
              </w:rPr>
            </w:pPr>
            <w:r w:rsidRPr="007E2113">
              <w:rPr>
                <w:sz w:val="18"/>
                <w:lang w:val="fr-FR"/>
              </w:rPr>
              <w:t xml:space="preserve">Nonouti </w:t>
            </w:r>
          </w:p>
        </w:tc>
        <w:tc>
          <w:tcPr>
            <w:tcW w:w="1077" w:type="dxa"/>
            <w:shd w:val="clear" w:color="auto" w:fill="auto"/>
            <w:tcMar>
              <w:right w:w="113" w:type="dxa"/>
            </w:tcMar>
            <w:vAlign w:val="bottom"/>
          </w:tcPr>
          <w:p w14:paraId="0C32CA8E" w14:textId="2A789A28" w:rsidR="007E2113" w:rsidRPr="007E2113" w:rsidRDefault="007E2113" w:rsidP="007E2113">
            <w:pPr>
              <w:suppressAutoHyphens w:val="0"/>
              <w:spacing w:before="40" w:after="40" w:line="220" w:lineRule="exact"/>
              <w:jc w:val="right"/>
              <w:rPr>
                <w:sz w:val="18"/>
              </w:rPr>
            </w:pPr>
            <w:r w:rsidRPr="00A54C6E">
              <w:rPr>
                <w:sz w:val="18"/>
              </w:rPr>
              <w:t>57</w:t>
            </w:r>
          </w:p>
        </w:tc>
        <w:tc>
          <w:tcPr>
            <w:tcW w:w="992" w:type="dxa"/>
            <w:shd w:val="clear" w:color="auto" w:fill="auto"/>
            <w:tcMar>
              <w:right w:w="113" w:type="dxa"/>
            </w:tcMar>
            <w:vAlign w:val="bottom"/>
          </w:tcPr>
          <w:p w14:paraId="13915AAB" w14:textId="6FBEBBE8" w:rsidR="007E2113" w:rsidRPr="007E2113" w:rsidRDefault="007E2113" w:rsidP="007E2113">
            <w:pPr>
              <w:suppressAutoHyphens w:val="0"/>
              <w:spacing w:before="40" w:after="40" w:line="220" w:lineRule="exact"/>
              <w:jc w:val="right"/>
              <w:rPr>
                <w:sz w:val="18"/>
              </w:rPr>
            </w:pPr>
            <w:r w:rsidRPr="00A54C6E">
              <w:rPr>
                <w:sz w:val="18"/>
              </w:rPr>
              <w:t>38</w:t>
            </w:r>
          </w:p>
        </w:tc>
        <w:tc>
          <w:tcPr>
            <w:tcW w:w="811" w:type="dxa"/>
            <w:shd w:val="clear" w:color="auto" w:fill="auto"/>
            <w:tcMar>
              <w:right w:w="113" w:type="dxa"/>
            </w:tcMar>
            <w:vAlign w:val="bottom"/>
          </w:tcPr>
          <w:p w14:paraId="4A50049F" w14:textId="033BA926" w:rsidR="007E2113" w:rsidRPr="007E2113" w:rsidRDefault="007E2113" w:rsidP="007E2113">
            <w:pPr>
              <w:suppressAutoHyphens w:val="0"/>
              <w:spacing w:before="40" w:after="40" w:line="220" w:lineRule="exact"/>
              <w:jc w:val="right"/>
              <w:rPr>
                <w:sz w:val="18"/>
              </w:rPr>
            </w:pPr>
            <w:r w:rsidRPr="00A54C6E">
              <w:rPr>
                <w:sz w:val="18"/>
              </w:rPr>
              <w:t>95</w:t>
            </w:r>
          </w:p>
        </w:tc>
        <w:tc>
          <w:tcPr>
            <w:tcW w:w="1054" w:type="dxa"/>
            <w:shd w:val="clear" w:color="auto" w:fill="auto"/>
            <w:tcMar>
              <w:right w:w="113" w:type="dxa"/>
            </w:tcMar>
            <w:vAlign w:val="bottom"/>
          </w:tcPr>
          <w:p w14:paraId="7ACE31EF" w14:textId="22D4BFA5" w:rsidR="007E2113" w:rsidRPr="007E2113" w:rsidRDefault="007E2113" w:rsidP="007E2113">
            <w:pPr>
              <w:suppressAutoHyphens w:val="0"/>
              <w:spacing w:before="40" w:after="40" w:line="220" w:lineRule="exact"/>
              <w:jc w:val="right"/>
              <w:rPr>
                <w:sz w:val="18"/>
              </w:rPr>
            </w:pPr>
            <w:r w:rsidRPr="00A54C6E">
              <w:rPr>
                <w:sz w:val="18"/>
              </w:rPr>
              <w:t>6</w:t>
            </w:r>
          </w:p>
        </w:tc>
        <w:tc>
          <w:tcPr>
            <w:tcW w:w="970" w:type="dxa"/>
            <w:shd w:val="clear" w:color="auto" w:fill="auto"/>
            <w:tcMar>
              <w:right w:w="113" w:type="dxa"/>
            </w:tcMar>
            <w:vAlign w:val="bottom"/>
          </w:tcPr>
          <w:p w14:paraId="535E866C" w14:textId="56C8D032" w:rsidR="007E2113" w:rsidRPr="007E2113" w:rsidRDefault="007E2113" w:rsidP="007E2113">
            <w:pPr>
              <w:suppressAutoHyphens w:val="0"/>
              <w:spacing w:before="40" w:after="40" w:line="220" w:lineRule="exact"/>
              <w:jc w:val="right"/>
              <w:rPr>
                <w:sz w:val="18"/>
              </w:rPr>
            </w:pPr>
            <w:r w:rsidRPr="00A54C6E">
              <w:rPr>
                <w:sz w:val="18"/>
              </w:rPr>
              <w:t>1</w:t>
            </w:r>
          </w:p>
        </w:tc>
        <w:tc>
          <w:tcPr>
            <w:tcW w:w="942" w:type="dxa"/>
            <w:shd w:val="clear" w:color="auto" w:fill="auto"/>
            <w:tcMar>
              <w:right w:w="113" w:type="dxa"/>
            </w:tcMar>
            <w:vAlign w:val="bottom"/>
          </w:tcPr>
          <w:p w14:paraId="6C57CCF3" w14:textId="70E7E1EE" w:rsidR="007E2113" w:rsidRPr="007E2113" w:rsidRDefault="007E2113" w:rsidP="007E2113">
            <w:pPr>
              <w:suppressAutoHyphens w:val="0"/>
              <w:spacing w:before="40" w:after="40" w:line="220" w:lineRule="exact"/>
              <w:jc w:val="right"/>
              <w:rPr>
                <w:sz w:val="18"/>
              </w:rPr>
            </w:pPr>
            <w:r w:rsidRPr="00A54C6E">
              <w:rPr>
                <w:sz w:val="18"/>
              </w:rPr>
              <w:t>7</w:t>
            </w:r>
          </w:p>
        </w:tc>
        <w:tc>
          <w:tcPr>
            <w:tcW w:w="1042" w:type="dxa"/>
            <w:shd w:val="clear" w:color="auto" w:fill="auto"/>
            <w:tcMar>
              <w:right w:w="113" w:type="dxa"/>
            </w:tcMar>
            <w:vAlign w:val="bottom"/>
          </w:tcPr>
          <w:p w14:paraId="7F5E7FCF" w14:textId="0AD36A84" w:rsidR="007E2113" w:rsidRPr="007E2113" w:rsidRDefault="007E2113" w:rsidP="007E2113">
            <w:pPr>
              <w:suppressAutoHyphens w:val="0"/>
              <w:spacing w:before="40" w:after="40" w:line="220" w:lineRule="exact"/>
              <w:jc w:val="right"/>
              <w:rPr>
                <w:sz w:val="18"/>
              </w:rPr>
            </w:pPr>
            <w:r w:rsidRPr="00A54C6E">
              <w:rPr>
                <w:sz w:val="18"/>
              </w:rPr>
              <w:t>102</w:t>
            </w:r>
          </w:p>
        </w:tc>
      </w:tr>
      <w:tr w:rsidR="007E2113" w:rsidRPr="007E2113" w14:paraId="21BDC423" w14:textId="77777777" w:rsidTr="007B488C">
        <w:tc>
          <w:tcPr>
            <w:tcW w:w="1617" w:type="dxa"/>
            <w:shd w:val="clear" w:color="auto" w:fill="auto"/>
          </w:tcPr>
          <w:p w14:paraId="06A4E200" w14:textId="77777777" w:rsidR="007E2113" w:rsidRPr="007E2113" w:rsidRDefault="007E2113" w:rsidP="007E2113">
            <w:pPr>
              <w:suppressAutoHyphens w:val="0"/>
              <w:spacing w:before="40" w:after="40" w:line="220" w:lineRule="exact"/>
              <w:rPr>
                <w:sz w:val="18"/>
              </w:rPr>
            </w:pPr>
            <w:r w:rsidRPr="007E2113">
              <w:rPr>
                <w:sz w:val="18"/>
                <w:lang w:val="fr-FR"/>
              </w:rPr>
              <w:t>Onotoa</w:t>
            </w:r>
          </w:p>
        </w:tc>
        <w:tc>
          <w:tcPr>
            <w:tcW w:w="1077" w:type="dxa"/>
            <w:shd w:val="clear" w:color="auto" w:fill="auto"/>
            <w:tcMar>
              <w:right w:w="113" w:type="dxa"/>
            </w:tcMar>
            <w:vAlign w:val="bottom"/>
          </w:tcPr>
          <w:p w14:paraId="7E7EC59B" w14:textId="6BA9F196" w:rsidR="007E2113" w:rsidRPr="007E2113" w:rsidRDefault="007E2113" w:rsidP="007E2113">
            <w:pPr>
              <w:suppressAutoHyphens w:val="0"/>
              <w:spacing w:before="40" w:after="40" w:line="220" w:lineRule="exact"/>
              <w:jc w:val="right"/>
              <w:rPr>
                <w:sz w:val="18"/>
              </w:rPr>
            </w:pPr>
            <w:r w:rsidRPr="00A54C6E">
              <w:rPr>
                <w:sz w:val="18"/>
              </w:rPr>
              <w:t>33</w:t>
            </w:r>
          </w:p>
        </w:tc>
        <w:tc>
          <w:tcPr>
            <w:tcW w:w="992" w:type="dxa"/>
            <w:shd w:val="clear" w:color="auto" w:fill="auto"/>
            <w:tcMar>
              <w:right w:w="113" w:type="dxa"/>
            </w:tcMar>
            <w:vAlign w:val="bottom"/>
          </w:tcPr>
          <w:p w14:paraId="606FC092" w14:textId="71A60B10" w:rsidR="007E2113" w:rsidRPr="007E2113" w:rsidRDefault="007E2113" w:rsidP="007E2113">
            <w:pPr>
              <w:suppressAutoHyphens w:val="0"/>
              <w:spacing w:before="40" w:after="40" w:line="220" w:lineRule="exact"/>
              <w:jc w:val="right"/>
              <w:rPr>
                <w:sz w:val="18"/>
              </w:rPr>
            </w:pPr>
            <w:r w:rsidRPr="00A54C6E">
              <w:rPr>
                <w:sz w:val="18"/>
              </w:rPr>
              <w:t>18</w:t>
            </w:r>
          </w:p>
        </w:tc>
        <w:tc>
          <w:tcPr>
            <w:tcW w:w="811" w:type="dxa"/>
            <w:shd w:val="clear" w:color="auto" w:fill="auto"/>
            <w:tcMar>
              <w:right w:w="113" w:type="dxa"/>
            </w:tcMar>
            <w:vAlign w:val="bottom"/>
          </w:tcPr>
          <w:p w14:paraId="3A3B8538" w14:textId="0A036385" w:rsidR="007E2113" w:rsidRPr="007E2113" w:rsidRDefault="007E2113" w:rsidP="007E2113">
            <w:pPr>
              <w:suppressAutoHyphens w:val="0"/>
              <w:spacing w:before="40" w:after="40" w:line="220" w:lineRule="exact"/>
              <w:jc w:val="right"/>
              <w:rPr>
                <w:sz w:val="18"/>
              </w:rPr>
            </w:pPr>
            <w:r w:rsidRPr="00A54C6E">
              <w:rPr>
                <w:sz w:val="18"/>
              </w:rPr>
              <w:t>51</w:t>
            </w:r>
          </w:p>
        </w:tc>
        <w:tc>
          <w:tcPr>
            <w:tcW w:w="1054" w:type="dxa"/>
            <w:shd w:val="clear" w:color="auto" w:fill="auto"/>
            <w:tcMar>
              <w:right w:w="113" w:type="dxa"/>
            </w:tcMar>
            <w:vAlign w:val="bottom"/>
          </w:tcPr>
          <w:p w14:paraId="18728991" w14:textId="3F0D9EC9" w:rsidR="007E2113" w:rsidRPr="007E2113" w:rsidRDefault="007E2113" w:rsidP="007E2113">
            <w:pPr>
              <w:suppressAutoHyphens w:val="0"/>
              <w:spacing w:before="40" w:after="40" w:line="220" w:lineRule="exact"/>
              <w:jc w:val="right"/>
              <w:rPr>
                <w:sz w:val="18"/>
              </w:rPr>
            </w:pPr>
            <w:r w:rsidRPr="00A54C6E">
              <w:rPr>
                <w:sz w:val="18"/>
              </w:rPr>
              <w:t>20</w:t>
            </w:r>
          </w:p>
        </w:tc>
        <w:tc>
          <w:tcPr>
            <w:tcW w:w="970" w:type="dxa"/>
            <w:shd w:val="clear" w:color="auto" w:fill="auto"/>
            <w:tcMar>
              <w:right w:w="113" w:type="dxa"/>
            </w:tcMar>
            <w:vAlign w:val="bottom"/>
          </w:tcPr>
          <w:p w14:paraId="7D143971" w14:textId="08916B13" w:rsidR="007E2113" w:rsidRPr="007E2113" w:rsidRDefault="007E2113" w:rsidP="007E2113">
            <w:pPr>
              <w:suppressAutoHyphens w:val="0"/>
              <w:spacing w:before="40" w:after="40" w:line="220" w:lineRule="exact"/>
              <w:jc w:val="right"/>
              <w:rPr>
                <w:sz w:val="18"/>
              </w:rPr>
            </w:pPr>
            <w:r w:rsidRPr="00A54C6E">
              <w:rPr>
                <w:sz w:val="18"/>
              </w:rPr>
              <w:t>2</w:t>
            </w:r>
          </w:p>
        </w:tc>
        <w:tc>
          <w:tcPr>
            <w:tcW w:w="942" w:type="dxa"/>
            <w:shd w:val="clear" w:color="auto" w:fill="auto"/>
            <w:tcMar>
              <w:right w:w="113" w:type="dxa"/>
            </w:tcMar>
            <w:vAlign w:val="bottom"/>
          </w:tcPr>
          <w:p w14:paraId="0BECA5FB" w14:textId="4DC57A83" w:rsidR="007E2113" w:rsidRPr="007E2113" w:rsidRDefault="007E2113" w:rsidP="007E2113">
            <w:pPr>
              <w:suppressAutoHyphens w:val="0"/>
              <w:spacing w:before="40" w:after="40" w:line="220" w:lineRule="exact"/>
              <w:jc w:val="right"/>
              <w:rPr>
                <w:sz w:val="18"/>
              </w:rPr>
            </w:pPr>
            <w:r w:rsidRPr="00A54C6E">
              <w:rPr>
                <w:sz w:val="18"/>
              </w:rPr>
              <w:t>22</w:t>
            </w:r>
          </w:p>
        </w:tc>
        <w:tc>
          <w:tcPr>
            <w:tcW w:w="1042" w:type="dxa"/>
            <w:shd w:val="clear" w:color="auto" w:fill="auto"/>
            <w:tcMar>
              <w:right w:w="113" w:type="dxa"/>
            </w:tcMar>
            <w:vAlign w:val="bottom"/>
          </w:tcPr>
          <w:p w14:paraId="10A84077" w14:textId="2BF9DFCA" w:rsidR="007E2113" w:rsidRPr="007E2113" w:rsidRDefault="007E2113" w:rsidP="007E2113">
            <w:pPr>
              <w:suppressAutoHyphens w:val="0"/>
              <w:spacing w:before="40" w:after="40" w:line="220" w:lineRule="exact"/>
              <w:jc w:val="right"/>
              <w:rPr>
                <w:sz w:val="18"/>
              </w:rPr>
            </w:pPr>
            <w:r w:rsidRPr="00A54C6E">
              <w:rPr>
                <w:sz w:val="18"/>
              </w:rPr>
              <w:t>73</w:t>
            </w:r>
          </w:p>
        </w:tc>
      </w:tr>
      <w:tr w:rsidR="007E2113" w:rsidRPr="007E2113" w14:paraId="088256F7" w14:textId="77777777" w:rsidTr="007B488C">
        <w:tc>
          <w:tcPr>
            <w:tcW w:w="1617" w:type="dxa"/>
            <w:shd w:val="clear" w:color="auto" w:fill="auto"/>
          </w:tcPr>
          <w:p w14:paraId="081A4152" w14:textId="77777777" w:rsidR="007E2113" w:rsidRPr="007E2113" w:rsidRDefault="007E2113" w:rsidP="007E2113">
            <w:pPr>
              <w:suppressAutoHyphens w:val="0"/>
              <w:spacing w:before="40" w:after="40" w:line="220" w:lineRule="exact"/>
              <w:rPr>
                <w:sz w:val="18"/>
              </w:rPr>
            </w:pPr>
            <w:r w:rsidRPr="007E2113">
              <w:rPr>
                <w:sz w:val="18"/>
                <w:lang w:val="fr-FR"/>
              </w:rPr>
              <w:t>Tarawa-Sud</w:t>
            </w:r>
          </w:p>
        </w:tc>
        <w:tc>
          <w:tcPr>
            <w:tcW w:w="1077" w:type="dxa"/>
            <w:shd w:val="clear" w:color="auto" w:fill="auto"/>
            <w:tcMar>
              <w:right w:w="113" w:type="dxa"/>
            </w:tcMar>
            <w:vAlign w:val="bottom"/>
          </w:tcPr>
          <w:p w14:paraId="724888A7" w14:textId="2C0B06F3" w:rsidR="007E2113" w:rsidRPr="007E2113" w:rsidRDefault="007E2113" w:rsidP="007E2113">
            <w:pPr>
              <w:suppressAutoHyphens w:val="0"/>
              <w:spacing w:before="40" w:after="40" w:line="220" w:lineRule="exact"/>
              <w:jc w:val="right"/>
              <w:rPr>
                <w:sz w:val="18"/>
              </w:rPr>
            </w:pPr>
            <w:r w:rsidRPr="00A54C6E">
              <w:rPr>
                <w:sz w:val="18"/>
              </w:rPr>
              <w:t>469</w:t>
            </w:r>
          </w:p>
        </w:tc>
        <w:tc>
          <w:tcPr>
            <w:tcW w:w="992" w:type="dxa"/>
            <w:shd w:val="clear" w:color="auto" w:fill="auto"/>
            <w:tcMar>
              <w:right w:w="113" w:type="dxa"/>
            </w:tcMar>
            <w:vAlign w:val="bottom"/>
          </w:tcPr>
          <w:p w14:paraId="63AF72C4" w14:textId="3E166574" w:rsidR="007E2113" w:rsidRPr="007E2113" w:rsidRDefault="007E2113" w:rsidP="007E2113">
            <w:pPr>
              <w:suppressAutoHyphens w:val="0"/>
              <w:spacing w:before="40" w:after="40" w:line="220" w:lineRule="exact"/>
              <w:jc w:val="right"/>
              <w:rPr>
                <w:sz w:val="18"/>
              </w:rPr>
            </w:pPr>
            <w:r w:rsidRPr="00A54C6E">
              <w:rPr>
                <w:sz w:val="18"/>
              </w:rPr>
              <w:t>1 788</w:t>
            </w:r>
          </w:p>
        </w:tc>
        <w:tc>
          <w:tcPr>
            <w:tcW w:w="811" w:type="dxa"/>
            <w:shd w:val="clear" w:color="auto" w:fill="auto"/>
            <w:tcMar>
              <w:right w:w="113" w:type="dxa"/>
            </w:tcMar>
            <w:vAlign w:val="bottom"/>
          </w:tcPr>
          <w:p w14:paraId="5CD2AC08" w14:textId="7C3EF06C" w:rsidR="007E2113" w:rsidRPr="007E2113" w:rsidRDefault="007E2113" w:rsidP="007E2113">
            <w:pPr>
              <w:suppressAutoHyphens w:val="0"/>
              <w:spacing w:before="40" w:after="40" w:line="220" w:lineRule="exact"/>
              <w:jc w:val="right"/>
              <w:rPr>
                <w:sz w:val="18"/>
              </w:rPr>
            </w:pPr>
            <w:r w:rsidRPr="00A54C6E">
              <w:rPr>
                <w:sz w:val="18"/>
              </w:rPr>
              <w:t>2 257</w:t>
            </w:r>
          </w:p>
        </w:tc>
        <w:tc>
          <w:tcPr>
            <w:tcW w:w="1054" w:type="dxa"/>
            <w:shd w:val="clear" w:color="auto" w:fill="auto"/>
            <w:tcMar>
              <w:right w:w="113" w:type="dxa"/>
            </w:tcMar>
            <w:vAlign w:val="bottom"/>
          </w:tcPr>
          <w:p w14:paraId="191E9F27" w14:textId="159A64E9" w:rsidR="007E2113" w:rsidRPr="007E2113" w:rsidRDefault="007E2113" w:rsidP="007E2113">
            <w:pPr>
              <w:suppressAutoHyphens w:val="0"/>
              <w:spacing w:before="40" w:after="40" w:line="220" w:lineRule="exact"/>
              <w:jc w:val="right"/>
              <w:rPr>
                <w:sz w:val="18"/>
              </w:rPr>
            </w:pPr>
            <w:r w:rsidRPr="00A54C6E">
              <w:rPr>
                <w:sz w:val="18"/>
              </w:rPr>
              <w:t>5 909</w:t>
            </w:r>
          </w:p>
        </w:tc>
        <w:tc>
          <w:tcPr>
            <w:tcW w:w="970" w:type="dxa"/>
            <w:shd w:val="clear" w:color="auto" w:fill="auto"/>
            <w:tcMar>
              <w:right w:w="113" w:type="dxa"/>
            </w:tcMar>
            <w:vAlign w:val="bottom"/>
          </w:tcPr>
          <w:p w14:paraId="46CC5264" w14:textId="5F1DF3EB" w:rsidR="007E2113" w:rsidRPr="007E2113" w:rsidRDefault="007E2113" w:rsidP="007E2113">
            <w:pPr>
              <w:suppressAutoHyphens w:val="0"/>
              <w:spacing w:before="40" w:after="40" w:line="220" w:lineRule="exact"/>
              <w:jc w:val="right"/>
              <w:rPr>
                <w:sz w:val="18"/>
              </w:rPr>
            </w:pPr>
            <w:r w:rsidRPr="00A54C6E">
              <w:rPr>
                <w:sz w:val="18"/>
              </w:rPr>
              <w:t>825</w:t>
            </w:r>
          </w:p>
        </w:tc>
        <w:tc>
          <w:tcPr>
            <w:tcW w:w="942" w:type="dxa"/>
            <w:shd w:val="clear" w:color="auto" w:fill="auto"/>
            <w:tcMar>
              <w:right w:w="113" w:type="dxa"/>
            </w:tcMar>
            <w:vAlign w:val="bottom"/>
          </w:tcPr>
          <w:p w14:paraId="27819B26" w14:textId="1B235DD5" w:rsidR="007E2113" w:rsidRPr="007E2113" w:rsidRDefault="007E2113" w:rsidP="007E2113">
            <w:pPr>
              <w:suppressAutoHyphens w:val="0"/>
              <w:spacing w:before="40" w:after="40" w:line="220" w:lineRule="exact"/>
              <w:jc w:val="right"/>
              <w:rPr>
                <w:sz w:val="18"/>
              </w:rPr>
            </w:pPr>
            <w:r w:rsidRPr="00A54C6E">
              <w:rPr>
                <w:sz w:val="18"/>
              </w:rPr>
              <w:t>6 734</w:t>
            </w:r>
          </w:p>
        </w:tc>
        <w:tc>
          <w:tcPr>
            <w:tcW w:w="1042" w:type="dxa"/>
            <w:shd w:val="clear" w:color="auto" w:fill="auto"/>
            <w:tcMar>
              <w:right w:w="113" w:type="dxa"/>
            </w:tcMar>
            <w:vAlign w:val="bottom"/>
          </w:tcPr>
          <w:p w14:paraId="3229CBF5" w14:textId="36D37797" w:rsidR="007E2113" w:rsidRPr="007E2113" w:rsidRDefault="007E2113" w:rsidP="007E2113">
            <w:pPr>
              <w:suppressAutoHyphens w:val="0"/>
              <w:spacing w:before="40" w:after="40" w:line="220" w:lineRule="exact"/>
              <w:jc w:val="right"/>
              <w:rPr>
                <w:sz w:val="18"/>
              </w:rPr>
            </w:pPr>
            <w:r w:rsidRPr="00A54C6E">
              <w:rPr>
                <w:sz w:val="18"/>
              </w:rPr>
              <w:t>8 991</w:t>
            </w:r>
          </w:p>
        </w:tc>
      </w:tr>
      <w:tr w:rsidR="007E2113" w:rsidRPr="007E2113" w14:paraId="1794605E" w14:textId="77777777" w:rsidTr="007B488C">
        <w:tc>
          <w:tcPr>
            <w:tcW w:w="1617" w:type="dxa"/>
            <w:shd w:val="clear" w:color="auto" w:fill="auto"/>
          </w:tcPr>
          <w:p w14:paraId="0B4EF6DC" w14:textId="77777777" w:rsidR="007E2113" w:rsidRPr="007E2113" w:rsidRDefault="007E2113" w:rsidP="007E2113">
            <w:pPr>
              <w:suppressAutoHyphens w:val="0"/>
              <w:spacing w:before="40" w:after="40" w:line="220" w:lineRule="exact"/>
              <w:rPr>
                <w:sz w:val="18"/>
              </w:rPr>
            </w:pPr>
            <w:r w:rsidRPr="007E2113">
              <w:rPr>
                <w:sz w:val="18"/>
                <w:lang w:val="fr-FR"/>
              </w:rPr>
              <w:t>Tab-Nord</w:t>
            </w:r>
          </w:p>
        </w:tc>
        <w:tc>
          <w:tcPr>
            <w:tcW w:w="1077" w:type="dxa"/>
            <w:shd w:val="clear" w:color="auto" w:fill="auto"/>
            <w:tcMar>
              <w:right w:w="113" w:type="dxa"/>
            </w:tcMar>
            <w:vAlign w:val="bottom"/>
          </w:tcPr>
          <w:p w14:paraId="6F610114" w14:textId="699FB312" w:rsidR="007E2113" w:rsidRPr="007E2113" w:rsidRDefault="007E2113" w:rsidP="007E2113">
            <w:pPr>
              <w:suppressAutoHyphens w:val="0"/>
              <w:spacing w:before="40" w:after="40" w:line="220" w:lineRule="exact"/>
              <w:jc w:val="right"/>
              <w:rPr>
                <w:sz w:val="18"/>
              </w:rPr>
            </w:pPr>
            <w:r w:rsidRPr="00A54C6E">
              <w:rPr>
                <w:sz w:val="18"/>
              </w:rPr>
              <w:t>14</w:t>
            </w:r>
          </w:p>
        </w:tc>
        <w:tc>
          <w:tcPr>
            <w:tcW w:w="992" w:type="dxa"/>
            <w:shd w:val="clear" w:color="auto" w:fill="auto"/>
            <w:tcMar>
              <w:right w:w="113" w:type="dxa"/>
            </w:tcMar>
            <w:vAlign w:val="bottom"/>
          </w:tcPr>
          <w:p w14:paraId="77734E14" w14:textId="2EA5A3DD" w:rsidR="007E2113" w:rsidRPr="007E2113" w:rsidRDefault="007E2113" w:rsidP="007E2113">
            <w:pPr>
              <w:suppressAutoHyphens w:val="0"/>
              <w:spacing w:before="40" w:after="40" w:line="220" w:lineRule="exact"/>
              <w:jc w:val="right"/>
              <w:rPr>
                <w:sz w:val="18"/>
              </w:rPr>
            </w:pPr>
            <w:r w:rsidRPr="00A54C6E">
              <w:rPr>
                <w:sz w:val="18"/>
              </w:rPr>
              <w:t>34</w:t>
            </w:r>
          </w:p>
        </w:tc>
        <w:tc>
          <w:tcPr>
            <w:tcW w:w="811" w:type="dxa"/>
            <w:shd w:val="clear" w:color="auto" w:fill="auto"/>
            <w:tcMar>
              <w:right w:w="113" w:type="dxa"/>
            </w:tcMar>
            <w:vAlign w:val="bottom"/>
          </w:tcPr>
          <w:p w14:paraId="1D87522C" w14:textId="238C2576" w:rsidR="007E2113" w:rsidRPr="007E2113" w:rsidRDefault="007E2113" w:rsidP="007E2113">
            <w:pPr>
              <w:suppressAutoHyphens w:val="0"/>
              <w:spacing w:before="40" w:after="40" w:line="220" w:lineRule="exact"/>
              <w:jc w:val="right"/>
              <w:rPr>
                <w:sz w:val="18"/>
              </w:rPr>
            </w:pPr>
            <w:r w:rsidRPr="00A54C6E">
              <w:rPr>
                <w:sz w:val="18"/>
              </w:rPr>
              <w:t>48</w:t>
            </w:r>
          </w:p>
        </w:tc>
        <w:tc>
          <w:tcPr>
            <w:tcW w:w="1054" w:type="dxa"/>
            <w:shd w:val="clear" w:color="auto" w:fill="auto"/>
            <w:tcMar>
              <w:right w:w="113" w:type="dxa"/>
            </w:tcMar>
            <w:vAlign w:val="bottom"/>
          </w:tcPr>
          <w:p w14:paraId="6B683407" w14:textId="5285E0FB" w:rsidR="007E2113" w:rsidRPr="007E2113" w:rsidRDefault="007E2113" w:rsidP="007E2113">
            <w:pPr>
              <w:suppressAutoHyphens w:val="0"/>
              <w:spacing w:before="40" w:after="40" w:line="220" w:lineRule="exact"/>
              <w:jc w:val="right"/>
              <w:rPr>
                <w:sz w:val="18"/>
              </w:rPr>
            </w:pPr>
            <w:r w:rsidRPr="00A54C6E">
              <w:rPr>
                <w:sz w:val="18"/>
              </w:rPr>
              <w:t>158</w:t>
            </w:r>
          </w:p>
        </w:tc>
        <w:tc>
          <w:tcPr>
            <w:tcW w:w="970" w:type="dxa"/>
            <w:shd w:val="clear" w:color="auto" w:fill="auto"/>
            <w:tcMar>
              <w:right w:w="113" w:type="dxa"/>
            </w:tcMar>
            <w:vAlign w:val="bottom"/>
          </w:tcPr>
          <w:p w14:paraId="17A0ECC7" w14:textId="7514D11A" w:rsidR="007E2113" w:rsidRPr="007E2113" w:rsidRDefault="007E2113" w:rsidP="007E2113">
            <w:pPr>
              <w:suppressAutoHyphens w:val="0"/>
              <w:spacing w:before="40" w:after="40" w:line="220" w:lineRule="exact"/>
              <w:jc w:val="right"/>
              <w:rPr>
                <w:sz w:val="18"/>
              </w:rPr>
            </w:pPr>
            <w:r w:rsidRPr="00A54C6E">
              <w:rPr>
                <w:sz w:val="18"/>
              </w:rPr>
              <w:t>12</w:t>
            </w:r>
          </w:p>
        </w:tc>
        <w:tc>
          <w:tcPr>
            <w:tcW w:w="942" w:type="dxa"/>
            <w:shd w:val="clear" w:color="auto" w:fill="auto"/>
            <w:tcMar>
              <w:right w:w="113" w:type="dxa"/>
            </w:tcMar>
            <w:vAlign w:val="bottom"/>
          </w:tcPr>
          <w:p w14:paraId="13A84811" w14:textId="3AA6BD12" w:rsidR="007E2113" w:rsidRPr="007E2113" w:rsidRDefault="007E2113" w:rsidP="007E2113">
            <w:pPr>
              <w:suppressAutoHyphens w:val="0"/>
              <w:spacing w:before="40" w:after="40" w:line="220" w:lineRule="exact"/>
              <w:jc w:val="right"/>
              <w:rPr>
                <w:sz w:val="18"/>
              </w:rPr>
            </w:pPr>
            <w:r w:rsidRPr="00A54C6E">
              <w:rPr>
                <w:sz w:val="18"/>
              </w:rPr>
              <w:t>170</w:t>
            </w:r>
          </w:p>
        </w:tc>
        <w:tc>
          <w:tcPr>
            <w:tcW w:w="1042" w:type="dxa"/>
            <w:shd w:val="clear" w:color="auto" w:fill="auto"/>
            <w:tcMar>
              <w:right w:w="113" w:type="dxa"/>
            </w:tcMar>
            <w:vAlign w:val="bottom"/>
          </w:tcPr>
          <w:p w14:paraId="39E16960" w14:textId="29B0214D" w:rsidR="007E2113" w:rsidRPr="007E2113" w:rsidRDefault="007E2113" w:rsidP="007E2113">
            <w:pPr>
              <w:suppressAutoHyphens w:val="0"/>
              <w:spacing w:before="40" w:after="40" w:line="220" w:lineRule="exact"/>
              <w:jc w:val="right"/>
              <w:rPr>
                <w:sz w:val="18"/>
              </w:rPr>
            </w:pPr>
            <w:r w:rsidRPr="00A54C6E">
              <w:rPr>
                <w:sz w:val="18"/>
              </w:rPr>
              <w:t>218</w:t>
            </w:r>
          </w:p>
        </w:tc>
      </w:tr>
      <w:tr w:rsidR="007E2113" w:rsidRPr="007E2113" w14:paraId="6F889C4F" w14:textId="77777777" w:rsidTr="007B488C">
        <w:tc>
          <w:tcPr>
            <w:tcW w:w="1617" w:type="dxa"/>
            <w:shd w:val="clear" w:color="auto" w:fill="auto"/>
          </w:tcPr>
          <w:p w14:paraId="3241BD7B" w14:textId="77777777" w:rsidR="007E2113" w:rsidRPr="007E2113" w:rsidRDefault="007E2113" w:rsidP="007E2113">
            <w:pPr>
              <w:suppressAutoHyphens w:val="0"/>
              <w:spacing w:before="40" w:after="40" w:line="220" w:lineRule="exact"/>
              <w:rPr>
                <w:sz w:val="18"/>
              </w:rPr>
            </w:pPr>
            <w:r w:rsidRPr="007E2113">
              <w:rPr>
                <w:sz w:val="18"/>
                <w:lang w:val="fr-FR"/>
              </w:rPr>
              <w:t>Tab-Sud</w:t>
            </w:r>
          </w:p>
        </w:tc>
        <w:tc>
          <w:tcPr>
            <w:tcW w:w="1077" w:type="dxa"/>
            <w:shd w:val="clear" w:color="auto" w:fill="auto"/>
            <w:tcMar>
              <w:right w:w="113" w:type="dxa"/>
            </w:tcMar>
            <w:vAlign w:val="bottom"/>
          </w:tcPr>
          <w:p w14:paraId="1F0EEE87" w14:textId="64FA3E91" w:rsidR="007E2113" w:rsidRPr="007E2113" w:rsidRDefault="007E2113" w:rsidP="007E2113">
            <w:pPr>
              <w:suppressAutoHyphens w:val="0"/>
              <w:spacing w:before="40" w:after="40" w:line="220" w:lineRule="exact"/>
              <w:jc w:val="right"/>
              <w:rPr>
                <w:sz w:val="18"/>
              </w:rPr>
            </w:pPr>
            <w:r w:rsidRPr="00A54C6E">
              <w:rPr>
                <w:sz w:val="18"/>
              </w:rPr>
              <w:t>19</w:t>
            </w:r>
          </w:p>
        </w:tc>
        <w:tc>
          <w:tcPr>
            <w:tcW w:w="992" w:type="dxa"/>
            <w:shd w:val="clear" w:color="auto" w:fill="auto"/>
            <w:tcMar>
              <w:right w:w="113" w:type="dxa"/>
            </w:tcMar>
            <w:vAlign w:val="bottom"/>
          </w:tcPr>
          <w:p w14:paraId="1AE17887" w14:textId="6F3F3855" w:rsidR="007E2113" w:rsidRPr="007E2113" w:rsidRDefault="007E2113" w:rsidP="007E2113">
            <w:pPr>
              <w:suppressAutoHyphens w:val="0"/>
              <w:spacing w:before="40" w:after="40" w:line="220" w:lineRule="exact"/>
              <w:jc w:val="right"/>
              <w:rPr>
                <w:sz w:val="18"/>
              </w:rPr>
            </w:pPr>
            <w:r w:rsidRPr="00A54C6E">
              <w:rPr>
                <w:sz w:val="18"/>
              </w:rPr>
              <w:t>73</w:t>
            </w:r>
          </w:p>
        </w:tc>
        <w:tc>
          <w:tcPr>
            <w:tcW w:w="811" w:type="dxa"/>
            <w:shd w:val="clear" w:color="auto" w:fill="auto"/>
            <w:tcMar>
              <w:right w:w="113" w:type="dxa"/>
            </w:tcMar>
            <w:vAlign w:val="bottom"/>
          </w:tcPr>
          <w:p w14:paraId="56D99175" w14:textId="67611827" w:rsidR="007E2113" w:rsidRPr="007E2113" w:rsidRDefault="007E2113" w:rsidP="007E2113">
            <w:pPr>
              <w:suppressAutoHyphens w:val="0"/>
              <w:spacing w:before="40" w:after="40" w:line="220" w:lineRule="exact"/>
              <w:jc w:val="right"/>
              <w:rPr>
                <w:sz w:val="18"/>
              </w:rPr>
            </w:pPr>
            <w:r w:rsidRPr="00A54C6E">
              <w:rPr>
                <w:sz w:val="18"/>
              </w:rPr>
              <w:t>92</w:t>
            </w:r>
          </w:p>
        </w:tc>
        <w:tc>
          <w:tcPr>
            <w:tcW w:w="1054" w:type="dxa"/>
            <w:shd w:val="clear" w:color="auto" w:fill="auto"/>
            <w:tcMar>
              <w:right w:w="113" w:type="dxa"/>
            </w:tcMar>
            <w:vAlign w:val="bottom"/>
          </w:tcPr>
          <w:p w14:paraId="73AE1B1B" w14:textId="12E87300" w:rsidR="007E2113" w:rsidRPr="007E2113" w:rsidRDefault="007E2113" w:rsidP="007E2113">
            <w:pPr>
              <w:suppressAutoHyphens w:val="0"/>
              <w:spacing w:before="40" w:after="40" w:line="220" w:lineRule="exact"/>
              <w:jc w:val="right"/>
              <w:rPr>
                <w:sz w:val="18"/>
              </w:rPr>
            </w:pPr>
            <w:r w:rsidRPr="00A54C6E">
              <w:rPr>
                <w:sz w:val="18"/>
              </w:rPr>
              <w:t>22</w:t>
            </w:r>
          </w:p>
        </w:tc>
        <w:tc>
          <w:tcPr>
            <w:tcW w:w="970" w:type="dxa"/>
            <w:shd w:val="clear" w:color="auto" w:fill="auto"/>
            <w:tcMar>
              <w:right w:w="113" w:type="dxa"/>
            </w:tcMar>
            <w:vAlign w:val="bottom"/>
          </w:tcPr>
          <w:p w14:paraId="7952C055" w14:textId="7A9090E0" w:rsidR="007E2113" w:rsidRPr="007E2113" w:rsidRDefault="007E2113" w:rsidP="007E2113">
            <w:pPr>
              <w:suppressAutoHyphens w:val="0"/>
              <w:spacing w:before="40" w:after="40" w:line="220" w:lineRule="exact"/>
              <w:jc w:val="right"/>
              <w:rPr>
                <w:sz w:val="18"/>
              </w:rPr>
            </w:pPr>
            <w:r w:rsidRPr="00A54C6E">
              <w:rPr>
                <w:sz w:val="18"/>
              </w:rPr>
              <w:t>2</w:t>
            </w:r>
          </w:p>
        </w:tc>
        <w:tc>
          <w:tcPr>
            <w:tcW w:w="942" w:type="dxa"/>
            <w:shd w:val="clear" w:color="auto" w:fill="auto"/>
            <w:tcMar>
              <w:right w:w="113" w:type="dxa"/>
            </w:tcMar>
            <w:vAlign w:val="bottom"/>
          </w:tcPr>
          <w:p w14:paraId="76A981E0" w14:textId="1712E554" w:rsidR="007E2113" w:rsidRPr="007E2113" w:rsidRDefault="007E2113" w:rsidP="007E2113">
            <w:pPr>
              <w:suppressAutoHyphens w:val="0"/>
              <w:spacing w:before="40" w:after="40" w:line="220" w:lineRule="exact"/>
              <w:jc w:val="right"/>
              <w:rPr>
                <w:sz w:val="18"/>
              </w:rPr>
            </w:pPr>
            <w:r w:rsidRPr="00A54C6E">
              <w:rPr>
                <w:sz w:val="18"/>
              </w:rPr>
              <w:t>24</w:t>
            </w:r>
          </w:p>
        </w:tc>
        <w:tc>
          <w:tcPr>
            <w:tcW w:w="1042" w:type="dxa"/>
            <w:shd w:val="clear" w:color="auto" w:fill="auto"/>
            <w:tcMar>
              <w:right w:w="113" w:type="dxa"/>
            </w:tcMar>
            <w:vAlign w:val="bottom"/>
          </w:tcPr>
          <w:p w14:paraId="5FE85819" w14:textId="4AF4760C" w:rsidR="007E2113" w:rsidRPr="007E2113" w:rsidRDefault="007E2113" w:rsidP="007E2113">
            <w:pPr>
              <w:suppressAutoHyphens w:val="0"/>
              <w:spacing w:before="40" w:after="40" w:line="220" w:lineRule="exact"/>
              <w:jc w:val="right"/>
              <w:rPr>
                <w:sz w:val="18"/>
              </w:rPr>
            </w:pPr>
            <w:r w:rsidRPr="00A54C6E">
              <w:rPr>
                <w:sz w:val="18"/>
              </w:rPr>
              <w:t>116</w:t>
            </w:r>
          </w:p>
        </w:tc>
      </w:tr>
      <w:tr w:rsidR="007E2113" w:rsidRPr="007E2113" w14:paraId="226A7FD5" w14:textId="77777777" w:rsidTr="007B488C">
        <w:tc>
          <w:tcPr>
            <w:tcW w:w="1617" w:type="dxa"/>
            <w:shd w:val="clear" w:color="auto" w:fill="auto"/>
          </w:tcPr>
          <w:p w14:paraId="66E16BBF" w14:textId="77777777" w:rsidR="007E2113" w:rsidRPr="007E2113" w:rsidRDefault="007E2113" w:rsidP="007E2113">
            <w:pPr>
              <w:suppressAutoHyphens w:val="0"/>
              <w:spacing w:before="40" w:after="40" w:line="220" w:lineRule="exact"/>
              <w:rPr>
                <w:sz w:val="18"/>
              </w:rPr>
            </w:pPr>
            <w:r w:rsidRPr="007E2113">
              <w:rPr>
                <w:sz w:val="18"/>
                <w:lang w:val="fr-FR"/>
              </w:rPr>
              <w:t>Tamana</w:t>
            </w:r>
          </w:p>
        </w:tc>
        <w:tc>
          <w:tcPr>
            <w:tcW w:w="1077" w:type="dxa"/>
            <w:shd w:val="clear" w:color="auto" w:fill="auto"/>
            <w:tcMar>
              <w:right w:w="113" w:type="dxa"/>
            </w:tcMar>
            <w:vAlign w:val="bottom"/>
          </w:tcPr>
          <w:p w14:paraId="70EF71B3" w14:textId="1F617C7C" w:rsidR="007E2113" w:rsidRPr="007E2113" w:rsidRDefault="007E2113" w:rsidP="007E2113">
            <w:pPr>
              <w:suppressAutoHyphens w:val="0"/>
              <w:spacing w:before="40" w:after="40" w:line="220" w:lineRule="exact"/>
              <w:jc w:val="right"/>
              <w:rPr>
                <w:sz w:val="18"/>
              </w:rPr>
            </w:pPr>
            <w:r w:rsidRPr="00A54C6E">
              <w:rPr>
                <w:sz w:val="18"/>
              </w:rPr>
              <w:t>8</w:t>
            </w:r>
          </w:p>
        </w:tc>
        <w:tc>
          <w:tcPr>
            <w:tcW w:w="992" w:type="dxa"/>
            <w:shd w:val="clear" w:color="auto" w:fill="auto"/>
            <w:tcMar>
              <w:right w:w="113" w:type="dxa"/>
            </w:tcMar>
            <w:vAlign w:val="bottom"/>
          </w:tcPr>
          <w:p w14:paraId="2CE9CEC6" w14:textId="79F15784" w:rsidR="007E2113" w:rsidRPr="007E2113" w:rsidRDefault="007E2113" w:rsidP="007E2113">
            <w:pPr>
              <w:suppressAutoHyphens w:val="0"/>
              <w:spacing w:before="40" w:after="40" w:line="220" w:lineRule="exact"/>
              <w:jc w:val="right"/>
              <w:rPr>
                <w:sz w:val="18"/>
              </w:rPr>
            </w:pPr>
            <w:r w:rsidRPr="00A54C6E">
              <w:rPr>
                <w:sz w:val="18"/>
              </w:rPr>
              <w:t>11</w:t>
            </w:r>
          </w:p>
        </w:tc>
        <w:tc>
          <w:tcPr>
            <w:tcW w:w="811" w:type="dxa"/>
            <w:shd w:val="clear" w:color="auto" w:fill="auto"/>
            <w:tcMar>
              <w:right w:w="113" w:type="dxa"/>
            </w:tcMar>
            <w:vAlign w:val="bottom"/>
          </w:tcPr>
          <w:p w14:paraId="20AE4764" w14:textId="3AB7652E" w:rsidR="007E2113" w:rsidRPr="007E2113" w:rsidRDefault="007E2113" w:rsidP="007E2113">
            <w:pPr>
              <w:suppressAutoHyphens w:val="0"/>
              <w:spacing w:before="40" w:after="40" w:line="220" w:lineRule="exact"/>
              <w:jc w:val="right"/>
              <w:rPr>
                <w:sz w:val="18"/>
              </w:rPr>
            </w:pPr>
            <w:r w:rsidRPr="00A54C6E">
              <w:rPr>
                <w:sz w:val="18"/>
              </w:rPr>
              <w:t>19</w:t>
            </w:r>
          </w:p>
        </w:tc>
        <w:tc>
          <w:tcPr>
            <w:tcW w:w="1054" w:type="dxa"/>
            <w:shd w:val="clear" w:color="auto" w:fill="auto"/>
            <w:tcMar>
              <w:right w:w="113" w:type="dxa"/>
            </w:tcMar>
            <w:vAlign w:val="bottom"/>
          </w:tcPr>
          <w:p w14:paraId="58F5896A" w14:textId="28B163DD" w:rsidR="007E2113" w:rsidRPr="007E2113" w:rsidRDefault="007E2113" w:rsidP="007E2113">
            <w:pPr>
              <w:suppressAutoHyphens w:val="0"/>
              <w:spacing w:before="40" w:after="40" w:line="220" w:lineRule="exact"/>
              <w:jc w:val="right"/>
              <w:rPr>
                <w:sz w:val="18"/>
              </w:rPr>
            </w:pPr>
            <w:r w:rsidRPr="00A54C6E">
              <w:rPr>
                <w:sz w:val="18"/>
              </w:rPr>
              <w:t>17</w:t>
            </w:r>
          </w:p>
        </w:tc>
        <w:tc>
          <w:tcPr>
            <w:tcW w:w="970" w:type="dxa"/>
            <w:shd w:val="clear" w:color="auto" w:fill="auto"/>
            <w:tcMar>
              <w:right w:w="113" w:type="dxa"/>
            </w:tcMar>
            <w:vAlign w:val="bottom"/>
          </w:tcPr>
          <w:p w14:paraId="5EA5894A" w14:textId="3850DA12" w:rsidR="007E2113" w:rsidRPr="007E2113" w:rsidRDefault="007E2113" w:rsidP="007E2113">
            <w:pPr>
              <w:suppressAutoHyphens w:val="0"/>
              <w:spacing w:before="40" w:after="40" w:line="220" w:lineRule="exact"/>
              <w:jc w:val="right"/>
              <w:rPr>
                <w:sz w:val="18"/>
              </w:rPr>
            </w:pPr>
            <w:r w:rsidRPr="00A54C6E">
              <w:rPr>
                <w:sz w:val="18"/>
              </w:rPr>
              <w:t>2</w:t>
            </w:r>
          </w:p>
        </w:tc>
        <w:tc>
          <w:tcPr>
            <w:tcW w:w="942" w:type="dxa"/>
            <w:shd w:val="clear" w:color="auto" w:fill="auto"/>
            <w:tcMar>
              <w:right w:w="113" w:type="dxa"/>
            </w:tcMar>
            <w:vAlign w:val="bottom"/>
          </w:tcPr>
          <w:p w14:paraId="0F90B74C" w14:textId="10CAB4A4" w:rsidR="007E2113" w:rsidRPr="007E2113" w:rsidRDefault="007E2113" w:rsidP="007E2113">
            <w:pPr>
              <w:suppressAutoHyphens w:val="0"/>
              <w:spacing w:before="40" w:after="40" w:line="220" w:lineRule="exact"/>
              <w:jc w:val="right"/>
              <w:rPr>
                <w:sz w:val="18"/>
              </w:rPr>
            </w:pPr>
            <w:r w:rsidRPr="00A54C6E">
              <w:rPr>
                <w:sz w:val="18"/>
              </w:rPr>
              <w:t>19</w:t>
            </w:r>
          </w:p>
        </w:tc>
        <w:tc>
          <w:tcPr>
            <w:tcW w:w="1042" w:type="dxa"/>
            <w:shd w:val="clear" w:color="auto" w:fill="auto"/>
            <w:tcMar>
              <w:right w:w="113" w:type="dxa"/>
            </w:tcMar>
            <w:vAlign w:val="bottom"/>
          </w:tcPr>
          <w:p w14:paraId="3DD4A92A" w14:textId="4B80B1B9" w:rsidR="007E2113" w:rsidRPr="007E2113" w:rsidRDefault="007E2113" w:rsidP="007E2113">
            <w:pPr>
              <w:suppressAutoHyphens w:val="0"/>
              <w:spacing w:before="40" w:after="40" w:line="220" w:lineRule="exact"/>
              <w:jc w:val="right"/>
              <w:rPr>
                <w:sz w:val="18"/>
              </w:rPr>
            </w:pPr>
            <w:r w:rsidRPr="00A54C6E">
              <w:rPr>
                <w:sz w:val="18"/>
              </w:rPr>
              <w:t>38</w:t>
            </w:r>
          </w:p>
        </w:tc>
      </w:tr>
      <w:tr w:rsidR="007E2113" w:rsidRPr="007E2113" w14:paraId="0A23B046" w14:textId="77777777" w:rsidTr="007B488C">
        <w:tc>
          <w:tcPr>
            <w:tcW w:w="1617" w:type="dxa"/>
            <w:tcBorders>
              <w:bottom w:val="single" w:sz="4" w:space="0" w:color="auto"/>
            </w:tcBorders>
            <w:shd w:val="clear" w:color="auto" w:fill="auto"/>
          </w:tcPr>
          <w:p w14:paraId="6AB6E478" w14:textId="77777777" w:rsidR="007E2113" w:rsidRPr="007E2113" w:rsidRDefault="007E2113" w:rsidP="007E2113">
            <w:pPr>
              <w:suppressAutoHyphens w:val="0"/>
              <w:spacing w:before="40" w:after="40" w:line="220" w:lineRule="exact"/>
              <w:rPr>
                <w:sz w:val="18"/>
              </w:rPr>
            </w:pPr>
            <w:r w:rsidRPr="007E2113">
              <w:rPr>
                <w:sz w:val="18"/>
                <w:lang w:val="fr-FR"/>
              </w:rPr>
              <w:t>Washington</w:t>
            </w:r>
          </w:p>
        </w:tc>
        <w:tc>
          <w:tcPr>
            <w:tcW w:w="1077" w:type="dxa"/>
            <w:tcBorders>
              <w:bottom w:val="single" w:sz="4" w:space="0" w:color="auto"/>
            </w:tcBorders>
            <w:shd w:val="clear" w:color="auto" w:fill="auto"/>
            <w:tcMar>
              <w:right w:w="113" w:type="dxa"/>
            </w:tcMar>
            <w:vAlign w:val="bottom"/>
          </w:tcPr>
          <w:p w14:paraId="0567C47C" w14:textId="232EDE40" w:rsidR="007E2113" w:rsidRPr="007E2113" w:rsidRDefault="007E2113" w:rsidP="007E2113">
            <w:pPr>
              <w:suppressAutoHyphens w:val="0"/>
              <w:spacing w:before="40" w:after="40" w:line="220" w:lineRule="exact"/>
              <w:jc w:val="right"/>
              <w:rPr>
                <w:sz w:val="18"/>
              </w:rPr>
            </w:pPr>
            <w:r w:rsidRPr="00A54C6E">
              <w:rPr>
                <w:sz w:val="18"/>
              </w:rPr>
              <w:t>0</w:t>
            </w:r>
          </w:p>
        </w:tc>
        <w:tc>
          <w:tcPr>
            <w:tcW w:w="992" w:type="dxa"/>
            <w:tcBorders>
              <w:bottom w:val="single" w:sz="4" w:space="0" w:color="auto"/>
            </w:tcBorders>
            <w:shd w:val="clear" w:color="auto" w:fill="auto"/>
            <w:tcMar>
              <w:right w:w="113" w:type="dxa"/>
            </w:tcMar>
            <w:vAlign w:val="bottom"/>
          </w:tcPr>
          <w:p w14:paraId="78E98A4E" w14:textId="58110122" w:rsidR="007E2113" w:rsidRPr="007E2113" w:rsidRDefault="007E2113" w:rsidP="007E2113">
            <w:pPr>
              <w:suppressAutoHyphens w:val="0"/>
              <w:spacing w:before="40" w:after="40" w:line="220" w:lineRule="exact"/>
              <w:jc w:val="right"/>
              <w:rPr>
                <w:sz w:val="18"/>
              </w:rPr>
            </w:pPr>
            <w:r w:rsidRPr="00A54C6E">
              <w:rPr>
                <w:sz w:val="18"/>
              </w:rPr>
              <w:t>7</w:t>
            </w:r>
          </w:p>
        </w:tc>
        <w:tc>
          <w:tcPr>
            <w:tcW w:w="811" w:type="dxa"/>
            <w:tcBorders>
              <w:bottom w:val="single" w:sz="4" w:space="0" w:color="auto"/>
            </w:tcBorders>
            <w:shd w:val="clear" w:color="auto" w:fill="auto"/>
            <w:tcMar>
              <w:right w:w="113" w:type="dxa"/>
            </w:tcMar>
            <w:vAlign w:val="bottom"/>
          </w:tcPr>
          <w:p w14:paraId="326BDA8F" w14:textId="1F6564EC" w:rsidR="007E2113" w:rsidRPr="007E2113" w:rsidRDefault="007E2113" w:rsidP="007E2113">
            <w:pPr>
              <w:suppressAutoHyphens w:val="0"/>
              <w:spacing w:before="40" w:after="40" w:line="220" w:lineRule="exact"/>
              <w:jc w:val="right"/>
              <w:rPr>
                <w:sz w:val="18"/>
              </w:rPr>
            </w:pPr>
            <w:r w:rsidRPr="00A54C6E">
              <w:rPr>
                <w:sz w:val="18"/>
              </w:rPr>
              <w:t>7</w:t>
            </w:r>
          </w:p>
        </w:tc>
        <w:tc>
          <w:tcPr>
            <w:tcW w:w="1054" w:type="dxa"/>
            <w:tcBorders>
              <w:bottom w:val="single" w:sz="4" w:space="0" w:color="auto"/>
            </w:tcBorders>
            <w:shd w:val="clear" w:color="auto" w:fill="auto"/>
            <w:tcMar>
              <w:right w:w="113" w:type="dxa"/>
            </w:tcMar>
            <w:vAlign w:val="bottom"/>
          </w:tcPr>
          <w:p w14:paraId="6EAC5C1D" w14:textId="0FDD76F9" w:rsidR="007E2113" w:rsidRPr="007E2113" w:rsidRDefault="007E2113" w:rsidP="007E2113">
            <w:pPr>
              <w:suppressAutoHyphens w:val="0"/>
              <w:spacing w:before="40" w:after="40" w:line="220" w:lineRule="exact"/>
              <w:jc w:val="right"/>
              <w:rPr>
                <w:sz w:val="18"/>
              </w:rPr>
            </w:pPr>
            <w:r w:rsidRPr="00A54C6E">
              <w:rPr>
                <w:sz w:val="18"/>
              </w:rPr>
              <w:t>0</w:t>
            </w:r>
          </w:p>
        </w:tc>
        <w:tc>
          <w:tcPr>
            <w:tcW w:w="970" w:type="dxa"/>
            <w:tcBorders>
              <w:bottom w:val="single" w:sz="4" w:space="0" w:color="auto"/>
            </w:tcBorders>
            <w:shd w:val="clear" w:color="auto" w:fill="auto"/>
            <w:tcMar>
              <w:right w:w="113" w:type="dxa"/>
            </w:tcMar>
            <w:vAlign w:val="bottom"/>
          </w:tcPr>
          <w:p w14:paraId="6556BF44" w14:textId="3E29DBA4" w:rsidR="007E2113" w:rsidRPr="007E2113" w:rsidRDefault="007E2113" w:rsidP="007E2113">
            <w:pPr>
              <w:suppressAutoHyphens w:val="0"/>
              <w:spacing w:before="40" w:after="40" w:line="220" w:lineRule="exact"/>
              <w:jc w:val="right"/>
              <w:rPr>
                <w:sz w:val="18"/>
              </w:rPr>
            </w:pPr>
            <w:r w:rsidRPr="00A54C6E">
              <w:rPr>
                <w:sz w:val="18"/>
              </w:rPr>
              <w:t>2</w:t>
            </w:r>
          </w:p>
        </w:tc>
        <w:tc>
          <w:tcPr>
            <w:tcW w:w="942" w:type="dxa"/>
            <w:tcBorders>
              <w:bottom w:val="single" w:sz="4" w:space="0" w:color="auto"/>
            </w:tcBorders>
            <w:shd w:val="clear" w:color="auto" w:fill="auto"/>
            <w:tcMar>
              <w:right w:w="113" w:type="dxa"/>
            </w:tcMar>
            <w:vAlign w:val="bottom"/>
          </w:tcPr>
          <w:p w14:paraId="4BF481EC" w14:textId="66DBEA5B" w:rsidR="007E2113" w:rsidRPr="007E2113" w:rsidRDefault="007E2113" w:rsidP="007E2113">
            <w:pPr>
              <w:suppressAutoHyphens w:val="0"/>
              <w:spacing w:before="40" w:after="40" w:line="220" w:lineRule="exact"/>
              <w:jc w:val="right"/>
              <w:rPr>
                <w:sz w:val="18"/>
              </w:rPr>
            </w:pPr>
            <w:r w:rsidRPr="00A54C6E">
              <w:rPr>
                <w:sz w:val="18"/>
              </w:rPr>
              <w:t>2</w:t>
            </w:r>
          </w:p>
        </w:tc>
        <w:tc>
          <w:tcPr>
            <w:tcW w:w="1042" w:type="dxa"/>
            <w:tcBorders>
              <w:bottom w:val="single" w:sz="4" w:space="0" w:color="auto"/>
            </w:tcBorders>
            <w:shd w:val="clear" w:color="auto" w:fill="auto"/>
            <w:tcMar>
              <w:right w:w="113" w:type="dxa"/>
            </w:tcMar>
            <w:vAlign w:val="bottom"/>
          </w:tcPr>
          <w:p w14:paraId="7E291BFD" w14:textId="1DBAA5B6" w:rsidR="007E2113" w:rsidRPr="007E2113" w:rsidRDefault="007E2113" w:rsidP="007E2113">
            <w:pPr>
              <w:suppressAutoHyphens w:val="0"/>
              <w:spacing w:before="40" w:after="40" w:line="220" w:lineRule="exact"/>
              <w:jc w:val="right"/>
              <w:rPr>
                <w:sz w:val="18"/>
              </w:rPr>
            </w:pPr>
            <w:r w:rsidRPr="00A54C6E">
              <w:rPr>
                <w:sz w:val="18"/>
              </w:rPr>
              <w:t>9</w:t>
            </w:r>
          </w:p>
        </w:tc>
      </w:tr>
      <w:tr w:rsidR="007E2113" w:rsidRPr="007E2113" w14:paraId="2784958A" w14:textId="77777777" w:rsidTr="007B488C">
        <w:tc>
          <w:tcPr>
            <w:tcW w:w="1617" w:type="dxa"/>
            <w:tcBorders>
              <w:top w:val="single" w:sz="4" w:space="0" w:color="auto"/>
              <w:bottom w:val="single" w:sz="12" w:space="0" w:color="auto"/>
            </w:tcBorders>
            <w:shd w:val="clear" w:color="auto" w:fill="auto"/>
          </w:tcPr>
          <w:p w14:paraId="162E2E8C" w14:textId="77777777" w:rsidR="007E2113" w:rsidRPr="007E2113" w:rsidRDefault="007E2113" w:rsidP="001620E5">
            <w:pPr>
              <w:suppressAutoHyphens w:val="0"/>
              <w:spacing w:before="80" w:after="80" w:line="220" w:lineRule="exact"/>
              <w:ind w:firstLine="113"/>
              <w:rPr>
                <w:b/>
                <w:sz w:val="18"/>
              </w:rPr>
            </w:pPr>
            <w:r w:rsidRPr="007E2113">
              <w:rPr>
                <w:b/>
                <w:bCs/>
                <w:sz w:val="18"/>
                <w:lang w:val="fr-FR"/>
              </w:rPr>
              <w:t>Total général</w:t>
            </w:r>
          </w:p>
        </w:tc>
        <w:tc>
          <w:tcPr>
            <w:tcW w:w="1077" w:type="dxa"/>
            <w:tcBorders>
              <w:top w:val="single" w:sz="4" w:space="0" w:color="auto"/>
              <w:bottom w:val="single" w:sz="12" w:space="0" w:color="auto"/>
            </w:tcBorders>
            <w:shd w:val="clear" w:color="auto" w:fill="auto"/>
            <w:tcMar>
              <w:right w:w="113" w:type="dxa"/>
            </w:tcMar>
            <w:vAlign w:val="bottom"/>
          </w:tcPr>
          <w:p w14:paraId="04BC5E6B" w14:textId="1C740C3D" w:rsidR="007E2113" w:rsidRPr="007E2113" w:rsidRDefault="007E2113" w:rsidP="007E2113">
            <w:pPr>
              <w:suppressAutoHyphens w:val="0"/>
              <w:spacing w:before="80" w:after="80" w:line="220" w:lineRule="exact"/>
              <w:jc w:val="right"/>
              <w:rPr>
                <w:b/>
                <w:bCs/>
                <w:sz w:val="18"/>
              </w:rPr>
            </w:pPr>
            <w:r w:rsidRPr="00A54C6E">
              <w:rPr>
                <w:b/>
                <w:bCs/>
                <w:sz w:val="18"/>
              </w:rPr>
              <w:t>1 035</w:t>
            </w:r>
          </w:p>
        </w:tc>
        <w:tc>
          <w:tcPr>
            <w:tcW w:w="992" w:type="dxa"/>
            <w:tcBorders>
              <w:top w:val="single" w:sz="4" w:space="0" w:color="auto"/>
              <w:bottom w:val="single" w:sz="12" w:space="0" w:color="auto"/>
            </w:tcBorders>
            <w:shd w:val="clear" w:color="auto" w:fill="auto"/>
            <w:tcMar>
              <w:right w:w="113" w:type="dxa"/>
            </w:tcMar>
            <w:vAlign w:val="bottom"/>
          </w:tcPr>
          <w:p w14:paraId="497EF321" w14:textId="2B0640D3" w:rsidR="007E2113" w:rsidRPr="007E2113" w:rsidRDefault="007E2113" w:rsidP="007E2113">
            <w:pPr>
              <w:suppressAutoHyphens w:val="0"/>
              <w:spacing w:before="80" w:after="80" w:line="220" w:lineRule="exact"/>
              <w:jc w:val="right"/>
              <w:rPr>
                <w:b/>
                <w:bCs/>
                <w:sz w:val="18"/>
              </w:rPr>
            </w:pPr>
            <w:r w:rsidRPr="00A54C6E">
              <w:rPr>
                <w:b/>
                <w:bCs/>
                <w:sz w:val="18"/>
              </w:rPr>
              <w:t>2 626</w:t>
            </w:r>
          </w:p>
        </w:tc>
        <w:tc>
          <w:tcPr>
            <w:tcW w:w="811" w:type="dxa"/>
            <w:tcBorders>
              <w:top w:val="single" w:sz="4" w:space="0" w:color="auto"/>
              <w:bottom w:val="single" w:sz="12" w:space="0" w:color="auto"/>
            </w:tcBorders>
            <w:shd w:val="clear" w:color="auto" w:fill="auto"/>
            <w:tcMar>
              <w:right w:w="113" w:type="dxa"/>
            </w:tcMar>
            <w:vAlign w:val="bottom"/>
          </w:tcPr>
          <w:p w14:paraId="26422509" w14:textId="29F1AF21" w:rsidR="007E2113" w:rsidRPr="007E2113" w:rsidRDefault="007E2113" w:rsidP="007E2113">
            <w:pPr>
              <w:suppressAutoHyphens w:val="0"/>
              <w:spacing w:before="80" w:after="80" w:line="220" w:lineRule="exact"/>
              <w:jc w:val="right"/>
              <w:rPr>
                <w:b/>
                <w:bCs/>
                <w:sz w:val="18"/>
              </w:rPr>
            </w:pPr>
            <w:r w:rsidRPr="00A54C6E">
              <w:rPr>
                <w:b/>
                <w:bCs/>
                <w:sz w:val="18"/>
              </w:rPr>
              <w:t>3 660</w:t>
            </w:r>
          </w:p>
        </w:tc>
        <w:tc>
          <w:tcPr>
            <w:tcW w:w="1054" w:type="dxa"/>
            <w:tcBorders>
              <w:top w:val="single" w:sz="4" w:space="0" w:color="auto"/>
              <w:bottom w:val="single" w:sz="12" w:space="0" w:color="auto"/>
            </w:tcBorders>
            <w:shd w:val="clear" w:color="auto" w:fill="auto"/>
            <w:tcMar>
              <w:right w:w="113" w:type="dxa"/>
            </w:tcMar>
            <w:vAlign w:val="bottom"/>
          </w:tcPr>
          <w:p w14:paraId="5293A143" w14:textId="37D83B9D" w:rsidR="007E2113" w:rsidRPr="007E2113" w:rsidRDefault="007E2113" w:rsidP="007E2113">
            <w:pPr>
              <w:suppressAutoHyphens w:val="0"/>
              <w:spacing w:before="80" w:after="80" w:line="220" w:lineRule="exact"/>
              <w:jc w:val="right"/>
              <w:rPr>
                <w:b/>
                <w:bCs/>
                <w:sz w:val="18"/>
              </w:rPr>
            </w:pPr>
            <w:r w:rsidRPr="00A54C6E">
              <w:rPr>
                <w:b/>
                <w:bCs/>
                <w:sz w:val="18"/>
              </w:rPr>
              <w:t>6 633</w:t>
            </w:r>
          </w:p>
        </w:tc>
        <w:tc>
          <w:tcPr>
            <w:tcW w:w="970" w:type="dxa"/>
            <w:tcBorders>
              <w:top w:val="single" w:sz="4" w:space="0" w:color="auto"/>
              <w:bottom w:val="single" w:sz="12" w:space="0" w:color="auto"/>
            </w:tcBorders>
            <w:shd w:val="clear" w:color="auto" w:fill="auto"/>
            <w:tcMar>
              <w:right w:w="113" w:type="dxa"/>
            </w:tcMar>
            <w:vAlign w:val="bottom"/>
          </w:tcPr>
          <w:p w14:paraId="049E5CC3" w14:textId="7D73B978" w:rsidR="007E2113" w:rsidRPr="007E2113" w:rsidRDefault="007E2113" w:rsidP="007E2113">
            <w:pPr>
              <w:suppressAutoHyphens w:val="0"/>
              <w:spacing w:before="80" w:after="80" w:line="220" w:lineRule="exact"/>
              <w:jc w:val="right"/>
              <w:rPr>
                <w:b/>
                <w:bCs/>
                <w:sz w:val="18"/>
              </w:rPr>
            </w:pPr>
            <w:r w:rsidRPr="00A54C6E">
              <w:rPr>
                <w:b/>
                <w:bCs/>
                <w:sz w:val="18"/>
              </w:rPr>
              <w:t>937</w:t>
            </w:r>
          </w:p>
        </w:tc>
        <w:tc>
          <w:tcPr>
            <w:tcW w:w="942" w:type="dxa"/>
            <w:tcBorders>
              <w:top w:val="single" w:sz="4" w:space="0" w:color="auto"/>
              <w:bottom w:val="single" w:sz="12" w:space="0" w:color="auto"/>
            </w:tcBorders>
            <w:shd w:val="clear" w:color="auto" w:fill="auto"/>
            <w:tcMar>
              <w:right w:w="113" w:type="dxa"/>
            </w:tcMar>
            <w:vAlign w:val="bottom"/>
          </w:tcPr>
          <w:p w14:paraId="4A595B03" w14:textId="5B9F1CB7" w:rsidR="007E2113" w:rsidRPr="007E2113" w:rsidRDefault="007E2113" w:rsidP="007E2113">
            <w:pPr>
              <w:suppressAutoHyphens w:val="0"/>
              <w:spacing w:before="80" w:after="80" w:line="220" w:lineRule="exact"/>
              <w:jc w:val="right"/>
              <w:rPr>
                <w:b/>
                <w:bCs/>
                <w:sz w:val="18"/>
              </w:rPr>
            </w:pPr>
            <w:r w:rsidRPr="00A54C6E">
              <w:rPr>
                <w:b/>
                <w:bCs/>
                <w:sz w:val="18"/>
              </w:rPr>
              <w:t>7 570</w:t>
            </w:r>
          </w:p>
        </w:tc>
        <w:tc>
          <w:tcPr>
            <w:tcW w:w="1042" w:type="dxa"/>
            <w:tcBorders>
              <w:top w:val="single" w:sz="4" w:space="0" w:color="auto"/>
              <w:bottom w:val="single" w:sz="12" w:space="0" w:color="auto"/>
            </w:tcBorders>
            <w:shd w:val="clear" w:color="auto" w:fill="auto"/>
            <w:tcMar>
              <w:right w:w="113" w:type="dxa"/>
            </w:tcMar>
            <w:vAlign w:val="bottom"/>
          </w:tcPr>
          <w:p w14:paraId="61056871" w14:textId="021D7685" w:rsidR="007E2113" w:rsidRPr="007E2113" w:rsidRDefault="007E2113" w:rsidP="007E2113">
            <w:pPr>
              <w:suppressAutoHyphens w:val="0"/>
              <w:spacing w:before="80" w:after="80" w:line="220" w:lineRule="exact"/>
              <w:jc w:val="right"/>
              <w:rPr>
                <w:b/>
                <w:bCs/>
                <w:sz w:val="18"/>
              </w:rPr>
            </w:pPr>
            <w:r w:rsidRPr="00A54C6E">
              <w:rPr>
                <w:b/>
                <w:bCs/>
                <w:sz w:val="18"/>
              </w:rPr>
              <w:t>11 230</w:t>
            </w:r>
          </w:p>
        </w:tc>
      </w:tr>
    </w:tbl>
    <w:p w14:paraId="2469847C" w14:textId="77777777" w:rsidR="00802961" w:rsidRPr="00802961" w:rsidRDefault="00802961" w:rsidP="007E2113">
      <w:pPr>
        <w:pStyle w:val="H23G"/>
      </w:pPr>
      <w:r w:rsidRPr="00802961">
        <w:rPr>
          <w:lang w:val="fr-FR"/>
        </w:rPr>
        <w:tab/>
      </w:r>
      <w:r w:rsidRPr="00802961">
        <w:rPr>
          <w:lang w:val="fr-FR"/>
        </w:rPr>
        <w:tab/>
        <w:t xml:space="preserve">Réponse à la question posée au paragraphe 13 c) </w:t>
      </w:r>
    </w:p>
    <w:p w14:paraId="7F0C491B" w14:textId="7C641820" w:rsidR="00802961" w:rsidRPr="00802961" w:rsidRDefault="00802961" w:rsidP="00802961">
      <w:pPr>
        <w:pStyle w:val="SingleTxtG"/>
      </w:pPr>
      <w:r w:rsidRPr="00802961">
        <w:rPr>
          <w:lang w:val="fr-FR"/>
        </w:rPr>
        <w:t>91.</w:t>
      </w:r>
      <w:r w:rsidRPr="00802961">
        <w:rPr>
          <w:lang w:val="fr-FR"/>
        </w:rPr>
        <w:tab/>
        <w:t>L’Unité des Services de police de Kiribati chargée de la protection des enfants et de la lutte contre la violence familiale et la violence sexuelle a déclaré avoir recensé 147</w:t>
      </w:r>
      <w:r w:rsidR="00BF7931">
        <w:rPr>
          <w:lang w:val="fr-FR"/>
        </w:rPr>
        <w:t> </w:t>
      </w:r>
      <w:r w:rsidRPr="00802961">
        <w:rPr>
          <w:lang w:val="fr-FR"/>
        </w:rPr>
        <w:t>affaires concernant des victimes de moins de 18 ans en 2017, 131 en 2018 et 89 en 2019. Parmi ces affaires, on dénombrait 37 affaires ayant trait à des infractions sexuelles en 2017, 33 en 2018 et 25</w:t>
      </w:r>
      <w:r w:rsidR="00BF7931">
        <w:rPr>
          <w:lang w:val="fr-FR"/>
        </w:rPr>
        <w:t> </w:t>
      </w:r>
      <w:r w:rsidRPr="00802961">
        <w:rPr>
          <w:lang w:val="fr-FR"/>
        </w:rPr>
        <w:t>en 2019. Les infractions de cette nature sont passibles d’une peine d’emprisonnement.</w:t>
      </w:r>
    </w:p>
    <w:p w14:paraId="155D9CA1" w14:textId="04C72CA5" w:rsidR="00802961" w:rsidRPr="00802961" w:rsidRDefault="00802961" w:rsidP="00802961">
      <w:pPr>
        <w:pStyle w:val="SingleTxtG"/>
      </w:pPr>
      <w:r w:rsidRPr="00802961">
        <w:rPr>
          <w:lang w:val="fr-FR"/>
        </w:rPr>
        <w:t>92.</w:t>
      </w:r>
      <w:r w:rsidRPr="00802961">
        <w:rPr>
          <w:lang w:val="fr-FR"/>
        </w:rPr>
        <w:tab/>
        <w:t>En 2019, le groupe de travail chargé de la lutte contre la violence sexuelle et fondée sur le genre a signalé 35</w:t>
      </w:r>
      <w:r w:rsidR="00BF7931">
        <w:rPr>
          <w:lang w:val="fr-FR"/>
        </w:rPr>
        <w:t> </w:t>
      </w:r>
      <w:r w:rsidRPr="00802961">
        <w:rPr>
          <w:lang w:val="fr-FR"/>
        </w:rPr>
        <w:t>cas de maltraitance d’enfants, dont 24 concernaient des filles. Le tableau ci-dessous présente le nombre de violences commises à l’égard d’enfants de 2017 à</w:t>
      </w:r>
      <w:r w:rsidR="00BF7931">
        <w:rPr>
          <w:lang w:val="fr-FR"/>
        </w:rPr>
        <w:t> </w:t>
      </w:r>
      <w:r w:rsidRPr="00802961">
        <w:rPr>
          <w:lang w:val="fr-FR"/>
        </w:rPr>
        <w:t xml:space="preserve">2019, ainsi que le type de violences commises. </w:t>
      </w:r>
    </w:p>
    <w:p w14:paraId="353F7C06" w14:textId="5C377F20" w:rsidR="00802961" w:rsidRPr="007E2113" w:rsidRDefault="00802961" w:rsidP="007E2113">
      <w:pPr>
        <w:pStyle w:val="Titre1"/>
        <w:spacing w:after="120"/>
      </w:pPr>
      <w:r w:rsidRPr="00802961">
        <w:rPr>
          <w:lang w:val="fr-FR"/>
        </w:rPr>
        <w:t>Tableau 4</w:t>
      </w:r>
      <w:r w:rsidR="007E2113">
        <w:rPr>
          <w:lang w:val="fr-FR"/>
        </w:rPr>
        <w:br/>
      </w:r>
      <w:r w:rsidRPr="00802961">
        <w:rPr>
          <w:b/>
          <w:bCs/>
          <w:lang w:val="fr-FR"/>
        </w:rPr>
        <w:t>Nombre et types de violences visant des enfants pendant la période 2017-2019</w:t>
      </w:r>
    </w:p>
    <w:tbl>
      <w:tblPr>
        <w:tblStyle w:val="TableGrid3"/>
        <w:tblW w:w="7370" w:type="dxa"/>
        <w:tblInd w:w="1134" w:type="dxa"/>
        <w:tblBorders>
          <w:top w:val="single" w:sz="4" w:space="0" w:color="000000" w:themeColor="text1"/>
          <w:left w:val="none" w:sz="0" w:space="0" w:color="auto"/>
          <w:bottom w:val="single" w:sz="12" w:space="0" w:color="000000" w:themeColor="text1"/>
          <w:right w:val="none" w:sz="0" w:space="0" w:color="auto"/>
          <w:insideH w:val="single" w:sz="4" w:space="0" w:color="000000" w:themeColor="text1"/>
          <w:insideV w:val="none" w:sz="0" w:space="0" w:color="auto"/>
        </w:tblBorders>
        <w:tblLayout w:type="fixed"/>
        <w:tblCellMar>
          <w:left w:w="0" w:type="dxa"/>
          <w:right w:w="0" w:type="dxa"/>
        </w:tblCellMar>
        <w:tblLook w:val="04A0" w:firstRow="1" w:lastRow="0" w:firstColumn="1" w:lastColumn="0" w:noHBand="0" w:noVBand="1"/>
      </w:tblPr>
      <w:tblGrid>
        <w:gridCol w:w="1366"/>
        <w:gridCol w:w="1124"/>
        <w:gridCol w:w="1096"/>
        <w:gridCol w:w="1511"/>
        <w:gridCol w:w="955"/>
        <w:gridCol w:w="1318"/>
      </w:tblGrid>
      <w:tr w:rsidR="00802961" w:rsidRPr="005379C4" w14:paraId="3D5A5FD8" w14:textId="77777777" w:rsidTr="005379C4">
        <w:trPr>
          <w:tblHeader/>
        </w:trPr>
        <w:tc>
          <w:tcPr>
            <w:tcW w:w="1366" w:type="dxa"/>
            <w:tcBorders>
              <w:top w:val="single" w:sz="4" w:space="0" w:color="000000" w:themeColor="text1"/>
              <w:bottom w:val="single" w:sz="12" w:space="0" w:color="000000" w:themeColor="text1"/>
            </w:tcBorders>
            <w:shd w:val="clear" w:color="auto" w:fill="auto"/>
            <w:noWrap/>
            <w:vAlign w:val="bottom"/>
            <w:hideMark/>
          </w:tcPr>
          <w:p w14:paraId="11AF9A05" w14:textId="77777777" w:rsidR="00802961" w:rsidRPr="005379C4" w:rsidRDefault="00802961" w:rsidP="005379C4">
            <w:pPr>
              <w:suppressAutoHyphens w:val="0"/>
              <w:spacing w:before="80" w:after="80" w:line="200" w:lineRule="exact"/>
              <w:rPr>
                <w:i/>
                <w:sz w:val="16"/>
                <w:lang w:val="fr-FR"/>
              </w:rPr>
            </w:pPr>
            <w:r w:rsidRPr="005379C4">
              <w:rPr>
                <w:i/>
                <w:sz w:val="16"/>
                <w:lang w:val="fr-FR"/>
              </w:rPr>
              <w:t>Groupe d’âge</w:t>
            </w:r>
          </w:p>
        </w:tc>
        <w:tc>
          <w:tcPr>
            <w:tcW w:w="1124" w:type="dxa"/>
            <w:tcBorders>
              <w:top w:val="single" w:sz="4" w:space="0" w:color="000000" w:themeColor="text1"/>
              <w:bottom w:val="single" w:sz="12" w:space="0" w:color="000000" w:themeColor="text1"/>
            </w:tcBorders>
            <w:shd w:val="clear" w:color="auto" w:fill="auto"/>
            <w:noWrap/>
            <w:vAlign w:val="bottom"/>
            <w:hideMark/>
          </w:tcPr>
          <w:p w14:paraId="18B47F4C" w14:textId="77777777" w:rsidR="00802961" w:rsidRPr="005379C4" w:rsidRDefault="00802961" w:rsidP="005379C4">
            <w:pPr>
              <w:suppressAutoHyphens w:val="0"/>
              <w:spacing w:before="80" w:after="80" w:line="200" w:lineRule="exact"/>
              <w:jc w:val="right"/>
              <w:rPr>
                <w:i/>
                <w:sz w:val="16"/>
                <w:lang w:val="fr-FR"/>
              </w:rPr>
            </w:pPr>
            <w:r w:rsidRPr="005379C4">
              <w:rPr>
                <w:i/>
                <w:sz w:val="16"/>
                <w:lang w:val="fr-FR"/>
              </w:rPr>
              <w:t>Non déterminé</w:t>
            </w:r>
          </w:p>
        </w:tc>
        <w:tc>
          <w:tcPr>
            <w:tcW w:w="1096" w:type="dxa"/>
            <w:tcBorders>
              <w:top w:val="single" w:sz="4" w:space="0" w:color="000000" w:themeColor="text1"/>
              <w:bottom w:val="single" w:sz="12" w:space="0" w:color="000000" w:themeColor="text1"/>
            </w:tcBorders>
            <w:shd w:val="clear" w:color="auto" w:fill="auto"/>
            <w:noWrap/>
            <w:vAlign w:val="bottom"/>
            <w:hideMark/>
          </w:tcPr>
          <w:p w14:paraId="5F84330A" w14:textId="77777777" w:rsidR="00802961" w:rsidRPr="005379C4" w:rsidRDefault="00802961" w:rsidP="005379C4">
            <w:pPr>
              <w:suppressAutoHyphens w:val="0"/>
              <w:spacing w:before="80" w:after="80" w:line="200" w:lineRule="exact"/>
              <w:jc w:val="right"/>
              <w:rPr>
                <w:i/>
                <w:sz w:val="16"/>
                <w:lang w:val="fr-FR"/>
              </w:rPr>
            </w:pPr>
            <w:r w:rsidRPr="005379C4">
              <w:rPr>
                <w:i/>
                <w:sz w:val="16"/>
                <w:lang w:val="fr-FR"/>
              </w:rPr>
              <w:t>Violences physiques</w:t>
            </w:r>
          </w:p>
        </w:tc>
        <w:tc>
          <w:tcPr>
            <w:tcW w:w="1511" w:type="dxa"/>
            <w:tcBorders>
              <w:top w:val="single" w:sz="4" w:space="0" w:color="000000" w:themeColor="text1"/>
              <w:bottom w:val="single" w:sz="12" w:space="0" w:color="000000" w:themeColor="text1"/>
            </w:tcBorders>
            <w:shd w:val="clear" w:color="auto" w:fill="auto"/>
            <w:noWrap/>
            <w:vAlign w:val="bottom"/>
            <w:hideMark/>
          </w:tcPr>
          <w:p w14:paraId="6DA6FBD1" w14:textId="77777777" w:rsidR="00802961" w:rsidRPr="005379C4" w:rsidRDefault="00802961" w:rsidP="005379C4">
            <w:pPr>
              <w:suppressAutoHyphens w:val="0"/>
              <w:spacing w:before="80" w:after="80" w:line="200" w:lineRule="exact"/>
              <w:jc w:val="right"/>
              <w:rPr>
                <w:i/>
                <w:sz w:val="16"/>
                <w:lang w:val="fr-FR"/>
              </w:rPr>
            </w:pPr>
            <w:r w:rsidRPr="005379C4">
              <w:rPr>
                <w:i/>
                <w:sz w:val="16"/>
                <w:lang w:val="fr-FR"/>
              </w:rPr>
              <w:t>Violences psychologiques</w:t>
            </w:r>
          </w:p>
        </w:tc>
        <w:tc>
          <w:tcPr>
            <w:tcW w:w="955" w:type="dxa"/>
            <w:tcBorders>
              <w:top w:val="single" w:sz="4" w:space="0" w:color="000000" w:themeColor="text1"/>
              <w:bottom w:val="single" w:sz="12" w:space="0" w:color="000000" w:themeColor="text1"/>
            </w:tcBorders>
            <w:shd w:val="clear" w:color="auto" w:fill="auto"/>
            <w:noWrap/>
            <w:vAlign w:val="bottom"/>
            <w:hideMark/>
          </w:tcPr>
          <w:p w14:paraId="3A17846D" w14:textId="77777777" w:rsidR="00802961" w:rsidRPr="005379C4" w:rsidRDefault="00802961" w:rsidP="005379C4">
            <w:pPr>
              <w:suppressAutoHyphens w:val="0"/>
              <w:spacing w:before="80" w:after="80" w:line="200" w:lineRule="exact"/>
              <w:jc w:val="right"/>
              <w:rPr>
                <w:i/>
                <w:sz w:val="16"/>
                <w:lang w:val="fr-FR"/>
              </w:rPr>
            </w:pPr>
            <w:r w:rsidRPr="005379C4">
              <w:rPr>
                <w:i/>
                <w:sz w:val="16"/>
                <w:lang w:val="fr-FR"/>
              </w:rPr>
              <w:t>Violences sexuelles</w:t>
            </w:r>
          </w:p>
        </w:tc>
        <w:tc>
          <w:tcPr>
            <w:tcW w:w="1318" w:type="dxa"/>
            <w:tcBorders>
              <w:top w:val="single" w:sz="4" w:space="0" w:color="000000" w:themeColor="text1"/>
              <w:bottom w:val="single" w:sz="12" w:space="0" w:color="000000" w:themeColor="text1"/>
            </w:tcBorders>
            <w:shd w:val="clear" w:color="auto" w:fill="auto"/>
            <w:noWrap/>
            <w:vAlign w:val="bottom"/>
            <w:hideMark/>
          </w:tcPr>
          <w:p w14:paraId="33401B0C" w14:textId="77777777" w:rsidR="00802961" w:rsidRPr="005379C4" w:rsidRDefault="00802961" w:rsidP="005379C4">
            <w:pPr>
              <w:suppressAutoHyphens w:val="0"/>
              <w:spacing w:before="80" w:after="80" w:line="200" w:lineRule="exact"/>
              <w:jc w:val="right"/>
              <w:rPr>
                <w:i/>
                <w:sz w:val="16"/>
                <w:lang w:val="fr-FR"/>
              </w:rPr>
            </w:pPr>
            <w:r w:rsidRPr="005379C4">
              <w:rPr>
                <w:i/>
                <w:sz w:val="16"/>
                <w:lang w:val="fr-FR"/>
              </w:rPr>
              <w:t>Violences à des fins économiques</w:t>
            </w:r>
          </w:p>
        </w:tc>
      </w:tr>
      <w:tr w:rsidR="005379C4" w:rsidRPr="005379C4" w14:paraId="0E05A17C" w14:textId="77777777" w:rsidTr="005379C4">
        <w:trPr>
          <w:tblHeader/>
        </w:trPr>
        <w:tc>
          <w:tcPr>
            <w:tcW w:w="7370" w:type="dxa"/>
            <w:gridSpan w:val="6"/>
            <w:tcBorders>
              <w:top w:val="single" w:sz="12" w:space="0" w:color="000000" w:themeColor="text1"/>
              <w:bottom w:val="single" w:sz="4" w:space="0" w:color="000000" w:themeColor="text1"/>
            </w:tcBorders>
            <w:shd w:val="clear" w:color="auto" w:fill="auto"/>
            <w:noWrap/>
            <w:vAlign w:val="bottom"/>
            <w:hideMark/>
          </w:tcPr>
          <w:p w14:paraId="07136490" w14:textId="77777777" w:rsidR="005379C4" w:rsidRPr="005379C4" w:rsidRDefault="005379C4" w:rsidP="004D7543">
            <w:pPr>
              <w:suppressAutoHyphens w:val="0"/>
              <w:spacing w:before="80" w:after="80" w:line="200" w:lineRule="exact"/>
              <w:rPr>
                <w:b/>
                <w:bCs/>
                <w:i/>
                <w:sz w:val="16"/>
              </w:rPr>
            </w:pPr>
            <w:r w:rsidRPr="005379C4">
              <w:rPr>
                <w:b/>
                <w:bCs/>
                <w:i/>
                <w:sz w:val="16"/>
                <w:lang w:val="fr-FR"/>
              </w:rPr>
              <w:t>2019</w:t>
            </w:r>
          </w:p>
        </w:tc>
      </w:tr>
      <w:tr w:rsidR="005379C4" w:rsidRPr="007E2113" w14:paraId="03DF54B6" w14:textId="77777777" w:rsidTr="00E82E13">
        <w:trPr>
          <w:tblHeader/>
        </w:trPr>
        <w:tc>
          <w:tcPr>
            <w:tcW w:w="1366" w:type="dxa"/>
            <w:tcBorders>
              <w:top w:val="nil"/>
            </w:tcBorders>
            <w:shd w:val="clear" w:color="auto" w:fill="auto"/>
            <w:vAlign w:val="bottom"/>
            <w:hideMark/>
          </w:tcPr>
          <w:p w14:paraId="4F1BBC0E" w14:textId="77777777" w:rsidR="005379C4" w:rsidRPr="007E2113" w:rsidRDefault="005379C4" w:rsidP="005379C4">
            <w:pPr>
              <w:suppressAutoHyphens w:val="0"/>
              <w:spacing w:before="40" w:after="40" w:line="220" w:lineRule="exact"/>
              <w:rPr>
                <w:sz w:val="18"/>
              </w:rPr>
            </w:pPr>
            <w:r w:rsidRPr="007E2113">
              <w:rPr>
                <w:sz w:val="18"/>
                <w:lang w:val="fr-FR"/>
              </w:rPr>
              <w:t>0-14 ans</w:t>
            </w:r>
          </w:p>
        </w:tc>
        <w:tc>
          <w:tcPr>
            <w:tcW w:w="1124" w:type="dxa"/>
            <w:tcBorders>
              <w:top w:val="nil"/>
            </w:tcBorders>
            <w:shd w:val="clear" w:color="auto" w:fill="auto"/>
            <w:tcMar>
              <w:left w:w="113" w:type="dxa"/>
            </w:tcMar>
          </w:tcPr>
          <w:p w14:paraId="760A5613" w14:textId="0DF1528F" w:rsidR="005379C4" w:rsidRPr="007E2113" w:rsidRDefault="005379C4" w:rsidP="005379C4">
            <w:pPr>
              <w:suppressAutoHyphens w:val="0"/>
              <w:spacing w:before="40" w:after="40" w:line="220" w:lineRule="exact"/>
              <w:jc w:val="right"/>
              <w:rPr>
                <w:sz w:val="18"/>
                <w:lang w:val="en-GB"/>
              </w:rPr>
            </w:pPr>
            <w:r w:rsidRPr="00A54C6E">
              <w:rPr>
                <w:sz w:val="18"/>
                <w:lang w:val="en-GB"/>
              </w:rPr>
              <w:t>35</w:t>
            </w:r>
          </w:p>
        </w:tc>
        <w:tc>
          <w:tcPr>
            <w:tcW w:w="1096" w:type="dxa"/>
            <w:tcBorders>
              <w:top w:val="nil"/>
            </w:tcBorders>
            <w:shd w:val="clear" w:color="auto" w:fill="auto"/>
            <w:tcMar>
              <w:left w:w="113" w:type="dxa"/>
            </w:tcMar>
          </w:tcPr>
          <w:p w14:paraId="059513D0" w14:textId="7DF8ED25" w:rsidR="005379C4" w:rsidRPr="007E2113" w:rsidRDefault="005379C4" w:rsidP="005379C4">
            <w:pPr>
              <w:suppressAutoHyphens w:val="0"/>
              <w:spacing w:before="40" w:after="40" w:line="220" w:lineRule="exact"/>
              <w:jc w:val="right"/>
              <w:rPr>
                <w:sz w:val="18"/>
                <w:lang w:val="en-GB"/>
              </w:rPr>
            </w:pPr>
            <w:r w:rsidRPr="00A54C6E">
              <w:rPr>
                <w:sz w:val="18"/>
                <w:lang w:val="en-GB"/>
              </w:rPr>
              <w:t>13</w:t>
            </w:r>
          </w:p>
        </w:tc>
        <w:tc>
          <w:tcPr>
            <w:tcW w:w="1511" w:type="dxa"/>
            <w:tcBorders>
              <w:top w:val="nil"/>
            </w:tcBorders>
            <w:shd w:val="clear" w:color="auto" w:fill="auto"/>
            <w:tcMar>
              <w:left w:w="113" w:type="dxa"/>
            </w:tcMar>
          </w:tcPr>
          <w:p w14:paraId="4325BE3F" w14:textId="51AEA34B" w:rsidR="005379C4" w:rsidRPr="007E2113" w:rsidRDefault="005379C4" w:rsidP="005379C4">
            <w:pPr>
              <w:suppressAutoHyphens w:val="0"/>
              <w:spacing w:before="40" w:after="40" w:line="220" w:lineRule="exact"/>
              <w:jc w:val="right"/>
              <w:rPr>
                <w:sz w:val="18"/>
                <w:lang w:val="en-GB"/>
              </w:rPr>
            </w:pPr>
            <w:r w:rsidRPr="00A54C6E">
              <w:rPr>
                <w:sz w:val="18"/>
                <w:lang w:val="en-GB"/>
              </w:rPr>
              <w:t>9</w:t>
            </w:r>
          </w:p>
        </w:tc>
        <w:tc>
          <w:tcPr>
            <w:tcW w:w="955" w:type="dxa"/>
            <w:tcBorders>
              <w:top w:val="nil"/>
            </w:tcBorders>
            <w:shd w:val="clear" w:color="auto" w:fill="auto"/>
            <w:tcMar>
              <w:left w:w="113" w:type="dxa"/>
            </w:tcMar>
          </w:tcPr>
          <w:p w14:paraId="1A004CC2" w14:textId="33BB6204" w:rsidR="005379C4" w:rsidRPr="007E2113" w:rsidRDefault="005379C4" w:rsidP="005379C4">
            <w:pPr>
              <w:suppressAutoHyphens w:val="0"/>
              <w:spacing w:before="40" w:after="40" w:line="220" w:lineRule="exact"/>
              <w:jc w:val="right"/>
              <w:rPr>
                <w:sz w:val="18"/>
                <w:lang w:val="en-GB"/>
              </w:rPr>
            </w:pPr>
            <w:r w:rsidRPr="00A54C6E">
              <w:rPr>
                <w:sz w:val="18"/>
                <w:lang w:val="en-GB"/>
              </w:rPr>
              <w:t>23</w:t>
            </w:r>
          </w:p>
        </w:tc>
        <w:tc>
          <w:tcPr>
            <w:tcW w:w="1318" w:type="dxa"/>
            <w:tcBorders>
              <w:top w:val="nil"/>
            </w:tcBorders>
            <w:shd w:val="clear" w:color="auto" w:fill="auto"/>
            <w:tcMar>
              <w:left w:w="113" w:type="dxa"/>
            </w:tcMar>
          </w:tcPr>
          <w:p w14:paraId="188D6819" w14:textId="36AC1144" w:rsidR="005379C4" w:rsidRPr="007E2113" w:rsidRDefault="005379C4" w:rsidP="005379C4">
            <w:pPr>
              <w:suppressAutoHyphens w:val="0"/>
              <w:spacing w:before="40" w:after="40" w:line="220" w:lineRule="exact"/>
              <w:jc w:val="right"/>
              <w:rPr>
                <w:sz w:val="18"/>
                <w:lang w:val="en-GB"/>
              </w:rPr>
            </w:pPr>
            <w:r w:rsidRPr="00A54C6E">
              <w:rPr>
                <w:sz w:val="18"/>
                <w:lang w:val="en-GB"/>
              </w:rPr>
              <w:t>0</w:t>
            </w:r>
          </w:p>
        </w:tc>
      </w:tr>
      <w:tr w:rsidR="005379C4" w:rsidRPr="007E2113" w14:paraId="42136012" w14:textId="77777777" w:rsidTr="00E82E13">
        <w:trPr>
          <w:tblHeader/>
        </w:trPr>
        <w:tc>
          <w:tcPr>
            <w:tcW w:w="1366" w:type="dxa"/>
            <w:shd w:val="clear" w:color="auto" w:fill="auto"/>
            <w:vAlign w:val="bottom"/>
            <w:hideMark/>
          </w:tcPr>
          <w:p w14:paraId="29C1847D" w14:textId="77777777" w:rsidR="005379C4" w:rsidRPr="007E2113" w:rsidRDefault="005379C4" w:rsidP="005379C4">
            <w:pPr>
              <w:suppressAutoHyphens w:val="0"/>
              <w:spacing w:before="40" w:after="40" w:line="220" w:lineRule="exact"/>
              <w:rPr>
                <w:sz w:val="18"/>
              </w:rPr>
            </w:pPr>
            <w:r w:rsidRPr="007E2113">
              <w:rPr>
                <w:sz w:val="18"/>
                <w:lang w:val="fr-FR"/>
              </w:rPr>
              <w:t>15-17 ans</w:t>
            </w:r>
          </w:p>
        </w:tc>
        <w:tc>
          <w:tcPr>
            <w:tcW w:w="1124" w:type="dxa"/>
            <w:shd w:val="clear" w:color="auto" w:fill="auto"/>
            <w:tcMar>
              <w:left w:w="113" w:type="dxa"/>
            </w:tcMar>
          </w:tcPr>
          <w:p w14:paraId="000475FF" w14:textId="021F2111" w:rsidR="005379C4" w:rsidRPr="007E2113" w:rsidRDefault="005379C4" w:rsidP="005379C4">
            <w:pPr>
              <w:suppressAutoHyphens w:val="0"/>
              <w:spacing w:before="40" w:after="40" w:line="220" w:lineRule="exact"/>
              <w:jc w:val="right"/>
              <w:rPr>
                <w:sz w:val="18"/>
                <w:lang w:val="en-GB"/>
              </w:rPr>
            </w:pPr>
            <w:r w:rsidRPr="00A54C6E">
              <w:rPr>
                <w:sz w:val="18"/>
                <w:lang w:val="en-GB"/>
              </w:rPr>
              <w:t>1</w:t>
            </w:r>
          </w:p>
        </w:tc>
        <w:tc>
          <w:tcPr>
            <w:tcW w:w="1096" w:type="dxa"/>
            <w:shd w:val="clear" w:color="auto" w:fill="auto"/>
            <w:tcMar>
              <w:left w:w="113" w:type="dxa"/>
            </w:tcMar>
          </w:tcPr>
          <w:p w14:paraId="462F6F29" w14:textId="7F4447F6" w:rsidR="005379C4" w:rsidRPr="007E2113" w:rsidRDefault="005379C4" w:rsidP="005379C4">
            <w:pPr>
              <w:suppressAutoHyphens w:val="0"/>
              <w:spacing w:before="40" w:after="40" w:line="220" w:lineRule="exact"/>
              <w:jc w:val="right"/>
              <w:rPr>
                <w:sz w:val="18"/>
                <w:lang w:val="en-GB"/>
              </w:rPr>
            </w:pPr>
            <w:r w:rsidRPr="00A54C6E">
              <w:rPr>
                <w:sz w:val="18"/>
                <w:lang w:val="en-GB"/>
              </w:rPr>
              <w:t>10</w:t>
            </w:r>
          </w:p>
        </w:tc>
        <w:tc>
          <w:tcPr>
            <w:tcW w:w="1511" w:type="dxa"/>
            <w:shd w:val="clear" w:color="auto" w:fill="auto"/>
            <w:tcMar>
              <w:left w:w="113" w:type="dxa"/>
            </w:tcMar>
          </w:tcPr>
          <w:p w14:paraId="24C8423A" w14:textId="7989B0D0" w:rsidR="005379C4" w:rsidRPr="007E2113" w:rsidRDefault="005379C4" w:rsidP="005379C4">
            <w:pPr>
              <w:suppressAutoHyphens w:val="0"/>
              <w:spacing w:before="40" w:after="40" w:line="220" w:lineRule="exact"/>
              <w:jc w:val="right"/>
              <w:rPr>
                <w:sz w:val="18"/>
                <w:lang w:val="en-GB"/>
              </w:rPr>
            </w:pPr>
            <w:r w:rsidRPr="00A54C6E">
              <w:rPr>
                <w:sz w:val="18"/>
                <w:lang w:val="en-GB"/>
              </w:rPr>
              <w:t>9</w:t>
            </w:r>
          </w:p>
        </w:tc>
        <w:tc>
          <w:tcPr>
            <w:tcW w:w="955" w:type="dxa"/>
            <w:shd w:val="clear" w:color="auto" w:fill="auto"/>
            <w:tcMar>
              <w:left w:w="113" w:type="dxa"/>
            </w:tcMar>
          </w:tcPr>
          <w:p w14:paraId="31A1739A" w14:textId="3251037D" w:rsidR="005379C4" w:rsidRPr="007E2113" w:rsidRDefault="005379C4" w:rsidP="005379C4">
            <w:pPr>
              <w:suppressAutoHyphens w:val="0"/>
              <w:spacing w:before="40" w:after="40" w:line="220" w:lineRule="exact"/>
              <w:jc w:val="right"/>
              <w:rPr>
                <w:sz w:val="18"/>
                <w:lang w:val="en-GB"/>
              </w:rPr>
            </w:pPr>
            <w:r w:rsidRPr="00A54C6E">
              <w:rPr>
                <w:sz w:val="18"/>
                <w:lang w:val="en-GB"/>
              </w:rPr>
              <w:t>16</w:t>
            </w:r>
          </w:p>
        </w:tc>
        <w:tc>
          <w:tcPr>
            <w:tcW w:w="1318" w:type="dxa"/>
            <w:shd w:val="clear" w:color="auto" w:fill="auto"/>
            <w:tcMar>
              <w:left w:w="113" w:type="dxa"/>
            </w:tcMar>
          </w:tcPr>
          <w:p w14:paraId="19DCAE31" w14:textId="68FFA9D9" w:rsidR="005379C4" w:rsidRPr="007E2113" w:rsidRDefault="005379C4" w:rsidP="005379C4">
            <w:pPr>
              <w:suppressAutoHyphens w:val="0"/>
              <w:spacing w:before="40" w:after="40" w:line="220" w:lineRule="exact"/>
              <w:jc w:val="right"/>
              <w:rPr>
                <w:sz w:val="18"/>
                <w:lang w:val="en-GB"/>
              </w:rPr>
            </w:pPr>
            <w:r w:rsidRPr="00A54C6E">
              <w:rPr>
                <w:sz w:val="18"/>
                <w:lang w:val="en-GB"/>
              </w:rPr>
              <w:t>0</w:t>
            </w:r>
          </w:p>
        </w:tc>
      </w:tr>
      <w:tr w:rsidR="005379C4" w:rsidRPr="005379C4" w14:paraId="102939B0" w14:textId="77777777" w:rsidTr="00E82E13">
        <w:trPr>
          <w:tblHeader/>
        </w:trPr>
        <w:tc>
          <w:tcPr>
            <w:tcW w:w="7370" w:type="dxa"/>
            <w:gridSpan w:val="6"/>
            <w:shd w:val="clear" w:color="auto" w:fill="auto"/>
            <w:noWrap/>
            <w:tcMar>
              <w:left w:w="113" w:type="dxa"/>
            </w:tcMar>
            <w:vAlign w:val="bottom"/>
            <w:hideMark/>
          </w:tcPr>
          <w:p w14:paraId="7C597D4F" w14:textId="77777777" w:rsidR="005379C4" w:rsidRPr="005379C4" w:rsidRDefault="005379C4" w:rsidP="005379C4">
            <w:pPr>
              <w:suppressAutoHyphens w:val="0"/>
              <w:spacing w:before="80" w:after="80" w:line="200" w:lineRule="exact"/>
              <w:rPr>
                <w:b/>
                <w:bCs/>
                <w:i/>
                <w:sz w:val="16"/>
                <w:lang w:val="fr-FR"/>
              </w:rPr>
            </w:pPr>
            <w:r w:rsidRPr="005379C4">
              <w:rPr>
                <w:b/>
                <w:bCs/>
                <w:i/>
                <w:sz w:val="16"/>
                <w:lang w:val="fr-FR"/>
              </w:rPr>
              <w:t>2018</w:t>
            </w:r>
          </w:p>
        </w:tc>
      </w:tr>
      <w:tr w:rsidR="005379C4" w:rsidRPr="007E2113" w14:paraId="2239E785" w14:textId="77777777" w:rsidTr="00E82E13">
        <w:trPr>
          <w:tblHeader/>
        </w:trPr>
        <w:tc>
          <w:tcPr>
            <w:tcW w:w="1366" w:type="dxa"/>
            <w:shd w:val="clear" w:color="auto" w:fill="auto"/>
            <w:vAlign w:val="bottom"/>
            <w:hideMark/>
          </w:tcPr>
          <w:p w14:paraId="30175B7C" w14:textId="77777777" w:rsidR="005379C4" w:rsidRPr="007E2113" w:rsidRDefault="005379C4" w:rsidP="005379C4">
            <w:pPr>
              <w:suppressAutoHyphens w:val="0"/>
              <w:spacing w:before="40" w:after="40" w:line="220" w:lineRule="exact"/>
              <w:rPr>
                <w:sz w:val="18"/>
              </w:rPr>
            </w:pPr>
            <w:r w:rsidRPr="007E2113">
              <w:rPr>
                <w:sz w:val="18"/>
                <w:lang w:val="fr-FR"/>
              </w:rPr>
              <w:t>0-14 ans</w:t>
            </w:r>
          </w:p>
        </w:tc>
        <w:tc>
          <w:tcPr>
            <w:tcW w:w="1124" w:type="dxa"/>
            <w:shd w:val="clear" w:color="auto" w:fill="auto"/>
            <w:tcMar>
              <w:left w:w="113" w:type="dxa"/>
            </w:tcMar>
          </w:tcPr>
          <w:p w14:paraId="0B1D6503" w14:textId="18BEA3E2" w:rsidR="005379C4" w:rsidRPr="007E2113" w:rsidRDefault="005379C4" w:rsidP="005379C4">
            <w:pPr>
              <w:suppressAutoHyphens w:val="0"/>
              <w:spacing w:before="40" w:after="40" w:line="220" w:lineRule="exact"/>
              <w:jc w:val="right"/>
              <w:rPr>
                <w:sz w:val="18"/>
                <w:lang w:val="en-GB"/>
              </w:rPr>
            </w:pPr>
            <w:r w:rsidRPr="00A54C6E">
              <w:rPr>
                <w:sz w:val="18"/>
                <w:lang w:val="en-GB"/>
              </w:rPr>
              <w:t>4</w:t>
            </w:r>
          </w:p>
        </w:tc>
        <w:tc>
          <w:tcPr>
            <w:tcW w:w="1096" w:type="dxa"/>
            <w:shd w:val="clear" w:color="auto" w:fill="auto"/>
            <w:tcMar>
              <w:left w:w="113" w:type="dxa"/>
            </w:tcMar>
          </w:tcPr>
          <w:p w14:paraId="01B8EA14" w14:textId="64A1C8E0" w:rsidR="005379C4" w:rsidRPr="007E2113" w:rsidRDefault="005379C4" w:rsidP="005379C4">
            <w:pPr>
              <w:suppressAutoHyphens w:val="0"/>
              <w:spacing w:before="40" w:after="40" w:line="220" w:lineRule="exact"/>
              <w:jc w:val="right"/>
              <w:rPr>
                <w:sz w:val="18"/>
                <w:lang w:val="en-GB"/>
              </w:rPr>
            </w:pPr>
            <w:r w:rsidRPr="00A54C6E">
              <w:rPr>
                <w:sz w:val="18"/>
                <w:lang w:val="en-GB"/>
              </w:rPr>
              <w:t>12</w:t>
            </w:r>
          </w:p>
        </w:tc>
        <w:tc>
          <w:tcPr>
            <w:tcW w:w="1511" w:type="dxa"/>
            <w:shd w:val="clear" w:color="auto" w:fill="auto"/>
            <w:tcMar>
              <w:left w:w="113" w:type="dxa"/>
            </w:tcMar>
          </w:tcPr>
          <w:p w14:paraId="2DF8A768" w14:textId="2DA426EC" w:rsidR="005379C4" w:rsidRPr="007E2113" w:rsidRDefault="005379C4" w:rsidP="005379C4">
            <w:pPr>
              <w:suppressAutoHyphens w:val="0"/>
              <w:spacing w:before="40" w:after="40" w:line="220" w:lineRule="exact"/>
              <w:jc w:val="right"/>
              <w:rPr>
                <w:sz w:val="18"/>
                <w:lang w:val="en-GB"/>
              </w:rPr>
            </w:pPr>
            <w:r w:rsidRPr="00A54C6E">
              <w:rPr>
                <w:sz w:val="18"/>
                <w:lang w:val="en-GB"/>
              </w:rPr>
              <w:t>1</w:t>
            </w:r>
          </w:p>
        </w:tc>
        <w:tc>
          <w:tcPr>
            <w:tcW w:w="955" w:type="dxa"/>
            <w:shd w:val="clear" w:color="auto" w:fill="auto"/>
            <w:tcMar>
              <w:left w:w="113" w:type="dxa"/>
            </w:tcMar>
          </w:tcPr>
          <w:p w14:paraId="373B05B8" w14:textId="0D75F4A5" w:rsidR="005379C4" w:rsidRPr="007E2113" w:rsidRDefault="005379C4" w:rsidP="005379C4">
            <w:pPr>
              <w:suppressAutoHyphens w:val="0"/>
              <w:spacing w:before="40" w:after="40" w:line="220" w:lineRule="exact"/>
              <w:jc w:val="right"/>
              <w:rPr>
                <w:sz w:val="18"/>
                <w:lang w:val="en-GB"/>
              </w:rPr>
            </w:pPr>
            <w:r w:rsidRPr="00A54C6E">
              <w:rPr>
                <w:sz w:val="18"/>
                <w:lang w:val="en-GB"/>
              </w:rPr>
              <w:t>28</w:t>
            </w:r>
          </w:p>
        </w:tc>
        <w:tc>
          <w:tcPr>
            <w:tcW w:w="1318" w:type="dxa"/>
            <w:shd w:val="clear" w:color="auto" w:fill="auto"/>
            <w:noWrap/>
            <w:tcMar>
              <w:left w:w="113" w:type="dxa"/>
            </w:tcMar>
          </w:tcPr>
          <w:p w14:paraId="6E573284" w14:textId="0137074E" w:rsidR="005379C4" w:rsidRPr="007E2113" w:rsidRDefault="005379C4" w:rsidP="005379C4">
            <w:pPr>
              <w:suppressAutoHyphens w:val="0"/>
              <w:spacing w:before="40" w:after="40" w:line="220" w:lineRule="exact"/>
              <w:jc w:val="right"/>
              <w:rPr>
                <w:sz w:val="18"/>
                <w:lang w:val="en-GB"/>
              </w:rPr>
            </w:pPr>
            <w:r w:rsidRPr="00A54C6E">
              <w:rPr>
                <w:sz w:val="18"/>
                <w:lang w:val="en-GB"/>
              </w:rPr>
              <w:t>0</w:t>
            </w:r>
          </w:p>
        </w:tc>
      </w:tr>
      <w:tr w:rsidR="005379C4" w:rsidRPr="007E2113" w14:paraId="5ECE37C2" w14:textId="77777777" w:rsidTr="00E82E13">
        <w:trPr>
          <w:tblHeader/>
        </w:trPr>
        <w:tc>
          <w:tcPr>
            <w:tcW w:w="1366" w:type="dxa"/>
            <w:shd w:val="clear" w:color="auto" w:fill="auto"/>
            <w:vAlign w:val="bottom"/>
            <w:hideMark/>
          </w:tcPr>
          <w:p w14:paraId="22738CA5" w14:textId="77777777" w:rsidR="005379C4" w:rsidRPr="007E2113" w:rsidRDefault="005379C4" w:rsidP="005379C4">
            <w:pPr>
              <w:suppressAutoHyphens w:val="0"/>
              <w:spacing w:before="40" w:after="40" w:line="220" w:lineRule="exact"/>
              <w:rPr>
                <w:sz w:val="18"/>
              </w:rPr>
            </w:pPr>
            <w:r w:rsidRPr="007E2113">
              <w:rPr>
                <w:sz w:val="18"/>
                <w:lang w:val="fr-FR"/>
              </w:rPr>
              <w:t>15-17 ans</w:t>
            </w:r>
          </w:p>
        </w:tc>
        <w:tc>
          <w:tcPr>
            <w:tcW w:w="1124" w:type="dxa"/>
            <w:shd w:val="clear" w:color="auto" w:fill="auto"/>
            <w:noWrap/>
            <w:tcMar>
              <w:left w:w="113" w:type="dxa"/>
            </w:tcMar>
          </w:tcPr>
          <w:p w14:paraId="45E759AD" w14:textId="77777777" w:rsidR="005379C4" w:rsidRPr="007E2113" w:rsidRDefault="005379C4" w:rsidP="005379C4">
            <w:pPr>
              <w:suppressAutoHyphens w:val="0"/>
              <w:spacing w:before="40" w:after="40" w:line="220" w:lineRule="exact"/>
              <w:jc w:val="right"/>
              <w:rPr>
                <w:sz w:val="18"/>
                <w:lang w:val="en-GB"/>
              </w:rPr>
            </w:pPr>
          </w:p>
        </w:tc>
        <w:tc>
          <w:tcPr>
            <w:tcW w:w="1096" w:type="dxa"/>
            <w:shd w:val="clear" w:color="auto" w:fill="auto"/>
            <w:tcMar>
              <w:left w:w="113" w:type="dxa"/>
            </w:tcMar>
          </w:tcPr>
          <w:p w14:paraId="5768237A" w14:textId="371FF901" w:rsidR="005379C4" w:rsidRPr="007E2113" w:rsidRDefault="005379C4" w:rsidP="005379C4">
            <w:pPr>
              <w:suppressAutoHyphens w:val="0"/>
              <w:spacing w:before="40" w:after="40" w:line="220" w:lineRule="exact"/>
              <w:jc w:val="right"/>
              <w:rPr>
                <w:sz w:val="18"/>
                <w:lang w:val="en-GB"/>
              </w:rPr>
            </w:pPr>
            <w:r w:rsidRPr="00A54C6E">
              <w:rPr>
                <w:sz w:val="18"/>
                <w:lang w:val="en-GB"/>
              </w:rPr>
              <w:t>3</w:t>
            </w:r>
          </w:p>
        </w:tc>
        <w:tc>
          <w:tcPr>
            <w:tcW w:w="1511" w:type="dxa"/>
            <w:shd w:val="clear" w:color="auto" w:fill="auto"/>
            <w:tcMar>
              <w:left w:w="113" w:type="dxa"/>
            </w:tcMar>
          </w:tcPr>
          <w:p w14:paraId="5125F329" w14:textId="60A061A5" w:rsidR="005379C4" w:rsidRPr="007E2113" w:rsidRDefault="005379C4" w:rsidP="005379C4">
            <w:pPr>
              <w:suppressAutoHyphens w:val="0"/>
              <w:spacing w:before="40" w:after="40" w:line="220" w:lineRule="exact"/>
              <w:jc w:val="right"/>
              <w:rPr>
                <w:sz w:val="18"/>
                <w:lang w:val="en-GB"/>
              </w:rPr>
            </w:pPr>
            <w:r w:rsidRPr="00A54C6E">
              <w:rPr>
                <w:sz w:val="18"/>
                <w:lang w:val="en-GB"/>
              </w:rPr>
              <w:t>1</w:t>
            </w:r>
          </w:p>
        </w:tc>
        <w:tc>
          <w:tcPr>
            <w:tcW w:w="955" w:type="dxa"/>
            <w:shd w:val="clear" w:color="auto" w:fill="auto"/>
            <w:tcMar>
              <w:left w:w="113" w:type="dxa"/>
            </w:tcMar>
          </w:tcPr>
          <w:p w14:paraId="37EE3EB1" w14:textId="03CEEAC9" w:rsidR="005379C4" w:rsidRPr="007E2113" w:rsidRDefault="005379C4" w:rsidP="005379C4">
            <w:pPr>
              <w:suppressAutoHyphens w:val="0"/>
              <w:spacing w:before="40" w:after="40" w:line="220" w:lineRule="exact"/>
              <w:jc w:val="right"/>
              <w:rPr>
                <w:sz w:val="18"/>
                <w:lang w:val="en-GB"/>
              </w:rPr>
            </w:pPr>
            <w:r w:rsidRPr="00A54C6E">
              <w:rPr>
                <w:sz w:val="18"/>
                <w:lang w:val="en-GB"/>
              </w:rPr>
              <w:t>6</w:t>
            </w:r>
          </w:p>
        </w:tc>
        <w:tc>
          <w:tcPr>
            <w:tcW w:w="1318" w:type="dxa"/>
            <w:shd w:val="clear" w:color="auto" w:fill="auto"/>
            <w:tcMar>
              <w:left w:w="113" w:type="dxa"/>
            </w:tcMar>
          </w:tcPr>
          <w:p w14:paraId="49E7DB20" w14:textId="3411CD74" w:rsidR="005379C4" w:rsidRPr="007E2113" w:rsidRDefault="005379C4" w:rsidP="005379C4">
            <w:pPr>
              <w:suppressAutoHyphens w:val="0"/>
              <w:spacing w:before="40" w:after="40" w:line="220" w:lineRule="exact"/>
              <w:jc w:val="right"/>
              <w:rPr>
                <w:sz w:val="18"/>
                <w:lang w:val="en-GB"/>
              </w:rPr>
            </w:pPr>
            <w:r w:rsidRPr="00A54C6E">
              <w:rPr>
                <w:sz w:val="18"/>
                <w:lang w:val="en-GB"/>
              </w:rPr>
              <w:t>1</w:t>
            </w:r>
          </w:p>
        </w:tc>
      </w:tr>
      <w:tr w:rsidR="005379C4" w:rsidRPr="005379C4" w14:paraId="6E5ACC7E" w14:textId="77777777" w:rsidTr="00E82E13">
        <w:trPr>
          <w:tblHeader/>
        </w:trPr>
        <w:tc>
          <w:tcPr>
            <w:tcW w:w="7370" w:type="dxa"/>
            <w:gridSpan w:val="6"/>
            <w:shd w:val="clear" w:color="auto" w:fill="auto"/>
            <w:noWrap/>
            <w:tcMar>
              <w:left w:w="113" w:type="dxa"/>
            </w:tcMar>
            <w:vAlign w:val="bottom"/>
            <w:hideMark/>
          </w:tcPr>
          <w:p w14:paraId="283E0537" w14:textId="77777777" w:rsidR="005379C4" w:rsidRPr="005379C4" w:rsidRDefault="005379C4" w:rsidP="005379C4">
            <w:pPr>
              <w:suppressAutoHyphens w:val="0"/>
              <w:spacing w:before="80" w:after="80" w:line="200" w:lineRule="exact"/>
              <w:rPr>
                <w:b/>
                <w:bCs/>
                <w:i/>
                <w:sz w:val="16"/>
                <w:lang w:val="fr-FR"/>
              </w:rPr>
            </w:pPr>
            <w:r w:rsidRPr="005379C4">
              <w:rPr>
                <w:b/>
                <w:bCs/>
                <w:i/>
                <w:sz w:val="16"/>
                <w:lang w:val="fr-FR"/>
              </w:rPr>
              <w:t>2017</w:t>
            </w:r>
          </w:p>
        </w:tc>
      </w:tr>
      <w:tr w:rsidR="005379C4" w:rsidRPr="007E2113" w14:paraId="7F4BDB3F" w14:textId="77777777" w:rsidTr="00E82E13">
        <w:trPr>
          <w:tblHeader/>
        </w:trPr>
        <w:tc>
          <w:tcPr>
            <w:tcW w:w="1366" w:type="dxa"/>
            <w:shd w:val="clear" w:color="auto" w:fill="auto"/>
            <w:vAlign w:val="bottom"/>
            <w:hideMark/>
          </w:tcPr>
          <w:p w14:paraId="6F81F0C9" w14:textId="77777777" w:rsidR="005379C4" w:rsidRPr="007E2113" w:rsidRDefault="005379C4" w:rsidP="005379C4">
            <w:pPr>
              <w:suppressAutoHyphens w:val="0"/>
              <w:spacing w:before="40" w:after="40" w:line="220" w:lineRule="exact"/>
              <w:rPr>
                <w:sz w:val="18"/>
              </w:rPr>
            </w:pPr>
            <w:r w:rsidRPr="007E2113">
              <w:rPr>
                <w:sz w:val="18"/>
                <w:lang w:val="fr-FR"/>
              </w:rPr>
              <w:t>0-14 ans</w:t>
            </w:r>
          </w:p>
        </w:tc>
        <w:tc>
          <w:tcPr>
            <w:tcW w:w="1124" w:type="dxa"/>
            <w:shd w:val="clear" w:color="auto" w:fill="auto"/>
            <w:tcMar>
              <w:left w:w="113" w:type="dxa"/>
            </w:tcMar>
          </w:tcPr>
          <w:p w14:paraId="66FF3166" w14:textId="3762BA12" w:rsidR="005379C4" w:rsidRPr="007E2113" w:rsidRDefault="005379C4" w:rsidP="005379C4">
            <w:pPr>
              <w:suppressAutoHyphens w:val="0"/>
              <w:spacing w:before="40" w:after="40" w:line="220" w:lineRule="exact"/>
              <w:jc w:val="right"/>
              <w:rPr>
                <w:sz w:val="18"/>
                <w:lang w:val="en-GB"/>
              </w:rPr>
            </w:pPr>
            <w:r w:rsidRPr="00A54C6E">
              <w:rPr>
                <w:sz w:val="18"/>
                <w:lang w:val="en-GB"/>
              </w:rPr>
              <w:t>6</w:t>
            </w:r>
          </w:p>
        </w:tc>
        <w:tc>
          <w:tcPr>
            <w:tcW w:w="1096" w:type="dxa"/>
            <w:shd w:val="clear" w:color="auto" w:fill="auto"/>
            <w:tcMar>
              <w:left w:w="113" w:type="dxa"/>
            </w:tcMar>
          </w:tcPr>
          <w:p w14:paraId="671702EC" w14:textId="61890619" w:rsidR="005379C4" w:rsidRPr="007E2113" w:rsidRDefault="005379C4" w:rsidP="005379C4">
            <w:pPr>
              <w:suppressAutoHyphens w:val="0"/>
              <w:spacing w:before="40" w:after="40" w:line="220" w:lineRule="exact"/>
              <w:jc w:val="right"/>
              <w:rPr>
                <w:sz w:val="18"/>
                <w:lang w:val="en-GB"/>
              </w:rPr>
            </w:pPr>
            <w:r w:rsidRPr="00A54C6E">
              <w:rPr>
                <w:sz w:val="18"/>
                <w:lang w:val="en-GB"/>
              </w:rPr>
              <w:t>44</w:t>
            </w:r>
          </w:p>
        </w:tc>
        <w:tc>
          <w:tcPr>
            <w:tcW w:w="1511" w:type="dxa"/>
            <w:shd w:val="clear" w:color="auto" w:fill="auto"/>
            <w:tcMar>
              <w:left w:w="113" w:type="dxa"/>
            </w:tcMar>
          </w:tcPr>
          <w:p w14:paraId="78D81503" w14:textId="60BBEACF" w:rsidR="005379C4" w:rsidRPr="007E2113" w:rsidRDefault="005379C4" w:rsidP="005379C4">
            <w:pPr>
              <w:suppressAutoHyphens w:val="0"/>
              <w:spacing w:before="40" w:after="40" w:line="220" w:lineRule="exact"/>
              <w:jc w:val="right"/>
              <w:rPr>
                <w:sz w:val="18"/>
                <w:lang w:val="en-GB"/>
              </w:rPr>
            </w:pPr>
            <w:r w:rsidRPr="00A54C6E">
              <w:rPr>
                <w:sz w:val="18"/>
                <w:lang w:val="en-GB"/>
              </w:rPr>
              <w:t>2</w:t>
            </w:r>
          </w:p>
        </w:tc>
        <w:tc>
          <w:tcPr>
            <w:tcW w:w="955" w:type="dxa"/>
            <w:shd w:val="clear" w:color="auto" w:fill="auto"/>
            <w:tcMar>
              <w:left w:w="113" w:type="dxa"/>
            </w:tcMar>
          </w:tcPr>
          <w:p w14:paraId="14AB08E8" w14:textId="242BFF76" w:rsidR="005379C4" w:rsidRPr="007E2113" w:rsidRDefault="005379C4" w:rsidP="005379C4">
            <w:pPr>
              <w:suppressAutoHyphens w:val="0"/>
              <w:spacing w:before="40" w:after="40" w:line="220" w:lineRule="exact"/>
              <w:jc w:val="right"/>
              <w:rPr>
                <w:sz w:val="18"/>
                <w:lang w:val="en-GB"/>
              </w:rPr>
            </w:pPr>
            <w:r w:rsidRPr="00A54C6E">
              <w:rPr>
                <w:sz w:val="18"/>
                <w:lang w:val="en-GB"/>
              </w:rPr>
              <w:t>25</w:t>
            </w:r>
          </w:p>
        </w:tc>
        <w:tc>
          <w:tcPr>
            <w:tcW w:w="1318" w:type="dxa"/>
            <w:shd w:val="clear" w:color="auto" w:fill="auto"/>
            <w:tcMar>
              <w:left w:w="113" w:type="dxa"/>
            </w:tcMar>
          </w:tcPr>
          <w:p w14:paraId="008166A8" w14:textId="46F419CC" w:rsidR="005379C4" w:rsidRPr="007E2113" w:rsidRDefault="005379C4" w:rsidP="005379C4">
            <w:pPr>
              <w:suppressAutoHyphens w:val="0"/>
              <w:spacing w:before="40" w:after="40" w:line="220" w:lineRule="exact"/>
              <w:jc w:val="right"/>
              <w:rPr>
                <w:sz w:val="18"/>
                <w:lang w:val="en-GB"/>
              </w:rPr>
            </w:pPr>
            <w:r w:rsidRPr="00A54C6E">
              <w:rPr>
                <w:sz w:val="18"/>
                <w:lang w:val="en-GB"/>
              </w:rPr>
              <w:t>1</w:t>
            </w:r>
          </w:p>
        </w:tc>
      </w:tr>
      <w:tr w:rsidR="005379C4" w:rsidRPr="007E2113" w14:paraId="47F2C555" w14:textId="77777777" w:rsidTr="00E82E13">
        <w:trPr>
          <w:tblHeader/>
        </w:trPr>
        <w:tc>
          <w:tcPr>
            <w:tcW w:w="1366" w:type="dxa"/>
            <w:shd w:val="clear" w:color="auto" w:fill="auto"/>
            <w:vAlign w:val="bottom"/>
            <w:hideMark/>
          </w:tcPr>
          <w:p w14:paraId="1C270424" w14:textId="77777777" w:rsidR="005379C4" w:rsidRPr="007E2113" w:rsidRDefault="005379C4" w:rsidP="005379C4">
            <w:pPr>
              <w:suppressAutoHyphens w:val="0"/>
              <w:spacing w:before="40" w:after="40" w:line="220" w:lineRule="exact"/>
              <w:rPr>
                <w:sz w:val="18"/>
              </w:rPr>
            </w:pPr>
            <w:r w:rsidRPr="007E2113">
              <w:rPr>
                <w:sz w:val="18"/>
                <w:lang w:val="fr-FR"/>
              </w:rPr>
              <w:t>15-17 ans</w:t>
            </w:r>
          </w:p>
        </w:tc>
        <w:tc>
          <w:tcPr>
            <w:tcW w:w="1124" w:type="dxa"/>
            <w:shd w:val="clear" w:color="auto" w:fill="auto"/>
            <w:tcMar>
              <w:left w:w="113" w:type="dxa"/>
            </w:tcMar>
          </w:tcPr>
          <w:p w14:paraId="1FD688A9" w14:textId="1D8E8F56" w:rsidR="005379C4" w:rsidRPr="007E2113" w:rsidRDefault="005379C4" w:rsidP="005379C4">
            <w:pPr>
              <w:suppressAutoHyphens w:val="0"/>
              <w:spacing w:before="40" w:after="40" w:line="220" w:lineRule="exact"/>
              <w:jc w:val="right"/>
              <w:rPr>
                <w:sz w:val="18"/>
                <w:lang w:val="en-GB"/>
              </w:rPr>
            </w:pPr>
            <w:r w:rsidRPr="00A54C6E">
              <w:rPr>
                <w:sz w:val="18"/>
                <w:lang w:val="en-GB"/>
              </w:rPr>
              <w:t>3</w:t>
            </w:r>
          </w:p>
        </w:tc>
        <w:tc>
          <w:tcPr>
            <w:tcW w:w="1096" w:type="dxa"/>
            <w:shd w:val="clear" w:color="auto" w:fill="auto"/>
            <w:tcMar>
              <w:left w:w="113" w:type="dxa"/>
            </w:tcMar>
          </w:tcPr>
          <w:p w14:paraId="04457BFD" w14:textId="011DA31F" w:rsidR="005379C4" w:rsidRPr="007E2113" w:rsidRDefault="005379C4" w:rsidP="005379C4">
            <w:pPr>
              <w:suppressAutoHyphens w:val="0"/>
              <w:spacing w:before="40" w:after="40" w:line="220" w:lineRule="exact"/>
              <w:jc w:val="right"/>
              <w:rPr>
                <w:sz w:val="18"/>
                <w:lang w:val="en-GB"/>
              </w:rPr>
            </w:pPr>
            <w:r w:rsidRPr="00A54C6E">
              <w:rPr>
                <w:sz w:val="18"/>
                <w:lang w:val="en-GB"/>
              </w:rPr>
              <w:t>18</w:t>
            </w:r>
          </w:p>
        </w:tc>
        <w:tc>
          <w:tcPr>
            <w:tcW w:w="1511" w:type="dxa"/>
            <w:shd w:val="clear" w:color="auto" w:fill="auto"/>
            <w:tcMar>
              <w:left w:w="113" w:type="dxa"/>
            </w:tcMar>
          </w:tcPr>
          <w:p w14:paraId="78B23C0C" w14:textId="69079DAC" w:rsidR="005379C4" w:rsidRPr="007E2113" w:rsidRDefault="005379C4" w:rsidP="005379C4">
            <w:pPr>
              <w:suppressAutoHyphens w:val="0"/>
              <w:spacing w:before="40" w:after="40" w:line="220" w:lineRule="exact"/>
              <w:jc w:val="right"/>
              <w:rPr>
                <w:sz w:val="18"/>
                <w:lang w:val="en-GB"/>
              </w:rPr>
            </w:pPr>
            <w:r w:rsidRPr="00A54C6E">
              <w:rPr>
                <w:sz w:val="18"/>
                <w:lang w:val="en-GB"/>
              </w:rPr>
              <w:t>2</w:t>
            </w:r>
          </w:p>
        </w:tc>
        <w:tc>
          <w:tcPr>
            <w:tcW w:w="955" w:type="dxa"/>
            <w:shd w:val="clear" w:color="auto" w:fill="auto"/>
            <w:tcMar>
              <w:left w:w="113" w:type="dxa"/>
            </w:tcMar>
          </w:tcPr>
          <w:p w14:paraId="68B69FD4" w14:textId="6438BF47" w:rsidR="005379C4" w:rsidRPr="007E2113" w:rsidRDefault="005379C4" w:rsidP="005379C4">
            <w:pPr>
              <w:suppressAutoHyphens w:val="0"/>
              <w:spacing w:before="40" w:after="40" w:line="220" w:lineRule="exact"/>
              <w:jc w:val="right"/>
              <w:rPr>
                <w:sz w:val="18"/>
                <w:lang w:val="en-GB"/>
              </w:rPr>
            </w:pPr>
            <w:r w:rsidRPr="00A54C6E">
              <w:rPr>
                <w:sz w:val="18"/>
                <w:lang w:val="en-GB"/>
              </w:rPr>
              <w:t>6</w:t>
            </w:r>
          </w:p>
        </w:tc>
        <w:tc>
          <w:tcPr>
            <w:tcW w:w="1318" w:type="dxa"/>
            <w:shd w:val="clear" w:color="auto" w:fill="auto"/>
            <w:noWrap/>
            <w:tcMar>
              <w:left w:w="113" w:type="dxa"/>
            </w:tcMar>
          </w:tcPr>
          <w:p w14:paraId="411E7171" w14:textId="700EEC65" w:rsidR="005379C4" w:rsidRPr="007E2113" w:rsidRDefault="005379C4" w:rsidP="005379C4">
            <w:pPr>
              <w:suppressAutoHyphens w:val="0"/>
              <w:spacing w:before="40" w:after="40" w:line="220" w:lineRule="exact"/>
              <w:jc w:val="right"/>
              <w:rPr>
                <w:sz w:val="18"/>
                <w:lang w:val="en-GB"/>
              </w:rPr>
            </w:pPr>
            <w:r w:rsidRPr="00A54C6E">
              <w:rPr>
                <w:sz w:val="18"/>
                <w:lang w:val="en-GB"/>
              </w:rPr>
              <w:t>0</w:t>
            </w:r>
          </w:p>
        </w:tc>
      </w:tr>
    </w:tbl>
    <w:p w14:paraId="47891A15" w14:textId="7B8CFF8C" w:rsidR="00802961" w:rsidRPr="00802961" w:rsidRDefault="00802961" w:rsidP="005379C4">
      <w:pPr>
        <w:pStyle w:val="SingleTxtG"/>
        <w:spacing w:before="240"/>
      </w:pPr>
      <w:r w:rsidRPr="00802961">
        <w:rPr>
          <w:lang w:val="fr-FR"/>
        </w:rPr>
        <w:t>93.</w:t>
      </w:r>
      <w:r w:rsidRPr="00802961">
        <w:rPr>
          <w:lang w:val="fr-FR"/>
        </w:rPr>
        <w:tab/>
        <w:t>En 2017, 83 cas de maltraitance, de négligence et d’exploitation à l’égard d’enfants ont été signalés à l’Unité chargée de la protection de la famille et des enfants</w:t>
      </w:r>
      <w:r w:rsidR="00E82E13">
        <w:rPr>
          <w:lang w:val="fr-FR"/>
        </w:rPr>
        <w:t> </w:t>
      </w:r>
      <w:r w:rsidRPr="00802961">
        <w:rPr>
          <w:lang w:val="fr-FR"/>
        </w:rPr>
        <w:t>; 69 cas de cette nature ont été signalés en 2018 et 37 cas en 2019. Certains de ces cas ont été transmis à l’Unité de soutien. Au total, 33</w:t>
      </w:r>
      <w:r w:rsidR="00E82E13">
        <w:rPr>
          <w:lang w:val="fr-FR"/>
        </w:rPr>
        <w:t> </w:t>
      </w:r>
      <w:r w:rsidRPr="00802961">
        <w:rPr>
          <w:lang w:val="fr-FR"/>
        </w:rPr>
        <w:t>% concernaient des victimes de moins de 18 ans en 2018</w:t>
      </w:r>
      <w:r w:rsidR="00E82E13">
        <w:rPr>
          <w:lang w:val="fr-FR"/>
        </w:rPr>
        <w:t> </w:t>
      </w:r>
      <w:r w:rsidRPr="00802961">
        <w:rPr>
          <w:lang w:val="fr-FR"/>
        </w:rPr>
        <w:t>; ce pourcentage était de 17</w:t>
      </w:r>
      <w:r w:rsidR="00E82E13">
        <w:rPr>
          <w:lang w:val="fr-FR"/>
        </w:rPr>
        <w:t> </w:t>
      </w:r>
      <w:r w:rsidRPr="00802961">
        <w:rPr>
          <w:lang w:val="fr-FR"/>
        </w:rPr>
        <w:t>% en 2019 et de 26</w:t>
      </w:r>
      <w:r w:rsidR="00E82E13">
        <w:rPr>
          <w:lang w:val="fr-FR"/>
        </w:rPr>
        <w:t> </w:t>
      </w:r>
      <w:r w:rsidRPr="00802961">
        <w:rPr>
          <w:lang w:val="fr-FR"/>
        </w:rPr>
        <w:t>% en 2020.</w:t>
      </w:r>
    </w:p>
    <w:p w14:paraId="71BA670D" w14:textId="6B349B96" w:rsidR="00802961" w:rsidRPr="00802961" w:rsidRDefault="00802961" w:rsidP="00802961">
      <w:pPr>
        <w:pStyle w:val="SingleTxtG"/>
      </w:pPr>
      <w:r w:rsidRPr="00802961">
        <w:rPr>
          <w:lang w:val="fr-FR"/>
        </w:rPr>
        <w:t>94.</w:t>
      </w:r>
      <w:r w:rsidRPr="00802961">
        <w:rPr>
          <w:lang w:val="fr-FR"/>
        </w:rPr>
        <w:tab/>
        <w:t>Il ressort également de l’enquête nationale sur les indicateurs de développement social que les garçons comme les filles font l’objet de méthodes de discipline violentes, principalement de châtiments corporels. Neuf enfants âgés de 1 à 14 ans sur dix ont fait l’objet de méthodes de discipline violentes (châtiments corporels et/ou violence psychologique).</w:t>
      </w:r>
    </w:p>
    <w:p w14:paraId="17104C3F" w14:textId="77777777" w:rsidR="00802961" w:rsidRPr="00802961" w:rsidRDefault="00802961" w:rsidP="0010225D">
      <w:pPr>
        <w:pStyle w:val="H23G"/>
      </w:pPr>
      <w:r w:rsidRPr="00802961">
        <w:rPr>
          <w:lang w:val="fr-FR"/>
        </w:rPr>
        <w:tab/>
      </w:r>
      <w:r w:rsidRPr="00802961">
        <w:rPr>
          <w:lang w:val="fr-FR"/>
        </w:rPr>
        <w:tab/>
        <w:t xml:space="preserve">Réponse à la question posée au paragraphe 13 d) </w:t>
      </w:r>
    </w:p>
    <w:p w14:paraId="6749BD5D" w14:textId="77777777" w:rsidR="00802961" w:rsidRPr="00802961" w:rsidRDefault="00802961" w:rsidP="00802961">
      <w:pPr>
        <w:pStyle w:val="SingleTxtG"/>
      </w:pPr>
      <w:r w:rsidRPr="00802961">
        <w:rPr>
          <w:lang w:val="fr-FR"/>
        </w:rPr>
        <w:t>95.</w:t>
      </w:r>
      <w:r w:rsidRPr="00802961">
        <w:rPr>
          <w:lang w:val="fr-FR"/>
        </w:rPr>
        <w:tab/>
        <w:t>Aucune donnée administrative n’est disponible.</w:t>
      </w:r>
    </w:p>
    <w:p w14:paraId="12F286A2" w14:textId="77777777" w:rsidR="00802961" w:rsidRPr="00802961" w:rsidRDefault="00802961" w:rsidP="0010225D">
      <w:pPr>
        <w:pStyle w:val="H23G"/>
      </w:pPr>
      <w:r w:rsidRPr="00802961">
        <w:rPr>
          <w:lang w:val="fr-FR"/>
        </w:rPr>
        <w:tab/>
      </w:r>
      <w:r w:rsidRPr="00802961">
        <w:rPr>
          <w:lang w:val="fr-FR"/>
        </w:rPr>
        <w:tab/>
        <w:t xml:space="preserve">Réponse à la question posée au paragraphe 13 e) </w:t>
      </w:r>
    </w:p>
    <w:p w14:paraId="7D23B343" w14:textId="3D8F1A32" w:rsidR="00802961" w:rsidRPr="00802961" w:rsidRDefault="00802961" w:rsidP="00802961">
      <w:pPr>
        <w:pStyle w:val="SingleTxtG"/>
      </w:pPr>
      <w:r w:rsidRPr="00802961">
        <w:rPr>
          <w:lang w:val="fr-FR"/>
        </w:rPr>
        <w:t>96.</w:t>
      </w:r>
      <w:r w:rsidRPr="00802961">
        <w:rPr>
          <w:lang w:val="fr-FR"/>
        </w:rPr>
        <w:tab/>
        <w:t xml:space="preserve">Il ressort de l’enquête nationale sur les indicateurs de développement social qu’en moyenne, 51 adolescentes de 15 à 19 ans sur 1 000 ont donné naissance à un enfant vivant au cours des trois années précédant l’enquête. Ce sont les îles de la Ligne et les îles Phoenix qui affichent le plus fort taux de natalité chez les adolescentes. Les adolescentes les plus concernées sont celles qui ont reçu une éducation préprimaire ou n’ont pas reçu d’éducation. </w:t>
      </w:r>
    </w:p>
    <w:p w14:paraId="5DA11D4E" w14:textId="77777777" w:rsidR="00802961" w:rsidRPr="00802961" w:rsidRDefault="00802961" w:rsidP="00802961">
      <w:pPr>
        <w:pStyle w:val="SingleTxtG"/>
      </w:pPr>
      <w:r w:rsidRPr="00802961">
        <w:rPr>
          <w:lang w:val="fr-FR"/>
        </w:rPr>
        <w:t>97.</w:t>
      </w:r>
      <w:r w:rsidRPr="00802961">
        <w:rPr>
          <w:lang w:val="fr-FR"/>
        </w:rPr>
        <w:tab/>
        <w:t>Dans le cadre de son programme relatif à la santé procréative et à la santé de la mère, du nouveau-né, de l’enfant et de l’adolescent, le Ministère de la santé et des services médicaux a lancé des activités portant sur les grossesses chez les adolescentes. Il a par exemple créé des dispensaires adaptés aux jeunes où les adolescentes sont encouragées à se rendre pour demander de l’aide ou des conseils en cas de grossesse non désirée.</w:t>
      </w:r>
    </w:p>
    <w:p w14:paraId="08EE1EDE" w14:textId="61B890DC" w:rsidR="00802961" w:rsidRPr="00802961" w:rsidRDefault="00802961" w:rsidP="00802961">
      <w:pPr>
        <w:pStyle w:val="SingleTxtG"/>
      </w:pPr>
      <w:r w:rsidRPr="00802961">
        <w:rPr>
          <w:lang w:val="fr-FR"/>
        </w:rPr>
        <w:t>98.</w:t>
      </w:r>
      <w:r w:rsidRPr="00802961">
        <w:rPr>
          <w:lang w:val="fr-FR"/>
        </w:rPr>
        <w:tab/>
        <w:t>Au moment de réexaminer ses programmes, le Ministère de l’éducation s’est penché sur la question des grossesses chez les adolescentes et sur la réduction du nombre de grossesses précoces. Ces questions sont abordées dans le cadre des matières suivantes</w:t>
      </w:r>
      <w:r w:rsidR="00E82E13">
        <w:rPr>
          <w:lang w:val="fr-FR"/>
        </w:rPr>
        <w:t> </w:t>
      </w:r>
      <w:r w:rsidRPr="00802961">
        <w:rPr>
          <w:lang w:val="fr-FR"/>
        </w:rPr>
        <w:t>:</w:t>
      </w:r>
    </w:p>
    <w:p w14:paraId="3222E2D9" w14:textId="360510E1" w:rsidR="00802961" w:rsidRPr="00802961" w:rsidRDefault="00802961" w:rsidP="0010225D">
      <w:pPr>
        <w:pStyle w:val="Bullet1G"/>
      </w:pPr>
      <w:r w:rsidRPr="00802961">
        <w:rPr>
          <w:lang w:val="fr-FR"/>
        </w:rPr>
        <w:t>Santé et éducation physique</w:t>
      </w:r>
      <w:r w:rsidR="00E82E13">
        <w:rPr>
          <w:lang w:val="fr-FR"/>
        </w:rPr>
        <w:t> </w:t>
      </w:r>
      <w:r w:rsidRPr="00802961">
        <w:rPr>
          <w:lang w:val="fr-FR"/>
        </w:rPr>
        <w:t>:</w:t>
      </w:r>
    </w:p>
    <w:p w14:paraId="7F655B25" w14:textId="479E7671" w:rsidR="00802961" w:rsidRPr="00802961" w:rsidRDefault="00802961" w:rsidP="0010225D">
      <w:pPr>
        <w:pStyle w:val="Bullet2G"/>
      </w:pPr>
      <w:r w:rsidRPr="00802961">
        <w:rPr>
          <w:lang w:val="fr-FR"/>
        </w:rPr>
        <w:t xml:space="preserve">Année 8 </w:t>
      </w:r>
      <w:r w:rsidR="00E82E13">
        <w:rPr>
          <w:lang w:val="fr-FR"/>
        </w:rPr>
        <w:t>− </w:t>
      </w:r>
      <w:r w:rsidRPr="00802961">
        <w:rPr>
          <w:lang w:val="fr-FR"/>
        </w:rPr>
        <w:t>Facteurs de risque en matière de santé sexuelle</w:t>
      </w:r>
      <w:r w:rsidR="00E82E13">
        <w:rPr>
          <w:lang w:val="fr-FR"/>
        </w:rPr>
        <w:t> </w:t>
      </w:r>
      <w:r w:rsidRPr="00802961">
        <w:rPr>
          <w:lang w:val="fr-FR"/>
        </w:rPr>
        <w:t>;</w:t>
      </w:r>
    </w:p>
    <w:p w14:paraId="6E66A31C" w14:textId="787A0904" w:rsidR="00802961" w:rsidRPr="00802961" w:rsidRDefault="00802961" w:rsidP="0010225D">
      <w:pPr>
        <w:pStyle w:val="Bullet2G"/>
      </w:pPr>
      <w:r w:rsidRPr="00802961">
        <w:rPr>
          <w:lang w:val="fr-FR"/>
        </w:rPr>
        <w:t xml:space="preserve">Année 9 </w:t>
      </w:r>
      <w:r w:rsidR="00E82E13">
        <w:rPr>
          <w:lang w:val="fr-FR"/>
        </w:rPr>
        <w:t>− </w:t>
      </w:r>
      <w:r w:rsidRPr="00802961">
        <w:rPr>
          <w:lang w:val="fr-FR"/>
        </w:rPr>
        <w:t>Croissance et développement physique, santé sexuelle et procréative et construction de relations sûres et saines</w:t>
      </w:r>
      <w:r w:rsidR="00E82E13">
        <w:rPr>
          <w:lang w:val="fr-FR"/>
        </w:rPr>
        <w:t> </w:t>
      </w:r>
      <w:r w:rsidRPr="00802961">
        <w:rPr>
          <w:lang w:val="fr-FR"/>
        </w:rPr>
        <w:t>;</w:t>
      </w:r>
    </w:p>
    <w:p w14:paraId="728C4EFF" w14:textId="5A9BEC47" w:rsidR="00802961" w:rsidRPr="00802961" w:rsidRDefault="00802961" w:rsidP="0010225D">
      <w:pPr>
        <w:pStyle w:val="Bullet1G"/>
      </w:pPr>
      <w:r w:rsidRPr="00802961">
        <w:rPr>
          <w:lang w:val="fr-FR"/>
        </w:rPr>
        <w:t>Éducation morale</w:t>
      </w:r>
      <w:r w:rsidR="00E82E13">
        <w:rPr>
          <w:lang w:val="fr-FR"/>
        </w:rPr>
        <w:t> </w:t>
      </w:r>
      <w:r w:rsidRPr="00802961">
        <w:rPr>
          <w:lang w:val="fr-FR"/>
        </w:rPr>
        <w:t>:</w:t>
      </w:r>
    </w:p>
    <w:p w14:paraId="0BBF8726" w14:textId="0864D7F9" w:rsidR="00802961" w:rsidRPr="00802961" w:rsidRDefault="00802961" w:rsidP="0010225D">
      <w:pPr>
        <w:pStyle w:val="Bullet2G"/>
      </w:pPr>
      <w:r w:rsidRPr="00802961">
        <w:rPr>
          <w:lang w:val="fr-FR"/>
        </w:rPr>
        <w:t xml:space="preserve">Année 7 </w:t>
      </w:r>
      <w:r w:rsidR="00E82E13">
        <w:rPr>
          <w:lang w:val="fr-FR"/>
        </w:rPr>
        <w:t>− </w:t>
      </w:r>
      <w:r w:rsidRPr="00802961">
        <w:rPr>
          <w:lang w:val="fr-FR"/>
        </w:rPr>
        <w:t>Personnalité, relations et développement des jeunes</w:t>
      </w:r>
      <w:r w:rsidR="00E82E13">
        <w:rPr>
          <w:lang w:val="fr-FR"/>
        </w:rPr>
        <w:t> </w:t>
      </w:r>
      <w:r w:rsidRPr="00802961">
        <w:rPr>
          <w:lang w:val="fr-FR"/>
        </w:rPr>
        <w:t>;</w:t>
      </w:r>
    </w:p>
    <w:p w14:paraId="4DB06FAE" w14:textId="26269DA9" w:rsidR="00802961" w:rsidRPr="00802961" w:rsidRDefault="00802961" w:rsidP="0010225D">
      <w:pPr>
        <w:pStyle w:val="Bullet2G"/>
      </w:pPr>
      <w:r w:rsidRPr="00802961">
        <w:rPr>
          <w:lang w:val="fr-FR"/>
        </w:rPr>
        <w:t xml:space="preserve">Année 9 </w:t>
      </w:r>
      <w:r w:rsidR="00E82E13">
        <w:rPr>
          <w:lang w:val="fr-FR"/>
        </w:rPr>
        <w:t>− </w:t>
      </w:r>
      <w:r w:rsidRPr="00802961">
        <w:rPr>
          <w:lang w:val="fr-FR"/>
        </w:rPr>
        <w:t>Personnalité, relations et choix judicieux.</w:t>
      </w:r>
    </w:p>
    <w:p w14:paraId="04B94CDE" w14:textId="77777777" w:rsidR="00802961" w:rsidRPr="00802961" w:rsidRDefault="00802961" w:rsidP="0010225D">
      <w:pPr>
        <w:pStyle w:val="H23G"/>
      </w:pPr>
      <w:r w:rsidRPr="00802961">
        <w:rPr>
          <w:lang w:val="fr-FR"/>
        </w:rPr>
        <w:tab/>
      </w:r>
      <w:r w:rsidRPr="00802961">
        <w:rPr>
          <w:lang w:val="fr-FR"/>
        </w:rPr>
        <w:tab/>
        <w:t xml:space="preserve">Réponse à la question posée au paragraphe 13 f) </w:t>
      </w:r>
    </w:p>
    <w:p w14:paraId="53C68E47" w14:textId="77777777" w:rsidR="00802961" w:rsidRPr="00802961" w:rsidRDefault="00802961" w:rsidP="00802961">
      <w:pPr>
        <w:pStyle w:val="SingleTxtG"/>
      </w:pPr>
      <w:r w:rsidRPr="00802961">
        <w:rPr>
          <w:lang w:val="fr-FR"/>
        </w:rPr>
        <w:t>99.</w:t>
      </w:r>
      <w:r w:rsidRPr="00802961">
        <w:rPr>
          <w:lang w:val="fr-FR"/>
        </w:rPr>
        <w:tab/>
        <w:t>Le système d’éducation formelle actuel, de la première à la treizième année, ne recueille pas encore de données qui permettraient de déterminer si les mères adolescentes poursuivent ou reprennent leur scolarité. Cet aspect sera pris en compte dans le cadre des collectes de données futures.</w:t>
      </w:r>
    </w:p>
    <w:p w14:paraId="034D2B63" w14:textId="327B32B7" w:rsidR="00802961" w:rsidRPr="00802961" w:rsidRDefault="00802961" w:rsidP="0010225D">
      <w:pPr>
        <w:pStyle w:val="H23G"/>
      </w:pPr>
      <w:r w:rsidRPr="00802961">
        <w:rPr>
          <w:lang w:val="fr-FR"/>
        </w:rPr>
        <w:tab/>
      </w:r>
      <w:r w:rsidRPr="00802961">
        <w:rPr>
          <w:lang w:val="fr-FR"/>
        </w:rPr>
        <w:tab/>
        <w:t>Réponse à la question posée au paragraphe 13 g)</w:t>
      </w:r>
    </w:p>
    <w:p w14:paraId="42863687" w14:textId="75E764F0" w:rsidR="00802961" w:rsidRPr="00802961" w:rsidRDefault="00802961" w:rsidP="00802961">
      <w:pPr>
        <w:pStyle w:val="SingleTxtG"/>
      </w:pPr>
      <w:r w:rsidRPr="00802961">
        <w:rPr>
          <w:lang w:val="fr-FR"/>
        </w:rPr>
        <w:t>100.</w:t>
      </w:r>
      <w:r w:rsidRPr="00802961">
        <w:rPr>
          <w:lang w:val="fr-FR"/>
        </w:rPr>
        <w:tab/>
        <w:t>Aucune donnée administrative n’est disponible concernant les pires formes de travail, mais il ressort de l’enquête nationale sur les indicateurs de développement social qu’environ 15</w:t>
      </w:r>
      <w:r w:rsidR="00E82E13">
        <w:rPr>
          <w:lang w:val="fr-FR"/>
        </w:rPr>
        <w:t> </w:t>
      </w:r>
      <w:r w:rsidRPr="00802961">
        <w:rPr>
          <w:lang w:val="fr-FR"/>
        </w:rPr>
        <w:t>% des enfants âgés de 5 à 17 ans travaillent dans des conditions dangereuses, les garçons étant plus nombreux (20</w:t>
      </w:r>
      <w:r w:rsidR="00E82E13">
        <w:rPr>
          <w:lang w:val="fr-FR"/>
        </w:rPr>
        <w:t> </w:t>
      </w:r>
      <w:r w:rsidRPr="00802961">
        <w:rPr>
          <w:lang w:val="fr-FR"/>
        </w:rPr>
        <w:t>%) que les filles (10</w:t>
      </w:r>
      <w:r w:rsidR="00E82E13">
        <w:rPr>
          <w:lang w:val="fr-FR"/>
        </w:rPr>
        <w:t> </w:t>
      </w:r>
      <w:r w:rsidRPr="00802961">
        <w:rPr>
          <w:lang w:val="fr-FR"/>
        </w:rPr>
        <w:t>%). L’enquête a également montré que 25,4</w:t>
      </w:r>
      <w:r w:rsidR="00E82E13">
        <w:rPr>
          <w:lang w:val="fr-FR"/>
        </w:rPr>
        <w:t> </w:t>
      </w:r>
      <w:r w:rsidRPr="00802961">
        <w:rPr>
          <w:lang w:val="fr-FR"/>
        </w:rPr>
        <w:t>% des enfants âgés de 5 à 17 ans travaillent. L’enquête définit le travail des enfants comme suit</w:t>
      </w:r>
      <w:r w:rsidR="00E82E13">
        <w:rPr>
          <w:lang w:val="fr-FR"/>
        </w:rPr>
        <w:t> </w:t>
      </w:r>
      <w:r w:rsidRPr="00802961">
        <w:rPr>
          <w:lang w:val="fr-FR"/>
        </w:rPr>
        <w:t>:</w:t>
      </w:r>
    </w:p>
    <w:p w14:paraId="31E6B06A" w14:textId="0BCF0B73" w:rsidR="00802961" w:rsidRPr="00802961" w:rsidRDefault="00802961" w:rsidP="0010225D">
      <w:pPr>
        <w:pStyle w:val="Bullet1G"/>
      </w:pPr>
      <w:r w:rsidRPr="00802961">
        <w:rPr>
          <w:lang w:val="fr-FR"/>
        </w:rPr>
        <w:t>De 5 à 11 ans</w:t>
      </w:r>
      <w:r w:rsidR="00E82E13">
        <w:rPr>
          <w:lang w:val="fr-FR"/>
        </w:rPr>
        <w:t> </w:t>
      </w:r>
      <w:r w:rsidRPr="00802961">
        <w:rPr>
          <w:lang w:val="fr-FR"/>
        </w:rPr>
        <w:t>: au moins une heure d’activité économique ou 28</w:t>
      </w:r>
      <w:r w:rsidR="00E82E13">
        <w:rPr>
          <w:lang w:val="fr-FR"/>
        </w:rPr>
        <w:t> </w:t>
      </w:r>
      <w:r w:rsidRPr="00802961">
        <w:rPr>
          <w:lang w:val="fr-FR"/>
        </w:rPr>
        <w:t>heures de tâches ménagères non rémunérées par semaine ou des conditions de travail dangereuses</w:t>
      </w:r>
      <w:r w:rsidR="00E82E13">
        <w:rPr>
          <w:lang w:val="fr-FR"/>
        </w:rPr>
        <w:t> </w:t>
      </w:r>
      <w:r w:rsidRPr="00802961">
        <w:rPr>
          <w:lang w:val="fr-FR"/>
        </w:rPr>
        <w:t>;</w:t>
      </w:r>
    </w:p>
    <w:p w14:paraId="7A0A950A" w14:textId="5C0DB45B" w:rsidR="00802961" w:rsidRPr="00802961" w:rsidRDefault="00802961" w:rsidP="00BB5353">
      <w:pPr>
        <w:pStyle w:val="Bullet1G"/>
        <w:keepNext/>
        <w:keepLines/>
      </w:pPr>
      <w:r w:rsidRPr="00802961">
        <w:rPr>
          <w:lang w:val="fr-FR"/>
        </w:rPr>
        <w:t>De 12 à 14 ans</w:t>
      </w:r>
      <w:r w:rsidR="00E82E13">
        <w:rPr>
          <w:lang w:val="fr-FR"/>
        </w:rPr>
        <w:t> </w:t>
      </w:r>
      <w:r w:rsidRPr="00802961">
        <w:rPr>
          <w:lang w:val="fr-FR"/>
        </w:rPr>
        <w:t>: au moins 14 heures d’activité économique ou 28</w:t>
      </w:r>
      <w:r w:rsidR="00E82E13">
        <w:rPr>
          <w:lang w:val="fr-FR"/>
        </w:rPr>
        <w:t> </w:t>
      </w:r>
      <w:r w:rsidRPr="00802961">
        <w:rPr>
          <w:lang w:val="fr-FR"/>
        </w:rPr>
        <w:t>heures de tâches ménagères non rémunérées par semaine ou des conditions de travail dangereuses</w:t>
      </w:r>
      <w:r w:rsidR="00E82E13">
        <w:rPr>
          <w:lang w:val="fr-FR"/>
        </w:rPr>
        <w:t> </w:t>
      </w:r>
      <w:r w:rsidRPr="00802961">
        <w:rPr>
          <w:lang w:val="fr-FR"/>
        </w:rPr>
        <w:t>;</w:t>
      </w:r>
    </w:p>
    <w:p w14:paraId="0304AC3A" w14:textId="7FD92054" w:rsidR="00802961" w:rsidRPr="00802961" w:rsidRDefault="00802961" w:rsidP="00BB5353">
      <w:pPr>
        <w:pStyle w:val="Bullet1G"/>
        <w:keepNext/>
        <w:keepLines/>
      </w:pPr>
      <w:r w:rsidRPr="00802961">
        <w:rPr>
          <w:lang w:val="fr-FR"/>
        </w:rPr>
        <w:t>De 15 à 17 ans</w:t>
      </w:r>
      <w:r w:rsidR="00E82E13">
        <w:rPr>
          <w:lang w:val="fr-FR"/>
        </w:rPr>
        <w:t> </w:t>
      </w:r>
      <w:r w:rsidRPr="00802961">
        <w:rPr>
          <w:lang w:val="fr-FR"/>
        </w:rPr>
        <w:t>: au moins 43 heures d’activité économique ou de tâches ménagères non rémunérées par semaine ou des conditions de travail dangereuses (les activités économiques comprennent le travail rémunéré ou non rémunéré d’une personne qui n’est pas membre du ménage et le travail effectué pour une exploitation agricole ou une entreprise familiale, tandis que les tâches ménagères comprennent des activités telles que la cuisine, le ménage ou la prise en charge des enfants, ainsi que le ramassage du bois de chauffage ou le fait d’aller chercher de l’eau).</w:t>
      </w:r>
    </w:p>
    <w:p w14:paraId="654FEFD4" w14:textId="0C6ED4D5" w:rsidR="00802961" w:rsidRPr="00802961" w:rsidRDefault="00802961" w:rsidP="00802961">
      <w:pPr>
        <w:pStyle w:val="SingleTxtG"/>
      </w:pPr>
      <w:r w:rsidRPr="00802961">
        <w:rPr>
          <w:lang w:val="fr-FR"/>
        </w:rPr>
        <w:t>101.</w:t>
      </w:r>
      <w:r w:rsidRPr="00802961">
        <w:rPr>
          <w:lang w:val="fr-FR"/>
        </w:rPr>
        <w:tab/>
        <w:t>En outre, l’enquête montre que les enfants des zones rurales (28</w:t>
      </w:r>
      <w:r w:rsidR="00E82E13">
        <w:rPr>
          <w:lang w:val="fr-FR"/>
        </w:rPr>
        <w:t> </w:t>
      </w:r>
      <w:r w:rsidRPr="00802961">
        <w:rPr>
          <w:lang w:val="fr-FR"/>
        </w:rPr>
        <w:t>%) sont plus susceptibles de travailler que les enfants des zones urbaines (23</w:t>
      </w:r>
      <w:r w:rsidR="00E82E13">
        <w:rPr>
          <w:lang w:val="fr-FR"/>
        </w:rPr>
        <w:t> </w:t>
      </w:r>
      <w:r w:rsidRPr="00802961">
        <w:rPr>
          <w:lang w:val="fr-FR"/>
        </w:rPr>
        <w:t>%) et que les enfants appartenant au groupe le plus pauvre (27</w:t>
      </w:r>
      <w:r w:rsidR="00E82E13">
        <w:rPr>
          <w:lang w:val="fr-FR"/>
        </w:rPr>
        <w:t> </w:t>
      </w:r>
      <w:r w:rsidRPr="00802961">
        <w:rPr>
          <w:lang w:val="fr-FR"/>
        </w:rPr>
        <w:t>%) travaillent plus souvent que les enfants du groupe le plus riche (19</w:t>
      </w:r>
      <w:r w:rsidR="00E82E13">
        <w:rPr>
          <w:lang w:val="fr-FR"/>
        </w:rPr>
        <w:t> </w:t>
      </w:r>
      <w:r w:rsidRPr="00802961">
        <w:rPr>
          <w:lang w:val="fr-FR"/>
        </w:rPr>
        <w:t>%).</w:t>
      </w:r>
    </w:p>
    <w:p w14:paraId="46B09227" w14:textId="77777777" w:rsidR="00802961" w:rsidRPr="00802961" w:rsidRDefault="00802961" w:rsidP="0010225D">
      <w:pPr>
        <w:pStyle w:val="H23G"/>
      </w:pPr>
      <w:r w:rsidRPr="00802961">
        <w:rPr>
          <w:lang w:val="fr-FR"/>
        </w:rPr>
        <w:tab/>
      </w:r>
      <w:r w:rsidRPr="00802961">
        <w:rPr>
          <w:lang w:val="fr-FR"/>
        </w:rPr>
        <w:tab/>
        <w:t>Réponse aux questions posées aux paragraphes 14 a) et b)</w:t>
      </w:r>
    </w:p>
    <w:p w14:paraId="7EE3AF7E" w14:textId="77777777" w:rsidR="00802961" w:rsidRPr="00802961" w:rsidRDefault="00802961" w:rsidP="00802961">
      <w:pPr>
        <w:pStyle w:val="SingleTxtG"/>
      </w:pPr>
      <w:r w:rsidRPr="00802961">
        <w:rPr>
          <w:lang w:val="fr-FR"/>
        </w:rPr>
        <w:t>102.</w:t>
      </w:r>
      <w:r w:rsidRPr="00802961">
        <w:rPr>
          <w:lang w:val="fr-FR"/>
        </w:rPr>
        <w:tab/>
        <w:t xml:space="preserve">Le Ministère de l’éducation encourage l’intégration des enfants handicapés dans les écoles ordinaires du primaire et du secondaire de premier cycle. Les tableaux ci-dessous présentent des données statistiques sur le nombre d’enfants inscrits dans le primaire et le secondaire de premier cycle dans les îles de Kiribati de 2017 à 2019, ventilées par sexe, niveau scolaire et type de handicap. </w:t>
      </w:r>
    </w:p>
    <w:p w14:paraId="77FF90C6" w14:textId="43A68B54" w:rsidR="00802961" w:rsidRPr="0010225D" w:rsidRDefault="00802961" w:rsidP="0010225D">
      <w:pPr>
        <w:pStyle w:val="Titre1"/>
        <w:spacing w:after="120"/>
      </w:pPr>
      <w:r w:rsidRPr="00802961">
        <w:rPr>
          <w:lang w:val="fr-FR"/>
        </w:rPr>
        <w:t>Tableau 5 a)</w:t>
      </w:r>
      <w:r w:rsidR="0010225D">
        <w:rPr>
          <w:lang w:val="fr-FR"/>
        </w:rPr>
        <w:br/>
      </w:r>
      <w:r w:rsidRPr="00802961">
        <w:rPr>
          <w:b/>
          <w:bCs/>
          <w:lang w:val="fr-FR"/>
        </w:rPr>
        <w:t>Nombre d’enfants handicapés inscrits dans des écoles primaires et secondaires ordinaires, ventilé par sexe et type de handicap pour la période 2017-2019</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09"/>
        <w:gridCol w:w="709"/>
        <w:gridCol w:w="708"/>
        <w:gridCol w:w="851"/>
        <w:gridCol w:w="717"/>
        <w:gridCol w:w="732"/>
        <w:gridCol w:w="677"/>
        <w:gridCol w:w="703"/>
        <w:gridCol w:w="654"/>
        <w:gridCol w:w="769"/>
      </w:tblGrid>
      <w:tr w:rsidR="00802961" w:rsidRPr="0010225D" w14:paraId="2582658C" w14:textId="77777777" w:rsidTr="004D7543">
        <w:trPr>
          <w:tblHeader/>
        </w:trPr>
        <w:tc>
          <w:tcPr>
            <w:tcW w:w="8505" w:type="dxa"/>
            <w:gridSpan w:val="11"/>
            <w:tcBorders>
              <w:top w:val="single" w:sz="4" w:space="0" w:color="000000" w:themeColor="text1"/>
              <w:bottom w:val="single" w:sz="4" w:space="0" w:color="000000" w:themeColor="text1"/>
            </w:tcBorders>
            <w:shd w:val="clear" w:color="auto" w:fill="auto"/>
            <w:noWrap/>
            <w:vAlign w:val="bottom"/>
            <w:hideMark/>
          </w:tcPr>
          <w:p w14:paraId="226205BA" w14:textId="77777777" w:rsidR="00802961" w:rsidRPr="0010225D" w:rsidRDefault="00802961" w:rsidP="0010225D">
            <w:pPr>
              <w:suppressAutoHyphens w:val="0"/>
              <w:spacing w:before="80" w:after="80" w:line="200" w:lineRule="exact"/>
              <w:jc w:val="center"/>
              <w:rPr>
                <w:i/>
                <w:sz w:val="16"/>
              </w:rPr>
            </w:pPr>
            <w:r w:rsidRPr="0010225D">
              <w:rPr>
                <w:i/>
                <w:sz w:val="16"/>
                <w:lang w:val="fr-FR"/>
              </w:rPr>
              <w:t>Nombre d’enfants inscrits dans le primaire et dans le secondaire, par type de handicap</w:t>
            </w:r>
          </w:p>
        </w:tc>
      </w:tr>
      <w:tr w:rsidR="004D7543" w:rsidRPr="0010225D" w14:paraId="6EB39081" w14:textId="77777777" w:rsidTr="00147FBA">
        <w:trPr>
          <w:tblHeader/>
        </w:trPr>
        <w:tc>
          <w:tcPr>
            <w:tcW w:w="1276" w:type="dxa"/>
            <w:tcBorders>
              <w:top w:val="single" w:sz="4" w:space="0" w:color="000000" w:themeColor="text1"/>
              <w:bottom w:val="single" w:sz="4" w:space="0" w:color="auto"/>
            </w:tcBorders>
            <w:shd w:val="clear" w:color="auto" w:fill="auto"/>
            <w:noWrap/>
            <w:vAlign w:val="bottom"/>
            <w:hideMark/>
          </w:tcPr>
          <w:p w14:paraId="167E6F73" w14:textId="77777777" w:rsidR="00802961" w:rsidRPr="0010225D" w:rsidRDefault="00802961" w:rsidP="0010225D">
            <w:pPr>
              <w:suppressAutoHyphens w:val="0"/>
              <w:spacing w:before="80" w:after="80" w:line="200" w:lineRule="exact"/>
              <w:jc w:val="center"/>
              <w:rPr>
                <w:i/>
                <w:sz w:val="16"/>
                <w:lang w:val="fr-FR"/>
              </w:rPr>
            </w:pPr>
            <w:r w:rsidRPr="0010225D">
              <w:rPr>
                <w:i/>
                <w:sz w:val="16"/>
                <w:lang w:val="fr-FR"/>
              </w:rPr>
              <w:t>Année de l’enquête</w:t>
            </w:r>
          </w:p>
        </w:tc>
        <w:tc>
          <w:tcPr>
            <w:tcW w:w="2126" w:type="dxa"/>
            <w:gridSpan w:val="3"/>
            <w:tcBorders>
              <w:top w:val="single" w:sz="4" w:space="0" w:color="000000" w:themeColor="text1"/>
              <w:bottom w:val="single" w:sz="4" w:space="0" w:color="auto"/>
              <w:right w:val="single" w:sz="24" w:space="0" w:color="FFFFFF" w:themeColor="background1"/>
            </w:tcBorders>
            <w:shd w:val="clear" w:color="auto" w:fill="auto"/>
            <w:noWrap/>
            <w:vAlign w:val="bottom"/>
            <w:hideMark/>
          </w:tcPr>
          <w:p w14:paraId="0B863C1D" w14:textId="77777777" w:rsidR="00802961" w:rsidRPr="0010225D" w:rsidRDefault="00802961" w:rsidP="0010225D">
            <w:pPr>
              <w:suppressAutoHyphens w:val="0"/>
              <w:spacing w:before="80" w:after="80" w:line="200" w:lineRule="exact"/>
              <w:jc w:val="center"/>
              <w:rPr>
                <w:i/>
                <w:sz w:val="16"/>
                <w:lang w:val="fr-FR"/>
              </w:rPr>
            </w:pPr>
            <w:r w:rsidRPr="0010225D">
              <w:rPr>
                <w:i/>
                <w:sz w:val="16"/>
                <w:lang w:val="fr-FR"/>
              </w:rPr>
              <w:t>2017</w:t>
            </w:r>
          </w:p>
        </w:tc>
        <w:tc>
          <w:tcPr>
            <w:tcW w:w="2300" w:type="dxa"/>
            <w:gridSpan w:val="3"/>
            <w:tcBorders>
              <w:top w:val="single" w:sz="4" w:space="0" w:color="000000" w:themeColor="text1"/>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37BCD3E4" w14:textId="77777777" w:rsidR="00802961" w:rsidRPr="0010225D" w:rsidRDefault="00802961" w:rsidP="0010225D">
            <w:pPr>
              <w:suppressAutoHyphens w:val="0"/>
              <w:spacing w:before="80" w:after="80" w:line="200" w:lineRule="exact"/>
              <w:jc w:val="center"/>
              <w:rPr>
                <w:i/>
                <w:sz w:val="16"/>
                <w:lang w:val="fr-FR"/>
              </w:rPr>
            </w:pPr>
            <w:r w:rsidRPr="0010225D">
              <w:rPr>
                <w:i/>
                <w:sz w:val="16"/>
                <w:lang w:val="fr-FR"/>
              </w:rPr>
              <w:t>2018</w:t>
            </w:r>
          </w:p>
        </w:tc>
        <w:tc>
          <w:tcPr>
            <w:tcW w:w="2034" w:type="dxa"/>
            <w:gridSpan w:val="3"/>
            <w:tcBorders>
              <w:top w:val="single" w:sz="4" w:space="0" w:color="000000" w:themeColor="text1"/>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219A3DF" w14:textId="77777777" w:rsidR="00802961" w:rsidRPr="0010225D" w:rsidRDefault="00802961" w:rsidP="0010225D">
            <w:pPr>
              <w:suppressAutoHyphens w:val="0"/>
              <w:spacing w:before="80" w:after="80" w:line="200" w:lineRule="exact"/>
              <w:jc w:val="center"/>
              <w:rPr>
                <w:i/>
                <w:sz w:val="16"/>
                <w:lang w:val="fr-FR"/>
              </w:rPr>
            </w:pPr>
            <w:r w:rsidRPr="0010225D">
              <w:rPr>
                <w:i/>
                <w:sz w:val="16"/>
                <w:lang w:val="fr-FR"/>
              </w:rPr>
              <w:t>2019</w:t>
            </w:r>
          </w:p>
        </w:tc>
        <w:tc>
          <w:tcPr>
            <w:tcW w:w="769" w:type="dxa"/>
            <w:tcBorders>
              <w:top w:val="single" w:sz="4" w:space="0" w:color="000000" w:themeColor="text1"/>
              <w:left w:val="single" w:sz="24" w:space="0" w:color="FFFFFF" w:themeColor="background1"/>
              <w:bottom w:val="single" w:sz="4" w:space="0" w:color="auto"/>
            </w:tcBorders>
            <w:shd w:val="clear" w:color="auto" w:fill="auto"/>
            <w:noWrap/>
            <w:vAlign w:val="bottom"/>
            <w:hideMark/>
          </w:tcPr>
          <w:p w14:paraId="0CB09E3F" w14:textId="77777777" w:rsidR="00802961" w:rsidRPr="0010225D" w:rsidRDefault="00802961" w:rsidP="0010225D">
            <w:pPr>
              <w:suppressAutoHyphens w:val="0"/>
              <w:spacing w:before="80" w:after="80" w:line="200" w:lineRule="exact"/>
              <w:jc w:val="center"/>
              <w:rPr>
                <w:i/>
                <w:sz w:val="16"/>
                <w:lang w:val="fr-FR"/>
              </w:rPr>
            </w:pPr>
            <w:r w:rsidRPr="0010225D">
              <w:rPr>
                <w:i/>
                <w:sz w:val="16"/>
                <w:lang w:val="fr-FR"/>
              </w:rPr>
              <w:t>Total général</w:t>
            </w:r>
          </w:p>
        </w:tc>
      </w:tr>
      <w:tr w:rsidR="0010225D" w:rsidRPr="0010225D" w14:paraId="4E0231DD" w14:textId="77777777" w:rsidTr="00BB5353">
        <w:trPr>
          <w:tblHeader/>
        </w:trPr>
        <w:tc>
          <w:tcPr>
            <w:tcW w:w="1276" w:type="dxa"/>
            <w:tcBorders>
              <w:top w:val="single" w:sz="4" w:space="0" w:color="auto"/>
              <w:bottom w:val="single" w:sz="12" w:space="0" w:color="auto"/>
            </w:tcBorders>
            <w:shd w:val="clear" w:color="auto" w:fill="auto"/>
            <w:noWrap/>
            <w:vAlign w:val="bottom"/>
            <w:hideMark/>
          </w:tcPr>
          <w:p w14:paraId="79BB98D9" w14:textId="77777777" w:rsidR="00802961" w:rsidRPr="0010225D" w:rsidRDefault="00802961" w:rsidP="004D7543">
            <w:pPr>
              <w:suppressAutoHyphens w:val="0"/>
              <w:spacing w:before="80" w:after="80" w:line="200" w:lineRule="exact"/>
              <w:rPr>
                <w:i/>
                <w:sz w:val="16"/>
                <w:lang w:val="fr-FR"/>
              </w:rPr>
            </w:pPr>
            <w:r w:rsidRPr="0010225D">
              <w:rPr>
                <w:i/>
                <w:sz w:val="16"/>
                <w:lang w:val="fr-FR"/>
              </w:rPr>
              <w:t>Type de handicap</w:t>
            </w:r>
          </w:p>
        </w:tc>
        <w:tc>
          <w:tcPr>
            <w:tcW w:w="709" w:type="dxa"/>
            <w:tcBorders>
              <w:top w:val="single" w:sz="4" w:space="0" w:color="auto"/>
              <w:bottom w:val="single" w:sz="12" w:space="0" w:color="auto"/>
            </w:tcBorders>
            <w:shd w:val="clear" w:color="auto" w:fill="auto"/>
            <w:noWrap/>
            <w:tcMar>
              <w:right w:w="113" w:type="dxa"/>
            </w:tcMar>
            <w:vAlign w:val="bottom"/>
            <w:hideMark/>
          </w:tcPr>
          <w:p w14:paraId="2CE3C3EE" w14:textId="77777777" w:rsidR="00802961" w:rsidRPr="0010225D" w:rsidRDefault="00802961" w:rsidP="004D7543">
            <w:pPr>
              <w:suppressAutoHyphens w:val="0"/>
              <w:spacing w:before="80" w:after="80" w:line="200" w:lineRule="exact"/>
              <w:jc w:val="right"/>
              <w:rPr>
                <w:i/>
                <w:sz w:val="16"/>
                <w:lang w:val="fr-FR"/>
              </w:rPr>
            </w:pPr>
            <w:r w:rsidRPr="0010225D">
              <w:rPr>
                <w:i/>
                <w:sz w:val="16"/>
                <w:lang w:val="fr-FR"/>
              </w:rPr>
              <w:t>Filles</w:t>
            </w:r>
          </w:p>
        </w:tc>
        <w:tc>
          <w:tcPr>
            <w:tcW w:w="709" w:type="dxa"/>
            <w:tcBorders>
              <w:top w:val="single" w:sz="4" w:space="0" w:color="auto"/>
              <w:bottom w:val="single" w:sz="12" w:space="0" w:color="auto"/>
            </w:tcBorders>
            <w:shd w:val="clear" w:color="auto" w:fill="auto"/>
            <w:noWrap/>
            <w:tcMar>
              <w:right w:w="113" w:type="dxa"/>
            </w:tcMar>
            <w:vAlign w:val="bottom"/>
            <w:hideMark/>
          </w:tcPr>
          <w:p w14:paraId="38E0481E" w14:textId="77777777" w:rsidR="00802961" w:rsidRPr="0010225D" w:rsidRDefault="00802961" w:rsidP="004D7543">
            <w:pPr>
              <w:suppressAutoHyphens w:val="0"/>
              <w:spacing w:before="80" w:after="80" w:line="200" w:lineRule="exact"/>
              <w:jc w:val="right"/>
              <w:rPr>
                <w:i/>
                <w:sz w:val="16"/>
                <w:lang w:val="fr-FR"/>
              </w:rPr>
            </w:pPr>
            <w:r w:rsidRPr="0010225D">
              <w:rPr>
                <w:i/>
                <w:sz w:val="16"/>
                <w:lang w:val="fr-FR"/>
              </w:rPr>
              <w:t>Garçons</w:t>
            </w:r>
          </w:p>
        </w:tc>
        <w:tc>
          <w:tcPr>
            <w:tcW w:w="708" w:type="dxa"/>
            <w:tcBorders>
              <w:top w:val="single" w:sz="4" w:space="0" w:color="auto"/>
              <w:bottom w:val="single" w:sz="12" w:space="0" w:color="auto"/>
              <w:right w:val="single" w:sz="24" w:space="0" w:color="FFFFFF" w:themeColor="background1"/>
            </w:tcBorders>
            <w:shd w:val="clear" w:color="auto" w:fill="auto"/>
            <w:noWrap/>
            <w:tcMar>
              <w:right w:w="113" w:type="dxa"/>
            </w:tcMar>
            <w:vAlign w:val="bottom"/>
            <w:hideMark/>
          </w:tcPr>
          <w:p w14:paraId="0F3B8BC1" w14:textId="77777777" w:rsidR="00802961" w:rsidRPr="0010225D" w:rsidRDefault="00802961" w:rsidP="004D7543">
            <w:pPr>
              <w:suppressAutoHyphens w:val="0"/>
              <w:spacing w:before="80" w:after="80" w:line="200" w:lineRule="exact"/>
              <w:jc w:val="right"/>
              <w:rPr>
                <w:i/>
                <w:sz w:val="16"/>
                <w:lang w:val="fr-FR"/>
              </w:rPr>
            </w:pPr>
            <w:r w:rsidRPr="0010225D">
              <w:rPr>
                <w:i/>
                <w:sz w:val="16"/>
                <w:lang w:val="fr-FR"/>
              </w:rPr>
              <w:t>Total 2017</w:t>
            </w:r>
          </w:p>
        </w:tc>
        <w:tc>
          <w:tcPr>
            <w:tcW w:w="851" w:type="dxa"/>
            <w:tcBorders>
              <w:top w:val="single" w:sz="4" w:space="0" w:color="auto"/>
              <w:left w:val="single" w:sz="24" w:space="0" w:color="FFFFFF" w:themeColor="background1"/>
              <w:bottom w:val="single" w:sz="12" w:space="0" w:color="auto"/>
            </w:tcBorders>
            <w:shd w:val="clear" w:color="auto" w:fill="auto"/>
            <w:noWrap/>
            <w:tcMar>
              <w:right w:w="113" w:type="dxa"/>
            </w:tcMar>
            <w:vAlign w:val="bottom"/>
            <w:hideMark/>
          </w:tcPr>
          <w:p w14:paraId="7A6D3151" w14:textId="77777777" w:rsidR="00802961" w:rsidRPr="0010225D" w:rsidRDefault="00802961" w:rsidP="004D7543">
            <w:pPr>
              <w:suppressAutoHyphens w:val="0"/>
              <w:spacing w:before="80" w:after="80" w:line="200" w:lineRule="exact"/>
              <w:jc w:val="right"/>
              <w:rPr>
                <w:i/>
                <w:sz w:val="16"/>
                <w:lang w:val="fr-FR"/>
              </w:rPr>
            </w:pPr>
            <w:r w:rsidRPr="0010225D">
              <w:rPr>
                <w:i/>
                <w:sz w:val="16"/>
                <w:lang w:val="fr-FR"/>
              </w:rPr>
              <w:t>Filles</w:t>
            </w:r>
          </w:p>
        </w:tc>
        <w:tc>
          <w:tcPr>
            <w:tcW w:w="717" w:type="dxa"/>
            <w:tcBorders>
              <w:top w:val="single" w:sz="4" w:space="0" w:color="auto"/>
              <w:bottom w:val="single" w:sz="12" w:space="0" w:color="auto"/>
            </w:tcBorders>
            <w:shd w:val="clear" w:color="auto" w:fill="auto"/>
            <w:noWrap/>
            <w:tcMar>
              <w:right w:w="113" w:type="dxa"/>
            </w:tcMar>
            <w:vAlign w:val="bottom"/>
            <w:hideMark/>
          </w:tcPr>
          <w:p w14:paraId="4A09F832" w14:textId="77777777" w:rsidR="00802961" w:rsidRPr="0010225D" w:rsidRDefault="00802961" w:rsidP="004D7543">
            <w:pPr>
              <w:suppressAutoHyphens w:val="0"/>
              <w:spacing w:before="80" w:after="80" w:line="200" w:lineRule="exact"/>
              <w:jc w:val="right"/>
              <w:rPr>
                <w:i/>
                <w:sz w:val="16"/>
                <w:lang w:val="fr-FR"/>
              </w:rPr>
            </w:pPr>
            <w:r w:rsidRPr="0010225D">
              <w:rPr>
                <w:i/>
                <w:sz w:val="16"/>
                <w:lang w:val="fr-FR"/>
              </w:rPr>
              <w:t>Garçons</w:t>
            </w:r>
          </w:p>
        </w:tc>
        <w:tc>
          <w:tcPr>
            <w:tcW w:w="732" w:type="dxa"/>
            <w:tcBorders>
              <w:top w:val="single" w:sz="4" w:space="0" w:color="auto"/>
              <w:bottom w:val="single" w:sz="12" w:space="0" w:color="auto"/>
              <w:right w:val="single" w:sz="24" w:space="0" w:color="FFFFFF" w:themeColor="background1"/>
            </w:tcBorders>
            <w:shd w:val="clear" w:color="auto" w:fill="auto"/>
            <w:noWrap/>
            <w:tcMar>
              <w:right w:w="113" w:type="dxa"/>
            </w:tcMar>
            <w:vAlign w:val="bottom"/>
            <w:hideMark/>
          </w:tcPr>
          <w:p w14:paraId="7B837518" w14:textId="77777777" w:rsidR="00802961" w:rsidRPr="0010225D" w:rsidRDefault="00802961" w:rsidP="004D7543">
            <w:pPr>
              <w:suppressAutoHyphens w:val="0"/>
              <w:spacing w:before="80" w:after="80" w:line="200" w:lineRule="exact"/>
              <w:jc w:val="right"/>
              <w:rPr>
                <w:i/>
                <w:sz w:val="16"/>
                <w:lang w:val="fr-FR"/>
              </w:rPr>
            </w:pPr>
            <w:r w:rsidRPr="0010225D">
              <w:rPr>
                <w:i/>
                <w:sz w:val="16"/>
                <w:lang w:val="fr-FR"/>
              </w:rPr>
              <w:t>Total 2018</w:t>
            </w:r>
          </w:p>
        </w:tc>
        <w:tc>
          <w:tcPr>
            <w:tcW w:w="677" w:type="dxa"/>
            <w:tcBorders>
              <w:top w:val="single" w:sz="4" w:space="0" w:color="auto"/>
              <w:left w:val="single" w:sz="24" w:space="0" w:color="FFFFFF" w:themeColor="background1"/>
              <w:bottom w:val="single" w:sz="12" w:space="0" w:color="auto"/>
            </w:tcBorders>
            <w:shd w:val="clear" w:color="auto" w:fill="auto"/>
            <w:noWrap/>
            <w:tcMar>
              <w:right w:w="113" w:type="dxa"/>
            </w:tcMar>
            <w:vAlign w:val="bottom"/>
            <w:hideMark/>
          </w:tcPr>
          <w:p w14:paraId="7D301F3D" w14:textId="77777777" w:rsidR="00802961" w:rsidRPr="0010225D" w:rsidRDefault="00802961" w:rsidP="004D7543">
            <w:pPr>
              <w:suppressAutoHyphens w:val="0"/>
              <w:spacing w:before="80" w:after="80" w:line="200" w:lineRule="exact"/>
              <w:jc w:val="right"/>
              <w:rPr>
                <w:i/>
                <w:sz w:val="16"/>
                <w:lang w:val="fr-FR"/>
              </w:rPr>
            </w:pPr>
            <w:r w:rsidRPr="0010225D">
              <w:rPr>
                <w:i/>
                <w:sz w:val="16"/>
                <w:lang w:val="fr-FR"/>
              </w:rPr>
              <w:t>Filles</w:t>
            </w:r>
          </w:p>
        </w:tc>
        <w:tc>
          <w:tcPr>
            <w:tcW w:w="703" w:type="dxa"/>
            <w:tcBorders>
              <w:top w:val="single" w:sz="4" w:space="0" w:color="auto"/>
              <w:bottom w:val="single" w:sz="12" w:space="0" w:color="auto"/>
            </w:tcBorders>
            <w:shd w:val="clear" w:color="auto" w:fill="auto"/>
            <w:noWrap/>
            <w:tcMar>
              <w:right w:w="113" w:type="dxa"/>
            </w:tcMar>
            <w:vAlign w:val="bottom"/>
            <w:hideMark/>
          </w:tcPr>
          <w:p w14:paraId="3A2B5B60" w14:textId="77777777" w:rsidR="00802961" w:rsidRPr="0010225D" w:rsidRDefault="00802961" w:rsidP="004D7543">
            <w:pPr>
              <w:suppressAutoHyphens w:val="0"/>
              <w:spacing w:before="80" w:after="80" w:line="200" w:lineRule="exact"/>
              <w:jc w:val="right"/>
              <w:rPr>
                <w:i/>
                <w:sz w:val="16"/>
                <w:lang w:val="fr-FR"/>
              </w:rPr>
            </w:pPr>
            <w:r w:rsidRPr="0010225D">
              <w:rPr>
                <w:i/>
                <w:sz w:val="16"/>
                <w:lang w:val="fr-FR"/>
              </w:rPr>
              <w:t>Garçons</w:t>
            </w:r>
          </w:p>
        </w:tc>
        <w:tc>
          <w:tcPr>
            <w:tcW w:w="654" w:type="dxa"/>
            <w:tcBorders>
              <w:top w:val="single" w:sz="4" w:space="0" w:color="auto"/>
              <w:bottom w:val="single" w:sz="12" w:space="0" w:color="auto"/>
              <w:right w:val="single" w:sz="24" w:space="0" w:color="FFFFFF" w:themeColor="background1"/>
            </w:tcBorders>
            <w:shd w:val="clear" w:color="auto" w:fill="auto"/>
            <w:noWrap/>
            <w:tcMar>
              <w:right w:w="113" w:type="dxa"/>
            </w:tcMar>
            <w:vAlign w:val="bottom"/>
            <w:hideMark/>
          </w:tcPr>
          <w:p w14:paraId="2C5D413A" w14:textId="77777777" w:rsidR="00802961" w:rsidRPr="0010225D" w:rsidRDefault="00802961" w:rsidP="004D7543">
            <w:pPr>
              <w:suppressAutoHyphens w:val="0"/>
              <w:spacing w:before="80" w:after="80" w:line="200" w:lineRule="exact"/>
              <w:jc w:val="right"/>
              <w:rPr>
                <w:i/>
                <w:sz w:val="16"/>
                <w:lang w:val="fr-FR"/>
              </w:rPr>
            </w:pPr>
            <w:r w:rsidRPr="0010225D">
              <w:rPr>
                <w:i/>
                <w:sz w:val="16"/>
                <w:lang w:val="fr-FR"/>
              </w:rPr>
              <w:t>Total 2019</w:t>
            </w:r>
          </w:p>
        </w:tc>
        <w:tc>
          <w:tcPr>
            <w:tcW w:w="769" w:type="dxa"/>
            <w:tcBorders>
              <w:top w:val="single" w:sz="4" w:space="0" w:color="auto"/>
              <w:left w:val="single" w:sz="24" w:space="0" w:color="FFFFFF" w:themeColor="background1"/>
              <w:bottom w:val="single" w:sz="12" w:space="0" w:color="auto"/>
            </w:tcBorders>
            <w:shd w:val="clear" w:color="auto" w:fill="auto"/>
            <w:noWrap/>
            <w:tcMar>
              <w:right w:w="113" w:type="dxa"/>
            </w:tcMar>
            <w:vAlign w:val="bottom"/>
            <w:hideMark/>
          </w:tcPr>
          <w:p w14:paraId="109C0F43" w14:textId="77777777" w:rsidR="00802961" w:rsidRPr="0010225D" w:rsidRDefault="00802961" w:rsidP="0010225D">
            <w:pPr>
              <w:suppressAutoHyphens w:val="0"/>
              <w:spacing w:before="80" w:after="80" w:line="200" w:lineRule="exact"/>
              <w:jc w:val="center"/>
              <w:rPr>
                <w:i/>
                <w:sz w:val="16"/>
                <w:lang w:val="fr-FR"/>
              </w:rPr>
            </w:pPr>
          </w:p>
        </w:tc>
      </w:tr>
      <w:tr w:rsidR="004D7543" w:rsidRPr="0010225D" w14:paraId="5F869FBE" w14:textId="77777777" w:rsidTr="00BB5353">
        <w:tc>
          <w:tcPr>
            <w:tcW w:w="1276" w:type="dxa"/>
            <w:tcBorders>
              <w:top w:val="single" w:sz="12" w:space="0" w:color="auto"/>
            </w:tcBorders>
            <w:shd w:val="clear" w:color="auto" w:fill="auto"/>
            <w:noWrap/>
            <w:hideMark/>
          </w:tcPr>
          <w:p w14:paraId="453FD1C9" w14:textId="77777777" w:rsidR="004D7543" w:rsidRPr="0010225D" w:rsidRDefault="004D7543" w:rsidP="004D7543">
            <w:pPr>
              <w:suppressAutoHyphens w:val="0"/>
              <w:spacing w:before="40" w:after="40" w:line="220" w:lineRule="exact"/>
              <w:rPr>
                <w:sz w:val="18"/>
              </w:rPr>
            </w:pPr>
            <w:r w:rsidRPr="0010225D">
              <w:rPr>
                <w:sz w:val="18"/>
                <w:lang w:val="fr-FR"/>
              </w:rPr>
              <w:t>Déficience auditive</w:t>
            </w:r>
          </w:p>
        </w:tc>
        <w:tc>
          <w:tcPr>
            <w:tcW w:w="709" w:type="dxa"/>
            <w:tcBorders>
              <w:top w:val="single" w:sz="12" w:space="0" w:color="auto"/>
            </w:tcBorders>
            <w:shd w:val="clear" w:color="auto" w:fill="auto"/>
            <w:noWrap/>
            <w:tcMar>
              <w:right w:w="113" w:type="dxa"/>
            </w:tcMar>
          </w:tcPr>
          <w:p w14:paraId="3C5FF871" w14:textId="22DEC8E1" w:rsidR="004D7543" w:rsidRPr="0010225D" w:rsidRDefault="004D7543" w:rsidP="004D7543">
            <w:pPr>
              <w:suppressAutoHyphens w:val="0"/>
              <w:spacing w:before="40" w:after="40" w:line="220" w:lineRule="exact"/>
              <w:jc w:val="right"/>
              <w:rPr>
                <w:sz w:val="18"/>
              </w:rPr>
            </w:pPr>
            <w:r w:rsidRPr="00A54C6E">
              <w:rPr>
                <w:sz w:val="18"/>
              </w:rPr>
              <w:t>33</w:t>
            </w:r>
          </w:p>
        </w:tc>
        <w:tc>
          <w:tcPr>
            <w:tcW w:w="709" w:type="dxa"/>
            <w:tcBorders>
              <w:top w:val="single" w:sz="12" w:space="0" w:color="auto"/>
            </w:tcBorders>
            <w:shd w:val="clear" w:color="auto" w:fill="auto"/>
            <w:noWrap/>
            <w:tcMar>
              <w:right w:w="113" w:type="dxa"/>
            </w:tcMar>
          </w:tcPr>
          <w:p w14:paraId="48CADA85" w14:textId="57CD11A4" w:rsidR="004D7543" w:rsidRPr="0010225D" w:rsidRDefault="004D7543" w:rsidP="004D7543">
            <w:pPr>
              <w:suppressAutoHyphens w:val="0"/>
              <w:spacing w:before="40" w:after="40" w:line="220" w:lineRule="exact"/>
              <w:jc w:val="right"/>
              <w:rPr>
                <w:sz w:val="18"/>
              </w:rPr>
            </w:pPr>
            <w:r w:rsidRPr="00A54C6E">
              <w:rPr>
                <w:sz w:val="18"/>
              </w:rPr>
              <w:t>70</w:t>
            </w:r>
          </w:p>
        </w:tc>
        <w:tc>
          <w:tcPr>
            <w:tcW w:w="708" w:type="dxa"/>
            <w:tcBorders>
              <w:top w:val="single" w:sz="12" w:space="0" w:color="auto"/>
            </w:tcBorders>
            <w:shd w:val="clear" w:color="auto" w:fill="auto"/>
            <w:noWrap/>
            <w:tcMar>
              <w:right w:w="113" w:type="dxa"/>
            </w:tcMar>
          </w:tcPr>
          <w:p w14:paraId="292E077F" w14:textId="712A995E" w:rsidR="004D7543" w:rsidRPr="0010225D" w:rsidRDefault="004D7543" w:rsidP="004D7543">
            <w:pPr>
              <w:suppressAutoHyphens w:val="0"/>
              <w:spacing w:before="40" w:after="40" w:line="220" w:lineRule="exact"/>
              <w:jc w:val="right"/>
              <w:rPr>
                <w:sz w:val="18"/>
              </w:rPr>
            </w:pPr>
            <w:r w:rsidRPr="00A54C6E">
              <w:rPr>
                <w:sz w:val="18"/>
              </w:rPr>
              <w:t>103</w:t>
            </w:r>
          </w:p>
        </w:tc>
        <w:tc>
          <w:tcPr>
            <w:tcW w:w="851" w:type="dxa"/>
            <w:tcBorders>
              <w:top w:val="single" w:sz="12" w:space="0" w:color="auto"/>
            </w:tcBorders>
            <w:shd w:val="clear" w:color="auto" w:fill="auto"/>
            <w:noWrap/>
            <w:tcMar>
              <w:right w:w="113" w:type="dxa"/>
            </w:tcMar>
          </w:tcPr>
          <w:p w14:paraId="65E24B2E" w14:textId="0A4A8E5B" w:rsidR="004D7543" w:rsidRPr="0010225D" w:rsidRDefault="004D7543" w:rsidP="004D7543">
            <w:pPr>
              <w:suppressAutoHyphens w:val="0"/>
              <w:spacing w:before="40" w:after="40" w:line="220" w:lineRule="exact"/>
              <w:jc w:val="right"/>
              <w:rPr>
                <w:sz w:val="18"/>
              </w:rPr>
            </w:pPr>
            <w:r w:rsidRPr="00A54C6E">
              <w:rPr>
                <w:sz w:val="18"/>
              </w:rPr>
              <w:t>44</w:t>
            </w:r>
          </w:p>
        </w:tc>
        <w:tc>
          <w:tcPr>
            <w:tcW w:w="717" w:type="dxa"/>
            <w:tcBorders>
              <w:top w:val="single" w:sz="12" w:space="0" w:color="auto"/>
            </w:tcBorders>
            <w:shd w:val="clear" w:color="auto" w:fill="auto"/>
            <w:noWrap/>
            <w:tcMar>
              <w:right w:w="113" w:type="dxa"/>
            </w:tcMar>
          </w:tcPr>
          <w:p w14:paraId="356B1ED2" w14:textId="6943FF6A" w:rsidR="004D7543" w:rsidRPr="0010225D" w:rsidRDefault="004D7543" w:rsidP="004D7543">
            <w:pPr>
              <w:suppressAutoHyphens w:val="0"/>
              <w:spacing w:before="40" w:after="40" w:line="220" w:lineRule="exact"/>
              <w:jc w:val="right"/>
              <w:rPr>
                <w:sz w:val="18"/>
              </w:rPr>
            </w:pPr>
            <w:r w:rsidRPr="00A54C6E">
              <w:rPr>
                <w:sz w:val="18"/>
              </w:rPr>
              <w:t>57</w:t>
            </w:r>
          </w:p>
        </w:tc>
        <w:tc>
          <w:tcPr>
            <w:tcW w:w="732" w:type="dxa"/>
            <w:tcBorders>
              <w:top w:val="single" w:sz="12" w:space="0" w:color="auto"/>
            </w:tcBorders>
            <w:shd w:val="clear" w:color="auto" w:fill="auto"/>
            <w:noWrap/>
            <w:tcMar>
              <w:right w:w="113" w:type="dxa"/>
            </w:tcMar>
          </w:tcPr>
          <w:p w14:paraId="698A2279" w14:textId="70AA74D9" w:rsidR="004D7543" w:rsidRPr="0010225D" w:rsidRDefault="004D7543" w:rsidP="004D7543">
            <w:pPr>
              <w:suppressAutoHyphens w:val="0"/>
              <w:spacing w:before="40" w:after="40" w:line="220" w:lineRule="exact"/>
              <w:jc w:val="right"/>
              <w:rPr>
                <w:sz w:val="18"/>
              </w:rPr>
            </w:pPr>
            <w:r w:rsidRPr="00A54C6E">
              <w:rPr>
                <w:sz w:val="18"/>
              </w:rPr>
              <w:t>101</w:t>
            </w:r>
          </w:p>
        </w:tc>
        <w:tc>
          <w:tcPr>
            <w:tcW w:w="677" w:type="dxa"/>
            <w:tcBorders>
              <w:top w:val="single" w:sz="12" w:space="0" w:color="auto"/>
            </w:tcBorders>
            <w:shd w:val="clear" w:color="auto" w:fill="auto"/>
            <w:noWrap/>
            <w:tcMar>
              <w:right w:w="113" w:type="dxa"/>
            </w:tcMar>
          </w:tcPr>
          <w:p w14:paraId="73596108" w14:textId="5651A5E3" w:rsidR="004D7543" w:rsidRPr="0010225D" w:rsidRDefault="004D7543" w:rsidP="004D7543">
            <w:pPr>
              <w:suppressAutoHyphens w:val="0"/>
              <w:spacing w:before="40" w:after="40" w:line="220" w:lineRule="exact"/>
              <w:jc w:val="right"/>
              <w:rPr>
                <w:sz w:val="18"/>
              </w:rPr>
            </w:pPr>
            <w:r w:rsidRPr="00A54C6E">
              <w:rPr>
                <w:sz w:val="18"/>
              </w:rPr>
              <w:t>76</w:t>
            </w:r>
          </w:p>
        </w:tc>
        <w:tc>
          <w:tcPr>
            <w:tcW w:w="703" w:type="dxa"/>
            <w:tcBorders>
              <w:top w:val="single" w:sz="12" w:space="0" w:color="auto"/>
            </w:tcBorders>
            <w:shd w:val="clear" w:color="auto" w:fill="auto"/>
            <w:noWrap/>
            <w:tcMar>
              <w:right w:w="113" w:type="dxa"/>
            </w:tcMar>
          </w:tcPr>
          <w:p w14:paraId="46EC7162" w14:textId="1555D573" w:rsidR="004D7543" w:rsidRPr="0010225D" w:rsidRDefault="004D7543" w:rsidP="004D7543">
            <w:pPr>
              <w:suppressAutoHyphens w:val="0"/>
              <w:spacing w:before="40" w:after="40" w:line="220" w:lineRule="exact"/>
              <w:jc w:val="right"/>
              <w:rPr>
                <w:sz w:val="18"/>
              </w:rPr>
            </w:pPr>
            <w:r w:rsidRPr="00A54C6E">
              <w:rPr>
                <w:sz w:val="18"/>
              </w:rPr>
              <w:t>91</w:t>
            </w:r>
          </w:p>
        </w:tc>
        <w:tc>
          <w:tcPr>
            <w:tcW w:w="654" w:type="dxa"/>
            <w:tcBorders>
              <w:top w:val="single" w:sz="12" w:space="0" w:color="auto"/>
            </w:tcBorders>
            <w:shd w:val="clear" w:color="auto" w:fill="auto"/>
            <w:noWrap/>
            <w:tcMar>
              <w:right w:w="113" w:type="dxa"/>
            </w:tcMar>
          </w:tcPr>
          <w:p w14:paraId="77C691A4" w14:textId="18EA6A68" w:rsidR="004D7543" w:rsidRPr="0010225D" w:rsidRDefault="004D7543" w:rsidP="004D7543">
            <w:pPr>
              <w:suppressAutoHyphens w:val="0"/>
              <w:spacing w:before="40" w:after="40" w:line="220" w:lineRule="exact"/>
              <w:jc w:val="right"/>
              <w:rPr>
                <w:sz w:val="18"/>
              </w:rPr>
            </w:pPr>
            <w:r w:rsidRPr="00A54C6E">
              <w:rPr>
                <w:sz w:val="18"/>
              </w:rPr>
              <w:t>167</w:t>
            </w:r>
          </w:p>
        </w:tc>
        <w:tc>
          <w:tcPr>
            <w:tcW w:w="769" w:type="dxa"/>
            <w:tcBorders>
              <w:top w:val="single" w:sz="12" w:space="0" w:color="auto"/>
            </w:tcBorders>
            <w:shd w:val="clear" w:color="auto" w:fill="auto"/>
            <w:noWrap/>
            <w:tcMar>
              <w:right w:w="113" w:type="dxa"/>
            </w:tcMar>
          </w:tcPr>
          <w:p w14:paraId="17CE4701" w14:textId="7400D226" w:rsidR="004D7543" w:rsidRPr="0010225D" w:rsidRDefault="004D7543" w:rsidP="004D7543">
            <w:pPr>
              <w:suppressAutoHyphens w:val="0"/>
              <w:spacing w:before="40" w:after="40" w:line="220" w:lineRule="exact"/>
              <w:jc w:val="right"/>
              <w:rPr>
                <w:sz w:val="18"/>
              </w:rPr>
            </w:pPr>
            <w:r w:rsidRPr="00A54C6E">
              <w:rPr>
                <w:sz w:val="18"/>
              </w:rPr>
              <w:t>371</w:t>
            </w:r>
          </w:p>
        </w:tc>
      </w:tr>
      <w:tr w:rsidR="004D7543" w:rsidRPr="0010225D" w14:paraId="2B783FDC" w14:textId="77777777" w:rsidTr="00BB5353">
        <w:tc>
          <w:tcPr>
            <w:tcW w:w="1276" w:type="dxa"/>
            <w:shd w:val="clear" w:color="auto" w:fill="auto"/>
            <w:noWrap/>
            <w:hideMark/>
          </w:tcPr>
          <w:p w14:paraId="4AAB2692" w14:textId="77777777" w:rsidR="004D7543" w:rsidRPr="0010225D" w:rsidRDefault="004D7543" w:rsidP="004D7543">
            <w:pPr>
              <w:suppressAutoHyphens w:val="0"/>
              <w:spacing w:before="40" w:after="40" w:line="220" w:lineRule="exact"/>
              <w:rPr>
                <w:sz w:val="18"/>
              </w:rPr>
            </w:pPr>
            <w:r w:rsidRPr="0010225D">
              <w:rPr>
                <w:sz w:val="18"/>
                <w:lang w:val="fr-FR"/>
              </w:rPr>
              <w:t>Troubles de l’apprentissage</w:t>
            </w:r>
          </w:p>
        </w:tc>
        <w:tc>
          <w:tcPr>
            <w:tcW w:w="709" w:type="dxa"/>
            <w:shd w:val="clear" w:color="auto" w:fill="auto"/>
            <w:noWrap/>
            <w:tcMar>
              <w:right w:w="113" w:type="dxa"/>
            </w:tcMar>
          </w:tcPr>
          <w:p w14:paraId="22F3941F" w14:textId="5E8AE8C0" w:rsidR="004D7543" w:rsidRPr="0010225D" w:rsidRDefault="004D7543" w:rsidP="004D7543">
            <w:pPr>
              <w:suppressAutoHyphens w:val="0"/>
              <w:spacing w:before="40" w:after="40" w:line="220" w:lineRule="exact"/>
              <w:jc w:val="right"/>
              <w:rPr>
                <w:sz w:val="18"/>
              </w:rPr>
            </w:pPr>
            <w:r w:rsidRPr="00A54C6E">
              <w:rPr>
                <w:sz w:val="18"/>
              </w:rPr>
              <w:t>203</w:t>
            </w:r>
          </w:p>
        </w:tc>
        <w:tc>
          <w:tcPr>
            <w:tcW w:w="709" w:type="dxa"/>
            <w:shd w:val="clear" w:color="auto" w:fill="auto"/>
            <w:noWrap/>
            <w:tcMar>
              <w:right w:w="113" w:type="dxa"/>
            </w:tcMar>
          </w:tcPr>
          <w:p w14:paraId="75861E02" w14:textId="120FEBCA" w:rsidR="004D7543" w:rsidRPr="0010225D" w:rsidRDefault="004D7543" w:rsidP="004D7543">
            <w:pPr>
              <w:suppressAutoHyphens w:val="0"/>
              <w:spacing w:before="40" w:after="40" w:line="220" w:lineRule="exact"/>
              <w:jc w:val="right"/>
              <w:rPr>
                <w:sz w:val="18"/>
              </w:rPr>
            </w:pPr>
            <w:r w:rsidRPr="00A54C6E">
              <w:rPr>
                <w:sz w:val="18"/>
              </w:rPr>
              <w:t>279</w:t>
            </w:r>
          </w:p>
        </w:tc>
        <w:tc>
          <w:tcPr>
            <w:tcW w:w="708" w:type="dxa"/>
            <w:shd w:val="clear" w:color="auto" w:fill="auto"/>
            <w:noWrap/>
            <w:tcMar>
              <w:right w:w="113" w:type="dxa"/>
            </w:tcMar>
          </w:tcPr>
          <w:p w14:paraId="353A2E22" w14:textId="07D5564A" w:rsidR="004D7543" w:rsidRPr="0010225D" w:rsidRDefault="004D7543" w:rsidP="004D7543">
            <w:pPr>
              <w:suppressAutoHyphens w:val="0"/>
              <w:spacing w:before="40" w:after="40" w:line="220" w:lineRule="exact"/>
              <w:jc w:val="right"/>
              <w:rPr>
                <w:sz w:val="18"/>
              </w:rPr>
            </w:pPr>
            <w:r w:rsidRPr="00A54C6E">
              <w:rPr>
                <w:sz w:val="18"/>
              </w:rPr>
              <w:t>482</w:t>
            </w:r>
          </w:p>
        </w:tc>
        <w:tc>
          <w:tcPr>
            <w:tcW w:w="851" w:type="dxa"/>
            <w:shd w:val="clear" w:color="auto" w:fill="auto"/>
            <w:noWrap/>
            <w:tcMar>
              <w:right w:w="113" w:type="dxa"/>
            </w:tcMar>
          </w:tcPr>
          <w:p w14:paraId="1408AE7D" w14:textId="1E5C0750" w:rsidR="004D7543" w:rsidRPr="0010225D" w:rsidRDefault="004D7543" w:rsidP="004D7543">
            <w:pPr>
              <w:suppressAutoHyphens w:val="0"/>
              <w:spacing w:before="40" w:after="40" w:line="220" w:lineRule="exact"/>
              <w:jc w:val="right"/>
              <w:rPr>
                <w:sz w:val="18"/>
              </w:rPr>
            </w:pPr>
            <w:r w:rsidRPr="00A54C6E">
              <w:rPr>
                <w:sz w:val="18"/>
              </w:rPr>
              <w:t>309</w:t>
            </w:r>
          </w:p>
        </w:tc>
        <w:tc>
          <w:tcPr>
            <w:tcW w:w="717" w:type="dxa"/>
            <w:shd w:val="clear" w:color="auto" w:fill="auto"/>
            <w:noWrap/>
            <w:tcMar>
              <w:right w:w="113" w:type="dxa"/>
            </w:tcMar>
          </w:tcPr>
          <w:p w14:paraId="2C1AA69C" w14:textId="4B9144E7" w:rsidR="004D7543" w:rsidRPr="0010225D" w:rsidRDefault="004D7543" w:rsidP="004D7543">
            <w:pPr>
              <w:suppressAutoHyphens w:val="0"/>
              <w:spacing w:before="40" w:after="40" w:line="220" w:lineRule="exact"/>
              <w:jc w:val="right"/>
              <w:rPr>
                <w:sz w:val="18"/>
              </w:rPr>
            </w:pPr>
            <w:r w:rsidRPr="00A54C6E">
              <w:rPr>
                <w:sz w:val="18"/>
              </w:rPr>
              <w:t>469</w:t>
            </w:r>
          </w:p>
        </w:tc>
        <w:tc>
          <w:tcPr>
            <w:tcW w:w="732" w:type="dxa"/>
            <w:shd w:val="clear" w:color="auto" w:fill="auto"/>
            <w:noWrap/>
            <w:tcMar>
              <w:right w:w="113" w:type="dxa"/>
            </w:tcMar>
          </w:tcPr>
          <w:p w14:paraId="1576872A" w14:textId="1F0D3EA4" w:rsidR="004D7543" w:rsidRPr="0010225D" w:rsidRDefault="004D7543" w:rsidP="004D7543">
            <w:pPr>
              <w:suppressAutoHyphens w:val="0"/>
              <w:spacing w:before="40" w:after="40" w:line="220" w:lineRule="exact"/>
              <w:jc w:val="right"/>
              <w:rPr>
                <w:sz w:val="18"/>
              </w:rPr>
            </w:pPr>
            <w:r w:rsidRPr="00A54C6E">
              <w:rPr>
                <w:sz w:val="18"/>
              </w:rPr>
              <w:t>778</w:t>
            </w:r>
          </w:p>
        </w:tc>
        <w:tc>
          <w:tcPr>
            <w:tcW w:w="677" w:type="dxa"/>
            <w:shd w:val="clear" w:color="auto" w:fill="auto"/>
            <w:noWrap/>
            <w:tcMar>
              <w:right w:w="113" w:type="dxa"/>
            </w:tcMar>
          </w:tcPr>
          <w:p w14:paraId="7F2C1D96" w14:textId="5A28E28F" w:rsidR="004D7543" w:rsidRPr="0010225D" w:rsidRDefault="004D7543" w:rsidP="004D7543">
            <w:pPr>
              <w:suppressAutoHyphens w:val="0"/>
              <w:spacing w:before="40" w:after="40" w:line="220" w:lineRule="exact"/>
              <w:jc w:val="right"/>
              <w:rPr>
                <w:sz w:val="18"/>
              </w:rPr>
            </w:pPr>
            <w:r w:rsidRPr="00A54C6E">
              <w:rPr>
                <w:sz w:val="18"/>
              </w:rPr>
              <w:t>119</w:t>
            </w:r>
          </w:p>
        </w:tc>
        <w:tc>
          <w:tcPr>
            <w:tcW w:w="703" w:type="dxa"/>
            <w:shd w:val="clear" w:color="auto" w:fill="auto"/>
            <w:noWrap/>
            <w:tcMar>
              <w:right w:w="113" w:type="dxa"/>
            </w:tcMar>
          </w:tcPr>
          <w:p w14:paraId="5A7800B2" w14:textId="6D885EA4" w:rsidR="004D7543" w:rsidRPr="0010225D" w:rsidRDefault="004D7543" w:rsidP="004D7543">
            <w:pPr>
              <w:suppressAutoHyphens w:val="0"/>
              <w:spacing w:before="40" w:after="40" w:line="220" w:lineRule="exact"/>
              <w:jc w:val="right"/>
              <w:rPr>
                <w:sz w:val="18"/>
              </w:rPr>
            </w:pPr>
            <w:r w:rsidRPr="00A54C6E">
              <w:rPr>
                <w:sz w:val="18"/>
              </w:rPr>
              <w:t>206</w:t>
            </w:r>
          </w:p>
        </w:tc>
        <w:tc>
          <w:tcPr>
            <w:tcW w:w="654" w:type="dxa"/>
            <w:shd w:val="clear" w:color="auto" w:fill="auto"/>
            <w:noWrap/>
            <w:tcMar>
              <w:right w:w="113" w:type="dxa"/>
            </w:tcMar>
          </w:tcPr>
          <w:p w14:paraId="48BF9A95" w14:textId="23A3997D" w:rsidR="004D7543" w:rsidRPr="0010225D" w:rsidRDefault="004D7543" w:rsidP="004D7543">
            <w:pPr>
              <w:suppressAutoHyphens w:val="0"/>
              <w:spacing w:before="40" w:after="40" w:line="220" w:lineRule="exact"/>
              <w:jc w:val="right"/>
              <w:rPr>
                <w:sz w:val="18"/>
              </w:rPr>
            </w:pPr>
            <w:r w:rsidRPr="00A54C6E">
              <w:rPr>
                <w:sz w:val="18"/>
              </w:rPr>
              <w:t>325</w:t>
            </w:r>
          </w:p>
        </w:tc>
        <w:tc>
          <w:tcPr>
            <w:tcW w:w="769" w:type="dxa"/>
            <w:shd w:val="clear" w:color="auto" w:fill="auto"/>
            <w:noWrap/>
            <w:tcMar>
              <w:right w:w="113" w:type="dxa"/>
            </w:tcMar>
          </w:tcPr>
          <w:p w14:paraId="799A31DF" w14:textId="56441711" w:rsidR="004D7543" w:rsidRPr="0010225D" w:rsidRDefault="004D7543" w:rsidP="004D7543">
            <w:pPr>
              <w:suppressAutoHyphens w:val="0"/>
              <w:spacing w:before="40" w:after="40" w:line="220" w:lineRule="exact"/>
              <w:jc w:val="right"/>
              <w:rPr>
                <w:sz w:val="18"/>
              </w:rPr>
            </w:pPr>
            <w:r w:rsidRPr="00A54C6E">
              <w:rPr>
                <w:sz w:val="18"/>
              </w:rPr>
              <w:t>1 585</w:t>
            </w:r>
          </w:p>
        </w:tc>
      </w:tr>
      <w:tr w:rsidR="004D7543" w:rsidRPr="0010225D" w14:paraId="7B4949CA" w14:textId="77777777" w:rsidTr="00BB5353">
        <w:tc>
          <w:tcPr>
            <w:tcW w:w="1276" w:type="dxa"/>
            <w:shd w:val="clear" w:color="auto" w:fill="auto"/>
            <w:noWrap/>
            <w:hideMark/>
          </w:tcPr>
          <w:p w14:paraId="3F369A89" w14:textId="77777777" w:rsidR="004D7543" w:rsidRPr="0010225D" w:rsidRDefault="004D7543" w:rsidP="004D7543">
            <w:pPr>
              <w:suppressAutoHyphens w:val="0"/>
              <w:spacing w:before="40" w:after="40" w:line="220" w:lineRule="exact"/>
              <w:rPr>
                <w:sz w:val="18"/>
              </w:rPr>
            </w:pPr>
            <w:r w:rsidRPr="0010225D">
              <w:rPr>
                <w:sz w:val="18"/>
                <w:lang w:val="fr-FR"/>
              </w:rPr>
              <w:t>Handicap mental</w:t>
            </w:r>
          </w:p>
        </w:tc>
        <w:tc>
          <w:tcPr>
            <w:tcW w:w="709" w:type="dxa"/>
            <w:shd w:val="clear" w:color="auto" w:fill="auto"/>
            <w:noWrap/>
            <w:tcMar>
              <w:right w:w="113" w:type="dxa"/>
            </w:tcMar>
          </w:tcPr>
          <w:p w14:paraId="2CD35BC7" w14:textId="0D35CC08" w:rsidR="004D7543" w:rsidRPr="0010225D" w:rsidRDefault="004D7543" w:rsidP="004D7543">
            <w:pPr>
              <w:suppressAutoHyphens w:val="0"/>
              <w:spacing w:before="40" w:after="40" w:line="220" w:lineRule="exact"/>
              <w:jc w:val="right"/>
              <w:rPr>
                <w:sz w:val="18"/>
              </w:rPr>
            </w:pPr>
            <w:r w:rsidRPr="00A54C6E">
              <w:rPr>
                <w:sz w:val="18"/>
              </w:rPr>
              <w:t>6</w:t>
            </w:r>
          </w:p>
        </w:tc>
        <w:tc>
          <w:tcPr>
            <w:tcW w:w="709" w:type="dxa"/>
            <w:shd w:val="clear" w:color="auto" w:fill="auto"/>
            <w:noWrap/>
            <w:tcMar>
              <w:right w:w="113" w:type="dxa"/>
            </w:tcMar>
          </w:tcPr>
          <w:p w14:paraId="4374AB3F" w14:textId="63E1151D" w:rsidR="004D7543" w:rsidRPr="0010225D" w:rsidRDefault="004D7543" w:rsidP="004D7543">
            <w:pPr>
              <w:suppressAutoHyphens w:val="0"/>
              <w:spacing w:before="40" w:after="40" w:line="220" w:lineRule="exact"/>
              <w:jc w:val="right"/>
              <w:rPr>
                <w:sz w:val="18"/>
              </w:rPr>
            </w:pPr>
            <w:r w:rsidRPr="00A54C6E">
              <w:rPr>
                <w:sz w:val="18"/>
              </w:rPr>
              <w:t>7</w:t>
            </w:r>
          </w:p>
        </w:tc>
        <w:tc>
          <w:tcPr>
            <w:tcW w:w="708" w:type="dxa"/>
            <w:shd w:val="clear" w:color="auto" w:fill="auto"/>
            <w:noWrap/>
            <w:tcMar>
              <w:right w:w="113" w:type="dxa"/>
            </w:tcMar>
          </w:tcPr>
          <w:p w14:paraId="6DDA7470" w14:textId="4CF3DAF1" w:rsidR="004D7543" w:rsidRPr="0010225D" w:rsidRDefault="004D7543" w:rsidP="004D7543">
            <w:pPr>
              <w:suppressAutoHyphens w:val="0"/>
              <w:spacing w:before="40" w:after="40" w:line="220" w:lineRule="exact"/>
              <w:jc w:val="right"/>
              <w:rPr>
                <w:sz w:val="18"/>
              </w:rPr>
            </w:pPr>
            <w:r w:rsidRPr="00A54C6E">
              <w:rPr>
                <w:sz w:val="18"/>
              </w:rPr>
              <w:t>13</w:t>
            </w:r>
          </w:p>
        </w:tc>
        <w:tc>
          <w:tcPr>
            <w:tcW w:w="851" w:type="dxa"/>
            <w:shd w:val="clear" w:color="auto" w:fill="auto"/>
            <w:noWrap/>
            <w:tcMar>
              <w:right w:w="113" w:type="dxa"/>
            </w:tcMar>
          </w:tcPr>
          <w:p w14:paraId="70B1E3BF" w14:textId="42232E7C" w:rsidR="004D7543" w:rsidRPr="0010225D" w:rsidRDefault="004D7543" w:rsidP="004D7543">
            <w:pPr>
              <w:suppressAutoHyphens w:val="0"/>
              <w:spacing w:before="40" w:after="40" w:line="220" w:lineRule="exact"/>
              <w:jc w:val="right"/>
              <w:rPr>
                <w:sz w:val="18"/>
              </w:rPr>
            </w:pPr>
            <w:r w:rsidRPr="00A54C6E">
              <w:rPr>
                <w:sz w:val="18"/>
              </w:rPr>
              <w:t>9</w:t>
            </w:r>
          </w:p>
        </w:tc>
        <w:tc>
          <w:tcPr>
            <w:tcW w:w="717" w:type="dxa"/>
            <w:shd w:val="clear" w:color="auto" w:fill="auto"/>
            <w:noWrap/>
            <w:tcMar>
              <w:right w:w="113" w:type="dxa"/>
            </w:tcMar>
          </w:tcPr>
          <w:p w14:paraId="737B085A" w14:textId="5ABB2A34" w:rsidR="004D7543" w:rsidRPr="0010225D" w:rsidRDefault="004D7543" w:rsidP="004D7543">
            <w:pPr>
              <w:suppressAutoHyphens w:val="0"/>
              <w:spacing w:before="40" w:after="40" w:line="220" w:lineRule="exact"/>
              <w:jc w:val="right"/>
              <w:rPr>
                <w:sz w:val="18"/>
              </w:rPr>
            </w:pPr>
            <w:r w:rsidRPr="00A54C6E">
              <w:rPr>
                <w:sz w:val="18"/>
              </w:rPr>
              <w:t>15</w:t>
            </w:r>
          </w:p>
        </w:tc>
        <w:tc>
          <w:tcPr>
            <w:tcW w:w="732" w:type="dxa"/>
            <w:shd w:val="clear" w:color="auto" w:fill="auto"/>
            <w:noWrap/>
            <w:tcMar>
              <w:right w:w="113" w:type="dxa"/>
            </w:tcMar>
          </w:tcPr>
          <w:p w14:paraId="51FC492C" w14:textId="594F00F4" w:rsidR="004D7543" w:rsidRPr="0010225D" w:rsidRDefault="004D7543" w:rsidP="004D7543">
            <w:pPr>
              <w:suppressAutoHyphens w:val="0"/>
              <w:spacing w:before="40" w:after="40" w:line="220" w:lineRule="exact"/>
              <w:jc w:val="right"/>
              <w:rPr>
                <w:sz w:val="18"/>
              </w:rPr>
            </w:pPr>
            <w:r w:rsidRPr="00A54C6E">
              <w:rPr>
                <w:sz w:val="18"/>
              </w:rPr>
              <w:t>24</w:t>
            </w:r>
          </w:p>
        </w:tc>
        <w:tc>
          <w:tcPr>
            <w:tcW w:w="677" w:type="dxa"/>
            <w:shd w:val="clear" w:color="auto" w:fill="auto"/>
            <w:noWrap/>
            <w:tcMar>
              <w:right w:w="113" w:type="dxa"/>
            </w:tcMar>
          </w:tcPr>
          <w:p w14:paraId="56900D27" w14:textId="46E47857" w:rsidR="004D7543" w:rsidRPr="0010225D" w:rsidRDefault="004D7543" w:rsidP="004D7543">
            <w:pPr>
              <w:suppressAutoHyphens w:val="0"/>
              <w:spacing w:before="40" w:after="40" w:line="220" w:lineRule="exact"/>
              <w:jc w:val="right"/>
              <w:rPr>
                <w:sz w:val="18"/>
              </w:rPr>
            </w:pPr>
            <w:r w:rsidRPr="00A54C6E">
              <w:rPr>
                <w:sz w:val="18"/>
              </w:rPr>
              <w:t>61</w:t>
            </w:r>
          </w:p>
        </w:tc>
        <w:tc>
          <w:tcPr>
            <w:tcW w:w="703" w:type="dxa"/>
            <w:shd w:val="clear" w:color="auto" w:fill="auto"/>
            <w:noWrap/>
            <w:tcMar>
              <w:right w:w="113" w:type="dxa"/>
            </w:tcMar>
          </w:tcPr>
          <w:p w14:paraId="6F5567C8" w14:textId="45E98A6E" w:rsidR="004D7543" w:rsidRPr="0010225D" w:rsidRDefault="004D7543" w:rsidP="004D7543">
            <w:pPr>
              <w:suppressAutoHyphens w:val="0"/>
              <w:spacing w:before="40" w:after="40" w:line="220" w:lineRule="exact"/>
              <w:jc w:val="right"/>
              <w:rPr>
                <w:sz w:val="18"/>
              </w:rPr>
            </w:pPr>
            <w:r w:rsidRPr="00A54C6E">
              <w:rPr>
                <w:sz w:val="18"/>
              </w:rPr>
              <w:t>128</w:t>
            </w:r>
          </w:p>
        </w:tc>
        <w:tc>
          <w:tcPr>
            <w:tcW w:w="654" w:type="dxa"/>
            <w:shd w:val="clear" w:color="auto" w:fill="auto"/>
            <w:noWrap/>
            <w:tcMar>
              <w:right w:w="113" w:type="dxa"/>
            </w:tcMar>
          </w:tcPr>
          <w:p w14:paraId="3A7B62F6" w14:textId="2B707C39" w:rsidR="004D7543" w:rsidRPr="0010225D" w:rsidRDefault="004D7543" w:rsidP="004D7543">
            <w:pPr>
              <w:suppressAutoHyphens w:val="0"/>
              <w:spacing w:before="40" w:after="40" w:line="220" w:lineRule="exact"/>
              <w:jc w:val="right"/>
              <w:rPr>
                <w:sz w:val="18"/>
              </w:rPr>
            </w:pPr>
            <w:r w:rsidRPr="00A54C6E">
              <w:rPr>
                <w:sz w:val="18"/>
              </w:rPr>
              <w:t>189</w:t>
            </w:r>
          </w:p>
        </w:tc>
        <w:tc>
          <w:tcPr>
            <w:tcW w:w="769" w:type="dxa"/>
            <w:shd w:val="clear" w:color="auto" w:fill="auto"/>
            <w:noWrap/>
            <w:tcMar>
              <w:right w:w="113" w:type="dxa"/>
            </w:tcMar>
          </w:tcPr>
          <w:p w14:paraId="2A904239" w14:textId="155A5D84" w:rsidR="004D7543" w:rsidRPr="0010225D" w:rsidRDefault="004D7543" w:rsidP="004D7543">
            <w:pPr>
              <w:suppressAutoHyphens w:val="0"/>
              <w:spacing w:before="40" w:after="40" w:line="220" w:lineRule="exact"/>
              <w:jc w:val="right"/>
              <w:rPr>
                <w:sz w:val="18"/>
              </w:rPr>
            </w:pPr>
            <w:r w:rsidRPr="00A54C6E">
              <w:rPr>
                <w:sz w:val="18"/>
              </w:rPr>
              <w:t>226</w:t>
            </w:r>
          </w:p>
        </w:tc>
      </w:tr>
      <w:tr w:rsidR="004D7543" w:rsidRPr="0010225D" w14:paraId="12F79F4D" w14:textId="77777777" w:rsidTr="00BB5353">
        <w:tc>
          <w:tcPr>
            <w:tcW w:w="1276" w:type="dxa"/>
            <w:shd w:val="clear" w:color="auto" w:fill="auto"/>
            <w:noWrap/>
            <w:hideMark/>
          </w:tcPr>
          <w:p w14:paraId="45A0B65B" w14:textId="77777777" w:rsidR="004D7543" w:rsidRPr="0010225D" w:rsidRDefault="004D7543" w:rsidP="004D7543">
            <w:pPr>
              <w:suppressAutoHyphens w:val="0"/>
              <w:spacing w:before="40" w:after="40" w:line="220" w:lineRule="exact"/>
              <w:rPr>
                <w:sz w:val="18"/>
              </w:rPr>
            </w:pPr>
            <w:r w:rsidRPr="0010225D">
              <w:rPr>
                <w:sz w:val="18"/>
                <w:lang w:val="fr-FR"/>
              </w:rPr>
              <w:t>Handicaps multiples</w:t>
            </w:r>
          </w:p>
        </w:tc>
        <w:tc>
          <w:tcPr>
            <w:tcW w:w="709" w:type="dxa"/>
            <w:shd w:val="clear" w:color="auto" w:fill="auto"/>
            <w:noWrap/>
            <w:tcMar>
              <w:right w:w="113" w:type="dxa"/>
            </w:tcMar>
          </w:tcPr>
          <w:p w14:paraId="41809128" w14:textId="46C25D61" w:rsidR="004D7543" w:rsidRPr="0010225D" w:rsidRDefault="004D7543" w:rsidP="004D7543">
            <w:pPr>
              <w:suppressAutoHyphens w:val="0"/>
              <w:spacing w:before="40" w:after="40" w:line="220" w:lineRule="exact"/>
              <w:jc w:val="right"/>
              <w:rPr>
                <w:sz w:val="18"/>
              </w:rPr>
            </w:pPr>
            <w:r w:rsidRPr="00A54C6E">
              <w:rPr>
                <w:sz w:val="18"/>
              </w:rPr>
              <w:t>4</w:t>
            </w:r>
          </w:p>
        </w:tc>
        <w:tc>
          <w:tcPr>
            <w:tcW w:w="709" w:type="dxa"/>
            <w:shd w:val="clear" w:color="auto" w:fill="auto"/>
            <w:noWrap/>
            <w:tcMar>
              <w:right w:w="113" w:type="dxa"/>
            </w:tcMar>
          </w:tcPr>
          <w:p w14:paraId="7C4D8C09" w14:textId="29853692" w:rsidR="004D7543" w:rsidRPr="0010225D" w:rsidRDefault="004D7543" w:rsidP="004D7543">
            <w:pPr>
              <w:suppressAutoHyphens w:val="0"/>
              <w:spacing w:before="40" w:after="40" w:line="220" w:lineRule="exact"/>
              <w:jc w:val="right"/>
              <w:rPr>
                <w:sz w:val="18"/>
              </w:rPr>
            </w:pPr>
            <w:r w:rsidRPr="00A54C6E">
              <w:rPr>
                <w:sz w:val="18"/>
              </w:rPr>
              <w:t>9</w:t>
            </w:r>
          </w:p>
        </w:tc>
        <w:tc>
          <w:tcPr>
            <w:tcW w:w="708" w:type="dxa"/>
            <w:shd w:val="clear" w:color="auto" w:fill="auto"/>
            <w:noWrap/>
            <w:tcMar>
              <w:right w:w="113" w:type="dxa"/>
            </w:tcMar>
          </w:tcPr>
          <w:p w14:paraId="460233AC" w14:textId="768B3AD4" w:rsidR="004D7543" w:rsidRPr="0010225D" w:rsidRDefault="004D7543" w:rsidP="004D7543">
            <w:pPr>
              <w:suppressAutoHyphens w:val="0"/>
              <w:spacing w:before="40" w:after="40" w:line="220" w:lineRule="exact"/>
              <w:jc w:val="right"/>
              <w:rPr>
                <w:sz w:val="18"/>
              </w:rPr>
            </w:pPr>
            <w:r w:rsidRPr="00A54C6E">
              <w:rPr>
                <w:sz w:val="18"/>
              </w:rPr>
              <w:t>13</w:t>
            </w:r>
          </w:p>
        </w:tc>
        <w:tc>
          <w:tcPr>
            <w:tcW w:w="851" w:type="dxa"/>
            <w:shd w:val="clear" w:color="auto" w:fill="auto"/>
            <w:noWrap/>
            <w:tcMar>
              <w:right w:w="113" w:type="dxa"/>
            </w:tcMar>
          </w:tcPr>
          <w:p w14:paraId="5D8537CE" w14:textId="565CD545" w:rsidR="004D7543" w:rsidRPr="0010225D" w:rsidRDefault="004D7543" w:rsidP="004D7543">
            <w:pPr>
              <w:suppressAutoHyphens w:val="0"/>
              <w:spacing w:before="40" w:after="40" w:line="220" w:lineRule="exact"/>
              <w:jc w:val="right"/>
              <w:rPr>
                <w:sz w:val="18"/>
              </w:rPr>
            </w:pPr>
            <w:r w:rsidRPr="00A54C6E">
              <w:rPr>
                <w:sz w:val="18"/>
              </w:rPr>
              <w:t>8</w:t>
            </w:r>
          </w:p>
        </w:tc>
        <w:tc>
          <w:tcPr>
            <w:tcW w:w="717" w:type="dxa"/>
            <w:shd w:val="clear" w:color="auto" w:fill="auto"/>
            <w:noWrap/>
            <w:tcMar>
              <w:right w:w="113" w:type="dxa"/>
            </w:tcMar>
          </w:tcPr>
          <w:p w14:paraId="5ABAD05F" w14:textId="426E9474" w:rsidR="004D7543" w:rsidRPr="0010225D" w:rsidRDefault="004D7543" w:rsidP="004D7543">
            <w:pPr>
              <w:suppressAutoHyphens w:val="0"/>
              <w:spacing w:before="40" w:after="40" w:line="220" w:lineRule="exact"/>
              <w:jc w:val="right"/>
              <w:rPr>
                <w:sz w:val="18"/>
              </w:rPr>
            </w:pPr>
            <w:r w:rsidRPr="00A54C6E">
              <w:rPr>
                <w:sz w:val="18"/>
              </w:rPr>
              <w:t>15</w:t>
            </w:r>
          </w:p>
        </w:tc>
        <w:tc>
          <w:tcPr>
            <w:tcW w:w="732" w:type="dxa"/>
            <w:shd w:val="clear" w:color="auto" w:fill="auto"/>
            <w:noWrap/>
            <w:tcMar>
              <w:right w:w="113" w:type="dxa"/>
            </w:tcMar>
          </w:tcPr>
          <w:p w14:paraId="4BD8B3FD" w14:textId="2741FE8F" w:rsidR="004D7543" w:rsidRPr="0010225D" w:rsidRDefault="004D7543" w:rsidP="004D7543">
            <w:pPr>
              <w:suppressAutoHyphens w:val="0"/>
              <w:spacing w:before="40" w:after="40" w:line="220" w:lineRule="exact"/>
              <w:jc w:val="right"/>
              <w:rPr>
                <w:sz w:val="18"/>
              </w:rPr>
            </w:pPr>
            <w:r w:rsidRPr="00A54C6E">
              <w:rPr>
                <w:sz w:val="18"/>
              </w:rPr>
              <w:t>23</w:t>
            </w:r>
          </w:p>
        </w:tc>
        <w:tc>
          <w:tcPr>
            <w:tcW w:w="677" w:type="dxa"/>
            <w:shd w:val="clear" w:color="auto" w:fill="auto"/>
            <w:noWrap/>
            <w:tcMar>
              <w:right w:w="113" w:type="dxa"/>
            </w:tcMar>
          </w:tcPr>
          <w:p w14:paraId="537DC4D4" w14:textId="77777777" w:rsidR="004D7543" w:rsidRPr="0010225D" w:rsidRDefault="004D7543" w:rsidP="004D7543">
            <w:pPr>
              <w:suppressAutoHyphens w:val="0"/>
              <w:spacing w:before="40" w:after="40" w:line="220" w:lineRule="exact"/>
              <w:jc w:val="right"/>
              <w:rPr>
                <w:sz w:val="18"/>
              </w:rPr>
            </w:pPr>
          </w:p>
        </w:tc>
        <w:tc>
          <w:tcPr>
            <w:tcW w:w="703" w:type="dxa"/>
            <w:shd w:val="clear" w:color="auto" w:fill="auto"/>
            <w:noWrap/>
            <w:tcMar>
              <w:right w:w="113" w:type="dxa"/>
            </w:tcMar>
          </w:tcPr>
          <w:p w14:paraId="1AF4E3A4" w14:textId="29CF7450" w:rsidR="004D7543" w:rsidRPr="0010225D" w:rsidRDefault="004D7543" w:rsidP="004D7543">
            <w:pPr>
              <w:suppressAutoHyphens w:val="0"/>
              <w:spacing w:before="40" w:after="40" w:line="220" w:lineRule="exact"/>
              <w:jc w:val="right"/>
              <w:rPr>
                <w:sz w:val="18"/>
              </w:rPr>
            </w:pPr>
            <w:r w:rsidRPr="00A54C6E">
              <w:rPr>
                <w:sz w:val="18"/>
              </w:rPr>
              <w:t>1</w:t>
            </w:r>
          </w:p>
        </w:tc>
        <w:tc>
          <w:tcPr>
            <w:tcW w:w="654" w:type="dxa"/>
            <w:shd w:val="clear" w:color="auto" w:fill="auto"/>
            <w:noWrap/>
            <w:tcMar>
              <w:right w:w="113" w:type="dxa"/>
            </w:tcMar>
          </w:tcPr>
          <w:p w14:paraId="3FCDD043" w14:textId="16ADFC07" w:rsidR="004D7543" w:rsidRPr="0010225D" w:rsidRDefault="004D7543" w:rsidP="004D7543">
            <w:pPr>
              <w:suppressAutoHyphens w:val="0"/>
              <w:spacing w:before="40" w:after="40" w:line="220" w:lineRule="exact"/>
              <w:jc w:val="right"/>
              <w:rPr>
                <w:sz w:val="18"/>
              </w:rPr>
            </w:pPr>
            <w:r w:rsidRPr="00A54C6E">
              <w:rPr>
                <w:sz w:val="18"/>
              </w:rPr>
              <w:t>1</w:t>
            </w:r>
          </w:p>
        </w:tc>
        <w:tc>
          <w:tcPr>
            <w:tcW w:w="769" w:type="dxa"/>
            <w:shd w:val="clear" w:color="auto" w:fill="auto"/>
            <w:noWrap/>
            <w:tcMar>
              <w:right w:w="113" w:type="dxa"/>
            </w:tcMar>
          </w:tcPr>
          <w:p w14:paraId="55BB7155" w14:textId="2BAA5FA7" w:rsidR="004D7543" w:rsidRPr="0010225D" w:rsidRDefault="004D7543" w:rsidP="004D7543">
            <w:pPr>
              <w:suppressAutoHyphens w:val="0"/>
              <w:spacing w:before="40" w:after="40" w:line="220" w:lineRule="exact"/>
              <w:jc w:val="right"/>
              <w:rPr>
                <w:sz w:val="18"/>
              </w:rPr>
            </w:pPr>
            <w:r w:rsidRPr="00A54C6E">
              <w:rPr>
                <w:sz w:val="18"/>
              </w:rPr>
              <w:t>37</w:t>
            </w:r>
          </w:p>
        </w:tc>
      </w:tr>
      <w:tr w:rsidR="004D7543" w:rsidRPr="0010225D" w14:paraId="7DBDB7DB" w14:textId="77777777" w:rsidTr="00BB5353">
        <w:tc>
          <w:tcPr>
            <w:tcW w:w="1276" w:type="dxa"/>
            <w:shd w:val="clear" w:color="auto" w:fill="auto"/>
            <w:noWrap/>
            <w:hideMark/>
          </w:tcPr>
          <w:p w14:paraId="40A70325" w14:textId="77777777" w:rsidR="004D7543" w:rsidRPr="0010225D" w:rsidRDefault="004D7543" w:rsidP="004D7543">
            <w:pPr>
              <w:suppressAutoHyphens w:val="0"/>
              <w:spacing w:before="40" w:after="40" w:line="220" w:lineRule="exact"/>
              <w:rPr>
                <w:sz w:val="18"/>
              </w:rPr>
            </w:pPr>
            <w:r w:rsidRPr="0010225D">
              <w:rPr>
                <w:sz w:val="18"/>
                <w:lang w:val="fr-FR"/>
              </w:rPr>
              <w:t>Autre handicap</w:t>
            </w:r>
          </w:p>
        </w:tc>
        <w:tc>
          <w:tcPr>
            <w:tcW w:w="709" w:type="dxa"/>
            <w:shd w:val="clear" w:color="auto" w:fill="auto"/>
            <w:noWrap/>
            <w:tcMar>
              <w:right w:w="113" w:type="dxa"/>
            </w:tcMar>
          </w:tcPr>
          <w:p w14:paraId="623088CB" w14:textId="42244B9B" w:rsidR="004D7543" w:rsidRPr="0010225D" w:rsidRDefault="004D7543" w:rsidP="004D7543">
            <w:pPr>
              <w:suppressAutoHyphens w:val="0"/>
              <w:spacing w:before="40" w:after="40" w:line="220" w:lineRule="exact"/>
              <w:jc w:val="right"/>
              <w:rPr>
                <w:sz w:val="18"/>
              </w:rPr>
            </w:pPr>
            <w:r w:rsidRPr="00A54C6E">
              <w:rPr>
                <w:sz w:val="18"/>
              </w:rPr>
              <w:t>10</w:t>
            </w:r>
          </w:p>
        </w:tc>
        <w:tc>
          <w:tcPr>
            <w:tcW w:w="709" w:type="dxa"/>
            <w:shd w:val="clear" w:color="auto" w:fill="auto"/>
            <w:noWrap/>
            <w:tcMar>
              <w:right w:w="113" w:type="dxa"/>
            </w:tcMar>
          </w:tcPr>
          <w:p w14:paraId="7AFCB23A" w14:textId="05754D28" w:rsidR="004D7543" w:rsidRPr="0010225D" w:rsidRDefault="004D7543" w:rsidP="004D7543">
            <w:pPr>
              <w:suppressAutoHyphens w:val="0"/>
              <w:spacing w:before="40" w:after="40" w:line="220" w:lineRule="exact"/>
              <w:jc w:val="right"/>
              <w:rPr>
                <w:sz w:val="18"/>
              </w:rPr>
            </w:pPr>
            <w:r w:rsidRPr="00A54C6E">
              <w:rPr>
                <w:sz w:val="18"/>
              </w:rPr>
              <w:t>8</w:t>
            </w:r>
          </w:p>
        </w:tc>
        <w:tc>
          <w:tcPr>
            <w:tcW w:w="708" w:type="dxa"/>
            <w:shd w:val="clear" w:color="auto" w:fill="auto"/>
            <w:noWrap/>
            <w:tcMar>
              <w:right w:w="113" w:type="dxa"/>
            </w:tcMar>
          </w:tcPr>
          <w:p w14:paraId="4B4E5D25" w14:textId="001DB4D4" w:rsidR="004D7543" w:rsidRPr="0010225D" w:rsidRDefault="004D7543" w:rsidP="004D7543">
            <w:pPr>
              <w:suppressAutoHyphens w:val="0"/>
              <w:spacing w:before="40" w:after="40" w:line="220" w:lineRule="exact"/>
              <w:jc w:val="right"/>
              <w:rPr>
                <w:sz w:val="18"/>
              </w:rPr>
            </w:pPr>
            <w:r w:rsidRPr="00A54C6E">
              <w:rPr>
                <w:sz w:val="18"/>
              </w:rPr>
              <w:t>18</w:t>
            </w:r>
          </w:p>
        </w:tc>
        <w:tc>
          <w:tcPr>
            <w:tcW w:w="851" w:type="dxa"/>
            <w:shd w:val="clear" w:color="auto" w:fill="auto"/>
            <w:noWrap/>
            <w:tcMar>
              <w:right w:w="113" w:type="dxa"/>
            </w:tcMar>
          </w:tcPr>
          <w:p w14:paraId="18583ADF" w14:textId="0EAECC76" w:rsidR="004D7543" w:rsidRPr="0010225D" w:rsidRDefault="004D7543" w:rsidP="004D7543">
            <w:pPr>
              <w:suppressAutoHyphens w:val="0"/>
              <w:spacing w:before="40" w:after="40" w:line="220" w:lineRule="exact"/>
              <w:jc w:val="right"/>
              <w:rPr>
                <w:sz w:val="18"/>
              </w:rPr>
            </w:pPr>
            <w:r w:rsidRPr="00A54C6E">
              <w:rPr>
                <w:sz w:val="18"/>
              </w:rPr>
              <w:t>4</w:t>
            </w:r>
          </w:p>
        </w:tc>
        <w:tc>
          <w:tcPr>
            <w:tcW w:w="717" w:type="dxa"/>
            <w:shd w:val="clear" w:color="auto" w:fill="auto"/>
            <w:noWrap/>
            <w:tcMar>
              <w:right w:w="113" w:type="dxa"/>
            </w:tcMar>
          </w:tcPr>
          <w:p w14:paraId="0BD73C1B" w14:textId="62E67B1F" w:rsidR="004D7543" w:rsidRPr="0010225D" w:rsidRDefault="004D7543" w:rsidP="004D7543">
            <w:pPr>
              <w:suppressAutoHyphens w:val="0"/>
              <w:spacing w:before="40" w:after="40" w:line="220" w:lineRule="exact"/>
              <w:jc w:val="right"/>
              <w:rPr>
                <w:sz w:val="18"/>
              </w:rPr>
            </w:pPr>
            <w:r w:rsidRPr="00A54C6E">
              <w:rPr>
                <w:sz w:val="18"/>
              </w:rPr>
              <w:t>10</w:t>
            </w:r>
          </w:p>
        </w:tc>
        <w:tc>
          <w:tcPr>
            <w:tcW w:w="732" w:type="dxa"/>
            <w:shd w:val="clear" w:color="auto" w:fill="auto"/>
            <w:noWrap/>
            <w:tcMar>
              <w:right w:w="113" w:type="dxa"/>
            </w:tcMar>
          </w:tcPr>
          <w:p w14:paraId="5B298909" w14:textId="3F0E3B92" w:rsidR="004D7543" w:rsidRPr="0010225D" w:rsidRDefault="004D7543" w:rsidP="004D7543">
            <w:pPr>
              <w:suppressAutoHyphens w:val="0"/>
              <w:spacing w:before="40" w:after="40" w:line="220" w:lineRule="exact"/>
              <w:jc w:val="right"/>
              <w:rPr>
                <w:sz w:val="18"/>
              </w:rPr>
            </w:pPr>
            <w:r w:rsidRPr="00A54C6E">
              <w:rPr>
                <w:sz w:val="18"/>
              </w:rPr>
              <w:t>14</w:t>
            </w:r>
          </w:p>
        </w:tc>
        <w:tc>
          <w:tcPr>
            <w:tcW w:w="677" w:type="dxa"/>
            <w:shd w:val="clear" w:color="auto" w:fill="auto"/>
            <w:noWrap/>
            <w:tcMar>
              <w:right w:w="113" w:type="dxa"/>
            </w:tcMar>
          </w:tcPr>
          <w:p w14:paraId="637B0512" w14:textId="20101DE4" w:rsidR="004D7543" w:rsidRPr="0010225D" w:rsidRDefault="004D7543" w:rsidP="004D7543">
            <w:pPr>
              <w:suppressAutoHyphens w:val="0"/>
              <w:spacing w:before="40" w:after="40" w:line="220" w:lineRule="exact"/>
              <w:jc w:val="right"/>
              <w:rPr>
                <w:sz w:val="18"/>
              </w:rPr>
            </w:pPr>
            <w:r w:rsidRPr="00A54C6E">
              <w:rPr>
                <w:sz w:val="18"/>
              </w:rPr>
              <w:t>12</w:t>
            </w:r>
          </w:p>
        </w:tc>
        <w:tc>
          <w:tcPr>
            <w:tcW w:w="703" w:type="dxa"/>
            <w:shd w:val="clear" w:color="auto" w:fill="auto"/>
            <w:noWrap/>
            <w:tcMar>
              <w:right w:w="113" w:type="dxa"/>
            </w:tcMar>
          </w:tcPr>
          <w:p w14:paraId="017E6579" w14:textId="2557831B" w:rsidR="004D7543" w:rsidRPr="0010225D" w:rsidRDefault="004D7543" w:rsidP="004D7543">
            <w:pPr>
              <w:suppressAutoHyphens w:val="0"/>
              <w:spacing w:before="40" w:after="40" w:line="220" w:lineRule="exact"/>
              <w:jc w:val="right"/>
              <w:rPr>
                <w:sz w:val="18"/>
              </w:rPr>
            </w:pPr>
            <w:r w:rsidRPr="00A54C6E">
              <w:rPr>
                <w:sz w:val="18"/>
              </w:rPr>
              <w:t>13</w:t>
            </w:r>
          </w:p>
        </w:tc>
        <w:tc>
          <w:tcPr>
            <w:tcW w:w="654" w:type="dxa"/>
            <w:shd w:val="clear" w:color="auto" w:fill="auto"/>
            <w:noWrap/>
            <w:tcMar>
              <w:right w:w="113" w:type="dxa"/>
            </w:tcMar>
          </w:tcPr>
          <w:p w14:paraId="690795F1" w14:textId="294D5D08" w:rsidR="004D7543" w:rsidRPr="0010225D" w:rsidRDefault="004D7543" w:rsidP="004D7543">
            <w:pPr>
              <w:suppressAutoHyphens w:val="0"/>
              <w:spacing w:before="40" w:after="40" w:line="220" w:lineRule="exact"/>
              <w:jc w:val="right"/>
              <w:rPr>
                <w:sz w:val="18"/>
              </w:rPr>
            </w:pPr>
            <w:r w:rsidRPr="00A54C6E">
              <w:rPr>
                <w:sz w:val="18"/>
              </w:rPr>
              <w:t>25</w:t>
            </w:r>
          </w:p>
        </w:tc>
        <w:tc>
          <w:tcPr>
            <w:tcW w:w="769" w:type="dxa"/>
            <w:shd w:val="clear" w:color="auto" w:fill="auto"/>
            <w:noWrap/>
            <w:tcMar>
              <w:right w:w="113" w:type="dxa"/>
            </w:tcMar>
          </w:tcPr>
          <w:p w14:paraId="6310273A" w14:textId="17F6B48E" w:rsidR="004D7543" w:rsidRPr="0010225D" w:rsidRDefault="004D7543" w:rsidP="004D7543">
            <w:pPr>
              <w:suppressAutoHyphens w:val="0"/>
              <w:spacing w:before="40" w:after="40" w:line="220" w:lineRule="exact"/>
              <w:jc w:val="right"/>
              <w:rPr>
                <w:sz w:val="18"/>
              </w:rPr>
            </w:pPr>
            <w:r w:rsidRPr="00A54C6E">
              <w:rPr>
                <w:sz w:val="18"/>
              </w:rPr>
              <w:t>57</w:t>
            </w:r>
          </w:p>
        </w:tc>
      </w:tr>
      <w:tr w:rsidR="004D7543" w:rsidRPr="0010225D" w14:paraId="754F865F" w14:textId="77777777" w:rsidTr="00BB5353">
        <w:tc>
          <w:tcPr>
            <w:tcW w:w="1276" w:type="dxa"/>
            <w:shd w:val="clear" w:color="auto" w:fill="auto"/>
            <w:noWrap/>
            <w:hideMark/>
          </w:tcPr>
          <w:p w14:paraId="724339F3" w14:textId="77777777" w:rsidR="004D7543" w:rsidRPr="0010225D" w:rsidRDefault="004D7543" w:rsidP="004D7543">
            <w:pPr>
              <w:suppressAutoHyphens w:val="0"/>
              <w:spacing w:before="40" w:after="40" w:line="220" w:lineRule="exact"/>
              <w:rPr>
                <w:sz w:val="18"/>
              </w:rPr>
            </w:pPr>
            <w:r w:rsidRPr="0010225D">
              <w:rPr>
                <w:sz w:val="18"/>
                <w:lang w:val="fr-FR"/>
              </w:rPr>
              <w:t>Déficience visuelle</w:t>
            </w:r>
          </w:p>
        </w:tc>
        <w:tc>
          <w:tcPr>
            <w:tcW w:w="709" w:type="dxa"/>
            <w:shd w:val="clear" w:color="auto" w:fill="auto"/>
            <w:noWrap/>
            <w:tcMar>
              <w:right w:w="113" w:type="dxa"/>
            </w:tcMar>
          </w:tcPr>
          <w:p w14:paraId="181326FA" w14:textId="6E796B59" w:rsidR="004D7543" w:rsidRPr="0010225D" w:rsidRDefault="004D7543" w:rsidP="004D7543">
            <w:pPr>
              <w:suppressAutoHyphens w:val="0"/>
              <w:spacing w:before="40" w:after="40" w:line="220" w:lineRule="exact"/>
              <w:jc w:val="right"/>
              <w:rPr>
                <w:sz w:val="18"/>
              </w:rPr>
            </w:pPr>
            <w:r w:rsidRPr="00A54C6E">
              <w:rPr>
                <w:sz w:val="18"/>
              </w:rPr>
              <w:t>20</w:t>
            </w:r>
          </w:p>
        </w:tc>
        <w:tc>
          <w:tcPr>
            <w:tcW w:w="709" w:type="dxa"/>
            <w:shd w:val="clear" w:color="auto" w:fill="auto"/>
            <w:noWrap/>
            <w:tcMar>
              <w:right w:w="113" w:type="dxa"/>
            </w:tcMar>
          </w:tcPr>
          <w:p w14:paraId="31CAF680" w14:textId="43182546" w:rsidR="004D7543" w:rsidRPr="0010225D" w:rsidRDefault="004D7543" w:rsidP="004D7543">
            <w:pPr>
              <w:suppressAutoHyphens w:val="0"/>
              <w:spacing w:before="40" w:after="40" w:line="220" w:lineRule="exact"/>
              <w:jc w:val="right"/>
              <w:rPr>
                <w:sz w:val="18"/>
              </w:rPr>
            </w:pPr>
            <w:r w:rsidRPr="00A54C6E">
              <w:rPr>
                <w:sz w:val="18"/>
              </w:rPr>
              <w:t>33</w:t>
            </w:r>
          </w:p>
        </w:tc>
        <w:tc>
          <w:tcPr>
            <w:tcW w:w="708" w:type="dxa"/>
            <w:shd w:val="clear" w:color="auto" w:fill="auto"/>
            <w:noWrap/>
            <w:tcMar>
              <w:right w:w="113" w:type="dxa"/>
            </w:tcMar>
          </w:tcPr>
          <w:p w14:paraId="525F5062" w14:textId="105AD6A8" w:rsidR="004D7543" w:rsidRPr="0010225D" w:rsidRDefault="004D7543" w:rsidP="004D7543">
            <w:pPr>
              <w:suppressAutoHyphens w:val="0"/>
              <w:spacing w:before="40" w:after="40" w:line="220" w:lineRule="exact"/>
              <w:jc w:val="right"/>
              <w:rPr>
                <w:sz w:val="18"/>
              </w:rPr>
            </w:pPr>
            <w:r w:rsidRPr="00A54C6E">
              <w:rPr>
                <w:sz w:val="18"/>
              </w:rPr>
              <w:t>53</w:t>
            </w:r>
          </w:p>
        </w:tc>
        <w:tc>
          <w:tcPr>
            <w:tcW w:w="851" w:type="dxa"/>
            <w:shd w:val="clear" w:color="auto" w:fill="auto"/>
            <w:noWrap/>
            <w:tcMar>
              <w:right w:w="113" w:type="dxa"/>
            </w:tcMar>
          </w:tcPr>
          <w:p w14:paraId="2D9BAF2C" w14:textId="07E9B7E9" w:rsidR="004D7543" w:rsidRPr="0010225D" w:rsidRDefault="004D7543" w:rsidP="004D7543">
            <w:pPr>
              <w:suppressAutoHyphens w:val="0"/>
              <w:spacing w:before="40" w:after="40" w:line="220" w:lineRule="exact"/>
              <w:jc w:val="right"/>
              <w:rPr>
                <w:sz w:val="18"/>
              </w:rPr>
            </w:pPr>
            <w:r w:rsidRPr="00A54C6E">
              <w:rPr>
                <w:sz w:val="18"/>
              </w:rPr>
              <w:t>43</w:t>
            </w:r>
          </w:p>
        </w:tc>
        <w:tc>
          <w:tcPr>
            <w:tcW w:w="717" w:type="dxa"/>
            <w:shd w:val="clear" w:color="auto" w:fill="auto"/>
            <w:noWrap/>
            <w:tcMar>
              <w:right w:w="113" w:type="dxa"/>
            </w:tcMar>
          </w:tcPr>
          <w:p w14:paraId="489BF038" w14:textId="2C41270F" w:rsidR="004D7543" w:rsidRPr="0010225D" w:rsidRDefault="004D7543" w:rsidP="004D7543">
            <w:pPr>
              <w:suppressAutoHyphens w:val="0"/>
              <w:spacing w:before="40" w:after="40" w:line="220" w:lineRule="exact"/>
              <w:jc w:val="right"/>
              <w:rPr>
                <w:sz w:val="18"/>
              </w:rPr>
            </w:pPr>
            <w:r w:rsidRPr="00A54C6E">
              <w:rPr>
                <w:sz w:val="18"/>
              </w:rPr>
              <w:t>61</w:t>
            </w:r>
          </w:p>
        </w:tc>
        <w:tc>
          <w:tcPr>
            <w:tcW w:w="732" w:type="dxa"/>
            <w:shd w:val="clear" w:color="auto" w:fill="auto"/>
            <w:noWrap/>
            <w:tcMar>
              <w:right w:w="113" w:type="dxa"/>
            </w:tcMar>
          </w:tcPr>
          <w:p w14:paraId="215B67E4" w14:textId="5A8433E1" w:rsidR="004D7543" w:rsidRPr="0010225D" w:rsidRDefault="004D7543" w:rsidP="004D7543">
            <w:pPr>
              <w:suppressAutoHyphens w:val="0"/>
              <w:spacing w:before="40" w:after="40" w:line="220" w:lineRule="exact"/>
              <w:jc w:val="right"/>
              <w:rPr>
                <w:sz w:val="18"/>
              </w:rPr>
            </w:pPr>
            <w:r w:rsidRPr="00A54C6E">
              <w:rPr>
                <w:sz w:val="18"/>
              </w:rPr>
              <w:t>104</w:t>
            </w:r>
          </w:p>
        </w:tc>
        <w:tc>
          <w:tcPr>
            <w:tcW w:w="677" w:type="dxa"/>
            <w:shd w:val="clear" w:color="auto" w:fill="auto"/>
            <w:noWrap/>
            <w:tcMar>
              <w:right w:w="113" w:type="dxa"/>
            </w:tcMar>
          </w:tcPr>
          <w:p w14:paraId="4AAD5D9C" w14:textId="1CC718E1" w:rsidR="004D7543" w:rsidRPr="0010225D" w:rsidRDefault="004D7543" w:rsidP="004D7543">
            <w:pPr>
              <w:suppressAutoHyphens w:val="0"/>
              <w:spacing w:before="40" w:after="40" w:line="220" w:lineRule="exact"/>
              <w:jc w:val="right"/>
              <w:rPr>
                <w:sz w:val="18"/>
              </w:rPr>
            </w:pPr>
            <w:r w:rsidRPr="00A54C6E">
              <w:rPr>
                <w:sz w:val="18"/>
              </w:rPr>
              <w:t>40</w:t>
            </w:r>
          </w:p>
        </w:tc>
        <w:tc>
          <w:tcPr>
            <w:tcW w:w="703" w:type="dxa"/>
            <w:shd w:val="clear" w:color="auto" w:fill="auto"/>
            <w:noWrap/>
            <w:tcMar>
              <w:right w:w="113" w:type="dxa"/>
            </w:tcMar>
          </w:tcPr>
          <w:p w14:paraId="77ED03F5" w14:textId="1D1236EC" w:rsidR="004D7543" w:rsidRPr="0010225D" w:rsidRDefault="004D7543" w:rsidP="004D7543">
            <w:pPr>
              <w:suppressAutoHyphens w:val="0"/>
              <w:spacing w:before="40" w:after="40" w:line="220" w:lineRule="exact"/>
              <w:jc w:val="right"/>
              <w:rPr>
                <w:sz w:val="18"/>
              </w:rPr>
            </w:pPr>
            <w:r w:rsidRPr="00A54C6E">
              <w:rPr>
                <w:sz w:val="18"/>
              </w:rPr>
              <w:t>68</w:t>
            </w:r>
          </w:p>
        </w:tc>
        <w:tc>
          <w:tcPr>
            <w:tcW w:w="654" w:type="dxa"/>
            <w:shd w:val="clear" w:color="auto" w:fill="auto"/>
            <w:noWrap/>
            <w:tcMar>
              <w:right w:w="113" w:type="dxa"/>
            </w:tcMar>
          </w:tcPr>
          <w:p w14:paraId="5ABDC97C" w14:textId="5ED1C4A3" w:rsidR="004D7543" w:rsidRPr="0010225D" w:rsidRDefault="004D7543" w:rsidP="004D7543">
            <w:pPr>
              <w:suppressAutoHyphens w:val="0"/>
              <w:spacing w:before="40" w:after="40" w:line="220" w:lineRule="exact"/>
              <w:jc w:val="right"/>
              <w:rPr>
                <w:sz w:val="18"/>
              </w:rPr>
            </w:pPr>
            <w:r w:rsidRPr="00A54C6E">
              <w:rPr>
                <w:sz w:val="18"/>
              </w:rPr>
              <w:t>108</w:t>
            </w:r>
          </w:p>
        </w:tc>
        <w:tc>
          <w:tcPr>
            <w:tcW w:w="769" w:type="dxa"/>
            <w:shd w:val="clear" w:color="auto" w:fill="auto"/>
            <w:noWrap/>
            <w:tcMar>
              <w:right w:w="113" w:type="dxa"/>
            </w:tcMar>
          </w:tcPr>
          <w:p w14:paraId="3DE78113" w14:textId="3071974E" w:rsidR="004D7543" w:rsidRPr="0010225D" w:rsidRDefault="004D7543" w:rsidP="004D7543">
            <w:pPr>
              <w:suppressAutoHyphens w:val="0"/>
              <w:spacing w:before="40" w:after="40" w:line="220" w:lineRule="exact"/>
              <w:jc w:val="right"/>
              <w:rPr>
                <w:sz w:val="18"/>
              </w:rPr>
            </w:pPr>
            <w:r w:rsidRPr="00A54C6E">
              <w:rPr>
                <w:sz w:val="18"/>
              </w:rPr>
              <w:t>265</w:t>
            </w:r>
          </w:p>
        </w:tc>
      </w:tr>
      <w:tr w:rsidR="004D7543" w:rsidRPr="0010225D" w14:paraId="6177827D" w14:textId="77777777" w:rsidTr="00BB5353">
        <w:tc>
          <w:tcPr>
            <w:tcW w:w="1276" w:type="dxa"/>
            <w:shd w:val="clear" w:color="auto" w:fill="auto"/>
            <w:noWrap/>
            <w:hideMark/>
          </w:tcPr>
          <w:p w14:paraId="06E2EDDD" w14:textId="51AFF581" w:rsidR="004D7543" w:rsidRPr="0010225D" w:rsidRDefault="004D7543" w:rsidP="004D7543">
            <w:pPr>
              <w:suppressAutoHyphens w:val="0"/>
              <w:spacing w:before="40" w:after="40" w:line="220" w:lineRule="exact"/>
              <w:rPr>
                <w:sz w:val="18"/>
              </w:rPr>
            </w:pPr>
            <w:r w:rsidRPr="0010225D">
              <w:rPr>
                <w:sz w:val="18"/>
                <w:lang w:val="fr-FR"/>
              </w:rPr>
              <w:t xml:space="preserve">Troubles </w:t>
            </w:r>
            <w:r w:rsidR="00BB5353">
              <w:rPr>
                <w:sz w:val="18"/>
                <w:lang w:val="fr-FR"/>
              </w:rPr>
              <w:br/>
            </w:r>
            <w:r w:rsidRPr="0010225D">
              <w:rPr>
                <w:sz w:val="18"/>
                <w:lang w:val="fr-FR"/>
              </w:rPr>
              <w:t>de la parole</w:t>
            </w:r>
          </w:p>
        </w:tc>
        <w:tc>
          <w:tcPr>
            <w:tcW w:w="709" w:type="dxa"/>
            <w:shd w:val="clear" w:color="auto" w:fill="auto"/>
            <w:noWrap/>
            <w:tcMar>
              <w:right w:w="113" w:type="dxa"/>
            </w:tcMar>
          </w:tcPr>
          <w:p w14:paraId="4ACBFACC" w14:textId="10C64901" w:rsidR="004D7543" w:rsidRPr="0010225D" w:rsidRDefault="004D7543" w:rsidP="004D7543">
            <w:pPr>
              <w:suppressAutoHyphens w:val="0"/>
              <w:spacing w:before="40" w:after="40" w:line="220" w:lineRule="exact"/>
              <w:jc w:val="right"/>
              <w:rPr>
                <w:sz w:val="18"/>
              </w:rPr>
            </w:pPr>
            <w:r w:rsidRPr="00A54C6E">
              <w:rPr>
                <w:sz w:val="18"/>
              </w:rPr>
              <w:t>21</w:t>
            </w:r>
          </w:p>
        </w:tc>
        <w:tc>
          <w:tcPr>
            <w:tcW w:w="709" w:type="dxa"/>
            <w:shd w:val="clear" w:color="auto" w:fill="auto"/>
            <w:noWrap/>
            <w:tcMar>
              <w:right w:w="113" w:type="dxa"/>
            </w:tcMar>
          </w:tcPr>
          <w:p w14:paraId="0E6130D7" w14:textId="21EB71A6" w:rsidR="004D7543" w:rsidRPr="0010225D" w:rsidRDefault="004D7543" w:rsidP="004D7543">
            <w:pPr>
              <w:suppressAutoHyphens w:val="0"/>
              <w:spacing w:before="40" w:after="40" w:line="220" w:lineRule="exact"/>
              <w:jc w:val="right"/>
              <w:rPr>
                <w:sz w:val="18"/>
              </w:rPr>
            </w:pPr>
            <w:r w:rsidRPr="00A54C6E">
              <w:rPr>
                <w:sz w:val="18"/>
              </w:rPr>
              <w:t>72</w:t>
            </w:r>
          </w:p>
        </w:tc>
        <w:tc>
          <w:tcPr>
            <w:tcW w:w="708" w:type="dxa"/>
            <w:shd w:val="clear" w:color="auto" w:fill="auto"/>
            <w:noWrap/>
            <w:tcMar>
              <w:right w:w="113" w:type="dxa"/>
            </w:tcMar>
          </w:tcPr>
          <w:p w14:paraId="419B5B95" w14:textId="6073AF51" w:rsidR="004D7543" w:rsidRPr="0010225D" w:rsidRDefault="004D7543" w:rsidP="004D7543">
            <w:pPr>
              <w:suppressAutoHyphens w:val="0"/>
              <w:spacing w:before="40" w:after="40" w:line="220" w:lineRule="exact"/>
              <w:jc w:val="right"/>
              <w:rPr>
                <w:sz w:val="18"/>
              </w:rPr>
            </w:pPr>
            <w:r w:rsidRPr="00A54C6E">
              <w:rPr>
                <w:sz w:val="18"/>
              </w:rPr>
              <w:t>93</w:t>
            </w:r>
          </w:p>
        </w:tc>
        <w:tc>
          <w:tcPr>
            <w:tcW w:w="851" w:type="dxa"/>
            <w:shd w:val="clear" w:color="auto" w:fill="auto"/>
            <w:noWrap/>
            <w:tcMar>
              <w:right w:w="113" w:type="dxa"/>
            </w:tcMar>
          </w:tcPr>
          <w:p w14:paraId="001534CE" w14:textId="5119913D" w:rsidR="004D7543" w:rsidRPr="0010225D" w:rsidRDefault="004D7543" w:rsidP="004D7543">
            <w:pPr>
              <w:suppressAutoHyphens w:val="0"/>
              <w:spacing w:before="40" w:after="40" w:line="220" w:lineRule="exact"/>
              <w:jc w:val="right"/>
              <w:rPr>
                <w:sz w:val="18"/>
              </w:rPr>
            </w:pPr>
            <w:r w:rsidRPr="00A54C6E">
              <w:rPr>
                <w:sz w:val="18"/>
              </w:rPr>
              <w:t>30</w:t>
            </w:r>
          </w:p>
        </w:tc>
        <w:tc>
          <w:tcPr>
            <w:tcW w:w="717" w:type="dxa"/>
            <w:shd w:val="clear" w:color="auto" w:fill="auto"/>
            <w:noWrap/>
            <w:tcMar>
              <w:right w:w="113" w:type="dxa"/>
            </w:tcMar>
          </w:tcPr>
          <w:p w14:paraId="489775DD" w14:textId="5CE5B0B1" w:rsidR="004D7543" w:rsidRPr="0010225D" w:rsidRDefault="004D7543" w:rsidP="004D7543">
            <w:pPr>
              <w:suppressAutoHyphens w:val="0"/>
              <w:spacing w:before="40" w:after="40" w:line="220" w:lineRule="exact"/>
              <w:jc w:val="right"/>
              <w:rPr>
                <w:sz w:val="18"/>
              </w:rPr>
            </w:pPr>
            <w:r w:rsidRPr="00A54C6E">
              <w:rPr>
                <w:sz w:val="18"/>
              </w:rPr>
              <w:t>87</w:t>
            </w:r>
          </w:p>
        </w:tc>
        <w:tc>
          <w:tcPr>
            <w:tcW w:w="732" w:type="dxa"/>
            <w:shd w:val="clear" w:color="auto" w:fill="auto"/>
            <w:noWrap/>
            <w:tcMar>
              <w:right w:w="113" w:type="dxa"/>
            </w:tcMar>
          </w:tcPr>
          <w:p w14:paraId="75916D82" w14:textId="72B866D7" w:rsidR="004D7543" w:rsidRPr="0010225D" w:rsidRDefault="004D7543" w:rsidP="004D7543">
            <w:pPr>
              <w:suppressAutoHyphens w:val="0"/>
              <w:spacing w:before="40" w:after="40" w:line="220" w:lineRule="exact"/>
              <w:jc w:val="right"/>
              <w:rPr>
                <w:sz w:val="18"/>
              </w:rPr>
            </w:pPr>
            <w:r w:rsidRPr="00A54C6E">
              <w:rPr>
                <w:sz w:val="18"/>
              </w:rPr>
              <w:t>117</w:t>
            </w:r>
          </w:p>
        </w:tc>
        <w:tc>
          <w:tcPr>
            <w:tcW w:w="677" w:type="dxa"/>
            <w:shd w:val="clear" w:color="auto" w:fill="auto"/>
            <w:noWrap/>
            <w:tcMar>
              <w:right w:w="113" w:type="dxa"/>
            </w:tcMar>
          </w:tcPr>
          <w:p w14:paraId="672313FA" w14:textId="274E3F91" w:rsidR="004D7543" w:rsidRPr="0010225D" w:rsidRDefault="004D7543" w:rsidP="004D7543">
            <w:pPr>
              <w:suppressAutoHyphens w:val="0"/>
              <w:spacing w:before="40" w:after="40" w:line="220" w:lineRule="exact"/>
              <w:jc w:val="right"/>
              <w:rPr>
                <w:sz w:val="18"/>
              </w:rPr>
            </w:pPr>
            <w:r w:rsidRPr="00A54C6E">
              <w:rPr>
                <w:sz w:val="18"/>
              </w:rPr>
              <w:t>40</w:t>
            </w:r>
          </w:p>
        </w:tc>
        <w:tc>
          <w:tcPr>
            <w:tcW w:w="703" w:type="dxa"/>
            <w:shd w:val="clear" w:color="auto" w:fill="auto"/>
            <w:noWrap/>
            <w:tcMar>
              <w:right w:w="113" w:type="dxa"/>
            </w:tcMar>
          </w:tcPr>
          <w:p w14:paraId="47C2527C" w14:textId="7FE96215" w:rsidR="004D7543" w:rsidRPr="0010225D" w:rsidRDefault="004D7543" w:rsidP="004D7543">
            <w:pPr>
              <w:suppressAutoHyphens w:val="0"/>
              <w:spacing w:before="40" w:after="40" w:line="220" w:lineRule="exact"/>
              <w:jc w:val="right"/>
              <w:rPr>
                <w:sz w:val="18"/>
              </w:rPr>
            </w:pPr>
            <w:r w:rsidRPr="00A54C6E">
              <w:rPr>
                <w:sz w:val="18"/>
              </w:rPr>
              <w:t>110</w:t>
            </w:r>
          </w:p>
        </w:tc>
        <w:tc>
          <w:tcPr>
            <w:tcW w:w="654" w:type="dxa"/>
            <w:shd w:val="clear" w:color="auto" w:fill="auto"/>
            <w:noWrap/>
            <w:tcMar>
              <w:right w:w="113" w:type="dxa"/>
            </w:tcMar>
          </w:tcPr>
          <w:p w14:paraId="04E331C6" w14:textId="3764B99D" w:rsidR="004D7543" w:rsidRPr="0010225D" w:rsidRDefault="004D7543" w:rsidP="004D7543">
            <w:pPr>
              <w:suppressAutoHyphens w:val="0"/>
              <w:spacing w:before="40" w:after="40" w:line="220" w:lineRule="exact"/>
              <w:jc w:val="right"/>
              <w:rPr>
                <w:sz w:val="18"/>
              </w:rPr>
            </w:pPr>
            <w:r w:rsidRPr="00A54C6E">
              <w:rPr>
                <w:sz w:val="18"/>
              </w:rPr>
              <w:t>150</w:t>
            </w:r>
          </w:p>
        </w:tc>
        <w:tc>
          <w:tcPr>
            <w:tcW w:w="769" w:type="dxa"/>
            <w:shd w:val="clear" w:color="auto" w:fill="auto"/>
            <w:noWrap/>
            <w:tcMar>
              <w:right w:w="113" w:type="dxa"/>
            </w:tcMar>
          </w:tcPr>
          <w:p w14:paraId="1AF91A6D" w14:textId="2E318AC9" w:rsidR="004D7543" w:rsidRPr="0010225D" w:rsidRDefault="004D7543" w:rsidP="004D7543">
            <w:pPr>
              <w:suppressAutoHyphens w:val="0"/>
              <w:spacing w:before="40" w:after="40" w:line="220" w:lineRule="exact"/>
              <w:jc w:val="right"/>
              <w:rPr>
                <w:sz w:val="18"/>
              </w:rPr>
            </w:pPr>
            <w:r w:rsidRPr="00A54C6E">
              <w:rPr>
                <w:sz w:val="18"/>
              </w:rPr>
              <w:t>360</w:t>
            </w:r>
          </w:p>
        </w:tc>
      </w:tr>
      <w:tr w:rsidR="004D7543" w:rsidRPr="0010225D" w14:paraId="6DF205F9" w14:textId="77777777" w:rsidTr="00BB5353">
        <w:tc>
          <w:tcPr>
            <w:tcW w:w="1276" w:type="dxa"/>
            <w:shd w:val="clear" w:color="auto" w:fill="auto"/>
            <w:noWrap/>
            <w:hideMark/>
          </w:tcPr>
          <w:p w14:paraId="40D5ECC5" w14:textId="45E408CA" w:rsidR="004D7543" w:rsidRPr="0010225D" w:rsidRDefault="004D7543" w:rsidP="004D7543">
            <w:pPr>
              <w:suppressAutoHyphens w:val="0"/>
              <w:spacing w:before="40" w:after="40" w:line="220" w:lineRule="exact"/>
              <w:rPr>
                <w:sz w:val="18"/>
              </w:rPr>
            </w:pPr>
            <w:r w:rsidRPr="0010225D">
              <w:rPr>
                <w:sz w:val="18"/>
                <w:lang w:val="fr-FR"/>
              </w:rPr>
              <w:t>Handicap</w:t>
            </w:r>
            <w:r w:rsidR="00D65329">
              <w:rPr>
                <w:sz w:val="18"/>
                <w:lang w:val="fr-FR"/>
              </w:rPr>
              <w:br/>
            </w:r>
            <w:r w:rsidRPr="0010225D">
              <w:rPr>
                <w:sz w:val="18"/>
                <w:lang w:val="fr-FR"/>
              </w:rPr>
              <w:t>moteur</w:t>
            </w:r>
          </w:p>
        </w:tc>
        <w:tc>
          <w:tcPr>
            <w:tcW w:w="709" w:type="dxa"/>
            <w:shd w:val="clear" w:color="auto" w:fill="auto"/>
            <w:noWrap/>
            <w:tcMar>
              <w:right w:w="113" w:type="dxa"/>
            </w:tcMar>
          </w:tcPr>
          <w:p w14:paraId="69E928F7" w14:textId="3DA61730" w:rsidR="004D7543" w:rsidRPr="0010225D" w:rsidRDefault="004D7543" w:rsidP="004D7543">
            <w:pPr>
              <w:suppressAutoHyphens w:val="0"/>
              <w:spacing w:before="40" w:after="40" w:line="220" w:lineRule="exact"/>
              <w:jc w:val="right"/>
              <w:rPr>
                <w:sz w:val="18"/>
              </w:rPr>
            </w:pPr>
            <w:r w:rsidRPr="00A54C6E">
              <w:rPr>
                <w:sz w:val="18"/>
              </w:rPr>
              <w:t>6</w:t>
            </w:r>
          </w:p>
        </w:tc>
        <w:tc>
          <w:tcPr>
            <w:tcW w:w="709" w:type="dxa"/>
            <w:shd w:val="clear" w:color="auto" w:fill="auto"/>
            <w:noWrap/>
            <w:tcMar>
              <w:right w:w="113" w:type="dxa"/>
            </w:tcMar>
          </w:tcPr>
          <w:p w14:paraId="30D57F0C" w14:textId="27D461EF" w:rsidR="004D7543" w:rsidRPr="0010225D" w:rsidRDefault="004D7543" w:rsidP="004D7543">
            <w:pPr>
              <w:suppressAutoHyphens w:val="0"/>
              <w:spacing w:before="40" w:after="40" w:line="220" w:lineRule="exact"/>
              <w:jc w:val="right"/>
              <w:rPr>
                <w:sz w:val="18"/>
              </w:rPr>
            </w:pPr>
            <w:r w:rsidRPr="00A54C6E">
              <w:rPr>
                <w:sz w:val="18"/>
              </w:rPr>
              <w:t>14</w:t>
            </w:r>
          </w:p>
        </w:tc>
        <w:tc>
          <w:tcPr>
            <w:tcW w:w="708" w:type="dxa"/>
            <w:shd w:val="clear" w:color="auto" w:fill="auto"/>
            <w:noWrap/>
            <w:tcMar>
              <w:right w:w="113" w:type="dxa"/>
            </w:tcMar>
          </w:tcPr>
          <w:p w14:paraId="0977B7BE" w14:textId="19BDCAF8" w:rsidR="004D7543" w:rsidRPr="0010225D" w:rsidRDefault="004D7543" w:rsidP="004D7543">
            <w:pPr>
              <w:suppressAutoHyphens w:val="0"/>
              <w:spacing w:before="40" w:after="40" w:line="220" w:lineRule="exact"/>
              <w:jc w:val="right"/>
              <w:rPr>
                <w:sz w:val="18"/>
              </w:rPr>
            </w:pPr>
            <w:r w:rsidRPr="00A54C6E">
              <w:rPr>
                <w:sz w:val="18"/>
              </w:rPr>
              <w:t>20</w:t>
            </w:r>
          </w:p>
        </w:tc>
        <w:tc>
          <w:tcPr>
            <w:tcW w:w="851" w:type="dxa"/>
            <w:shd w:val="clear" w:color="auto" w:fill="auto"/>
            <w:noWrap/>
            <w:tcMar>
              <w:right w:w="113" w:type="dxa"/>
            </w:tcMar>
          </w:tcPr>
          <w:p w14:paraId="50D0B955" w14:textId="212047F7" w:rsidR="004D7543" w:rsidRPr="0010225D" w:rsidRDefault="004D7543" w:rsidP="004D7543">
            <w:pPr>
              <w:suppressAutoHyphens w:val="0"/>
              <w:spacing w:before="40" w:after="40" w:line="220" w:lineRule="exact"/>
              <w:jc w:val="right"/>
              <w:rPr>
                <w:sz w:val="18"/>
              </w:rPr>
            </w:pPr>
            <w:r w:rsidRPr="00A54C6E">
              <w:rPr>
                <w:sz w:val="18"/>
              </w:rPr>
              <w:t>6</w:t>
            </w:r>
          </w:p>
        </w:tc>
        <w:tc>
          <w:tcPr>
            <w:tcW w:w="717" w:type="dxa"/>
            <w:shd w:val="clear" w:color="auto" w:fill="auto"/>
            <w:noWrap/>
            <w:tcMar>
              <w:right w:w="113" w:type="dxa"/>
            </w:tcMar>
          </w:tcPr>
          <w:p w14:paraId="7262CC64" w14:textId="6E758739" w:rsidR="004D7543" w:rsidRPr="0010225D" w:rsidRDefault="004D7543" w:rsidP="004D7543">
            <w:pPr>
              <w:suppressAutoHyphens w:val="0"/>
              <w:spacing w:before="40" w:after="40" w:line="220" w:lineRule="exact"/>
              <w:jc w:val="right"/>
              <w:rPr>
                <w:sz w:val="18"/>
              </w:rPr>
            </w:pPr>
            <w:r w:rsidRPr="00A54C6E">
              <w:rPr>
                <w:sz w:val="18"/>
              </w:rPr>
              <w:t>14</w:t>
            </w:r>
          </w:p>
        </w:tc>
        <w:tc>
          <w:tcPr>
            <w:tcW w:w="732" w:type="dxa"/>
            <w:shd w:val="clear" w:color="auto" w:fill="auto"/>
            <w:noWrap/>
            <w:tcMar>
              <w:right w:w="113" w:type="dxa"/>
            </w:tcMar>
          </w:tcPr>
          <w:p w14:paraId="5348025A" w14:textId="2DD19443" w:rsidR="004D7543" w:rsidRPr="0010225D" w:rsidRDefault="004D7543" w:rsidP="004D7543">
            <w:pPr>
              <w:suppressAutoHyphens w:val="0"/>
              <w:spacing w:before="40" w:after="40" w:line="220" w:lineRule="exact"/>
              <w:jc w:val="right"/>
              <w:rPr>
                <w:sz w:val="18"/>
              </w:rPr>
            </w:pPr>
            <w:r w:rsidRPr="00A54C6E">
              <w:rPr>
                <w:sz w:val="18"/>
              </w:rPr>
              <w:t>20</w:t>
            </w:r>
          </w:p>
        </w:tc>
        <w:tc>
          <w:tcPr>
            <w:tcW w:w="677" w:type="dxa"/>
            <w:shd w:val="clear" w:color="auto" w:fill="auto"/>
            <w:noWrap/>
            <w:tcMar>
              <w:right w:w="113" w:type="dxa"/>
            </w:tcMar>
          </w:tcPr>
          <w:p w14:paraId="0C8F1170" w14:textId="5C31A03C" w:rsidR="004D7543" w:rsidRPr="0010225D" w:rsidRDefault="004D7543" w:rsidP="004D7543">
            <w:pPr>
              <w:suppressAutoHyphens w:val="0"/>
              <w:spacing w:before="40" w:after="40" w:line="220" w:lineRule="exact"/>
              <w:jc w:val="right"/>
              <w:rPr>
                <w:sz w:val="18"/>
              </w:rPr>
            </w:pPr>
            <w:r w:rsidRPr="00A54C6E">
              <w:rPr>
                <w:sz w:val="18"/>
              </w:rPr>
              <w:t>18</w:t>
            </w:r>
          </w:p>
        </w:tc>
        <w:tc>
          <w:tcPr>
            <w:tcW w:w="703" w:type="dxa"/>
            <w:shd w:val="clear" w:color="auto" w:fill="auto"/>
            <w:noWrap/>
            <w:tcMar>
              <w:right w:w="113" w:type="dxa"/>
            </w:tcMar>
          </w:tcPr>
          <w:p w14:paraId="679CA7E3" w14:textId="76DD0C17" w:rsidR="004D7543" w:rsidRPr="0010225D" w:rsidRDefault="004D7543" w:rsidP="004D7543">
            <w:pPr>
              <w:suppressAutoHyphens w:val="0"/>
              <w:spacing w:before="40" w:after="40" w:line="220" w:lineRule="exact"/>
              <w:jc w:val="right"/>
              <w:rPr>
                <w:sz w:val="18"/>
              </w:rPr>
            </w:pPr>
            <w:r w:rsidRPr="00A54C6E">
              <w:rPr>
                <w:sz w:val="18"/>
              </w:rPr>
              <w:t>25</w:t>
            </w:r>
          </w:p>
        </w:tc>
        <w:tc>
          <w:tcPr>
            <w:tcW w:w="654" w:type="dxa"/>
            <w:shd w:val="clear" w:color="auto" w:fill="auto"/>
            <w:noWrap/>
            <w:tcMar>
              <w:right w:w="113" w:type="dxa"/>
            </w:tcMar>
          </w:tcPr>
          <w:p w14:paraId="7FE1A420" w14:textId="1925B695" w:rsidR="004D7543" w:rsidRPr="0010225D" w:rsidRDefault="004D7543" w:rsidP="004D7543">
            <w:pPr>
              <w:suppressAutoHyphens w:val="0"/>
              <w:spacing w:before="40" w:after="40" w:line="220" w:lineRule="exact"/>
              <w:jc w:val="right"/>
              <w:rPr>
                <w:sz w:val="18"/>
              </w:rPr>
            </w:pPr>
            <w:r w:rsidRPr="00A54C6E">
              <w:rPr>
                <w:sz w:val="18"/>
              </w:rPr>
              <w:t>43</w:t>
            </w:r>
          </w:p>
        </w:tc>
        <w:tc>
          <w:tcPr>
            <w:tcW w:w="769" w:type="dxa"/>
            <w:shd w:val="clear" w:color="auto" w:fill="auto"/>
            <w:noWrap/>
            <w:tcMar>
              <w:right w:w="113" w:type="dxa"/>
            </w:tcMar>
          </w:tcPr>
          <w:p w14:paraId="0E6258B6" w14:textId="56DA3F14" w:rsidR="004D7543" w:rsidRPr="0010225D" w:rsidRDefault="004D7543" w:rsidP="004D7543">
            <w:pPr>
              <w:suppressAutoHyphens w:val="0"/>
              <w:spacing w:before="40" w:after="40" w:line="220" w:lineRule="exact"/>
              <w:jc w:val="right"/>
              <w:rPr>
                <w:sz w:val="18"/>
              </w:rPr>
            </w:pPr>
            <w:r w:rsidRPr="00A54C6E">
              <w:rPr>
                <w:sz w:val="18"/>
              </w:rPr>
              <w:t>83</w:t>
            </w:r>
          </w:p>
        </w:tc>
      </w:tr>
      <w:tr w:rsidR="004D7543" w:rsidRPr="0010225D" w14:paraId="5CE40083" w14:textId="77777777" w:rsidTr="00BB5353">
        <w:tc>
          <w:tcPr>
            <w:tcW w:w="1276" w:type="dxa"/>
            <w:tcBorders>
              <w:bottom w:val="single" w:sz="4" w:space="0" w:color="000000" w:themeColor="text1"/>
            </w:tcBorders>
            <w:shd w:val="clear" w:color="auto" w:fill="auto"/>
            <w:noWrap/>
            <w:hideMark/>
          </w:tcPr>
          <w:p w14:paraId="78DC02B6" w14:textId="3F1617BF" w:rsidR="004D7543" w:rsidRPr="0010225D" w:rsidRDefault="004D7543" w:rsidP="004D7543">
            <w:pPr>
              <w:suppressAutoHyphens w:val="0"/>
              <w:spacing w:before="40" w:after="40" w:line="220" w:lineRule="exact"/>
              <w:rPr>
                <w:sz w:val="18"/>
              </w:rPr>
            </w:pPr>
            <w:r w:rsidRPr="0010225D">
              <w:rPr>
                <w:sz w:val="18"/>
                <w:lang w:val="fr-FR"/>
              </w:rPr>
              <w:t xml:space="preserve">Troubles de </w:t>
            </w:r>
            <w:r w:rsidR="00BB5353">
              <w:rPr>
                <w:sz w:val="18"/>
                <w:lang w:val="fr-FR"/>
              </w:rPr>
              <w:br/>
            </w:r>
            <w:r w:rsidRPr="0010225D">
              <w:rPr>
                <w:sz w:val="18"/>
                <w:lang w:val="fr-FR"/>
              </w:rPr>
              <w:t>la préhension</w:t>
            </w:r>
          </w:p>
        </w:tc>
        <w:tc>
          <w:tcPr>
            <w:tcW w:w="709" w:type="dxa"/>
            <w:tcBorders>
              <w:bottom w:val="single" w:sz="4" w:space="0" w:color="000000" w:themeColor="text1"/>
            </w:tcBorders>
            <w:shd w:val="clear" w:color="auto" w:fill="auto"/>
            <w:noWrap/>
            <w:tcMar>
              <w:right w:w="113" w:type="dxa"/>
            </w:tcMar>
          </w:tcPr>
          <w:p w14:paraId="2B60F7A1" w14:textId="0DB2D103" w:rsidR="004D7543" w:rsidRPr="0010225D" w:rsidRDefault="004D7543" w:rsidP="004D7543">
            <w:pPr>
              <w:suppressAutoHyphens w:val="0"/>
              <w:spacing w:before="40" w:after="40" w:line="220" w:lineRule="exact"/>
              <w:jc w:val="right"/>
              <w:rPr>
                <w:sz w:val="18"/>
              </w:rPr>
            </w:pPr>
            <w:r w:rsidRPr="00A54C6E">
              <w:rPr>
                <w:sz w:val="18"/>
              </w:rPr>
              <w:t>4</w:t>
            </w:r>
          </w:p>
        </w:tc>
        <w:tc>
          <w:tcPr>
            <w:tcW w:w="709" w:type="dxa"/>
            <w:tcBorders>
              <w:bottom w:val="single" w:sz="4" w:space="0" w:color="000000" w:themeColor="text1"/>
            </w:tcBorders>
            <w:shd w:val="clear" w:color="auto" w:fill="auto"/>
            <w:noWrap/>
            <w:tcMar>
              <w:right w:w="113" w:type="dxa"/>
            </w:tcMar>
          </w:tcPr>
          <w:p w14:paraId="4208AA8A" w14:textId="20092567" w:rsidR="004D7543" w:rsidRPr="0010225D" w:rsidRDefault="004D7543" w:rsidP="004D7543">
            <w:pPr>
              <w:suppressAutoHyphens w:val="0"/>
              <w:spacing w:before="40" w:after="40" w:line="220" w:lineRule="exact"/>
              <w:jc w:val="right"/>
              <w:rPr>
                <w:sz w:val="18"/>
              </w:rPr>
            </w:pPr>
            <w:r w:rsidRPr="00A54C6E">
              <w:rPr>
                <w:sz w:val="18"/>
              </w:rPr>
              <w:t>5</w:t>
            </w:r>
          </w:p>
        </w:tc>
        <w:tc>
          <w:tcPr>
            <w:tcW w:w="708" w:type="dxa"/>
            <w:tcBorders>
              <w:bottom w:val="single" w:sz="4" w:space="0" w:color="000000" w:themeColor="text1"/>
            </w:tcBorders>
            <w:shd w:val="clear" w:color="auto" w:fill="auto"/>
            <w:noWrap/>
            <w:tcMar>
              <w:right w:w="113" w:type="dxa"/>
            </w:tcMar>
          </w:tcPr>
          <w:p w14:paraId="61833BCF" w14:textId="19EC9492" w:rsidR="004D7543" w:rsidRPr="0010225D" w:rsidRDefault="004D7543" w:rsidP="004D7543">
            <w:pPr>
              <w:suppressAutoHyphens w:val="0"/>
              <w:spacing w:before="40" w:after="40" w:line="220" w:lineRule="exact"/>
              <w:jc w:val="right"/>
              <w:rPr>
                <w:sz w:val="18"/>
              </w:rPr>
            </w:pPr>
            <w:r w:rsidRPr="00A54C6E">
              <w:rPr>
                <w:sz w:val="18"/>
              </w:rPr>
              <w:t>9</w:t>
            </w:r>
          </w:p>
        </w:tc>
        <w:tc>
          <w:tcPr>
            <w:tcW w:w="851" w:type="dxa"/>
            <w:tcBorders>
              <w:bottom w:val="single" w:sz="4" w:space="0" w:color="000000" w:themeColor="text1"/>
            </w:tcBorders>
            <w:shd w:val="clear" w:color="auto" w:fill="auto"/>
            <w:noWrap/>
            <w:tcMar>
              <w:right w:w="113" w:type="dxa"/>
            </w:tcMar>
          </w:tcPr>
          <w:p w14:paraId="029A5F93" w14:textId="240C68B4" w:rsidR="004D7543" w:rsidRPr="0010225D" w:rsidRDefault="004D7543" w:rsidP="004D7543">
            <w:pPr>
              <w:suppressAutoHyphens w:val="0"/>
              <w:spacing w:before="40" w:after="40" w:line="220" w:lineRule="exact"/>
              <w:jc w:val="right"/>
              <w:rPr>
                <w:sz w:val="18"/>
              </w:rPr>
            </w:pPr>
            <w:r w:rsidRPr="00A54C6E">
              <w:rPr>
                <w:sz w:val="18"/>
              </w:rPr>
              <w:t>22</w:t>
            </w:r>
          </w:p>
        </w:tc>
        <w:tc>
          <w:tcPr>
            <w:tcW w:w="717" w:type="dxa"/>
            <w:tcBorders>
              <w:bottom w:val="single" w:sz="4" w:space="0" w:color="000000" w:themeColor="text1"/>
            </w:tcBorders>
            <w:shd w:val="clear" w:color="auto" w:fill="auto"/>
            <w:noWrap/>
            <w:tcMar>
              <w:right w:w="113" w:type="dxa"/>
            </w:tcMar>
          </w:tcPr>
          <w:p w14:paraId="7751490A" w14:textId="0B1975B2" w:rsidR="004D7543" w:rsidRPr="0010225D" w:rsidRDefault="004D7543" w:rsidP="004D7543">
            <w:pPr>
              <w:suppressAutoHyphens w:val="0"/>
              <w:spacing w:before="40" w:after="40" w:line="220" w:lineRule="exact"/>
              <w:jc w:val="right"/>
              <w:rPr>
                <w:sz w:val="18"/>
              </w:rPr>
            </w:pPr>
            <w:r w:rsidRPr="00A54C6E">
              <w:rPr>
                <w:sz w:val="18"/>
              </w:rPr>
              <w:t>20</w:t>
            </w:r>
          </w:p>
        </w:tc>
        <w:tc>
          <w:tcPr>
            <w:tcW w:w="732" w:type="dxa"/>
            <w:tcBorders>
              <w:bottom w:val="single" w:sz="4" w:space="0" w:color="000000" w:themeColor="text1"/>
            </w:tcBorders>
            <w:shd w:val="clear" w:color="auto" w:fill="auto"/>
            <w:noWrap/>
            <w:tcMar>
              <w:right w:w="113" w:type="dxa"/>
            </w:tcMar>
          </w:tcPr>
          <w:p w14:paraId="046BFF26" w14:textId="6AC4D8E5" w:rsidR="004D7543" w:rsidRPr="0010225D" w:rsidRDefault="004D7543" w:rsidP="004D7543">
            <w:pPr>
              <w:suppressAutoHyphens w:val="0"/>
              <w:spacing w:before="40" w:after="40" w:line="220" w:lineRule="exact"/>
              <w:jc w:val="right"/>
              <w:rPr>
                <w:sz w:val="18"/>
              </w:rPr>
            </w:pPr>
            <w:r w:rsidRPr="00A54C6E">
              <w:rPr>
                <w:sz w:val="18"/>
              </w:rPr>
              <w:t>42</w:t>
            </w:r>
          </w:p>
        </w:tc>
        <w:tc>
          <w:tcPr>
            <w:tcW w:w="677" w:type="dxa"/>
            <w:tcBorders>
              <w:bottom w:val="single" w:sz="4" w:space="0" w:color="000000" w:themeColor="text1"/>
            </w:tcBorders>
            <w:shd w:val="clear" w:color="auto" w:fill="auto"/>
            <w:noWrap/>
            <w:tcMar>
              <w:right w:w="113" w:type="dxa"/>
            </w:tcMar>
          </w:tcPr>
          <w:p w14:paraId="3E27F83F" w14:textId="1CC1C1FA" w:rsidR="004D7543" w:rsidRPr="0010225D" w:rsidRDefault="004D7543" w:rsidP="004D7543">
            <w:pPr>
              <w:suppressAutoHyphens w:val="0"/>
              <w:spacing w:before="40" w:after="40" w:line="220" w:lineRule="exact"/>
              <w:jc w:val="right"/>
              <w:rPr>
                <w:sz w:val="18"/>
              </w:rPr>
            </w:pPr>
            <w:r w:rsidRPr="00A54C6E">
              <w:rPr>
                <w:sz w:val="18"/>
              </w:rPr>
              <w:t>1</w:t>
            </w:r>
          </w:p>
        </w:tc>
        <w:tc>
          <w:tcPr>
            <w:tcW w:w="703" w:type="dxa"/>
            <w:tcBorders>
              <w:bottom w:val="single" w:sz="4" w:space="0" w:color="000000" w:themeColor="text1"/>
            </w:tcBorders>
            <w:shd w:val="clear" w:color="auto" w:fill="auto"/>
            <w:noWrap/>
            <w:tcMar>
              <w:right w:w="113" w:type="dxa"/>
            </w:tcMar>
          </w:tcPr>
          <w:p w14:paraId="1E6B5F82" w14:textId="77777777" w:rsidR="004D7543" w:rsidRPr="0010225D" w:rsidRDefault="004D7543" w:rsidP="004D7543">
            <w:pPr>
              <w:suppressAutoHyphens w:val="0"/>
              <w:spacing w:before="40" w:after="40" w:line="220" w:lineRule="exact"/>
              <w:jc w:val="right"/>
              <w:rPr>
                <w:sz w:val="18"/>
              </w:rPr>
            </w:pPr>
          </w:p>
        </w:tc>
        <w:tc>
          <w:tcPr>
            <w:tcW w:w="654" w:type="dxa"/>
            <w:tcBorders>
              <w:bottom w:val="single" w:sz="4" w:space="0" w:color="000000" w:themeColor="text1"/>
            </w:tcBorders>
            <w:shd w:val="clear" w:color="auto" w:fill="auto"/>
            <w:noWrap/>
            <w:tcMar>
              <w:right w:w="113" w:type="dxa"/>
            </w:tcMar>
          </w:tcPr>
          <w:p w14:paraId="183BB0CE" w14:textId="503B662A" w:rsidR="004D7543" w:rsidRPr="0010225D" w:rsidRDefault="004D7543" w:rsidP="004D7543">
            <w:pPr>
              <w:suppressAutoHyphens w:val="0"/>
              <w:spacing w:before="40" w:after="40" w:line="220" w:lineRule="exact"/>
              <w:jc w:val="right"/>
              <w:rPr>
                <w:sz w:val="18"/>
              </w:rPr>
            </w:pPr>
            <w:r w:rsidRPr="00A54C6E">
              <w:rPr>
                <w:sz w:val="18"/>
              </w:rPr>
              <w:t>1</w:t>
            </w:r>
          </w:p>
        </w:tc>
        <w:tc>
          <w:tcPr>
            <w:tcW w:w="769" w:type="dxa"/>
            <w:tcBorders>
              <w:bottom w:val="single" w:sz="4" w:space="0" w:color="000000" w:themeColor="text1"/>
            </w:tcBorders>
            <w:shd w:val="clear" w:color="auto" w:fill="auto"/>
            <w:noWrap/>
            <w:tcMar>
              <w:right w:w="113" w:type="dxa"/>
            </w:tcMar>
          </w:tcPr>
          <w:p w14:paraId="44FA999D" w14:textId="11CB4B01" w:rsidR="004D7543" w:rsidRPr="0010225D" w:rsidRDefault="004D7543" w:rsidP="004D7543">
            <w:pPr>
              <w:suppressAutoHyphens w:val="0"/>
              <w:spacing w:before="40" w:after="40" w:line="220" w:lineRule="exact"/>
              <w:jc w:val="right"/>
              <w:rPr>
                <w:sz w:val="18"/>
              </w:rPr>
            </w:pPr>
            <w:r w:rsidRPr="00A54C6E">
              <w:rPr>
                <w:sz w:val="18"/>
              </w:rPr>
              <w:t>52</w:t>
            </w:r>
          </w:p>
        </w:tc>
      </w:tr>
      <w:tr w:rsidR="004D7543" w:rsidRPr="0010225D" w14:paraId="47D3A5C1" w14:textId="77777777" w:rsidTr="00BB5353">
        <w:tc>
          <w:tcPr>
            <w:tcW w:w="1276" w:type="dxa"/>
            <w:tcBorders>
              <w:top w:val="single" w:sz="4" w:space="0" w:color="000000" w:themeColor="text1"/>
              <w:bottom w:val="single" w:sz="12" w:space="0" w:color="000000" w:themeColor="text1"/>
            </w:tcBorders>
            <w:shd w:val="clear" w:color="auto" w:fill="auto"/>
            <w:noWrap/>
            <w:hideMark/>
          </w:tcPr>
          <w:p w14:paraId="31F491AF" w14:textId="77777777" w:rsidR="004D7543" w:rsidRPr="0010225D" w:rsidRDefault="004D7543" w:rsidP="001620E5">
            <w:pPr>
              <w:suppressAutoHyphens w:val="0"/>
              <w:spacing w:before="80" w:after="80" w:line="220" w:lineRule="exact"/>
              <w:ind w:firstLine="113"/>
              <w:rPr>
                <w:b/>
                <w:sz w:val="18"/>
              </w:rPr>
            </w:pPr>
            <w:r w:rsidRPr="0010225D">
              <w:rPr>
                <w:b/>
                <w:bCs/>
                <w:sz w:val="18"/>
                <w:lang w:val="fr-FR"/>
              </w:rPr>
              <w:t>Total général</w:t>
            </w:r>
          </w:p>
        </w:tc>
        <w:tc>
          <w:tcPr>
            <w:tcW w:w="709" w:type="dxa"/>
            <w:tcBorders>
              <w:top w:val="single" w:sz="4" w:space="0" w:color="000000" w:themeColor="text1"/>
              <w:bottom w:val="single" w:sz="12" w:space="0" w:color="000000" w:themeColor="text1"/>
            </w:tcBorders>
            <w:shd w:val="clear" w:color="auto" w:fill="auto"/>
            <w:noWrap/>
            <w:tcMar>
              <w:right w:w="113" w:type="dxa"/>
            </w:tcMar>
          </w:tcPr>
          <w:p w14:paraId="0E85B63A" w14:textId="3F090E80" w:rsidR="004D7543" w:rsidRPr="0010225D" w:rsidRDefault="004D7543" w:rsidP="004D7543">
            <w:pPr>
              <w:suppressAutoHyphens w:val="0"/>
              <w:spacing w:before="80" w:after="80" w:line="220" w:lineRule="exact"/>
              <w:jc w:val="right"/>
              <w:rPr>
                <w:b/>
                <w:sz w:val="18"/>
              </w:rPr>
            </w:pPr>
            <w:r w:rsidRPr="00A54C6E">
              <w:rPr>
                <w:b/>
                <w:sz w:val="18"/>
              </w:rPr>
              <w:t>307</w:t>
            </w:r>
          </w:p>
        </w:tc>
        <w:tc>
          <w:tcPr>
            <w:tcW w:w="709" w:type="dxa"/>
            <w:tcBorders>
              <w:top w:val="single" w:sz="4" w:space="0" w:color="000000" w:themeColor="text1"/>
              <w:bottom w:val="single" w:sz="12" w:space="0" w:color="000000" w:themeColor="text1"/>
            </w:tcBorders>
            <w:shd w:val="clear" w:color="auto" w:fill="auto"/>
            <w:noWrap/>
            <w:tcMar>
              <w:right w:w="113" w:type="dxa"/>
            </w:tcMar>
          </w:tcPr>
          <w:p w14:paraId="3AAC85C5" w14:textId="597E13A0" w:rsidR="004D7543" w:rsidRPr="0010225D" w:rsidRDefault="004D7543" w:rsidP="004D7543">
            <w:pPr>
              <w:suppressAutoHyphens w:val="0"/>
              <w:spacing w:before="80" w:after="80" w:line="220" w:lineRule="exact"/>
              <w:jc w:val="right"/>
              <w:rPr>
                <w:b/>
                <w:sz w:val="18"/>
              </w:rPr>
            </w:pPr>
            <w:r w:rsidRPr="00A54C6E">
              <w:rPr>
                <w:b/>
                <w:sz w:val="18"/>
              </w:rPr>
              <w:t>497</w:t>
            </w:r>
          </w:p>
        </w:tc>
        <w:tc>
          <w:tcPr>
            <w:tcW w:w="708" w:type="dxa"/>
            <w:tcBorders>
              <w:top w:val="single" w:sz="4" w:space="0" w:color="000000" w:themeColor="text1"/>
              <w:bottom w:val="single" w:sz="12" w:space="0" w:color="000000" w:themeColor="text1"/>
            </w:tcBorders>
            <w:shd w:val="clear" w:color="auto" w:fill="auto"/>
            <w:noWrap/>
            <w:tcMar>
              <w:right w:w="113" w:type="dxa"/>
            </w:tcMar>
          </w:tcPr>
          <w:p w14:paraId="0794A0F9" w14:textId="54C3B3C5" w:rsidR="004D7543" w:rsidRPr="0010225D" w:rsidRDefault="004D7543" w:rsidP="004D7543">
            <w:pPr>
              <w:suppressAutoHyphens w:val="0"/>
              <w:spacing w:before="80" w:after="80" w:line="220" w:lineRule="exact"/>
              <w:jc w:val="right"/>
              <w:rPr>
                <w:b/>
                <w:sz w:val="18"/>
              </w:rPr>
            </w:pPr>
            <w:r w:rsidRPr="00A54C6E">
              <w:rPr>
                <w:b/>
                <w:sz w:val="18"/>
              </w:rPr>
              <w:t>804</w:t>
            </w:r>
          </w:p>
        </w:tc>
        <w:tc>
          <w:tcPr>
            <w:tcW w:w="851" w:type="dxa"/>
            <w:tcBorders>
              <w:top w:val="single" w:sz="4" w:space="0" w:color="000000" w:themeColor="text1"/>
              <w:bottom w:val="single" w:sz="12" w:space="0" w:color="000000" w:themeColor="text1"/>
            </w:tcBorders>
            <w:shd w:val="clear" w:color="auto" w:fill="auto"/>
            <w:noWrap/>
            <w:tcMar>
              <w:right w:w="113" w:type="dxa"/>
            </w:tcMar>
          </w:tcPr>
          <w:p w14:paraId="6BF03218" w14:textId="72D473D1" w:rsidR="004D7543" w:rsidRPr="0010225D" w:rsidRDefault="004D7543" w:rsidP="004D7543">
            <w:pPr>
              <w:suppressAutoHyphens w:val="0"/>
              <w:spacing w:before="80" w:after="80" w:line="220" w:lineRule="exact"/>
              <w:jc w:val="right"/>
              <w:rPr>
                <w:b/>
                <w:sz w:val="18"/>
              </w:rPr>
            </w:pPr>
            <w:r w:rsidRPr="00A54C6E">
              <w:rPr>
                <w:b/>
                <w:sz w:val="18"/>
              </w:rPr>
              <w:t>475</w:t>
            </w:r>
          </w:p>
        </w:tc>
        <w:tc>
          <w:tcPr>
            <w:tcW w:w="717" w:type="dxa"/>
            <w:tcBorders>
              <w:top w:val="single" w:sz="4" w:space="0" w:color="000000" w:themeColor="text1"/>
              <w:bottom w:val="single" w:sz="12" w:space="0" w:color="000000" w:themeColor="text1"/>
            </w:tcBorders>
            <w:shd w:val="clear" w:color="auto" w:fill="auto"/>
            <w:noWrap/>
            <w:tcMar>
              <w:right w:w="113" w:type="dxa"/>
            </w:tcMar>
          </w:tcPr>
          <w:p w14:paraId="78BEA10D" w14:textId="5B6BFE4D" w:rsidR="004D7543" w:rsidRPr="0010225D" w:rsidRDefault="004D7543" w:rsidP="004D7543">
            <w:pPr>
              <w:suppressAutoHyphens w:val="0"/>
              <w:spacing w:before="80" w:after="80" w:line="220" w:lineRule="exact"/>
              <w:jc w:val="right"/>
              <w:rPr>
                <w:b/>
                <w:sz w:val="18"/>
              </w:rPr>
            </w:pPr>
            <w:r w:rsidRPr="00A54C6E">
              <w:rPr>
                <w:b/>
                <w:sz w:val="18"/>
              </w:rPr>
              <w:t>748</w:t>
            </w:r>
          </w:p>
        </w:tc>
        <w:tc>
          <w:tcPr>
            <w:tcW w:w="732" w:type="dxa"/>
            <w:tcBorders>
              <w:top w:val="single" w:sz="4" w:space="0" w:color="000000" w:themeColor="text1"/>
              <w:bottom w:val="single" w:sz="12" w:space="0" w:color="000000" w:themeColor="text1"/>
            </w:tcBorders>
            <w:shd w:val="clear" w:color="auto" w:fill="auto"/>
            <w:noWrap/>
            <w:tcMar>
              <w:right w:w="113" w:type="dxa"/>
            </w:tcMar>
          </w:tcPr>
          <w:p w14:paraId="443563F0" w14:textId="5907C708" w:rsidR="004D7543" w:rsidRPr="0010225D" w:rsidRDefault="004D7543" w:rsidP="004D7543">
            <w:pPr>
              <w:suppressAutoHyphens w:val="0"/>
              <w:spacing w:before="80" w:after="80" w:line="220" w:lineRule="exact"/>
              <w:jc w:val="right"/>
              <w:rPr>
                <w:b/>
                <w:sz w:val="18"/>
              </w:rPr>
            </w:pPr>
            <w:r w:rsidRPr="00A54C6E">
              <w:rPr>
                <w:b/>
                <w:sz w:val="18"/>
              </w:rPr>
              <w:t>1 223</w:t>
            </w:r>
          </w:p>
        </w:tc>
        <w:tc>
          <w:tcPr>
            <w:tcW w:w="677" w:type="dxa"/>
            <w:tcBorders>
              <w:top w:val="single" w:sz="4" w:space="0" w:color="000000" w:themeColor="text1"/>
              <w:bottom w:val="single" w:sz="12" w:space="0" w:color="000000" w:themeColor="text1"/>
            </w:tcBorders>
            <w:shd w:val="clear" w:color="auto" w:fill="auto"/>
            <w:noWrap/>
            <w:tcMar>
              <w:right w:w="113" w:type="dxa"/>
            </w:tcMar>
          </w:tcPr>
          <w:p w14:paraId="4F47BD89" w14:textId="1A6B6FCD" w:rsidR="004D7543" w:rsidRPr="0010225D" w:rsidRDefault="004D7543" w:rsidP="004D7543">
            <w:pPr>
              <w:suppressAutoHyphens w:val="0"/>
              <w:spacing w:before="80" w:after="80" w:line="220" w:lineRule="exact"/>
              <w:jc w:val="right"/>
              <w:rPr>
                <w:b/>
                <w:sz w:val="18"/>
              </w:rPr>
            </w:pPr>
            <w:r w:rsidRPr="00A54C6E">
              <w:rPr>
                <w:b/>
                <w:sz w:val="18"/>
              </w:rPr>
              <w:t>367</w:t>
            </w:r>
          </w:p>
        </w:tc>
        <w:tc>
          <w:tcPr>
            <w:tcW w:w="703" w:type="dxa"/>
            <w:tcBorders>
              <w:top w:val="single" w:sz="4" w:space="0" w:color="000000" w:themeColor="text1"/>
              <w:bottom w:val="single" w:sz="12" w:space="0" w:color="000000" w:themeColor="text1"/>
            </w:tcBorders>
            <w:shd w:val="clear" w:color="auto" w:fill="auto"/>
            <w:noWrap/>
            <w:tcMar>
              <w:right w:w="113" w:type="dxa"/>
            </w:tcMar>
          </w:tcPr>
          <w:p w14:paraId="0E3F1853" w14:textId="26ACC28C" w:rsidR="004D7543" w:rsidRPr="0010225D" w:rsidRDefault="004D7543" w:rsidP="004D7543">
            <w:pPr>
              <w:suppressAutoHyphens w:val="0"/>
              <w:spacing w:before="80" w:after="80" w:line="220" w:lineRule="exact"/>
              <w:jc w:val="right"/>
              <w:rPr>
                <w:b/>
                <w:sz w:val="18"/>
              </w:rPr>
            </w:pPr>
            <w:r w:rsidRPr="00A54C6E">
              <w:rPr>
                <w:b/>
                <w:sz w:val="18"/>
              </w:rPr>
              <w:t>642</w:t>
            </w:r>
          </w:p>
        </w:tc>
        <w:tc>
          <w:tcPr>
            <w:tcW w:w="654" w:type="dxa"/>
            <w:tcBorders>
              <w:top w:val="single" w:sz="4" w:space="0" w:color="000000" w:themeColor="text1"/>
              <w:bottom w:val="single" w:sz="12" w:space="0" w:color="000000" w:themeColor="text1"/>
            </w:tcBorders>
            <w:shd w:val="clear" w:color="auto" w:fill="auto"/>
            <w:noWrap/>
            <w:tcMar>
              <w:right w:w="113" w:type="dxa"/>
            </w:tcMar>
          </w:tcPr>
          <w:p w14:paraId="2594DCAE" w14:textId="4CB03BBE" w:rsidR="004D7543" w:rsidRPr="0010225D" w:rsidRDefault="004D7543" w:rsidP="004D7543">
            <w:pPr>
              <w:suppressAutoHyphens w:val="0"/>
              <w:spacing w:before="80" w:after="80" w:line="220" w:lineRule="exact"/>
              <w:jc w:val="right"/>
              <w:rPr>
                <w:b/>
                <w:sz w:val="18"/>
              </w:rPr>
            </w:pPr>
            <w:r w:rsidRPr="00A54C6E">
              <w:rPr>
                <w:b/>
                <w:sz w:val="18"/>
              </w:rPr>
              <w:t>1 009</w:t>
            </w:r>
          </w:p>
        </w:tc>
        <w:tc>
          <w:tcPr>
            <w:tcW w:w="769" w:type="dxa"/>
            <w:tcBorders>
              <w:top w:val="single" w:sz="4" w:space="0" w:color="000000" w:themeColor="text1"/>
              <w:bottom w:val="single" w:sz="12" w:space="0" w:color="000000" w:themeColor="text1"/>
            </w:tcBorders>
            <w:shd w:val="clear" w:color="auto" w:fill="auto"/>
            <w:noWrap/>
            <w:tcMar>
              <w:right w:w="113" w:type="dxa"/>
            </w:tcMar>
          </w:tcPr>
          <w:p w14:paraId="5AE2BF59" w14:textId="1FF0BB6C" w:rsidR="004D7543" w:rsidRPr="0010225D" w:rsidRDefault="004D7543" w:rsidP="004D7543">
            <w:pPr>
              <w:suppressAutoHyphens w:val="0"/>
              <w:spacing w:before="80" w:after="80" w:line="220" w:lineRule="exact"/>
              <w:jc w:val="right"/>
              <w:rPr>
                <w:b/>
                <w:sz w:val="18"/>
              </w:rPr>
            </w:pPr>
            <w:r w:rsidRPr="00A54C6E">
              <w:rPr>
                <w:b/>
                <w:sz w:val="18"/>
              </w:rPr>
              <w:t>3 036</w:t>
            </w:r>
          </w:p>
        </w:tc>
      </w:tr>
    </w:tbl>
    <w:p w14:paraId="6CA52B4E" w14:textId="13660828" w:rsidR="00802961" w:rsidRPr="004D7543" w:rsidRDefault="00802961" w:rsidP="004D7543">
      <w:pPr>
        <w:pStyle w:val="Titre1"/>
        <w:spacing w:before="240" w:after="120"/>
      </w:pPr>
      <w:r w:rsidRPr="00802961">
        <w:rPr>
          <w:lang w:val="fr-FR"/>
        </w:rPr>
        <w:t>Tableau 5 b)</w:t>
      </w:r>
      <w:r w:rsidR="004D7543">
        <w:rPr>
          <w:lang w:val="fr-FR"/>
        </w:rPr>
        <w:br/>
      </w:r>
      <w:r w:rsidRPr="00802961">
        <w:rPr>
          <w:b/>
          <w:bCs/>
          <w:lang w:val="fr-FR"/>
        </w:rPr>
        <w:t xml:space="preserve">Nombre d’enfants handicapés inscrits dans des écoles ordinaires du primaire et du secondaire </w:t>
      </w:r>
      <w:r w:rsidR="00147FBA">
        <w:rPr>
          <w:b/>
          <w:bCs/>
          <w:lang w:val="fr-FR"/>
        </w:rPr>
        <w:br/>
      </w:r>
      <w:r w:rsidRPr="00802961">
        <w:rPr>
          <w:b/>
          <w:bCs/>
          <w:lang w:val="fr-FR"/>
        </w:rPr>
        <w:t>du premier cycle pour la période 2017-2019</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2"/>
        <w:gridCol w:w="693"/>
        <w:gridCol w:w="709"/>
        <w:gridCol w:w="708"/>
        <w:gridCol w:w="709"/>
        <w:gridCol w:w="709"/>
        <w:gridCol w:w="709"/>
        <w:gridCol w:w="708"/>
        <w:gridCol w:w="709"/>
        <w:gridCol w:w="709"/>
        <w:gridCol w:w="850"/>
      </w:tblGrid>
      <w:tr w:rsidR="00802961" w:rsidRPr="004D7543" w14:paraId="6B96CD21" w14:textId="77777777" w:rsidTr="00BB5353">
        <w:trPr>
          <w:tblHeader/>
        </w:trPr>
        <w:tc>
          <w:tcPr>
            <w:tcW w:w="8505" w:type="dxa"/>
            <w:gridSpan w:val="11"/>
            <w:tcBorders>
              <w:top w:val="single" w:sz="4" w:space="0" w:color="000000" w:themeColor="text1"/>
              <w:bottom w:val="single" w:sz="4" w:space="0" w:color="000000" w:themeColor="text1"/>
            </w:tcBorders>
            <w:shd w:val="clear" w:color="auto" w:fill="auto"/>
            <w:noWrap/>
            <w:vAlign w:val="bottom"/>
          </w:tcPr>
          <w:p w14:paraId="177B2DC0" w14:textId="77777777" w:rsidR="00802961" w:rsidRPr="004D7543" w:rsidRDefault="00802961" w:rsidP="004D7543">
            <w:pPr>
              <w:suppressAutoHyphens w:val="0"/>
              <w:spacing w:before="80" w:after="80" w:line="200" w:lineRule="exact"/>
              <w:jc w:val="center"/>
              <w:rPr>
                <w:i/>
                <w:sz w:val="16"/>
              </w:rPr>
            </w:pPr>
            <w:r w:rsidRPr="004D7543">
              <w:rPr>
                <w:i/>
                <w:sz w:val="16"/>
                <w:lang w:val="fr-FR"/>
              </w:rPr>
              <w:t>Enfants handicapés inscrits dans le primaire et dans le secondaire</w:t>
            </w:r>
          </w:p>
        </w:tc>
      </w:tr>
      <w:tr w:rsidR="004D7543" w:rsidRPr="004D7543" w14:paraId="043D5426" w14:textId="77777777" w:rsidTr="00BB5353">
        <w:trPr>
          <w:tblHeader/>
        </w:trPr>
        <w:tc>
          <w:tcPr>
            <w:tcW w:w="1292" w:type="dxa"/>
            <w:tcBorders>
              <w:top w:val="single" w:sz="4" w:space="0" w:color="000000" w:themeColor="text1"/>
              <w:bottom w:val="single" w:sz="4" w:space="0" w:color="000000" w:themeColor="text1"/>
            </w:tcBorders>
            <w:shd w:val="clear" w:color="auto" w:fill="auto"/>
            <w:noWrap/>
            <w:vAlign w:val="bottom"/>
            <w:hideMark/>
          </w:tcPr>
          <w:p w14:paraId="1348558A" w14:textId="77777777" w:rsidR="00802961" w:rsidRPr="004D7543" w:rsidRDefault="00802961" w:rsidP="004D7543">
            <w:pPr>
              <w:suppressAutoHyphens w:val="0"/>
              <w:spacing w:before="80" w:after="80" w:line="200" w:lineRule="exact"/>
              <w:rPr>
                <w:i/>
                <w:sz w:val="16"/>
                <w:lang w:val="fr-FR"/>
              </w:rPr>
            </w:pPr>
            <w:r w:rsidRPr="004D7543">
              <w:rPr>
                <w:i/>
                <w:sz w:val="16"/>
                <w:lang w:val="fr-FR"/>
              </w:rPr>
              <w:t>Année de l’enquête</w:t>
            </w:r>
          </w:p>
        </w:tc>
        <w:tc>
          <w:tcPr>
            <w:tcW w:w="2110" w:type="dxa"/>
            <w:gridSpan w:val="3"/>
            <w:tcBorders>
              <w:top w:val="single" w:sz="4" w:space="0" w:color="000000" w:themeColor="text1"/>
              <w:bottom w:val="single" w:sz="4" w:space="0" w:color="000000" w:themeColor="text1"/>
              <w:right w:val="single" w:sz="24" w:space="0" w:color="FFFFFF" w:themeColor="background1"/>
            </w:tcBorders>
            <w:shd w:val="clear" w:color="auto" w:fill="auto"/>
            <w:noWrap/>
            <w:tcMar>
              <w:right w:w="113" w:type="dxa"/>
            </w:tcMar>
            <w:vAlign w:val="bottom"/>
            <w:hideMark/>
          </w:tcPr>
          <w:p w14:paraId="59064DFF" w14:textId="77777777" w:rsidR="00802961" w:rsidRPr="004D7543" w:rsidRDefault="00802961" w:rsidP="004D7543">
            <w:pPr>
              <w:suppressAutoHyphens w:val="0"/>
              <w:spacing w:before="80" w:after="80" w:line="200" w:lineRule="exact"/>
              <w:jc w:val="center"/>
              <w:rPr>
                <w:i/>
                <w:sz w:val="16"/>
                <w:lang w:val="fr-FR"/>
              </w:rPr>
            </w:pPr>
            <w:r w:rsidRPr="004D7543">
              <w:rPr>
                <w:i/>
                <w:sz w:val="16"/>
                <w:lang w:val="fr-FR"/>
              </w:rPr>
              <w:t>2017</w:t>
            </w:r>
          </w:p>
        </w:tc>
        <w:tc>
          <w:tcPr>
            <w:tcW w:w="2127" w:type="dxa"/>
            <w:gridSpan w:val="3"/>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tcMar>
              <w:right w:w="113" w:type="dxa"/>
            </w:tcMar>
            <w:vAlign w:val="bottom"/>
            <w:hideMark/>
          </w:tcPr>
          <w:p w14:paraId="61EB18AF" w14:textId="77777777" w:rsidR="00802961" w:rsidRPr="004D7543" w:rsidRDefault="00802961" w:rsidP="004D7543">
            <w:pPr>
              <w:suppressAutoHyphens w:val="0"/>
              <w:spacing w:before="80" w:after="80" w:line="200" w:lineRule="exact"/>
              <w:jc w:val="center"/>
              <w:rPr>
                <w:i/>
                <w:sz w:val="16"/>
                <w:lang w:val="fr-FR"/>
              </w:rPr>
            </w:pPr>
            <w:r w:rsidRPr="004D7543">
              <w:rPr>
                <w:i/>
                <w:sz w:val="16"/>
                <w:lang w:val="fr-FR"/>
              </w:rPr>
              <w:t>2018</w:t>
            </w:r>
          </w:p>
        </w:tc>
        <w:tc>
          <w:tcPr>
            <w:tcW w:w="2126" w:type="dxa"/>
            <w:gridSpan w:val="3"/>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tcMar>
              <w:right w:w="113" w:type="dxa"/>
            </w:tcMar>
            <w:vAlign w:val="bottom"/>
            <w:hideMark/>
          </w:tcPr>
          <w:p w14:paraId="131EE4BE" w14:textId="77777777" w:rsidR="00802961" w:rsidRPr="004D7543" w:rsidRDefault="00802961" w:rsidP="004D7543">
            <w:pPr>
              <w:suppressAutoHyphens w:val="0"/>
              <w:spacing w:before="80" w:after="80" w:line="200" w:lineRule="exact"/>
              <w:jc w:val="center"/>
              <w:rPr>
                <w:i/>
                <w:sz w:val="16"/>
                <w:lang w:val="fr-FR"/>
              </w:rPr>
            </w:pPr>
            <w:r w:rsidRPr="004D7543">
              <w:rPr>
                <w:i/>
                <w:sz w:val="16"/>
                <w:lang w:val="fr-FR"/>
              </w:rPr>
              <w:t>2019</w:t>
            </w:r>
          </w:p>
        </w:tc>
        <w:tc>
          <w:tcPr>
            <w:tcW w:w="850" w:type="dxa"/>
            <w:tcBorders>
              <w:top w:val="single" w:sz="4" w:space="0" w:color="000000" w:themeColor="text1"/>
              <w:left w:val="single" w:sz="24" w:space="0" w:color="FFFFFF" w:themeColor="background1"/>
              <w:bottom w:val="single" w:sz="4" w:space="0" w:color="000000" w:themeColor="text1"/>
            </w:tcBorders>
            <w:shd w:val="clear" w:color="auto" w:fill="auto"/>
            <w:noWrap/>
            <w:tcMar>
              <w:right w:w="113" w:type="dxa"/>
            </w:tcMar>
            <w:vAlign w:val="bottom"/>
            <w:hideMark/>
          </w:tcPr>
          <w:p w14:paraId="233A0778" w14:textId="77777777" w:rsidR="00802961" w:rsidRPr="004D7543" w:rsidRDefault="00802961" w:rsidP="004D7543">
            <w:pPr>
              <w:suppressAutoHyphens w:val="0"/>
              <w:spacing w:before="80" w:after="80" w:line="200" w:lineRule="exact"/>
              <w:jc w:val="right"/>
              <w:rPr>
                <w:i/>
                <w:sz w:val="16"/>
                <w:lang w:val="fr-FR"/>
              </w:rPr>
            </w:pPr>
            <w:r w:rsidRPr="004D7543">
              <w:rPr>
                <w:i/>
                <w:sz w:val="16"/>
                <w:lang w:val="fr-FR"/>
              </w:rPr>
              <w:t>Total général</w:t>
            </w:r>
          </w:p>
        </w:tc>
      </w:tr>
      <w:tr w:rsidR="004D7543" w:rsidRPr="004D7543" w14:paraId="00D53E1C" w14:textId="77777777" w:rsidTr="00BB5353">
        <w:trPr>
          <w:tblHeader/>
        </w:trPr>
        <w:tc>
          <w:tcPr>
            <w:tcW w:w="1292" w:type="dxa"/>
            <w:tcBorders>
              <w:top w:val="single" w:sz="4" w:space="0" w:color="000000" w:themeColor="text1"/>
              <w:bottom w:val="single" w:sz="12" w:space="0" w:color="000000" w:themeColor="text1"/>
            </w:tcBorders>
            <w:shd w:val="clear" w:color="auto" w:fill="auto"/>
            <w:noWrap/>
            <w:vAlign w:val="bottom"/>
            <w:hideMark/>
          </w:tcPr>
          <w:p w14:paraId="3FD1E935" w14:textId="77777777" w:rsidR="00802961" w:rsidRPr="004D7543" w:rsidRDefault="00802961" w:rsidP="004D7543">
            <w:pPr>
              <w:suppressAutoHyphens w:val="0"/>
              <w:spacing w:before="80" w:after="80" w:line="200" w:lineRule="exact"/>
              <w:rPr>
                <w:i/>
                <w:sz w:val="16"/>
                <w:lang w:val="fr-FR"/>
              </w:rPr>
            </w:pPr>
            <w:r w:rsidRPr="004D7543">
              <w:rPr>
                <w:i/>
                <w:sz w:val="16"/>
                <w:lang w:val="fr-FR"/>
              </w:rPr>
              <w:t>Niveau d’enseignement</w:t>
            </w:r>
          </w:p>
        </w:tc>
        <w:tc>
          <w:tcPr>
            <w:tcW w:w="693" w:type="dxa"/>
            <w:tcBorders>
              <w:top w:val="single" w:sz="4" w:space="0" w:color="000000" w:themeColor="text1"/>
              <w:bottom w:val="single" w:sz="12" w:space="0" w:color="000000" w:themeColor="text1"/>
            </w:tcBorders>
            <w:shd w:val="clear" w:color="auto" w:fill="auto"/>
            <w:noWrap/>
            <w:tcMar>
              <w:right w:w="113" w:type="dxa"/>
            </w:tcMar>
            <w:vAlign w:val="bottom"/>
            <w:hideMark/>
          </w:tcPr>
          <w:p w14:paraId="72EC60F4" w14:textId="77777777" w:rsidR="00802961" w:rsidRPr="004D7543" w:rsidRDefault="00802961" w:rsidP="004D7543">
            <w:pPr>
              <w:suppressAutoHyphens w:val="0"/>
              <w:spacing w:before="80" w:after="80" w:line="200" w:lineRule="exact"/>
              <w:jc w:val="right"/>
              <w:rPr>
                <w:i/>
                <w:sz w:val="16"/>
                <w:lang w:val="fr-FR"/>
              </w:rPr>
            </w:pPr>
            <w:r w:rsidRPr="004D7543">
              <w:rPr>
                <w:i/>
                <w:sz w:val="16"/>
                <w:lang w:val="fr-FR"/>
              </w:rPr>
              <w:t xml:space="preserve">Filles </w:t>
            </w:r>
          </w:p>
        </w:tc>
        <w:tc>
          <w:tcPr>
            <w:tcW w:w="709" w:type="dxa"/>
            <w:tcBorders>
              <w:top w:val="single" w:sz="4" w:space="0" w:color="000000" w:themeColor="text1"/>
              <w:bottom w:val="single" w:sz="12" w:space="0" w:color="000000" w:themeColor="text1"/>
            </w:tcBorders>
            <w:shd w:val="clear" w:color="auto" w:fill="auto"/>
            <w:noWrap/>
            <w:tcMar>
              <w:right w:w="113" w:type="dxa"/>
            </w:tcMar>
            <w:vAlign w:val="bottom"/>
            <w:hideMark/>
          </w:tcPr>
          <w:p w14:paraId="71507483" w14:textId="77777777" w:rsidR="00802961" w:rsidRPr="004D7543" w:rsidRDefault="00802961" w:rsidP="004D7543">
            <w:pPr>
              <w:suppressAutoHyphens w:val="0"/>
              <w:spacing w:before="80" w:after="80" w:line="200" w:lineRule="exact"/>
              <w:jc w:val="right"/>
              <w:rPr>
                <w:i/>
                <w:sz w:val="16"/>
                <w:lang w:val="fr-FR"/>
              </w:rPr>
            </w:pPr>
            <w:r w:rsidRPr="004D7543">
              <w:rPr>
                <w:i/>
                <w:sz w:val="16"/>
                <w:lang w:val="fr-FR"/>
              </w:rPr>
              <w:t>Garçons</w:t>
            </w:r>
          </w:p>
        </w:tc>
        <w:tc>
          <w:tcPr>
            <w:tcW w:w="708" w:type="dxa"/>
            <w:tcBorders>
              <w:top w:val="single" w:sz="4" w:space="0" w:color="000000" w:themeColor="text1"/>
              <w:bottom w:val="single" w:sz="12" w:space="0" w:color="000000" w:themeColor="text1"/>
              <w:right w:val="single" w:sz="24" w:space="0" w:color="FFFFFF" w:themeColor="background1"/>
            </w:tcBorders>
            <w:shd w:val="clear" w:color="auto" w:fill="auto"/>
            <w:noWrap/>
            <w:tcMar>
              <w:right w:w="113" w:type="dxa"/>
            </w:tcMar>
            <w:vAlign w:val="bottom"/>
            <w:hideMark/>
          </w:tcPr>
          <w:p w14:paraId="3692B9CE" w14:textId="77777777" w:rsidR="00802961" w:rsidRPr="004D7543" w:rsidRDefault="00802961" w:rsidP="004D7543">
            <w:pPr>
              <w:suppressAutoHyphens w:val="0"/>
              <w:spacing w:before="80" w:after="80" w:line="200" w:lineRule="exact"/>
              <w:jc w:val="right"/>
              <w:rPr>
                <w:i/>
                <w:sz w:val="16"/>
                <w:lang w:val="fr-FR"/>
              </w:rPr>
            </w:pPr>
            <w:r w:rsidRPr="004D7543">
              <w:rPr>
                <w:i/>
                <w:sz w:val="16"/>
                <w:lang w:val="fr-FR"/>
              </w:rPr>
              <w:t>Total 2017</w:t>
            </w:r>
          </w:p>
        </w:tc>
        <w:tc>
          <w:tcPr>
            <w:tcW w:w="709" w:type="dxa"/>
            <w:tcBorders>
              <w:top w:val="single" w:sz="4" w:space="0" w:color="000000" w:themeColor="text1"/>
              <w:left w:val="single" w:sz="24" w:space="0" w:color="FFFFFF" w:themeColor="background1"/>
              <w:bottom w:val="single" w:sz="12" w:space="0" w:color="000000" w:themeColor="text1"/>
            </w:tcBorders>
            <w:shd w:val="clear" w:color="auto" w:fill="auto"/>
            <w:noWrap/>
            <w:tcMar>
              <w:right w:w="113" w:type="dxa"/>
            </w:tcMar>
            <w:vAlign w:val="bottom"/>
            <w:hideMark/>
          </w:tcPr>
          <w:p w14:paraId="35EEE330" w14:textId="77777777" w:rsidR="00802961" w:rsidRPr="004D7543" w:rsidRDefault="00802961" w:rsidP="004D7543">
            <w:pPr>
              <w:suppressAutoHyphens w:val="0"/>
              <w:spacing w:before="80" w:after="80" w:line="200" w:lineRule="exact"/>
              <w:jc w:val="right"/>
              <w:rPr>
                <w:i/>
                <w:sz w:val="16"/>
                <w:lang w:val="fr-FR"/>
              </w:rPr>
            </w:pPr>
            <w:r w:rsidRPr="004D7543">
              <w:rPr>
                <w:i/>
                <w:sz w:val="16"/>
                <w:lang w:val="fr-FR"/>
              </w:rPr>
              <w:t>Filles</w:t>
            </w:r>
          </w:p>
        </w:tc>
        <w:tc>
          <w:tcPr>
            <w:tcW w:w="709" w:type="dxa"/>
            <w:tcBorders>
              <w:top w:val="single" w:sz="4" w:space="0" w:color="000000" w:themeColor="text1"/>
              <w:bottom w:val="single" w:sz="12" w:space="0" w:color="000000" w:themeColor="text1"/>
            </w:tcBorders>
            <w:shd w:val="clear" w:color="auto" w:fill="auto"/>
            <w:noWrap/>
            <w:tcMar>
              <w:right w:w="113" w:type="dxa"/>
            </w:tcMar>
            <w:vAlign w:val="bottom"/>
            <w:hideMark/>
          </w:tcPr>
          <w:p w14:paraId="288E69A0" w14:textId="77777777" w:rsidR="00802961" w:rsidRPr="004D7543" w:rsidRDefault="00802961" w:rsidP="004D7543">
            <w:pPr>
              <w:suppressAutoHyphens w:val="0"/>
              <w:spacing w:before="80" w:after="80" w:line="200" w:lineRule="exact"/>
              <w:jc w:val="right"/>
              <w:rPr>
                <w:i/>
                <w:sz w:val="16"/>
                <w:lang w:val="fr-FR"/>
              </w:rPr>
            </w:pPr>
            <w:r w:rsidRPr="004D7543">
              <w:rPr>
                <w:i/>
                <w:sz w:val="16"/>
                <w:lang w:val="fr-FR"/>
              </w:rPr>
              <w:t>Garçons</w:t>
            </w:r>
          </w:p>
        </w:tc>
        <w:tc>
          <w:tcPr>
            <w:tcW w:w="709" w:type="dxa"/>
            <w:tcBorders>
              <w:top w:val="single" w:sz="4" w:space="0" w:color="000000" w:themeColor="text1"/>
              <w:bottom w:val="single" w:sz="12" w:space="0" w:color="000000" w:themeColor="text1"/>
              <w:right w:val="single" w:sz="24" w:space="0" w:color="FFFFFF" w:themeColor="background1"/>
            </w:tcBorders>
            <w:shd w:val="clear" w:color="auto" w:fill="auto"/>
            <w:noWrap/>
            <w:tcMar>
              <w:right w:w="113" w:type="dxa"/>
            </w:tcMar>
            <w:vAlign w:val="bottom"/>
            <w:hideMark/>
          </w:tcPr>
          <w:p w14:paraId="7A76FA03" w14:textId="77777777" w:rsidR="00802961" w:rsidRPr="004D7543" w:rsidRDefault="00802961" w:rsidP="004D7543">
            <w:pPr>
              <w:suppressAutoHyphens w:val="0"/>
              <w:spacing w:before="80" w:after="80" w:line="200" w:lineRule="exact"/>
              <w:jc w:val="right"/>
              <w:rPr>
                <w:i/>
                <w:sz w:val="16"/>
                <w:lang w:val="fr-FR"/>
              </w:rPr>
            </w:pPr>
            <w:r w:rsidRPr="004D7543">
              <w:rPr>
                <w:i/>
                <w:sz w:val="16"/>
                <w:lang w:val="fr-FR"/>
              </w:rPr>
              <w:t>Total 2018</w:t>
            </w:r>
          </w:p>
        </w:tc>
        <w:tc>
          <w:tcPr>
            <w:tcW w:w="708" w:type="dxa"/>
            <w:tcBorders>
              <w:top w:val="single" w:sz="4" w:space="0" w:color="000000" w:themeColor="text1"/>
              <w:left w:val="single" w:sz="24" w:space="0" w:color="FFFFFF" w:themeColor="background1"/>
              <w:bottom w:val="single" w:sz="12" w:space="0" w:color="000000" w:themeColor="text1"/>
            </w:tcBorders>
            <w:shd w:val="clear" w:color="auto" w:fill="auto"/>
            <w:noWrap/>
            <w:tcMar>
              <w:right w:w="113" w:type="dxa"/>
            </w:tcMar>
            <w:vAlign w:val="bottom"/>
            <w:hideMark/>
          </w:tcPr>
          <w:p w14:paraId="41622B98" w14:textId="77777777" w:rsidR="00802961" w:rsidRPr="004D7543" w:rsidRDefault="00802961" w:rsidP="004D7543">
            <w:pPr>
              <w:suppressAutoHyphens w:val="0"/>
              <w:spacing w:before="80" w:after="80" w:line="200" w:lineRule="exact"/>
              <w:jc w:val="right"/>
              <w:rPr>
                <w:i/>
                <w:sz w:val="16"/>
                <w:lang w:val="fr-FR"/>
              </w:rPr>
            </w:pPr>
            <w:r w:rsidRPr="004D7543">
              <w:rPr>
                <w:i/>
                <w:sz w:val="16"/>
                <w:lang w:val="fr-FR"/>
              </w:rPr>
              <w:t>Filles</w:t>
            </w:r>
          </w:p>
        </w:tc>
        <w:tc>
          <w:tcPr>
            <w:tcW w:w="709" w:type="dxa"/>
            <w:tcBorders>
              <w:top w:val="single" w:sz="4" w:space="0" w:color="000000" w:themeColor="text1"/>
              <w:bottom w:val="single" w:sz="12" w:space="0" w:color="000000" w:themeColor="text1"/>
            </w:tcBorders>
            <w:shd w:val="clear" w:color="auto" w:fill="auto"/>
            <w:noWrap/>
            <w:tcMar>
              <w:right w:w="113" w:type="dxa"/>
            </w:tcMar>
            <w:vAlign w:val="bottom"/>
            <w:hideMark/>
          </w:tcPr>
          <w:p w14:paraId="6E2F2C46" w14:textId="77777777" w:rsidR="00802961" w:rsidRPr="004D7543" w:rsidRDefault="00802961" w:rsidP="004D7543">
            <w:pPr>
              <w:suppressAutoHyphens w:val="0"/>
              <w:spacing w:before="80" w:after="80" w:line="200" w:lineRule="exact"/>
              <w:jc w:val="right"/>
              <w:rPr>
                <w:i/>
                <w:sz w:val="16"/>
                <w:lang w:val="fr-FR"/>
              </w:rPr>
            </w:pPr>
            <w:r w:rsidRPr="004D7543">
              <w:rPr>
                <w:i/>
                <w:sz w:val="16"/>
                <w:lang w:val="fr-FR"/>
              </w:rPr>
              <w:t>Garçons</w:t>
            </w:r>
          </w:p>
        </w:tc>
        <w:tc>
          <w:tcPr>
            <w:tcW w:w="709" w:type="dxa"/>
            <w:tcBorders>
              <w:top w:val="single" w:sz="4" w:space="0" w:color="000000" w:themeColor="text1"/>
              <w:bottom w:val="single" w:sz="12" w:space="0" w:color="000000" w:themeColor="text1"/>
              <w:right w:val="single" w:sz="24" w:space="0" w:color="FFFFFF" w:themeColor="background1"/>
            </w:tcBorders>
            <w:shd w:val="clear" w:color="auto" w:fill="auto"/>
            <w:noWrap/>
            <w:tcMar>
              <w:right w:w="113" w:type="dxa"/>
            </w:tcMar>
            <w:vAlign w:val="bottom"/>
            <w:hideMark/>
          </w:tcPr>
          <w:p w14:paraId="22C27344" w14:textId="77777777" w:rsidR="00802961" w:rsidRPr="004D7543" w:rsidRDefault="00802961" w:rsidP="004D7543">
            <w:pPr>
              <w:suppressAutoHyphens w:val="0"/>
              <w:spacing w:before="80" w:after="80" w:line="200" w:lineRule="exact"/>
              <w:jc w:val="right"/>
              <w:rPr>
                <w:i/>
                <w:sz w:val="16"/>
                <w:lang w:val="fr-FR"/>
              </w:rPr>
            </w:pPr>
            <w:r w:rsidRPr="004D7543">
              <w:rPr>
                <w:i/>
                <w:sz w:val="16"/>
                <w:lang w:val="fr-FR"/>
              </w:rPr>
              <w:t>Total 2019</w:t>
            </w:r>
          </w:p>
        </w:tc>
        <w:tc>
          <w:tcPr>
            <w:tcW w:w="850" w:type="dxa"/>
            <w:tcBorders>
              <w:top w:val="single" w:sz="4" w:space="0" w:color="000000" w:themeColor="text1"/>
              <w:left w:val="single" w:sz="24" w:space="0" w:color="FFFFFF" w:themeColor="background1"/>
              <w:bottom w:val="single" w:sz="12" w:space="0" w:color="000000" w:themeColor="text1"/>
            </w:tcBorders>
            <w:shd w:val="clear" w:color="auto" w:fill="auto"/>
            <w:noWrap/>
            <w:tcMar>
              <w:right w:w="113" w:type="dxa"/>
            </w:tcMar>
            <w:vAlign w:val="bottom"/>
            <w:hideMark/>
          </w:tcPr>
          <w:p w14:paraId="18CCB8AB" w14:textId="77777777" w:rsidR="00802961" w:rsidRPr="004D7543" w:rsidRDefault="00802961" w:rsidP="004D7543">
            <w:pPr>
              <w:suppressAutoHyphens w:val="0"/>
              <w:spacing w:before="80" w:after="80" w:line="200" w:lineRule="exact"/>
              <w:rPr>
                <w:i/>
                <w:sz w:val="16"/>
                <w:lang w:val="fr-FR"/>
              </w:rPr>
            </w:pPr>
          </w:p>
        </w:tc>
      </w:tr>
      <w:tr w:rsidR="004D7543" w:rsidRPr="004D7543" w14:paraId="211641A3" w14:textId="77777777" w:rsidTr="00BB5353">
        <w:tc>
          <w:tcPr>
            <w:tcW w:w="1292" w:type="dxa"/>
            <w:tcBorders>
              <w:top w:val="single" w:sz="12" w:space="0" w:color="000000" w:themeColor="text1"/>
            </w:tcBorders>
            <w:shd w:val="clear" w:color="auto" w:fill="auto"/>
            <w:noWrap/>
            <w:hideMark/>
          </w:tcPr>
          <w:p w14:paraId="0FBC5E50" w14:textId="77777777" w:rsidR="004D7543" w:rsidRPr="004D7543" w:rsidRDefault="004D7543" w:rsidP="004D7543">
            <w:pPr>
              <w:suppressAutoHyphens w:val="0"/>
              <w:spacing w:before="40" w:after="40" w:line="220" w:lineRule="exact"/>
              <w:rPr>
                <w:sz w:val="18"/>
              </w:rPr>
            </w:pPr>
            <w:r w:rsidRPr="004D7543">
              <w:rPr>
                <w:sz w:val="18"/>
                <w:lang w:val="fr-FR"/>
              </w:rPr>
              <w:t xml:space="preserve">Secondaire du premier cycle </w:t>
            </w:r>
          </w:p>
        </w:tc>
        <w:tc>
          <w:tcPr>
            <w:tcW w:w="693" w:type="dxa"/>
            <w:tcBorders>
              <w:top w:val="single" w:sz="12" w:space="0" w:color="000000" w:themeColor="text1"/>
            </w:tcBorders>
            <w:shd w:val="clear" w:color="auto" w:fill="auto"/>
            <w:noWrap/>
            <w:tcMar>
              <w:right w:w="113" w:type="dxa"/>
            </w:tcMar>
          </w:tcPr>
          <w:p w14:paraId="487AE7FF" w14:textId="1DB3E1DA" w:rsidR="004D7543" w:rsidRPr="004D7543" w:rsidRDefault="004D7543" w:rsidP="004D7543">
            <w:pPr>
              <w:suppressAutoHyphens w:val="0"/>
              <w:spacing w:before="40" w:after="40" w:line="220" w:lineRule="exact"/>
              <w:jc w:val="right"/>
              <w:rPr>
                <w:sz w:val="18"/>
              </w:rPr>
            </w:pPr>
            <w:r w:rsidRPr="00A54C6E">
              <w:rPr>
                <w:sz w:val="18"/>
              </w:rPr>
              <w:t>104</w:t>
            </w:r>
          </w:p>
        </w:tc>
        <w:tc>
          <w:tcPr>
            <w:tcW w:w="709" w:type="dxa"/>
            <w:tcBorders>
              <w:top w:val="single" w:sz="12" w:space="0" w:color="000000" w:themeColor="text1"/>
            </w:tcBorders>
            <w:shd w:val="clear" w:color="auto" w:fill="auto"/>
            <w:noWrap/>
            <w:tcMar>
              <w:right w:w="113" w:type="dxa"/>
            </w:tcMar>
          </w:tcPr>
          <w:p w14:paraId="2E230B2D" w14:textId="18EC3320" w:rsidR="004D7543" w:rsidRPr="004D7543" w:rsidRDefault="004D7543" w:rsidP="004D7543">
            <w:pPr>
              <w:suppressAutoHyphens w:val="0"/>
              <w:spacing w:before="40" w:after="40" w:line="220" w:lineRule="exact"/>
              <w:jc w:val="right"/>
              <w:rPr>
                <w:sz w:val="18"/>
              </w:rPr>
            </w:pPr>
            <w:r w:rsidRPr="00A54C6E">
              <w:rPr>
                <w:sz w:val="18"/>
              </w:rPr>
              <w:t>135</w:t>
            </w:r>
          </w:p>
        </w:tc>
        <w:tc>
          <w:tcPr>
            <w:tcW w:w="708" w:type="dxa"/>
            <w:tcBorders>
              <w:top w:val="single" w:sz="12" w:space="0" w:color="000000" w:themeColor="text1"/>
            </w:tcBorders>
            <w:shd w:val="clear" w:color="auto" w:fill="auto"/>
            <w:noWrap/>
            <w:tcMar>
              <w:right w:w="113" w:type="dxa"/>
            </w:tcMar>
          </w:tcPr>
          <w:p w14:paraId="11707DF0" w14:textId="38721EAE" w:rsidR="004D7543" w:rsidRPr="004D7543" w:rsidRDefault="004D7543" w:rsidP="004D7543">
            <w:pPr>
              <w:suppressAutoHyphens w:val="0"/>
              <w:spacing w:before="40" w:after="40" w:line="220" w:lineRule="exact"/>
              <w:jc w:val="right"/>
              <w:rPr>
                <w:sz w:val="18"/>
              </w:rPr>
            </w:pPr>
            <w:r w:rsidRPr="00A54C6E">
              <w:rPr>
                <w:sz w:val="18"/>
              </w:rPr>
              <w:t>239</w:t>
            </w:r>
          </w:p>
        </w:tc>
        <w:tc>
          <w:tcPr>
            <w:tcW w:w="709" w:type="dxa"/>
            <w:tcBorders>
              <w:top w:val="single" w:sz="12" w:space="0" w:color="000000" w:themeColor="text1"/>
            </w:tcBorders>
            <w:shd w:val="clear" w:color="auto" w:fill="auto"/>
            <w:noWrap/>
            <w:tcMar>
              <w:right w:w="113" w:type="dxa"/>
            </w:tcMar>
          </w:tcPr>
          <w:p w14:paraId="239C29B2" w14:textId="0D0FBAB4" w:rsidR="004D7543" w:rsidRPr="004D7543" w:rsidRDefault="004D7543" w:rsidP="004D7543">
            <w:pPr>
              <w:suppressAutoHyphens w:val="0"/>
              <w:spacing w:before="40" w:after="40" w:line="220" w:lineRule="exact"/>
              <w:jc w:val="right"/>
              <w:rPr>
                <w:sz w:val="18"/>
              </w:rPr>
            </w:pPr>
            <w:r w:rsidRPr="00A54C6E">
              <w:rPr>
                <w:sz w:val="18"/>
              </w:rPr>
              <w:t>129</w:t>
            </w:r>
          </w:p>
        </w:tc>
        <w:tc>
          <w:tcPr>
            <w:tcW w:w="709" w:type="dxa"/>
            <w:tcBorders>
              <w:top w:val="single" w:sz="12" w:space="0" w:color="000000" w:themeColor="text1"/>
            </w:tcBorders>
            <w:shd w:val="clear" w:color="auto" w:fill="auto"/>
            <w:noWrap/>
            <w:tcMar>
              <w:right w:w="113" w:type="dxa"/>
            </w:tcMar>
          </w:tcPr>
          <w:p w14:paraId="38F84C69" w14:textId="2F7A356D" w:rsidR="004D7543" w:rsidRPr="004D7543" w:rsidRDefault="004D7543" w:rsidP="004D7543">
            <w:pPr>
              <w:suppressAutoHyphens w:val="0"/>
              <w:spacing w:before="40" w:after="40" w:line="220" w:lineRule="exact"/>
              <w:jc w:val="right"/>
              <w:rPr>
                <w:sz w:val="18"/>
              </w:rPr>
            </w:pPr>
            <w:r w:rsidRPr="00A54C6E">
              <w:rPr>
                <w:sz w:val="18"/>
              </w:rPr>
              <w:t>204</w:t>
            </w:r>
          </w:p>
        </w:tc>
        <w:tc>
          <w:tcPr>
            <w:tcW w:w="709" w:type="dxa"/>
            <w:tcBorders>
              <w:top w:val="single" w:sz="12" w:space="0" w:color="000000" w:themeColor="text1"/>
            </w:tcBorders>
            <w:shd w:val="clear" w:color="auto" w:fill="auto"/>
            <w:noWrap/>
            <w:tcMar>
              <w:right w:w="113" w:type="dxa"/>
            </w:tcMar>
          </w:tcPr>
          <w:p w14:paraId="28981B35" w14:textId="7E606C9D" w:rsidR="004D7543" w:rsidRPr="004D7543" w:rsidRDefault="004D7543" w:rsidP="004D7543">
            <w:pPr>
              <w:suppressAutoHyphens w:val="0"/>
              <w:spacing w:before="40" w:after="40" w:line="220" w:lineRule="exact"/>
              <w:jc w:val="right"/>
              <w:rPr>
                <w:sz w:val="18"/>
              </w:rPr>
            </w:pPr>
            <w:r w:rsidRPr="00A54C6E">
              <w:rPr>
                <w:sz w:val="18"/>
              </w:rPr>
              <w:t>333</w:t>
            </w:r>
          </w:p>
        </w:tc>
        <w:tc>
          <w:tcPr>
            <w:tcW w:w="708" w:type="dxa"/>
            <w:tcBorders>
              <w:top w:val="single" w:sz="12" w:space="0" w:color="000000" w:themeColor="text1"/>
            </w:tcBorders>
            <w:shd w:val="clear" w:color="auto" w:fill="auto"/>
            <w:noWrap/>
            <w:tcMar>
              <w:right w:w="113" w:type="dxa"/>
            </w:tcMar>
          </w:tcPr>
          <w:p w14:paraId="6E588988" w14:textId="5433B0F4" w:rsidR="004D7543" w:rsidRPr="004D7543" w:rsidRDefault="004D7543" w:rsidP="004D7543">
            <w:pPr>
              <w:suppressAutoHyphens w:val="0"/>
              <w:spacing w:before="40" w:after="40" w:line="220" w:lineRule="exact"/>
              <w:jc w:val="right"/>
              <w:rPr>
                <w:sz w:val="18"/>
              </w:rPr>
            </w:pPr>
            <w:r w:rsidRPr="00A54C6E">
              <w:rPr>
                <w:sz w:val="18"/>
              </w:rPr>
              <w:t>125</w:t>
            </w:r>
          </w:p>
        </w:tc>
        <w:tc>
          <w:tcPr>
            <w:tcW w:w="709" w:type="dxa"/>
            <w:tcBorders>
              <w:top w:val="single" w:sz="12" w:space="0" w:color="000000" w:themeColor="text1"/>
            </w:tcBorders>
            <w:shd w:val="clear" w:color="auto" w:fill="auto"/>
            <w:noWrap/>
            <w:tcMar>
              <w:right w:w="113" w:type="dxa"/>
            </w:tcMar>
          </w:tcPr>
          <w:p w14:paraId="55A118F8" w14:textId="5E186C76" w:rsidR="004D7543" w:rsidRPr="004D7543" w:rsidRDefault="004D7543" w:rsidP="004D7543">
            <w:pPr>
              <w:suppressAutoHyphens w:val="0"/>
              <w:spacing w:before="40" w:after="40" w:line="220" w:lineRule="exact"/>
              <w:jc w:val="right"/>
              <w:rPr>
                <w:sz w:val="18"/>
              </w:rPr>
            </w:pPr>
            <w:r w:rsidRPr="00A54C6E">
              <w:rPr>
                <w:sz w:val="18"/>
              </w:rPr>
              <w:t>187</w:t>
            </w:r>
          </w:p>
        </w:tc>
        <w:tc>
          <w:tcPr>
            <w:tcW w:w="709" w:type="dxa"/>
            <w:tcBorders>
              <w:top w:val="single" w:sz="12" w:space="0" w:color="000000" w:themeColor="text1"/>
            </w:tcBorders>
            <w:shd w:val="clear" w:color="auto" w:fill="auto"/>
            <w:noWrap/>
            <w:tcMar>
              <w:right w:w="113" w:type="dxa"/>
            </w:tcMar>
          </w:tcPr>
          <w:p w14:paraId="2047D7F5" w14:textId="6A05D351" w:rsidR="004D7543" w:rsidRPr="004D7543" w:rsidRDefault="004D7543" w:rsidP="004D7543">
            <w:pPr>
              <w:suppressAutoHyphens w:val="0"/>
              <w:spacing w:before="40" w:after="40" w:line="220" w:lineRule="exact"/>
              <w:jc w:val="right"/>
              <w:rPr>
                <w:sz w:val="18"/>
              </w:rPr>
            </w:pPr>
            <w:r w:rsidRPr="00A54C6E">
              <w:rPr>
                <w:sz w:val="18"/>
              </w:rPr>
              <w:t>312</w:t>
            </w:r>
          </w:p>
        </w:tc>
        <w:tc>
          <w:tcPr>
            <w:tcW w:w="850" w:type="dxa"/>
            <w:tcBorders>
              <w:top w:val="single" w:sz="12" w:space="0" w:color="000000" w:themeColor="text1"/>
            </w:tcBorders>
            <w:shd w:val="clear" w:color="auto" w:fill="auto"/>
            <w:noWrap/>
            <w:tcMar>
              <w:right w:w="113" w:type="dxa"/>
            </w:tcMar>
          </w:tcPr>
          <w:p w14:paraId="7F34A120" w14:textId="7C88AC34" w:rsidR="004D7543" w:rsidRPr="004D7543" w:rsidRDefault="004D7543" w:rsidP="004D7543">
            <w:pPr>
              <w:suppressAutoHyphens w:val="0"/>
              <w:spacing w:before="40" w:after="40" w:line="220" w:lineRule="exact"/>
              <w:jc w:val="right"/>
              <w:rPr>
                <w:sz w:val="18"/>
              </w:rPr>
            </w:pPr>
            <w:r w:rsidRPr="00A54C6E">
              <w:rPr>
                <w:sz w:val="18"/>
              </w:rPr>
              <w:t>804</w:t>
            </w:r>
          </w:p>
        </w:tc>
      </w:tr>
      <w:tr w:rsidR="004D7543" w:rsidRPr="004D7543" w14:paraId="0863EE5D" w14:textId="77777777" w:rsidTr="00BB5353">
        <w:tc>
          <w:tcPr>
            <w:tcW w:w="1292" w:type="dxa"/>
            <w:tcBorders>
              <w:bottom w:val="single" w:sz="4" w:space="0" w:color="000000" w:themeColor="text1"/>
            </w:tcBorders>
            <w:shd w:val="clear" w:color="auto" w:fill="auto"/>
            <w:noWrap/>
            <w:hideMark/>
          </w:tcPr>
          <w:p w14:paraId="6DE0CB2D" w14:textId="77777777" w:rsidR="004D7543" w:rsidRPr="004D7543" w:rsidRDefault="004D7543" w:rsidP="004D7543">
            <w:pPr>
              <w:suppressAutoHyphens w:val="0"/>
              <w:spacing w:before="40" w:after="40" w:line="220" w:lineRule="exact"/>
              <w:rPr>
                <w:sz w:val="18"/>
              </w:rPr>
            </w:pPr>
            <w:r w:rsidRPr="004D7543">
              <w:rPr>
                <w:sz w:val="18"/>
                <w:lang w:val="fr-FR"/>
              </w:rPr>
              <w:t>Primaire</w:t>
            </w:r>
          </w:p>
        </w:tc>
        <w:tc>
          <w:tcPr>
            <w:tcW w:w="693" w:type="dxa"/>
            <w:tcBorders>
              <w:bottom w:val="single" w:sz="4" w:space="0" w:color="000000" w:themeColor="text1"/>
            </w:tcBorders>
            <w:shd w:val="clear" w:color="auto" w:fill="auto"/>
            <w:noWrap/>
            <w:tcMar>
              <w:right w:w="113" w:type="dxa"/>
            </w:tcMar>
          </w:tcPr>
          <w:p w14:paraId="63DF69B1" w14:textId="224348AB" w:rsidR="004D7543" w:rsidRPr="004D7543" w:rsidRDefault="004D7543" w:rsidP="004D7543">
            <w:pPr>
              <w:suppressAutoHyphens w:val="0"/>
              <w:spacing w:before="40" w:after="40" w:line="220" w:lineRule="exact"/>
              <w:jc w:val="right"/>
              <w:rPr>
                <w:sz w:val="18"/>
              </w:rPr>
            </w:pPr>
            <w:r w:rsidRPr="00A54C6E">
              <w:rPr>
                <w:sz w:val="18"/>
              </w:rPr>
              <w:t>203</w:t>
            </w:r>
          </w:p>
        </w:tc>
        <w:tc>
          <w:tcPr>
            <w:tcW w:w="709" w:type="dxa"/>
            <w:tcBorders>
              <w:bottom w:val="single" w:sz="4" w:space="0" w:color="000000" w:themeColor="text1"/>
            </w:tcBorders>
            <w:shd w:val="clear" w:color="auto" w:fill="auto"/>
            <w:noWrap/>
            <w:tcMar>
              <w:right w:w="113" w:type="dxa"/>
            </w:tcMar>
          </w:tcPr>
          <w:p w14:paraId="0CE69E52" w14:textId="0A4792AE" w:rsidR="004D7543" w:rsidRPr="004D7543" w:rsidRDefault="004D7543" w:rsidP="004D7543">
            <w:pPr>
              <w:suppressAutoHyphens w:val="0"/>
              <w:spacing w:before="40" w:after="40" w:line="220" w:lineRule="exact"/>
              <w:jc w:val="right"/>
              <w:rPr>
                <w:sz w:val="18"/>
              </w:rPr>
            </w:pPr>
            <w:r w:rsidRPr="00A54C6E">
              <w:rPr>
                <w:sz w:val="18"/>
              </w:rPr>
              <w:t>365</w:t>
            </w:r>
          </w:p>
        </w:tc>
        <w:tc>
          <w:tcPr>
            <w:tcW w:w="708" w:type="dxa"/>
            <w:tcBorders>
              <w:bottom w:val="single" w:sz="4" w:space="0" w:color="000000" w:themeColor="text1"/>
            </w:tcBorders>
            <w:shd w:val="clear" w:color="auto" w:fill="auto"/>
            <w:noWrap/>
            <w:tcMar>
              <w:right w:w="113" w:type="dxa"/>
            </w:tcMar>
          </w:tcPr>
          <w:p w14:paraId="06545C4D" w14:textId="76D2C66B" w:rsidR="004D7543" w:rsidRPr="004D7543" w:rsidRDefault="004D7543" w:rsidP="004D7543">
            <w:pPr>
              <w:suppressAutoHyphens w:val="0"/>
              <w:spacing w:before="40" w:after="40" w:line="220" w:lineRule="exact"/>
              <w:jc w:val="right"/>
              <w:rPr>
                <w:sz w:val="18"/>
              </w:rPr>
            </w:pPr>
            <w:r w:rsidRPr="00A54C6E">
              <w:rPr>
                <w:sz w:val="18"/>
              </w:rPr>
              <w:t>565</w:t>
            </w:r>
          </w:p>
        </w:tc>
        <w:tc>
          <w:tcPr>
            <w:tcW w:w="709" w:type="dxa"/>
            <w:tcBorders>
              <w:bottom w:val="single" w:sz="4" w:space="0" w:color="000000" w:themeColor="text1"/>
            </w:tcBorders>
            <w:shd w:val="clear" w:color="auto" w:fill="auto"/>
            <w:noWrap/>
            <w:tcMar>
              <w:right w:w="113" w:type="dxa"/>
            </w:tcMar>
          </w:tcPr>
          <w:p w14:paraId="6D65A566" w14:textId="0F12F355" w:rsidR="004D7543" w:rsidRPr="004D7543" w:rsidRDefault="004D7543" w:rsidP="004D7543">
            <w:pPr>
              <w:suppressAutoHyphens w:val="0"/>
              <w:spacing w:before="40" w:after="40" w:line="220" w:lineRule="exact"/>
              <w:jc w:val="right"/>
              <w:rPr>
                <w:sz w:val="18"/>
              </w:rPr>
            </w:pPr>
            <w:r w:rsidRPr="00A54C6E">
              <w:rPr>
                <w:sz w:val="18"/>
              </w:rPr>
              <w:t>345</w:t>
            </w:r>
          </w:p>
        </w:tc>
        <w:tc>
          <w:tcPr>
            <w:tcW w:w="709" w:type="dxa"/>
            <w:tcBorders>
              <w:bottom w:val="single" w:sz="4" w:space="0" w:color="000000" w:themeColor="text1"/>
            </w:tcBorders>
            <w:shd w:val="clear" w:color="auto" w:fill="auto"/>
            <w:noWrap/>
            <w:tcMar>
              <w:right w:w="113" w:type="dxa"/>
            </w:tcMar>
          </w:tcPr>
          <w:p w14:paraId="6F87396E" w14:textId="650DAC1D" w:rsidR="004D7543" w:rsidRPr="004D7543" w:rsidRDefault="004D7543" w:rsidP="004D7543">
            <w:pPr>
              <w:suppressAutoHyphens w:val="0"/>
              <w:spacing w:before="40" w:after="40" w:line="220" w:lineRule="exact"/>
              <w:jc w:val="right"/>
              <w:rPr>
                <w:sz w:val="18"/>
              </w:rPr>
            </w:pPr>
            <w:r w:rsidRPr="00A54C6E">
              <w:rPr>
                <w:sz w:val="18"/>
              </w:rPr>
              <w:t>544</w:t>
            </w:r>
          </w:p>
        </w:tc>
        <w:tc>
          <w:tcPr>
            <w:tcW w:w="709" w:type="dxa"/>
            <w:tcBorders>
              <w:bottom w:val="single" w:sz="4" w:space="0" w:color="000000" w:themeColor="text1"/>
            </w:tcBorders>
            <w:shd w:val="clear" w:color="auto" w:fill="auto"/>
            <w:noWrap/>
            <w:tcMar>
              <w:right w:w="113" w:type="dxa"/>
            </w:tcMar>
          </w:tcPr>
          <w:p w14:paraId="31B32912" w14:textId="5890C321" w:rsidR="004D7543" w:rsidRPr="004D7543" w:rsidRDefault="004D7543" w:rsidP="004D7543">
            <w:pPr>
              <w:suppressAutoHyphens w:val="0"/>
              <w:spacing w:before="40" w:after="40" w:line="220" w:lineRule="exact"/>
              <w:jc w:val="right"/>
              <w:rPr>
                <w:sz w:val="18"/>
              </w:rPr>
            </w:pPr>
            <w:r w:rsidRPr="00A54C6E">
              <w:rPr>
                <w:sz w:val="18"/>
              </w:rPr>
              <w:t>895</w:t>
            </w:r>
          </w:p>
        </w:tc>
        <w:tc>
          <w:tcPr>
            <w:tcW w:w="708" w:type="dxa"/>
            <w:tcBorders>
              <w:bottom w:val="single" w:sz="4" w:space="0" w:color="000000" w:themeColor="text1"/>
            </w:tcBorders>
            <w:shd w:val="clear" w:color="auto" w:fill="auto"/>
            <w:noWrap/>
            <w:tcMar>
              <w:right w:w="113" w:type="dxa"/>
            </w:tcMar>
          </w:tcPr>
          <w:p w14:paraId="413B77F9" w14:textId="449AA6B9" w:rsidR="004D7543" w:rsidRPr="004D7543" w:rsidRDefault="004D7543" w:rsidP="004D7543">
            <w:pPr>
              <w:suppressAutoHyphens w:val="0"/>
              <w:spacing w:before="40" w:after="40" w:line="220" w:lineRule="exact"/>
              <w:jc w:val="right"/>
              <w:rPr>
                <w:sz w:val="18"/>
              </w:rPr>
            </w:pPr>
            <w:r w:rsidRPr="00A54C6E">
              <w:rPr>
                <w:sz w:val="18"/>
              </w:rPr>
              <w:t>242</w:t>
            </w:r>
          </w:p>
        </w:tc>
        <w:tc>
          <w:tcPr>
            <w:tcW w:w="709" w:type="dxa"/>
            <w:tcBorders>
              <w:bottom w:val="single" w:sz="4" w:space="0" w:color="000000" w:themeColor="text1"/>
            </w:tcBorders>
            <w:shd w:val="clear" w:color="auto" w:fill="auto"/>
            <w:noWrap/>
            <w:tcMar>
              <w:right w:w="113" w:type="dxa"/>
            </w:tcMar>
          </w:tcPr>
          <w:p w14:paraId="21765C88" w14:textId="7BFAE9F6" w:rsidR="004D7543" w:rsidRPr="004D7543" w:rsidRDefault="004D7543" w:rsidP="004D7543">
            <w:pPr>
              <w:suppressAutoHyphens w:val="0"/>
              <w:spacing w:before="40" w:after="40" w:line="220" w:lineRule="exact"/>
              <w:jc w:val="right"/>
              <w:rPr>
                <w:sz w:val="18"/>
              </w:rPr>
            </w:pPr>
            <w:r w:rsidRPr="00A54C6E">
              <w:rPr>
                <w:sz w:val="18"/>
              </w:rPr>
              <w:t>455</w:t>
            </w:r>
          </w:p>
        </w:tc>
        <w:tc>
          <w:tcPr>
            <w:tcW w:w="709" w:type="dxa"/>
            <w:tcBorders>
              <w:bottom w:val="single" w:sz="4" w:space="0" w:color="000000" w:themeColor="text1"/>
            </w:tcBorders>
            <w:shd w:val="clear" w:color="auto" w:fill="auto"/>
            <w:noWrap/>
            <w:tcMar>
              <w:right w:w="113" w:type="dxa"/>
            </w:tcMar>
          </w:tcPr>
          <w:p w14:paraId="54C89569" w14:textId="63EE6BA4" w:rsidR="004D7543" w:rsidRPr="004D7543" w:rsidRDefault="004D7543" w:rsidP="004D7543">
            <w:pPr>
              <w:suppressAutoHyphens w:val="0"/>
              <w:spacing w:before="40" w:after="40" w:line="220" w:lineRule="exact"/>
              <w:jc w:val="right"/>
              <w:rPr>
                <w:sz w:val="18"/>
              </w:rPr>
            </w:pPr>
            <w:r w:rsidRPr="00A54C6E">
              <w:rPr>
                <w:sz w:val="18"/>
              </w:rPr>
              <w:t>697</w:t>
            </w:r>
          </w:p>
        </w:tc>
        <w:tc>
          <w:tcPr>
            <w:tcW w:w="850" w:type="dxa"/>
            <w:tcBorders>
              <w:bottom w:val="single" w:sz="4" w:space="0" w:color="000000" w:themeColor="text1"/>
            </w:tcBorders>
            <w:shd w:val="clear" w:color="auto" w:fill="auto"/>
            <w:noWrap/>
            <w:tcMar>
              <w:right w:w="113" w:type="dxa"/>
            </w:tcMar>
          </w:tcPr>
          <w:p w14:paraId="2E18CC57" w14:textId="4CA4545C" w:rsidR="004D7543" w:rsidRPr="004D7543" w:rsidRDefault="004D7543" w:rsidP="004D7543">
            <w:pPr>
              <w:suppressAutoHyphens w:val="0"/>
              <w:spacing w:before="40" w:after="40" w:line="220" w:lineRule="exact"/>
              <w:jc w:val="right"/>
              <w:rPr>
                <w:sz w:val="18"/>
              </w:rPr>
            </w:pPr>
            <w:r w:rsidRPr="00A54C6E">
              <w:rPr>
                <w:sz w:val="18"/>
              </w:rPr>
              <w:t>2 125</w:t>
            </w:r>
          </w:p>
        </w:tc>
      </w:tr>
      <w:tr w:rsidR="004D7543" w:rsidRPr="004D7543" w14:paraId="6AB77B1B" w14:textId="77777777" w:rsidTr="00BB5353">
        <w:tc>
          <w:tcPr>
            <w:tcW w:w="1292" w:type="dxa"/>
            <w:tcBorders>
              <w:top w:val="single" w:sz="4" w:space="0" w:color="000000" w:themeColor="text1"/>
              <w:bottom w:val="single" w:sz="12" w:space="0" w:color="000000" w:themeColor="text1"/>
            </w:tcBorders>
            <w:shd w:val="clear" w:color="auto" w:fill="auto"/>
            <w:noWrap/>
          </w:tcPr>
          <w:p w14:paraId="7CBC2792" w14:textId="77777777" w:rsidR="004D7543" w:rsidRPr="004D7543" w:rsidRDefault="004D7543" w:rsidP="004D7543">
            <w:pPr>
              <w:suppressAutoHyphens w:val="0"/>
              <w:spacing w:before="80" w:after="80" w:line="220" w:lineRule="exact"/>
              <w:ind w:right="113" w:firstLine="113"/>
              <w:rPr>
                <w:b/>
                <w:sz w:val="18"/>
              </w:rPr>
            </w:pPr>
            <w:r w:rsidRPr="004D7543">
              <w:rPr>
                <w:b/>
                <w:bCs/>
                <w:sz w:val="18"/>
                <w:lang w:val="fr-FR"/>
              </w:rPr>
              <w:t>Total général</w:t>
            </w:r>
          </w:p>
        </w:tc>
        <w:tc>
          <w:tcPr>
            <w:tcW w:w="693" w:type="dxa"/>
            <w:tcBorders>
              <w:top w:val="single" w:sz="4" w:space="0" w:color="000000" w:themeColor="text1"/>
              <w:bottom w:val="single" w:sz="12" w:space="0" w:color="000000" w:themeColor="text1"/>
            </w:tcBorders>
            <w:shd w:val="clear" w:color="auto" w:fill="auto"/>
            <w:noWrap/>
            <w:tcMar>
              <w:right w:w="113" w:type="dxa"/>
            </w:tcMar>
          </w:tcPr>
          <w:p w14:paraId="5946F84F" w14:textId="574528D5" w:rsidR="004D7543" w:rsidRPr="004D7543" w:rsidRDefault="004D7543" w:rsidP="004D7543">
            <w:pPr>
              <w:suppressAutoHyphens w:val="0"/>
              <w:spacing w:before="80" w:after="80" w:line="220" w:lineRule="exact"/>
              <w:jc w:val="right"/>
              <w:rPr>
                <w:b/>
                <w:sz w:val="18"/>
              </w:rPr>
            </w:pPr>
            <w:r w:rsidRPr="00A54C6E">
              <w:rPr>
                <w:b/>
                <w:sz w:val="18"/>
              </w:rPr>
              <w:t>307</w:t>
            </w:r>
          </w:p>
        </w:tc>
        <w:tc>
          <w:tcPr>
            <w:tcW w:w="709" w:type="dxa"/>
            <w:tcBorders>
              <w:top w:val="single" w:sz="4" w:space="0" w:color="000000" w:themeColor="text1"/>
              <w:bottom w:val="single" w:sz="12" w:space="0" w:color="000000" w:themeColor="text1"/>
            </w:tcBorders>
            <w:shd w:val="clear" w:color="auto" w:fill="auto"/>
            <w:noWrap/>
            <w:tcMar>
              <w:right w:w="113" w:type="dxa"/>
            </w:tcMar>
          </w:tcPr>
          <w:p w14:paraId="12B0DAAD" w14:textId="133C644D" w:rsidR="004D7543" w:rsidRPr="004D7543" w:rsidRDefault="004D7543" w:rsidP="004D7543">
            <w:pPr>
              <w:suppressAutoHyphens w:val="0"/>
              <w:spacing w:before="80" w:after="80" w:line="220" w:lineRule="exact"/>
              <w:jc w:val="right"/>
              <w:rPr>
                <w:b/>
                <w:sz w:val="18"/>
              </w:rPr>
            </w:pPr>
            <w:r w:rsidRPr="00A54C6E">
              <w:rPr>
                <w:b/>
                <w:sz w:val="18"/>
              </w:rPr>
              <w:t>497</w:t>
            </w:r>
          </w:p>
        </w:tc>
        <w:tc>
          <w:tcPr>
            <w:tcW w:w="708" w:type="dxa"/>
            <w:tcBorders>
              <w:top w:val="single" w:sz="4" w:space="0" w:color="000000" w:themeColor="text1"/>
              <w:bottom w:val="single" w:sz="12" w:space="0" w:color="000000" w:themeColor="text1"/>
            </w:tcBorders>
            <w:shd w:val="clear" w:color="auto" w:fill="auto"/>
            <w:noWrap/>
            <w:tcMar>
              <w:right w:w="113" w:type="dxa"/>
            </w:tcMar>
          </w:tcPr>
          <w:p w14:paraId="25C1C882" w14:textId="0EE08730" w:rsidR="004D7543" w:rsidRPr="004D7543" w:rsidRDefault="004D7543" w:rsidP="004D7543">
            <w:pPr>
              <w:suppressAutoHyphens w:val="0"/>
              <w:spacing w:before="80" w:after="80" w:line="220" w:lineRule="exact"/>
              <w:jc w:val="right"/>
              <w:rPr>
                <w:b/>
                <w:sz w:val="18"/>
              </w:rPr>
            </w:pPr>
            <w:r w:rsidRPr="00A54C6E">
              <w:rPr>
                <w:b/>
                <w:sz w:val="18"/>
              </w:rPr>
              <w:t>804</w:t>
            </w:r>
          </w:p>
        </w:tc>
        <w:tc>
          <w:tcPr>
            <w:tcW w:w="709" w:type="dxa"/>
            <w:tcBorders>
              <w:top w:val="single" w:sz="4" w:space="0" w:color="000000" w:themeColor="text1"/>
              <w:bottom w:val="single" w:sz="12" w:space="0" w:color="000000" w:themeColor="text1"/>
            </w:tcBorders>
            <w:shd w:val="clear" w:color="auto" w:fill="auto"/>
            <w:noWrap/>
            <w:tcMar>
              <w:right w:w="113" w:type="dxa"/>
            </w:tcMar>
          </w:tcPr>
          <w:p w14:paraId="1635FCC5" w14:textId="56AEEC2A" w:rsidR="004D7543" w:rsidRPr="004D7543" w:rsidRDefault="004D7543" w:rsidP="004D7543">
            <w:pPr>
              <w:suppressAutoHyphens w:val="0"/>
              <w:spacing w:before="80" w:after="80" w:line="220" w:lineRule="exact"/>
              <w:jc w:val="right"/>
              <w:rPr>
                <w:b/>
                <w:sz w:val="18"/>
              </w:rPr>
            </w:pPr>
            <w:r w:rsidRPr="00A54C6E">
              <w:rPr>
                <w:b/>
                <w:sz w:val="18"/>
              </w:rPr>
              <w:t>475</w:t>
            </w:r>
          </w:p>
        </w:tc>
        <w:tc>
          <w:tcPr>
            <w:tcW w:w="709" w:type="dxa"/>
            <w:tcBorders>
              <w:top w:val="single" w:sz="4" w:space="0" w:color="000000" w:themeColor="text1"/>
              <w:bottom w:val="single" w:sz="12" w:space="0" w:color="000000" w:themeColor="text1"/>
            </w:tcBorders>
            <w:shd w:val="clear" w:color="auto" w:fill="auto"/>
            <w:noWrap/>
            <w:tcMar>
              <w:right w:w="113" w:type="dxa"/>
            </w:tcMar>
          </w:tcPr>
          <w:p w14:paraId="302EC75E" w14:textId="0FA6FC26" w:rsidR="004D7543" w:rsidRPr="004D7543" w:rsidRDefault="004D7543" w:rsidP="004D7543">
            <w:pPr>
              <w:suppressAutoHyphens w:val="0"/>
              <w:spacing w:before="80" w:after="80" w:line="220" w:lineRule="exact"/>
              <w:jc w:val="right"/>
              <w:rPr>
                <w:b/>
                <w:sz w:val="18"/>
              </w:rPr>
            </w:pPr>
            <w:r w:rsidRPr="00A54C6E">
              <w:rPr>
                <w:b/>
                <w:sz w:val="18"/>
              </w:rPr>
              <w:t>748</w:t>
            </w:r>
          </w:p>
        </w:tc>
        <w:tc>
          <w:tcPr>
            <w:tcW w:w="709" w:type="dxa"/>
            <w:tcBorders>
              <w:top w:val="single" w:sz="4" w:space="0" w:color="000000" w:themeColor="text1"/>
              <w:bottom w:val="single" w:sz="12" w:space="0" w:color="000000" w:themeColor="text1"/>
            </w:tcBorders>
            <w:shd w:val="clear" w:color="auto" w:fill="auto"/>
            <w:noWrap/>
            <w:tcMar>
              <w:right w:w="113" w:type="dxa"/>
            </w:tcMar>
          </w:tcPr>
          <w:p w14:paraId="0DA324AA" w14:textId="1423FF12" w:rsidR="004D7543" w:rsidRPr="004D7543" w:rsidRDefault="004D7543" w:rsidP="004D7543">
            <w:pPr>
              <w:suppressAutoHyphens w:val="0"/>
              <w:spacing w:before="80" w:after="80" w:line="220" w:lineRule="exact"/>
              <w:jc w:val="right"/>
              <w:rPr>
                <w:b/>
                <w:sz w:val="18"/>
              </w:rPr>
            </w:pPr>
            <w:r w:rsidRPr="00A54C6E">
              <w:rPr>
                <w:b/>
                <w:sz w:val="18"/>
              </w:rPr>
              <w:t>1</w:t>
            </w:r>
            <w:r>
              <w:rPr>
                <w:b/>
                <w:sz w:val="18"/>
              </w:rPr>
              <w:t xml:space="preserve"> </w:t>
            </w:r>
            <w:r w:rsidRPr="00A54C6E">
              <w:rPr>
                <w:b/>
                <w:sz w:val="18"/>
              </w:rPr>
              <w:t>228</w:t>
            </w:r>
          </w:p>
        </w:tc>
        <w:tc>
          <w:tcPr>
            <w:tcW w:w="708" w:type="dxa"/>
            <w:tcBorders>
              <w:top w:val="single" w:sz="4" w:space="0" w:color="000000" w:themeColor="text1"/>
              <w:bottom w:val="single" w:sz="12" w:space="0" w:color="000000" w:themeColor="text1"/>
            </w:tcBorders>
            <w:shd w:val="clear" w:color="auto" w:fill="auto"/>
            <w:noWrap/>
            <w:tcMar>
              <w:right w:w="113" w:type="dxa"/>
            </w:tcMar>
          </w:tcPr>
          <w:p w14:paraId="46C2341F" w14:textId="43FD1108" w:rsidR="004D7543" w:rsidRPr="004D7543" w:rsidRDefault="004D7543" w:rsidP="004D7543">
            <w:pPr>
              <w:suppressAutoHyphens w:val="0"/>
              <w:spacing w:before="80" w:after="80" w:line="220" w:lineRule="exact"/>
              <w:jc w:val="right"/>
              <w:rPr>
                <w:b/>
                <w:sz w:val="18"/>
              </w:rPr>
            </w:pPr>
            <w:r w:rsidRPr="00A54C6E">
              <w:rPr>
                <w:b/>
                <w:sz w:val="18"/>
              </w:rPr>
              <w:t>367</w:t>
            </w:r>
          </w:p>
        </w:tc>
        <w:tc>
          <w:tcPr>
            <w:tcW w:w="709" w:type="dxa"/>
            <w:tcBorders>
              <w:top w:val="single" w:sz="4" w:space="0" w:color="000000" w:themeColor="text1"/>
              <w:bottom w:val="single" w:sz="12" w:space="0" w:color="000000" w:themeColor="text1"/>
            </w:tcBorders>
            <w:shd w:val="clear" w:color="auto" w:fill="auto"/>
            <w:noWrap/>
            <w:tcMar>
              <w:right w:w="113" w:type="dxa"/>
            </w:tcMar>
          </w:tcPr>
          <w:p w14:paraId="2356631A" w14:textId="5E834249" w:rsidR="004D7543" w:rsidRPr="004D7543" w:rsidRDefault="004D7543" w:rsidP="004D7543">
            <w:pPr>
              <w:suppressAutoHyphens w:val="0"/>
              <w:spacing w:before="80" w:after="80" w:line="220" w:lineRule="exact"/>
              <w:jc w:val="right"/>
              <w:rPr>
                <w:b/>
                <w:sz w:val="18"/>
              </w:rPr>
            </w:pPr>
            <w:r w:rsidRPr="00A54C6E">
              <w:rPr>
                <w:b/>
                <w:sz w:val="18"/>
              </w:rPr>
              <w:t>642</w:t>
            </w:r>
          </w:p>
        </w:tc>
        <w:tc>
          <w:tcPr>
            <w:tcW w:w="709" w:type="dxa"/>
            <w:tcBorders>
              <w:top w:val="single" w:sz="4" w:space="0" w:color="000000" w:themeColor="text1"/>
              <w:bottom w:val="single" w:sz="12" w:space="0" w:color="000000" w:themeColor="text1"/>
            </w:tcBorders>
            <w:shd w:val="clear" w:color="auto" w:fill="auto"/>
            <w:noWrap/>
            <w:tcMar>
              <w:right w:w="113" w:type="dxa"/>
            </w:tcMar>
          </w:tcPr>
          <w:p w14:paraId="4424AE1E" w14:textId="6C92D750" w:rsidR="004D7543" w:rsidRPr="004D7543" w:rsidRDefault="004D7543" w:rsidP="004D7543">
            <w:pPr>
              <w:suppressAutoHyphens w:val="0"/>
              <w:spacing w:before="80" w:after="80" w:line="220" w:lineRule="exact"/>
              <w:jc w:val="right"/>
              <w:rPr>
                <w:b/>
                <w:sz w:val="18"/>
              </w:rPr>
            </w:pPr>
            <w:r w:rsidRPr="00A54C6E">
              <w:rPr>
                <w:b/>
                <w:sz w:val="18"/>
              </w:rPr>
              <w:t>1 009</w:t>
            </w:r>
          </w:p>
        </w:tc>
        <w:tc>
          <w:tcPr>
            <w:tcW w:w="850" w:type="dxa"/>
            <w:tcBorders>
              <w:top w:val="single" w:sz="4" w:space="0" w:color="000000" w:themeColor="text1"/>
              <w:bottom w:val="single" w:sz="12" w:space="0" w:color="000000" w:themeColor="text1"/>
            </w:tcBorders>
            <w:shd w:val="clear" w:color="auto" w:fill="auto"/>
            <w:noWrap/>
            <w:tcMar>
              <w:right w:w="113" w:type="dxa"/>
            </w:tcMar>
          </w:tcPr>
          <w:p w14:paraId="4E388E4A" w14:textId="585B0E60" w:rsidR="004D7543" w:rsidRPr="004D7543" w:rsidRDefault="004D7543" w:rsidP="004D7543">
            <w:pPr>
              <w:suppressAutoHyphens w:val="0"/>
              <w:spacing w:before="80" w:after="80" w:line="220" w:lineRule="exact"/>
              <w:jc w:val="right"/>
              <w:rPr>
                <w:b/>
                <w:sz w:val="18"/>
              </w:rPr>
            </w:pPr>
            <w:r w:rsidRPr="00A54C6E">
              <w:rPr>
                <w:b/>
                <w:sz w:val="18"/>
              </w:rPr>
              <w:t>3 036</w:t>
            </w:r>
          </w:p>
        </w:tc>
      </w:tr>
    </w:tbl>
    <w:p w14:paraId="1BFAACED" w14:textId="413CD409" w:rsidR="00802961" w:rsidRPr="00802961" w:rsidRDefault="00802961" w:rsidP="004D7543">
      <w:pPr>
        <w:pStyle w:val="H23G"/>
      </w:pPr>
      <w:r w:rsidRPr="00802961">
        <w:rPr>
          <w:lang w:val="fr-FR"/>
        </w:rPr>
        <w:tab/>
      </w:r>
      <w:r w:rsidRPr="00802961">
        <w:rPr>
          <w:lang w:val="fr-FR"/>
        </w:rPr>
        <w:tab/>
        <w:t>Réponse à la question posée au paragraphe 14 c)</w:t>
      </w:r>
    </w:p>
    <w:p w14:paraId="0449D5CA" w14:textId="2BDFB5A3" w:rsidR="00802961" w:rsidRPr="004D7543" w:rsidRDefault="00802961" w:rsidP="004D7543">
      <w:pPr>
        <w:pStyle w:val="Titre1"/>
        <w:spacing w:after="120"/>
      </w:pPr>
      <w:r w:rsidRPr="00802961">
        <w:rPr>
          <w:lang w:val="fr-FR"/>
        </w:rPr>
        <w:t xml:space="preserve">Tableau 6 a) </w:t>
      </w:r>
      <w:r w:rsidR="004D7543">
        <w:rPr>
          <w:lang w:val="fr-FR"/>
        </w:rPr>
        <w:br/>
      </w:r>
      <w:r w:rsidRPr="00802961">
        <w:rPr>
          <w:b/>
          <w:bCs/>
          <w:lang w:val="fr-FR"/>
        </w:rPr>
        <w:t>Nombre d’élèves inscrits à l’École et Centre pour enfants ayant des besoins particuliers en 2017</w:t>
      </w:r>
    </w:p>
    <w:tbl>
      <w:tblPr>
        <w:tblW w:w="8505" w:type="dxa"/>
        <w:tblInd w:w="1134" w:type="dxa"/>
        <w:tblLayout w:type="fixed"/>
        <w:tblCellMar>
          <w:left w:w="0" w:type="dxa"/>
          <w:right w:w="0" w:type="dxa"/>
        </w:tblCellMar>
        <w:tblLook w:val="04A0" w:firstRow="1" w:lastRow="0" w:firstColumn="1" w:lastColumn="0" w:noHBand="0" w:noVBand="1"/>
      </w:tblPr>
      <w:tblGrid>
        <w:gridCol w:w="850"/>
        <w:gridCol w:w="510"/>
        <w:gridCol w:w="510"/>
        <w:gridCol w:w="510"/>
        <w:gridCol w:w="510"/>
        <w:gridCol w:w="510"/>
        <w:gridCol w:w="511"/>
        <w:gridCol w:w="510"/>
        <w:gridCol w:w="511"/>
        <w:gridCol w:w="510"/>
        <w:gridCol w:w="511"/>
        <w:gridCol w:w="510"/>
        <w:gridCol w:w="511"/>
        <w:gridCol w:w="510"/>
        <w:gridCol w:w="511"/>
        <w:gridCol w:w="510"/>
      </w:tblGrid>
      <w:tr w:rsidR="00802961" w:rsidRPr="004D7543" w14:paraId="2509E7A6" w14:textId="77777777" w:rsidTr="006168D5">
        <w:trPr>
          <w:tblHeader/>
        </w:trPr>
        <w:tc>
          <w:tcPr>
            <w:tcW w:w="8505" w:type="dxa"/>
            <w:gridSpan w:val="16"/>
            <w:tcBorders>
              <w:top w:val="single" w:sz="4" w:space="0" w:color="000000" w:themeColor="text1"/>
              <w:bottom w:val="single" w:sz="4" w:space="0" w:color="000000" w:themeColor="text1"/>
            </w:tcBorders>
            <w:shd w:val="clear" w:color="auto" w:fill="auto"/>
            <w:noWrap/>
            <w:vAlign w:val="bottom"/>
          </w:tcPr>
          <w:p w14:paraId="1F9B549E" w14:textId="77777777" w:rsidR="00802961" w:rsidRPr="004D7543" w:rsidRDefault="00802961" w:rsidP="006168D5">
            <w:pPr>
              <w:suppressAutoHyphens w:val="0"/>
              <w:spacing w:before="80" w:after="80" w:line="200" w:lineRule="exact"/>
              <w:jc w:val="center"/>
              <w:rPr>
                <w:i/>
                <w:sz w:val="16"/>
              </w:rPr>
            </w:pPr>
            <w:r w:rsidRPr="004D7543">
              <w:rPr>
                <w:i/>
                <w:sz w:val="16"/>
                <w:lang w:val="fr-FR"/>
              </w:rPr>
              <w:t>Nombre d’élèves inscrits à l’École et Centre pour enfants ayant des besoins particuliers en 2017, par zone</w:t>
            </w:r>
          </w:p>
        </w:tc>
      </w:tr>
      <w:tr w:rsidR="00147FBA" w:rsidRPr="006168D5" w14:paraId="215EA7F1" w14:textId="77777777" w:rsidTr="00BB5353">
        <w:trPr>
          <w:tblHeader/>
        </w:trPr>
        <w:tc>
          <w:tcPr>
            <w:tcW w:w="850" w:type="dxa"/>
            <w:tcBorders>
              <w:top w:val="single" w:sz="4" w:space="0" w:color="000000" w:themeColor="text1"/>
              <w:bottom w:val="single" w:sz="4" w:space="0" w:color="000000" w:themeColor="text1"/>
            </w:tcBorders>
            <w:shd w:val="clear" w:color="auto" w:fill="auto"/>
            <w:noWrap/>
            <w:vAlign w:val="bottom"/>
            <w:hideMark/>
          </w:tcPr>
          <w:p w14:paraId="08089244" w14:textId="77777777" w:rsidR="00147FBA" w:rsidRPr="006168D5" w:rsidRDefault="00147FBA" w:rsidP="006168D5">
            <w:pPr>
              <w:suppressAutoHyphens w:val="0"/>
              <w:spacing w:before="80" w:after="80" w:line="200" w:lineRule="exact"/>
              <w:rPr>
                <w:i/>
                <w:sz w:val="16"/>
                <w:lang w:val="fr-FR"/>
              </w:rPr>
            </w:pPr>
            <w:r w:rsidRPr="006168D5">
              <w:rPr>
                <w:i/>
                <w:sz w:val="16"/>
                <w:lang w:val="fr-FR"/>
              </w:rPr>
              <w:t>Zone</w:t>
            </w:r>
          </w:p>
        </w:tc>
        <w:tc>
          <w:tcPr>
            <w:tcW w:w="1020" w:type="dxa"/>
            <w:gridSpan w:val="2"/>
            <w:tcBorders>
              <w:top w:val="single" w:sz="4" w:space="0" w:color="000000" w:themeColor="text1"/>
              <w:bottom w:val="single" w:sz="4" w:space="0" w:color="000000" w:themeColor="text1"/>
              <w:right w:val="single" w:sz="24" w:space="0" w:color="FFFFFF" w:themeColor="background1"/>
            </w:tcBorders>
            <w:shd w:val="clear" w:color="auto" w:fill="auto"/>
            <w:noWrap/>
            <w:vAlign w:val="bottom"/>
            <w:hideMark/>
          </w:tcPr>
          <w:p w14:paraId="4BDFEEB4" w14:textId="77777777" w:rsidR="00147FBA" w:rsidRPr="006168D5" w:rsidRDefault="00147FBA" w:rsidP="006168D5">
            <w:pPr>
              <w:suppressAutoHyphens w:val="0"/>
              <w:spacing w:before="80" w:after="80" w:line="200" w:lineRule="exact"/>
              <w:jc w:val="center"/>
              <w:rPr>
                <w:i/>
                <w:sz w:val="16"/>
                <w:lang w:val="fr-FR"/>
              </w:rPr>
            </w:pPr>
            <w:r w:rsidRPr="006168D5">
              <w:rPr>
                <w:i/>
                <w:sz w:val="16"/>
                <w:lang w:val="fr-FR"/>
              </w:rPr>
              <w:t>Betio</w:t>
            </w:r>
          </w:p>
        </w:tc>
        <w:tc>
          <w:tcPr>
            <w:tcW w:w="1020"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68D54B7A" w14:textId="77777777" w:rsidR="00147FBA" w:rsidRPr="006168D5" w:rsidRDefault="00147FBA" w:rsidP="006168D5">
            <w:pPr>
              <w:suppressAutoHyphens w:val="0"/>
              <w:spacing w:before="80" w:after="80" w:line="200" w:lineRule="exact"/>
              <w:jc w:val="center"/>
              <w:rPr>
                <w:i/>
                <w:sz w:val="16"/>
                <w:lang w:val="fr-FR"/>
              </w:rPr>
            </w:pPr>
            <w:r w:rsidRPr="006168D5">
              <w:rPr>
                <w:i/>
                <w:sz w:val="16"/>
                <w:lang w:val="fr-FR"/>
              </w:rPr>
              <w:t>Bairiki-Nanikaai</w:t>
            </w:r>
          </w:p>
        </w:tc>
        <w:tc>
          <w:tcPr>
            <w:tcW w:w="1021"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59BD6A39" w14:textId="77777777" w:rsidR="00147FBA" w:rsidRPr="006168D5" w:rsidRDefault="00147FBA" w:rsidP="006168D5">
            <w:pPr>
              <w:suppressAutoHyphens w:val="0"/>
              <w:spacing w:before="80" w:after="80" w:line="200" w:lineRule="exact"/>
              <w:jc w:val="center"/>
              <w:rPr>
                <w:i/>
                <w:sz w:val="16"/>
                <w:lang w:val="fr-FR"/>
              </w:rPr>
            </w:pPr>
            <w:r w:rsidRPr="006168D5">
              <w:rPr>
                <w:i/>
                <w:sz w:val="16"/>
                <w:lang w:val="fr-FR"/>
              </w:rPr>
              <w:t>Teaoraereke-Ambo</w:t>
            </w:r>
          </w:p>
        </w:tc>
        <w:tc>
          <w:tcPr>
            <w:tcW w:w="1021"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52A103EB" w14:textId="77777777" w:rsidR="00147FBA" w:rsidRPr="006168D5" w:rsidRDefault="00147FBA" w:rsidP="006168D5">
            <w:pPr>
              <w:suppressAutoHyphens w:val="0"/>
              <w:spacing w:before="80" w:after="80" w:line="200" w:lineRule="exact"/>
              <w:jc w:val="center"/>
              <w:rPr>
                <w:i/>
                <w:sz w:val="16"/>
                <w:lang w:val="fr-FR"/>
              </w:rPr>
            </w:pPr>
            <w:r w:rsidRPr="006168D5">
              <w:rPr>
                <w:i/>
                <w:sz w:val="16"/>
                <w:lang w:val="fr-FR"/>
              </w:rPr>
              <w:t>Taborio-Abarao</w:t>
            </w:r>
          </w:p>
        </w:tc>
        <w:tc>
          <w:tcPr>
            <w:tcW w:w="1021"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062027D7" w14:textId="77777777" w:rsidR="00147FBA" w:rsidRPr="006168D5" w:rsidRDefault="00147FBA" w:rsidP="006168D5">
            <w:pPr>
              <w:suppressAutoHyphens w:val="0"/>
              <w:spacing w:before="80" w:after="80" w:line="200" w:lineRule="exact"/>
              <w:jc w:val="center"/>
              <w:rPr>
                <w:i/>
                <w:sz w:val="16"/>
                <w:lang w:val="fr-FR"/>
              </w:rPr>
            </w:pPr>
            <w:r w:rsidRPr="006168D5">
              <w:rPr>
                <w:i/>
                <w:sz w:val="16"/>
                <w:lang w:val="fr-FR"/>
              </w:rPr>
              <w:t>Bikenibeu-Temaiku</w:t>
            </w:r>
          </w:p>
        </w:tc>
        <w:tc>
          <w:tcPr>
            <w:tcW w:w="1021"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1AA511F0" w14:textId="559F4618" w:rsidR="00147FBA" w:rsidRPr="006168D5" w:rsidRDefault="00147FBA" w:rsidP="006168D5">
            <w:pPr>
              <w:suppressAutoHyphens w:val="0"/>
              <w:spacing w:before="80" w:after="80" w:line="200" w:lineRule="exact"/>
              <w:jc w:val="center"/>
              <w:rPr>
                <w:i/>
                <w:sz w:val="16"/>
                <w:lang w:val="fr-FR"/>
              </w:rPr>
            </w:pPr>
            <w:r w:rsidRPr="006168D5">
              <w:rPr>
                <w:i/>
                <w:sz w:val="16"/>
                <w:lang w:val="fr-FR"/>
              </w:rPr>
              <w:t>Bonriki</w:t>
            </w:r>
            <w:r w:rsidR="00BB5353">
              <w:rPr>
                <w:i/>
                <w:sz w:val="16"/>
                <w:lang w:val="fr-FR"/>
              </w:rPr>
              <w:br/>
            </w:r>
            <w:r w:rsidRPr="006168D5">
              <w:rPr>
                <w:i/>
                <w:sz w:val="16"/>
                <w:lang w:val="fr-FR"/>
              </w:rPr>
              <w:t>-Buota</w:t>
            </w:r>
          </w:p>
        </w:tc>
        <w:tc>
          <w:tcPr>
            <w:tcW w:w="1021" w:type="dxa"/>
            <w:gridSpan w:val="2"/>
            <w:tcBorders>
              <w:top w:val="single" w:sz="4" w:space="0" w:color="000000" w:themeColor="text1"/>
              <w:left w:val="single" w:sz="24" w:space="0" w:color="FFFFFF" w:themeColor="background1"/>
              <w:bottom w:val="single" w:sz="4" w:space="0" w:color="000000" w:themeColor="text1"/>
            </w:tcBorders>
            <w:shd w:val="clear" w:color="auto" w:fill="auto"/>
            <w:noWrap/>
            <w:vAlign w:val="bottom"/>
            <w:hideMark/>
          </w:tcPr>
          <w:p w14:paraId="49ADEBD2" w14:textId="77777777" w:rsidR="00147FBA" w:rsidRPr="006168D5" w:rsidRDefault="00147FBA" w:rsidP="006168D5">
            <w:pPr>
              <w:suppressAutoHyphens w:val="0"/>
              <w:spacing w:before="80" w:after="80" w:line="200" w:lineRule="exact"/>
              <w:jc w:val="center"/>
              <w:rPr>
                <w:i/>
                <w:sz w:val="16"/>
                <w:lang w:val="fr-FR"/>
              </w:rPr>
            </w:pPr>
            <w:r w:rsidRPr="006168D5">
              <w:rPr>
                <w:i/>
                <w:sz w:val="16"/>
                <w:lang w:val="fr-FR"/>
              </w:rPr>
              <w:t>Périphérie/ Outre-mer</w:t>
            </w:r>
          </w:p>
        </w:tc>
        <w:tc>
          <w:tcPr>
            <w:tcW w:w="510" w:type="dxa"/>
            <w:vMerge w:val="restart"/>
            <w:tcBorders>
              <w:top w:val="single" w:sz="4" w:space="0" w:color="000000" w:themeColor="text1"/>
            </w:tcBorders>
            <w:shd w:val="clear" w:color="auto" w:fill="auto"/>
            <w:tcMar>
              <w:right w:w="113" w:type="dxa"/>
            </w:tcMar>
          </w:tcPr>
          <w:p w14:paraId="303CA3A4" w14:textId="77777777" w:rsidR="00147FBA" w:rsidRPr="006168D5" w:rsidRDefault="00147FBA" w:rsidP="006168D5">
            <w:pPr>
              <w:suppressAutoHyphens w:val="0"/>
              <w:spacing w:before="80" w:after="80" w:line="200" w:lineRule="exact"/>
              <w:jc w:val="right"/>
              <w:rPr>
                <w:i/>
                <w:sz w:val="16"/>
                <w:lang w:val="fr-FR"/>
              </w:rPr>
            </w:pPr>
            <w:r w:rsidRPr="006168D5">
              <w:rPr>
                <w:i/>
                <w:sz w:val="16"/>
                <w:lang w:val="fr-FR"/>
              </w:rPr>
              <w:t>Total</w:t>
            </w:r>
          </w:p>
        </w:tc>
      </w:tr>
      <w:tr w:rsidR="00147FBA" w:rsidRPr="006168D5" w14:paraId="5F480C4C" w14:textId="77777777" w:rsidTr="00F21964">
        <w:trPr>
          <w:cantSplit/>
          <w:trHeight w:val="807"/>
          <w:tblHeader/>
        </w:trPr>
        <w:tc>
          <w:tcPr>
            <w:tcW w:w="850" w:type="dxa"/>
            <w:tcBorders>
              <w:top w:val="single" w:sz="4" w:space="0" w:color="000000" w:themeColor="text1"/>
              <w:bottom w:val="single" w:sz="12" w:space="0" w:color="000000" w:themeColor="text1"/>
            </w:tcBorders>
            <w:shd w:val="clear" w:color="auto" w:fill="auto"/>
            <w:noWrap/>
            <w:vAlign w:val="bottom"/>
            <w:hideMark/>
          </w:tcPr>
          <w:p w14:paraId="475D8877" w14:textId="77777777" w:rsidR="00147FBA" w:rsidRPr="006168D5" w:rsidRDefault="00147FBA" w:rsidP="006168D5">
            <w:pPr>
              <w:suppressAutoHyphens w:val="0"/>
              <w:spacing w:before="80" w:after="80" w:line="200" w:lineRule="exact"/>
              <w:rPr>
                <w:i/>
                <w:sz w:val="16"/>
                <w:szCs w:val="16"/>
                <w:lang w:val="fr-FR"/>
              </w:rPr>
            </w:pPr>
            <w:r w:rsidRPr="006168D5">
              <w:rPr>
                <w:i/>
                <w:sz w:val="16"/>
                <w:szCs w:val="16"/>
                <w:lang w:val="fr-FR"/>
              </w:rPr>
              <w:t>Groupe d’âge</w:t>
            </w:r>
          </w:p>
        </w:tc>
        <w:tc>
          <w:tcPr>
            <w:tcW w:w="510" w:type="dxa"/>
            <w:tcBorders>
              <w:top w:val="single" w:sz="4" w:space="0" w:color="000000" w:themeColor="text1"/>
              <w:bottom w:val="single" w:sz="12" w:space="0" w:color="000000" w:themeColor="text1"/>
            </w:tcBorders>
            <w:shd w:val="clear" w:color="auto" w:fill="auto"/>
            <w:noWrap/>
            <w:textDirection w:val="btLr"/>
            <w:vAlign w:val="bottom"/>
            <w:hideMark/>
          </w:tcPr>
          <w:p w14:paraId="6A4914BF"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Garçons</w:t>
            </w:r>
          </w:p>
        </w:tc>
        <w:tc>
          <w:tcPr>
            <w:tcW w:w="510"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10ADC339"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Filles</w:t>
            </w:r>
          </w:p>
        </w:tc>
        <w:tc>
          <w:tcPr>
            <w:tcW w:w="51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75272165"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Garçons</w:t>
            </w:r>
          </w:p>
        </w:tc>
        <w:tc>
          <w:tcPr>
            <w:tcW w:w="510"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793908AA"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Filles</w:t>
            </w:r>
          </w:p>
        </w:tc>
        <w:tc>
          <w:tcPr>
            <w:tcW w:w="51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1C0E4E08"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Garçons</w:t>
            </w:r>
          </w:p>
        </w:tc>
        <w:tc>
          <w:tcPr>
            <w:tcW w:w="511"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6BD44E83"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Filles</w:t>
            </w:r>
          </w:p>
        </w:tc>
        <w:tc>
          <w:tcPr>
            <w:tcW w:w="51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4AD4EDFA"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Garçons</w:t>
            </w:r>
          </w:p>
        </w:tc>
        <w:tc>
          <w:tcPr>
            <w:tcW w:w="511"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65BA695C"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Filles</w:t>
            </w:r>
          </w:p>
        </w:tc>
        <w:tc>
          <w:tcPr>
            <w:tcW w:w="51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3B68CA96"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Garçons</w:t>
            </w:r>
          </w:p>
        </w:tc>
        <w:tc>
          <w:tcPr>
            <w:tcW w:w="511"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3E30A001"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Filles</w:t>
            </w:r>
          </w:p>
        </w:tc>
        <w:tc>
          <w:tcPr>
            <w:tcW w:w="51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6A771316"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Garçons</w:t>
            </w:r>
          </w:p>
        </w:tc>
        <w:tc>
          <w:tcPr>
            <w:tcW w:w="511"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75243331"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Filles</w:t>
            </w:r>
          </w:p>
        </w:tc>
        <w:tc>
          <w:tcPr>
            <w:tcW w:w="51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08CCD6D7"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Garçons</w:t>
            </w:r>
          </w:p>
        </w:tc>
        <w:tc>
          <w:tcPr>
            <w:tcW w:w="511" w:type="dxa"/>
            <w:tcBorders>
              <w:top w:val="single" w:sz="4" w:space="0" w:color="000000" w:themeColor="text1"/>
              <w:bottom w:val="single" w:sz="12" w:space="0" w:color="000000" w:themeColor="text1"/>
            </w:tcBorders>
            <w:shd w:val="clear" w:color="auto" w:fill="auto"/>
            <w:noWrap/>
            <w:textDirection w:val="btLr"/>
            <w:vAlign w:val="bottom"/>
            <w:hideMark/>
          </w:tcPr>
          <w:p w14:paraId="355AA948" w14:textId="77777777" w:rsidR="00147FBA" w:rsidRPr="006168D5" w:rsidRDefault="00147FBA" w:rsidP="006168D5">
            <w:pPr>
              <w:suppressAutoHyphens w:val="0"/>
              <w:spacing w:before="80" w:after="80" w:line="200" w:lineRule="exact"/>
              <w:ind w:left="113" w:right="113"/>
              <w:rPr>
                <w:i/>
                <w:sz w:val="16"/>
                <w:szCs w:val="16"/>
                <w:lang w:val="fr-FR"/>
              </w:rPr>
            </w:pPr>
            <w:r w:rsidRPr="006168D5">
              <w:rPr>
                <w:i/>
                <w:sz w:val="16"/>
                <w:szCs w:val="16"/>
                <w:lang w:val="fr-FR"/>
              </w:rPr>
              <w:t>Filles</w:t>
            </w:r>
          </w:p>
        </w:tc>
        <w:tc>
          <w:tcPr>
            <w:tcW w:w="510" w:type="dxa"/>
            <w:vMerge/>
            <w:tcBorders>
              <w:bottom w:val="single" w:sz="12" w:space="0" w:color="000000" w:themeColor="text1"/>
            </w:tcBorders>
            <w:shd w:val="clear" w:color="auto" w:fill="auto"/>
            <w:vAlign w:val="bottom"/>
          </w:tcPr>
          <w:p w14:paraId="721D0B51" w14:textId="77777777" w:rsidR="00147FBA" w:rsidRPr="006168D5" w:rsidRDefault="00147FBA" w:rsidP="006168D5">
            <w:pPr>
              <w:suppressAutoHyphens w:val="0"/>
              <w:spacing w:before="80" w:after="80" w:line="200" w:lineRule="exact"/>
              <w:rPr>
                <w:i/>
                <w:sz w:val="14"/>
                <w:szCs w:val="14"/>
                <w:lang w:val="fr-FR"/>
              </w:rPr>
            </w:pPr>
          </w:p>
        </w:tc>
      </w:tr>
      <w:tr w:rsidR="00BB5353" w:rsidRPr="00147FBA" w14:paraId="18C4839D" w14:textId="77777777" w:rsidTr="00DD2560">
        <w:tc>
          <w:tcPr>
            <w:tcW w:w="850" w:type="dxa"/>
            <w:tcBorders>
              <w:top w:val="single" w:sz="12" w:space="0" w:color="000000" w:themeColor="text1"/>
            </w:tcBorders>
            <w:shd w:val="clear" w:color="auto" w:fill="auto"/>
            <w:noWrap/>
            <w:hideMark/>
          </w:tcPr>
          <w:p w14:paraId="6A0CB2C6" w14:textId="77777777" w:rsidR="00BB5353" w:rsidRPr="00147FBA" w:rsidRDefault="00BB5353" w:rsidP="00BB5353">
            <w:pPr>
              <w:suppressAutoHyphens w:val="0"/>
              <w:spacing w:before="40" w:after="40" w:line="220" w:lineRule="exact"/>
              <w:rPr>
                <w:sz w:val="18"/>
                <w:szCs w:val="18"/>
              </w:rPr>
            </w:pPr>
            <w:r w:rsidRPr="00147FBA">
              <w:rPr>
                <w:sz w:val="18"/>
                <w:szCs w:val="18"/>
                <w:lang w:val="fr-FR"/>
              </w:rPr>
              <w:t>3 à 4 ans</w:t>
            </w:r>
          </w:p>
        </w:tc>
        <w:tc>
          <w:tcPr>
            <w:tcW w:w="510" w:type="dxa"/>
            <w:tcBorders>
              <w:top w:val="single" w:sz="12" w:space="0" w:color="000000" w:themeColor="text1"/>
            </w:tcBorders>
            <w:shd w:val="clear" w:color="auto" w:fill="auto"/>
            <w:noWrap/>
            <w:tcMar>
              <w:right w:w="113" w:type="dxa"/>
            </w:tcMar>
          </w:tcPr>
          <w:p w14:paraId="043336BE" w14:textId="77777777" w:rsidR="00BB5353" w:rsidRPr="00147FBA" w:rsidRDefault="00BB5353" w:rsidP="00BB5353">
            <w:pPr>
              <w:suppressAutoHyphens w:val="0"/>
              <w:spacing w:before="40" w:after="40" w:line="220" w:lineRule="exact"/>
              <w:jc w:val="right"/>
              <w:rPr>
                <w:sz w:val="18"/>
                <w:szCs w:val="18"/>
              </w:rPr>
            </w:pPr>
          </w:p>
        </w:tc>
        <w:tc>
          <w:tcPr>
            <w:tcW w:w="510" w:type="dxa"/>
            <w:tcBorders>
              <w:top w:val="single" w:sz="12" w:space="0" w:color="000000" w:themeColor="text1"/>
            </w:tcBorders>
            <w:shd w:val="clear" w:color="auto" w:fill="auto"/>
            <w:noWrap/>
            <w:tcMar>
              <w:right w:w="113" w:type="dxa"/>
            </w:tcMar>
          </w:tcPr>
          <w:p w14:paraId="3BC7BE36" w14:textId="77777777" w:rsidR="00BB5353" w:rsidRPr="00147FBA" w:rsidRDefault="00BB5353" w:rsidP="00BB5353">
            <w:pPr>
              <w:suppressAutoHyphens w:val="0"/>
              <w:spacing w:before="40" w:after="40" w:line="220" w:lineRule="exact"/>
              <w:jc w:val="right"/>
              <w:rPr>
                <w:sz w:val="18"/>
                <w:szCs w:val="18"/>
              </w:rPr>
            </w:pPr>
          </w:p>
        </w:tc>
        <w:tc>
          <w:tcPr>
            <w:tcW w:w="510" w:type="dxa"/>
            <w:tcBorders>
              <w:top w:val="single" w:sz="12" w:space="0" w:color="000000" w:themeColor="text1"/>
            </w:tcBorders>
            <w:shd w:val="clear" w:color="auto" w:fill="auto"/>
            <w:noWrap/>
            <w:tcMar>
              <w:right w:w="113" w:type="dxa"/>
            </w:tcMar>
          </w:tcPr>
          <w:p w14:paraId="78D8F761" w14:textId="77777777" w:rsidR="00BB5353" w:rsidRPr="00147FBA" w:rsidRDefault="00BB5353" w:rsidP="00BB5353">
            <w:pPr>
              <w:suppressAutoHyphens w:val="0"/>
              <w:spacing w:before="40" w:after="40" w:line="220" w:lineRule="exact"/>
              <w:jc w:val="right"/>
              <w:rPr>
                <w:sz w:val="18"/>
                <w:szCs w:val="18"/>
              </w:rPr>
            </w:pPr>
          </w:p>
        </w:tc>
        <w:tc>
          <w:tcPr>
            <w:tcW w:w="510" w:type="dxa"/>
            <w:tcBorders>
              <w:top w:val="single" w:sz="12" w:space="0" w:color="000000" w:themeColor="text1"/>
            </w:tcBorders>
            <w:shd w:val="clear" w:color="auto" w:fill="auto"/>
            <w:noWrap/>
            <w:tcMar>
              <w:right w:w="113" w:type="dxa"/>
            </w:tcMar>
          </w:tcPr>
          <w:p w14:paraId="3697354E" w14:textId="77777777" w:rsidR="00BB5353" w:rsidRPr="00147FBA" w:rsidRDefault="00BB5353" w:rsidP="00BB5353">
            <w:pPr>
              <w:suppressAutoHyphens w:val="0"/>
              <w:spacing w:before="40" w:after="40" w:line="220" w:lineRule="exact"/>
              <w:jc w:val="right"/>
              <w:rPr>
                <w:sz w:val="18"/>
                <w:szCs w:val="18"/>
              </w:rPr>
            </w:pPr>
          </w:p>
        </w:tc>
        <w:tc>
          <w:tcPr>
            <w:tcW w:w="510" w:type="dxa"/>
            <w:tcBorders>
              <w:top w:val="single" w:sz="12" w:space="0" w:color="000000" w:themeColor="text1"/>
            </w:tcBorders>
            <w:shd w:val="clear" w:color="auto" w:fill="auto"/>
            <w:noWrap/>
            <w:tcMar>
              <w:right w:w="113" w:type="dxa"/>
            </w:tcMar>
          </w:tcPr>
          <w:p w14:paraId="61E4CEEB" w14:textId="77777777" w:rsidR="00BB5353" w:rsidRPr="00147FBA" w:rsidRDefault="00BB5353" w:rsidP="00BB5353">
            <w:pPr>
              <w:suppressAutoHyphens w:val="0"/>
              <w:spacing w:before="40" w:after="40" w:line="220" w:lineRule="exact"/>
              <w:jc w:val="right"/>
              <w:rPr>
                <w:sz w:val="18"/>
                <w:szCs w:val="18"/>
              </w:rPr>
            </w:pPr>
          </w:p>
        </w:tc>
        <w:tc>
          <w:tcPr>
            <w:tcW w:w="511" w:type="dxa"/>
            <w:tcBorders>
              <w:top w:val="single" w:sz="12" w:space="0" w:color="000000" w:themeColor="text1"/>
            </w:tcBorders>
            <w:shd w:val="clear" w:color="auto" w:fill="auto"/>
            <w:noWrap/>
            <w:tcMar>
              <w:right w:w="113" w:type="dxa"/>
            </w:tcMar>
          </w:tcPr>
          <w:p w14:paraId="21E3088E" w14:textId="77777777" w:rsidR="00BB5353" w:rsidRPr="00147FBA" w:rsidRDefault="00BB5353" w:rsidP="00BB5353">
            <w:pPr>
              <w:suppressAutoHyphens w:val="0"/>
              <w:spacing w:before="40" w:after="40" w:line="220" w:lineRule="exact"/>
              <w:jc w:val="right"/>
              <w:rPr>
                <w:sz w:val="18"/>
                <w:szCs w:val="18"/>
              </w:rPr>
            </w:pPr>
          </w:p>
        </w:tc>
        <w:tc>
          <w:tcPr>
            <w:tcW w:w="510" w:type="dxa"/>
            <w:tcBorders>
              <w:top w:val="single" w:sz="12" w:space="0" w:color="000000" w:themeColor="text1"/>
            </w:tcBorders>
            <w:shd w:val="clear" w:color="auto" w:fill="auto"/>
            <w:noWrap/>
            <w:tcMar>
              <w:right w:w="113" w:type="dxa"/>
            </w:tcMar>
          </w:tcPr>
          <w:p w14:paraId="1DCBFABE" w14:textId="77777777" w:rsidR="00BB5353" w:rsidRPr="00147FBA" w:rsidRDefault="00BB5353" w:rsidP="00BB5353">
            <w:pPr>
              <w:suppressAutoHyphens w:val="0"/>
              <w:spacing w:before="40" w:after="40" w:line="220" w:lineRule="exact"/>
              <w:jc w:val="right"/>
              <w:rPr>
                <w:sz w:val="18"/>
                <w:szCs w:val="18"/>
              </w:rPr>
            </w:pPr>
          </w:p>
        </w:tc>
        <w:tc>
          <w:tcPr>
            <w:tcW w:w="511" w:type="dxa"/>
            <w:tcBorders>
              <w:top w:val="single" w:sz="12" w:space="0" w:color="000000" w:themeColor="text1"/>
            </w:tcBorders>
            <w:shd w:val="clear" w:color="auto" w:fill="auto"/>
            <w:noWrap/>
            <w:tcMar>
              <w:right w:w="113" w:type="dxa"/>
            </w:tcMar>
          </w:tcPr>
          <w:p w14:paraId="355F059E" w14:textId="77777777" w:rsidR="00BB5353" w:rsidRPr="00147FBA" w:rsidRDefault="00BB5353" w:rsidP="00BB5353">
            <w:pPr>
              <w:suppressAutoHyphens w:val="0"/>
              <w:spacing w:before="40" w:after="40" w:line="220" w:lineRule="exact"/>
              <w:jc w:val="right"/>
              <w:rPr>
                <w:sz w:val="18"/>
                <w:szCs w:val="18"/>
              </w:rPr>
            </w:pPr>
          </w:p>
        </w:tc>
        <w:tc>
          <w:tcPr>
            <w:tcW w:w="510" w:type="dxa"/>
            <w:tcBorders>
              <w:top w:val="single" w:sz="12" w:space="0" w:color="000000" w:themeColor="text1"/>
            </w:tcBorders>
            <w:shd w:val="clear" w:color="auto" w:fill="auto"/>
            <w:noWrap/>
            <w:tcMar>
              <w:right w:w="113" w:type="dxa"/>
            </w:tcMar>
          </w:tcPr>
          <w:p w14:paraId="196759E3" w14:textId="77777777" w:rsidR="00BB5353" w:rsidRPr="00147FBA" w:rsidRDefault="00BB5353" w:rsidP="00BB5353">
            <w:pPr>
              <w:suppressAutoHyphens w:val="0"/>
              <w:spacing w:before="40" w:after="40" w:line="220" w:lineRule="exact"/>
              <w:jc w:val="right"/>
              <w:rPr>
                <w:sz w:val="18"/>
                <w:szCs w:val="18"/>
              </w:rPr>
            </w:pPr>
          </w:p>
        </w:tc>
        <w:tc>
          <w:tcPr>
            <w:tcW w:w="511" w:type="dxa"/>
            <w:tcBorders>
              <w:top w:val="single" w:sz="12" w:space="0" w:color="000000" w:themeColor="text1"/>
            </w:tcBorders>
            <w:shd w:val="clear" w:color="auto" w:fill="auto"/>
            <w:noWrap/>
            <w:tcMar>
              <w:right w:w="113" w:type="dxa"/>
            </w:tcMar>
          </w:tcPr>
          <w:p w14:paraId="2CF02AFD" w14:textId="77777777" w:rsidR="00BB5353" w:rsidRPr="00147FBA" w:rsidRDefault="00BB5353" w:rsidP="00BB5353">
            <w:pPr>
              <w:suppressAutoHyphens w:val="0"/>
              <w:spacing w:before="40" w:after="40" w:line="220" w:lineRule="exact"/>
              <w:jc w:val="right"/>
              <w:rPr>
                <w:sz w:val="18"/>
                <w:szCs w:val="18"/>
              </w:rPr>
            </w:pPr>
          </w:p>
        </w:tc>
        <w:tc>
          <w:tcPr>
            <w:tcW w:w="510" w:type="dxa"/>
            <w:tcBorders>
              <w:top w:val="single" w:sz="12" w:space="0" w:color="000000" w:themeColor="text1"/>
            </w:tcBorders>
            <w:shd w:val="clear" w:color="auto" w:fill="auto"/>
            <w:noWrap/>
            <w:tcMar>
              <w:right w:w="113" w:type="dxa"/>
            </w:tcMar>
          </w:tcPr>
          <w:p w14:paraId="14ADF75E" w14:textId="77777777" w:rsidR="00BB5353" w:rsidRPr="00147FBA" w:rsidRDefault="00BB5353" w:rsidP="00BB5353">
            <w:pPr>
              <w:suppressAutoHyphens w:val="0"/>
              <w:spacing w:before="40" w:after="40" w:line="220" w:lineRule="exact"/>
              <w:jc w:val="right"/>
              <w:rPr>
                <w:sz w:val="18"/>
                <w:szCs w:val="18"/>
              </w:rPr>
            </w:pPr>
          </w:p>
        </w:tc>
        <w:tc>
          <w:tcPr>
            <w:tcW w:w="511" w:type="dxa"/>
            <w:tcBorders>
              <w:top w:val="single" w:sz="12" w:space="0" w:color="000000" w:themeColor="text1"/>
            </w:tcBorders>
            <w:shd w:val="clear" w:color="auto" w:fill="auto"/>
            <w:noWrap/>
            <w:tcMar>
              <w:right w:w="113" w:type="dxa"/>
            </w:tcMar>
          </w:tcPr>
          <w:p w14:paraId="70F78140" w14:textId="77777777" w:rsidR="00BB5353" w:rsidRPr="00147FBA" w:rsidRDefault="00BB5353" w:rsidP="00BB5353">
            <w:pPr>
              <w:suppressAutoHyphens w:val="0"/>
              <w:spacing w:before="40" w:after="40" w:line="220" w:lineRule="exact"/>
              <w:jc w:val="right"/>
              <w:rPr>
                <w:sz w:val="18"/>
                <w:szCs w:val="18"/>
              </w:rPr>
            </w:pPr>
          </w:p>
        </w:tc>
        <w:tc>
          <w:tcPr>
            <w:tcW w:w="510" w:type="dxa"/>
            <w:tcBorders>
              <w:top w:val="single" w:sz="12" w:space="0" w:color="000000" w:themeColor="text1"/>
            </w:tcBorders>
            <w:shd w:val="clear" w:color="auto" w:fill="auto"/>
            <w:noWrap/>
            <w:tcMar>
              <w:right w:w="113" w:type="dxa"/>
            </w:tcMar>
          </w:tcPr>
          <w:p w14:paraId="6226659D" w14:textId="77777777" w:rsidR="00BB5353" w:rsidRPr="00147FBA" w:rsidRDefault="00BB5353" w:rsidP="00BB5353">
            <w:pPr>
              <w:suppressAutoHyphens w:val="0"/>
              <w:spacing w:before="40" w:after="40" w:line="220" w:lineRule="exact"/>
              <w:jc w:val="right"/>
              <w:rPr>
                <w:sz w:val="18"/>
                <w:szCs w:val="18"/>
              </w:rPr>
            </w:pPr>
          </w:p>
        </w:tc>
        <w:tc>
          <w:tcPr>
            <w:tcW w:w="511" w:type="dxa"/>
            <w:tcBorders>
              <w:top w:val="single" w:sz="12" w:space="0" w:color="000000" w:themeColor="text1"/>
            </w:tcBorders>
            <w:shd w:val="clear" w:color="auto" w:fill="auto"/>
            <w:noWrap/>
            <w:tcMar>
              <w:right w:w="113" w:type="dxa"/>
            </w:tcMar>
          </w:tcPr>
          <w:p w14:paraId="7615317E" w14:textId="77777777" w:rsidR="00BB5353" w:rsidRPr="00147FBA" w:rsidRDefault="00BB5353" w:rsidP="00BB5353">
            <w:pPr>
              <w:suppressAutoHyphens w:val="0"/>
              <w:spacing w:before="40" w:after="40" w:line="220" w:lineRule="exact"/>
              <w:jc w:val="right"/>
              <w:rPr>
                <w:sz w:val="18"/>
                <w:szCs w:val="18"/>
              </w:rPr>
            </w:pPr>
          </w:p>
        </w:tc>
        <w:tc>
          <w:tcPr>
            <w:tcW w:w="510" w:type="dxa"/>
            <w:tcBorders>
              <w:top w:val="single" w:sz="12" w:space="0" w:color="000000" w:themeColor="text1"/>
            </w:tcBorders>
            <w:shd w:val="clear" w:color="auto" w:fill="auto"/>
            <w:tcMar>
              <w:right w:w="113" w:type="dxa"/>
            </w:tcMar>
          </w:tcPr>
          <w:p w14:paraId="26189979" w14:textId="2091D01B" w:rsidR="00BB5353" w:rsidRPr="00147FBA" w:rsidRDefault="00BB5353" w:rsidP="00BB5353">
            <w:pPr>
              <w:suppressAutoHyphens w:val="0"/>
              <w:spacing w:before="40" w:after="40" w:line="220" w:lineRule="exact"/>
              <w:jc w:val="right"/>
              <w:rPr>
                <w:sz w:val="18"/>
                <w:szCs w:val="18"/>
              </w:rPr>
            </w:pPr>
            <w:r w:rsidRPr="00A54C6E">
              <w:rPr>
                <w:sz w:val="18"/>
              </w:rPr>
              <w:t>0</w:t>
            </w:r>
          </w:p>
        </w:tc>
      </w:tr>
      <w:tr w:rsidR="00BB5353" w:rsidRPr="00147FBA" w14:paraId="27A2DD40" w14:textId="77777777" w:rsidTr="00DD2560">
        <w:tc>
          <w:tcPr>
            <w:tcW w:w="850" w:type="dxa"/>
            <w:shd w:val="clear" w:color="auto" w:fill="auto"/>
            <w:noWrap/>
            <w:hideMark/>
          </w:tcPr>
          <w:p w14:paraId="45F9CA8B" w14:textId="77777777" w:rsidR="00BB5353" w:rsidRPr="00147FBA" w:rsidRDefault="00BB5353" w:rsidP="00BB5353">
            <w:pPr>
              <w:suppressAutoHyphens w:val="0"/>
              <w:spacing w:before="40" w:after="40" w:line="220" w:lineRule="exact"/>
              <w:rPr>
                <w:sz w:val="18"/>
                <w:szCs w:val="18"/>
              </w:rPr>
            </w:pPr>
            <w:r w:rsidRPr="00147FBA">
              <w:rPr>
                <w:sz w:val="18"/>
                <w:szCs w:val="18"/>
                <w:lang w:val="fr-FR"/>
              </w:rPr>
              <w:t>5 à 7 ans</w:t>
            </w:r>
          </w:p>
        </w:tc>
        <w:tc>
          <w:tcPr>
            <w:tcW w:w="510" w:type="dxa"/>
            <w:shd w:val="clear" w:color="auto" w:fill="auto"/>
            <w:noWrap/>
            <w:tcMar>
              <w:right w:w="113" w:type="dxa"/>
            </w:tcMar>
          </w:tcPr>
          <w:p w14:paraId="1ADC0C4B"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06D04BE7"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7FFC884C" w14:textId="5737224F" w:rsidR="00BB5353" w:rsidRPr="00147FBA" w:rsidRDefault="00BB5353" w:rsidP="00BB5353">
            <w:pPr>
              <w:suppressAutoHyphens w:val="0"/>
              <w:spacing w:before="40" w:after="40" w:line="220" w:lineRule="exact"/>
              <w:jc w:val="right"/>
              <w:rPr>
                <w:sz w:val="18"/>
                <w:szCs w:val="18"/>
              </w:rPr>
            </w:pPr>
            <w:r w:rsidRPr="00A54C6E">
              <w:rPr>
                <w:sz w:val="18"/>
              </w:rPr>
              <w:t>2</w:t>
            </w:r>
          </w:p>
        </w:tc>
        <w:tc>
          <w:tcPr>
            <w:tcW w:w="510" w:type="dxa"/>
            <w:shd w:val="clear" w:color="auto" w:fill="auto"/>
            <w:noWrap/>
            <w:tcMar>
              <w:right w:w="113" w:type="dxa"/>
            </w:tcMar>
          </w:tcPr>
          <w:p w14:paraId="1605D255"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7862D121" w14:textId="2B5D8DA2" w:rsidR="00BB5353" w:rsidRPr="00147FBA" w:rsidRDefault="00BB5353" w:rsidP="00BB5353">
            <w:pPr>
              <w:suppressAutoHyphens w:val="0"/>
              <w:spacing w:before="40" w:after="40" w:line="220" w:lineRule="exact"/>
              <w:jc w:val="right"/>
              <w:rPr>
                <w:sz w:val="18"/>
                <w:szCs w:val="18"/>
              </w:rPr>
            </w:pPr>
            <w:r w:rsidRPr="00A54C6E">
              <w:rPr>
                <w:sz w:val="18"/>
              </w:rPr>
              <w:t>2</w:t>
            </w:r>
          </w:p>
        </w:tc>
        <w:tc>
          <w:tcPr>
            <w:tcW w:w="511" w:type="dxa"/>
            <w:shd w:val="clear" w:color="auto" w:fill="auto"/>
            <w:noWrap/>
            <w:tcMar>
              <w:right w:w="113" w:type="dxa"/>
            </w:tcMar>
          </w:tcPr>
          <w:p w14:paraId="01FDDF6B" w14:textId="3F0F3C52"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0370CC3D"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1957F4C4"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5E55BAF0" w14:textId="4689DFAB" w:rsidR="00BB5353" w:rsidRPr="00147FBA" w:rsidRDefault="00BB5353" w:rsidP="00BB5353">
            <w:pPr>
              <w:suppressAutoHyphens w:val="0"/>
              <w:spacing w:before="40" w:after="40" w:line="220" w:lineRule="exact"/>
              <w:jc w:val="right"/>
              <w:rPr>
                <w:sz w:val="18"/>
                <w:szCs w:val="18"/>
              </w:rPr>
            </w:pPr>
            <w:r w:rsidRPr="00A54C6E">
              <w:rPr>
                <w:sz w:val="18"/>
              </w:rPr>
              <w:t>2</w:t>
            </w:r>
          </w:p>
        </w:tc>
        <w:tc>
          <w:tcPr>
            <w:tcW w:w="511" w:type="dxa"/>
            <w:shd w:val="clear" w:color="auto" w:fill="auto"/>
            <w:noWrap/>
            <w:tcMar>
              <w:right w:w="113" w:type="dxa"/>
            </w:tcMar>
          </w:tcPr>
          <w:p w14:paraId="19F17F8A" w14:textId="325680B5" w:rsidR="00BB5353" w:rsidRPr="00147FBA" w:rsidRDefault="00BB5353" w:rsidP="00BB5353">
            <w:pPr>
              <w:suppressAutoHyphens w:val="0"/>
              <w:spacing w:before="40" w:after="40" w:line="220" w:lineRule="exact"/>
              <w:jc w:val="right"/>
              <w:rPr>
                <w:sz w:val="18"/>
                <w:szCs w:val="18"/>
              </w:rPr>
            </w:pPr>
            <w:r w:rsidRPr="00A54C6E">
              <w:rPr>
                <w:sz w:val="18"/>
              </w:rPr>
              <w:t>2</w:t>
            </w:r>
          </w:p>
        </w:tc>
        <w:tc>
          <w:tcPr>
            <w:tcW w:w="510" w:type="dxa"/>
            <w:shd w:val="clear" w:color="auto" w:fill="auto"/>
            <w:noWrap/>
            <w:tcMar>
              <w:right w:w="113" w:type="dxa"/>
            </w:tcMar>
          </w:tcPr>
          <w:p w14:paraId="60B693F8" w14:textId="3B947493"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57576BD5" w14:textId="4948F68E"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0" w:type="dxa"/>
            <w:shd w:val="clear" w:color="auto" w:fill="auto"/>
            <w:noWrap/>
            <w:tcMar>
              <w:right w:w="113" w:type="dxa"/>
            </w:tcMar>
          </w:tcPr>
          <w:p w14:paraId="4FD0A2F2"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1207EC38"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tcMar>
              <w:right w:w="113" w:type="dxa"/>
            </w:tcMar>
          </w:tcPr>
          <w:p w14:paraId="54FDCCB3" w14:textId="7A615DFB" w:rsidR="00BB5353" w:rsidRPr="00147FBA" w:rsidRDefault="00BB5353" w:rsidP="00BB5353">
            <w:pPr>
              <w:suppressAutoHyphens w:val="0"/>
              <w:spacing w:before="40" w:after="40" w:line="220" w:lineRule="exact"/>
              <w:jc w:val="right"/>
              <w:rPr>
                <w:sz w:val="18"/>
                <w:szCs w:val="18"/>
              </w:rPr>
            </w:pPr>
            <w:r w:rsidRPr="00A54C6E">
              <w:rPr>
                <w:sz w:val="18"/>
              </w:rPr>
              <w:t>9</w:t>
            </w:r>
          </w:p>
        </w:tc>
      </w:tr>
      <w:tr w:rsidR="00BB5353" w:rsidRPr="00147FBA" w14:paraId="3AA0B5F3" w14:textId="77777777" w:rsidTr="00DD2560">
        <w:tc>
          <w:tcPr>
            <w:tcW w:w="850" w:type="dxa"/>
            <w:shd w:val="clear" w:color="auto" w:fill="auto"/>
            <w:noWrap/>
            <w:hideMark/>
          </w:tcPr>
          <w:p w14:paraId="2E0E9B25" w14:textId="77777777" w:rsidR="00BB5353" w:rsidRPr="00147FBA" w:rsidRDefault="00BB5353" w:rsidP="00BB5353">
            <w:pPr>
              <w:suppressAutoHyphens w:val="0"/>
              <w:spacing w:before="40" w:after="40" w:line="220" w:lineRule="exact"/>
              <w:rPr>
                <w:sz w:val="18"/>
                <w:szCs w:val="18"/>
              </w:rPr>
            </w:pPr>
            <w:r w:rsidRPr="00147FBA">
              <w:rPr>
                <w:sz w:val="18"/>
                <w:szCs w:val="18"/>
                <w:lang w:val="fr-FR"/>
              </w:rPr>
              <w:t>8 à 9 ans</w:t>
            </w:r>
          </w:p>
        </w:tc>
        <w:tc>
          <w:tcPr>
            <w:tcW w:w="510" w:type="dxa"/>
            <w:shd w:val="clear" w:color="auto" w:fill="auto"/>
            <w:noWrap/>
            <w:tcMar>
              <w:right w:w="113" w:type="dxa"/>
            </w:tcMar>
          </w:tcPr>
          <w:p w14:paraId="0162AB71" w14:textId="59A8A3FE" w:rsidR="00BB5353" w:rsidRPr="00147FBA" w:rsidRDefault="00BB5353" w:rsidP="00BB5353">
            <w:pPr>
              <w:suppressAutoHyphens w:val="0"/>
              <w:spacing w:before="40" w:after="40" w:line="220" w:lineRule="exact"/>
              <w:jc w:val="right"/>
              <w:rPr>
                <w:sz w:val="18"/>
                <w:szCs w:val="18"/>
              </w:rPr>
            </w:pPr>
            <w:r w:rsidRPr="00A54C6E">
              <w:rPr>
                <w:sz w:val="18"/>
              </w:rPr>
              <w:t>2</w:t>
            </w:r>
          </w:p>
        </w:tc>
        <w:tc>
          <w:tcPr>
            <w:tcW w:w="510" w:type="dxa"/>
            <w:shd w:val="clear" w:color="auto" w:fill="auto"/>
            <w:noWrap/>
            <w:tcMar>
              <w:right w:w="113" w:type="dxa"/>
            </w:tcMar>
          </w:tcPr>
          <w:p w14:paraId="4157CF17" w14:textId="35A81DBE"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60B0724E"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6C1E148B" w14:textId="7A8B588F" w:rsidR="00BB5353" w:rsidRPr="00147FBA" w:rsidRDefault="00BB5353" w:rsidP="00BB5353">
            <w:pPr>
              <w:suppressAutoHyphens w:val="0"/>
              <w:spacing w:before="40" w:after="40" w:line="220" w:lineRule="exact"/>
              <w:jc w:val="right"/>
              <w:rPr>
                <w:sz w:val="18"/>
                <w:szCs w:val="18"/>
              </w:rPr>
            </w:pPr>
            <w:r w:rsidRPr="00A54C6E">
              <w:rPr>
                <w:sz w:val="18"/>
              </w:rPr>
              <w:t>2</w:t>
            </w:r>
          </w:p>
        </w:tc>
        <w:tc>
          <w:tcPr>
            <w:tcW w:w="510" w:type="dxa"/>
            <w:shd w:val="clear" w:color="auto" w:fill="auto"/>
            <w:noWrap/>
            <w:tcMar>
              <w:right w:w="113" w:type="dxa"/>
            </w:tcMar>
          </w:tcPr>
          <w:p w14:paraId="5906FC26" w14:textId="4ED1700B" w:rsidR="00BB5353" w:rsidRPr="00147FBA" w:rsidRDefault="00BB5353" w:rsidP="00BB5353">
            <w:pPr>
              <w:suppressAutoHyphens w:val="0"/>
              <w:spacing w:before="40" w:after="40" w:line="220" w:lineRule="exact"/>
              <w:jc w:val="right"/>
              <w:rPr>
                <w:sz w:val="18"/>
                <w:szCs w:val="18"/>
              </w:rPr>
            </w:pPr>
            <w:r w:rsidRPr="00A54C6E">
              <w:rPr>
                <w:sz w:val="18"/>
              </w:rPr>
              <w:t>2</w:t>
            </w:r>
          </w:p>
        </w:tc>
        <w:tc>
          <w:tcPr>
            <w:tcW w:w="511" w:type="dxa"/>
            <w:shd w:val="clear" w:color="auto" w:fill="auto"/>
            <w:noWrap/>
            <w:tcMar>
              <w:right w:w="113" w:type="dxa"/>
            </w:tcMar>
          </w:tcPr>
          <w:p w14:paraId="7C042E1E" w14:textId="271305EF"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0" w:type="dxa"/>
            <w:shd w:val="clear" w:color="auto" w:fill="auto"/>
            <w:noWrap/>
            <w:tcMar>
              <w:right w:w="113" w:type="dxa"/>
            </w:tcMar>
          </w:tcPr>
          <w:p w14:paraId="476A3FD1"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521F05C6"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0B2D5666" w14:textId="1FD77705"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1" w:type="dxa"/>
            <w:shd w:val="clear" w:color="auto" w:fill="auto"/>
            <w:noWrap/>
            <w:tcMar>
              <w:right w:w="113" w:type="dxa"/>
            </w:tcMar>
          </w:tcPr>
          <w:p w14:paraId="655835E2" w14:textId="27FDC273" w:rsidR="00BB5353" w:rsidRPr="00147FBA" w:rsidRDefault="00BB5353" w:rsidP="00BB5353">
            <w:pPr>
              <w:suppressAutoHyphens w:val="0"/>
              <w:spacing w:before="40" w:after="40" w:line="220" w:lineRule="exact"/>
              <w:jc w:val="right"/>
              <w:rPr>
                <w:sz w:val="18"/>
                <w:szCs w:val="18"/>
              </w:rPr>
            </w:pPr>
            <w:r w:rsidRPr="00A54C6E">
              <w:rPr>
                <w:sz w:val="18"/>
              </w:rPr>
              <w:t>2</w:t>
            </w:r>
          </w:p>
        </w:tc>
        <w:tc>
          <w:tcPr>
            <w:tcW w:w="510" w:type="dxa"/>
            <w:shd w:val="clear" w:color="auto" w:fill="auto"/>
            <w:noWrap/>
            <w:tcMar>
              <w:right w:w="113" w:type="dxa"/>
            </w:tcMar>
          </w:tcPr>
          <w:p w14:paraId="04180D1A" w14:textId="66A20959"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1" w:type="dxa"/>
            <w:shd w:val="clear" w:color="auto" w:fill="auto"/>
            <w:noWrap/>
            <w:tcMar>
              <w:right w:w="113" w:type="dxa"/>
            </w:tcMar>
          </w:tcPr>
          <w:p w14:paraId="29BB4470" w14:textId="714D819B"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103D33B0" w14:textId="45721530"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16F4A6DB" w14:textId="44A3B245"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tcMar>
              <w:right w:w="113" w:type="dxa"/>
            </w:tcMar>
          </w:tcPr>
          <w:p w14:paraId="42B1D0B6" w14:textId="728152DF" w:rsidR="00BB5353" w:rsidRPr="00147FBA" w:rsidRDefault="00BB5353" w:rsidP="00BB5353">
            <w:pPr>
              <w:suppressAutoHyphens w:val="0"/>
              <w:spacing w:before="40" w:after="40" w:line="220" w:lineRule="exact"/>
              <w:jc w:val="right"/>
              <w:rPr>
                <w:sz w:val="18"/>
                <w:szCs w:val="18"/>
              </w:rPr>
            </w:pPr>
            <w:r w:rsidRPr="00A54C6E">
              <w:rPr>
                <w:sz w:val="18"/>
              </w:rPr>
              <w:t>11</w:t>
            </w:r>
          </w:p>
        </w:tc>
      </w:tr>
      <w:tr w:rsidR="00BB5353" w:rsidRPr="00147FBA" w14:paraId="65640178" w14:textId="77777777" w:rsidTr="00DD2560">
        <w:tc>
          <w:tcPr>
            <w:tcW w:w="850" w:type="dxa"/>
            <w:shd w:val="clear" w:color="auto" w:fill="auto"/>
            <w:noWrap/>
            <w:hideMark/>
          </w:tcPr>
          <w:p w14:paraId="42711154" w14:textId="77777777" w:rsidR="00BB5353" w:rsidRPr="00147FBA" w:rsidRDefault="00BB5353" w:rsidP="00BB5353">
            <w:pPr>
              <w:suppressAutoHyphens w:val="0"/>
              <w:spacing w:before="40" w:after="40" w:line="220" w:lineRule="exact"/>
              <w:rPr>
                <w:sz w:val="18"/>
                <w:szCs w:val="18"/>
              </w:rPr>
            </w:pPr>
            <w:r w:rsidRPr="00147FBA">
              <w:rPr>
                <w:sz w:val="18"/>
                <w:szCs w:val="18"/>
                <w:lang w:val="fr-FR"/>
              </w:rPr>
              <w:t>10 à 12 ans</w:t>
            </w:r>
          </w:p>
        </w:tc>
        <w:tc>
          <w:tcPr>
            <w:tcW w:w="510" w:type="dxa"/>
            <w:shd w:val="clear" w:color="auto" w:fill="auto"/>
            <w:noWrap/>
            <w:tcMar>
              <w:right w:w="113" w:type="dxa"/>
            </w:tcMar>
          </w:tcPr>
          <w:p w14:paraId="06B2AC7E" w14:textId="6AE7D32E" w:rsidR="00BB5353" w:rsidRPr="00147FBA" w:rsidRDefault="00BB5353" w:rsidP="00BB5353">
            <w:pPr>
              <w:suppressAutoHyphens w:val="0"/>
              <w:spacing w:before="40" w:after="40" w:line="220" w:lineRule="exact"/>
              <w:jc w:val="right"/>
              <w:rPr>
                <w:sz w:val="18"/>
                <w:szCs w:val="18"/>
              </w:rPr>
            </w:pPr>
            <w:r w:rsidRPr="00A54C6E">
              <w:rPr>
                <w:sz w:val="18"/>
              </w:rPr>
              <w:t>2</w:t>
            </w:r>
          </w:p>
        </w:tc>
        <w:tc>
          <w:tcPr>
            <w:tcW w:w="510" w:type="dxa"/>
            <w:shd w:val="clear" w:color="auto" w:fill="auto"/>
            <w:noWrap/>
            <w:tcMar>
              <w:right w:w="113" w:type="dxa"/>
            </w:tcMar>
          </w:tcPr>
          <w:p w14:paraId="0F90239C" w14:textId="5A9D7F40"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27B2D63D" w14:textId="672797AF"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12D1AF57"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11405388" w14:textId="2999A8B0" w:rsidR="00BB5353" w:rsidRPr="00147FBA" w:rsidRDefault="00BB5353" w:rsidP="00BB5353">
            <w:pPr>
              <w:suppressAutoHyphens w:val="0"/>
              <w:spacing w:before="40" w:after="40" w:line="220" w:lineRule="exact"/>
              <w:jc w:val="right"/>
              <w:rPr>
                <w:sz w:val="18"/>
                <w:szCs w:val="18"/>
              </w:rPr>
            </w:pPr>
            <w:r w:rsidRPr="00A54C6E">
              <w:rPr>
                <w:sz w:val="18"/>
              </w:rPr>
              <w:t>2</w:t>
            </w:r>
          </w:p>
        </w:tc>
        <w:tc>
          <w:tcPr>
            <w:tcW w:w="511" w:type="dxa"/>
            <w:shd w:val="clear" w:color="auto" w:fill="auto"/>
            <w:noWrap/>
            <w:tcMar>
              <w:right w:w="113" w:type="dxa"/>
            </w:tcMar>
          </w:tcPr>
          <w:p w14:paraId="6BD14159" w14:textId="06E921DC"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0" w:type="dxa"/>
            <w:shd w:val="clear" w:color="auto" w:fill="auto"/>
            <w:noWrap/>
            <w:tcMar>
              <w:right w:w="113" w:type="dxa"/>
            </w:tcMar>
          </w:tcPr>
          <w:p w14:paraId="55C4F555" w14:textId="38C4B80F"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1" w:type="dxa"/>
            <w:shd w:val="clear" w:color="auto" w:fill="auto"/>
            <w:noWrap/>
            <w:tcMar>
              <w:right w:w="113" w:type="dxa"/>
            </w:tcMar>
          </w:tcPr>
          <w:p w14:paraId="00049D6B"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4C17B5B0"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44A1F409" w14:textId="6DD5E7B2"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0" w:type="dxa"/>
            <w:shd w:val="clear" w:color="auto" w:fill="auto"/>
            <w:noWrap/>
            <w:tcMar>
              <w:right w:w="113" w:type="dxa"/>
            </w:tcMar>
          </w:tcPr>
          <w:p w14:paraId="141BCF78" w14:textId="4226861C"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09F2EC0A"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4755ED03" w14:textId="5AF3B01E"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46725A77" w14:textId="2A7436AA"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0" w:type="dxa"/>
            <w:shd w:val="clear" w:color="auto" w:fill="auto"/>
            <w:tcMar>
              <w:right w:w="113" w:type="dxa"/>
            </w:tcMar>
          </w:tcPr>
          <w:p w14:paraId="2C0560EC" w14:textId="4761DAE5" w:rsidR="00BB5353" w:rsidRPr="00147FBA" w:rsidRDefault="00BB5353" w:rsidP="00BB5353">
            <w:pPr>
              <w:suppressAutoHyphens w:val="0"/>
              <w:spacing w:before="40" w:after="40" w:line="220" w:lineRule="exact"/>
              <w:jc w:val="right"/>
              <w:rPr>
                <w:sz w:val="18"/>
                <w:szCs w:val="18"/>
              </w:rPr>
            </w:pPr>
            <w:r w:rsidRPr="00A54C6E">
              <w:rPr>
                <w:sz w:val="18"/>
              </w:rPr>
              <w:t>8</w:t>
            </w:r>
          </w:p>
        </w:tc>
      </w:tr>
      <w:tr w:rsidR="00BB5353" w:rsidRPr="00147FBA" w14:paraId="1438F0B2" w14:textId="77777777" w:rsidTr="00DD2560">
        <w:tc>
          <w:tcPr>
            <w:tcW w:w="850" w:type="dxa"/>
            <w:shd w:val="clear" w:color="auto" w:fill="auto"/>
            <w:noWrap/>
            <w:hideMark/>
          </w:tcPr>
          <w:p w14:paraId="48993A3A" w14:textId="77777777" w:rsidR="00BB5353" w:rsidRPr="00147FBA" w:rsidRDefault="00BB5353" w:rsidP="00BB5353">
            <w:pPr>
              <w:suppressAutoHyphens w:val="0"/>
              <w:spacing w:before="40" w:after="40" w:line="220" w:lineRule="exact"/>
              <w:rPr>
                <w:sz w:val="18"/>
                <w:szCs w:val="18"/>
              </w:rPr>
            </w:pPr>
            <w:r w:rsidRPr="00147FBA">
              <w:rPr>
                <w:sz w:val="18"/>
                <w:szCs w:val="18"/>
                <w:lang w:val="fr-FR"/>
              </w:rPr>
              <w:t>13 à 16 ans</w:t>
            </w:r>
          </w:p>
        </w:tc>
        <w:tc>
          <w:tcPr>
            <w:tcW w:w="510" w:type="dxa"/>
            <w:shd w:val="clear" w:color="auto" w:fill="auto"/>
            <w:noWrap/>
            <w:tcMar>
              <w:right w:w="113" w:type="dxa"/>
            </w:tcMar>
          </w:tcPr>
          <w:p w14:paraId="395B908C"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08C51DA9"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0D0F84DC"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2768A2B2"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74365809"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63DC3526"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11EFD198"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38485F14"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4B745835"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4968D035"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55084AC2"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3A28D596"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4B969E8D"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6C4D76DD"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tcMar>
              <w:right w:w="113" w:type="dxa"/>
            </w:tcMar>
          </w:tcPr>
          <w:p w14:paraId="72D5EED9" w14:textId="10175371" w:rsidR="00BB5353" w:rsidRPr="00147FBA" w:rsidRDefault="00BB5353" w:rsidP="00BB5353">
            <w:pPr>
              <w:suppressAutoHyphens w:val="0"/>
              <w:spacing w:before="40" w:after="40" w:line="220" w:lineRule="exact"/>
              <w:jc w:val="right"/>
              <w:rPr>
                <w:sz w:val="18"/>
                <w:szCs w:val="18"/>
              </w:rPr>
            </w:pPr>
            <w:r w:rsidRPr="00A54C6E">
              <w:rPr>
                <w:sz w:val="18"/>
              </w:rPr>
              <w:t>0</w:t>
            </w:r>
          </w:p>
        </w:tc>
      </w:tr>
      <w:tr w:rsidR="00BB5353" w:rsidRPr="00147FBA" w14:paraId="35C512BB" w14:textId="77777777" w:rsidTr="00DD2560">
        <w:tc>
          <w:tcPr>
            <w:tcW w:w="850" w:type="dxa"/>
            <w:shd w:val="clear" w:color="auto" w:fill="auto"/>
            <w:noWrap/>
            <w:hideMark/>
          </w:tcPr>
          <w:p w14:paraId="6776ABDC" w14:textId="77777777" w:rsidR="00BB5353" w:rsidRPr="00147FBA" w:rsidRDefault="00BB5353" w:rsidP="00BB5353">
            <w:pPr>
              <w:suppressAutoHyphens w:val="0"/>
              <w:spacing w:before="40" w:after="40" w:line="220" w:lineRule="exact"/>
              <w:rPr>
                <w:sz w:val="18"/>
                <w:szCs w:val="18"/>
              </w:rPr>
            </w:pPr>
            <w:r w:rsidRPr="00147FBA">
              <w:rPr>
                <w:sz w:val="18"/>
                <w:szCs w:val="18"/>
                <w:lang w:val="fr-FR"/>
              </w:rPr>
              <w:t>17 à 20 ans</w:t>
            </w:r>
          </w:p>
        </w:tc>
        <w:tc>
          <w:tcPr>
            <w:tcW w:w="510" w:type="dxa"/>
            <w:shd w:val="clear" w:color="auto" w:fill="auto"/>
            <w:noWrap/>
            <w:tcMar>
              <w:right w:w="113" w:type="dxa"/>
            </w:tcMar>
          </w:tcPr>
          <w:p w14:paraId="4EAC16E6"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3AF758AF"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3E121754"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5715BE9E"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783E89B6"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123614EA" w14:textId="69E8DE21"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0" w:type="dxa"/>
            <w:shd w:val="clear" w:color="auto" w:fill="auto"/>
            <w:noWrap/>
            <w:tcMar>
              <w:right w:w="113" w:type="dxa"/>
            </w:tcMar>
          </w:tcPr>
          <w:p w14:paraId="3FCD09FC"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3804CC22" w14:textId="259E8E27"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0" w:type="dxa"/>
            <w:shd w:val="clear" w:color="auto" w:fill="auto"/>
            <w:noWrap/>
            <w:tcMar>
              <w:right w:w="113" w:type="dxa"/>
            </w:tcMar>
          </w:tcPr>
          <w:p w14:paraId="2B18080C" w14:textId="4EC032CD"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1" w:type="dxa"/>
            <w:shd w:val="clear" w:color="auto" w:fill="auto"/>
            <w:noWrap/>
            <w:tcMar>
              <w:right w:w="113" w:type="dxa"/>
            </w:tcMar>
          </w:tcPr>
          <w:p w14:paraId="53F98A14" w14:textId="77777777"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2732F350"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68AD19EE" w14:textId="3E69CAFF"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noWrap/>
            <w:tcMar>
              <w:right w:w="113" w:type="dxa"/>
            </w:tcMar>
          </w:tcPr>
          <w:p w14:paraId="53C89F71" w14:textId="77777777" w:rsidR="00BB5353" w:rsidRPr="00147FBA" w:rsidRDefault="00BB5353" w:rsidP="00BB5353">
            <w:pPr>
              <w:suppressAutoHyphens w:val="0"/>
              <w:spacing w:before="40" w:after="40" w:line="220" w:lineRule="exact"/>
              <w:jc w:val="right"/>
              <w:rPr>
                <w:sz w:val="18"/>
                <w:szCs w:val="18"/>
              </w:rPr>
            </w:pPr>
          </w:p>
        </w:tc>
        <w:tc>
          <w:tcPr>
            <w:tcW w:w="511" w:type="dxa"/>
            <w:shd w:val="clear" w:color="auto" w:fill="auto"/>
            <w:noWrap/>
            <w:tcMar>
              <w:right w:w="113" w:type="dxa"/>
            </w:tcMar>
          </w:tcPr>
          <w:p w14:paraId="5299A60A" w14:textId="7B9D8162" w:rsidR="00BB5353" w:rsidRPr="00147FBA" w:rsidRDefault="00BB5353" w:rsidP="00BB5353">
            <w:pPr>
              <w:suppressAutoHyphens w:val="0"/>
              <w:spacing w:before="40" w:after="40" w:line="220" w:lineRule="exact"/>
              <w:jc w:val="right"/>
              <w:rPr>
                <w:sz w:val="18"/>
                <w:szCs w:val="18"/>
              </w:rPr>
            </w:pPr>
          </w:p>
        </w:tc>
        <w:tc>
          <w:tcPr>
            <w:tcW w:w="510" w:type="dxa"/>
            <w:shd w:val="clear" w:color="auto" w:fill="auto"/>
            <w:tcMar>
              <w:right w:w="113" w:type="dxa"/>
            </w:tcMar>
          </w:tcPr>
          <w:p w14:paraId="6B83AE5D" w14:textId="64798A41" w:rsidR="00BB5353" w:rsidRPr="00147FBA" w:rsidRDefault="00BB5353" w:rsidP="00BB5353">
            <w:pPr>
              <w:suppressAutoHyphens w:val="0"/>
              <w:spacing w:before="40" w:after="40" w:line="220" w:lineRule="exact"/>
              <w:jc w:val="right"/>
              <w:rPr>
                <w:sz w:val="18"/>
                <w:szCs w:val="18"/>
              </w:rPr>
            </w:pPr>
            <w:r w:rsidRPr="00A54C6E">
              <w:rPr>
                <w:sz w:val="18"/>
              </w:rPr>
              <w:t>3</w:t>
            </w:r>
          </w:p>
        </w:tc>
      </w:tr>
      <w:tr w:rsidR="00BB5353" w:rsidRPr="00147FBA" w14:paraId="150E3FD8" w14:textId="77777777" w:rsidTr="00DD2560">
        <w:tc>
          <w:tcPr>
            <w:tcW w:w="850" w:type="dxa"/>
            <w:tcBorders>
              <w:bottom w:val="single" w:sz="4" w:space="0" w:color="000000" w:themeColor="text1"/>
            </w:tcBorders>
            <w:shd w:val="clear" w:color="auto" w:fill="auto"/>
            <w:noWrap/>
            <w:hideMark/>
          </w:tcPr>
          <w:p w14:paraId="646C6DF7" w14:textId="77777777" w:rsidR="00BB5353" w:rsidRPr="00147FBA" w:rsidRDefault="00BB5353" w:rsidP="00BB5353">
            <w:pPr>
              <w:suppressAutoHyphens w:val="0"/>
              <w:spacing w:before="40" w:after="40" w:line="220" w:lineRule="exact"/>
              <w:rPr>
                <w:sz w:val="18"/>
                <w:szCs w:val="18"/>
              </w:rPr>
            </w:pPr>
            <w:r w:rsidRPr="00147FBA">
              <w:rPr>
                <w:sz w:val="18"/>
                <w:szCs w:val="18"/>
                <w:lang w:val="fr-FR"/>
              </w:rPr>
              <w:t>21 à 28 ans</w:t>
            </w:r>
          </w:p>
        </w:tc>
        <w:tc>
          <w:tcPr>
            <w:tcW w:w="510" w:type="dxa"/>
            <w:tcBorders>
              <w:bottom w:val="single" w:sz="4" w:space="0" w:color="000000" w:themeColor="text1"/>
            </w:tcBorders>
            <w:shd w:val="clear" w:color="auto" w:fill="auto"/>
            <w:noWrap/>
            <w:tcMar>
              <w:right w:w="113" w:type="dxa"/>
            </w:tcMar>
          </w:tcPr>
          <w:p w14:paraId="2EC39B5C" w14:textId="25B9D0FB" w:rsidR="00BB5353" w:rsidRPr="00147FBA" w:rsidRDefault="00BB5353" w:rsidP="00BB5353">
            <w:pPr>
              <w:suppressAutoHyphens w:val="0"/>
              <w:spacing w:before="40" w:after="40" w:line="220" w:lineRule="exact"/>
              <w:jc w:val="right"/>
              <w:rPr>
                <w:sz w:val="18"/>
                <w:szCs w:val="18"/>
              </w:rPr>
            </w:pPr>
          </w:p>
        </w:tc>
        <w:tc>
          <w:tcPr>
            <w:tcW w:w="510" w:type="dxa"/>
            <w:tcBorders>
              <w:bottom w:val="single" w:sz="4" w:space="0" w:color="000000" w:themeColor="text1"/>
            </w:tcBorders>
            <w:shd w:val="clear" w:color="auto" w:fill="auto"/>
            <w:noWrap/>
            <w:tcMar>
              <w:right w:w="113" w:type="dxa"/>
            </w:tcMar>
          </w:tcPr>
          <w:p w14:paraId="212BF137" w14:textId="767BAE9E"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0" w:type="dxa"/>
            <w:tcBorders>
              <w:bottom w:val="single" w:sz="4" w:space="0" w:color="000000" w:themeColor="text1"/>
            </w:tcBorders>
            <w:shd w:val="clear" w:color="auto" w:fill="auto"/>
            <w:noWrap/>
            <w:tcMar>
              <w:right w:w="113" w:type="dxa"/>
            </w:tcMar>
          </w:tcPr>
          <w:p w14:paraId="2DD187D3" w14:textId="77777777" w:rsidR="00BB5353" w:rsidRPr="00147FBA" w:rsidRDefault="00BB5353" w:rsidP="00BB5353">
            <w:pPr>
              <w:suppressAutoHyphens w:val="0"/>
              <w:spacing w:before="40" w:after="40" w:line="220" w:lineRule="exact"/>
              <w:jc w:val="right"/>
              <w:rPr>
                <w:sz w:val="18"/>
                <w:szCs w:val="18"/>
              </w:rPr>
            </w:pPr>
          </w:p>
        </w:tc>
        <w:tc>
          <w:tcPr>
            <w:tcW w:w="510" w:type="dxa"/>
            <w:tcBorders>
              <w:bottom w:val="single" w:sz="4" w:space="0" w:color="000000" w:themeColor="text1"/>
            </w:tcBorders>
            <w:shd w:val="clear" w:color="auto" w:fill="auto"/>
            <w:noWrap/>
            <w:tcMar>
              <w:right w:w="113" w:type="dxa"/>
            </w:tcMar>
          </w:tcPr>
          <w:p w14:paraId="5A547002" w14:textId="77777777" w:rsidR="00BB5353" w:rsidRPr="00147FBA" w:rsidRDefault="00BB5353" w:rsidP="00BB5353">
            <w:pPr>
              <w:suppressAutoHyphens w:val="0"/>
              <w:spacing w:before="40" w:after="40" w:line="220" w:lineRule="exact"/>
              <w:jc w:val="right"/>
              <w:rPr>
                <w:sz w:val="18"/>
                <w:szCs w:val="18"/>
              </w:rPr>
            </w:pPr>
          </w:p>
        </w:tc>
        <w:tc>
          <w:tcPr>
            <w:tcW w:w="510" w:type="dxa"/>
            <w:tcBorders>
              <w:bottom w:val="single" w:sz="4" w:space="0" w:color="000000" w:themeColor="text1"/>
            </w:tcBorders>
            <w:shd w:val="clear" w:color="auto" w:fill="auto"/>
            <w:noWrap/>
            <w:tcMar>
              <w:right w:w="113" w:type="dxa"/>
            </w:tcMar>
          </w:tcPr>
          <w:p w14:paraId="7459EC11" w14:textId="01E6DA8A"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1" w:type="dxa"/>
            <w:tcBorders>
              <w:bottom w:val="single" w:sz="4" w:space="0" w:color="000000" w:themeColor="text1"/>
            </w:tcBorders>
            <w:shd w:val="clear" w:color="auto" w:fill="auto"/>
            <w:noWrap/>
            <w:tcMar>
              <w:right w:w="113" w:type="dxa"/>
            </w:tcMar>
          </w:tcPr>
          <w:p w14:paraId="38C2453B" w14:textId="105A8C6B" w:rsidR="00BB5353" w:rsidRPr="00147FBA" w:rsidRDefault="00BB5353" w:rsidP="00BB5353">
            <w:pPr>
              <w:suppressAutoHyphens w:val="0"/>
              <w:spacing w:before="40" w:after="40" w:line="220" w:lineRule="exact"/>
              <w:jc w:val="right"/>
              <w:rPr>
                <w:sz w:val="18"/>
                <w:szCs w:val="18"/>
              </w:rPr>
            </w:pPr>
          </w:p>
        </w:tc>
        <w:tc>
          <w:tcPr>
            <w:tcW w:w="510" w:type="dxa"/>
            <w:tcBorders>
              <w:bottom w:val="single" w:sz="4" w:space="0" w:color="000000" w:themeColor="text1"/>
            </w:tcBorders>
            <w:shd w:val="clear" w:color="auto" w:fill="auto"/>
            <w:noWrap/>
            <w:tcMar>
              <w:right w:w="113" w:type="dxa"/>
            </w:tcMar>
          </w:tcPr>
          <w:p w14:paraId="0FE6C86C" w14:textId="77777777" w:rsidR="00BB5353" w:rsidRPr="00147FBA" w:rsidRDefault="00BB5353" w:rsidP="00BB5353">
            <w:pPr>
              <w:suppressAutoHyphens w:val="0"/>
              <w:spacing w:before="40" w:after="40" w:line="220" w:lineRule="exact"/>
              <w:jc w:val="right"/>
              <w:rPr>
                <w:sz w:val="18"/>
                <w:szCs w:val="18"/>
              </w:rPr>
            </w:pPr>
          </w:p>
        </w:tc>
        <w:tc>
          <w:tcPr>
            <w:tcW w:w="511" w:type="dxa"/>
            <w:tcBorders>
              <w:bottom w:val="single" w:sz="4" w:space="0" w:color="000000" w:themeColor="text1"/>
            </w:tcBorders>
            <w:shd w:val="clear" w:color="auto" w:fill="auto"/>
            <w:noWrap/>
            <w:tcMar>
              <w:right w:w="113" w:type="dxa"/>
            </w:tcMar>
          </w:tcPr>
          <w:p w14:paraId="23A37E80" w14:textId="77777777" w:rsidR="00BB5353" w:rsidRPr="00147FBA" w:rsidRDefault="00BB5353" w:rsidP="00BB5353">
            <w:pPr>
              <w:suppressAutoHyphens w:val="0"/>
              <w:spacing w:before="40" w:after="40" w:line="220" w:lineRule="exact"/>
              <w:jc w:val="right"/>
              <w:rPr>
                <w:sz w:val="18"/>
                <w:szCs w:val="18"/>
              </w:rPr>
            </w:pPr>
          </w:p>
        </w:tc>
        <w:tc>
          <w:tcPr>
            <w:tcW w:w="510" w:type="dxa"/>
            <w:tcBorders>
              <w:bottom w:val="single" w:sz="4" w:space="0" w:color="000000" w:themeColor="text1"/>
            </w:tcBorders>
            <w:shd w:val="clear" w:color="auto" w:fill="auto"/>
            <w:noWrap/>
            <w:tcMar>
              <w:right w:w="113" w:type="dxa"/>
            </w:tcMar>
          </w:tcPr>
          <w:p w14:paraId="5238AEDE" w14:textId="7CC9A5C2" w:rsidR="00BB5353" w:rsidRPr="00147FBA" w:rsidRDefault="00BB5353" w:rsidP="00BB5353">
            <w:pPr>
              <w:suppressAutoHyphens w:val="0"/>
              <w:spacing w:before="40" w:after="40" w:line="220" w:lineRule="exact"/>
              <w:jc w:val="right"/>
              <w:rPr>
                <w:sz w:val="18"/>
                <w:szCs w:val="18"/>
              </w:rPr>
            </w:pPr>
          </w:p>
        </w:tc>
        <w:tc>
          <w:tcPr>
            <w:tcW w:w="511" w:type="dxa"/>
            <w:tcBorders>
              <w:bottom w:val="single" w:sz="4" w:space="0" w:color="000000" w:themeColor="text1"/>
            </w:tcBorders>
            <w:shd w:val="clear" w:color="auto" w:fill="auto"/>
            <w:noWrap/>
            <w:tcMar>
              <w:right w:w="113" w:type="dxa"/>
            </w:tcMar>
          </w:tcPr>
          <w:p w14:paraId="63996798" w14:textId="5EE8FFDB" w:rsidR="00BB5353" w:rsidRPr="00147FBA" w:rsidRDefault="00BB5353" w:rsidP="00BB5353">
            <w:pPr>
              <w:suppressAutoHyphens w:val="0"/>
              <w:spacing w:before="40" w:after="40" w:line="220" w:lineRule="exact"/>
              <w:jc w:val="right"/>
              <w:rPr>
                <w:sz w:val="18"/>
                <w:szCs w:val="18"/>
              </w:rPr>
            </w:pPr>
            <w:r w:rsidRPr="00A54C6E">
              <w:rPr>
                <w:sz w:val="18"/>
              </w:rPr>
              <w:t>2</w:t>
            </w:r>
          </w:p>
        </w:tc>
        <w:tc>
          <w:tcPr>
            <w:tcW w:w="510" w:type="dxa"/>
            <w:tcBorders>
              <w:bottom w:val="single" w:sz="4" w:space="0" w:color="000000" w:themeColor="text1"/>
            </w:tcBorders>
            <w:shd w:val="clear" w:color="auto" w:fill="auto"/>
            <w:noWrap/>
            <w:tcMar>
              <w:right w:w="113" w:type="dxa"/>
            </w:tcMar>
          </w:tcPr>
          <w:p w14:paraId="0F28101B" w14:textId="2BAC627B"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1" w:type="dxa"/>
            <w:tcBorders>
              <w:bottom w:val="single" w:sz="4" w:space="0" w:color="000000" w:themeColor="text1"/>
            </w:tcBorders>
            <w:shd w:val="clear" w:color="auto" w:fill="auto"/>
            <w:noWrap/>
            <w:tcMar>
              <w:right w:w="113" w:type="dxa"/>
            </w:tcMar>
          </w:tcPr>
          <w:p w14:paraId="0EFEA624" w14:textId="77777777" w:rsidR="00BB5353" w:rsidRPr="00147FBA" w:rsidRDefault="00BB5353" w:rsidP="00BB5353">
            <w:pPr>
              <w:suppressAutoHyphens w:val="0"/>
              <w:spacing w:before="40" w:after="40" w:line="220" w:lineRule="exact"/>
              <w:jc w:val="right"/>
              <w:rPr>
                <w:sz w:val="18"/>
                <w:szCs w:val="18"/>
              </w:rPr>
            </w:pPr>
          </w:p>
        </w:tc>
        <w:tc>
          <w:tcPr>
            <w:tcW w:w="510" w:type="dxa"/>
            <w:tcBorders>
              <w:bottom w:val="single" w:sz="4" w:space="0" w:color="000000" w:themeColor="text1"/>
            </w:tcBorders>
            <w:shd w:val="clear" w:color="auto" w:fill="auto"/>
            <w:noWrap/>
            <w:tcMar>
              <w:right w:w="113" w:type="dxa"/>
            </w:tcMar>
          </w:tcPr>
          <w:p w14:paraId="5A386DBF" w14:textId="0F4ACE12"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1" w:type="dxa"/>
            <w:tcBorders>
              <w:bottom w:val="single" w:sz="4" w:space="0" w:color="000000" w:themeColor="text1"/>
            </w:tcBorders>
            <w:shd w:val="clear" w:color="auto" w:fill="auto"/>
            <w:noWrap/>
            <w:tcMar>
              <w:right w:w="113" w:type="dxa"/>
            </w:tcMar>
          </w:tcPr>
          <w:p w14:paraId="41D71AD8" w14:textId="43D043A8" w:rsidR="00BB5353" w:rsidRPr="00147FBA" w:rsidRDefault="00BB5353" w:rsidP="00BB5353">
            <w:pPr>
              <w:suppressAutoHyphens w:val="0"/>
              <w:spacing w:before="40" w:after="40" w:line="220" w:lineRule="exact"/>
              <w:jc w:val="right"/>
              <w:rPr>
                <w:sz w:val="18"/>
                <w:szCs w:val="18"/>
              </w:rPr>
            </w:pPr>
            <w:r w:rsidRPr="00A54C6E">
              <w:rPr>
                <w:sz w:val="18"/>
              </w:rPr>
              <w:t>1</w:t>
            </w:r>
          </w:p>
        </w:tc>
        <w:tc>
          <w:tcPr>
            <w:tcW w:w="510" w:type="dxa"/>
            <w:tcBorders>
              <w:bottom w:val="single" w:sz="4" w:space="0" w:color="000000" w:themeColor="text1"/>
            </w:tcBorders>
            <w:shd w:val="clear" w:color="auto" w:fill="auto"/>
            <w:tcMar>
              <w:right w:w="113" w:type="dxa"/>
            </w:tcMar>
          </w:tcPr>
          <w:p w14:paraId="742D9DDE" w14:textId="27C069EF" w:rsidR="00BB5353" w:rsidRPr="00147FBA" w:rsidRDefault="00BB5353" w:rsidP="00BB5353">
            <w:pPr>
              <w:suppressAutoHyphens w:val="0"/>
              <w:spacing w:before="40" w:after="40" w:line="220" w:lineRule="exact"/>
              <w:jc w:val="right"/>
              <w:rPr>
                <w:sz w:val="18"/>
                <w:szCs w:val="18"/>
              </w:rPr>
            </w:pPr>
            <w:r w:rsidRPr="00A54C6E">
              <w:rPr>
                <w:sz w:val="18"/>
              </w:rPr>
              <w:t>7</w:t>
            </w:r>
          </w:p>
        </w:tc>
      </w:tr>
      <w:tr w:rsidR="00BB5353" w:rsidRPr="00147FBA" w14:paraId="42435045" w14:textId="77777777" w:rsidTr="00DD2560">
        <w:tc>
          <w:tcPr>
            <w:tcW w:w="850" w:type="dxa"/>
            <w:tcBorders>
              <w:top w:val="single" w:sz="4" w:space="0" w:color="000000" w:themeColor="text1"/>
              <w:bottom w:val="single" w:sz="12" w:space="0" w:color="000000" w:themeColor="text1"/>
            </w:tcBorders>
            <w:shd w:val="clear" w:color="auto" w:fill="auto"/>
            <w:noWrap/>
            <w:hideMark/>
          </w:tcPr>
          <w:p w14:paraId="5EB3EE0D" w14:textId="77777777" w:rsidR="00BB5353" w:rsidRPr="00147FBA" w:rsidRDefault="00BB5353" w:rsidP="00BB5353">
            <w:pPr>
              <w:suppressAutoHyphens w:val="0"/>
              <w:spacing w:before="80" w:after="80" w:line="220" w:lineRule="exact"/>
              <w:ind w:firstLine="113"/>
              <w:rPr>
                <w:b/>
                <w:bCs/>
                <w:sz w:val="18"/>
                <w:szCs w:val="18"/>
              </w:rPr>
            </w:pPr>
            <w:r w:rsidRPr="00147FBA">
              <w:rPr>
                <w:b/>
                <w:bCs/>
                <w:sz w:val="18"/>
                <w:szCs w:val="18"/>
                <w:lang w:val="fr-FR"/>
              </w:rPr>
              <w:t>Total</w:t>
            </w:r>
          </w:p>
        </w:tc>
        <w:tc>
          <w:tcPr>
            <w:tcW w:w="510" w:type="dxa"/>
            <w:tcBorders>
              <w:top w:val="single" w:sz="4" w:space="0" w:color="000000" w:themeColor="text1"/>
              <w:bottom w:val="single" w:sz="12" w:space="0" w:color="000000" w:themeColor="text1"/>
            </w:tcBorders>
            <w:shd w:val="clear" w:color="auto" w:fill="auto"/>
            <w:noWrap/>
            <w:tcMar>
              <w:right w:w="113" w:type="dxa"/>
            </w:tcMar>
          </w:tcPr>
          <w:p w14:paraId="37C0457C" w14:textId="4FD57C5C" w:rsidR="00BB5353" w:rsidRPr="00147FBA" w:rsidRDefault="00BB5353" w:rsidP="00BB5353">
            <w:pPr>
              <w:suppressAutoHyphens w:val="0"/>
              <w:spacing w:before="80" w:after="80" w:line="220" w:lineRule="exact"/>
              <w:jc w:val="right"/>
              <w:rPr>
                <w:b/>
                <w:bCs/>
                <w:sz w:val="18"/>
                <w:szCs w:val="18"/>
              </w:rPr>
            </w:pPr>
            <w:r w:rsidRPr="00A54C6E">
              <w:rPr>
                <w:b/>
                <w:bCs/>
                <w:sz w:val="18"/>
              </w:rPr>
              <w:t>4</w:t>
            </w:r>
          </w:p>
        </w:tc>
        <w:tc>
          <w:tcPr>
            <w:tcW w:w="510" w:type="dxa"/>
            <w:tcBorders>
              <w:top w:val="single" w:sz="4" w:space="0" w:color="000000" w:themeColor="text1"/>
              <w:bottom w:val="single" w:sz="12" w:space="0" w:color="000000" w:themeColor="text1"/>
            </w:tcBorders>
            <w:shd w:val="clear" w:color="auto" w:fill="auto"/>
            <w:noWrap/>
            <w:tcMar>
              <w:right w:w="113" w:type="dxa"/>
            </w:tcMar>
          </w:tcPr>
          <w:p w14:paraId="66367AF0" w14:textId="38AD1D2A" w:rsidR="00BB5353" w:rsidRPr="00147FBA" w:rsidRDefault="00BB5353" w:rsidP="00BB5353">
            <w:pPr>
              <w:suppressAutoHyphens w:val="0"/>
              <w:spacing w:before="80" w:after="80" w:line="220" w:lineRule="exact"/>
              <w:jc w:val="right"/>
              <w:rPr>
                <w:b/>
                <w:bCs/>
                <w:sz w:val="18"/>
                <w:szCs w:val="18"/>
              </w:rPr>
            </w:pPr>
            <w:r w:rsidRPr="00A54C6E">
              <w:rPr>
                <w:b/>
                <w:bCs/>
                <w:sz w:val="18"/>
              </w:rPr>
              <w:t>1</w:t>
            </w:r>
          </w:p>
        </w:tc>
        <w:tc>
          <w:tcPr>
            <w:tcW w:w="510" w:type="dxa"/>
            <w:tcBorders>
              <w:top w:val="single" w:sz="4" w:space="0" w:color="000000" w:themeColor="text1"/>
              <w:bottom w:val="single" w:sz="12" w:space="0" w:color="000000" w:themeColor="text1"/>
            </w:tcBorders>
            <w:shd w:val="clear" w:color="auto" w:fill="auto"/>
            <w:noWrap/>
            <w:tcMar>
              <w:right w:w="113" w:type="dxa"/>
            </w:tcMar>
          </w:tcPr>
          <w:p w14:paraId="531741AC" w14:textId="3AC93BE4" w:rsidR="00BB5353" w:rsidRPr="00147FBA" w:rsidRDefault="00BB5353" w:rsidP="00BB5353">
            <w:pPr>
              <w:suppressAutoHyphens w:val="0"/>
              <w:spacing w:before="80" w:after="80" w:line="220" w:lineRule="exact"/>
              <w:jc w:val="right"/>
              <w:rPr>
                <w:b/>
                <w:bCs/>
                <w:sz w:val="18"/>
                <w:szCs w:val="18"/>
              </w:rPr>
            </w:pPr>
            <w:r w:rsidRPr="00A54C6E">
              <w:rPr>
                <w:b/>
                <w:bCs/>
                <w:sz w:val="18"/>
              </w:rPr>
              <w:t>2</w:t>
            </w:r>
          </w:p>
        </w:tc>
        <w:tc>
          <w:tcPr>
            <w:tcW w:w="510" w:type="dxa"/>
            <w:tcBorders>
              <w:top w:val="single" w:sz="4" w:space="0" w:color="000000" w:themeColor="text1"/>
              <w:bottom w:val="single" w:sz="12" w:space="0" w:color="000000" w:themeColor="text1"/>
            </w:tcBorders>
            <w:shd w:val="clear" w:color="auto" w:fill="auto"/>
            <w:noWrap/>
            <w:tcMar>
              <w:right w:w="113" w:type="dxa"/>
            </w:tcMar>
          </w:tcPr>
          <w:p w14:paraId="3E3F4052" w14:textId="332D7B1F" w:rsidR="00BB5353" w:rsidRPr="00147FBA" w:rsidRDefault="00BB5353" w:rsidP="00BB5353">
            <w:pPr>
              <w:suppressAutoHyphens w:val="0"/>
              <w:spacing w:before="80" w:after="80" w:line="220" w:lineRule="exact"/>
              <w:jc w:val="right"/>
              <w:rPr>
                <w:b/>
                <w:bCs/>
                <w:sz w:val="18"/>
                <w:szCs w:val="18"/>
              </w:rPr>
            </w:pPr>
            <w:r w:rsidRPr="00A54C6E">
              <w:rPr>
                <w:b/>
                <w:bCs/>
                <w:sz w:val="18"/>
              </w:rPr>
              <w:t>2</w:t>
            </w:r>
          </w:p>
        </w:tc>
        <w:tc>
          <w:tcPr>
            <w:tcW w:w="510" w:type="dxa"/>
            <w:tcBorders>
              <w:top w:val="single" w:sz="4" w:space="0" w:color="000000" w:themeColor="text1"/>
              <w:bottom w:val="single" w:sz="12" w:space="0" w:color="000000" w:themeColor="text1"/>
            </w:tcBorders>
            <w:shd w:val="clear" w:color="auto" w:fill="auto"/>
            <w:noWrap/>
            <w:tcMar>
              <w:right w:w="113" w:type="dxa"/>
            </w:tcMar>
          </w:tcPr>
          <w:p w14:paraId="1B9365A7" w14:textId="1057724B" w:rsidR="00BB5353" w:rsidRPr="00147FBA" w:rsidRDefault="00BB5353" w:rsidP="00BB5353">
            <w:pPr>
              <w:suppressAutoHyphens w:val="0"/>
              <w:spacing w:before="80" w:after="80" w:line="220" w:lineRule="exact"/>
              <w:jc w:val="right"/>
              <w:rPr>
                <w:b/>
                <w:bCs/>
                <w:sz w:val="18"/>
                <w:szCs w:val="18"/>
              </w:rPr>
            </w:pPr>
            <w:r w:rsidRPr="00A54C6E">
              <w:rPr>
                <w:b/>
                <w:bCs/>
                <w:sz w:val="18"/>
              </w:rPr>
              <w:t>7</w:t>
            </w:r>
          </w:p>
        </w:tc>
        <w:tc>
          <w:tcPr>
            <w:tcW w:w="511" w:type="dxa"/>
            <w:tcBorders>
              <w:top w:val="single" w:sz="4" w:space="0" w:color="000000" w:themeColor="text1"/>
              <w:bottom w:val="single" w:sz="12" w:space="0" w:color="000000" w:themeColor="text1"/>
            </w:tcBorders>
            <w:shd w:val="clear" w:color="auto" w:fill="auto"/>
            <w:noWrap/>
            <w:tcMar>
              <w:right w:w="113" w:type="dxa"/>
            </w:tcMar>
          </w:tcPr>
          <w:p w14:paraId="00AF85AC" w14:textId="73F6A9BC" w:rsidR="00BB5353" w:rsidRPr="00147FBA" w:rsidRDefault="00BB5353" w:rsidP="00BB5353">
            <w:pPr>
              <w:suppressAutoHyphens w:val="0"/>
              <w:spacing w:before="80" w:after="80" w:line="220" w:lineRule="exact"/>
              <w:jc w:val="right"/>
              <w:rPr>
                <w:b/>
                <w:bCs/>
                <w:sz w:val="18"/>
                <w:szCs w:val="18"/>
              </w:rPr>
            </w:pPr>
            <w:r w:rsidRPr="00A54C6E">
              <w:rPr>
                <w:b/>
                <w:bCs/>
                <w:sz w:val="18"/>
              </w:rPr>
              <w:t>3</w:t>
            </w:r>
          </w:p>
        </w:tc>
        <w:tc>
          <w:tcPr>
            <w:tcW w:w="510" w:type="dxa"/>
            <w:tcBorders>
              <w:top w:val="single" w:sz="4" w:space="0" w:color="000000" w:themeColor="text1"/>
              <w:bottom w:val="single" w:sz="12" w:space="0" w:color="000000" w:themeColor="text1"/>
            </w:tcBorders>
            <w:shd w:val="clear" w:color="auto" w:fill="auto"/>
            <w:noWrap/>
            <w:tcMar>
              <w:right w:w="113" w:type="dxa"/>
            </w:tcMar>
          </w:tcPr>
          <w:p w14:paraId="68A7CE54" w14:textId="58DA94F2" w:rsidR="00BB5353" w:rsidRPr="00147FBA" w:rsidRDefault="00BB5353" w:rsidP="00BB5353">
            <w:pPr>
              <w:suppressAutoHyphens w:val="0"/>
              <w:spacing w:before="80" w:after="80" w:line="220" w:lineRule="exact"/>
              <w:jc w:val="right"/>
              <w:rPr>
                <w:b/>
                <w:bCs/>
                <w:sz w:val="18"/>
                <w:szCs w:val="18"/>
              </w:rPr>
            </w:pPr>
            <w:r w:rsidRPr="00A54C6E">
              <w:rPr>
                <w:b/>
                <w:bCs/>
                <w:sz w:val="18"/>
              </w:rPr>
              <w:t>1</w:t>
            </w:r>
          </w:p>
        </w:tc>
        <w:tc>
          <w:tcPr>
            <w:tcW w:w="511" w:type="dxa"/>
            <w:tcBorders>
              <w:top w:val="single" w:sz="4" w:space="0" w:color="000000" w:themeColor="text1"/>
              <w:bottom w:val="single" w:sz="12" w:space="0" w:color="000000" w:themeColor="text1"/>
            </w:tcBorders>
            <w:shd w:val="clear" w:color="auto" w:fill="auto"/>
            <w:noWrap/>
            <w:tcMar>
              <w:right w:w="113" w:type="dxa"/>
            </w:tcMar>
          </w:tcPr>
          <w:p w14:paraId="08A36B39" w14:textId="5490E74C" w:rsidR="00BB5353" w:rsidRPr="00147FBA" w:rsidRDefault="00BB5353" w:rsidP="00BB5353">
            <w:pPr>
              <w:suppressAutoHyphens w:val="0"/>
              <w:spacing w:before="80" w:after="80" w:line="220" w:lineRule="exact"/>
              <w:jc w:val="right"/>
              <w:rPr>
                <w:b/>
                <w:bCs/>
                <w:sz w:val="18"/>
                <w:szCs w:val="18"/>
              </w:rPr>
            </w:pPr>
            <w:r w:rsidRPr="00A54C6E">
              <w:rPr>
                <w:b/>
                <w:bCs/>
                <w:sz w:val="18"/>
              </w:rPr>
              <w:t>1</w:t>
            </w:r>
          </w:p>
        </w:tc>
        <w:tc>
          <w:tcPr>
            <w:tcW w:w="510" w:type="dxa"/>
            <w:tcBorders>
              <w:top w:val="single" w:sz="4" w:space="0" w:color="000000" w:themeColor="text1"/>
              <w:bottom w:val="single" w:sz="12" w:space="0" w:color="000000" w:themeColor="text1"/>
            </w:tcBorders>
            <w:shd w:val="clear" w:color="auto" w:fill="auto"/>
            <w:noWrap/>
            <w:tcMar>
              <w:right w:w="113" w:type="dxa"/>
            </w:tcMar>
          </w:tcPr>
          <w:p w14:paraId="00552E92" w14:textId="469AE651" w:rsidR="00BB5353" w:rsidRPr="00147FBA" w:rsidRDefault="00BB5353" w:rsidP="00BB5353">
            <w:pPr>
              <w:suppressAutoHyphens w:val="0"/>
              <w:spacing w:before="80" w:after="80" w:line="220" w:lineRule="exact"/>
              <w:jc w:val="right"/>
              <w:rPr>
                <w:b/>
                <w:bCs/>
                <w:sz w:val="18"/>
                <w:szCs w:val="18"/>
              </w:rPr>
            </w:pPr>
            <w:r w:rsidRPr="00A54C6E">
              <w:rPr>
                <w:b/>
                <w:bCs/>
                <w:sz w:val="18"/>
              </w:rPr>
              <w:t>4</w:t>
            </w:r>
          </w:p>
        </w:tc>
        <w:tc>
          <w:tcPr>
            <w:tcW w:w="511" w:type="dxa"/>
            <w:tcBorders>
              <w:top w:val="single" w:sz="4" w:space="0" w:color="000000" w:themeColor="text1"/>
              <w:bottom w:val="single" w:sz="12" w:space="0" w:color="000000" w:themeColor="text1"/>
            </w:tcBorders>
            <w:shd w:val="clear" w:color="auto" w:fill="auto"/>
            <w:noWrap/>
            <w:tcMar>
              <w:right w:w="113" w:type="dxa"/>
            </w:tcMar>
          </w:tcPr>
          <w:p w14:paraId="5EE847BE" w14:textId="3F829B60" w:rsidR="00BB5353" w:rsidRPr="00147FBA" w:rsidRDefault="00BB5353" w:rsidP="00BB5353">
            <w:pPr>
              <w:suppressAutoHyphens w:val="0"/>
              <w:spacing w:before="80" w:after="80" w:line="220" w:lineRule="exact"/>
              <w:jc w:val="right"/>
              <w:rPr>
                <w:b/>
                <w:bCs/>
                <w:sz w:val="18"/>
                <w:szCs w:val="18"/>
              </w:rPr>
            </w:pPr>
            <w:r w:rsidRPr="00A54C6E">
              <w:rPr>
                <w:b/>
                <w:bCs/>
                <w:sz w:val="18"/>
              </w:rPr>
              <w:t>7</w:t>
            </w:r>
          </w:p>
        </w:tc>
        <w:tc>
          <w:tcPr>
            <w:tcW w:w="510" w:type="dxa"/>
            <w:tcBorders>
              <w:top w:val="single" w:sz="4" w:space="0" w:color="000000" w:themeColor="text1"/>
              <w:bottom w:val="single" w:sz="12" w:space="0" w:color="000000" w:themeColor="text1"/>
            </w:tcBorders>
            <w:shd w:val="clear" w:color="auto" w:fill="auto"/>
            <w:noWrap/>
            <w:tcMar>
              <w:right w:w="113" w:type="dxa"/>
            </w:tcMar>
          </w:tcPr>
          <w:p w14:paraId="1015206A" w14:textId="6D0407C1" w:rsidR="00BB5353" w:rsidRPr="00147FBA" w:rsidRDefault="00BB5353" w:rsidP="00BB5353">
            <w:pPr>
              <w:suppressAutoHyphens w:val="0"/>
              <w:spacing w:before="80" w:after="80" w:line="220" w:lineRule="exact"/>
              <w:jc w:val="right"/>
              <w:rPr>
                <w:b/>
                <w:bCs/>
                <w:sz w:val="18"/>
                <w:szCs w:val="18"/>
              </w:rPr>
            </w:pPr>
            <w:r w:rsidRPr="00A54C6E">
              <w:rPr>
                <w:b/>
                <w:bCs/>
                <w:sz w:val="18"/>
              </w:rPr>
              <w:t>2</w:t>
            </w:r>
          </w:p>
        </w:tc>
        <w:tc>
          <w:tcPr>
            <w:tcW w:w="511" w:type="dxa"/>
            <w:tcBorders>
              <w:top w:val="single" w:sz="4" w:space="0" w:color="000000" w:themeColor="text1"/>
              <w:bottom w:val="single" w:sz="12" w:space="0" w:color="000000" w:themeColor="text1"/>
            </w:tcBorders>
            <w:shd w:val="clear" w:color="auto" w:fill="auto"/>
            <w:noWrap/>
            <w:tcMar>
              <w:right w:w="113" w:type="dxa"/>
            </w:tcMar>
          </w:tcPr>
          <w:p w14:paraId="158942F3" w14:textId="7B853D9E" w:rsidR="00BB5353" w:rsidRPr="00147FBA" w:rsidRDefault="00BB5353" w:rsidP="00BB5353">
            <w:pPr>
              <w:suppressAutoHyphens w:val="0"/>
              <w:spacing w:before="80" w:after="80" w:line="220" w:lineRule="exact"/>
              <w:jc w:val="right"/>
              <w:rPr>
                <w:b/>
                <w:bCs/>
                <w:sz w:val="18"/>
                <w:szCs w:val="18"/>
              </w:rPr>
            </w:pPr>
            <w:r w:rsidRPr="00A54C6E">
              <w:rPr>
                <w:b/>
                <w:bCs/>
                <w:sz w:val="18"/>
              </w:rPr>
              <w:t>1</w:t>
            </w:r>
          </w:p>
        </w:tc>
        <w:tc>
          <w:tcPr>
            <w:tcW w:w="510" w:type="dxa"/>
            <w:tcBorders>
              <w:top w:val="single" w:sz="4" w:space="0" w:color="000000" w:themeColor="text1"/>
              <w:bottom w:val="single" w:sz="12" w:space="0" w:color="000000" w:themeColor="text1"/>
            </w:tcBorders>
            <w:shd w:val="clear" w:color="auto" w:fill="auto"/>
            <w:noWrap/>
            <w:tcMar>
              <w:right w:w="113" w:type="dxa"/>
            </w:tcMar>
          </w:tcPr>
          <w:p w14:paraId="4DDA1FD8" w14:textId="47C1AD23" w:rsidR="00BB5353" w:rsidRPr="00147FBA" w:rsidRDefault="00BB5353" w:rsidP="00BB5353">
            <w:pPr>
              <w:suppressAutoHyphens w:val="0"/>
              <w:spacing w:before="80" w:after="80" w:line="220" w:lineRule="exact"/>
              <w:jc w:val="right"/>
              <w:rPr>
                <w:b/>
                <w:bCs/>
                <w:sz w:val="18"/>
                <w:szCs w:val="18"/>
              </w:rPr>
            </w:pPr>
            <w:r w:rsidRPr="00A54C6E">
              <w:rPr>
                <w:b/>
                <w:bCs/>
                <w:sz w:val="18"/>
              </w:rPr>
              <w:t>1</w:t>
            </w:r>
          </w:p>
        </w:tc>
        <w:tc>
          <w:tcPr>
            <w:tcW w:w="511" w:type="dxa"/>
            <w:tcBorders>
              <w:top w:val="single" w:sz="4" w:space="0" w:color="000000" w:themeColor="text1"/>
              <w:bottom w:val="single" w:sz="12" w:space="0" w:color="000000" w:themeColor="text1"/>
            </w:tcBorders>
            <w:shd w:val="clear" w:color="auto" w:fill="auto"/>
            <w:noWrap/>
            <w:tcMar>
              <w:right w:w="113" w:type="dxa"/>
            </w:tcMar>
          </w:tcPr>
          <w:p w14:paraId="44048AD1" w14:textId="047C63E1" w:rsidR="00BB5353" w:rsidRPr="00147FBA" w:rsidRDefault="00BB5353" w:rsidP="00BB5353">
            <w:pPr>
              <w:suppressAutoHyphens w:val="0"/>
              <w:spacing w:before="80" w:after="80" w:line="220" w:lineRule="exact"/>
              <w:jc w:val="right"/>
              <w:rPr>
                <w:b/>
                <w:bCs/>
                <w:sz w:val="18"/>
                <w:szCs w:val="18"/>
              </w:rPr>
            </w:pPr>
            <w:r w:rsidRPr="00A54C6E">
              <w:rPr>
                <w:b/>
                <w:bCs/>
                <w:sz w:val="18"/>
              </w:rPr>
              <w:t>2</w:t>
            </w:r>
          </w:p>
        </w:tc>
        <w:tc>
          <w:tcPr>
            <w:tcW w:w="510" w:type="dxa"/>
            <w:tcBorders>
              <w:top w:val="single" w:sz="4" w:space="0" w:color="000000" w:themeColor="text1"/>
              <w:bottom w:val="single" w:sz="12" w:space="0" w:color="000000" w:themeColor="text1"/>
            </w:tcBorders>
            <w:shd w:val="clear" w:color="auto" w:fill="auto"/>
            <w:tcMar>
              <w:right w:w="113" w:type="dxa"/>
            </w:tcMar>
          </w:tcPr>
          <w:p w14:paraId="7D4E5C99" w14:textId="143904D0" w:rsidR="00BB5353" w:rsidRPr="00147FBA" w:rsidRDefault="00BB5353" w:rsidP="00BB5353">
            <w:pPr>
              <w:suppressAutoHyphens w:val="0"/>
              <w:spacing w:before="80" w:after="80" w:line="220" w:lineRule="exact"/>
              <w:jc w:val="right"/>
              <w:rPr>
                <w:b/>
                <w:bCs/>
                <w:sz w:val="18"/>
                <w:szCs w:val="18"/>
              </w:rPr>
            </w:pPr>
            <w:r w:rsidRPr="00A54C6E">
              <w:rPr>
                <w:b/>
                <w:bCs/>
                <w:sz w:val="18"/>
              </w:rPr>
              <w:t>38</w:t>
            </w:r>
          </w:p>
        </w:tc>
      </w:tr>
    </w:tbl>
    <w:p w14:paraId="4B07E893" w14:textId="7B031D56" w:rsidR="00802961" w:rsidRPr="00147FBA" w:rsidRDefault="00802961" w:rsidP="00BB5353">
      <w:pPr>
        <w:pStyle w:val="Titre1"/>
        <w:spacing w:before="240" w:after="120"/>
      </w:pPr>
      <w:r w:rsidRPr="00802961">
        <w:rPr>
          <w:lang w:val="fr-FR"/>
        </w:rPr>
        <w:t>Tableau 6 b)</w:t>
      </w:r>
      <w:r w:rsidR="00147FBA">
        <w:rPr>
          <w:lang w:val="fr-FR"/>
        </w:rPr>
        <w:br/>
      </w:r>
      <w:r w:rsidRPr="00802961">
        <w:rPr>
          <w:b/>
          <w:bCs/>
          <w:lang w:val="fr-FR"/>
        </w:rPr>
        <w:t>Nombre d’élèves inscrits à l’École et Centre pour enfants ayant des besoins particuliers en 2017, par type de handicap</w:t>
      </w:r>
    </w:p>
    <w:tbl>
      <w:tblPr>
        <w:tblStyle w:val="TableGrid2"/>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5"/>
        <w:gridCol w:w="341"/>
        <w:gridCol w:w="341"/>
        <w:gridCol w:w="340"/>
        <w:gridCol w:w="341"/>
        <w:gridCol w:w="340"/>
        <w:gridCol w:w="340"/>
        <w:gridCol w:w="340"/>
        <w:gridCol w:w="340"/>
        <w:gridCol w:w="340"/>
        <w:gridCol w:w="340"/>
        <w:gridCol w:w="340"/>
        <w:gridCol w:w="340"/>
        <w:gridCol w:w="340"/>
        <w:gridCol w:w="340"/>
        <w:gridCol w:w="340"/>
        <w:gridCol w:w="340"/>
        <w:gridCol w:w="340"/>
        <w:gridCol w:w="340"/>
        <w:gridCol w:w="340"/>
        <w:gridCol w:w="340"/>
        <w:gridCol w:w="567"/>
      </w:tblGrid>
      <w:tr w:rsidR="00802961" w:rsidRPr="00147FBA" w14:paraId="7E45A2EE" w14:textId="77777777" w:rsidTr="009D0FA1">
        <w:trPr>
          <w:tblHeader/>
        </w:trPr>
        <w:tc>
          <w:tcPr>
            <w:tcW w:w="8505" w:type="dxa"/>
            <w:gridSpan w:val="22"/>
            <w:tcBorders>
              <w:top w:val="single" w:sz="4" w:space="0" w:color="000000" w:themeColor="text1"/>
              <w:bottom w:val="single" w:sz="4" w:space="0" w:color="000000" w:themeColor="text1"/>
            </w:tcBorders>
            <w:shd w:val="clear" w:color="auto" w:fill="auto"/>
            <w:noWrap/>
            <w:vAlign w:val="bottom"/>
          </w:tcPr>
          <w:p w14:paraId="09723AC7" w14:textId="77777777" w:rsidR="00802961" w:rsidRPr="00147FBA" w:rsidRDefault="00802961" w:rsidP="00DD2560">
            <w:pPr>
              <w:suppressAutoHyphens w:val="0"/>
              <w:spacing w:before="80" w:after="80" w:line="200" w:lineRule="exact"/>
              <w:jc w:val="center"/>
              <w:rPr>
                <w:i/>
                <w:sz w:val="16"/>
                <w:lang w:val="fr-CH"/>
              </w:rPr>
            </w:pPr>
            <w:r w:rsidRPr="00147FBA">
              <w:rPr>
                <w:i/>
                <w:sz w:val="16"/>
                <w:lang w:val="fr-FR"/>
              </w:rPr>
              <w:t>Nombre d’élèves inscrits à l’École et Centre pour enfants ayant des besoins particuliers en 2017, par type de handicap</w:t>
            </w:r>
          </w:p>
        </w:tc>
      </w:tr>
      <w:tr w:rsidR="00DD2560" w:rsidRPr="00BE09FD" w14:paraId="535B2B27" w14:textId="77777777" w:rsidTr="009D0FA1">
        <w:trPr>
          <w:tblHeader/>
        </w:trPr>
        <w:tc>
          <w:tcPr>
            <w:tcW w:w="1135" w:type="dxa"/>
            <w:tcBorders>
              <w:top w:val="single" w:sz="4" w:space="0" w:color="000000" w:themeColor="text1"/>
              <w:bottom w:val="single" w:sz="4" w:space="0" w:color="000000" w:themeColor="text1"/>
            </w:tcBorders>
            <w:shd w:val="clear" w:color="auto" w:fill="auto"/>
            <w:noWrap/>
            <w:hideMark/>
          </w:tcPr>
          <w:p w14:paraId="50887EF8" w14:textId="5A9FF511" w:rsidR="00DD2560" w:rsidRPr="00BE09FD" w:rsidRDefault="00DD2560" w:rsidP="00147FBA">
            <w:pPr>
              <w:suppressAutoHyphens w:val="0"/>
              <w:spacing w:before="80" w:after="80" w:line="200" w:lineRule="exact"/>
              <w:rPr>
                <w:i/>
                <w:spacing w:val="-2"/>
                <w:sz w:val="14"/>
                <w:szCs w:val="14"/>
                <w:lang w:val="fr-FR"/>
              </w:rPr>
            </w:pPr>
            <w:r w:rsidRPr="00BE09FD">
              <w:rPr>
                <w:i/>
                <w:spacing w:val="-2"/>
                <w:sz w:val="14"/>
                <w:szCs w:val="14"/>
                <w:lang w:val="fr-FR"/>
              </w:rPr>
              <w:t xml:space="preserve">Type </w:t>
            </w:r>
            <w:r>
              <w:rPr>
                <w:i/>
                <w:spacing w:val="-2"/>
                <w:sz w:val="14"/>
                <w:szCs w:val="14"/>
                <w:lang w:val="fr-FR"/>
              </w:rPr>
              <w:br/>
            </w:r>
            <w:r w:rsidRPr="00BE09FD">
              <w:rPr>
                <w:i/>
                <w:spacing w:val="-2"/>
                <w:sz w:val="14"/>
                <w:szCs w:val="14"/>
                <w:lang w:val="fr-FR"/>
              </w:rPr>
              <w:t>de handicap</w:t>
            </w:r>
          </w:p>
        </w:tc>
        <w:tc>
          <w:tcPr>
            <w:tcW w:w="682" w:type="dxa"/>
            <w:gridSpan w:val="2"/>
            <w:tcBorders>
              <w:top w:val="single" w:sz="4" w:space="0" w:color="000000" w:themeColor="text1"/>
              <w:bottom w:val="single" w:sz="4" w:space="0" w:color="000000" w:themeColor="text1"/>
              <w:right w:val="single" w:sz="24" w:space="0" w:color="FFFFFF" w:themeColor="background1"/>
            </w:tcBorders>
            <w:shd w:val="clear" w:color="auto" w:fill="auto"/>
            <w:noWrap/>
            <w:vAlign w:val="bottom"/>
            <w:hideMark/>
          </w:tcPr>
          <w:p w14:paraId="1F7BC956" w14:textId="6D05CD20" w:rsidR="00DD2560" w:rsidRPr="00BE09FD" w:rsidRDefault="00DD2560" w:rsidP="00DD2560">
            <w:pPr>
              <w:suppressAutoHyphens w:val="0"/>
              <w:spacing w:before="80" w:after="80" w:line="200" w:lineRule="exact"/>
              <w:jc w:val="center"/>
              <w:rPr>
                <w:i/>
                <w:spacing w:val="-2"/>
                <w:sz w:val="14"/>
                <w:szCs w:val="14"/>
                <w:lang w:val="fr-FR"/>
              </w:rPr>
            </w:pPr>
            <w:r w:rsidRPr="00BE09FD">
              <w:rPr>
                <w:i/>
                <w:spacing w:val="-2"/>
                <w:sz w:val="14"/>
                <w:szCs w:val="14"/>
                <w:lang w:val="fr-FR"/>
              </w:rPr>
              <w:t>Handicap intellectuel</w:t>
            </w:r>
          </w:p>
        </w:tc>
        <w:tc>
          <w:tcPr>
            <w:tcW w:w="681"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6AE7A887" w14:textId="77777777" w:rsidR="00DD2560" w:rsidRPr="00BE09FD" w:rsidRDefault="00DD2560" w:rsidP="00DD2560">
            <w:pPr>
              <w:suppressAutoHyphens w:val="0"/>
              <w:spacing w:before="80" w:after="80" w:line="200" w:lineRule="exact"/>
              <w:jc w:val="center"/>
              <w:rPr>
                <w:i/>
                <w:spacing w:val="-2"/>
                <w:sz w:val="14"/>
                <w:szCs w:val="14"/>
                <w:lang w:val="fr-FR"/>
              </w:rPr>
            </w:pPr>
            <w:r w:rsidRPr="00BE09FD">
              <w:rPr>
                <w:i/>
                <w:spacing w:val="-2"/>
                <w:sz w:val="14"/>
                <w:szCs w:val="14"/>
                <w:lang w:val="fr-FR"/>
              </w:rPr>
              <w:t>Handicap physique</w:t>
            </w:r>
          </w:p>
        </w:tc>
        <w:tc>
          <w:tcPr>
            <w:tcW w:w="680"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54393D66" w14:textId="77777777" w:rsidR="00DD2560" w:rsidRPr="00BE09FD" w:rsidRDefault="00DD2560" w:rsidP="00DD2560">
            <w:pPr>
              <w:suppressAutoHyphens w:val="0"/>
              <w:spacing w:before="80" w:after="80" w:line="200" w:lineRule="exact"/>
              <w:jc w:val="center"/>
              <w:rPr>
                <w:i/>
                <w:spacing w:val="-2"/>
                <w:sz w:val="14"/>
                <w:szCs w:val="14"/>
                <w:lang w:val="fr-FR"/>
              </w:rPr>
            </w:pPr>
            <w:r w:rsidRPr="00BE09FD">
              <w:rPr>
                <w:i/>
                <w:spacing w:val="-2"/>
                <w:sz w:val="14"/>
                <w:szCs w:val="14"/>
                <w:lang w:val="fr-FR"/>
              </w:rPr>
              <w:t>Surdité</w:t>
            </w:r>
          </w:p>
        </w:tc>
        <w:tc>
          <w:tcPr>
            <w:tcW w:w="680"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32F563B9" w14:textId="77777777" w:rsidR="00DD2560" w:rsidRPr="00BE09FD" w:rsidRDefault="00DD2560" w:rsidP="00DD2560">
            <w:pPr>
              <w:suppressAutoHyphens w:val="0"/>
              <w:spacing w:before="80" w:after="80" w:line="200" w:lineRule="exact"/>
              <w:jc w:val="center"/>
              <w:rPr>
                <w:i/>
                <w:spacing w:val="-2"/>
                <w:sz w:val="14"/>
                <w:szCs w:val="14"/>
                <w:lang w:val="fr-FR"/>
              </w:rPr>
            </w:pPr>
            <w:r w:rsidRPr="00BE09FD">
              <w:rPr>
                <w:i/>
                <w:spacing w:val="-2"/>
                <w:sz w:val="14"/>
                <w:szCs w:val="14"/>
                <w:lang w:val="fr-FR"/>
              </w:rPr>
              <w:t>Syndrome de Down</w:t>
            </w:r>
          </w:p>
        </w:tc>
        <w:tc>
          <w:tcPr>
            <w:tcW w:w="680"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0AFF78BE" w14:textId="77777777" w:rsidR="00DD2560" w:rsidRPr="00BE09FD" w:rsidRDefault="00DD2560" w:rsidP="00DD2560">
            <w:pPr>
              <w:suppressAutoHyphens w:val="0"/>
              <w:spacing w:before="80" w:after="80" w:line="200" w:lineRule="exact"/>
              <w:jc w:val="center"/>
              <w:rPr>
                <w:i/>
                <w:spacing w:val="-2"/>
                <w:sz w:val="14"/>
                <w:szCs w:val="14"/>
                <w:lang w:val="fr-FR"/>
              </w:rPr>
            </w:pPr>
            <w:r w:rsidRPr="00BE09FD">
              <w:rPr>
                <w:i/>
                <w:spacing w:val="-2"/>
                <w:sz w:val="14"/>
                <w:szCs w:val="14"/>
                <w:lang w:val="fr-FR"/>
              </w:rPr>
              <w:t>Cécité</w:t>
            </w:r>
          </w:p>
        </w:tc>
        <w:tc>
          <w:tcPr>
            <w:tcW w:w="680"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05C7BDE9" w14:textId="77777777" w:rsidR="00DD2560" w:rsidRPr="00BE09FD" w:rsidRDefault="00DD2560" w:rsidP="00DD2560">
            <w:pPr>
              <w:suppressAutoHyphens w:val="0"/>
              <w:spacing w:before="80" w:after="80" w:line="200" w:lineRule="exact"/>
              <w:jc w:val="center"/>
              <w:rPr>
                <w:i/>
                <w:spacing w:val="-2"/>
                <w:sz w:val="14"/>
                <w:szCs w:val="14"/>
                <w:lang w:val="fr-FR"/>
              </w:rPr>
            </w:pPr>
            <w:r w:rsidRPr="00BE09FD">
              <w:rPr>
                <w:i/>
                <w:spacing w:val="-2"/>
                <w:sz w:val="14"/>
                <w:szCs w:val="14"/>
                <w:lang w:val="fr-FR"/>
              </w:rPr>
              <w:t>Autisme</w:t>
            </w:r>
          </w:p>
        </w:tc>
        <w:tc>
          <w:tcPr>
            <w:tcW w:w="680"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5ACD3F8D" w14:textId="77777777" w:rsidR="00DD2560" w:rsidRPr="00DD2560" w:rsidRDefault="00DD2560" w:rsidP="00DD2560">
            <w:pPr>
              <w:suppressAutoHyphens w:val="0"/>
              <w:spacing w:before="80" w:after="80" w:line="200" w:lineRule="exact"/>
              <w:jc w:val="center"/>
              <w:rPr>
                <w:i/>
                <w:spacing w:val="-8"/>
                <w:sz w:val="14"/>
                <w:szCs w:val="14"/>
                <w:lang w:val="fr-FR"/>
              </w:rPr>
            </w:pPr>
            <w:r w:rsidRPr="00DD2560">
              <w:rPr>
                <w:i/>
                <w:spacing w:val="-8"/>
                <w:sz w:val="14"/>
                <w:szCs w:val="14"/>
                <w:lang w:val="fr-FR"/>
              </w:rPr>
              <w:t>Malvoyance</w:t>
            </w:r>
          </w:p>
        </w:tc>
        <w:tc>
          <w:tcPr>
            <w:tcW w:w="680"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0F0BEF00" w14:textId="77777777" w:rsidR="00DD2560" w:rsidRPr="00BE09FD" w:rsidRDefault="00DD2560" w:rsidP="00DD2560">
            <w:pPr>
              <w:suppressAutoHyphens w:val="0"/>
              <w:spacing w:before="80" w:after="80" w:line="200" w:lineRule="exact"/>
              <w:jc w:val="center"/>
              <w:rPr>
                <w:i/>
                <w:spacing w:val="-2"/>
                <w:sz w:val="14"/>
                <w:szCs w:val="14"/>
                <w:lang w:val="fr-FR"/>
              </w:rPr>
            </w:pPr>
            <w:r w:rsidRPr="00BE09FD">
              <w:rPr>
                <w:i/>
                <w:spacing w:val="-2"/>
                <w:sz w:val="14"/>
                <w:szCs w:val="14"/>
                <w:lang w:val="fr-FR"/>
              </w:rPr>
              <w:t>Paralysie cérébrale</w:t>
            </w:r>
          </w:p>
        </w:tc>
        <w:tc>
          <w:tcPr>
            <w:tcW w:w="680" w:type="dxa"/>
            <w:gridSpan w:val="2"/>
            <w:tcBorders>
              <w:top w:val="single" w:sz="4" w:space="0" w:color="000000" w:themeColor="text1"/>
              <w:left w:val="single" w:sz="24" w:space="0" w:color="FFFFFF" w:themeColor="background1"/>
              <w:bottom w:val="single" w:sz="4" w:space="0" w:color="000000" w:themeColor="text1"/>
              <w:right w:val="single" w:sz="24" w:space="0" w:color="FFFFFF" w:themeColor="background1"/>
            </w:tcBorders>
            <w:shd w:val="clear" w:color="auto" w:fill="auto"/>
            <w:noWrap/>
            <w:vAlign w:val="bottom"/>
            <w:hideMark/>
          </w:tcPr>
          <w:p w14:paraId="57DC8041" w14:textId="77777777" w:rsidR="00DD2560" w:rsidRPr="00BE09FD" w:rsidRDefault="00DD2560" w:rsidP="00DD2560">
            <w:pPr>
              <w:suppressAutoHyphens w:val="0"/>
              <w:spacing w:before="80" w:after="80" w:line="200" w:lineRule="exact"/>
              <w:jc w:val="center"/>
              <w:rPr>
                <w:i/>
                <w:spacing w:val="-2"/>
                <w:sz w:val="14"/>
                <w:szCs w:val="14"/>
                <w:lang w:val="fr-FR"/>
              </w:rPr>
            </w:pPr>
            <w:r w:rsidRPr="00BE09FD">
              <w:rPr>
                <w:i/>
                <w:spacing w:val="-2"/>
                <w:sz w:val="14"/>
                <w:szCs w:val="14"/>
                <w:lang w:val="fr-FR"/>
              </w:rPr>
              <w:t>Handicaps multiples</w:t>
            </w:r>
          </w:p>
        </w:tc>
        <w:tc>
          <w:tcPr>
            <w:tcW w:w="680" w:type="dxa"/>
            <w:gridSpan w:val="2"/>
            <w:tcBorders>
              <w:top w:val="single" w:sz="4" w:space="0" w:color="000000" w:themeColor="text1"/>
              <w:left w:val="single" w:sz="24" w:space="0" w:color="FFFFFF" w:themeColor="background1"/>
              <w:bottom w:val="single" w:sz="4" w:space="0" w:color="000000" w:themeColor="text1"/>
            </w:tcBorders>
            <w:shd w:val="clear" w:color="auto" w:fill="auto"/>
            <w:noWrap/>
            <w:vAlign w:val="bottom"/>
            <w:hideMark/>
          </w:tcPr>
          <w:p w14:paraId="413132BA" w14:textId="77777777" w:rsidR="00DD2560" w:rsidRPr="00BE09FD" w:rsidRDefault="00DD2560" w:rsidP="00DD2560">
            <w:pPr>
              <w:suppressAutoHyphens w:val="0"/>
              <w:spacing w:before="80" w:after="80" w:line="200" w:lineRule="exact"/>
              <w:jc w:val="center"/>
              <w:rPr>
                <w:i/>
                <w:spacing w:val="-2"/>
                <w:sz w:val="14"/>
                <w:szCs w:val="14"/>
                <w:lang w:val="fr-FR"/>
              </w:rPr>
            </w:pPr>
            <w:r w:rsidRPr="00BE09FD">
              <w:rPr>
                <w:i/>
                <w:spacing w:val="-2"/>
                <w:sz w:val="14"/>
                <w:szCs w:val="14"/>
                <w:lang w:val="fr-FR"/>
              </w:rPr>
              <w:t>Retard de langage</w:t>
            </w:r>
          </w:p>
        </w:tc>
        <w:tc>
          <w:tcPr>
            <w:tcW w:w="567" w:type="dxa"/>
            <w:vMerge w:val="restart"/>
            <w:tcBorders>
              <w:top w:val="single" w:sz="4" w:space="0" w:color="000000" w:themeColor="text1"/>
            </w:tcBorders>
            <w:shd w:val="clear" w:color="auto" w:fill="auto"/>
            <w:tcMar>
              <w:right w:w="113" w:type="dxa"/>
            </w:tcMar>
          </w:tcPr>
          <w:p w14:paraId="1773DFBE" w14:textId="77777777" w:rsidR="00DD2560" w:rsidRPr="00BE09FD" w:rsidRDefault="00DD2560" w:rsidP="009D0FA1">
            <w:pPr>
              <w:suppressAutoHyphens w:val="0"/>
              <w:spacing w:before="80" w:after="80" w:line="200" w:lineRule="exact"/>
              <w:jc w:val="right"/>
              <w:rPr>
                <w:i/>
                <w:spacing w:val="-2"/>
                <w:sz w:val="14"/>
                <w:szCs w:val="14"/>
                <w:lang w:val="fr-FR"/>
              </w:rPr>
            </w:pPr>
            <w:r w:rsidRPr="00BE09FD">
              <w:rPr>
                <w:i/>
                <w:spacing w:val="-2"/>
                <w:sz w:val="14"/>
                <w:szCs w:val="14"/>
                <w:lang w:val="fr-FR"/>
              </w:rPr>
              <w:t>Total</w:t>
            </w:r>
          </w:p>
        </w:tc>
      </w:tr>
      <w:tr w:rsidR="00DD2560" w:rsidRPr="00DD2560" w14:paraId="48E72AF6" w14:textId="77777777" w:rsidTr="009D0FA1">
        <w:trPr>
          <w:cantSplit/>
          <w:trHeight w:val="849"/>
          <w:tblHeader/>
        </w:trPr>
        <w:tc>
          <w:tcPr>
            <w:tcW w:w="1135" w:type="dxa"/>
            <w:tcBorders>
              <w:top w:val="single" w:sz="4" w:space="0" w:color="000000" w:themeColor="text1"/>
              <w:bottom w:val="single" w:sz="12" w:space="0" w:color="000000" w:themeColor="text1"/>
            </w:tcBorders>
            <w:shd w:val="clear" w:color="auto" w:fill="auto"/>
            <w:noWrap/>
            <w:vAlign w:val="bottom"/>
            <w:hideMark/>
          </w:tcPr>
          <w:p w14:paraId="6B935AAC" w14:textId="18E90F9D" w:rsidR="00DD2560" w:rsidRPr="00DD2560" w:rsidRDefault="00DD2560" w:rsidP="00147FBA">
            <w:pPr>
              <w:suppressAutoHyphens w:val="0"/>
              <w:spacing w:before="80" w:after="80" w:line="200" w:lineRule="exact"/>
              <w:rPr>
                <w:i/>
                <w:sz w:val="16"/>
                <w:szCs w:val="16"/>
                <w:lang w:val="fr-FR"/>
              </w:rPr>
            </w:pPr>
            <w:r w:rsidRPr="00DD2560">
              <w:rPr>
                <w:i/>
                <w:sz w:val="16"/>
                <w:szCs w:val="16"/>
                <w:lang w:val="fr-FR"/>
              </w:rPr>
              <w:t xml:space="preserve">Groupe </w:t>
            </w:r>
            <w:r w:rsidRPr="00DD2560">
              <w:rPr>
                <w:i/>
                <w:sz w:val="16"/>
                <w:szCs w:val="16"/>
                <w:lang w:val="fr-FR"/>
              </w:rPr>
              <w:br/>
              <w:t>d’âge</w:t>
            </w:r>
          </w:p>
        </w:tc>
        <w:tc>
          <w:tcPr>
            <w:tcW w:w="341" w:type="dxa"/>
            <w:tcBorders>
              <w:top w:val="single" w:sz="4" w:space="0" w:color="000000" w:themeColor="text1"/>
              <w:bottom w:val="single" w:sz="12" w:space="0" w:color="000000" w:themeColor="text1"/>
            </w:tcBorders>
            <w:shd w:val="clear" w:color="auto" w:fill="auto"/>
            <w:noWrap/>
            <w:textDirection w:val="btLr"/>
            <w:vAlign w:val="bottom"/>
            <w:hideMark/>
          </w:tcPr>
          <w:p w14:paraId="0F0A5AB8"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Garçons</w:t>
            </w:r>
          </w:p>
        </w:tc>
        <w:tc>
          <w:tcPr>
            <w:tcW w:w="341"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1B46FD6B"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Filles</w:t>
            </w:r>
          </w:p>
        </w:tc>
        <w:tc>
          <w:tcPr>
            <w:tcW w:w="34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0D74AAAC"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Garçons</w:t>
            </w:r>
          </w:p>
        </w:tc>
        <w:tc>
          <w:tcPr>
            <w:tcW w:w="341"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4FC42FD2"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Filles</w:t>
            </w:r>
          </w:p>
        </w:tc>
        <w:tc>
          <w:tcPr>
            <w:tcW w:w="34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346B72FE"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Garçons</w:t>
            </w:r>
          </w:p>
        </w:tc>
        <w:tc>
          <w:tcPr>
            <w:tcW w:w="340"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19273CBD"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Filles</w:t>
            </w:r>
          </w:p>
        </w:tc>
        <w:tc>
          <w:tcPr>
            <w:tcW w:w="34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1151D68F"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Garçons</w:t>
            </w:r>
          </w:p>
        </w:tc>
        <w:tc>
          <w:tcPr>
            <w:tcW w:w="340"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0BA0F2C3"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Filles</w:t>
            </w:r>
          </w:p>
        </w:tc>
        <w:tc>
          <w:tcPr>
            <w:tcW w:w="34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388DC8E7"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 xml:space="preserve">Garçons </w:t>
            </w:r>
          </w:p>
        </w:tc>
        <w:tc>
          <w:tcPr>
            <w:tcW w:w="340"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32612A40"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Filles</w:t>
            </w:r>
          </w:p>
        </w:tc>
        <w:tc>
          <w:tcPr>
            <w:tcW w:w="34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549E950B"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Garçons</w:t>
            </w:r>
          </w:p>
        </w:tc>
        <w:tc>
          <w:tcPr>
            <w:tcW w:w="340"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62C89EE3"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Filles</w:t>
            </w:r>
          </w:p>
        </w:tc>
        <w:tc>
          <w:tcPr>
            <w:tcW w:w="34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458446C7"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Garçons</w:t>
            </w:r>
          </w:p>
        </w:tc>
        <w:tc>
          <w:tcPr>
            <w:tcW w:w="340"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7E9C11BD"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Filles</w:t>
            </w:r>
          </w:p>
        </w:tc>
        <w:tc>
          <w:tcPr>
            <w:tcW w:w="34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44616A82"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Garçons</w:t>
            </w:r>
          </w:p>
        </w:tc>
        <w:tc>
          <w:tcPr>
            <w:tcW w:w="340"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683FD7F6"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Filles</w:t>
            </w:r>
          </w:p>
        </w:tc>
        <w:tc>
          <w:tcPr>
            <w:tcW w:w="34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744CF74B"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Garçons</w:t>
            </w:r>
          </w:p>
        </w:tc>
        <w:tc>
          <w:tcPr>
            <w:tcW w:w="340" w:type="dxa"/>
            <w:tcBorders>
              <w:top w:val="single" w:sz="4" w:space="0" w:color="000000" w:themeColor="text1"/>
              <w:bottom w:val="single" w:sz="12" w:space="0" w:color="000000" w:themeColor="text1"/>
              <w:right w:val="single" w:sz="24" w:space="0" w:color="FFFFFF" w:themeColor="background1"/>
            </w:tcBorders>
            <w:shd w:val="clear" w:color="auto" w:fill="auto"/>
            <w:noWrap/>
            <w:textDirection w:val="btLr"/>
            <w:vAlign w:val="bottom"/>
            <w:hideMark/>
          </w:tcPr>
          <w:p w14:paraId="47B7ECE9"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Filles</w:t>
            </w:r>
          </w:p>
        </w:tc>
        <w:tc>
          <w:tcPr>
            <w:tcW w:w="340" w:type="dxa"/>
            <w:tcBorders>
              <w:top w:val="single" w:sz="4" w:space="0" w:color="000000" w:themeColor="text1"/>
              <w:left w:val="single" w:sz="24" w:space="0" w:color="FFFFFF" w:themeColor="background1"/>
              <w:bottom w:val="single" w:sz="12" w:space="0" w:color="000000" w:themeColor="text1"/>
            </w:tcBorders>
            <w:shd w:val="clear" w:color="auto" w:fill="auto"/>
            <w:noWrap/>
            <w:textDirection w:val="btLr"/>
            <w:vAlign w:val="bottom"/>
            <w:hideMark/>
          </w:tcPr>
          <w:p w14:paraId="76087970"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Garçons</w:t>
            </w:r>
          </w:p>
        </w:tc>
        <w:tc>
          <w:tcPr>
            <w:tcW w:w="340" w:type="dxa"/>
            <w:tcBorders>
              <w:top w:val="single" w:sz="4" w:space="0" w:color="000000" w:themeColor="text1"/>
              <w:bottom w:val="single" w:sz="12" w:space="0" w:color="000000" w:themeColor="text1"/>
            </w:tcBorders>
            <w:shd w:val="clear" w:color="auto" w:fill="auto"/>
            <w:noWrap/>
            <w:textDirection w:val="btLr"/>
            <w:vAlign w:val="bottom"/>
            <w:hideMark/>
          </w:tcPr>
          <w:p w14:paraId="3E27B2E0" w14:textId="77777777" w:rsidR="00DD2560" w:rsidRPr="00DD2560" w:rsidRDefault="00DD2560" w:rsidP="00BE09FD">
            <w:pPr>
              <w:suppressAutoHyphens w:val="0"/>
              <w:spacing w:before="80" w:after="80" w:line="200" w:lineRule="exact"/>
              <w:ind w:left="113" w:right="113"/>
              <w:rPr>
                <w:i/>
                <w:sz w:val="16"/>
                <w:szCs w:val="16"/>
                <w:lang w:val="fr-FR"/>
              </w:rPr>
            </w:pPr>
            <w:r w:rsidRPr="00DD2560">
              <w:rPr>
                <w:i/>
                <w:sz w:val="16"/>
                <w:szCs w:val="16"/>
                <w:lang w:val="fr-FR"/>
              </w:rPr>
              <w:t>Filles</w:t>
            </w:r>
          </w:p>
        </w:tc>
        <w:tc>
          <w:tcPr>
            <w:tcW w:w="567" w:type="dxa"/>
            <w:vMerge/>
            <w:tcBorders>
              <w:bottom w:val="single" w:sz="12" w:space="0" w:color="000000" w:themeColor="text1"/>
            </w:tcBorders>
            <w:shd w:val="clear" w:color="auto" w:fill="auto"/>
          </w:tcPr>
          <w:p w14:paraId="14061884" w14:textId="77777777" w:rsidR="00DD2560" w:rsidRPr="00DD2560" w:rsidRDefault="00DD2560" w:rsidP="00147FBA">
            <w:pPr>
              <w:suppressAutoHyphens w:val="0"/>
              <w:spacing w:before="80" w:after="80" w:line="200" w:lineRule="exact"/>
              <w:rPr>
                <w:i/>
                <w:sz w:val="16"/>
                <w:szCs w:val="16"/>
                <w:lang w:val="fr-FR"/>
              </w:rPr>
            </w:pPr>
          </w:p>
        </w:tc>
      </w:tr>
      <w:tr w:rsidR="00DD2560" w:rsidRPr="00147FBA" w14:paraId="65E6CB49" w14:textId="77777777" w:rsidTr="00DD2560">
        <w:tc>
          <w:tcPr>
            <w:tcW w:w="1135" w:type="dxa"/>
            <w:tcBorders>
              <w:top w:val="single" w:sz="12" w:space="0" w:color="000000" w:themeColor="text1"/>
            </w:tcBorders>
            <w:shd w:val="clear" w:color="auto" w:fill="auto"/>
            <w:noWrap/>
            <w:tcMar>
              <w:right w:w="113" w:type="dxa"/>
            </w:tcMar>
            <w:hideMark/>
          </w:tcPr>
          <w:p w14:paraId="6768033F" w14:textId="77777777" w:rsidR="00DD2560" w:rsidRPr="00147FBA" w:rsidRDefault="00DD2560" w:rsidP="00DD2560">
            <w:pPr>
              <w:suppressAutoHyphens w:val="0"/>
              <w:spacing w:before="40" w:after="40" w:line="220" w:lineRule="exact"/>
              <w:rPr>
                <w:sz w:val="18"/>
              </w:rPr>
            </w:pPr>
            <w:r w:rsidRPr="00147FBA">
              <w:rPr>
                <w:sz w:val="18"/>
                <w:lang w:val="fr-FR"/>
              </w:rPr>
              <w:t>3 à 4 ans</w:t>
            </w:r>
          </w:p>
        </w:tc>
        <w:tc>
          <w:tcPr>
            <w:tcW w:w="341" w:type="dxa"/>
            <w:tcBorders>
              <w:top w:val="single" w:sz="12" w:space="0" w:color="000000" w:themeColor="text1"/>
            </w:tcBorders>
            <w:shd w:val="clear" w:color="auto" w:fill="auto"/>
            <w:noWrap/>
            <w:tcMar>
              <w:right w:w="113" w:type="dxa"/>
            </w:tcMar>
          </w:tcPr>
          <w:p w14:paraId="1C516699" w14:textId="77777777" w:rsidR="00DD2560" w:rsidRPr="00147FBA" w:rsidRDefault="00DD2560" w:rsidP="00DD2560">
            <w:pPr>
              <w:suppressAutoHyphens w:val="0"/>
              <w:spacing w:before="40" w:after="40" w:line="220" w:lineRule="exact"/>
              <w:jc w:val="right"/>
              <w:rPr>
                <w:sz w:val="18"/>
                <w:lang w:val="en-GB"/>
              </w:rPr>
            </w:pPr>
          </w:p>
        </w:tc>
        <w:tc>
          <w:tcPr>
            <w:tcW w:w="341" w:type="dxa"/>
            <w:tcBorders>
              <w:top w:val="single" w:sz="12" w:space="0" w:color="000000" w:themeColor="text1"/>
            </w:tcBorders>
            <w:shd w:val="clear" w:color="auto" w:fill="auto"/>
            <w:noWrap/>
            <w:tcMar>
              <w:right w:w="113" w:type="dxa"/>
            </w:tcMar>
          </w:tcPr>
          <w:p w14:paraId="79D9C5D5"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32877CCF" w14:textId="77777777" w:rsidR="00DD2560" w:rsidRPr="00147FBA" w:rsidRDefault="00DD2560" w:rsidP="00DD2560">
            <w:pPr>
              <w:suppressAutoHyphens w:val="0"/>
              <w:spacing w:before="40" w:after="40" w:line="220" w:lineRule="exact"/>
              <w:jc w:val="right"/>
              <w:rPr>
                <w:sz w:val="18"/>
                <w:lang w:val="en-GB"/>
              </w:rPr>
            </w:pPr>
          </w:p>
        </w:tc>
        <w:tc>
          <w:tcPr>
            <w:tcW w:w="341" w:type="dxa"/>
            <w:tcBorders>
              <w:top w:val="single" w:sz="12" w:space="0" w:color="000000" w:themeColor="text1"/>
            </w:tcBorders>
            <w:shd w:val="clear" w:color="auto" w:fill="auto"/>
            <w:noWrap/>
            <w:tcMar>
              <w:right w:w="113" w:type="dxa"/>
            </w:tcMar>
          </w:tcPr>
          <w:p w14:paraId="12CBD191"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30335C47"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3D67D6E7"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53AC1DDB"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0D022E68"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27BB0913"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4D57E7B5"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4060E15F"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5FB2D273"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6A4076EB"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461EF9DA"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2D63E9ED"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6D11F8BE"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65809472"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10CBCA56"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751DEE73" w14:textId="77777777" w:rsidR="00DD2560" w:rsidRPr="00147FBA" w:rsidRDefault="00DD2560" w:rsidP="00DD2560">
            <w:pPr>
              <w:suppressAutoHyphens w:val="0"/>
              <w:spacing w:before="40" w:after="40" w:line="220" w:lineRule="exact"/>
              <w:jc w:val="right"/>
              <w:rPr>
                <w:sz w:val="18"/>
                <w:lang w:val="en-GB"/>
              </w:rPr>
            </w:pPr>
          </w:p>
        </w:tc>
        <w:tc>
          <w:tcPr>
            <w:tcW w:w="340" w:type="dxa"/>
            <w:tcBorders>
              <w:top w:val="single" w:sz="12" w:space="0" w:color="000000" w:themeColor="text1"/>
            </w:tcBorders>
            <w:shd w:val="clear" w:color="auto" w:fill="auto"/>
            <w:noWrap/>
            <w:tcMar>
              <w:right w:w="113" w:type="dxa"/>
            </w:tcMar>
          </w:tcPr>
          <w:p w14:paraId="1851AE3C" w14:textId="77777777" w:rsidR="00DD2560" w:rsidRPr="00147FBA" w:rsidRDefault="00DD2560" w:rsidP="00DD2560">
            <w:pPr>
              <w:suppressAutoHyphens w:val="0"/>
              <w:spacing w:before="40" w:after="40" w:line="220" w:lineRule="exact"/>
              <w:jc w:val="right"/>
              <w:rPr>
                <w:sz w:val="18"/>
                <w:lang w:val="en-GB"/>
              </w:rPr>
            </w:pPr>
          </w:p>
        </w:tc>
        <w:tc>
          <w:tcPr>
            <w:tcW w:w="567" w:type="dxa"/>
            <w:tcBorders>
              <w:top w:val="single" w:sz="12" w:space="0" w:color="000000" w:themeColor="text1"/>
            </w:tcBorders>
            <w:shd w:val="clear" w:color="auto" w:fill="auto"/>
            <w:tcMar>
              <w:right w:w="113" w:type="dxa"/>
            </w:tcMar>
          </w:tcPr>
          <w:p w14:paraId="10960266" w14:textId="09C9982E" w:rsidR="00DD2560" w:rsidRPr="00147FBA" w:rsidRDefault="00DD2560" w:rsidP="00DD2560">
            <w:pPr>
              <w:suppressAutoHyphens w:val="0"/>
              <w:spacing w:before="40" w:after="40" w:line="220" w:lineRule="exact"/>
              <w:jc w:val="right"/>
              <w:rPr>
                <w:sz w:val="18"/>
                <w:lang w:val="en-GB"/>
              </w:rPr>
            </w:pPr>
            <w:r w:rsidRPr="00A54C6E">
              <w:rPr>
                <w:sz w:val="18"/>
                <w:lang w:val="en-GB"/>
              </w:rPr>
              <w:t>0</w:t>
            </w:r>
          </w:p>
        </w:tc>
      </w:tr>
      <w:tr w:rsidR="00DD2560" w:rsidRPr="00147FBA" w14:paraId="5D41777D" w14:textId="77777777" w:rsidTr="00DD2560">
        <w:tc>
          <w:tcPr>
            <w:tcW w:w="1135" w:type="dxa"/>
            <w:shd w:val="clear" w:color="auto" w:fill="auto"/>
            <w:noWrap/>
            <w:tcMar>
              <w:right w:w="113" w:type="dxa"/>
            </w:tcMar>
            <w:hideMark/>
          </w:tcPr>
          <w:p w14:paraId="62118D41" w14:textId="77777777" w:rsidR="00DD2560" w:rsidRPr="00147FBA" w:rsidRDefault="00DD2560" w:rsidP="00DD2560">
            <w:pPr>
              <w:suppressAutoHyphens w:val="0"/>
              <w:spacing w:before="40" w:after="40" w:line="220" w:lineRule="exact"/>
              <w:rPr>
                <w:sz w:val="18"/>
              </w:rPr>
            </w:pPr>
            <w:r w:rsidRPr="00147FBA">
              <w:rPr>
                <w:sz w:val="18"/>
                <w:lang w:val="fr-FR"/>
              </w:rPr>
              <w:t>5 à 7 ans</w:t>
            </w:r>
          </w:p>
        </w:tc>
        <w:tc>
          <w:tcPr>
            <w:tcW w:w="341" w:type="dxa"/>
            <w:shd w:val="clear" w:color="auto" w:fill="auto"/>
            <w:noWrap/>
            <w:tcMar>
              <w:right w:w="113" w:type="dxa"/>
            </w:tcMar>
          </w:tcPr>
          <w:p w14:paraId="5664D95E" w14:textId="77777777" w:rsidR="00DD2560" w:rsidRPr="00147FBA" w:rsidRDefault="00DD2560" w:rsidP="00DD2560">
            <w:pPr>
              <w:suppressAutoHyphens w:val="0"/>
              <w:spacing w:before="40" w:after="40" w:line="220" w:lineRule="exact"/>
              <w:jc w:val="right"/>
              <w:rPr>
                <w:sz w:val="18"/>
                <w:lang w:val="en-GB"/>
              </w:rPr>
            </w:pPr>
          </w:p>
        </w:tc>
        <w:tc>
          <w:tcPr>
            <w:tcW w:w="341" w:type="dxa"/>
            <w:shd w:val="clear" w:color="auto" w:fill="auto"/>
            <w:noWrap/>
            <w:tcMar>
              <w:right w:w="113" w:type="dxa"/>
            </w:tcMar>
          </w:tcPr>
          <w:p w14:paraId="75F3D46B"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262914F1" w14:textId="15DFCE17"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1" w:type="dxa"/>
            <w:shd w:val="clear" w:color="auto" w:fill="auto"/>
            <w:noWrap/>
            <w:tcMar>
              <w:right w:w="113" w:type="dxa"/>
            </w:tcMar>
          </w:tcPr>
          <w:p w14:paraId="11153600"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75C5464F" w14:textId="45F216BB"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2C273A43" w14:textId="735EDD9F" w:rsidR="00DD2560" w:rsidRPr="00147FBA" w:rsidRDefault="00DD2560" w:rsidP="00DD2560">
            <w:pPr>
              <w:suppressAutoHyphens w:val="0"/>
              <w:spacing w:before="40" w:after="40" w:line="220" w:lineRule="exact"/>
              <w:jc w:val="right"/>
              <w:rPr>
                <w:sz w:val="18"/>
                <w:lang w:val="en-GB"/>
              </w:rPr>
            </w:pPr>
            <w:r w:rsidRPr="00A54C6E">
              <w:rPr>
                <w:sz w:val="18"/>
                <w:lang w:val="en-GB"/>
              </w:rPr>
              <w:t>3</w:t>
            </w:r>
          </w:p>
        </w:tc>
        <w:tc>
          <w:tcPr>
            <w:tcW w:w="340" w:type="dxa"/>
            <w:shd w:val="clear" w:color="auto" w:fill="auto"/>
            <w:noWrap/>
            <w:tcMar>
              <w:right w:w="113" w:type="dxa"/>
            </w:tcMar>
          </w:tcPr>
          <w:p w14:paraId="77F2F607"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3ED554A4"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191CF936"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07915A19"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6E3A1D83" w14:textId="196906DD"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468B1FC7"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624EF26D"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09B73756"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54D29BC2" w14:textId="6D39078D" w:rsidR="00DD2560" w:rsidRPr="00147FBA" w:rsidRDefault="00DD2560" w:rsidP="00DD2560">
            <w:pPr>
              <w:suppressAutoHyphens w:val="0"/>
              <w:spacing w:before="40" w:after="40" w:line="220" w:lineRule="exact"/>
              <w:jc w:val="right"/>
              <w:rPr>
                <w:sz w:val="18"/>
                <w:lang w:val="en-GB"/>
              </w:rPr>
            </w:pPr>
            <w:r w:rsidRPr="00A54C6E">
              <w:rPr>
                <w:sz w:val="18"/>
                <w:lang w:val="en-GB"/>
              </w:rPr>
              <w:t>3</w:t>
            </w:r>
          </w:p>
        </w:tc>
        <w:tc>
          <w:tcPr>
            <w:tcW w:w="340" w:type="dxa"/>
            <w:shd w:val="clear" w:color="auto" w:fill="auto"/>
            <w:noWrap/>
            <w:tcMar>
              <w:right w:w="113" w:type="dxa"/>
            </w:tcMar>
          </w:tcPr>
          <w:p w14:paraId="2EAE4030"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6DE13BB0"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74BBCF5D"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640F0983"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2FECC1A1" w14:textId="77777777" w:rsidR="00DD2560" w:rsidRPr="00147FBA" w:rsidRDefault="00DD2560" w:rsidP="00DD2560">
            <w:pPr>
              <w:suppressAutoHyphens w:val="0"/>
              <w:spacing w:before="40" w:after="40" w:line="220" w:lineRule="exact"/>
              <w:jc w:val="right"/>
              <w:rPr>
                <w:sz w:val="18"/>
                <w:lang w:val="en-GB"/>
              </w:rPr>
            </w:pPr>
          </w:p>
        </w:tc>
        <w:tc>
          <w:tcPr>
            <w:tcW w:w="567" w:type="dxa"/>
            <w:shd w:val="clear" w:color="auto" w:fill="auto"/>
            <w:tcMar>
              <w:right w:w="113" w:type="dxa"/>
            </w:tcMar>
          </w:tcPr>
          <w:p w14:paraId="28CD0B91" w14:textId="3FE3A010" w:rsidR="00DD2560" w:rsidRPr="00147FBA" w:rsidRDefault="00DD2560" w:rsidP="00DD2560">
            <w:pPr>
              <w:suppressAutoHyphens w:val="0"/>
              <w:spacing w:before="40" w:after="40" w:line="220" w:lineRule="exact"/>
              <w:jc w:val="right"/>
              <w:rPr>
                <w:sz w:val="18"/>
                <w:lang w:val="en-GB"/>
              </w:rPr>
            </w:pPr>
            <w:r w:rsidRPr="00A54C6E">
              <w:rPr>
                <w:sz w:val="18"/>
                <w:lang w:val="en-GB"/>
              </w:rPr>
              <w:t>9</w:t>
            </w:r>
          </w:p>
        </w:tc>
      </w:tr>
      <w:tr w:rsidR="00DD2560" w:rsidRPr="00147FBA" w14:paraId="65F8230E" w14:textId="77777777" w:rsidTr="00DD2560">
        <w:tc>
          <w:tcPr>
            <w:tcW w:w="1135" w:type="dxa"/>
            <w:shd w:val="clear" w:color="auto" w:fill="auto"/>
            <w:noWrap/>
            <w:tcMar>
              <w:right w:w="113" w:type="dxa"/>
            </w:tcMar>
            <w:hideMark/>
          </w:tcPr>
          <w:p w14:paraId="3391F0FE" w14:textId="77777777" w:rsidR="00DD2560" w:rsidRPr="00147FBA" w:rsidRDefault="00DD2560" w:rsidP="00DD2560">
            <w:pPr>
              <w:suppressAutoHyphens w:val="0"/>
              <w:spacing w:before="40" w:after="40" w:line="220" w:lineRule="exact"/>
              <w:rPr>
                <w:sz w:val="18"/>
              </w:rPr>
            </w:pPr>
            <w:r w:rsidRPr="00147FBA">
              <w:rPr>
                <w:sz w:val="18"/>
                <w:lang w:val="fr-FR"/>
              </w:rPr>
              <w:t>8 à 9 ans</w:t>
            </w:r>
          </w:p>
        </w:tc>
        <w:tc>
          <w:tcPr>
            <w:tcW w:w="341" w:type="dxa"/>
            <w:shd w:val="clear" w:color="auto" w:fill="auto"/>
            <w:noWrap/>
            <w:tcMar>
              <w:right w:w="113" w:type="dxa"/>
            </w:tcMar>
          </w:tcPr>
          <w:p w14:paraId="00D72069" w14:textId="1A8058C3"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1" w:type="dxa"/>
            <w:shd w:val="clear" w:color="auto" w:fill="auto"/>
            <w:noWrap/>
            <w:tcMar>
              <w:right w:w="113" w:type="dxa"/>
            </w:tcMar>
          </w:tcPr>
          <w:p w14:paraId="58031158" w14:textId="48D9E73D"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08BD3577" w14:textId="77777777" w:rsidR="00DD2560" w:rsidRPr="00147FBA" w:rsidRDefault="00DD2560" w:rsidP="00DD2560">
            <w:pPr>
              <w:suppressAutoHyphens w:val="0"/>
              <w:spacing w:before="40" w:after="40" w:line="220" w:lineRule="exact"/>
              <w:jc w:val="right"/>
              <w:rPr>
                <w:sz w:val="18"/>
                <w:lang w:val="en-GB"/>
              </w:rPr>
            </w:pPr>
          </w:p>
        </w:tc>
        <w:tc>
          <w:tcPr>
            <w:tcW w:w="341" w:type="dxa"/>
            <w:shd w:val="clear" w:color="auto" w:fill="auto"/>
            <w:noWrap/>
            <w:tcMar>
              <w:right w:w="113" w:type="dxa"/>
            </w:tcMar>
          </w:tcPr>
          <w:p w14:paraId="5DB8C2A9" w14:textId="6A88E40D"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1410C296"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6205AB43" w14:textId="20A1BF36"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0E882114"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1769B9C9"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4E090C5D"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4C2C3C67"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5816157B" w14:textId="78313116" w:rsidR="00DD2560" w:rsidRPr="00147FBA" w:rsidRDefault="00DD2560" w:rsidP="00DD2560">
            <w:pPr>
              <w:suppressAutoHyphens w:val="0"/>
              <w:spacing w:before="40" w:after="40" w:line="220" w:lineRule="exact"/>
              <w:jc w:val="right"/>
              <w:rPr>
                <w:sz w:val="18"/>
                <w:lang w:val="en-GB"/>
              </w:rPr>
            </w:pPr>
            <w:r w:rsidRPr="00A54C6E">
              <w:rPr>
                <w:sz w:val="18"/>
                <w:lang w:val="en-GB"/>
              </w:rPr>
              <w:t>2</w:t>
            </w:r>
          </w:p>
        </w:tc>
        <w:tc>
          <w:tcPr>
            <w:tcW w:w="340" w:type="dxa"/>
            <w:shd w:val="clear" w:color="auto" w:fill="auto"/>
            <w:noWrap/>
            <w:tcMar>
              <w:right w:w="113" w:type="dxa"/>
            </w:tcMar>
          </w:tcPr>
          <w:p w14:paraId="6242F642" w14:textId="12351B38"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3DEE355E" w14:textId="1A62017F"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7682267F" w14:textId="3CE029EC"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7A0BBDAF" w14:textId="7EB512D4"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2F78E3FA"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4BCEBBF8"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550E043E" w14:textId="03A055E4"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15C58EA0"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56FD4A45" w14:textId="77777777" w:rsidR="00DD2560" w:rsidRPr="00147FBA" w:rsidRDefault="00DD2560" w:rsidP="00DD2560">
            <w:pPr>
              <w:suppressAutoHyphens w:val="0"/>
              <w:spacing w:before="40" w:after="40" w:line="220" w:lineRule="exact"/>
              <w:jc w:val="right"/>
              <w:rPr>
                <w:sz w:val="18"/>
                <w:lang w:val="en-GB"/>
              </w:rPr>
            </w:pPr>
          </w:p>
        </w:tc>
        <w:tc>
          <w:tcPr>
            <w:tcW w:w="567" w:type="dxa"/>
            <w:shd w:val="clear" w:color="auto" w:fill="auto"/>
            <w:tcMar>
              <w:right w:w="113" w:type="dxa"/>
            </w:tcMar>
          </w:tcPr>
          <w:p w14:paraId="4E17111B" w14:textId="390BBD82" w:rsidR="00DD2560" w:rsidRPr="00147FBA" w:rsidRDefault="00DD2560" w:rsidP="00DD2560">
            <w:pPr>
              <w:suppressAutoHyphens w:val="0"/>
              <w:spacing w:before="40" w:after="40" w:line="220" w:lineRule="exact"/>
              <w:jc w:val="right"/>
              <w:rPr>
                <w:sz w:val="18"/>
                <w:lang w:val="en-GB"/>
              </w:rPr>
            </w:pPr>
            <w:r w:rsidRPr="00A54C6E">
              <w:rPr>
                <w:sz w:val="18"/>
                <w:lang w:val="en-GB"/>
              </w:rPr>
              <w:t>11</w:t>
            </w:r>
          </w:p>
        </w:tc>
      </w:tr>
      <w:tr w:rsidR="00DD2560" w:rsidRPr="00147FBA" w14:paraId="1788EDDE" w14:textId="77777777" w:rsidTr="00DD2560">
        <w:tc>
          <w:tcPr>
            <w:tcW w:w="1135" w:type="dxa"/>
            <w:shd w:val="clear" w:color="auto" w:fill="auto"/>
            <w:noWrap/>
            <w:tcMar>
              <w:right w:w="113" w:type="dxa"/>
            </w:tcMar>
            <w:hideMark/>
          </w:tcPr>
          <w:p w14:paraId="7B65BFA7" w14:textId="77777777" w:rsidR="00DD2560" w:rsidRPr="00147FBA" w:rsidRDefault="00DD2560" w:rsidP="00DD2560">
            <w:pPr>
              <w:suppressAutoHyphens w:val="0"/>
              <w:spacing w:before="40" w:after="40" w:line="220" w:lineRule="exact"/>
              <w:rPr>
                <w:sz w:val="18"/>
              </w:rPr>
            </w:pPr>
            <w:r w:rsidRPr="00147FBA">
              <w:rPr>
                <w:sz w:val="18"/>
                <w:lang w:val="fr-FR"/>
              </w:rPr>
              <w:t>10 à 12 ans</w:t>
            </w:r>
          </w:p>
        </w:tc>
        <w:tc>
          <w:tcPr>
            <w:tcW w:w="341" w:type="dxa"/>
            <w:shd w:val="clear" w:color="auto" w:fill="auto"/>
            <w:noWrap/>
            <w:tcMar>
              <w:right w:w="113" w:type="dxa"/>
            </w:tcMar>
          </w:tcPr>
          <w:p w14:paraId="09765545" w14:textId="1271E81D"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1" w:type="dxa"/>
            <w:shd w:val="clear" w:color="auto" w:fill="auto"/>
            <w:noWrap/>
            <w:tcMar>
              <w:right w:w="113" w:type="dxa"/>
            </w:tcMar>
          </w:tcPr>
          <w:p w14:paraId="1BB1E540" w14:textId="36E269BE" w:rsidR="00DD2560" w:rsidRPr="00147FBA" w:rsidRDefault="00DD2560" w:rsidP="00DD2560">
            <w:pPr>
              <w:suppressAutoHyphens w:val="0"/>
              <w:spacing w:before="40" w:after="40" w:line="220" w:lineRule="exact"/>
              <w:jc w:val="right"/>
              <w:rPr>
                <w:sz w:val="18"/>
                <w:lang w:val="en-GB"/>
              </w:rPr>
            </w:pPr>
            <w:r w:rsidRPr="00A54C6E">
              <w:rPr>
                <w:sz w:val="18"/>
                <w:lang w:val="en-GB"/>
              </w:rPr>
              <w:t>2</w:t>
            </w:r>
          </w:p>
        </w:tc>
        <w:tc>
          <w:tcPr>
            <w:tcW w:w="340" w:type="dxa"/>
            <w:shd w:val="clear" w:color="auto" w:fill="auto"/>
            <w:noWrap/>
            <w:tcMar>
              <w:right w:w="113" w:type="dxa"/>
            </w:tcMar>
          </w:tcPr>
          <w:p w14:paraId="12B49009" w14:textId="26FF6342"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1" w:type="dxa"/>
            <w:shd w:val="clear" w:color="auto" w:fill="auto"/>
            <w:noWrap/>
            <w:tcMar>
              <w:right w:w="113" w:type="dxa"/>
            </w:tcMar>
          </w:tcPr>
          <w:p w14:paraId="34065D32"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73321C48" w14:textId="2E8FAE86"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6473DD2E"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4BF9249F"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2FFECBB8"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5CDA1128"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34D11807"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54939EFB" w14:textId="59271276"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3E46E63D"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40FB90F2" w14:textId="4AFC1328"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0DF46524" w14:textId="4377BAA6" w:rsidR="00DD2560" w:rsidRPr="00147FBA" w:rsidRDefault="00DD2560" w:rsidP="00DD2560">
            <w:pPr>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73D8C5A8"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5E23A4FB"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187D2134"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136F9093"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3A0A1239"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2F69DEBD" w14:textId="77777777" w:rsidR="00DD2560" w:rsidRPr="00147FBA" w:rsidRDefault="00DD2560" w:rsidP="00DD2560">
            <w:pPr>
              <w:suppressAutoHyphens w:val="0"/>
              <w:spacing w:before="40" w:after="40" w:line="220" w:lineRule="exact"/>
              <w:jc w:val="right"/>
              <w:rPr>
                <w:sz w:val="18"/>
                <w:lang w:val="en-GB"/>
              </w:rPr>
            </w:pPr>
          </w:p>
        </w:tc>
        <w:tc>
          <w:tcPr>
            <w:tcW w:w="567" w:type="dxa"/>
            <w:shd w:val="clear" w:color="auto" w:fill="auto"/>
            <w:tcMar>
              <w:right w:w="113" w:type="dxa"/>
            </w:tcMar>
          </w:tcPr>
          <w:p w14:paraId="0B92BDD3" w14:textId="63405954" w:rsidR="00DD2560" w:rsidRPr="00147FBA" w:rsidRDefault="00DD2560" w:rsidP="00DD2560">
            <w:pPr>
              <w:suppressAutoHyphens w:val="0"/>
              <w:spacing w:before="40" w:after="40" w:line="220" w:lineRule="exact"/>
              <w:jc w:val="right"/>
              <w:rPr>
                <w:sz w:val="18"/>
                <w:lang w:val="en-GB"/>
              </w:rPr>
            </w:pPr>
            <w:r w:rsidRPr="00A54C6E">
              <w:rPr>
                <w:sz w:val="18"/>
                <w:lang w:val="en-GB"/>
              </w:rPr>
              <w:t>8</w:t>
            </w:r>
          </w:p>
        </w:tc>
      </w:tr>
      <w:tr w:rsidR="00DD2560" w:rsidRPr="00147FBA" w14:paraId="1ABEC4EB" w14:textId="77777777" w:rsidTr="00DD2560">
        <w:tc>
          <w:tcPr>
            <w:tcW w:w="1135" w:type="dxa"/>
            <w:shd w:val="clear" w:color="auto" w:fill="auto"/>
            <w:noWrap/>
            <w:tcMar>
              <w:right w:w="113" w:type="dxa"/>
            </w:tcMar>
            <w:hideMark/>
          </w:tcPr>
          <w:p w14:paraId="7B1A298C" w14:textId="77777777" w:rsidR="00DD2560" w:rsidRPr="00147FBA" w:rsidRDefault="00DD2560" w:rsidP="00DD2560">
            <w:pPr>
              <w:suppressAutoHyphens w:val="0"/>
              <w:spacing w:before="40" w:after="40" w:line="220" w:lineRule="exact"/>
              <w:rPr>
                <w:sz w:val="18"/>
              </w:rPr>
            </w:pPr>
            <w:r w:rsidRPr="00147FBA">
              <w:rPr>
                <w:sz w:val="18"/>
                <w:lang w:val="fr-FR"/>
              </w:rPr>
              <w:t>13 à 16 ans</w:t>
            </w:r>
          </w:p>
        </w:tc>
        <w:tc>
          <w:tcPr>
            <w:tcW w:w="341" w:type="dxa"/>
            <w:shd w:val="clear" w:color="auto" w:fill="auto"/>
            <w:noWrap/>
            <w:tcMar>
              <w:right w:w="113" w:type="dxa"/>
            </w:tcMar>
          </w:tcPr>
          <w:p w14:paraId="35B8E023" w14:textId="77777777" w:rsidR="00DD2560" w:rsidRPr="00147FBA" w:rsidRDefault="00DD2560" w:rsidP="00DD2560">
            <w:pPr>
              <w:suppressAutoHyphens w:val="0"/>
              <w:spacing w:before="40" w:after="40" w:line="220" w:lineRule="exact"/>
              <w:jc w:val="right"/>
              <w:rPr>
                <w:sz w:val="18"/>
                <w:lang w:val="en-GB"/>
              </w:rPr>
            </w:pPr>
          </w:p>
        </w:tc>
        <w:tc>
          <w:tcPr>
            <w:tcW w:w="341" w:type="dxa"/>
            <w:shd w:val="clear" w:color="auto" w:fill="auto"/>
            <w:noWrap/>
            <w:tcMar>
              <w:right w:w="113" w:type="dxa"/>
            </w:tcMar>
          </w:tcPr>
          <w:p w14:paraId="107B775C"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6B9EB353" w14:textId="77777777" w:rsidR="00DD2560" w:rsidRPr="00147FBA" w:rsidRDefault="00DD2560" w:rsidP="00DD2560">
            <w:pPr>
              <w:suppressAutoHyphens w:val="0"/>
              <w:spacing w:before="40" w:after="40" w:line="220" w:lineRule="exact"/>
              <w:jc w:val="right"/>
              <w:rPr>
                <w:sz w:val="18"/>
                <w:lang w:val="en-GB"/>
              </w:rPr>
            </w:pPr>
          </w:p>
        </w:tc>
        <w:tc>
          <w:tcPr>
            <w:tcW w:w="341" w:type="dxa"/>
            <w:shd w:val="clear" w:color="auto" w:fill="auto"/>
            <w:noWrap/>
            <w:tcMar>
              <w:right w:w="113" w:type="dxa"/>
            </w:tcMar>
          </w:tcPr>
          <w:p w14:paraId="42526C1E"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6F0A8334"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01584699"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329913DB"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359B7BD9"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28EAF728"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5918880E"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1D2868B7"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3245EFFA"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401405D7"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5B30CF89"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7A96B114"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02144534"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5EAF95F5"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1118CF72"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7FDB010E" w14:textId="77777777" w:rsidR="00DD2560" w:rsidRPr="00147FBA" w:rsidRDefault="00DD2560" w:rsidP="00DD2560">
            <w:pPr>
              <w:suppressAutoHyphens w:val="0"/>
              <w:spacing w:before="40" w:after="40" w:line="220" w:lineRule="exact"/>
              <w:jc w:val="right"/>
              <w:rPr>
                <w:sz w:val="18"/>
                <w:lang w:val="en-GB"/>
              </w:rPr>
            </w:pPr>
          </w:p>
        </w:tc>
        <w:tc>
          <w:tcPr>
            <w:tcW w:w="340" w:type="dxa"/>
            <w:shd w:val="clear" w:color="auto" w:fill="auto"/>
            <w:noWrap/>
            <w:tcMar>
              <w:right w:w="113" w:type="dxa"/>
            </w:tcMar>
          </w:tcPr>
          <w:p w14:paraId="0FC48294" w14:textId="77777777" w:rsidR="00DD2560" w:rsidRPr="00147FBA" w:rsidRDefault="00DD2560" w:rsidP="00DD2560">
            <w:pPr>
              <w:suppressAutoHyphens w:val="0"/>
              <w:spacing w:before="40" w:after="40" w:line="220" w:lineRule="exact"/>
              <w:jc w:val="right"/>
              <w:rPr>
                <w:sz w:val="18"/>
                <w:lang w:val="en-GB"/>
              </w:rPr>
            </w:pPr>
          </w:p>
        </w:tc>
        <w:tc>
          <w:tcPr>
            <w:tcW w:w="567" w:type="dxa"/>
            <w:shd w:val="clear" w:color="auto" w:fill="auto"/>
            <w:tcMar>
              <w:right w:w="113" w:type="dxa"/>
            </w:tcMar>
          </w:tcPr>
          <w:p w14:paraId="00D2316D" w14:textId="36AFE25A" w:rsidR="00DD2560" w:rsidRPr="00147FBA" w:rsidRDefault="00DD2560" w:rsidP="00DD2560">
            <w:pPr>
              <w:suppressAutoHyphens w:val="0"/>
              <w:spacing w:before="40" w:after="40" w:line="220" w:lineRule="exact"/>
              <w:jc w:val="right"/>
              <w:rPr>
                <w:sz w:val="18"/>
                <w:lang w:val="en-GB"/>
              </w:rPr>
            </w:pPr>
            <w:r w:rsidRPr="00A54C6E">
              <w:rPr>
                <w:sz w:val="18"/>
                <w:lang w:val="en-GB"/>
              </w:rPr>
              <w:t>0</w:t>
            </w:r>
          </w:p>
        </w:tc>
      </w:tr>
      <w:tr w:rsidR="00DD2560" w:rsidRPr="00147FBA" w14:paraId="49A0537E" w14:textId="77777777" w:rsidTr="00DD2560">
        <w:tc>
          <w:tcPr>
            <w:tcW w:w="1135" w:type="dxa"/>
            <w:shd w:val="clear" w:color="auto" w:fill="auto"/>
            <w:noWrap/>
            <w:tcMar>
              <w:right w:w="113" w:type="dxa"/>
            </w:tcMar>
            <w:hideMark/>
          </w:tcPr>
          <w:p w14:paraId="23952631" w14:textId="77777777" w:rsidR="00DD2560" w:rsidRPr="00147FBA" w:rsidRDefault="00DD2560" w:rsidP="009D0FA1">
            <w:pPr>
              <w:keepNext/>
              <w:keepLines/>
              <w:suppressAutoHyphens w:val="0"/>
              <w:spacing w:before="40" w:after="40" w:line="220" w:lineRule="exact"/>
              <w:rPr>
                <w:sz w:val="18"/>
              </w:rPr>
            </w:pPr>
            <w:r w:rsidRPr="00147FBA">
              <w:rPr>
                <w:sz w:val="18"/>
                <w:lang w:val="fr-FR"/>
              </w:rPr>
              <w:t>17 à 20 ans</w:t>
            </w:r>
          </w:p>
        </w:tc>
        <w:tc>
          <w:tcPr>
            <w:tcW w:w="341" w:type="dxa"/>
            <w:shd w:val="clear" w:color="auto" w:fill="auto"/>
            <w:noWrap/>
            <w:tcMar>
              <w:right w:w="113" w:type="dxa"/>
            </w:tcMar>
          </w:tcPr>
          <w:p w14:paraId="2BE6FB55" w14:textId="77777777" w:rsidR="00DD2560" w:rsidRPr="00147FBA" w:rsidRDefault="00DD2560" w:rsidP="009D0FA1">
            <w:pPr>
              <w:keepNext/>
              <w:keepLines/>
              <w:suppressAutoHyphens w:val="0"/>
              <w:spacing w:before="40" w:after="40" w:line="220" w:lineRule="exact"/>
              <w:jc w:val="right"/>
              <w:rPr>
                <w:sz w:val="18"/>
                <w:lang w:val="en-GB"/>
              </w:rPr>
            </w:pPr>
          </w:p>
        </w:tc>
        <w:tc>
          <w:tcPr>
            <w:tcW w:w="341" w:type="dxa"/>
            <w:shd w:val="clear" w:color="auto" w:fill="auto"/>
            <w:noWrap/>
            <w:tcMar>
              <w:right w:w="113" w:type="dxa"/>
            </w:tcMar>
          </w:tcPr>
          <w:p w14:paraId="5744BFAF"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037A8FEE" w14:textId="77777777" w:rsidR="00DD2560" w:rsidRPr="00147FBA" w:rsidRDefault="00DD2560" w:rsidP="009D0FA1">
            <w:pPr>
              <w:keepNext/>
              <w:keepLines/>
              <w:suppressAutoHyphens w:val="0"/>
              <w:spacing w:before="40" w:after="40" w:line="220" w:lineRule="exact"/>
              <w:jc w:val="right"/>
              <w:rPr>
                <w:sz w:val="18"/>
                <w:lang w:val="en-GB"/>
              </w:rPr>
            </w:pPr>
          </w:p>
        </w:tc>
        <w:tc>
          <w:tcPr>
            <w:tcW w:w="341" w:type="dxa"/>
            <w:shd w:val="clear" w:color="auto" w:fill="auto"/>
            <w:noWrap/>
            <w:tcMar>
              <w:right w:w="113" w:type="dxa"/>
            </w:tcMar>
          </w:tcPr>
          <w:p w14:paraId="0FF0561C"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12242FF0"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114FD3C5"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3E7BEE47"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3370FF19"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10F72BBD"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7555BA56"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74DA7CC9"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7CF21B7C" w14:textId="148B73AF" w:rsidR="00DD2560" w:rsidRPr="00147FBA" w:rsidRDefault="00DD2560" w:rsidP="009D0FA1">
            <w:pPr>
              <w:keepNext/>
              <w:keepLines/>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6F15569C"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20A89489" w14:textId="44E1C402" w:rsidR="00DD2560" w:rsidRPr="00147FBA" w:rsidRDefault="00DD2560" w:rsidP="009D0FA1">
            <w:pPr>
              <w:keepNext/>
              <w:keepLines/>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7E571AF7"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6EB275B5"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4F5A83E2"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5E825AED" w14:textId="24296CDA" w:rsidR="00DD2560" w:rsidRPr="00147FBA" w:rsidRDefault="00DD2560" w:rsidP="009D0FA1">
            <w:pPr>
              <w:keepNext/>
              <w:keepLines/>
              <w:suppressAutoHyphens w:val="0"/>
              <w:spacing w:before="40" w:after="40" w:line="220" w:lineRule="exact"/>
              <w:jc w:val="right"/>
              <w:rPr>
                <w:sz w:val="18"/>
                <w:lang w:val="en-GB"/>
              </w:rPr>
            </w:pPr>
            <w:r w:rsidRPr="00A54C6E">
              <w:rPr>
                <w:sz w:val="18"/>
                <w:lang w:val="en-GB"/>
              </w:rPr>
              <w:t>1</w:t>
            </w:r>
          </w:p>
        </w:tc>
        <w:tc>
          <w:tcPr>
            <w:tcW w:w="340" w:type="dxa"/>
            <w:shd w:val="clear" w:color="auto" w:fill="auto"/>
            <w:noWrap/>
            <w:tcMar>
              <w:right w:w="113" w:type="dxa"/>
            </w:tcMar>
          </w:tcPr>
          <w:p w14:paraId="49E73088"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shd w:val="clear" w:color="auto" w:fill="auto"/>
            <w:noWrap/>
            <w:tcMar>
              <w:right w:w="113" w:type="dxa"/>
            </w:tcMar>
          </w:tcPr>
          <w:p w14:paraId="453DA39A" w14:textId="77777777" w:rsidR="00DD2560" w:rsidRPr="00147FBA" w:rsidRDefault="00DD2560" w:rsidP="009D0FA1">
            <w:pPr>
              <w:keepNext/>
              <w:keepLines/>
              <w:suppressAutoHyphens w:val="0"/>
              <w:spacing w:before="40" w:after="40" w:line="220" w:lineRule="exact"/>
              <w:jc w:val="right"/>
              <w:rPr>
                <w:sz w:val="18"/>
                <w:lang w:val="en-GB"/>
              </w:rPr>
            </w:pPr>
          </w:p>
        </w:tc>
        <w:tc>
          <w:tcPr>
            <w:tcW w:w="567" w:type="dxa"/>
            <w:shd w:val="clear" w:color="auto" w:fill="auto"/>
            <w:tcMar>
              <w:right w:w="113" w:type="dxa"/>
            </w:tcMar>
          </w:tcPr>
          <w:p w14:paraId="68BA2EBF" w14:textId="64419ECA" w:rsidR="00DD2560" w:rsidRPr="00147FBA" w:rsidRDefault="00DD2560" w:rsidP="009D0FA1">
            <w:pPr>
              <w:keepNext/>
              <w:keepLines/>
              <w:suppressAutoHyphens w:val="0"/>
              <w:spacing w:before="40" w:after="40" w:line="220" w:lineRule="exact"/>
              <w:jc w:val="right"/>
              <w:rPr>
                <w:sz w:val="18"/>
                <w:lang w:val="en-GB"/>
              </w:rPr>
            </w:pPr>
            <w:r w:rsidRPr="00A54C6E">
              <w:rPr>
                <w:sz w:val="18"/>
                <w:lang w:val="en-GB"/>
              </w:rPr>
              <w:t>3</w:t>
            </w:r>
          </w:p>
        </w:tc>
      </w:tr>
      <w:tr w:rsidR="00DD2560" w:rsidRPr="00147FBA" w14:paraId="3AB74B8A" w14:textId="77777777" w:rsidTr="00DD2560">
        <w:tc>
          <w:tcPr>
            <w:tcW w:w="1135" w:type="dxa"/>
            <w:tcBorders>
              <w:bottom w:val="single" w:sz="4" w:space="0" w:color="000000" w:themeColor="text1"/>
            </w:tcBorders>
            <w:shd w:val="clear" w:color="auto" w:fill="auto"/>
            <w:noWrap/>
            <w:tcMar>
              <w:right w:w="113" w:type="dxa"/>
            </w:tcMar>
            <w:hideMark/>
          </w:tcPr>
          <w:p w14:paraId="26AFD726" w14:textId="77777777" w:rsidR="00DD2560" w:rsidRPr="00147FBA" w:rsidRDefault="00DD2560" w:rsidP="009D0FA1">
            <w:pPr>
              <w:keepNext/>
              <w:keepLines/>
              <w:suppressAutoHyphens w:val="0"/>
              <w:spacing w:before="40" w:after="40" w:line="220" w:lineRule="exact"/>
              <w:rPr>
                <w:sz w:val="18"/>
              </w:rPr>
            </w:pPr>
            <w:r w:rsidRPr="00147FBA">
              <w:rPr>
                <w:sz w:val="18"/>
                <w:lang w:val="fr-FR"/>
              </w:rPr>
              <w:t>21 à 28 ans</w:t>
            </w:r>
          </w:p>
        </w:tc>
        <w:tc>
          <w:tcPr>
            <w:tcW w:w="341" w:type="dxa"/>
            <w:tcBorders>
              <w:bottom w:val="single" w:sz="4" w:space="0" w:color="000000" w:themeColor="text1"/>
            </w:tcBorders>
            <w:shd w:val="clear" w:color="auto" w:fill="auto"/>
            <w:noWrap/>
            <w:tcMar>
              <w:right w:w="113" w:type="dxa"/>
            </w:tcMar>
          </w:tcPr>
          <w:p w14:paraId="42DDA67E" w14:textId="4475A30B" w:rsidR="00DD2560" w:rsidRPr="00147FBA" w:rsidRDefault="00DD2560" w:rsidP="009D0FA1">
            <w:pPr>
              <w:keepNext/>
              <w:keepLines/>
              <w:suppressAutoHyphens w:val="0"/>
              <w:spacing w:before="40" w:after="40" w:line="220" w:lineRule="exact"/>
              <w:jc w:val="right"/>
              <w:rPr>
                <w:sz w:val="18"/>
                <w:lang w:val="en-GB"/>
              </w:rPr>
            </w:pPr>
            <w:r w:rsidRPr="00A54C6E">
              <w:rPr>
                <w:sz w:val="18"/>
                <w:lang w:val="en-GB"/>
              </w:rPr>
              <w:t>3</w:t>
            </w:r>
          </w:p>
        </w:tc>
        <w:tc>
          <w:tcPr>
            <w:tcW w:w="341" w:type="dxa"/>
            <w:tcBorders>
              <w:bottom w:val="single" w:sz="4" w:space="0" w:color="000000" w:themeColor="text1"/>
            </w:tcBorders>
            <w:shd w:val="clear" w:color="auto" w:fill="auto"/>
            <w:noWrap/>
            <w:tcMar>
              <w:right w:w="113" w:type="dxa"/>
            </w:tcMar>
          </w:tcPr>
          <w:p w14:paraId="4C4919DF" w14:textId="6FFCB9E8" w:rsidR="00DD2560" w:rsidRPr="00147FBA" w:rsidRDefault="00DD2560" w:rsidP="009D0FA1">
            <w:pPr>
              <w:keepNext/>
              <w:keepLines/>
              <w:suppressAutoHyphens w:val="0"/>
              <w:spacing w:before="40" w:after="40" w:line="220" w:lineRule="exact"/>
              <w:jc w:val="right"/>
              <w:rPr>
                <w:sz w:val="18"/>
                <w:lang w:val="en-GB"/>
              </w:rPr>
            </w:pPr>
            <w:r w:rsidRPr="00A54C6E">
              <w:rPr>
                <w:sz w:val="18"/>
                <w:lang w:val="en-GB"/>
              </w:rPr>
              <w:t>1</w:t>
            </w:r>
          </w:p>
        </w:tc>
        <w:tc>
          <w:tcPr>
            <w:tcW w:w="340" w:type="dxa"/>
            <w:tcBorders>
              <w:bottom w:val="single" w:sz="4" w:space="0" w:color="000000" w:themeColor="text1"/>
            </w:tcBorders>
            <w:shd w:val="clear" w:color="auto" w:fill="auto"/>
            <w:noWrap/>
            <w:tcMar>
              <w:right w:w="113" w:type="dxa"/>
            </w:tcMar>
          </w:tcPr>
          <w:p w14:paraId="2B7261A5" w14:textId="77777777" w:rsidR="00DD2560" w:rsidRPr="00147FBA" w:rsidRDefault="00DD2560" w:rsidP="009D0FA1">
            <w:pPr>
              <w:keepNext/>
              <w:keepLines/>
              <w:suppressAutoHyphens w:val="0"/>
              <w:spacing w:before="40" w:after="40" w:line="220" w:lineRule="exact"/>
              <w:jc w:val="right"/>
              <w:rPr>
                <w:sz w:val="18"/>
                <w:lang w:val="en-GB"/>
              </w:rPr>
            </w:pPr>
          </w:p>
        </w:tc>
        <w:tc>
          <w:tcPr>
            <w:tcW w:w="341" w:type="dxa"/>
            <w:tcBorders>
              <w:bottom w:val="single" w:sz="4" w:space="0" w:color="000000" w:themeColor="text1"/>
            </w:tcBorders>
            <w:shd w:val="clear" w:color="auto" w:fill="auto"/>
            <w:noWrap/>
            <w:tcMar>
              <w:right w:w="113" w:type="dxa"/>
            </w:tcMar>
          </w:tcPr>
          <w:p w14:paraId="5E18C46A"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77340FAA"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2349E1F3" w14:textId="4D74DC1C" w:rsidR="00DD2560" w:rsidRPr="00147FBA" w:rsidRDefault="00DD2560" w:rsidP="009D0FA1">
            <w:pPr>
              <w:keepNext/>
              <w:keepLines/>
              <w:suppressAutoHyphens w:val="0"/>
              <w:spacing w:before="40" w:after="40" w:line="220" w:lineRule="exact"/>
              <w:jc w:val="right"/>
              <w:rPr>
                <w:sz w:val="18"/>
                <w:lang w:val="en-GB"/>
              </w:rPr>
            </w:pPr>
            <w:r w:rsidRPr="00A54C6E">
              <w:rPr>
                <w:sz w:val="18"/>
                <w:lang w:val="en-GB"/>
              </w:rPr>
              <w:t>1</w:t>
            </w:r>
          </w:p>
        </w:tc>
        <w:tc>
          <w:tcPr>
            <w:tcW w:w="340" w:type="dxa"/>
            <w:tcBorders>
              <w:bottom w:val="single" w:sz="4" w:space="0" w:color="000000" w:themeColor="text1"/>
            </w:tcBorders>
            <w:shd w:val="clear" w:color="auto" w:fill="auto"/>
            <w:noWrap/>
            <w:tcMar>
              <w:right w:w="113" w:type="dxa"/>
            </w:tcMar>
          </w:tcPr>
          <w:p w14:paraId="646DDE0C"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65EC6A18"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39AEFE99" w14:textId="172D0E7E" w:rsidR="00DD2560" w:rsidRPr="00147FBA" w:rsidRDefault="00DD2560" w:rsidP="009D0FA1">
            <w:pPr>
              <w:keepNext/>
              <w:keepLines/>
              <w:suppressAutoHyphens w:val="0"/>
              <w:spacing w:before="40" w:after="40" w:line="220" w:lineRule="exact"/>
              <w:jc w:val="right"/>
              <w:rPr>
                <w:sz w:val="18"/>
                <w:lang w:val="en-GB"/>
              </w:rPr>
            </w:pPr>
            <w:r w:rsidRPr="00A54C6E">
              <w:rPr>
                <w:sz w:val="18"/>
                <w:lang w:val="en-GB"/>
              </w:rPr>
              <w:t>1</w:t>
            </w:r>
          </w:p>
        </w:tc>
        <w:tc>
          <w:tcPr>
            <w:tcW w:w="340" w:type="dxa"/>
            <w:tcBorders>
              <w:bottom w:val="single" w:sz="4" w:space="0" w:color="000000" w:themeColor="text1"/>
            </w:tcBorders>
            <w:shd w:val="clear" w:color="auto" w:fill="auto"/>
            <w:noWrap/>
            <w:tcMar>
              <w:right w:w="113" w:type="dxa"/>
            </w:tcMar>
          </w:tcPr>
          <w:p w14:paraId="096A124C"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454C9180"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2576B591"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56203BE3"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2DA666DB"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63C4AEE8"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0B76E1D6"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6AC28344" w14:textId="3691B5F7" w:rsidR="00DD2560" w:rsidRPr="00147FBA" w:rsidRDefault="00DD2560" w:rsidP="009D0FA1">
            <w:pPr>
              <w:keepNext/>
              <w:keepLines/>
              <w:suppressAutoHyphens w:val="0"/>
              <w:spacing w:before="40" w:after="40" w:line="220" w:lineRule="exact"/>
              <w:jc w:val="right"/>
              <w:rPr>
                <w:sz w:val="18"/>
                <w:lang w:val="en-GB"/>
              </w:rPr>
            </w:pPr>
            <w:r w:rsidRPr="00A54C6E">
              <w:rPr>
                <w:sz w:val="18"/>
                <w:lang w:val="en-GB"/>
              </w:rPr>
              <w:t>1</w:t>
            </w:r>
          </w:p>
        </w:tc>
        <w:tc>
          <w:tcPr>
            <w:tcW w:w="340" w:type="dxa"/>
            <w:tcBorders>
              <w:bottom w:val="single" w:sz="4" w:space="0" w:color="000000" w:themeColor="text1"/>
            </w:tcBorders>
            <w:shd w:val="clear" w:color="auto" w:fill="auto"/>
            <w:noWrap/>
            <w:tcMar>
              <w:right w:w="113" w:type="dxa"/>
            </w:tcMar>
          </w:tcPr>
          <w:p w14:paraId="4332AE35"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0A51ED51" w14:textId="77777777" w:rsidR="00DD2560" w:rsidRPr="00147FBA" w:rsidRDefault="00DD2560" w:rsidP="009D0FA1">
            <w:pPr>
              <w:keepNext/>
              <w:keepLines/>
              <w:suppressAutoHyphens w:val="0"/>
              <w:spacing w:before="40" w:after="40" w:line="220" w:lineRule="exact"/>
              <w:jc w:val="right"/>
              <w:rPr>
                <w:sz w:val="18"/>
                <w:lang w:val="en-GB"/>
              </w:rPr>
            </w:pPr>
          </w:p>
        </w:tc>
        <w:tc>
          <w:tcPr>
            <w:tcW w:w="340" w:type="dxa"/>
            <w:tcBorders>
              <w:bottom w:val="single" w:sz="4" w:space="0" w:color="000000" w:themeColor="text1"/>
            </w:tcBorders>
            <w:shd w:val="clear" w:color="auto" w:fill="auto"/>
            <w:noWrap/>
            <w:tcMar>
              <w:right w:w="113" w:type="dxa"/>
            </w:tcMar>
          </w:tcPr>
          <w:p w14:paraId="0409E989" w14:textId="77777777" w:rsidR="00DD2560" w:rsidRPr="00147FBA" w:rsidRDefault="00DD2560" w:rsidP="009D0FA1">
            <w:pPr>
              <w:keepNext/>
              <w:keepLines/>
              <w:suppressAutoHyphens w:val="0"/>
              <w:spacing w:before="40" w:after="40" w:line="220" w:lineRule="exact"/>
              <w:jc w:val="right"/>
              <w:rPr>
                <w:sz w:val="18"/>
                <w:lang w:val="en-GB"/>
              </w:rPr>
            </w:pPr>
          </w:p>
        </w:tc>
        <w:tc>
          <w:tcPr>
            <w:tcW w:w="567" w:type="dxa"/>
            <w:tcBorders>
              <w:bottom w:val="single" w:sz="4" w:space="0" w:color="000000" w:themeColor="text1"/>
            </w:tcBorders>
            <w:shd w:val="clear" w:color="auto" w:fill="auto"/>
            <w:tcMar>
              <w:right w:w="113" w:type="dxa"/>
            </w:tcMar>
          </w:tcPr>
          <w:p w14:paraId="0B50ED96" w14:textId="0EFE956E" w:rsidR="00DD2560" w:rsidRPr="00147FBA" w:rsidRDefault="00DD2560" w:rsidP="009D0FA1">
            <w:pPr>
              <w:keepNext/>
              <w:keepLines/>
              <w:suppressAutoHyphens w:val="0"/>
              <w:spacing w:before="40" w:after="40" w:line="220" w:lineRule="exact"/>
              <w:jc w:val="right"/>
              <w:rPr>
                <w:sz w:val="18"/>
                <w:lang w:val="en-GB"/>
              </w:rPr>
            </w:pPr>
            <w:r w:rsidRPr="00A54C6E">
              <w:rPr>
                <w:sz w:val="18"/>
                <w:lang w:val="en-GB"/>
              </w:rPr>
              <w:t>7</w:t>
            </w:r>
          </w:p>
        </w:tc>
      </w:tr>
      <w:tr w:rsidR="00DD2560" w:rsidRPr="00147FBA" w14:paraId="16C20752" w14:textId="77777777" w:rsidTr="00DD2560">
        <w:tc>
          <w:tcPr>
            <w:tcW w:w="1135" w:type="dxa"/>
            <w:tcBorders>
              <w:top w:val="single" w:sz="4" w:space="0" w:color="000000" w:themeColor="text1"/>
              <w:bottom w:val="single" w:sz="12" w:space="0" w:color="000000" w:themeColor="text1"/>
            </w:tcBorders>
            <w:shd w:val="clear" w:color="auto" w:fill="auto"/>
            <w:noWrap/>
            <w:tcMar>
              <w:right w:w="113" w:type="dxa"/>
            </w:tcMar>
            <w:hideMark/>
          </w:tcPr>
          <w:p w14:paraId="24D9C1E1" w14:textId="77777777" w:rsidR="00DD2560" w:rsidRPr="00147FBA" w:rsidRDefault="00DD2560" w:rsidP="009D0FA1">
            <w:pPr>
              <w:keepNext/>
              <w:keepLines/>
              <w:suppressAutoHyphens w:val="0"/>
              <w:spacing w:before="80" w:after="80" w:line="220" w:lineRule="exact"/>
              <w:ind w:firstLine="113"/>
              <w:rPr>
                <w:b/>
                <w:bCs/>
                <w:sz w:val="18"/>
              </w:rPr>
            </w:pPr>
            <w:r w:rsidRPr="00147FBA">
              <w:rPr>
                <w:b/>
                <w:bCs/>
                <w:sz w:val="18"/>
                <w:lang w:val="fr-FR"/>
              </w:rPr>
              <w:t>Total</w:t>
            </w:r>
          </w:p>
        </w:tc>
        <w:tc>
          <w:tcPr>
            <w:tcW w:w="341" w:type="dxa"/>
            <w:tcBorders>
              <w:top w:val="single" w:sz="4" w:space="0" w:color="000000" w:themeColor="text1"/>
              <w:bottom w:val="single" w:sz="12" w:space="0" w:color="000000" w:themeColor="text1"/>
            </w:tcBorders>
            <w:shd w:val="clear" w:color="auto" w:fill="auto"/>
            <w:noWrap/>
            <w:tcMar>
              <w:right w:w="113" w:type="dxa"/>
            </w:tcMar>
          </w:tcPr>
          <w:p w14:paraId="50EF98EC" w14:textId="57B7687D"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5</w:t>
            </w:r>
          </w:p>
        </w:tc>
        <w:tc>
          <w:tcPr>
            <w:tcW w:w="341" w:type="dxa"/>
            <w:tcBorders>
              <w:top w:val="single" w:sz="4" w:space="0" w:color="000000" w:themeColor="text1"/>
              <w:bottom w:val="single" w:sz="12" w:space="0" w:color="000000" w:themeColor="text1"/>
            </w:tcBorders>
            <w:shd w:val="clear" w:color="auto" w:fill="auto"/>
            <w:noWrap/>
            <w:tcMar>
              <w:right w:w="113" w:type="dxa"/>
            </w:tcMar>
          </w:tcPr>
          <w:p w14:paraId="12CA7AD1" w14:textId="323060D9"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4</w:t>
            </w: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7CD658AC" w14:textId="05002BB8"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2</w:t>
            </w:r>
          </w:p>
        </w:tc>
        <w:tc>
          <w:tcPr>
            <w:tcW w:w="341" w:type="dxa"/>
            <w:tcBorders>
              <w:top w:val="single" w:sz="4" w:space="0" w:color="000000" w:themeColor="text1"/>
              <w:bottom w:val="single" w:sz="12" w:space="0" w:color="000000" w:themeColor="text1"/>
            </w:tcBorders>
            <w:shd w:val="clear" w:color="auto" w:fill="auto"/>
            <w:noWrap/>
            <w:tcMar>
              <w:right w:w="113" w:type="dxa"/>
            </w:tcMar>
          </w:tcPr>
          <w:p w14:paraId="4614B9E4" w14:textId="7299DEDF"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1</w:t>
            </w: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242C3FF7" w14:textId="14081796"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2</w:t>
            </w: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509E9BEE" w14:textId="157D91AA"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5</w:t>
            </w: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6FD0D1F3" w14:textId="77777777" w:rsidR="00DD2560" w:rsidRPr="00147FBA" w:rsidRDefault="00DD2560" w:rsidP="009D0FA1">
            <w:pPr>
              <w:keepNext/>
              <w:keepLines/>
              <w:suppressAutoHyphens w:val="0"/>
              <w:spacing w:before="80" w:after="80" w:line="220" w:lineRule="exact"/>
              <w:jc w:val="right"/>
              <w:rPr>
                <w:b/>
                <w:bCs/>
                <w:sz w:val="18"/>
                <w:lang w:val="en-GB"/>
              </w:rPr>
            </w:pP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391344F9" w14:textId="77777777" w:rsidR="00DD2560" w:rsidRPr="00147FBA" w:rsidRDefault="00DD2560" w:rsidP="009D0FA1">
            <w:pPr>
              <w:keepNext/>
              <w:keepLines/>
              <w:suppressAutoHyphens w:val="0"/>
              <w:spacing w:before="80" w:after="80" w:line="220" w:lineRule="exact"/>
              <w:jc w:val="right"/>
              <w:rPr>
                <w:b/>
                <w:bCs/>
                <w:sz w:val="18"/>
                <w:lang w:val="en-GB"/>
              </w:rPr>
            </w:pP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3349DB4D" w14:textId="0D49D4C4"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1</w:t>
            </w: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336EE075" w14:textId="77777777" w:rsidR="00DD2560" w:rsidRPr="00147FBA" w:rsidRDefault="00DD2560" w:rsidP="009D0FA1">
            <w:pPr>
              <w:keepNext/>
              <w:keepLines/>
              <w:suppressAutoHyphens w:val="0"/>
              <w:spacing w:before="80" w:after="80" w:line="220" w:lineRule="exact"/>
              <w:jc w:val="right"/>
              <w:rPr>
                <w:b/>
                <w:bCs/>
                <w:sz w:val="18"/>
                <w:lang w:val="en-GB"/>
              </w:rPr>
            </w:pP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3FA5A6EB" w14:textId="64742AE8"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4</w:t>
            </w: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51016AF9" w14:textId="579EFFF7"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2</w:t>
            </w: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3E71B7FC" w14:textId="09CE7FF9"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2</w:t>
            </w: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2BAC1D1C" w14:textId="521033BF"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3</w:t>
            </w: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04E5777E" w14:textId="529DFA61"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4</w:t>
            </w: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7225D8B7" w14:textId="77777777" w:rsidR="00DD2560" w:rsidRPr="00147FBA" w:rsidRDefault="00DD2560" w:rsidP="009D0FA1">
            <w:pPr>
              <w:keepNext/>
              <w:keepLines/>
              <w:suppressAutoHyphens w:val="0"/>
              <w:spacing w:before="80" w:after="80" w:line="220" w:lineRule="exact"/>
              <w:jc w:val="right"/>
              <w:rPr>
                <w:b/>
                <w:bCs/>
                <w:sz w:val="18"/>
                <w:lang w:val="en-GB"/>
              </w:rPr>
            </w:pP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30F7CA4F" w14:textId="119B4CD5"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1</w:t>
            </w: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2D190CD8" w14:textId="0DDF48F2"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2</w:t>
            </w: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350E93A2" w14:textId="77777777" w:rsidR="00DD2560" w:rsidRPr="00147FBA" w:rsidRDefault="00DD2560" w:rsidP="009D0FA1">
            <w:pPr>
              <w:keepNext/>
              <w:keepLines/>
              <w:suppressAutoHyphens w:val="0"/>
              <w:spacing w:before="80" w:after="80" w:line="220" w:lineRule="exact"/>
              <w:jc w:val="right"/>
              <w:rPr>
                <w:b/>
                <w:bCs/>
                <w:sz w:val="18"/>
                <w:lang w:val="en-GB"/>
              </w:rPr>
            </w:pPr>
          </w:p>
        </w:tc>
        <w:tc>
          <w:tcPr>
            <w:tcW w:w="340" w:type="dxa"/>
            <w:tcBorders>
              <w:top w:val="single" w:sz="4" w:space="0" w:color="000000" w:themeColor="text1"/>
              <w:bottom w:val="single" w:sz="12" w:space="0" w:color="000000" w:themeColor="text1"/>
            </w:tcBorders>
            <w:shd w:val="clear" w:color="auto" w:fill="auto"/>
            <w:noWrap/>
            <w:tcMar>
              <w:right w:w="113" w:type="dxa"/>
            </w:tcMar>
          </w:tcPr>
          <w:p w14:paraId="0B428D8A" w14:textId="77777777" w:rsidR="00DD2560" w:rsidRPr="00147FBA" w:rsidRDefault="00DD2560" w:rsidP="009D0FA1">
            <w:pPr>
              <w:keepNext/>
              <w:keepLines/>
              <w:suppressAutoHyphens w:val="0"/>
              <w:spacing w:before="80" w:after="80" w:line="220" w:lineRule="exact"/>
              <w:jc w:val="right"/>
              <w:rPr>
                <w:b/>
                <w:bCs/>
                <w:sz w:val="18"/>
                <w:lang w:val="en-GB"/>
              </w:rPr>
            </w:pPr>
          </w:p>
        </w:tc>
        <w:tc>
          <w:tcPr>
            <w:tcW w:w="567" w:type="dxa"/>
            <w:tcBorders>
              <w:top w:val="single" w:sz="4" w:space="0" w:color="000000" w:themeColor="text1"/>
              <w:bottom w:val="single" w:sz="12" w:space="0" w:color="000000" w:themeColor="text1"/>
            </w:tcBorders>
            <w:shd w:val="clear" w:color="auto" w:fill="auto"/>
            <w:tcMar>
              <w:right w:w="113" w:type="dxa"/>
            </w:tcMar>
          </w:tcPr>
          <w:p w14:paraId="133C98E3" w14:textId="49FE1CEB" w:rsidR="00DD2560" w:rsidRPr="00147FBA" w:rsidRDefault="00DD2560" w:rsidP="009D0FA1">
            <w:pPr>
              <w:keepNext/>
              <w:keepLines/>
              <w:suppressAutoHyphens w:val="0"/>
              <w:spacing w:before="80" w:after="80" w:line="220" w:lineRule="exact"/>
              <w:jc w:val="right"/>
              <w:rPr>
                <w:b/>
                <w:bCs/>
                <w:sz w:val="18"/>
                <w:lang w:val="en-GB"/>
              </w:rPr>
            </w:pPr>
            <w:r w:rsidRPr="00A54C6E">
              <w:rPr>
                <w:b/>
                <w:bCs/>
                <w:sz w:val="18"/>
                <w:lang w:val="en-GB"/>
              </w:rPr>
              <w:t>38</w:t>
            </w:r>
          </w:p>
        </w:tc>
      </w:tr>
    </w:tbl>
    <w:p w14:paraId="3A6281B5" w14:textId="3658E0B8" w:rsidR="009D0FA1" w:rsidRPr="009D0FA1" w:rsidRDefault="00802961" w:rsidP="009D0FA1">
      <w:pPr>
        <w:pStyle w:val="Titre1"/>
        <w:spacing w:before="100" w:beforeAutospacing="1" w:after="120"/>
        <w:rPr>
          <w:lang w:val="fr-FR"/>
        </w:rPr>
      </w:pPr>
      <w:r w:rsidRPr="00802961">
        <w:rPr>
          <w:lang w:val="fr-FR"/>
        </w:rPr>
        <w:t>Tableau 6 c)</w:t>
      </w:r>
      <w:r w:rsidR="00147FBA">
        <w:rPr>
          <w:lang w:val="fr-FR"/>
        </w:rPr>
        <w:br/>
      </w:r>
      <w:r w:rsidRPr="00802961">
        <w:rPr>
          <w:b/>
          <w:bCs/>
          <w:lang w:val="fr-FR"/>
        </w:rPr>
        <w:t xml:space="preserve">Nombre d’élèves inscrits à l’École et Centre pour enfants ayant des besoins particuliers en 2018 </w:t>
      </w:r>
      <w:r w:rsidR="003E6B30">
        <w:rPr>
          <w:b/>
          <w:bCs/>
          <w:lang w:val="fr-FR"/>
        </w:rPr>
        <w:br/>
      </w:r>
      <w:r w:rsidRPr="00802961">
        <w:rPr>
          <w:b/>
          <w:bCs/>
          <w:lang w:val="fr-FR"/>
        </w:rPr>
        <w:t>et 2019, par zone</w:t>
      </w:r>
    </w:p>
    <w:tbl>
      <w:tblPr>
        <w:tblStyle w:val="Grilledutableau"/>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
        <w:gridCol w:w="561"/>
        <w:gridCol w:w="561"/>
        <w:gridCol w:w="561"/>
        <w:gridCol w:w="560"/>
        <w:gridCol w:w="696"/>
        <w:gridCol w:w="694"/>
        <w:gridCol w:w="560"/>
        <w:gridCol w:w="560"/>
        <w:gridCol w:w="560"/>
        <w:gridCol w:w="560"/>
        <w:gridCol w:w="560"/>
        <w:gridCol w:w="561"/>
        <w:gridCol w:w="696"/>
      </w:tblGrid>
      <w:tr w:rsidR="00802961" w:rsidRPr="003E6B30" w14:paraId="5ED9A494" w14:textId="77777777" w:rsidTr="00D82C13">
        <w:trPr>
          <w:tblHeader/>
        </w:trPr>
        <w:tc>
          <w:tcPr>
            <w:tcW w:w="8505" w:type="dxa"/>
            <w:gridSpan w:val="14"/>
            <w:tcBorders>
              <w:top w:val="single" w:sz="4" w:space="0" w:color="000000" w:themeColor="text1"/>
              <w:bottom w:val="single" w:sz="4" w:space="0" w:color="000000" w:themeColor="text1"/>
            </w:tcBorders>
            <w:shd w:val="clear" w:color="auto" w:fill="auto"/>
            <w:vAlign w:val="bottom"/>
          </w:tcPr>
          <w:p w14:paraId="600FF292" w14:textId="77777777" w:rsidR="00802961" w:rsidRPr="003E6B30" w:rsidRDefault="00802961" w:rsidP="003E6B30">
            <w:pPr>
              <w:suppressAutoHyphens w:val="0"/>
              <w:spacing w:before="80" w:after="80" w:line="200" w:lineRule="exact"/>
              <w:jc w:val="center"/>
              <w:rPr>
                <w:i/>
                <w:sz w:val="16"/>
              </w:rPr>
            </w:pPr>
            <w:r w:rsidRPr="003E6B30">
              <w:rPr>
                <w:i/>
                <w:sz w:val="16"/>
                <w:lang w:val="fr-FR"/>
              </w:rPr>
              <w:t>Nombre d’élèves inscrits à l’École et Centre pour enfants ayant des besoins particuliers en 2018 et 2019, par zone</w:t>
            </w:r>
          </w:p>
        </w:tc>
      </w:tr>
      <w:tr w:rsidR="003E6B30" w:rsidRPr="003E6B30" w14:paraId="37ACD092" w14:textId="77777777" w:rsidTr="009D0FA1">
        <w:tc>
          <w:tcPr>
            <w:tcW w:w="815" w:type="dxa"/>
            <w:tcBorders>
              <w:top w:val="single" w:sz="4" w:space="0" w:color="000000" w:themeColor="text1"/>
              <w:bottom w:val="single" w:sz="4" w:space="0" w:color="auto"/>
            </w:tcBorders>
            <w:shd w:val="clear" w:color="auto" w:fill="auto"/>
            <w:vAlign w:val="bottom"/>
            <w:hideMark/>
          </w:tcPr>
          <w:p w14:paraId="5E8BB4EE" w14:textId="77777777" w:rsidR="00802961" w:rsidRPr="003E6B30" w:rsidRDefault="00802961" w:rsidP="003E6B30">
            <w:pPr>
              <w:suppressAutoHyphens w:val="0"/>
              <w:spacing w:before="80" w:after="80" w:line="200" w:lineRule="exact"/>
              <w:rPr>
                <w:i/>
                <w:sz w:val="16"/>
                <w:lang w:val="fr-FR"/>
              </w:rPr>
            </w:pPr>
            <w:r w:rsidRPr="003E6B30">
              <w:rPr>
                <w:i/>
                <w:sz w:val="16"/>
                <w:lang w:val="fr-FR"/>
              </w:rPr>
              <w:t>Zone</w:t>
            </w:r>
          </w:p>
        </w:tc>
        <w:tc>
          <w:tcPr>
            <w:tcW w:w="1122" w:type="dxa"/>
            <w:gridSpan w:val="2"/>
            <w:tcBorders>
              <w:top w:val="single" w:sz="4" w:space="0" w:color="000000" w:themeColor="text1"/>
              <w:bottom w:val="single" w:sz="4" w:space="0" w:color="auto"/>
              <w:right w:val="single" w:sz="24" w:space="0" w:color="FFFFFF" w:themeColor="background1"/>
            </w:tcBorders>
            <w:shd w:val="clear" w:color="auto" w:fill="auto"/>
            <w:vAlign w:val="bottom"/>
            <w:hideMark/>
          </w:tcPr>
          <w:p w14:paraId="30A8EF45" w14:textId="77777777" w:rsidR="00802961" w:rsidRPr="003E6B30" w:rsidRDefault="00802961" w:rsidP="003E6B30">
            <w:pPr>
              <w:suppressAutoHyphens w:val="0"/>
              <w:spacing w:before="80" w:after="80" w:line="200" w:lineRule="exact"/>
              <w:jc w:val="center"/>
              <w:rPr>
                <w:i/>
                <w:sz w:val="16"/>
                <w:lang w:val="fr-FR"/>
              </w:rPr>
            </w:pPr>
            <w:r w:rsidRPr="003E6B30">
              <w:rPr>
                <w:i/>
                <w:sz w:val="16"/>
                <w:lang w:val="fr-FR"/>
              </w:rPr>
              <w:t>Betio</w:t>
            </w:r>
          </w:p>
        </w:tc>
        <w:tc>
          <w:tcPr>
            <w:tcW w:w="1121" w:type="dxa"/>
            <w:gridSpan w:val="2"/>
            <w:tcBorders>
              <w:top w:val="single" w:sz="4" w:space="0" w:color="000000" w:themeColor="text1"/>
              <w:left w:val="single" w:sz="24" w:space="0" w:color="FFFFFF" w:themeColor="background1"/>
              <w:bottom w:val="single" w:sz="4" w:space="0" w:color="auto"/>
              <w:right w:val="single" w:sz="24" w:space="0" w:color="FFFFFF" w:themeColor="background1"/>
            </w:tcBorders>
            <w:shd w:val="clear" w:color="auto" w:fill="auto"/>
            <w:vAlign w:val="bottom"/>
            <w:hideMark/>
          </w:tcPr>
          <w:p w14:paraId="5BEFF79E" w14:textId="77777777" w:rsidR="00802961" w:rsidRPr="003E6B30" w:rsidRDefault="00802961" w:rsidP="003E6B30">
            <w:pPr>
              <w:suppressAutoHyphens w:val="0"/>
              <w:spacing w:before="80" w:after="80" w:line="200" w:lineRule="exact"/>
              <w:jc w:val="center"/>
              <w:rPr>
                <w:i/>
                <w:sz w:val="16"/>
                <w:lang w:val="fr-FR"/>
              </w:rPr>
            </w:pPr>
            <w:r w:rsidRPr="003E6B30">
              <w:rPr>
                <w:i/>
                <w:sz w:val="16"/>
                <w:lang w:val="fr-FR"/>
              </w:rPr>
              <w:t>Bairiki-Nanikaai</w:t>
            </w:r>
          </w:p>
        </w:tc>
        <w:tc>
          <w:tcPr>
            <w:tcW w:w="1390" w:type="dxa"/>
            <w:gridSpan w:val="2"/>
            <w:tcBorders>
              <w:top w:val="single" w:sz="4" w:space="0" w:color="000000" w:themeColor="text1"/>
              <w:left w:val="single" w:sz="24" w:space="0" w:color="FFFFFF" w:themeColor="background1"/>
              <w:bottom w:val="single" w:sz="4" w:space="0" w:color="auto"/>
              <w:right w:val="single" w:sz="24" w:space="0" w:color="FFFFFF" w:themeColor="background1"/>
            </w:tcBorders>
            <w:shd w:val="clear" w:color="auto" w:fill="auto"/>
            <w:vAlign w:val="bottom"/>
            <w:hideMark/>
          </w:tcPr>
          <w:p w14:paraId="1FFB422A" w14:textId="0AB1D2AE" w:rsidR="00802961" w:rsidRPr="003E6B30" w:rsidRDefault="00802961" w:rsidP="003E6B30">
            <w:pPr>
              <w:suppressAutoHyphens w:val="0"/>
              <w:spacing w:before="80" w:after="80" w:line="200" w:lineRule="exact"/>
              <w:jc w:val="center"/>
              <w:rPr>
                <w:i/>
                <w:sz w:val="16"/>
                <w:lang w:val="fr-FR"/>
              </w:rPr>
            </w:pPr>
            <w:r w:rsidRPr="003E6B30">
              <w:rPr>
                <w:i/>
                <w:sz w:val="16"/>
                <w:lang w:val="fr-FR"/>
              </w:rPr>
              <w:t>Teaoraereke</w:t>
            </w:r>
            <w:r w:rsidR="009D0FA1">
              <w:rPr>
                <w:i/>
                <w:sz w:val="16"/>
                <w:lang w:val="fr-FR"/>
              </w:rPr>
              <w:br/>
            </w:r>
            <w:r w:rsidRPr="003E6B30">
              <w:rPr>
                <w:i/>
                <w:sz w:val="16"/>
                <w:lang w:val="fr-FR"/>
              </w:rPr>
              <w:t>-Ambo</w:t>
            </w:r>
          </w:p>
        </w:tc>
        <w:tc>
          <w:tcPr>
            <w:tcW w:w="1120" w:type="dxa"/>
            <w:gridSpan w:val="2"/>
            <w:tcBorders>
              <w:top w:val="single" w:sz="4" w:space="0" w:color="000000" w:themeColor="text1"/>
              <w:left w:val="single" w:sz="24" w:space="0" w:color="FFFFFF" w:themeColor="background1"/>
              <w:bottom w:val="single" w:sz="4" w:space="0" w:color="auto"/>
              <w:right w:val="single" w:sz="24" w:space="0" w:color="FFFFFF" w:themeColor="background1"/>
            </w:tcBorders>
            <w:shd w:val="clear" w:color="auto" w:fill="auto"/>
            <w:vAlign w:val="bottom"/>
            <w:hideMark/>
          </w:tcPr>
          <w:p w14:paraId="05260FF7" w14:textId="62EC1CE6" w:rsidR="00802961" w:rsidRPr="003E6B30" w:rsidRDefault="00802961" w:rsidP="003E6B30">
            <w:pPr>
              <w:suppressAutoHyphens w:val="0"/>
              <w:spacing w:before="80" w:after="80" w:line="200" w:lineRule="exact"/>
              <w:jc w:val="center"/>
              <w:rPr>
                <w:i/>
                <w:sz w:val="16"/>
                <w:lang w:val="fr-FR"/>
              </w:rPr>
            </w:pPr>
            <w:r w:rsidRPr="003E6B30">
              <w:rPr>
                <w:i/>
                <w:sz w:val="16"/>
                <w:lang w:val="fr-FR"/>
              </w:rPr>
              <w:t>Taborio</w:t>
            </w:r>
            <w:r w:rsidR="009D0FA1">
              <w:rPr>
                <w:i/>
                <w:sz w:val="16"/>
                <w:lang w:val="fr-FR"/>
              </w:rPr>
              <w:br/>
            </w:r>
            <w:r w:rsidRPr="003E6B30">
              <w:rPr>
                <w:i/>
                <w:sz w:val="16"/>
                <w:lang w:val="fr-FR"/>
              </w:rPr>
              <w:t>-Abarao</w:t>
            </w:r>
          </w:p>
        </w:tc>
        <w:tc>
          <w:tcPr>
            <w:tcW w:w="1120" w:type="dxa"/>
            <w:gridSpan w:val="2"/>
            <w:tcBorders>
              <w:top w:val="single" w:sz="4" w:space="0" w:color="000000" w:themeColor="text1"/>
              <w:left w:val="single" w:sz="24" w:space="0" w:color="FFFFFF" w:themeColor="background1"/>
              <w:bottom w:val="single" w:sz="4" w:space="0" w:color="auto"/>
              <w:right w:val="single" w:sz="24" w:space="0" w:color="FFFFFF" w:themeColor="background1"/>
            </w:tcBorders>
            <w:shd w:val="clear" w:color="auto" w:fill="auto"/>
            <w:vAlign w:val="bottom"/>
            <w:hideMark/>
          </w:tcPr>
          <w:p w14:paraId="203F2DE1" w14:textId="171D8C88" w:rsidR="00802961" w:rsidRPr="003E6B30" w:rsidRDefault="00802961" w:rsidP="003E6B30">
            <w:pPr>
              <w:suppressAutoHyphens w:val="0"/>
              <w:spacing w:before="80" w:after="80" w:line="200" w:lineRule="exact"/>
              <w:jc w:val="center"/>
              <w:rPr>
                <w:i/>
                <w:sz w:val="16"/>
                <w:lang w:val="fr-FR"/>
              </w:rPr>
            </w:pPr>
            <w:r w:rsidRPr="003E6B30">
              <w:rPr>
                <w:i/>
                <w:sz w:val="16"/>
                <w:lang w:val="fr-FR"/>
              </w:rPr>
              <w:t>Bikenibeu</w:t>
            </w:r>
            <w:r w:rsidR="009D0FA1">
              <w:rPr>
                <w:i/>
                <w:sz w:val="16"/>
                <w:lang w:val="fr-FR"/>
              </w:rPr>
              <w:br/>
            </w:r>
            <w:r w:rsidRPr="003E6B30">
              <w:rPr>
                <w:i/>
                <w:sz w:val="16"/>
                <w:lang w:val="fr-FR"/>
              </w:rPr>
              <w:t>-Temaiku</w:t>
            </w:r>
          </w:p>
        </w:tc>
        <w:tc>
          <w:tcPr>
            <w:tcW w:w="1121" w:type="dxa"/>
            <w:gridSpan w:val="2"/>
            <w:tcBorders>
              <w:top w:val="single" w:sz="4" w:space="0" w:color="000000" w:themeColor="text1"/>
              <w:left w:val="single" w:sz="24" w:space="0" w:color="FFFFFF" w:themeColor="background1"/>
              <w:bottom w:val="single" w:sz="4" w:space="0" w:color="auto"/>
            </w:tcBorders>
            <w:shd w:val="clear" w:color="auto" w:fill="auto"/>
            <w:vAlign w:val="bottom"/>
            <w:hideMark/>
          </w:tcPr>
          <w:p w14:paraId="32CFDE97" w14:textId="63A5033D" w:rsidR="00802961" w:rsidRPr="003E6B30" w:rsidRDefault="00802961" w:rsidP="003E6B30">
            <w:pPr>
              <w:suppressAutoHyphens w:val="0"/>
              <w:spacing w:before="80" w:after="80" w:line="200" w:lineRule="exact"/>
              <w:jc w:val="center"/>
              <w:rPr>
                <w:i/>
                <w:sz w:val="16"/>
                <w:lang w:val="fr-FR"/>
              </w:rPr>
            </w:pPr>
            <w:r w:rsidRPr="003E6B30">
              <w:rPr>
                <w:i/>
                <w:sz w:val="16"/>
                <w:lang w:val="fr-FR"/>
              </w:rPr>
              <w:t>Bonriki</w:t>
            </w:r>
            <w:r w:rsidR="009D0FA1">
              <w:rPr>
                <w:i/>
                <w:sz w:val="16"/>
                <w:lang w:val="fr-FR"/>
              </w:rPr>
              <w:br/>
            </w:r>
            <w:r w:rsidRPr="003E6B30">
              <w:rPr>
                <w:i/>
                <w:sz w:val="16"/>
                <w:lang w:val="fr-FR"/>
              </w:rPr>
              <w:t>-Buota</w:t>
            </w:r>
          </w:p>
        </w:tc>
        <w:tc>
          <w:tcPr>
            <w:tcW w:w="696" w:type="dxa"/>
            <w:vMerge w:val="restart"/>
            <w:tcBorders>
              <w:top w:val="single" w:sz="4" w:space="0" w:color="000000" w:themeColor="text1"/>
              <w:bottom w:val="single" w:sz="4" w:space="0" w:color="auto"/>
            </w:tcBorders>
            <w:shd w:val="clear" w:color="auto" w:fill="auto"/>
            <w:tcMar>
              <w:right w:w="113" w:type="dxa"/>
            </w:tcMar>
            <w:hideMark/>
          </w:tcPr>
          <w:p w14:paraId="6B9B1621" w14:textId="77777777" w:rsidR="00802961" w:rsidRPr="003E6B30" w:rsidRDefault="00802961" w:rsidP="003E6B30">
            <w:pPr>
              <w:suppressAutoHyphens w:val="0"/>
              <w:spacing w:before="80" w:after="80" w:line="200" w:lineRule="exact"/>
              <w:jc w:val="right"/>
              <w:rPr>
                <w:i/>
                <w:sz w:val="16"/>
                <w:lang w:val="fr-FR"/>
              </w:rPr>
            </w:pPr>
            <w:r w:rsidRPr="003E6B30">
              <w:rPr>
                <w:i/>
                <w:sz w:val="16"/>
                <w:lang w:val="fr-FR"/>
              </w:rPr>
              <w:t>Total</w:t>
            </w:r>
          </w:p>
        </w:tc>
      </w:tr>
      <w:tr w:rsidR="003E6B30" w:rsidRPr="003E6B30" w14:paraId="09496DFB" w14:textId="77777777" w:rsidTr="00D82C13">
        <w:trPr>
          <w:cantSplit/>
          <w:trHeight w:val="881"/>
        </w:trPr>
        <w:tc>
          <w:tcPr>
            <w:tcW w:w="815" w:type="dxa"/>
            <w:tcBorders>
              <w:top w:val="single" w:sz="4" w:space="0" w:color="auto"/>
              <w:bottom w:val="single" w:sz="12" w:space="0" w:color="auto"/>
            </w:tcBorders>
            <w:shd w:val="clear" w:color="auto" w:fill="auto"/>
            <w:vAlign w:val="bottom"/>
            <w:hideMark/>
          </w:tcPr>
          <w:p w14:paraId="7BCA501F" w14:textId="77777777" w:rsidR="00802961" w:rsidRPr="003E6B30" w:rsidRDefault="00802961" w:rsidP="003E6B30">
            <w:pPr>
              <w:suppressAutoHyphens w:val="0"/>
              <w:spacing w:before="80" w:after="80" w:line="200" w:lineRule="exact"/>
              <w:rPr>
                <w:i/>
                <w:sz w:val="16"/>
                <w:lang w:val="fr-FR"/>
              </w:rPr>
            </w:pPr>
            <w:r w:rsidRPr="003E6B30">
              <w:rPr>
                <w:i/>
                <w:sz w:val="16"/>
                <w:lang w:val="fr-FR"/>
              </w:rPr>
              <w:t>Groupe d’âge</w:t>
            </w:r>
          </w:p>
        </w:tc>
        <w:tc>
          <w:tcPr>
            <w:tcW w:w="561" w:type="dxa"/>
            <w:tcBorders>
              <w:top w:val="single" w:sz="4" w:space="0" w:color="auto"/>
              <w:bottom w:val="single" w:sz="12" w:space="0" w:color="auto"/>
            </w:tcBorders>
            <w:shd w:val="clear" w:color="auto" w:fill="auto"/>
            <w:textDirection w:val="btLr"/>
            <w:vAlign w:val="bottom"/>
            <w:hideMark/>
          </w:tcPr>
          <w:p w14:paraId="1B70A25C" w14:textId="77777777" w:rsidR="00802961" w:rsidRPr="003E6B30" w:rsidRDefault="00802961" w:rsidP="00D82C13">
            <w:pPr>
              <w:suppressAutoHyphens w:val="0"/>
              <w:spacing w:before="80" w:after="80" w:line="200" w:lineRule="exact"/>
              <w:ind w:left="113" w:right="113"/>
              <w:jc w:val="both"/>
              <w:rPr>
                <w:i/>
                <w:sz w:val="16"/>
                <w:lang w:val="fr-FR"/>
              </w:rPr>
            </w:pPr>
            <w:r w:rsidRPr="003E6B30">
              <w:rPr>
                <w:i/>
                <w:sz w:val="16"/>
                <w:lang w:val="fr-FR"/>
              </w:rPr>
              <w:t>Garçons</w:t>
            </w:r>
          </w:p>
        </w:tc>
        <w:tc>
          <w:tcPr>
            <w:tcW w:w="561" w:type="dxa"/>
            <w:tcBorders>
              <w:top w:val="single" w:sz="4" w:space="0" w:color="auto"/>
              <w:bottom w:val="single" w:sz="12" w:space="0" w:color="auto"/>
              <w:right w:val="single" w:sz="24" w:space="0" w:color="FFFFFF" w:themeColor="background1"/>
            </w:tcBorders>
            <w:shd w:val="clear" w:color="auto" w:fill="auto"/>
            <w:textDirection w:val="btLr"/>
            <w:vAlign w:val="bottom"/>
            <w:hideMark/>
          </w:tcPr>
          <w:p w14:paraId="4B1168E1" w14:textId="77777777" w:rsidR="00802961" w:rsidRPr="003E6B30" w:rsidRDefault="00802961" w:rsidP="00D82C13">
            <w:pPr>
              <w:suppressAutoHyphens w:val="0"/>
              <w:spacing w:before="80" w:after="80" w:line="200" w:lineRule="exact"/>
              <w:ind w:left="113" w:right="113"/>
              <w:jc w:val="both"/>
              <w:rPr>
                <w:i/>
                <w:sz w:val="16"/>
                <w:lang w:val="fr-FR"/>
              </w:rPr>
            </w:pPr>
            <w:r w:rsidRPr="003E6B30">
              <w:rPr>
                <w:i/>
                <w:sz w:val="16"/>
                <w:lang w:val="fr-FR"/>
              </w:rPr>
              <w:t>Filles</w:t>
            </w:r>
          </w:p>
        </w:tc>
        <w:tc>
          <w:tcPr>
            <w:tcW w:w="561" w:type="dxa"/>
            <w:tcBorders>
              <w:top w:val="single" w:sz="4" w:space="0" w:color="auto"/>
              <w:left w:val="single" w:sz="24" w:space="0" w:color="FFFFFF" w:themeColor="background1"/>
              <w:bottom w:val="single" w:sz="12" w:space="0" w:color="auto"/>
            </w:tcBorders>
            <w:shd w:val="clear" w:color="auto" w:fill="auto"/>
            <w:textDirection w:val="btLr"/>
            <w:vAlign w:val="bottom"/>
            <w:hideMark/>
          </w:tcPr>
          <w:p w14:paraId="75F1682F" w14:textId="77777777" w:rsidR="00802961" w:rsidRPr="003E6B30" w:rsidRDefault="00802961" w:rsidP="00D82C13">
            <w:pPr>
              <w:suppressAutoHyphens w:val="0"/>
              <w:spacing w:before="80" w:after="80" w:line="200" w:lineRule="exact"/>
              <w:ind w:left="113" w:right="113"/>
              <w:jc w:val="both"/>
              <w:rPr>
                <w:i/>
                <w:sz w:val="16"/>
                <w:lang w:val="fr-FR"/>
              </w:rPr>
            </w:pPr>
            <w:r w:rsidRPr="003E6B30">
              <w:rPr>
                <w:i/>
                <w:sz w:val="16"/>
                <w:lang w:val="fr-FR"/>
              </w:rPr>
              <w:t>Garçons</w:t>
            </w:r>
          </w:p>
        </w:tc>
        <w:tc>
          <w:tcPr>
            <w:tcW w:w="560" w:type="dxa"/>
            <w:tcBorders>
              <w:top w:val="single" w:sz="4" w:space="0" w:color="auto"/>
              <w:bottom w:val="single" w:sz="12" w:space="0" w:color="auto"/>
              <w:right w:val="single" w:sz="24" w:space="0" w:color="FFFFFF" w:themeColor="background1"/>
            </w:tcBorders>
            <w:shd w:val="clear" w:color="auto" w:fill="auto"/>
            <w:textDirection w:val="btLr"/>
            <w:vAlign w:val="bottom"/>
            <w:hideMark/>
          </w:tcPr>
          <w:p w14:paraId="4936DB38" w14:textId="77777777" w:rsidR="00802961" w:rsidRPr="003E6B30" w:rsidRDefault="00802961" w:rsidP="00D82C13">
            <w:pPr>
              <w:suppressAutoHyphens w:val="0"/>
              <w:spacing w:before="80" w:after="80" w:line="200" w:lineRule="exact"/>
              <w:ind w:left="113" w:right="113"/>
              <w:jc w:val="both"/>
              <w:rPr>
                <w:i/>
                <w:sz w:val="16"/>
                <w:lang w:val="fr-FR"/>
              </w:rPr>
            </w:pPr>
            <w:r w:rsidRPr="003E6B30">
              <w:rPr>
                <w:i/>
                <w:sz w:val="16"/>
                <w:lang w:val="fr-FR"/>
              </w:rPr>
              <w:t>Filles</w:t>
            </w:r>
          </w:p>
        </w:tc>
        <w:tc>
          <w:tcPr>
            <w:tcW w:w="696" w:type="dxa"/>
            <w:tcBorders>
              <w:top w:val="single" w:sz="4" w:space="0" w:color="auto"/>
              <w:left w:val="single" w:sz="24" w:space="0" w:color="FFFFFF" w:themeColor="background1"/>
              <w:bottom w:val="single" w:sz="12" w:space="0" w:color="auto"/>
            </w:tcBorders>
            <w:shd w:val="clear" w:color="auto" w:fill="auto"/>
            <w:textDirection w:val="btLr"/>
            <w:vAlign w:val="bottom"/>
            <w:hideMark/>
          </w:tcPr>
          <w:p w14:paraId="5884CED4" w14:textId="77777777" w:rsidR="00802961" w:rsidRPr="003E6B30" w:rsidRDefault="00802961" w:rsidP="00D82C13">
            <w:pPr>
              <w:suppressAutoHyphens w:val="0"/>
              <w:spacing w:before="80" w:after="80" w:line="200" w:lineRule="exact"/>
              <w:ind w:left="113" w:right="113"/>
              <w:jc w:val="both"/>
              <w:rPr>
                <w:i/>
                <w:sz w:val="16"/>
                <w:lang w:val="fr-FR"/>
              </w:rPr>
            </w:pPr>
            <w:r w:rsidRPr="003E6B30">
              <w:rPr>
                <w:i/>
                <w:sz w:val="16"/>
                <w:lang w:val="fr-FR"/>
              </w:rPr>
              <w:t>Garçons</w:t>
            </w:r>
          </w:p>
        </w:tc>
        <w:tc>
          <w:tcPr>
            <w:tcW w:w="694" w:type="dxa"/>
            <w:tcBorders>
              <w:top w:val="single" w:sz="4" w:space="0" w:color="auto"/>
              <w:bottom w:val="single" w:sz="12" w:space="0" w:color="auto"/>
              <w:right w:val="single" w:sz="24" w:space="0" w:color="FFFFFF" w:themeColor="background1"/>
            </w:tcBorders>
            <w:shd w:val="clear" w:color="auto" w:fill="auto"/>
            <w:textDirection w:val="btLr"/>
            <w:vAlign w:val="bottom"/>
            <w:hideMark/>
          </w:tcPr>
          <w:p w14:paraId="79FF92E6" w14:textId="77777777" w:rsidR="00802961" w:rsidRPr="003E6B30" w:rsidRDefault="00802961" w:rsidP="00D82C13">
            <w:pPr>
              <w:suppressAutoHyphens w:val="0"/>
              <w:spacing w:before="80" w:after="80" w:line="200" w:lineRule="exact"/>
              <w:ind w:left="113" w:right="113"/>
              <w:jc w:val="both"/>
              <w:rPr>
                <w:i/>
                <w:sz w:val="16"/>
                <w:lang w:val="fr-FR"/>
              </w:rPr>
            </w:pPr>
            <w:r w:rsidRPr="003E6B30">
              <w:rPr>
                <w:i/>
                <w:sz w:val="16"/>
                <w:lang w:val="fr-FR"/>
              </w:rPr>
              <w:t>Filles</w:t>
            </w:r>
          </w:p>
        </w:tc>
        <w:tc>
          <w:tcPr>
            <w:tcW w:w="560" w:type="dxa"/>
            <w:tcBorders>
              <w:top w:val="single" w:sz="4" w:space="0" w:color="auto"/>
              <w:left w:val="single" w:sz="24" w:space="0" w:color="FFFFFF" w:themeColor="background1"/>
              <w:bottom w:val="single" w:sz="12" w:space="0" w:color="auto"/>
            </w:tcBorders>
            <w:shd w:val="clear" w:color="auto" w:fill="auto"/>
            <w:textDirection w:val="btLr"/>
            <w:vAlign w:val="bottom"/>
            <w:hideMark/>
          </w:tcPr>
          <w:p w14:paraId="5CB3735F" w14:textId="77777777" w:rsidR="00802961" w:rsidRPr="003E6B30" w:rsidRDefault="00802961" w:rsidP="00D82C13">
            <w:pPr>
              <w:suppressAutoHyphens w:val="0"/>
              <w:spacing w:before="80" w:after="80" w:line="200" w:lineRule="exact"/>
              <w:ind w:left="113" w:right="113"/>
              <w:jc w:val="both"/>
              <w:rPr>
                <w:i/>
                <w:sz w:val="16"/>
                <w:lang w:val="fr-FR"/>
              </w:rPr>
            </w:pPr>
            <w:r w:rsidRPr="003E6B30">
              <w:rPr>
                <w:i/>
                <w:sz w:val="16"/>
                <w:lang w:val="fr-FR"/>
              </w:rPr>
              <w:t>Garçons</w:t>
            </w:r>
          </w:p>
        </w:tc>
        <w:tc>
          <w:tcPr>
            <w:tcW w:w="560" w:type="dxa"/>
            <w:tcBorders>
              <w:top w:val="single" w:sz="4" w:space="0" w:color="auto"/>
              <w:bottom w:val="single" w:sz="12" w:space="0" w:color="auto"/>
              <w:right w:val="single" w:sz="24" w:space="0" w:color="FFFFFF" w:themeColor="background1"/>
            </w:tcBorders>
            <w:shd w:val="clear" w:color="auto" w:fill="auto"/>
            <w:textDirection w:val="btLr"/>
            <w:vAlign w:val="bottom"/>
            <w:hideMark/>
          </w:tcPr>
          <w:p w14:paraId="6B5DDA0D" w14:textId="77777777" w:rsidR="00802961" w:rsidRPr="003E6B30" w:rsidRDefault="00802961" w:rsidP="00D82C13">
            <w:pPr>
              <w:suppressAutoHyphens w:val="0"/>
              <w:spacing w:before="80" w:after="80" w:line="200" w:lineRule="exact"/>
              <w:ind w:left="113" w:right="113"/>
              <w:jc w:val="both"/>
              <w:rPr>
                <w:i/>
                <w:sz w:val="16"/>
                <w:lang w:val="fr-FR"/>
              </w:rPr>
            </w:pPr>
            <w:r w:rsidRPr="003E6B30">
              <w:rPr>
                <w:i/>
                <w:sz w:val="16"/>
                <w:lang w:val="fr-FR"/>
              </w:rPr>
              <w:t>Filles</w:t>
            </w:r>
          </w:p>
        </w:tc>
        <w:tc>
          <w:tcPr>
            <w:tcW w:w="560" w:type="dxa"/>
            <w:tcBorders>
              <w:top w:val="single" w:sz="4" w:space="0" w:color="auto"/>
              <w:left w:val="single" w:sz="24" w:space="0" w:color="FFFFFF" w:themeColor="background1"/>
              <w:bottom w:val="single" w:sz="12" w:space="0" w:color="auto"/>
            </w:tcBorders>
            <w:shd w:val="clear" w:color="auto" w:fill="auto"/>
            <w:textDirection w:val="btLr"/>
            <w:vAlign w:val="bottom"/>
            <w:hideMark/>
          </w:tcPr>
          <w:p w14:paraId="0A831D10" w14:textId="77777777" w:rsidR="00802961" w:rsidRPr="003E6B30" w:rsidRDefault="00802961" w:rsidP="00D82C13">
            <w:pPr>
              <w:suppressAutoHyphens w:val="0"/>
              <w:spacing w:before="80" w:after="80" w:line="200" w:lineRule="exact"/>
              <w:ind w:left="113" w:right="113"/>
              <w:jc w:val="both"/>
              <w:rPr>
                <w:i/>
                <w:sz w:val="16"/>
                <w:lang w:val="fr-FR"/>
              </w:rPr>
            </w:pPr>
            <w:r w:rsidRPr="003E6B30">
              <w:rPr>
                <w:i/>
                <w:sz w:val="16"/>
                <w:lang w:val="fr-FR"/>
              </w:rPr>
              <w:t>Garçons</w:t>
            </w:r>
          </w:p>
        </w:tc>
        <w:tc>
          <w:tcPr>
            <w:tcW w:w="560" w:type="dxa"/>
            <w:tcBorders>
              <w:top w:val="single" w:sz="4" w:space="0" w:color="auto"/>
              <w:bottom w:val="single" w:sz="12" w:space="0" w:color="auto"/>
              <w:right w:val="single" w:sz="24" w:space="0" w:color="FFFFFF" w:themeColor="background1"/>
            </w:tcBorders>
            <w:shd w:val="clear" w:color="auto" w:fill="auto"/>
            <w:textDirection w:val="btLr"/>
            <w:vAlign w:val="bottom"/>
            <w:hideMark/>
          </w:tcPr>
          <w:p w14:paraId="62FE977F" w14:textId="77777777" w:rsidR="00802961" w:rsidRPr="003E6B30" w:rsidRDefault="00802961" w:rsidP="00D82C13">
            <w:pPr>
              <w:suppressAutoHyphens w:val="0"/>
              <w:spacing w:before="80" w:after="80" w:line="200" w:lineRule="exact"/>
              <w:ind w:left="113" w:right="113"/>
              <w:jc w:val="both"/>
              <w:rPr>
                <w:i/>
                <w:sz w:val="16"/>
                <w:lang w:val="fr-FR"/>
              </w:rPr>
            </w:pPr>
            <w:r w:rsidRPr="003E6B30">
              <w:rPr>
                <w:i/>
                <w:sz w:val="16"/>
                <w:lang w:val="fr-FR"/>
              </w:rPr>
              <w:t>Filles</w:t>
            </w:r>
          </w:p>
        </w:tc>
        <w:tc>
          <w:tcPr>
            <w:tcW w:w="560" w:type="dxa"/>
            <w:tcBorders>
              <w:top w:val="single" w:sz="4" w:space="0" w:color="auto"/>
              <w:left w:val="single" w:sz="24" w:space="0" w:color="FFFFFF" w:themeColor="background1"/>
              <w:bottom w:val="single" w:sz="12" w:space="0" w:color="auto"/>
            </w:tcBorders>
            <w:shd w:val="clear" w:color="auto" w:fill="auto"/>
            <w:textDirection w:val="btLr"/>
            <w:vAlign w:val="bottom"/>
            <w:hideMark/>
          </w:tcPr>
          <w:p w14:paraId="5C06D52D" w14:textId="77777777" w:rsidR="00802961" w:rsidRPr="003E6B30" w:rsidRDefault="00802961" w:rsidP="00D82C13">
            <w:pPr>
              <w:suppressAutoHyphens w:val="0"/>
              <w:spacing w:before="80" w:after="80" w:line="200" w:lineRule="exact"/>
              <w:ind w:left="113" w:right="113"/>
              <w:jc w:val="both"/>
              <w:rPr>
                <w:i/>
                <w:sz w:val="16"/>
                <w:lang w:val="fr-FR"/>
              </w:rPr>
            </w:pPr>
            <w:r w:rsidRPr="003E6B30">
              <w:rPr>
                <w:i/>
                <w:sz w:val="16"/>
                <w:lang w:val="fr-FR"/>
              </w:rPr>
              <w:t>Garçons</w:t>
            </w:r>
          </w:p>
        </w:tc>
        <w:tc>
          <w:tcPr>
            <w:tcW w:w="561" w:type="dxa"/>
            <w:tcBorders>
              <w:top w:val="single" w:sz="4" w:space="0" w:color="auto"/>
              <w:bottom w:val="single" w:sz="12" w:space="0" w:color="auto"/>
            </w:tcBorders>
            <w:shd w:val="clear" w:color="auto" w:fill="auto"/>
            <w:textDirection w:val="btLr"/>
            <w:vAlign w:val="bottom"/>
            <w:hideMark/>
          </w:tcPr>
          <w:p w14:paraId="0D2D0AB9" w14:textId="77777777" w:rsidR="00802961" w:rsidRPr="003E6B30" w:rsidRDefault="00802961" w:rsidP="00D82C13">
            <w:pPr>
              <w:suppressAutoHyphens w:val="0"/>
              <w:spacing w:before="80" w:after="80" w:line="200" w:lineRule="exact"/>
              <w:ind w:left="113" w:right="113"/>
              <w:jc w:val="both"/>
              <w:rPr>
                <w:i/>
                <w:sz w:val="16"/>
                <w:lang w:val="fr-FR"/>
              </w:rPr>
            </w:pPr>
            <w:r w:rsidRPr="003E6B30">
              <w:rPr>
                <w:i/>
                <w:sz w:val="16"/>
                <w:lang w:val="fr-FR"/>
              </w:rPr>
              <w:t>Filles</w:t>
            </w:r>
          </w:p>
        </w:tc>
        <w:tc>
          <w:tcPr>
            <w:tcW w:w="696" w:type="dxa"/>
            <w:vMerge/>
            <w:tcBorders>
              <w:top w:val="single" w:sz="4" w:space="0" w:color="auto"/>
              <w:bottom w:val="single" w:sz="12" w:space="0" w:color="auto"/>
            </w:tcBorders>
            <w:shd w:val="clear" w:color="auto" w:fill="auto"/>
            <w:vAlign w:val="bottom"/>
            <w:hideMark/>
          </w:tcPr>
          <w:p w14:paraId="140119DA" w14:textId="77777777" w:rsidR="00802961" w:rsidRPr="003E6B30" w:rsidRDefault="00802961" w:rsidP="003E6B30">
            <w:pPr>
              <w:suppressAutoHyphens w:val="0"/>
              <w:spacing w:before="80" w:after="80" w:line="200" w:lineRule="exact"/>
              <w:rPr>
                <w:i/>
                <w:sz w:val="16"/>
                <w:lang w:val="fr-FR"/>
              </w:rPr>
            </w:pPr>
          </w:p>
        </w:tc>
      </w:tr>
      <w:tr w:rsidR="00D82C13" w:rsidRPr="003E6B30" w14:paraId="5564F335" w14:textId="77777777" w:rsidTr="00D82C13">
        <w:tc>
          <w:tcPr>
            <w:tcW w:w="815" w:type="dxa"/>
            <w:tcBorders>
              <w:top w:val="single" w:sz="12" w:space="0" w:color="auto"/>
            </w:tcBorders>
            <w:shd w:val="clear" w:color="auto" w:fill="auto"/>
            <w:hideMark/>
          </w:tcPr>
          <w:p w14:paraId="610CE8FC" w14:textId="77777777" w:rsidR="00D82C13" w:rsidRPr="003E6B30" w:rsidRDefault="00D82C13" w:rsidP="00D82C13">
            <w:pPr>
              <w:suppressAutoHyphens w:val="0"/>
              <w:spacing w:before="40" w:after="40" w:line="220" w:lineRule="exact"/>
              <w:rPr>
                <w:sz w:val="18"/>
              </w:rPr>
            </w:pPr>
            <w:r w:rsidRPr="003E6B30">
              <w:rPr>
                <w:sz w:val="18"/>
                <w:lang w:val="fr-FR"/>
              </w:rPr>
              <w:t>3 à 4 ans</w:t>
            </w:r>
          </w:p>
        </w:tc>
        <w:tc>
          <w:tcPr>
            <w:tcW w:w="561" w:type="dxa"/>
            <w:tcBorders>
              <w:top w:val="single" w:sz="12" w:space="0" w:color="auto"/>
            </w:tcBorders>
            <w:shd w:val="clear" w:color="auto" w:fill="auto"/>
            <w:tcMar>
              <w:right w:w="113" w:type="dxa"/>
            </w:tcMar>
          </w:tcPr>
          <w:p w14:paraId="4752EB3B" w14:textId="77B72D44" w:rsidR="00D82C13" w:rsidRPr="003E6B30" w:rsidRDefault="00D82C13" w:rsidP="00D82C13">
            <w:pPr>
              <w:suppressAutoHyphens w:val="0"/>
              <w:spacing w:before="40" w:after="40" w:line="220" w:lineRule="exact"/>
              <w:jc w:val="right"/>
              <w:rPr>
                <w:sz w:val="18"/>
              </w:rPr>
            </w:pPr>
            <w:r w:rsidRPr="00A54C6E">
              <w:rPr>
                <w:sz w:val="18"/>
              </w:rPr>
              <w:t>2</w:t>
            </w:r>
          </w:p>
        </w:tc>
        <w:tc>
          <w:tcPr>
            <w:tcW w:w="561" w:type="dxa"/>
            <w:tcBorders>
              <w:top w:val="single" w:sz="12" w:space="0" w:color="auto"/>
            </w:tcBorders>
            <w:shd w:val="clear" w:color="auto" w:fill="auto"/>
            <w:tcMar>
              <w:right w:w="113" w:type="dxa"/>
            </w:tcMar>
          </w:tcPr>
          <w:p w14:paraId="53170E8C" w14:textId="49508F4D" w:rsidR="00D82C13" w:rsidRPr="003E6B30" w:rsidRDefault="00D82C13" w:rsidP="00D82C13">
            <w:pPr>
              <w:suppressAutoHyphens w:val="0"/>
              <w:spacing w:before="40" w:after="40" w:line="220" w:lineRule="exact"/>
              <w:jc w:val="right"/>
              <w:rPr>
                <w:sz w:val="18"/>
              </w:rPr>
            </w:pPr>
            <w:r w:rsidRPr="00A54C6E">
              <w:rPr>
                <w:sz w:val="18"/>
              </w:rPr>
              <w:t>2</w:t>
            </w:r>
          </w:p>
        </w:tc>
        <w:tc>
          <w:tcPr>
            <w:tcW w:w="561" w:type="dxa"/>
            <w:tcBorders>
              <w:top w:val="single" w:sz="12" w:space="0" w:color="auto"/>
            </w:tcBorders>
            <w:shd w:val="clear" w:color="auto" w:fill="auto"/>
            <w:tcMar>
              <w:right w:w="113" w:type="dxa"/>
            </w:tcMar>
          </w:tcPr>
          <w:p w14:paraId="36960214" w14:textId="77777777" w:rsidR="00D82C13" w:rsidRPr="003E6B30" w:rsidRDefault="00D82C13" w:rsidP="00D82C13">
            <w:pPr>
              <w:suppressAutoHyphens w:val="0"/>
              <w:spacing w:before="40" w:after="40" w:line="220" w:lineRule="exact"/>
              <w:jc w:val="right"/>
              <w:rPr>
                <w:sz w:val="18"/>
              </w:rPr>
            </w:pPr>
          </w:p>
        </w:tc>
        <w:tc>
          <w:tcPr>
            <w:tcW w:w="560" w:type="dxa"/>
            <w:tcBorders>
              <w:top w:val="single" w:sz="12" w:space="0" w:color="auto"/>
            </w:tcBorders>
            <w:shd w:val="clear" w:color="auto" w:fill="auto"/>
            <w:tcMar>
              <w:right w:w="113" w:type="dxa"/>
            </w:tcMar>
          </w:tcPr>
          <w:p w14:paraId="33DA7E5A" w14:textId="77777777" w:rsidR="00D82C13" w:rsidRPr="003E6B30" w:rsidRDefault="00D82C13" w:rsidP="00D82C13">
            <w:pPr>
              <w:suppressAutoHyphens w:val="0"/>
              <w:spacing w:before="40" w:after="40" w:line="220" w:lineRule="exact"/>
              <w:jc w:val="right"/>
              <w:rPr>
                <w:sz w:val="18"/>
              </w:rPr>
            </w:pPr>
          </w:p>
        </w:tc>
        <w:tc>
          <w:tcPr>
            <w:tcW w:w="696" w:type="dxa"/>
            <w:tcBorders>
              <w:top w:val="single" w:sz="12" w:space="0" w:color="auto"/>
            </w:tcBorders>
            <w:shd w:val="clear" w:color="auto" w:fill="auto"/>
            <w:tcMar>
              <w:right w:w="113" w:type="dxa"/>
            </w:tcMar>
          </w:tcPr>
          <w:p w14:paraId="602E084D" w14:textId="77777777" w:rsidR="00D82C13" w:rsidRPr="003E6B30" w:rsidRDefault="00D82C13" w:rsidP="00D82C13">
            <w:pPr>
              <w:suppressAutoHyphens w:val="0"/>
              <w:spacing w:before="40" w:after="40" w:line="220" w:lineRule="exact"/>
              <w:jc w:val="right"/>
              <w:rPr>
                <w:sz w:val="18"/>
              </w:rPr>
            </w:pPr>
          </w:p>
        </w:tc>
        <w:tc>
          <w:tcPr>
            <w:tcW w:w="694" w:type="dxa"/>
            <w:tcBorders>
              <w:top w:val="single" w:sz="12" w:space="0" w:color="auto"/>
            </w:tcBorders>
            <w:shd w:val="clear" w:color="auto" w:fill="auto"/>
            <w:tcMar>
              <w:right w:w="113" w:type="dxa"/>
            </w:tcMar>
          </w:tcPr>
          <w:p w14:paraId="6101685C" w14:textId="77777777" w:rsidR="00D82C13" w:rsidRPr="003E6B30" w:rsidRDefault="00D82C13" w:rsidP="00D82C13">
            <w:pPr>
              <w:suppressAutoHyphens w:val="0"/>
              <w:spacing w:before="40" w:after="40" w:line="220" w:lineRule="exact"/>
              <w:jc w:val="right"/>
              <w:rPr>
                <w:sz w:val="18"/>
              </w:rPr>
            </w:pPr>
          </w:p>
        </w:tc>
        <w:tc>
          <w:tcPr>
            <w:tcW w:w="560" w:type="dxa"/>
            <w:tcBorders>
              <w:top w:val="single" w:sz="12" w:space="0" w:color="auto"/>
            </w:tcBorders>
            <w:shd w:val="clear" w:color="auto" w:fill="auto"/>
            <w:tcMar>
              <w:right w:w="113" w:type="dxa"/>
            </w:tcMar>
          </w:tcPr>
          <w:p w14:paraId="0E0D6AF7" w14:textId="77777777" w:rsidR="00D82C13" w:rsidRPr="003E6B30" w:rsidRDefault="00D82C13" w:rsidP="00D82C13">
            <w:pPr>
              <w:suppressAutoHyphens w:val="0"/>
              <w:spacing w:before="40" w:after="40" w:line="220" w:lineRule="exact"/>
              <w:jc w:val="right"/>
              <w:rPr>
                <w:sz w:val="18"/>
              </w:rPr>
            </w:pPr>
          </w:p>
        </w:tc>
        <w:tc>
          <w:tcPr>
            <w:tcW w:w="560" w:type="dxa"/>
            <w:tcBorders>
              <w:top w:val="single" w:sz="12" w:space="0" w:color="auto"/>
            </w:tcBorders>
            <w:shd w:val="clear" w:color="auto" w:fill="auto"/>
            <w:tcMar>
              <w:right w:w="113" w:type="dxa"/>
            </w:tcMar>
          </w:tcPr>
          <w:p w14:paraId="33CD3B88" w14:textId="77777777" w:rsidR="00D82C13" w:rsidRPr="003E6B30" w:rsidRDefault="00D82C13" w:rsidP="00D82C13">
            <w:pPr>
              <w:suppressAutoHyphens w:val="0"/>
              <w:spacing w:before="40" w:after="40" w:line="220" w:lineRule="exact"/>
              <w:jc w:val="right"/>
              <w:rPr>
                <w:sz w:val="18"/>
              </w:rPr>
            </w:pPr>
          </w:p>
        </w:tc>
        <w:tc>
          <w:tcPr>
            <w:tcW w:w="560" w:type="dxa"/>
            <w:tcBorders>
              <w:top w:val="single" w:sz="12" w:space="0" w:color="auto"/>
            </w:tcBorders>
            <w:shd w:val="clear" w:color="auto" w:fill="auto"/>
            <w:tcMar>
              <w:right w:w="113" w:type="dxa"/>
            </w:tcMar>
          </w:tcPr>
          <w:p w14:paraId="637193EA" w14:textId="329651B8" w:rsidR="00D82C13" w:rsidRPr="003E6B30" w:rsidRDefault="00D82C13" w:rsidP="00D82C13">
            <w:pPr>
              <w:suppressAutoHyphens w:val="0"/>
              <w:spacing w:before="40" w:after="40" w:line="220" w:lineRule="exact"/>
              <w:jc w:val="right"/>
              <w:rPr>
                <w:sz w:val="18"/>
              </w:rPr>
            </w:pPr>
            <w:r w:rsidRPr="00A54C6E">
              <w:rPr>
                <w:sz w:val="18"/>
              </w:rPr>
              <w:t>1</w:t>
            </w:r>
          </w:p>
        </w:tc>
        <w:tc>
          <w:tcPr>
            <w:tcW w:w="560" w:type="dxa"/>
            <w:tcBorders>
              <w:top w:val="single" w:sz="12" w:space="0" w:color="auto"/>
            </w:tcBorders>
            <w:shd w:val="clear" w:color="auto" w:fill="auto"/>
            <w:tcMar>
              <w:right w:w="113" w:type="dxa"/>
            </w:tcMar>
          </w:tcPr>
          <w:p w14:paraId="17446B1A" w14:textId="4BC9C407" w:rsidR="00D82C13" w:rsidRPr="003E6B30" w:rsidRDefault="00D82C13" w:rsidP="00D82C13">
            <w:pPr>
              <w:suppressAutoHyphens w:val="0"/>
              <w:spacing w:before="40" w:after="40" w:line="220" w:lineRule="exact"/>
              <w:jc w:val="right"/>
              <w:rPr>
                <w:sz w:val="18"/>
              </w:rPr>
            </w:pPr>
            <w:r w:rsidRPr="00A54C6E">
              <w:rPr>
                <w:sz w:val="18"/>
              </w:rPr>
              <w:t>1</w:t>
            </w:r>
          </w:p>
        </w:tc>
        <w:tc>
          <w:tcPr>
            <w:tcW w:w="560" w:type="dxa"/>
            <w:tcBorders>
              <w:top w:val="single" w:sz="12" w:space="0" w:color="auto"/>
            </w:tcBorders>
            <w:shd w:val="clear" w:color="auto" w:fill="auto"/>
            <w:tcMar>
              <w:right w:w="113" w:type="dxa"/>
            </w:tcMar>
          </w:tcPr>
          <w:p w14:paraId="36CD77EC" w14:textId="167225A0" w:rsidR="00D82C13" w:rsidRPr="003E6B30" w:rsidRDefault="00D82C13" w:rsidP="00D82C13">
            <w:pPr>
              <w:suppressAutoHyphens w:val="0"/>
              <w:spacing w:before="40" w:after="40" w:line="220" w:lineRule="exact"/>
              <w:jc w:val="right"/>
              <w:rPr>
                <w:sz w:val="18"/>
              </w:rPr>
            </w:pPr>
            <w:r w:rsidRPr="00A54C6E">
              <w:rPr>
                <w:sz w:val="18"/>
              </w:rPr>
              <w:t>2</w:t>
            </w:r>
          </w:p>
        </w:tc>
        <w:tc>
          <w:tcPr>
            <w:tcW w:w="561" w:type="dxa"/>
            <w:tcBorders>
              <w:top w:val="single" w:sz="12" w:space="0" w:color="auto"/>
            </w:tcBorders>
            <w:shd w:val="clear" w:color="auto" w:fill="auto"/>
            <w:tcMar>
              <w:right w:w="113" w:type="dxa"/>
            </w:tcMar>
          </w:tcPr>
          <w:p w14:paraId="037E6A69" w14:textId="77777777" w:rsidR="00D82C13" w:rsidRPr="003E6B30" w:rsidRDefault="00D82C13" w:rsidP="00D82C13">
            <w:pPr>
              <w:suppressAutoHyphens w:val="0"/>
              <w:spacing w:before="40" w:after="40" w:line="220" w:lineRule="exact"/>
              <w:jc w:val="right"/>
              <w:rPr>
                <w:sz w:val="18"/>
              </w:rPr>
            </w:pPr>
          </w:p>
        </w:tc>
        <w:tc>
          <w:tcPr>
            <w:tcW w:w="696" w:type="dxa"/>
            <w:tcBorders>
              <w:top w:val="single" w:sz="12" w:space="0" w:color="auto"/>
            </w:tcBorders>
            <w:shd w:val="clear" w:color="auto" w:fill="auto"/>
            <w:tcMar>
              <w:right w:w="113" w:type="dxa"/>
            </w:tcMar>
          </w:tcPr>
          <w:p w14:paraId="23C4F12C" w14:textId="341A1FE0" w:rsidR="00D82C13" w:rsidRPr="003E6B30" w:rsidRDefault="00D82C13" w:rsidP="00D82C13">
            <w:pPr>
              <w:suppressAutoHyphens w:val="0"/>
              <w:spacing w:before="40" w:after="40" w:line="220" w:lineRule="exact"/>
              <w:jc w:val="right"/>
              <w:rPr>
                <w:sz w:val="18"/>
              </w:rPr>
            </w:pPr>
            <w:r w:rsidRPr="00A54C6E">
              <w:rPr>
                <w:sz w:val="18"/>
              </w:rPr>
              <w:t>8</w:t>
            </w:r>
          </w:p>
        </w:tc>
      </w:tr>
      <w:tr w:rsidR="00D82C13" w:rsidRPr="003E6B30" w14:paraId="64054BF7" w14:textId="77777777" w:rsidTr="00D82C13">
        <w:tc>
          <w:tcPr>
            <w:tcW w:w="815" w:type="dxa"/>
            <w:shd w:val="clear" w:color="auto" w:fill="auto"/>
            <w:hideMark/>
          </w:tcPr>
          <w:p w14:paraId="1CD32A5F" w14:textId="77777777" w:rsidR="00D82C13" w:rsidRPr="003E6B30" w:rsidRDefault="00D82C13" w:rsidP="00D82C13">
            <w:pPr>
              <w:suppressAutoHyphens w:val="0"/>
              <w:spacing w:before="40" w:after="40" w:line="220" w:lineRule="exact"/>
              <w:rPr>
                <w:sz w:val="18"/>
              </w:rPr>
            </w:pPr>
            <w:r w:rsidRPr="003E6B30">
              <w:rPr>
                <w:sz w:val="18"/>
                <w:lang w:val="fr-FR"/>
              </w:rPr>
              <w:t>5 à 7 ans</w:t>
            </w:r>
          </w:p>
        </w:tc>
        <w:tc>
          <w:tcPr>
            <w:tcW w:w="561" w:type="dxa"/>
            <w:shd w:val="clear" w:color="auto" w:fill="auto"/>
            <w:tcMar>
              <w:right w:w="113" w:type="dxa"/>
            </w:tcMar>
          </w:tcPr>
          <w:p w14:paraId="6C0D4A7D" w14:textId="6945A96B" w:rsidR="00D82C13" w:rsidRPr="003E6B30" w:rsidRDefault="00D82C13" w:rsidP="00D82C13">
            <w:pPr>
              <w:suppressAutoHyphens w:val="0"/>
              <w:spacing w:before="40" w:after="40" w:line="220" w:lineRule="exact"/>
              <w:jc w:val="right"/>
              <w:rPr>
                <w:sz w:val="18"/>
              </w:rPr>
            </w:pPr>
            <w:r w:rsidRPr="00A54C6E">
              <w:rPr>
                <w:sz w:val="18"/>
              </w:rPr>
              <w:t>10</w:t>
            </w:r>
          </w:p>
        </w:tc>
        <w:tc>
          <w:tcPr>
            <w:tcW w:w="561" w:type="dxa"/>
            <w:shd w:val="clear" w:color="auto" w:fill="auto"/>
            <w:tcMar>
              <w:right w:w="113" w:type="dxa"/>
            </w:tcMar>
          </w:tcPr>
          <w:p w14:paraId="54EF7E4B" w14:textId="30814DEE" w:rsidR="00D82C13" w:rsidRPr="003E6B30" w:rsidRDefault="00D82C13" w:rsidP="00D82C13">
            <w:pPr>
              <w:suppressAutoHyphens w:val="0"/>
              <w:spacing w:before="40" w:after="40" w:line="220" w:lineRule="exact"/>
              <w:jc w:val="right"/>
              <w:rPr>
                <w:sz w:val="18"/>
              </w:rPr>
            </w:pPr>
            <w:r w:rsidRPr="00A54C6E">
              <w:rPr>
                <w:sz w:val="18"/>
              </w:rPr>
              <w:t>6</w:t>
            </w:r>
          </w:p>
        </w:tc>
        <w:tc>
          <w:tcPr>
            <w:tcW w:w="561" w:type="dxa"/>
            <w:shd w:val="clear" w:color="auto" w:fill="auto"/>
            <w:tcMar>
              <w:right w:w="113" w:type="dxa"/>
            </w:tcMar>
          </w:tcPr>
          <w:p w14:paraId="02CCD7D8" w14:textId="6B97780D" w:rsidR="00D82C13" w:rsidRPr="003E6B30" w:rsidRDefault="00D82C13" w:rsidP="00D82C13">
            <w:pPr>
              <w:suppressAutoHyphens w:val="0"/>
              <w:spacing w:before="40" w:after="40" w:line="220" w:lineRule="exact"/>
              <w:jc w:val="right"/>
              <w:rPr>
                <w:sz w:val="18"/>
              </w:rPr>
            </w:pPr>
            <w:r w:rsidRPr="00A54C6E">
              <w:rPr>
                <w:sz w:val="18"/>
              </w:rPr>
              <w:t>1</w:t>
            </w:r>
          </w:p>
        </w:tc>
        <w:tc>
          <w:tcPr>
            <w:tcW w:w="560" w:type="dxa"/>
            <w:shd w:val="clear" w:color="auto" w:fill="auto"/>
            <w:tcMar>
              <w:right w:w="113" w:type="dxa"/>
            </w:tcMar>
          </w:tcPr>
          <w:p w14:paraId="07812FB8" w14:textId="2CE58DB3" w:rsidR="00D82C13" w:rsidRPr="003E6B30" w:rsidRDefault="00D82C13" w:rsidP="00D82C13">
            <w:pPr>
              <w:suppressAutoHyphens w:val="0"/>
              <w:spacing w:before="40" w:after="40" w:line="220" w:lineRule="exact"/>
              <w:jc w:val="right"/>
              <w:rPr>
                <w:sz w:val="18"/>
              </w:rPr>
            </w:pPr>
            <w:r w:rsidRPr="00A54C6E">
              <w:rPr>
                <w:sz w:val="18"/>
              </w:rPr>
              <w:t>2</w:t>
            </w:r>
          </w:p>
        </w:tc>
        <w:tc>
          <w:tcPr>
            <w:tcW w:w="696" w:type="dxa"/>
            <w:shd w:val="clear" w:color="auto" w:fill="auto"/>
            <w:tcMar>
              <w:right w:w="113" w:type="dxa"/>
            </w:tcMar>
          </w:tcPr>
          <w:p w14:paraId="02106CCF" w14:textId="7D79D2FB" w:rsidR="00D82C13" w:rsidRPr="003E6B30" w:rsidRDefault="00D82C13" w:rsidP="00D82C13">
            <w:pPr>
              <w:suppressAutoHyphens w:val="0"/>
              <w:spacing w:before="40" w:after="40" w:line="220" w:lineRule="exact"/>
              <w:jc w:val="right"/>
              <w:rPr>
                <w:sz w:val="18"/>
              </w:rPr>
            </w:pPr>
            <w:r w:rsidRPr="00A54C6E">
              <w:rPr>
                <w:sz w:val="18"/>
              </w:rPr>
              <w:t>4</w:t>
            </w:r>
          </w:p>
        </w:tc>
        <w:tc>
          <w:tcPr>
            <w:tcW w:w="694" w:type="dxa"/>
            <w:shd w:val="clear" w:color="auto" w:fill="auto"/>
            <w:tcMar>
              <w:right w:w="113" w:type="dxa"/>
            </w:tcMar>
          </w:tcPr>
          <w:p w14:paraId="4B2AE5D4" w14:textId="459FE7E9" w:rsidR="00D82C13" w:rsidRPr="003E6B30" w:rsidRDefault="00D82C13" w:rsidP="00D82C13">
            <w:pPr>
              <w:suppressAutoHyphens w:val="0"/>
              <w:spacing w:before="40" w:after="40" w:line="220" w:lineRule="exact"/>
              <w:jc w:val="right"/>
              <w:rPr>
                <w:sz w:val="18"/>
              </w:rPr>
            </w:pPr>
            <w:r w:rsidRPr="00A54C6E">
              <w:rPr>
                <w:sz w:val="18"/>
              </w:rPr>
              <w:t>1</w:t>
            </w:r>
          </w:p>
        </w:tc>
        <w:tc>
          <w:tcPr>
            <w:tcW w:w="560" w:type="dxa"/>
            <w:shd w:val="clear" w:color="auto" w:fill="auto"/>
            <w:tcMar>
              <w:right w:w="113" w:type="dxa"/>
            </w:tcMar>
          </w:tcPr>
          <w:p w14:paraId="47BFE025" w14:textId="2290B1E2" w:rsidR="00D82C13" w:rsidRPr="003E6B30" w:rsidRDefault="00D82C13" w:rsidP="00D82C13">
            <w:pPr>
              <w:suppressAutoHyphens w:val="0"/>
              <w:spacing w:before="40" w:after="40" w:line="220" w:lineRule="exact"/>
              <w:jc w:val="right"/>
              <w:rPr>
                <w:sz w:val="18"/>
              </w:rPr>
            </w:pPr>
            <w:r w:rsidRPr="00A54C6E">
              <w:rPr>
                <w:sz w:val="18"/>
              </w:rPr>
              <w:t>3</w:t>
            </w:r>
          </w:p>
        </w:tc>
        <w:tc>
          <w:tcPr>
            <w:tcW w:w="560" w:type="dxa"/>
            <w:shd w:val="clear" w:color="auto" w:fill="auto"/>
            <w:tcMar>
              <w:right w:w="113" w:type="dxa"/>
            </w:tcMar>
          </w:tcPr>
          <w:p w14:paraId="2706C522" w14:textId="77777777" w:rsidR="00D82C13" w:rsidRPr="003E6B30" w:rsidRDefault="00D82C13" w:rsidP="00D82C13">
            <w:pPr>
              <w:suppressAutoHyphens w:val="0"/>
              <w:spacing w:before="40" w:after="40" w:line="220" w:lineRule="exact"/>
              <w:jc w:val="right"/>
              <w:rPr>
                <w:sz w:val="18"/>
              </w:rPr>
            </w:pPr>
          </w:p>
        </w:tc>
        <w:tc>
          <w:tcPr>
            <w:tcW w:w="560" w:type="dxa"/>
            <w:shd w:val="clear" w:color="auto" w:fill="auto"/>
            <w:tcMar>
              <w:right w:w="113" w:type="dxa"/>
            </w:tcMar>
          </w:tcPr>
          <w:p w14:paraId="49C56D16" w14:textId="2404F595" w:rsidR="00D82C13" w:rsidRPr="003E6B30" w:rsidRDefault="00D82C13" w:rsidP="00D82C13">
            <w:pPr>
              <w:suppressAutoHyphens w:val="0"/>
              <w:spacing w:before="40" w:after="40" w:line="220" w:lineRule="exact"/>
              <w:jc w:val="right"/>
              <w:rPr>
                <w:sz w:val="18"/>
              </w:rPr>
            </w:pPr>
            <w:r w:rsidRPr="00A54C6E">
              <w:rPr>
                <w:sz w:val="18"/>
              </w:rPr>
              <w:t>2</w:t>
            </w:r>
          </w:p>
        </w:tc>
        <w:tc>
          <w:tcPr>
            <w:tcW w:w="560" w:type="dxa"/>
            <w:shd w:val="clear" w:color="auto" w:fill="auto"/>
            <w:tcMar>
              <w:right w:w="113" w:type="dxa"/>
            </w:tcMar>
          </w:tcPr>
          <w:p w14:paraId="35F6C6A0" w14:textId="6D4E1DBB" w:rsidR="00D82C13" w:rsidRPr="003E6B30" w:rsidRDefault="00D82C13" w:rsidP="00D82C13">
            <w:pPr>
              <w:suppressAutoHyphens w:val="0"/>
              <w:spacing w:before="40" w:after="40" w:line="220" w:lineRule="exact"/>
              <w:jc w:val="right"/>
              <w:rPr>
                <w:sz w:val="18"/>
              </w:rPr>
            </w:pPr>
            <w:r w:rsidRPr="00A54C6E">
              <w:rPr>
                <w:sz w:val="18"/>
              </w:rPr>
              <w:t>2</w:t>
            </w:r>
          </w:p>
        </w:tc>
        <w:tc>
          <w:tcPr>
            <w:tcW w:w="560" w:type="dxa"/>
            <w:shd w:val="clear" w:color="auto" w:fill="auto"/>
            <w:tcMar>
              <w:right w:w="113" w:type="dxa"/>
            </w:tcMar>
          </w:tcPr>
          <w:p w14:paraId="572EB59A" w14:textId="68D78F82" w:rsidR="00D82C13" w:rsidRPr="003E6B30" w:rsidRDefault="00D82C13" w:rsidP="00D82C13">
            <w:pPr>
              <w:suppressAutoHyphens w:val="0"/>
              <w:spacing w:before="40" w:after="40" w:line="220" w:lineRule="exact"/>
              <w:jc w:val="right"/>
              <w:rPr>
                <w:sz w:val="18"/>
              </w:rPr>
            </w:pPr>
            <w:r w:rsidRPr="00A54C6E">
              <w:rPr>
                <w:sz w:val="18"/>
              </w:rPr>
              <w:t>3</w:t>
            </w:r>
          </w:p>
        </w:tc>
        <w:tc>
          <w:tcPr>
            <w:tcW w:w="561" w:type="dxa"/>
            <w:shd w:val="clear" w:color="auto" w:fill="auto"/>
            <w:tcMar>
              <w:right w:w="113" w:type="dxa"/>
            </w:tcMar>
          </w:tcPr>
          <w:p w14:paraId="35F9A7BE" w14:textId="30A962BE" w:rsidR="00D82C13" w:rsidRPr="003E6B30" w:rsidRDefault="00D82C13" w:rsidP="00D82C13">
            <w:pPr>
              <w:suppressAutoHyphens w:val="0"/>
              <w:spacing w:before="40" w:after="40" w:line="220" w:lineRule="exact"/>
              <w:jc w:val="right"/>
              <w:rPr>
                <w:sz w:val="18"/>
              </w:rPr>
            </w:pPr>
            <w:r w:rsidRPr="00A54C6E">
              <w:rPr>
                <w:sz w:val="18"/>
              </w:rPr>
              <w:t>2</w:t>
            </w:r>
          </w:p>
        </w:tc>
        <w:tc>
          <w:tcPr>
            <w:tcW w:w="696" w:type="dxa"/>
            <w:shd w:val="clear" w:color="auto" w:fill="auto"/>
            <w:tcMar>
              <w:right w:w="113" w:type="dxa"/>
            </w:tcMar>
          </w:tcPr>
          <w:p w14:paraId="45A4F2D9" w14:textId="6D3DD7CE" w:rsidR="00D82C13" w:rsidRPr="003E6B30" w:rsidRDefault="00D82C13" w:rsidP="00D82C13">
            <w:pPr>
              <w:suppressAutoHyphens w:val="0"/>
              <w:spacing w:before="40" w:after="40" w:line="220" w:lineRule="exact"/>
              <w:jc w:val="right"/>
              <w:rPr>
                <w:sz w:val="18"/>
              </w:rPr>
            </w:pPr>
            <w:r w:rsidRPr="00A54C6E">
              <w:rPr>
                <w:sz w:val="18"/>
              </w:rPr>
              <w:t>36</w:t>
            </w:r>
          </w:p>
        </w:tc>
      </w:tr>
      <w:tr w:rsidR="00D82C13" w:rsidRPr="003E6B30" w14:paraId="21FAE259" w14:textId="77777777" w:rsidTr="00D82C13">
        <w:tc>
          <w:tcPr>
            <w:tcW w:w="815" w:type="dxa"/>
            <w:shd w:val="clear" w:color="auto" w:fill="auto"/>
            <w:hideMark/>
          </w:tcPr>
          <w:p w14:paraId="3A403A77" w14:textId="77777777" w:rsidR="00D82C13" w:rsidRPr="003E6B30" w:rsidRDefault="00D82C13" w:rsidP="00D82C13">
            <w:pPr>
              <w:suppressAutoHyphens w:val="0"/>
              <w:spacing w:before="40" w:after="40" w:line="220" w:lineRule="exact"/>
              <w:rPr>
                <w:sz w:val="18"/>
              </w:rPr>
            </w:pPr>
            <w:r w:rsidRPr="003E6B30">
              <w:rPr>
                <w:sz w:val="18"/>
                <w:lang w:val="fr-FR"/>
              </w:rPr>
              <w:t>8 à 9 ans</w:t>
            </w:r>
          </w:p>
        </w:tc>
        <w:tc>
          <w:tcPr>
            <w:tcW w:w="561" w:type="dxa"/>
            <w:shd w:val="clear" w:color="auto" w:fill="auto"/>
            <w:tcMar>
              <w:right w:w="113" w:type="dxa"/>
            </w:tcMar>
          </w:tcPr>
          <w:p w14:paraId="4D0FCB1C" w14:textId="788CF04B" w:rsidR="00D82C13" w:rsidRPr="003E6B30" w:rsidRDefault="00D82C13" w:rsidP="00D82C13">
            <w:pPr>
              <w:suppressAutoHyphens w:val="0"/>
              <w:spacing w:before="40" w:after="40" w:line="220" w:lineRule="exact"/>
              <w:jc w:val="right"/>
              <w:rPr>
                <w:sz w:val="18"/>
              </w:rPr>
            </w:pPr>
            <w:r w:rsidRPr="00A54C6E">
              <w:rPr>
                <w:sz w:val="18"/>
              </w:rPr>
              <w:t>4</w:t>
            </w:r>
          </w:p>
        </w:tc>
        <w:tc>
          <w:tcPr>
            <w:tcW w:w="561" w:type="dxa"/>
            <w:shd w:val="clear" w:color="auto" w:fill="auto"/>
            <w:tcMar>
              <w:right w:w="113" w:type="dxa"/>
            </w:tcMar>
          </w:tcPr>
          <w:p w14:paraId="71EFCFE1" w14:textId="51EB7431" w:rsidR="00D82C13" w:rsidRPr="003E6B30" w:rsidRDefault="00D82C13" w:rsidP="00D82C13">
            <w:pPr>
              <w:suppressAutoHyphens w:val="0"/>
              <w:spacing w:before="40" w:after="40" w:line="220" w:lineRule="exact"/>
              <w:jc w:val="right"/>
              <w:rPr>
                <w:sz w:val="18"/>
              </w:rPr>
            </w:pPr>
            <w:r w:rsidRPr="00A54C6E">
              <w:rPr>
                <w:sz w:val="18"/>
              </w:rPr>
              <w:t>3</w:t>
            </w:r>
          </w:p>
        </w:tc>
        <w:tc>
          <w:tcPr>
            <w:tcW w:w="561" w:type="dxa"/>
            <w:shd w:val="clear" w:color="auto" w:fill="auto"/>
            <w:tcMar>
              <w:right w:w="113" w:type="dxa"/>
            </w:tcMar>
          </w:tcPr>
          <w:p w14:paraId="1806DB5C" w14:textId="50D55AE2" w:rsidR="00D82C13" w:rsidRPr="003E6B30" w:rsidRDefault="00D82C13" w:rsidP="00D82C13">
            <w:pPr>
              <w:suppressAutoHyphens w:val="0"/>
              <w:spacing w:before="40" w:after="40" w:line="220" w:lineRule="exact"/>
              <w:jc w:val="right"/>
              <w:rPr>
                <w:sz w:val="18"/>
              </w:rPr>
            </w:pPr>
            <w:r w:rsidRPr="00A54C6E">
              <w:rPr>
                <w:sz w:val="18"/>
              </w:rPr>
              <w:t>2</w:t>
            </w:r>
          </w:p>
        </w:tc>
        <w:tc>
          <w:tcPr>
            <w:tcW w:w="560" w:type="dxa"/>
            <w:shd w:val="clear" w:color="auto" w:fill="auto"/>
            <w:tcMar>
              <w:right w:w="113" w:type="dxa"/>
            </w:tcMar>
          </w:tcPr>
          <w:p w14:paraId="5A1A0C32" w14:textId="77777777" w:rsidR="00D82C13" w:rsidRPr="003E6B30" w:rsidRDefault="00D82C13" w:rsidP="00D82C13">
            <w:pPr>
              <w:suppressAutoHyphens w:val="0"/>
              <w:spacing w:before="40" w:after="40" w:line="220" w:lineRule="exact"/>
              <w:jc w:val="right"/>
              <w:rPr>
                <w:sz w:val="18"/>
              </w:rPr>
            </w:pPr>
          </w:p>
        </w:tc>
        <w:tc>
          <w:tcPr>
            <w:tcW w:w="696" w:type="dxa"/>
            <w:shd w:val="clear" w:color="auto" w:fill="auto"/>
            <w:tcMar>
              <w:right w:w="113" w:type="dxa"/>
            </w:tcMar>
          </w:tcPr>
          <w:p w14:paraId="3452C7B6" w14:textId="240C7D33" w:rsidR="00D82C13" w:rsidRPr="003E6B30" w:rsidRDefault="00D82C13" w:rsidP="00D82C13">
            <w:pPr>
              <w:suppressAutoHyphens w:val="0"/>
              <w:spacing w:before="40" w:after="40" w:line="220" w:lineRule="exact"/>
              <w:jc w:val="right"/>
              <w:rPr>
                <w:sz w:val="18"/>
              </w:rPr>
            </w:pPr>
            <w:r w:rsidRPr="00A54C6E">
              <w:rPr>
                <w:sz w:val="18"/>
              </w:rPr>
              <w:t>1</w:t>
            </w:r>
          </w:p>
        </w:tc>
        <w:tc>
          <w:tcPr>
            <w:tcW w:w="694" w:type="dxa"/>
            <w:shd w:val="clear" w:color="auto" w:fill="auto"/>
            <w:tcMar>
              <w:right w:w="113" w:type="dxa"/>
            </w:tcMar>
          </w:tcPr>
          <w:p w14:paraId="66C45A05" w14:textId="0E2BD2FD" w:rsidR="00D82C13" w:rsidRPr="003E6B30" w:rsidRDefault="00D82C13" w:rsidP="00D82C13">
            <w:pPr>
              <w:suppressAutoHyphens w:val="0"/>
              <w:spacing w:before="40" w:after="40" w:line="220" w:lineRule="exact"/>
              <w:jc w:val="right"/>
              <w:rPr>
                <w:sz w:val="18"/>
              </w:rPr>
            </w:pPr>
            <w:r w:rsidRPr="00A54C6E">
              <w:rPr>
                <w:sz w:val="18"/>
              </w:rPr>
              <w:t>1</w:t>
            </w:r>
          </w:p>
        </w:tc>
        <w:tc>
          <w:tcPr>
            <w:tcW w:w="560" w:type="dxa"/>
            <w:shd w:val="clear" w:color="auto" w:fill="auto"/>
            <w:tcMar>
              <w:right w:w="113" w:type="dxa"/>
            </w:tcMar>
          </w:tcPr>
          <w:p w14:paraId="15BE67E8" w14:textId="4249F5FF" w:rsidR="00D82C13" w:rsidRPr="003E6B30" w:rsidRDefault="00D82C13" w:rsidP="00D82C13">
            <w:pPr>
              <w:suppressAutoHyphens w:val="0"/>
              <w:spacing w:before="40" w:after="40" w:line="220" w:lineRule="exact"/>
              <w:jc w:val="right"/>
              <w:rPr>
                <w:sz w:val="18"/>
              </w:rPr>
            </w:pPr>
            <w:r w:rsidRPr="00A54C6E">
              <w:rPr>
                <w:sz w:val="18"/>
              </w:rPr>
              <w:t>1</w:t>
            </w:r>
          </w:p>
        </w:tc>
        <w:tc>
          <w:tcPr>
            <w:tcW w:w="560" w:type="dxa"/>
            <w:shd w:val="clear" w:color="auto" w:fill="auto"/>
            <w:tcMar>
              <w:right w:w="113" w:type="dxa"/>
            </w:tcMar>
          </w:tcPr>
          <w:p w14:paraId="44A4ECF3" w14:textId="2A6F196B" w:rsidR="00D82C13" w:rsidRPr="003E6B30" w:rsidRDefault="00D82C13" w:rsidP="00D82C13">
            <w:pPr>
              <w:suppressAutoHyphens w:val="0"/>
              <w:spacing w:before="40" w:after="40" w:line="220" w:lineRule="exact"/>
              <w:jc w:val="right"/>
              <w:rPr>
                <w:sz w:val="18"/>
              </w:rPr>
            </w:pPr>
            <w:r w:rsidRPr="00A54C6E">
              <w:rPr>
                <w:sz w:val="18"/>
              </w:rPr>
              <w:t>2</w:t>
            </w:r>
          </w:p>
        </w:tc>
        <w:tc>
          <w:tcPr>
            <w:tcW w:w="560" w:type="dxa"/>
            <w:shd w:val="clear" w:color="auto" w:fill="auto"/>
            <w:tcMar>
              <w:right w:w="113" w:type="dxa"/>
            </w:tcMar>
          </w:tcPr>
          <w:p w14:paraId="0622EC90" w14:textId="032EF94A" w:rsidR="00D82C13" w:rsidRPr="003E6B30" w:rsidRDefault="00D82C13" w:rsidP="00D82C13">
            <w:pPr>
              <w:suppressAutoHyphens w:val="0"/>
              <w:spacing w:before="40" w:after="40" w:line="220" w:lineRule="exact"/>
              <w:jc w:val="right"/>
              <w:rPr>
                <w:sz w:val="18"/>
              </w:rPr>
            </w:pPr>
            <w:r w:rsidRPr="00A54C6E">
              <w:rPr>
                <w:sz w:val="18"/>
              </w:rPr>
              <w:t>4</w:t>
            </w:r>
          </w:p>
        </w:tc>
        <w:tc>
          <w:tcPr>
            <w:tcW w:w="560" w:type="dxa"/>
            <w:shd w:val="clear" w:color="auto" w:fill="auto"/>
            <w:tcMar>
              <w:right w:w="113" w:type="dxa"/>
            </w:tcMar>
          </w:tcPr>
          <w:p w14:paraId="04DA1254" w14:textId="3C1E3013" w:rsidR="00D82C13" w:rsidRPr="003E6B30" w:rsidRDefault="00D82C13" w:rsidP="00D82C13">
            <w:pPr>
              <w:suppressAutoHyphens w:val="0"/>
              <w:spacing w:before="40" w:after="40" w:line="220" w:lineRule="exact"/>
              <w:jc w:val="right"/>
              <w:rPr>
                <w:sz w:val="18"/>
              </w:rPr>
            </w:pPr>
            <w:r w:rsidRPr="00A54C6E">
              <w:rPr>
                <w:sz w:val="18"/>
              </w:rPr>
              <w:t>3</w:t>
            </w:r>
          </w:p>
        </w:tc>
        <w:tc>
          <w:tcPr>
            <w:tcW w:w="560" w:type="dxa"/>
            <w:shd w:val="clear" w:color="auto" w:fill="auto"/>
            <w:tcMar>
              <w:right w:w="113" w:type="dxa"/>
            </w:tcMar>
          </w:tcPr>
          <w:p w14:paraId="3CFDD4F7" w14:textId="6D27187A" w:rsidR="00D82C13" w:rsidRPr="003E6B30" w:rsidRDefault="00D82C13" w:rsidP="00D82C13">
            <w:pPr>
              <w:suppressAutoHyphens w:val="0"/>
              <w:spacing w:before="40" w:after="40" w:line="220" w:lineRule="exact"/>
              <w:jc w:val="right"/>
              <w:rPr>
                <w:sz w:val="18"/>
              </w:rPr>
            </w:pPr>
            <w:r w:rsidRPr="00A54C6E">
              <w:rPr>
                <w:sz w:val="18"/>
              </w:rPr>
              <w:t>2</w:t>
            </w:r>
          </w:p>
        </w:tc>
        <w:tc>
          <w:tcPr>
            <w:tcW w:w="561" w:type="dxa"/>
            <w:shd w:val="clear" w:color="auto" w:fill="auto"/>
            <w:tcMar>
              <w:right w:w="113" w:type="dxa"/>
            </w:tcMar>
          </w:tcPr>
          <w:p w14:paraId="70DFE743" w14:textId="0FE2ED6B" w:rsidR="00D82C13" w:rsidRPr="003E6B30" w:rsidRDefault="00D82C13" w:rsidP="00D82C13">
            <w:pPr>
              <w:suppressAutoHyphens w:val="0"/>
              <w:spacing w:before="40" w:after="40" w:line="220" w:lineRule="exact"/>
              <w:jc w:val="right"/>
              <w:rPr>
                <w:sz w:val="18"/>
              </w:rPr>
            </w:pPr>
            <w:r w:rsidRPr="00A54C6E">
              <w:rPr>
                <w:sz w:val="18"/>
              </w:rPr>
              <w:t>3</w:t>
            </w:r>
          </w:p>
        </w:tc>
        <w:tc>
          <w:tcPr>
            <w:tcW w:w="696" w:type="dxa"/>
            <w:shd w:val="clear" w:color="auto" w:fill="auto"/>
            <w:tcMar>
              <w:right w:w="113" w:type="dxa"/>
            </w:tcMar>
          </w:tcPr>
          <w:p w14:paraId="58B7E5E2" w14:textId="0FBAE755" w:rsidR="00D82C13" w:rsidRPr="003E6B30" w:rsidRDefault="00D82C13" w:rsidP="00D82C13">
            <w:pPr>
              <w:suppressAutoHyphens w:val="0"/>
              <w:spacing w:before="40" w:after="40" w:line="220" w:lineRule="exact"/>
              <w:jc w:val="right"/>
              <w:rPr>
                <w:sz w:val="18"/>
              </w:rPr>
            </w:pPr>
            <w:r w:rsidRPr="00A54C6E">
              <w:rPr>
                <w:sz w:val="18"/>
              </w:rPr>
              <w:t>26</w:t>
            </w:r>
          </w:p>
        </w:tc>
      </w:tr>
      <w:tr w:rsidR="00D82C13" w:rsidRPr="003E6B30" w14:paraId="48245BE3" w14:textId="77777777" w:rsidTr="00D82C13">
        <w:tc>
          <w:tcPr>
            <w:tcW w:w="815" w:type="dxa"/>
            <w:shd w:val="clear" w:color="auto" w:fill="auto"/>
            <w:hideMark/>
          </w:tcPr>
          <w:p w14:paraId="30CA429B" w14:textId="77777777" w:rsidR="00D82C13" w:rsidRPr="003E6B30" w:rsidRDefault="00D82C13" w:rsidP="00D82C13">
            <w:pPr>
              <w:suppressAutoHyphens w:val="0"/>
              <w:spacing w:before="40" w:after="40" w:line="220" w:lineRule="exact"/>
              <w:rPr>
                <w:sz w:val="18"/>
              </w:rPr>
            </w:pPr>
            <w:r w:rsidRPr="003E6B30">
              <w:rPr>
                <w:sz w:val="18"/>
                <w:lang w:val="fr-FR"/>
              </w:rPr>
              <w:t>10 à 12 ans</w:t>
            </w:r>
          </w:p>
        </w:tc>
        <w:tc>
          <w:tcPr>
            <w:tcW w:w="561" w:type="dxa"/>
            <w:shd w:val="clear" w:color="auto" w:fill="auto"/>
            <w:tcMar>
              <w:right w:w="113" w:type="dxa"/>
            </w:tcMar>
          </w:tcPr>
          <w:p w14:paraId="5A69F8B8" w14:textId="104969F8" w:rsidR="00D82C13" w:rsidRPr="003E6B30" w:rsidRDefault="00D82C13" w:rsidP="00D82C13">
            <w:pPr>
              <w:suppressAutoHyphens w:val="0"/>
              <w:spacing w:before="40" w:after="40" w:line="220" w:lineRule="exact"/>
              <w:jc w:val="right"/>
              <w:rPr>
                <w:sz w:val="18"/>
              </w:rPr>
            </w:pPr>
            <w:r w:rsidRPr="00A54C6E">
              <w:rPr>
                <w:sz w:val="18"/>
              </w:rPr>
              <w:t>4</w:t>
            </w:r>
          </w:p>
        </w:tc>
        <w:tc>
          <w:tcPr>
            <w:tcW w:w="561" w:type="dxa"/>
            <w:shd w:val="clear" w:color="auto" w:fill="auto"/>
            <w:tcMar>
              <w:right w:w="113" w:type="dxa"/>
            </w:tcMar>
          </w:tcPr>
          <w:p w14:paraId="2E777E77" w14:textId="77777777" w:rsidR="00D82C13" w:rsidRPr="003E6B30" w:rsidRDefault="00D82C13" w:rsidP="00D82C13">
            <w:pPr>
              <w:suppressAutoHyphens w:val="0"/>
              <w:spacing w:before="40" w:after="40" w:line="220" w:lineRule="exact"/>
              <w:jc w:val="right"/>
              <w:rPr>
                <w:sz w:val="18"/>
              </w:rPr>
            </w:pPr>
          </w:p>
        </w:tc>
        <w:tc>
          <w:tcPr>
            <w:tcW w:w="561" w:type="dxa"/>
            <w:shd w:val="clear" w:color="auto" w:fill="auto"/>
            <w:tcMar>
              <w:right w:w="113" w:type="dxa"/>
            </w:tcMar>
          </w:tcPr>
          <w:p w14:paraId="393B69FB" w14:textId="77777777" w:rsidR="00D82C13" w:rsidRPr="003E6B30" w:rsidRDefault="00D82C13" w:rsidP="00D82C13">
            <w:pPr>
              <w:suppressAutoHyphens w:val="0"/>
              <w:spacing w:before="40" w:after="40" w:line="220" w:lineRule="exact"/>
              <w:jc w:val="right"/>
              <w:rPr>
                <w:sz w:val="18"/>
              </w:rPr>
            </w:pPr>
          </w:p>
        </w:tc>
        <w:tc>
          <w:tcPr>
            <w:tcW w:w="560" w:type="dxa"/>
            <w:shd w:val="clear" w:color="auto" w:fill="auto"/>
            <w:tcMar>
              <w:right w:w="113" w:type="dxa"/>
            </w:tcMar>
          </w:tcPr>
          <w:p w14:paraId="375D985A" w14:textId="77777777" w:rsidR="00D82C13" w:rsidRPr="003E6B30" w:rsidRDefault="00D82C13" w:rsidP="00D82C13">
            <w:pPr>
              <w:suppressAutoHyphens w:val="0"/>
              <w:spacing w:before="40" w:after="40" w:line="220" w:lineRule="exact"/>
              <w:jc w:val="right"/>
              <w:rPr>
                <w:sz w:val="18"/>
              </w:rPr>
            </w:pPr>
          </w:p>
        </w:tc>
        <w:tc>
          <w:tcPr>
            <w:tcW w:w="696" w:type="dxa"/>
            <w:shd w:val="clear" w:color="auto" w:fill="auto"/>
            <w:tcMar>
              <w:right w:w="113" w:type="dxa"/>
            </w:tcMar>
          </w:tcPr>
          <w:p w14:paraId="1CAA8A31" w14:textId="6B730A82" w:rsidR="00D82C13" w:rsidRPr="003E6B30" w:rsidRDefault="00D82C13" w:rsidP="00D82C13">
            <w:pPr>
              <w:suppressAutoHyphens w:val="0"/>
              <w:spacing w:before="40" w:after="40" w:line="220" w:lineRule="exact"/>
              <w:jc w:val="right"/>
              <w:rPr>
                <w:sz w:val="18"/>
              </w:rPr>
            </w:pPr>
            <w:r w:rsidRPr="00A54C6E">
              <w:rPr>
                <w:sz w:val="18"/>
              </w:rPr>
              <w:t>3</w:t>
            </w:r>
          </w:p>
        </w:tc>
        <w:tc>
          <w:tcPr>
            <w:tcW w:w="694" w:type="dxa"/>
            <w:shd w:val="clear" w:color="auto" w:fill="auto"/>
            <w:tcMar>
              <w:right w:w="113" w:type="dxa"/>
            </w:tcMar>
          </w:tcPr>
          <w:p w14:paraId="558436F1" w14:textId="77777777" w:rsidR="00D82C13" w:rsidRPr="003E6B30" w:rsidRDefault="00D82C13" w:rsidP="00D82C13">
            <w:pPr>
              <w:suppressAutoHyphens w:val="0"/>
              <w:spacing w:before="40" w:after="40" w:line="220" w:lineRule="exact"/>
              <w:jc w:val="right"/>
              <w:rPr>
                <w:sz w:val="18"/>
              </w:rPr>
            </w:pPr>
          </w:p>
        </w:tc>
        <w:tc>
          <w:tcPr>
            <w:tcW w:w="560" w:type="dxa"/>
            <w:shd w:val="clear" w:color="auto" w:fill="auto"/>
            <w:tcMar>
              <w:right w:w="113" w:type="dxa"/>
            </w:tcMar>
          </w:tcPr>
          <w:p w14:paraId="4C3C9DC8" w14:textId="37671F01" w:rsidR="00D82C13" w:rsidRPr="003E6B30" w:rsidRDefault="00D82C13" w:rsidP="00D82C13">
            <w:pPr>
              <w:suppressAutoHyphens w:val="0"/>
              <w:spacing w:before="40" w:after="40" w:line="220" w:lineRule="exact"/>
              <w:jc w:val="right"/>
              <w:rPr>
                <w:sz w:val="18"/>
              </w:rPr>
            </w:pPr>
            <w:r w:rsidRPr="00A54C6E">
              <w:rPr>
                <w:sz w:val="18"/>
              </w:rPr>
              <w:t>1</w:t>
            </w:r>
          </w:p>
        </w:tc>
        <w:tc>
          <w:tcPr>
            <w:tcW w:w="560" w:type="dxa"/>
            <w:shd w:val="clear" w:color="auto" w:fill="auto"/>
            <w:tcMar>
              <w:right w:w="113" w:type="dxa"/>
            </w:tcMar>
          </w:tcPr>
          <w:p w14:paraId="4C7DE084" w14:textId="0A1D33EC" w:rsidR="00D82C13" w:rsidRPr="003E6B30" w:rsidRDefault="00D82C13" w:rsidP="00D82C13">
            <w:pPr>
              <w:suppressAutoHyphens w:val="0"/>
              <w:spacing w:before="40" w:after="40" w:line="220" w:lineRule="exact"/>
              <w:jc w:val="right"/>
              <w:rPr>
                <w:sz w:val="18"/>
              </w:rPr>
            </w:pPr>
            <w:r w:rsidRPr="00A54C6E">
              <w:rPr>
                <w:sz w:val="18"/>
              </w:rPr>
              <w:t>1</w:t>
            </w:r>
          </w:p>
        </w:tc>
        <w:tc>
          <w:tcPr>
            <w:tcW w:w="560" w:type="dxa"/>
            <w:shd w:val="clear" w:color="auto" w:fill="auto"/>
            <w:tcMar>
              <w:right w:w="113" w:type="dxa"/>
            </w:tcMar>
          </w:tcPr>
          <w:p w14:paraId="141B0026" w14:textId="1D5D8DF3" w:rsidR="00D82C13" w:rsidRPr="003E6B30" w:rsidRDefault="00D82C13" w:rsidP="00D82C13">
            <w:pPr>
              <w:suppressAutoHyphens w:val="0"/>
              <w:spacing w:before="40" w:after="40" w:line="220" w:lineRule="exact"/>
              <w:jc w:val="right"/>
              <w:rPr>
                <w:sz w:val="18"/>
              </w:rPr>
            </w:pPr>
            <w:r w:rsidRPr="00A54C6E">
              <w:rPr>
                <w:sz w:val="18"/>
              </w:rPr>
              <w:t>2</w:t>
            </w:r>
          </w:p>
        </w:tc>
        <w:tc>
          <w:tcPr>
            <w:tcW w:w="560" w:type="dxa"/>
            <w:shd w:val="clear" w:color="auto" w:fill="auto"/>
            <w:tcMar>
              <w:right w:w="113" w:type="dxa"/>
            </w:tcMar>
          </w:tcPr>
          <w:p w14:paraId="6AE15D43" w14:textId="291B5302" w:rsidR="00D82C13" w:rsidRPr="003E6B30" w:rsidRDefault="00D82C13" w:rsidP="00D82C13">
            <w:pPr>
              <w:suppressAutoHyphens w:val="0"/>
              <w:spacing w:before="40" w:after="40" w:line="220" w:lineRule="exact"/>
              <w:jc w:val="right"/>
              <w:rPr>
                <w:sz w:val="18"/>
              </w:rPr>
            </w:pPr>
            <w:r w:rsidRPr="00A54C6E">
              <w:rPr>
                <w:sz w:val="18"/>
              </w:rPr>
              <w:t>2</w:t>
            </w:r>
          </w:p>
        </w:tc>
        <w:tc>
          <w:tcPr>
            <w:tcW w:w="560" w:type="dxa"/>
            <w:shd w:val="clear" w:color="auto" w:fill="auto"/>
            <w:tcMar>
              <w:right w:w="113" w:type="dxa"/>
            </w:tcMar>
          </w:tcPr>
          <w:p w14:paraId="62C3BAAA" w14:textId="184C4241" w:rsidR="00D82C13" w:rsidRPr="003E6B30" w:rsidRDefault="00D82C13" w:rsidP="00D82C13">
            <w:pPr>
              <w:suppressAutoHyphens w:val="0"/>
              <w:spacing w:before="40" w:after="40" w:line="220" w:lineRule="exact"/>
              <w:jc w:val="right"/>
              <w:rPr>
                <w:sz w:val="18"/>
              </w:rPr>
            </w:pPr>
            <w:r w:rsidRPr="00A54C6E">
              <w:rPr>
                <w:sz w:val="18"/>
              </w:rPr>
              <w:t>1</w:t>
            </w:r>
          </w:p>
        </w:tc>
        <w:tc>
          <w:tcPr>
            <w:tcW w:w="561" w:type="dxa"/>
            <w:shd w:val="clear" w:color="auto" w:fill="auto"/>
            <w:tcMar>
              <w:right w:w="113" w:type="dxa"/>
            </w:tcMar>
          </w:tcPr>
          <w:p w14:paraId="09DCF82F" w14:textId="409678E0" w:rsidR="00D82C13" w:rsidRPr="003E6B30" w:rsidRDefault="00D82C13" w:rsidP="00D82C13">
            <w:pPr>
              <w:suppressAutoHyphens w:val="0"/>
              <w:spacing w:before="40" w:after="40" w:line="220" w:lineRule="exact"/>
              <w:jc w:val="right"/>
              <w:rPr>
                <w:sz w:val="18"/>
              </w:rPr>
            </w:pPr>
            <w:r w:rsidRPr="00A54C6E">
              <w:rPr>
                <w:sz w:val="18"/>
              </w:rPr>
              <w:t>1</w:t>
            </w:r>
          </w:p>
        </w:tc>
        <w:tc>
          <w:tcPr>
            <w:tcW w:w="696" w:type="dxa"/>
            <w:shd w:val="clear" w:color="auto" w:fill="auto"/>
            <w:tcMar>
              <w:right w:w="113" w:type="dxa"/>
            </w:tcMar>
          </w:tcPr>
          <w:p w14:paraId="7D29D02D" w14:textId="67A80B3B" w:rsidR="00D82C13" w:rsidRPr="003E6B30" w:rsidRDefault="00D82C13" w:rsidP="00D82C13">
            <w:pPr>
              <w:suppressAutoHyphens w:val="0"/>
              <w:spacing w:before="40" w:after="40" w:line="220" w:lineRule="exact"/>
              <w:jc w:val="right"/>
              <w:rPr>
                <w:sz w:val="18"/>
              </w:rPr>
            </w:pPr>
            <w:r w:rsidRPr="00A54C6E">
              <w:rPr>
                <w:sz w:val="18"/>
              </w:rPr>
              <w:t>15</w:t>
            </w:r>
          </w:p>
        </w:tc>
      </w:tr>
      <w:tr w:rsidR="00D82C13" w:rsidRPr="003E6B30" w14:paraId="6D9022F3" w14:textId="77777777" w:rsidTr="00D82C13">
        <w:tc>
          <w:tcPr>
            <w:tcW w:w="815" w:type="dxa"/>
            <w:shd w:val="clear" w:color="auto" w:fill="auto"/>
            <w:hideMark/>
          </w:tcPr>
          <w:p w14:paraId="35E5F1F3" w14:textId="77777777" w:rsidR="00D82C13" w:rsidRPr="003E6B30" w:rsidRDefault="00D82C13" w:rsidP="00D82C13">
            <w:pPr>
              <w:suppressAutoHyphens w:val="0"/>
              <w:spacing w:before="40" w:after="40" w:line="220" w:lineRule="exact"/>
              <w:rPr>
                <w:sz w:val="18"/>
              </w:rPr>
            </w:pPr>
            <w:r w:rsidRPr="003E6B30">
              <w:rPr>
                <w:sz w:val="18"/>
                <w:lang w:val="fr-FR"/>
              </w:rPr>
              <w:t>13 à 16 ans</w:t>
            </w:r>
          </w:p>
        </w:tc>
        <w:tc>
          <w:tcPr>
            <w:tcW w:w="561" w:type="dxa"/>
            <w:shd w:val="clear" w:color="auto" w:fill="auto"/>
            <w:tcMar>
              <w:right w:w="113" w:type="dxa"/>
            </w:tcMar>
          </w:tcPr>
          <w:p w14:paraId="517FD2FD" w14:textId="34C3B8D1" w:rsidR="00D82C13" w:rsidRPr="003E6B30" w:rsidRDefault="00D82C13" w:rsidP="00D82C13">
            <w:pPr>
              <w:suppressAutoHyphens w:val="0"/>
              <w:spacing w:before="40" w:after="40" w:line="220" w:lineRule="exact"/>
              <w:jc w:val="right"/>
              <w:rPr>
                <w:sz w:val="18"/>
              </w:rPr>
            </w:pPr>
            <w:r w:rsidRPr="00A54C6E">
              <w:rPr>
                <w:sz w:val="18"/>
              </w:rPr>
              <w:t>2</w:t>
            </w:r>
          </w:p>
        </w:tc>
        <w:tc>
          <w:tcPr>
            <w:tcW w:w="561" w:type="dxa"/>
            <w:shd w:val="clear" w:color="auto" w:fill="auto"/>
            <w:tcMar>
              <w:right w:w="113" w:type="dxa"/>
            </w:tcMar>
          </w:tcPr>
          <w:p w14:paraId="2FCE1A57" w14:textId="5395F05C" w:rsidR="00D82C13" w:rsidRPr="003E6B30" w:rsidRDefault="00D82C13" w:rsidP="00D82C13">
            <w:pPr>
              <w:suppressAutoHyphens w:val="0"/>
              <w:spacing w:before="40" w:after="40" w:line="220" w:lineRule="exact"/>
              <w:jc w:val="right"/>
              <w:rPr>
                <w:sz w:val="18"/>
              </w:rPr>
            </w:pPr>
            <w:r w:rsidRPr="00A54C6E">
              <w:rPr>
                <w:sz w:val="18"/>
              </w:rPr>
              <w:t>1</w:t>
            </w:r>
          </w:p>
        </w:tc>
        <w:tc>
          <w:tcPr>
            <w:tcW w:w="561" w:type="dxa"/>
            <w:shd w:val="clear" w:color="auto" w:fill="auto"/>
            <w:tcMar>
              <w:right w:w="113" w:type="dxa"/>
            </w:tcMar>
          </w:tcPr>
          <w:p w14:paraId="10D53AB3" w14:textId="3A32C95F" w:rsidR="00D82C13" w:rsidRPr="003E6B30" w:rsidRDefault="00D82C13" w:rsidP="00D82C13">
            <w:pPr>
              <w:suppressAutoHyphens w:val="0"/>
              <w:spacing w:before="40" w:after="40" w:line="220" w:lineRule="exact"/>
              <w:jc w:val="right"/>
              <w:rPr>
                <w:sz w:val="18"/>
              </w:rPr>
            </w:pPr>
            <w:r w:rsidRPr="00A54C6E">
              <w:rPr>
                <w:sz w:val="18"/>
              </w:rPr>
              <w:t>1</w:t>
            </w:r>
          </w:p>
        </w:tc>
        <w:tc>
          <w:tcPr>
            <w:tcW w:w="560" w:type="dxa"/>
            <w:shd w:val="clear" w:color="auto" w:fill="auto"/>
            <w:tcMar>
              <w:right w:w="113" w:type="dxa"/>
            </w:tcMar>
          </w:tcPr>
          <w:p w14:paraId="5F399641" w14:textId="77777777" w:rsidR="00D82C13" w:rsidRPr="003E6B30" w:rsidRDefault="00D82C13" w:rsidP="00D82C13">
            <w:pPr>
              <w:suppressAutoHyphens w:val="0"/>
              <w:spacing w:before="40" w:after="40" w:line="220" w:lineRule="exact"/>
              <w:jc w:val="right"/>
              <w:rPr>
                <w:sz w:val="18"/>
              </w:rPr>
            </w:pPr>
          </w:p>
        </w:tc>
        <w:tc>
          <w:tcPr>
            <w:tcW w:w="696" w:type="dxa"/>
            <w:shd w:val="clear" w:color="auto" w:fill="auto"/>
            <w:tcMar>
              <w:right w:w="113" w:type="dxa"/>
            </w:tcMar>
          </w:tcPr>
          <w:p w14:paraId="3F46226A" w14:textId="49641415" w:rsidR="00D82C13" w:rsidRPr="003E6B30" w:rsidRDefault="00D82C13" w:rsidP="00D82C13">
            <w:pPr>
              <w:suppressAutoHyphens w:val="0"/>
              <w:spacing w:before="40" w:after="40" w:line="220" w:lineRule="exact"/>
              <w:jc w:val="right"/>
              <w:rPr>
                <w:sz w:val="18"/>
              </w:rPr>
            </w:pPr>
            <w:r w:rsidRPr="00A54C6E">
              <w:rPr>
                <w:sz w:val="18"/>
              </w:rPr>
              <w:t>2</w:t>
            </w:r>
          </w:p>
        </w:tc>
        <w:tc>
          <w:tcPr>
            <w:tcW w:w="694" w:type="dxa"/>
            <w:shd w:val="clear" w:color="auto" w:fill="auto"/>
            <w:tcMar>
              <w:right w:w="113" w:type="dxa"/>
            </w:tcMar>
          </w:tcPr>
          <w:p w14:paraId="00A31E71" w14:textId="1F6349EA" w:rsidR="00D82C13" w:rsidRPr="003E6B30" w:rsidRDefault="00D82C13" w:rsidP="00D82C13">
            <w:pPr>
              <w:suppressAutoHyphens w:val="0"/>
              <w:spacing w:before="40" w:after="40" w:line="220" w:lineRule="exact"/>
              <w:jc w:val="right"/>
              <w:rPr>
                <w:sz w:val="18"/>
              </w:rPr>
            </w:pPr>
            <w:r w:rsidRPr="00A54C6E">
              <w:rPr>
                <w:sz w:val="18"/>
              </w:rPr>
              <w:t>2</w:t>
            </w:r>
          </w:p>
        </w:tc>
        <w:tc>
          <w:tcPr>
            <w:tcW w:w="560" w:type="dxa"/>
            <w:shd w:val="clear" w:color="auto" w:fill="auto"/>
            <w:tcMar>
              <w:right w:w="113" w:type="dxa"/>
            </w:tcMar>
          </w:tcPr>
          <w:p w14:paraId="0CD3980A" w14:textId="3F175925" w:rsidR="00D82C13" w:rsidRPr="003E6B30" w:rsidRDefault="00D82C13" w:rsidP="00D82C13">
            <w:pPr>
              <w:suppressAutoHyphens w:val="0"/>
              <w:spacing w:before="40" w:after="40" w:line="220" w:lineRule="exact"/>
              <w:jc w:val="right"/>
              <w:rPr>
                <w:sz w:val="18"/>
              </w:rPr>
            </w:pPr>
            <w:r w:rsidRPr="00A54C6E">
              <w:rPr>
                <w:sz w:val="18"/>
              </w:rPr>
              <w:t>1</w:t>
            </w:r>
          </w:p>
        </w:tc>
        <w:tc>
          <w:tcPr>
            <w:tcW w:w="560" w:type="dxa"/>
            <w:shd w:val="clear" w:color="auto" w:fill="auto"/>
            <w:tcMar>
              <w:right w:w="113" w:type="dxa"/>
            </w:tcMar>
          </w:tcPr>
          <w:p w14:paraId="2C7C79F2" w14:textId="7DC3B0B0" w:rsidR="00D82C13" w:rsidRPr="003E6B30" w:rsidRDefault="00D82C13" w:rsidP="00D82C13">
            <w:pPr>
              <w:suppressAutoHyphens w:val="0"/>
              <w:spacing w:before="40" w:after="40" w:line="220" w:lineRule="exact"/>
              <w:jc w:val="right"/>
              <w:rPr>
                <w:sz w:val="18"/>
              </w:rPr>
            </w:pPr>
            <w:r w:rsidRPr="00A54C6E">
              <w:rPr>
                <w:sz w:val="18"/>
              </w:rPr>
              <w:t>1</w:t>
            </w:r>
          </w:p>
        </w:tc>
        <w:tc>
          <w:tcPr>
            <w:tcW w:w="560" w:type="dxa"/>
            <w:shd w:val="clear" w:color="auto" w:fill="auto"/>
            <w:tcMar>
              <w:right w:w="113" w:type="dxa"/>
            </w:tcMar>
          </w:tcPr>
          <w:p w14:paraId="3E5F14BD" w14:textId="575E3E61" w:rsidR="00D82C13" w:rsidRPr="003E6B30" w:rsidRDefault="00D82C13" w:rsidP="00D82C13">
            <w:pPr>
              <w:suppressAutoHyphens w:val="0"/>
              <w:spacing w:before="40" w:after="40" w:line="220" w:lineRule="exact"/>
              <w:jc w:val="right"/>
              <w:rPr>
                <w:sz w:val="18"/>
              </w:rPr>
            </w:pPr>
            <w:r w:rsidRPr="00A54C6E">
              <w:rPr>
                <w:sz w:val="18"/>
              </w:rPr>
              <w:t>5</w:t>
            </w:r>
          </w:p>
        </w:tc>
        <w:tc>
          <w:tcPr>
            <w:tcW w:w="560" w:type="dxa"/>
            <w:shd w:val="clear" w:color="auto" w:fill="auto"/>
            <w:tcMar>
              <w:right w:w="113" w:type="dxa"/>
            </w:tcMar>
          </w:tcPr>
          <w:p w14:paraId="60AB745B" w14:textId="558C058D" w:rsidR="00D82C13" w:rsidRPr="003E6B30" w:rsidRDefault="00D82C13" w:rsidP="00D82C13">
            <w:pPr>
              <w:suppressAutoHyphens w:val="0"/>
              <w:spacing w:before="40" w:after="40" w:line="220" w:lineRule="exact"/>
              <w:jc w:val="right"/>
              <w:rPr>
                <w:sz w:val="18"/>
              </w:rPr>
            </w:pPr>
            <w:r w:rsidRPr="00A54C6E">
              <w:rPr>
                <w:sz w:val="18"/>
              </w:rPr>
              <w:t>3</w:t>
            </w:r>
          </w:p>
        </w:tc>
        <w:tc>
          <w:tcPr>
            <w:tcW w:w="560" w:type="dxa"/>
            <w:shd w:val="clear" w:color="auto" w:fill="auto"/>
            <w:tcMar>
              <w:right w:w="113" w:type="dxa"/>
            </w:tcMar>
          </w:tcPr>
          <w:p w14:paraId="2C9BB98D" w14:textId="77BDC4CA" w:rsidR="00D82C13" w:rsidRPr="003E6B30" w:rsidRDefault="00D82C13" w:rsidP="00D82C13">
            <w:pPr>
              <w:suppressAutoHyphens w:val="0"/>
              <w:spacing w:before="40" w:after="40" w:line="220" w:lineRule="exact"/>
              <w:jc w:val="right"/>
              <w:rPr>
                <w:sz w:val="18"/>
              </w:rPr>
            </w:pPr>
            <w:r w:rsidRPr="00A54C6E">
              <w:rPr>
                <w:sz w:val="18"/>
              </w:rPr>
              <w:t>1</w:t>
            </w:r>
          </w:p>
        </w:tc>
        <w:tc>
          <w:tcPr>
            <w:tcW w:w="561" w:type="dxa"/>
            <w:shd w:val="clear" w:color="auto" w:fill="auto"/>
            <w:tcMar>
              <w:right w:w="113" w:type="dxa"/>
            </w:tcMar>
          </w:tcPr>
          <w:p w14:paraId="6D2A1EAD" w14:textId="77777777" w:rsidR="00D82C13" w:rsidRPr="003E6B30" w:rsidRDefault="00D82C13" w:rsidP="00D82C13">
            <w:pPr>
              <w:suppressAutoHyphens w:val="0"/>
              <w:spacing w:before="40" w:after="40" w:line="220" w:lineRule="exact"/>
              <w:jc w:val="right"/>
              <w:rPr>
                <w:sz w:val="18"/>
              </w:rPr>
            </w:pPr>
          </w:p>
        </w:tc>
        <w:tc>
          <w:tcPr>
            <w:tcW w:w="696" w:type="dxa"/>
            <w:shd w:val="clear" w:color="auto" w:fill="auto"/>
            <w:tcMar>
              <w:right w:w="113" w:type="dxa"/>
            </w:tcMar>
          </w:tcPr>
          <w:p w14:paraId="03E7C57E" w14:textId="46338007" w:rsidR="00D82C13" w:rsidRPr="003E6B30" w:rsidRDefault="00D82C13" w:rsidP="00D82C13">
            <w:pPr>
              <w:suppressAutoHyphens w:val="0"/>
              <w:spacing w:before="40" w:after="40" w:line="220" w:lineRule="exact"/>
              <w:jc w:val="right"/>
              <w:rPr>
                <w:sz w:val="18"/>
              </w:rPr>
            </w:pPr>
            <w:r w:rsidRPr="00A54C6E">
              <w:rPr>
                <w:sz w:val="18"/>
              </w:rPr>
              <w:t>19</w:t>
            </w:r>
          </w:p>
        </w:tc>
      </w:tr>
      <w:tr w:rsidR="00D82C13" w:rsidRPr="003E6B30" w14:paraId="097844BB" w14:textId="77777777" w:rsidTr="00D82C13">
        <w:tc>
          <w:tcPr>
            <w:tcW w:w="815" w:type="dxa"/>
            <w:tcBorders>
              <w:bottom w:val="single" w:sz="4" w:space="0" w:color="000000" w:themeColor="text1"/>
            </w:tcBorders>
            <w:shd w:val="clear" w:color="auto" w:fill="auto"/>
            <w:hideMark/>
          </w:tcPr>
          <w:p w14:paraId="4D99BC9D" w14:textId="77777777" w:rsidR="00D82C13" w:rsidRPr="003E6B30" w:rsidRDefault="00D82C13" w:rsidP="00D82C13">
            <w:pPr>
              <w:suppressAutoHyphens w:val="0"/>
              <w:spacing w:before="40" w:after="40" w:line="220" w:lineRule="exact"/>
              <w:rPr>
                <w:sz w:val="18"/>
              </w:rPr>
            </w:pPr>
            <w:r w:rsidRPr="003E6B30">
              <w:rPr>
                <w:sz w:val="18"/>
                <w:lang w:val="fr-FR"/>
              </w:rPr>
              <w:t>17 à 20 ans</w:t>
            </w:r>
          </w:p>
        </w:tc>
        <w:tc>
          <w:tcPr>
            <w:tcW w:w="561" w:type="dxa"/>
            <w:tcBorders>
              <w:bottom w:val="single" w:sz="4" w:space="0" w:color="000000" w:themeColor="text1"/>
            </w:tcBorders>
            <w:shd w:val="clear" w:color="auto" w:fill="auto"/>
            <w:tcMar>
              <w:right w:w="113" w:type="dxa"/>
            </w:tcMar>
          </w:tcPr>
          <w:p w14:paraId="1DE5A216" w14:textId="77777777" w:rsidR="00D82C13" w:rsidRPr="003E6B30" w:rsidRDefault="00D82C13" w:rsidP="00D82C13">
            <w:pPr>
              <w:suppressAutoHyphens w:val="0"/>
              <w:spacing w:before="40" w:after="40" w:line="220" w:lineRule="exact"/>
              <w:jc w:val="right"/>
              <w:rPr>
                <w:sz w:val="18"/>
              </w:rPr>
            </w:pPr>
          </w:p>
        </w:tc>
        <w:tc>
          <w:tcPr>
            <w:tcW w:w="561" w:type="dxa"/>
            <w:tcBorders>
              <w:bottom w:val="single" w:sz="4" w:space="0" w:color="000000" w:themeColor="text1"/>
            </w:tcBorders>
            <w:shd w:val="clear" w:color="auto" w:fill="auto"/>
            <w:tcMar>
              <w:right w:w="113" w:type="dxa"/>
            </w:tcMar>
          </w:tcPr>
          <w:p w14:paraId="0D87F1AC" w14:textId="77777777" w:rsidR="00D82C13" w:rsidRPr="003E6B30" w:rsidRDefault="00D82C13" w:rsidP="00D82C13">
            <w:pPr>
              <w:suppressAutoHyphens w:val="0"/>
              <w:spacing w:before="40" w:after="40" w:line="220" w:lineRule="exact"/>
              <w:jc w:val="right"/>
              <w:rPr>
                <w:sz w:val="18"/>
              </w:rPr>
            </w:pPr>
          </w:p>
        </w:tc>
        <w:tc>
          <w:tcPr>
            <w:tcW w:w="561" w:type="dxa"/>
            <w:tcBorders>
              <w:bottom w:val="single" w:sz="4" w:space="0" w:color="000000" w:themeColor="text1"/>
            </w:tcBorders>
            <w:shd w:val="clear" w:color="auto" w:fill="auto"/>
            <w:tcMar>
              <w:right w:w="113" w:type="dxa"/>
            </w:tcMar>
          </w:tcPr>
          <w:p w14:paraId="334F187F" w14:textId="77777777" w:rsidR="00D82C13" w:rsidRPr="003E6B30" w:rsidRDefault="00D82C13" w:rsidP="00D82C13">
            <w:pPr>
              <w:suppressAutoHyphens w:val="0"/>
              <w:spacing w:before="40" w:after="40" w:line="220" w:lineRule="exact"/>
              <w:jc w:val="right"/>
              <w:rPr>
                <w:sz w:val="18"/>
              </w:rPr>
            </w:pPr>
          </w:p>
        </w:tc>
        <w:tc>
          <w:tcPr>
            <w:tcW w:w="560" w:type="dxa"/>
            <w:tcBorders>
              <w:bottom w:val="single" w:sz="4" w:space="0" w:color="000000" w:themeColor="text1"/>
            </w:tcBorders>
            <w:shd w:val="clear" w:color="auto" w:fill="auto"/>
            <w:tcMar>
              <w:right w:w="113" w:type="dxa"/>
            </w:tcMar>
          </w:tcPr>
          <w:p w14:paraId="7C6B7EC6" w14:textId="77777777" w:rsidR="00D82C13" w:rsidRPr="003E6B30" w:rsidRDefault="00D82C13" w:rsidP="00D82C13">
            <w:pPr>
              <w:suppressAutoHyphens w:val="0"/>
              <w:spacing w:before="40" w:after="40" w:line="220" w:lineRule="exact"/>
              <w:jc w:val="right"/>
              <w:rPr>
                <w:sz w:val="18"/>
              </w:rPr>
            </w:pPr>
          </w:p>
        </w:tc>
        <w:tc>
          <w:tcPr>
            <w:tcW w:w="696" w:type="dxa"/>
            <w:tcBorders>
              <w:bottom w:val="single" w:sz="4" w:space="0" w:color="000000" w:themeColor="text1"/>
            </w:tcBorders>
            <w:shd w:val="clear" w:color="auto" w:fill="auto"/>
            <w:tcMar>
              <w:right w:w="113" w:type="dxa"/>
            </w:tcMar>
          </w:tcPr>
          <w:p w14:paraId="42EB6C70" w14:textId="77777777" w:rsidR="00D82C13" w:rsidRPr="003E6B30" w:rsidRDefault="00D82C13" w:rsidP="00D82C13">
            <w:pPr>
              <w:suppressAutoHyphens w:val="0"/>
              <w:spacing w:before="40" w:after="40" w:line="220" w:lineRule="exact"/>
              <w:jc w:val="right"/>
              <w:rPr>
                <w:sz w:val="18"/>
              </w:rPr>
            </w:pPr>
          </w:p>
        </w:tc>
        <w:tc>
          <w:tcPr>
            <w:tcW w:w="694" w:type="dxa"/>
            <w:tcBorders>
              <w:bottom w:val="single" w:sz="4" w:space="0" w:color="000000" w:themeColor="text1"/>
            </w:tcBorders>
            <w:shd w:val="clear" w:color="auto" w:fill="auto"/>
            <w:tcMar>
              <w:right w:w="113" w:type="dxa"/>
            </w:tcMar>
          </w:tcPr>
          <w:p w14:paraId="5CABDDED" w14:textId="77777777" w:rsidR="00D82C13" w:rsidRPr="003E6B30" w:rsidRDefault="00D82C13" w:rsidP="00D82C13">
            <w:pPr>
              <w:suppressAutoHyphens w:val="0"/>
              <w:spacing w:before="40" w:after="40" w:line="220" w:lineRule="exact"/>
              <w:jc w:val="right"/>
              <w:rPr>
                <w:sz w:val="18"/>
              </w:rPr>
            </w:pPr>
          </w:p>
        </w:tc>
        <w:tc>
          <w:tcPr>
            <w:tcW w:w="560" w:type="dxa"/>
            <w:tcBorders>
              <w:bottom w:val="single" w:sz="4" w:space="0" w:color="000000" w:themeColor="text1"/>
            </w:tcBorders>
            <w:shd w:val="clear" w:color="auto" w:fill="auto"/>
            <w:tcMar>
              <w:right w:w="113" w:type="dxa"/>
            </w:tcMar>
          </w:tcPr>
          <w:p w14:paraId="486DB3C0" w14:textId="77777777" w:rsidR="00D82C13" w:rsidRPr="003E6B30" w:rsidRDefault="00D82C13" w:rsidP="00D82C13">
            <w:pPr>
              <w:suppressAutoHyphens w:val="0"/>
              <w:spacing w:before="40" w:after="40" w:line="220" w:lineRule="exact"/>
              <w:jc w:val="right"/>
              <w:rPr>
                <w:sz w:val="18"/>
              </w:rPr>
            </w:pPr>
          </w:p>
        </w:tc>
        <w:tc>
          <w:tcPr>
            <w:tcW w:w="560" w:type="dxa"/>
            <w:tcBorders>
              <w:bottom w:val="single" w:sz="4" w:space="0" w:color="000000" w:themeColor="text1"/>
            </w:tcBorders>
            <w:shd w:val="clear" w:color="auto" w:fill="auto"/>
            <w:tcMar>
              <w:right w:w="113" w:type="dxa"/>
            </w:tcMar>
          </w:tcPr>
          <w:p w14:paraId="3395A0BF" w14:textId="77777777" w:rsidR="00D82C13" w:rsidRPr="003E6B30" w:rsidRDefault="00D82C13" w:rsidP="00D82C13">
            <w:pPr>
              <w:suppressAutoHyphens w:val="0"/>
              <w:spacing w:before="40" w:after="40" w:line="220" w:lineRule="exact"/>
              <w:jc w:val="right"/>
              <w:rPr>
                <w:sz w:val="18"/>
              </w:rPr>
            </w:pPr>
          </w:p>
        </w:tc>
        <w:tc>
          <w:tcPr>
            <w:tcW w:w="560" w:type="dxa"/>
            <w:tcBorders>
              <w:bottom w:val="single" w:sz="4" w:space="0" w:color="000000" w:themeColor="text1"/>
            </w:tcBorders>
            <w:shd w:val="clear" w:color="auto" w:fill="auto"/>
            <w:tcMar>
              <w:right w:w="113" w:type="dxa"/>
            </w:tcMar>
          </w:tcPr>
          <w:p w14:paraId="0E448A9E" w14:textId="40C3761E" w:rsidR="00D82C13" w:rsidRPr="003E6B30" w:rsidRDefault="00D82C13" w:rsidP="00D82C13">
            <w:pPr>
              <w:suppressAutoHyphens w:val="0"/>
              <w:spacing w:before="40" w:after="40" w:line="220" w:lineRule="exact"/>
              <w:jc w:val="right"/>
              <w:rPr>
                <w:sz w:val="18"/>
              </w:rPr>
            </w:pPr>
            <w:r w:rsidRPr="00A54C6E">
              <w:rPr>
                <w:sz w:val="18"/>
              </w:rPr>
              <w:t>3</w:t>
            </w:r>
          </w:p>
        </w:tc>
        <w:tc>
          <w:tcPr>
            <w:tcW w:w="560" w:type="dxa"/>
            <w:tcBorders>
              <w:bottom w:val="single" w:sz="4" w:space="0" w:color="000000" w:themeColor="text1"/>
            </w:tcBorders>
            <w:shd w:val="clear" w:color="auto" w:fill="auto"/>
            <w:tcMar>
              <w:right w:w="113" w:type="dxa"/>
            </w:tcMar>
          </w:tcPr>
          <w:p w14:paraId="768690F5" w14:textId="2597341E" w:rsidR="00D82C13" w:rsidRPr="003E6B30" w:rsidRDefault="00D82C13" w:rsidP="00D82C13">
            <w:pPr>
              <w:suppressAutoHyphens w:val="0"/>
              <w:spacing w:before="40" w:after="40" w:line="220" w:lineRule="exact"/>
              <w:jc w:val="right"/>
              <w:rPr>
                <w:sz w:val="18"/>
              </w:rPr>
            </w:pPr>
            <w:r w:rsidRPr="00A54C6E">
              <w:rPr>
                <w:sz w:val="18"/>
              </w:rPr>
              <w:t>1</w:t>
            </w:r>
          </w:p>
        </w:tc>
        <w:tc>
          <w:tcPr>
            <w:tcW w:w="560" w:type="dxa"/>
            <w:tcBorders>
              <w:bottom w:val="single" w:sz="4" w:space="0" w:color="000000" w:themeColor="text1"/>
            </w:tcBorders>
            <w:shd w:val="clear" w:color="auto" w:fill="auto"/>
            <w:tcMar>
              <w:right w:w="113" w:type="dxa"/>
            </w:tcMar>
          </w:tcPr>
          <w:p w14:paraId="237404BC" w14:textId="77777777" w:rsidR="00D82C13" w:rsidRPr="003E6B30" w:rsidRDefault="00D82C13" w:rsidP="00D82C13">
            <w:pPr>
              <w:suppressAutoHyphens w:val="0"/>
              <w:spacing w:before="40" w:after="40" w:line="220" w:lineRule="exact"/>
              <w:jc w:val="right"/>
              <w:rPr>
                <w:sz w:val="18"/>
              </w:rPr>
            </w:pPr>
          </w:p>
        </w:tc>
        <w:tc>
          <w:tcPr>
            <w:tcW w:w="561" w:type="dxa"/>
            <w:tcBorders>
              <w:bottom w:val="single" w:sz="4" w:space="0" w:color="000000" w:themeColor="text1"/>
            </w:tcBorders>
            <w:shd w:val="clear" w:color="auto" w:fill="auto"/>
            <w:tcMar>
              <w:right w:w="113" w:type="dxa"/>
            </w:tcMar>
          </w:tcPr>
          <w:p w14:paraId="34E67258" w14:textId="77777777" w:rsidR="00D82C13" w:rsidRPr="003E6B30" w:rsidRDefault="00D82C13" w:rsidP="00D82C13">
            <w:pPr>
              <w:suppressAutoHyphens w:val="0"/>
              <w:spacing w:before="40" w:after="40" w:line="220" w:lineRule="exact"/>
              <w:jc w:val="right"/>
              <w:rPr>
                <w:sz w:val="18"/>
              </w:rPr>
            </w:pPr>
          </w:p>
        </w:tc>
        <w:tc>
          <w:tcPr>
            <w:tcW w:w="696" w:type="dxa"/>
            <w:tcBorders>
              <w:bottom w:val="single" w:sz="4" w:space="0" w:color="000000" w:themeColor="text1"/>
            </w:tcBorders>
            <w:shd w:val="clear" w:color="auto" w:fill="auto"/>
            <w:tcMar>
              <w:right w:w="113" w:type="dxa"/>
            </w:tcMar>
          </w:tcPr>
          <w:p w14:paraId="07BD6FD7" w14:textId="34B726DC" w:rsidR="00D82C13" w:rsidRPr="003E6B30" w:rsidRDefault="00D82C13" w:rsidP="00D82C13">
            <w:pPr>
              <w:suppressAutoHyphens w:val="0"/>
              <w:spacing w:before="40" w:after="40" w:line="220" w:lineRule="exact"/>
              <w:jc w:val="right"/>
              <w:rPr>
                <w:sz w:val="18"/>
              </w:rPr>
            </w:pPr>
            <w:r w:rsidRPr="00A54C6E">
              <w:rPr>
                <w:sz w:val="18"/>
              </w:rPr>
              <w:t>4</w:t>
            </w:r>
          </w:p>
        </w:tc>
      </w:tr>
      <w:tr w:rsidR="00D82C13" w:rsidRPr="003E6B30" w14:paraId="2991A7D7" w14:textId="77777777" w:rsidTr="00D82C13">
        <w:tc>
          <w:tcPr>
            <w:tcW w:w="815" w:type="dxa"/>
            <w:tcBorders>
              <w:top w:val="single" w:sz="4" w:space="0" w:color="000000" w:themeColor="text1"/>
              <w:bottom w:val="single" w:sz="12" w:space="0" w:color="000000" w:themeColor="text1"/>
            </w:tcBorders>
            <w:shd w:val="clear" w:color="auto" w:fill="auto"/>
            <w:hideMark/>
          </w:tcPr>
          <w:p w14:paraId="65F16132" w14:textId="77777777" w:rsidR="00D82C13" w:rsidRPr="003E6B30" w:rsidRDefault="00D82C13" w:rsidP="00D82C13">
            <w:pPr>
              <w:suppressAutoHyphens w:val="0"/>
              <w:spacing w:before="80" w:after="80" w:line="220" w:lineRule="exact"/>
              <w:ind w:firstLine="113"/>
              <w:rPr>
                <w:b/>
                <w:bCs/>
                <w:sz w:val="18"/>
              </w:rPr>
            </w:pPr>
            <w:r w:rsidRPr="003E6B30">
              <w:rPr>
                <w:b/>
                <w:bCs/>
                <w:sz w:val="18"/>
                <w:lang w:val="fr-FR"/>
              </w:rPr>
              <w:t>Total</w:t>
            </w:r>
          </w:p>
        </w:tc>
        <w:tc>
          <w:tcPr>
            <w:tcW w:w="561" w:type="dxa"/>
            <w:tcBorders>
              <w:top w:val="single" w:sz="4" w:space="0" w:color="000000" w:themeColor="text1"/>
              <w:bottom w:val="single" w:sz="12" w:space="0" w:color="000000" w:themeColor="text1"/>
            </w:tcBorders>
            <w:shd w:val="clear" w:color="auto" w:fill="auto"/>
            <w:tcMar>
              <w:right w:w="113" w:type="dxa"/>
            </w:tcMar>
          </w:tcPr>
          <w:p w14:paraId="782A9BE5" w14:textId="715A9618" w:rsidR="00D82C13" w:rsidRPr="003E6B30" w:rsidRDefault="00D82C13" w:rsidP="00D82C13">
            <w:pPr>
              <w:suppressAutoHyphens w:val="0"/>
              <w:spacing w:before="80" w:after="80" w:line="220" w:lineRule="exact"/>
              <w:jc w:val="right"/>
              <w:rPr>
                <w:b/>
                <w:bCs/>
                <w:sz w:val="18"/>
              </w:rPr>
            </w:pPr>
            <w:r w:rsidRPr="00A54C6E">
              <w:rPr>
                <w:b/>
                <w:bCs/>
                <w:sz w:val="18"/>
              </w:rPr>
              <w:t>22</w:t>
            </w:r>
          </w:p>
        </w:tc>
        <w:tc>
          <w:tcPr>
            <w:tcW w:w="561" w:type="dxa"/>
            <w:tcBorders>
              <w:top w:val="single" w:sz="4" w:space="0" w:color="000000" w:themeColor="text1"/>
              <w:bottom w:val="single" w:sz="12" w:space="0" w:color="000000" w:themeColor="text1"/>
            </w:tcBorders>
            <w:shd w:val="clear" w:color="auto" w:fill="auto"/>
            <w:tcMar>
              <w:right w:w="113" w:type="dxa"/>
            </w:tcMar>
          </w:tcPr>
          <w:p w14:paraId="15AB8D24" w14:textId="3B3CFE32" w:rsidR="00D82C13" w:rsidRPr="003E6B30" w:rsidRDefault="00D82C13" w:rsidP="00D82C13">
            <w:pPr>
              <w:suppressAutoHyphens w:val="0"/>
              <w:spacing w:before="80" w:after="80" w:line="220" w:lineRule="exact"/>
              <w:jc w:val="right"/>
              <w:rPr>
                <w:b/>
                <w:bCs/>
                <w:sz w:val="18"/>
              </w:rPr>
            </w:pPr>
            <w:r w:rsidRPr="00A54C6E">
              <w:rPr>
                <w:b/>
                <w:bCs/>
                <w:sz w:val="18"/>
              </w:rPr>
              <w:t>12</w:t>
            </w:r>
          </w:p>
        </w:tc>
        <w:tc>
          <w:tcPr>
            <w:tcW w:w="561" w:type="dxa"/>
            <w:tcBorders>
              <w:top w:val="single" w:sz="4" w:space="0" w:color="000000" w:themeColor="text1"/>
              <w:bottom w:val="single" w:sz="12" w:space="0" w:color="000000" w:themeColor="text1"/>
            </w:tcBorders>
            <w:shd w:val="clear" w:color="auto" w:fill="auto"/>
            <w:tcMar>
              <w:right w:w="113" w:type="dxa"/>
            </w:tcMar>
          </w:tcPr>
          <w:p w14:paraId="715255BF" w14:textId="2DF09829" w:rsidR="00D82C13" w:rsidRPr="003E6B30" w:rsidRDefault="00D82C13" w:rsidP="00D82C13">
            <w:pPr>
              <w:suppressAutoHyphens w:val="0"/>
              <w:spacing w:before="80" w:after="80" w:line="220" w:lineRule="exact"/>
              <w:jc w:val="right"/>
              <w:rPr>
                <w:b/>
                <w:bCs/>
                <w:sz w:val="18"/>
              </w:rPr>
            </w:pPr>
            <w:r w:rsidRPr="00A54C6E">
              <w:rPr>
                <w:b/>
                <w:bCs/>
                <w:sz w:val="18"/>
              </w:rPr>
              <w:t>4</w:t>
            </w:r>
          </w:p>
        </w:tc>
        <w:tc>
          <w:tcPr>
            <w:tcW w:w="560" w:type="dxa"/>
            <w:tcBorders>
              <w:top w:val="single" w:sz="4" w:space="0" w:color="000000" w:themeColor="text1"/>
              <w:bottom w:val="single" w:sz="12" w:space="0" w:color="000000" w:themeColor="text1"/>
            </w:tcBorders>
            <w:shd w:val="clear" w:color="auto" w:fill="auto"/>
            <w:tcMar>
              <w:right w:w="113" w:type="dxa"/>
            </w:tcMar>
          </w:tcPr>
          <w:p w14:paraId="7EB07F03" w14:textId="020A2820" w:rsidR="00D82C13" w:rsidRPr="003E6B30" w:rsidRDefault="00D82C13" w:rsidP="00D82C13">
            <w:pPr>
              <w:suppressAutoHyphens w:val="0"/>
              <w:spacing w:before="80" w:after="80" w:line="220" w:lineRule="exact"/>
              <w:jc w:val="right"/>
              <w:rPr>
                <w:b/>
                <w:bCs/>
                <w:sz w:val="18"/>
              </w:rPr>
            </w:pPr>
            <w:r w:rsidRPr="00A54C6E">
              <w:rPr>
                <w:b/>
                <w:bCs/>
                <w:sz w:val="18"/>
              </w:rPr>
              <w:t>2</w:t>
            </w:r>
          </w:p>
        </w:tc>
        <w:tc>
          <w:tcPr>
            <w:tcW w:w="696" w:type="dxa"/>
            <w:tcBorders>
              <w:top w:val="single" w:sz="4" w:space="0" w:color="000000" w:themeColor="text1"/>
              <w:bottom w:val="single" w:sz="12" w:space="0" w:color="000000" w:themeColor="text1"/>
            </w:tcBorders>
            <w:shd w:val="clear" w:color="auto" w:fill="auto"/>
            <w:tcMar>
              <w:right w:w="113" w:type="dxa"/>
            </w:tcMar>
          </w:tcPr>
          <w:p w14:paraId="54059564" w14:textId="5AB21530" w:rsidR="00D82C13" w:rsidRPr="003E6B30" w:rsidRDefault="00D82C13" w:rsidP="00D82C13">
            <w:pPr>
              <w:suppressAutoHyphens w:val="0"/>
              <w:spacing w:before="80" w:after="80" w:line="220" w:lineRule="exact"/>
              <w:jc w:val="right"/>
              <w:rPr>
                <w:b/>
                <w:bCs/>
                <w:sz w:val="18"/>
              </w:rPr>
            </w:pPr>
            <w:r w:rsidRPr="00A54C6E">
              <w:rPr>
                <w:b/>
                <w:bCs/>
                <w:sz w:val="18"/>
              </w:rPr>
              <w:t>10</w:t>
            </w:r>
          </w:p>
        </w:tc>
        <w:tc>
          <w:tcPr>
            <w:tcW w:w="694" w:type="dxa"/>
            <w:tcBorders>
              <w:top w:val="single" w:sz="4" w:space="0" w:color="000000" w:themeColor="text1"/>
              <w:bottom w:val="single" w:sz="12" w:space="0" w:color="000000" w:themeColor="text1"/>
            </w:tcBorders>
            <w:shd w:val="clear" w:color="auto" w:fill="auto"/>
            <w:tcMar>
              <w:right w:w="113" w:type="dxa"/>
            </w:tcMar>
          </w:tcPr>
          <w:p w14:paraId="75410E8B" w14:textId="7CE3A9CE" w:rsidR="00D82C13" w:rsidRPr="003E6B30" w:rsidRDefault="00D82C13" w:rsidP="00D82C13">
            <w:pPr>
              <w:suppressAutoHyphens w:val="0"/>
              <w:spacing w:before="80" w:after="80" w:line="220" w:lineRule="exact"/>
              <w:jc w:val="right"/>
              <w:rPr>
                <w:b/>
                <w:bCs/>
                <w:sz w:val="18"/>
              </w:rPr>
            </w:pPr>
            <w:r w:rsidRPr="00A54C6E">
              <w:rPr>
                <w:b/>
                <w:bCs/>
                <w:sz w:val="18"/>
              </w:rPr>
              <w:t>4</w:t>
            </w:r>
          </w:p>
        </w:tc>
        <w:tc>
          <w:tcPr>
            <w:tcW w:w="560" w:type="dxa"/>
            <w:tcBorders>
              <w:top w:val="single" w:sz="4" w:space="0" w:color="000000" w:themeColor="text1"/>
              <w:bottom w:val="single" w:sz="12" w:space="0" w:color="000000" w:themeColor="text1"/>
            </w:tcBorders>
            <w:shd w:val="clear" w:color="auto" w:fill="auto"/>
            <w:tcMar>
              <w:right w:w="113" w:type="dxa"/>
            </w:tcMar>
          </w:tcPr>
          <w:p w14:paraId="5BD7D5F1" w14:textId="44F62CBC" w:rsidR="00D82C13" w:rsidRPr="003E6B30" w:rsidRDefault="00D82C13" w:rsidP="00D82C13">
            <w:pPr>
              <w:suppressAutoHyphens w:val="0"/>
              <w:spacing w:before="80" w:after="80" w:line="220" w:lineRule="exact"/>
              <w:jc w:val="right"/>
              <w:rPr>
                <w:b/>
                <w:bCs/>
                <w:sz w:val="18"/>
              </w:rPr>
            </w:pPr>
            <w:r w:rsidRPr="00A54C6E">
              <w:rPr>
                <w:b/>
                <w:bCs/>
                <w:sz w:val="18"/>
              </w:rPr>
              <w:t>6</w:t>
            </w:r>
          </w:p>
        </w:tc>
        <w:tc>
          <w:tcPr>
            <w:tcW w:w="560" w:type="dxa"/>
            <w:tcBorders>
              <w:top w:val="single" w:sz="4" w:space="0" w:color="000000" w:themeColor="text1"/>
              <w:bottom w:val="single" w:sz="12" w:space="0" w:color="000000" w:themeColor="text1"/>
            </w:tcBorders>
            <w:shd w:val="clear" w:color="auto" w:fill="auto"/>
            <w:tcMar>
              <w:right w:w="113" w:type="dxa"/>
            </w:tcMar>
          </w:tcPr>
          <w:p w14:paraId="02376AAD" w14:textId="331F0D87" w:rsidR="00D82C13" w:rsidRPr="003E6B30" w:rsidRDefault="00D82C13" w:rsidP="00D82C13">
            <w:pPr>
              <w:suppressAutoHyphens w:val="0"/>
              <w:spacing w:before="80" w:after="80" w:line="220" w:lineRule="exact"/>
              <w:jc w:val="right"/>
              <w:rPr>
                <w:b/>
                <w:bCs/>
                <w:sz w:val="18"/>
              </w:rPr>
            </w:pPr>
            <w:r w:rsidRPr="00A54C6E">
              <w:rPr>
                <w:b/>
                <w:bCs/>
                <w:sz w:val="18"/>
              </w:rPr>
              <w:t>4</w:t>
            </w:r>
          </w:p>
        </w:tc>
        <w:tc>
          <w:tcPr>
            <w:tcW w:w="560" w:type="dxa"/>
            <w:tcBorders>
              <w:top w:val="single" w:sz="4" w:space="0" w:color="000000" w:themeColor="text1"/>
              <w:bottom w:val="single" w:sz="12" w:space="0" w:color="000000" w:themeColor="text1"/>
            </w:tcBorders>
            <w:shd w:val="clear" w:color="auto" w:fill="auto"/>
            <w:tcMar>
              <w:right w:w="113" w:type="dxa"/>
            </w:tcMar>
          </w:tcPr>
          <w:p w14:paraId="23042672" w14:textId="4956B6BB" w:rsidR="00D82C13" w:rsidRPr="003E6B30" w:rsidRDefault="00D82C13" w:rsidP="00D82C13">
            <w:pPr>
              <w:suppressAutoHyphens w:val="0"/>
              <w:spacing w:before="80" w:after="80" w:line="220" w:lineRule="exact"/>
              <w:jc w:val="right"/>
              <w:rPr>
                <w:b/>
                <w:bCs/>
                <w:sz w:val="18"/>
              </w:rPr>
            </w:pPr>
            <w:r w:rsidRPr="00A54C6E">
              <w:rPr>
                <w:b/>
                <w:bCs/>
                <w:sz w:val="18"/>
              </w:rPr>
              <w:t>17</w:t>
            </w:r>
          </w:p>
        </w:tc>
        <w:tc>
          <w:tcPr>
            <w:tcW w:w="560" w:type="dxa"/>
            <w:tcBorders>
              <w:top w:val="single" w:sz="4" w:space="0" w:color="000000" w:themeColor="text1"/>
              <w:bottom w:val="single" w:sz="12" w:space="0" w:color="000000" w:themeColor="text1"/>
            </w:tcBorders>
            <w:shd w:val="clear" w:color="auto" w:fill="auto"/>
            <w:tcMar>
              <w:right w:w="113" w:type="dxa"/>
            </w:tcMar>
          </w:tcPr>
          <w:p w14:paraId="7143B4B6" w14:textId="1EACF0BD" w:rsidR="00D82C13" w:rsidRPr="003E6B30" w:rsidRDefault="00D82C13" w:rsidP="00D82C13">
            <w:pPr>
              <w:suppressAutoHyphens w:val="0"/>
              <w:spacing w:before="80" w:after="80" w:line="220" w:lineRule="exact"/>
              <w:jc w:val="right"/>
              <w:rPr>
                <w:b/>
                <w:bCs/>
                <w:sz w:val="18"/>
              </w:rPr>
            </w:pPr>
            <w:r w:rsidRPr="00A54C6E">
              <w:rPr>
                <w:b/>
                <w:bCs/>
                <w:sz w:val="18"/>
              </w:rPr>
              <w:t>12</w:t>
            </w:r>
          </w:p>
        </w:tc>
        <w:tc>
          <w:tcPr>
            <w:tcW w:w="560" w:type="dxa"/>
            <w:tcBorders>
              <w:top w:val="single" w:sz="4" w:space="0" w:color="000000" w:themeColor="text1"/>
              <w:bottom w:val="single" w:sz="12" w:space="0" w:color="000000" w:themeColor="text1"/>
            </w:tcBorders>
            <w:shd w:val="clear" w:color="auto" w:fill="auto"/>
            <w:tcMar>
              <w:right w:w="113" w:type="dxa"/>
            </w:tcMar>
          </w:tcPr>
          <w:p w14:paraId="4D789E08" w14:textId="6B9C3D1A" w:rsidR="00D82C13" w:rsidRPr="003E6B30" w:rsidRDefault="00D82C13" w:rsidP="00D82C13">
            <w:pPr>
              <w:suppressAutoHyphens w:val="0"/>
              <w:spacing w:before="80" w:after="80" w:line="220" w:lineRule="exact"/>
              <w:jc w:val="right"/>
              <w:rPr>
                <w:b/>
                <w:bCs/>
                <w:sz w:val="18"/>
              </w:rPr>
            </w:pPr>
            <w:r w:rsidRPr="00A54C6E">
              <w:rPr>
                <w:b/>
                <w:bCs/>
                <w:sz w:val="18"/>
              </w:rPr>
              <w:t>9</w:t>
            </w:r>
          </w:p>
        </w:tc>
        <w:tc>
          <w:tcPr>
            <w:tcW w:w="561" w:type="dxa"/>
            <w:tcBorders>
              <w:top w:val="single" w:sz="4" w:space="0" w:color="000000" w:themeColor="text1"/>
              <w:bottom w:val="single" w:sz="12" w:space="0" w:color="000000" w:themeColor="text1"/>
            </w:tcBorders>
            <w:shd w:val="clear" w:color="auto" w:fill="auto"/>
            <w:tcMar>
              <w:right w:w="113" w:type="dxa"/>
            </w:tcMar>
          </w:tcPr>
          <w:p w14:paraId="275372BF" w14:textId="63E1025C" w:rsidR="00D82C13" w:rsidRPr="003E6B30" w:rsidRDefault="00D82C13" w:rsidP="00D82C13">
            <w:pPr>
              <w:suppressAutoHyphens w:val="0"/>
              <w:spacing w:before="80" w:after="80" w:line="220" w:lineRule="exact"/>
              <w:jc w:val="right"/>
              <w:rPr>
                <w:b/>
                <w:bCs/>
                <w:sz w:val="18"/>
              </w:rPr>
            </w:pPr>
            <w:r w:rsidRPr="00A54C6E">
              <w:rPr>
                <w:b/>
                <w:bCs/>
                <w:sz w:val="18"/>
              </w:rPr>
              <w:t>6</w:t>
            </w:r>
          </w:p>
        </w:tc>
        <w:tc>
          <w:tcPr>
            <w:tcW w:w="696" w:type="dxa"/>
            <w:tcBorders>
              <w:top w:val="single" w:sz="4" w:space="0" w:color="000000" w:themeColor="text1"/>
              <w:bottom w:val="single" w:sz="12" w:space="0" w:color="000000" w:themeColor="text1"/>
            </w:tcBorders>
            <w:shd w:val="clear" w:color="auto" w:fill="auto"/>
            <w:tcMar>
              <w:right w:w="113" w:type="dxa"/>
            </w:tcMar>
          </w:tcPr>
          <w:p w14:paraId="4765DB0F" w14:textId="4A245D43" w:rsidR="00D82C13" w:rsidRPr="003E6B30" w:rsidRDefault="00D82C13" w:rsidP="00D82C13">
            <w:pPr>
              <w:suppressAutoHyphens w:val="0"/>
              <w:spacing w:before="80" w:after="80" w:line="220" w:lineRule="exact"/>
              <w:jc w:val="right"/>
              <w:rPr>
                <w:b/>
                <w:bCs/>
                <w:sz w:val="18"/>
              </w:rPr>
            </w:pPr>
            <w:r w:rsidRPr="00A54C6E">
              <w:rPr>
                <w:b/>
                <w:bCs/>
                <w:sz w:val="18"/>
              </w:rPr>
              <w:t>108</w:t>
            </w:r>
          </w:p>
        </w:tc>
      </w:tr>
    </w:tbl>
    <w:p w14:paraId="6DFFD5A1" w14:textId="46C6FCD5" w:rsidR="00802961" w:rsidRPr="00D82C13" w:rsidRDefault="00802961" w:rsidP="00D82C13">
      <w:pPr>
        <w:pStyle w:val="Titre1"/>
        <w:spacing w:before="240" w:after="120"/>
      </w:pPr>
      <w:r w:rsidRPr="00802961">
        <w:rPr>
          <w:lang w:val="fr-FR"/>
        </w:rPr>
        <w:t>Tableau 6 d)</w:t>
      </w:r>
      <w:r w:rsidR="00D82C13">
        <w:rPr>
          <w:lang w:val="fr-FR"/>
        </w:rPr>
        <w:br/>
      </w:r>
      <w:r w:rsidRPr="00802961">
        <w:rPr>
          <w:b/>
          <w:bCs/>
          <w:lang w:val="fr-FR"/>
        </w:rPr>
        <w:t xml:space="preserve">Nombre d’élèves inscrits à l’École et Centre pour enfants ayant des besoins particuliers en 2018 </w:t>
      </w:r>
      <w:r w:rsidR="007459EB">
        <w:rPr>
          <w:b/>
          <w:bCs/>
          <w:lang w:val="fr-FR"/>
        </w:rPr>
        <w:br/>
      </w:r>
      <w:r w:rsidRPr="00802961">
        <w:rPr>
          <w:b/>
          <w:bCs/>
          <w:lang w:val="fr-FR"/>
        </w:rPr>
        <w:t>et 2019, par type de handicap</w:t>
      </w:r>
    </w:p>
    <w:tbl>
      <w:tblPr>
        <w:tblStyle w:val="TableGrid1"/>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341"/>
        <w:gridCol w:w="341"/>
        <w:gridCol w:w="340"/>
        <w:gridCol w:w="341"/>
        <w:gridCol w:w="340"/>
        <w:gridCol w:w="340"/>
        <w:gridCol w:w="340"/>
        <w:gridCol w:w="340"/>
        <w:gridCol w:w="340"/>
        <w:gridCol w:w="340"/>
        <w:gridCol w:w="340"/>
        <w:gridCol w:w="340"/>
        <w:gridCol w:w="340"/>
        <w:gridCol w:w="340"/>
        <w:gridCol w:w="340"/>
        <w:gridCol w:w="340"/>
        <w:gridCol w:w="340"/>
        <w:gridCol w:w="340"/>
        <w:gridCol w:w="340"/>
        <w:gridCol w:w="340"/>
        <w:gridCol w:w="567"/>
      </w:tblGrid>
      <w:tr w:rsidR="00802961" w:rsidRPr="007459EB" w14:paraId="216F6D0D" w14:textId="77777777" w:rsidTr="006A445E">
        <w:trPr>
          <w:tblHeader/>
        </w:trPr>
        <w:tc>
          <w:tcPr>
            <w:tcW w:w="8505" w:type="dxa"/>
            <w:gridSpan w:val="22"/>
            <w:tcBorders>
              <w:top w:val="single" w:sz="4" w:space="0" w:color="auto"/>
              <w:bottom w:val="single" w:sz="4" w:space="0" w:color="auto"/>
            </w:tcBorders>
            <w:shd w:val="clear" w:color="auto" w:fill="auto"/>
            <w:noWrap/>
            <w:vAlign w:val="bottom"/>
          </w:tcPr>
          <w:p w14:paraId="0AB373D5" w14:textId="77777777" w:rsidR="00802961" w:rsidRPr="007459EB" w:rsidRDefault="00802961" w:rsidP="007459EB">
            <w:pPr>
              <w:suppressAutoHyphens w:val="0"/>
              <w:spacing w:before="80" w:after="80" w:line="200" w:lineRule="exact"/>
              <w:jc w:val="center"/>
              <w:rPr>
                <w:i/>
                <w:sz w:val="16"/>
                <w:lang w:eastAsia="es-ES"/>
              </w:rPr>
            </w:pPr>
            <w:r w:rsidRPr="007459EB">
              <w:rPr>
                <w:i/>
                <w:sz w:val="16"/>
                <w:lang w:val="fr-FR" w:eastAsia="es-ES"/>
              </w:rPr>
              <w:t>Nombre d’élèves inscrits à l’École et Centre pour enfants ayant des besoins particuliers en 2018 et 2019, par type de handicap</w:t>
            </w:r>
          </w:p>
        </w:tc>
      </w:tr>
      <w:tr w:rsidR="007459EB" w:rsidRPr="007459EB" w14:paraId="073D21BD" w14:textId="77777777" w:rsidTr="006A445E">
        <w:trPr>
          <w:tblHeader/>
        </w:trPr>
        <w:tc>
          <w:tcPr>
            <w:tcW w:w="1135" w:type="dxa"/>
            <w:tcBorders>
              <w:top w:val="single" w:sz="4" w:space="0" w:color="auto"/>
              <w:bottom w:val="single" w:sz="4" w:space="0" w:color="auto"/>
            </w:tcBorders>
            <w:shd w:val="clear" w:color="auto" w:fill="auto"/>
            <w:noWrap/>
            <w:vAlign w:val="bottom"/>
            <w:hideMark/>
          </w:tcPr>
          <w:p w14:paraId="4AB747D1" w14:textId="703B7B98" w:rsidR="007459EB" w:rsidRPr="007459EB" w:rsidRDefault="007459EB" w:rsidP="007459EB">
            <w:pPr>
              <w:suppressAutoHyphens w:val="0"/>
              <w:spacing w:before="80" w:after="80" w:line="200" w:lineRule="exact"/>
              <w:rPr>
                <w:i/>
                <w:sz w:val="14"/>
                <w:szCs w:val="14"/>
                <w:lang w:val="fr-FR" w:eastAsia="es-ES"/>
              </w:rPr>
            </w:pPr>
            <w:r w:rsidRPr="007459EB">
              <w:rPr>
                <w:i/>
                <w:sz w:val="14"/>
                <w:szCs w:val="14"/>
                <w:lang w:val="fr-FR" w:eastAsia="es-ES"/>
              </w:rPr>
              <w:t xml:space="preserve">Type </w:t>
            </w:r>
            <w:r w:rsidR="006A445E">
              <w:rPr>
                <w:i/>
                <w:sz w:val="14"/>
                <w:szCs w:val="14"/>
                <w:lang w:val="fr-FR" w:eastAsia="es-ES"/>
              </w:rPr>
              <w:br/>
            </w:r>
            <w:r w:rsidRPr="007459EB">
              <w:rPr>
                <w:i/>
                <w:sz w:val="14"/>
                <w:szCs w:val="14"/>
                <w:lang w:val="fr-FR" w:eastAsia="es-ES"/>
              </w:rPr>
              <w:t>de handicap</w:t>
            </w:r>
          </w:p>
        </w:tc>
        <w:tc>
          <w:tcPr>
            <w:tcW w:w="682" w:type="dxa"/>
            <w:gridSpan w:val="2"/>
            <w:tcBorders>
              <w:top w:val="single" w:sz="4" w:space="0" w:color="auto"/>
              <w:bottom w:val="single" w:sz="4" w:space="0" w:color="auto"/>
              <w:right w:val="single" w:sz="24" w:space="0" w:color="FFFFFF" w:themeColor="background1"/>
            </w:tcBorders>
            <w:shd w:val="clear" w:color="auto" w:fill="auto"/>
            <w:noWrap/>
            <w:vAlign w:val="bottom"/>
            <w:hideMark/>
          </w:tcPr>
          <w:p w14:paraId="744AEA53" w14:textId="77777777" w:rsidR="007459EB" w:rsidRPr="007459EB" w:rsidRDefault="007459EB" w:rsidP="007459EB">
            <w:pPr>
              <w:suppressAutoHyphens w:val="0"/>
              <w:spacing w:before="80" w:after="80" w:line="200" w:lineRule="exact"/>
              <w:jc w:val="center"/>
              <w:rPr>
                <w:i/>
                <w:sz w:val="14"/>
                <w:szCs w:val="14"/>
                <w:lang w:val="fr-FR" w:eastAsia="es-ES"/>
              </w:rPr>
            </w:pPr>
            <w:r w:rsidRPr="007459EB">
              <w:rPr>
                <w:i/>
                <w:sz w:val="14"/>
                <w:szCs w:val="14"/>
                <w:lang w:val="fr-FR" w:eastAsia="es-ES"/>
              </w:rPr>
              <w:t>Handicap intellectuel</w:t>
            </w:r>
          </w:p>
        </w:tc>
        <w:tc>
          <w:tcPr>
            <w:tcW w:w="68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90C6457" w14:textId="77777777" w:rsidR="007459EB" w:rsidRPr="007459EB" w:rsidRDefault="007459EB" w:rsidP="007459EB">
            <w:pPr>
              <w:suppressAutoHyphens w:val="0"/>
              <w:spacing w:before="80" w:after="80" w:line="200" w:lineRule="exact"/>
              <w:jc w:val="center"/>
              <w:rPr>
                <w:i/>
                <w:sz w:val="14"/>
                <w:szCs w:val="14"/>
                <w:lang w:val="fr-FR" w:eastAsia="es-ES"/>
              </w:rPr>
            </w:pPr>
            <w:r w:rsidRPr="007459EB">
              <w:rPr>
                <w:i/>
                <w:sz w:val="14"/>
                <w:szCs w:val="14"/>
                <w:lang w:val="fr-FR" w:eastAsia="es-ES"/>
              </w:rPr>
              <w:t>Handicap physique</w:t>
            </w:r>
          </w:p>
        </w:tc>
        <w:tc>
          <w:tcPr>
            <w:tcW w:w="6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6B7256E9" w14:textId="77777777" w:rsidR="007459EB" w:rsidRPr="007459EB" w:rsidRDefault="007459EB" w:rsidP="007459EB">
            <w:pPr>
              <w:suppressAutoHyphens w:val="0"/>
              <w:spacing w:before="80" w:after="80" w:line="200" w:lineRule="exact"/>
              <w:jc w:val="center"/>
              <w:rPr>
                <w:i/>
                <w:sz w:val="14"/>
                <w:szCs w:val="14"/>
                <w:lang w:val="fr-FR" w:eastAsia="es-ES"/>
              </w:rPr>
            </w:pPr>
            <w:r w:rsidRPr="007459EB">
              <w:rPr>
                <w:i/>
                <w:sz w:val="14"/>
                <w:szCs w:val="14"/>
                <w:lang w:val="fr-FR" w:eastAsia="es-ES"/>
              </w:rPr>
              <w:t>Surdité</w:t>
            </w:r>
          </w:p>
        </w:tc>
        <w:tc>
          <w:tcPr>
            <w:tcW w:w="6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1C7D2BD9" w14:textId="77777777" w:rsidR="007459EB" w:rsidRPr="007459EB" w:rsidRDefault="007459EB" w:rsidP="007459EB">
            <w:pPr>
              <w:suppressAutoHyphens w:val="0"/>
              <w:spacing w:before="80" w:after="80" w:line="200" w:lineRule="exact"/>
              <w:jc w:val="center"/>
              <w:rPr>
                <w:i/>
                <w:sz w:val="14"/>
                <w:szCs w:val="14"/>
                <w:lang w:val="fr-FR" w:eastAsia="es-ES"/>
              </w:rPr>
            </w:pPr>
            <w:r w:rsidRPr="007459EB">
              <w:rPr>
                <w:i/>
                <w:sz w:val="14"/>
                <w:szCs w:val="14"/>
                <w:lang w:val="fr-FR" w:eastAsia="es-ES"/>
              </w:rPr>
              <w:t>Syndrome de Down</w:t>
            </w:r>
          </w:p>
        </w:tc>
        <w:tc>
          <w:tcPr>
            <w:tcW w:w="6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907D969" w14:textId="77777777" w:rsidR="007459EB" w:rsidRPr="007459EB" w:rsidRDefault="007459EB" w:rsidP="007459EB">
            <w:pPr>
              <w:suppressAutoHyphens w:val="0"/>
              <w:spacing w:before="80" w:after="80" w:line="200" w:lineRule="exact"/>
              <w:jc w:val="center"/>
              <w:rPr>
                <w:i/>
                <w:sz w:val="14"/>
                <w:szCs w:val="14"/>
                <w:lang w:val="fr-FR" w:eastAsia="es-ES"/>
              </w:rPr>
            </w:pPr>
            <w:r w:rsidRPr="007459EB">
              <w:rPr>
                <w:i/>
                <w:sz w:val="14"/>
                <w:szCs w:val="14"/>
                <w:lang w:val="fr-FR" w:eastAsia="es-ES"/>
              </w:rPr>
              <w:t>Cécité</w:t>
            </w:r>
          </w:p>
        </w:tc>
        <w:tc>
          <w:tcPr>
            <w:tcW w:w="6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0D2C3FC1" w14:textId="77777777" w:rsidR="007459EB" w:rsidRPr="007459EB" w:rsidRDefault="007459EB" w:rsidP="007459EB">
            <w:pPr>
              <w:suppressAutoHyphens w:val="0"/>
              <w:spacing w:before="80" w:after="80" w:line="200" w:lineRule="exact"/>
              <w:jc w:val="center"/>
              <w:rPr>
                <w:i/>
                <w:sz w:val="14"/>
                <w:szCs w:val="14"/>
                <w:lang w:val="fr-FR" w:eastAsia="es-ES"/>
              </w:rPr>
            </w:pPr>
            <w:r w:rsidRPr="007459EB">
              <w:rPr>
                <w:i/>
                <w:sz w:val="14"/>
                <w:szCs w:val="14"/>
                <w:lang w:val="fr-FR" w:eastAsia="es-ES"/>
              </w:rPr>
              <w:t>Autisme</w:t>
            </w:r>
          </w:p>
        </w:tc>
        <w:tc>
          <w:tcPr>
            <w:tcW w:w="6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759681D6" w14:textId="77777777" w:rsidR="007459EB" w:rsidRPr="007459EB" w:rsidRDefault="007459EB" w:rsidP="007459EB">
            <w:pPr>
              <w:suppressAutoHyphens w:val="0"/>
              <w:spacing w:before="80" w:after="80" w:line="200" w:lineRule="exact"/>
              <w:jc w:val="center"/>
              <w:rPr>
                <w:i/>
                <w:spacing w:val="-8"/>
                <w:sz w:val="14"/>
                <w:szCs w:val="14"/>
                <w:lang w:val="fr-FR" w:eastAsia="es-ES"/>
              </w:rPr>
            </w:pPr>
            <w:r w:rsidRPr="007459EB">
              <w:rPr>
                <w:i/>
                <w:spacing w:val="-8"/>
                <w:sz w:val="14"/>
                <w:szCs w:val="14"/>
                <w:lang w:val="fr-FR" w:eastAsia="es-ES"/>
              </w:rPr>
              <w:t>Malvoyance</w:t>
            </w:r>
          </w:p>
        </w:tc>
        <w:tc>
          <w:tcPr>
            <w:tcW w:w="6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29FFEDD2" w14:textId="77777777" w:rsidR="007459EB" w:rsidRPr="007459EB" w:rsidRDefault="007459EB" w:rsidP="007459EB">
            <w:pPr>
              <w:suppressAutoHyphens w:val="0"/>
              <w:spacing w:before="80" w:after="80" w:line="200" w:lineRule="exact"/>
              <w:jc w:val="center"/>
              <w:rPr>
                <w:i/>
                <w:sz w:val="14"/>
                <w:szCs w:val="14"/>
                <w:lang w:val="fr-FR" w:eastAsia="es-ES"/>
              </w:rPr>
            </w:pPr>
            <w:r w:rsidRPr="007459EB">
              <w:rPr>
                <w:i/>
                <w:sz w:val="14"/>
                <w:szCs w:val="14"/>
                <w:lang w:val="fr-FR" w:eastAsia="es-ES"/>
              </w:rPr>
              <w:t>Paralysie cérébrale</w:t>
            </w:r>
          </w:p>
        </w:tc>
        <w:tc>
          <w:tcPr>
            <w:tcW w:w="680"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hideMark/>
          </w:tcPr>
          <w:p w14:paraId="5A536D86" w14:textId="77777777" w:rsidR="007459EB" w:rsidRPr="007459EB" w:rsidRDefault="007459EB" w:rsidP="007459EB">
            <w:pPr>
              <w:suppressAutoHyphens w:val="0"/>
              <w:spacing w:before="80" w:after="80" w:line="200" w:lineRule="exact"/>
              <w:jc w:val="center"/>
              <w:rPr>
                <w:i/>
                <w:sz w:val="14"/>
                <w:szCs w:val="14"/>
                <w:lang w:val="fr-FR" w:eastAsia="es-ES"/>
              </w:rPr>
            </w:pPr>
            <w:r w:rsidRPr="007459EB">
              <w:rPr>
                <w:i/>
                <w:sz w:val="14"/>
                <w:szCs w:val="14"/>
                <w:lang w:val="fr-FR" w:eastAsia="es-ES"/>
              </w:rPr>
              <w:t>Handicaps multiples</w:t>
            </w:r>
          </w:p>
        </w:tc>
        <w:tc>
          <w:tcPr>
            <w:tcW w:w="680" w:type="dxa"/>
            <w:gridSpan w:val="2"/>
            <w:tcBorders>
              <w:top w:val="single" w:sz="4" w:space="0" w:color="auto"/>
              <w:left w:val="single" w:sz="24" w:space="0" w:color="FFFFFF" w:themeColor="background1"/>
              <w:bottom w:val="single" w:sz="4" w:space="0" w:color="auto"/>
            </w:tcBorders>
            <w:shd w:val="clear" w:color="auto" w:fill="auto"/>
            <w:noWrap/>
            <w:vAlign w:val="bottom"/>
            <w:hideMark/>
          </w:tcPr>
          <w:p w14:paraId="4D9D9E85" w14:textId="77777777" w:rsidR="007459EB" w:rsidRPr="007459EB" w:rsidRDefault="007459EB" w:rsidP="007459EB">
            <w:pPr>
              <w:suppressAutoHyphens w:val="0"/>
              <w:spacing w:before="80" w:after="80" w:line="200" w:lineRule="exact"/>
              <w:jc w:val="center"/>
              <w:rPr>
                <w:i/>
                <w:sz w:val="14"/>
                <w:szCs w:val="14"/>
                <w:lang w:val="fr-FR" w:eastAsia="es-ES"/>
              </w:rPr>
            </w:pPr>
            <w:r w:rsidRPr="007459EB">
              <w:rPr>
                <w:i/>
                <w:sz w:val="14"/>
                <w:szCs w:val="14"/>
                <w:lang w:val="fr-FR" w:eastAsia="es-ES"/>
              </w:rPr>
              <w:t>Retard de langage</w:t>
            </w:r>
          </w:p>
        </w:tc>
        <w:tc>
          <w:tcPr>
            <w:tcW w:w="567" w:type="dxa"/>
            <w:vMerge w:val="restart"/>
            <w:tcBorders>
              <w:top w:val="single" w:sz="4" w:space="0" w:color="auto"/>
            </w:tcBorders>
            <w:shd w:val="clear" w:color="auto" w:fill="auto"/>
            <w:noWrap/>
            <w:hideMark/>
          </w:tcPr>
          <w:p w14:paraId="32D74349" w14:textId="77777777" w:rsidR="007459EB" w:rsidRPr="007459EB" w:rsidRDefault="007459EB" w:rsidP="009D0FA1">
            <w:pPr>
              <w:suppressAutoHyphens w:val="0"/>
              <w:spacing w:before="80" w:after="80" w:line="200" w:lineRule="exact"/>
              <w:jc w:val="right"/>
              <w:rPr>
                <w:i/>
                <w:sz w:val="14"/>
                <w:szCs w:val="14"/>
                <w:lang w:val="fr-FR" w:eastAsia="es-ES"/>
              </w:rPr>
            </w:pPr>
            <w:r w:rsidRPr="007459EB">
              <w:rPr>
                <w:i/>
                <w:sz w:val="14"/>
                <w:szCs w:val="14"/>
                <w:lang w:val="fr-FR" w:eastAsia="es-ES"/>
              </w:rPr>
              <w:t>Total</w:t>
            </w:r>
          </w:p>
        </w:tc>
      </w:tr>
      <w:tr w:rsidR="007459EB" w:rsidRPr="007459EB" w14:paraId="2EF5CB51" w14:textId="77777777" w:rsidTr="006A445E">
        <w:trPr>
          <w:cantSplit/>
          <w:trHeight w:val="929"/>
          <w:tblHeader/>
        </w:trPr>
        <w:tc>
          <w:tcPr>
            <w:tcW w:w="1135" w:type="dxa"/>
            <w:tcBorders>
              <w:top w:val="single" w:sz="4" w:space="0" w:color="auto"/>
              <w:bottom w:val="single" w:sz="12" w:space="0" w:color="auto"/>
            </w:tcBorders>
            <w:shd w:val="clear" w:color="auto" w:fill="auto"/>
            <w:noWrap/>
            <w:vAlign w:val="bottom"/>
            <w:hideMark/>
          </w:tcPr>
          <w:p w14:paraId="4F43F772" w14:textId="7006B1E3" w:rsidR="007459EB" w:rsidRPr="007459EB" w:rsidRDefault="007459EB" w:rsidP="007459EB">
            <w:pPr>
              <w:suppressAutoHyphens w:val="0"/>
              <w:spacing w:before="80" w:after="80" w:line="200" w:lineRule="exact"/>
              <w:rPr>
                <w:i/>
                <w:sz w:val="16"/>
                <w:lang w:val="fr-FR" w:eastAsia="es-ES"/>
              </w:rPr>
            </w:pPr>
            <w:r w:rsidRPr="007459EB">
              <w:rPr>
                <w:i/>
                <w:sz w:val="16"/>
                <w:lang w:val="fr-FR" w:eastAsia="es-ES"/>
              </w:rPr>
              <w:t xml:space="preserve">Groupe </w:t>
            </w:r>
            <w:r w:rsidR="009D0FA1">
              <w:rPr>
                <w:i/>
                <w:sz w:val="16"/>
                <w:lang w:val="fr-FR" w:eastAsia="es-ES"/>
              </w:rPr>
              <w:br/>
            </w:r>
            <w:r w:rsidRPr="007459EB">
              <w:rPr>
                <w:i/>
                <w:sz w:val="16"/>
                <w:lang w:val="fr-FR" w:eastAsia="es-ES"/>
              </w:rPr>
              <w:t>d’âge</w:t>
            </w:r>
          </w:p>
        </w:tc>
        <w:tc>
          <w:tcPr>
            <w:tcW w:w="341" w:type="dxa"/>
            <w:tcBorders>
              <w:top w:val="single" w:sz="4" w:space="0" w:color="auto"/>
              <w:bottom w:val="single" w:sz="12" w:space="0" w:color="auto"/>
            </w:tcBorders>
            <w:shd w:val="clear" w:color="auto" w:fill="auto"/>
            <w:noWrap/>
            <w:textDirection w:val="btLr"/>
            <w:hideMark/>
          </w:tcPr>
          <w:p w14:paraId="7D78BB8F"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Garçons</w:t>
            </w:r>
          </w:p>
        </w:tc>
        <w:tc>
          <w:tcPr>
            <w:tcW w:w="341" w:type="dxa"/>
            <w:tcBorders>
              <w:top w:val="single" w:sz="4" w:space="0" w:color="auto"/>
              <w:bottom w:val="single" w:sz="12" w:space="0" w:color="auto"/>
              <w:right w:val="single" w:sz="24" w:space="0" w:color="FFFFFF" w:themeColor="background1"/>
            </w:tcBorders>
            <w:shd w:val="clear" w:color="auto" w:fill="auto"/>
            <w:noWrap/>
            <w:textDirection w:val="btLr"/>
            <w:hideMark/>
          </w:tcPr>
          <w:p w14:paraId="1BC0536A"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Filles</w:t>
            </w:r>
          </w:p>
        </w:tc>
        <w:tc>
          <w:tcPr>
            <w:tcW w:w="340" w:type="dxa"/>
            <w:tcBorders>
              <w:top w:val="single" w:sz="4" w:space="0" w:color="auto"/>
              <w:left w:val="single" w:sz="24" w:space="0" w:color="FFFFFF" w:themeColor="background1"/>
              <w:bottom w:val="single" w:sz="12" w:space="0" w:color="auto"/>
            </w:tcBorders>
            <w:shd w:val="clear" w:color="auto" w:fill="auto"/>
            <w:noWrap/>
            <w:textDirection w:val="btLr"/>
            <w:hideMark/>
          </w:tcPr>
          <w:p w14:paraId="3C4CC3BA"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Garçons</w:t>
            </w:r>
          </w:p>
        </w:tc>
        <w:tc>
          <w:tcPr>
            <w:tcW w:w="341" w:type="dxa"/>
            <w:tcBorders>
              <w:top w:val="single" w:sz="4" w:space="0" w:color="auto"/>
              <w:bottom w:val="single" w:sz="12" w:space="0" w:color="auto"/>
              <w:right w:val="single" w:sz="24" w:space="0" w:color="FFFFFF" w:themeColor="background1"/>
            </w:tcBorders>
            <w:shd w:val="clear" w:color="auto" w:fill="auto"/>
            <w:noWrap/>
            <w:textDirection w:val="btLr"/>
            <w:hideMark/>
          </w:tcPr>
          <w:p w14:paraId="67FD9594"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Filles</w:t>
            </w:r>
          </w:p>
        </w:tc>
        <w:tc>
          <w:tcPr>
            <w:tcW w:w="340" w:type="dxa"/>
            <w:tcBorders>
              <w:top w:val="single" w:sz="4" w:space="0" w:color="auto"/>
              <w:left w:val="single" w:sz="24" w:space="0" w:color="FFFFFF" w:themeColor="background1"/>
              <w:bottom w:val="single" w:sz="12" w:space="0" w:color="auto"/>
            </w:tcBorders>
            <w:shd w:val="clear" w:color="auto" w:fill="auto"/>
            <w:noWrap/>
            <w:textDirection w:val="btLr"/>
            <w:hideMark/>
          </w:tcPr>
          <w:p w14:paraId="066034E6"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Garçons</w:t>
            </w:r>
          </w:p>
        </w:tc>
        <w:tc>
          <w:tcPr>
            <w:tcW w:w="340" w:type="dxa"/>
            <w:tcBorders>
              <w:top w:val="single" w:sz="4" w:space="0" w:color="auto"/>
              <w:bottom w:val="single" w:sz="12" w:space="0" w:color="auto"/>
              <w:right w:val="single" w:sz="24" w:space="0" w:color="FFFFFF" w:themeColor="background1"/>
            </w:tcBorders>
            <w:shd w:val="clear" w:color="auto" w:fill="auto"/>
            <w:noWrap/>
            <w:textDirection w:val="btLr"/>
            <w:hideMark/>
          </w:tcPr>
          <w:p w14:paraId="33D9FEC6"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Filles</w:t>
            </w:r>
          </w:p>
        </w:tc>
        <w:tc>
          <w:tcPr>
            <w:tcW w:w="340" w:type="dxa"/>
            <w:tcBorders>
              <w:top w:val="single" w:sz="4" w:space="0" w:color="auto"/>
              <w:left w:val="single" w:sz="24" w:space="0" w:color="FFFFFF" w:themeColor="background1"/>
              <w:bottom w:val="single" w:sz="12" w:space="0" w:color="auto"/>
            </w:tcBorders>
            <w:shd w:val="clear" w:color="auto" w:fill="auto"/>
            <w:noWrap/>
            <w:textDirection w:val="btLr"/>
            <w:hideMark/>
          </w:tcPr>
          <w:p w14:paraId="4D0FB3A4"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Garçons</w:t>
            </w:r>
          </w:p>
        </w:tc>
        <w:tc>
          <w:tcPr>
            <w:tcW w:w="340" w:type="dxa"/>
            <w:tcBorders>
              <w:top w:val="single" w:sz="4" w:space="0" w:color="auto"/>
              <w:bottom w:val="single" w:sz="12" w:space="0" w:color="auto"/>
              <w:right w:val="single" w:sz="24" w:space="0" w:color="FFFFFF" w:themeColor="background1"/>
            </w:tcBorders>
            <w:shd w:val="clear" w:color="auto" w:fill="auto"/>
            <w:noWrap/>
            <w:textDirection w:val="btLr"/>
            <w:hideMark/>
          </w:tcPr>
          <w:p w14:paraId="6E6B7FE1"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Filles</w:t>
            </w:r>
          </w:p>
        </w:tc>
        <w:tc>
          <w:tcPr>
            <w:tcW w:w="340" w:type="dxa"/>
            <w:tcBorders>
              <w:top w:val="single" w:sz="4" w:space="0" w:color="auto"/>
              <w:left w:val="single" w:sz="24" w:space="0" w:color="FFFFFF" w:themeColor="background1"/>
              <w:bottom w:val="single" w:sz="12" w:space="0" w:color="auto"/>
            </w:tcBorders>
            <w:shd w:val="clear" w:color="auto" w:fill="auto"/>
            <w:noWrap/>
            <w:textDirection w:val="btLr"/>
            <w:hideMark/>
          </w:tcPr>
          <w:p w14:paraId="2D15CAC2"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 xml:space="preserve">Garçons </w:t>
            </w:r>
          </w:p>
        </w:tc>
        <w:tc>
          <w:tcPr>
            <w:tcW w:w="340" w:type="dxa"/>
            <w:tcBorders>
              <w:top w:val="single" w:sz="4" w:space="0" w:color="auto"/>
              <w:bottom w:val="single" w:sz="12" w:space="0" w:color="auto"/>
              <w:right w:val="single" w:sz="24" w:space="0" w:color="FFFFFF" w:themeColor="background1"/>
            </w:tcBorders>
            <w:shd w:val="clear" w:color="auto" w:fill="auto"/>
            <w:noWrap/>
            <w:textDirection w:val="btLr"/>
            <w:hideMark/>
          </w:tcPr>
          <w:p w14:paraId="38103D3C"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Filles</w:t>
            </w:r>
          </w:p>
        </w:tc>
        <w:tc>
          <w:tcPr>
            <w:tcW w:w="340" w:type="dxa"/>
            <w:tcBorders>
              <w:top w:val="single" w:sz="4" w:space="0" w:color="auto"/>
              <w:left w:val="single" w:sz="24" w:space="0" w:color="FFFFFF" w:themeColor="background1"/>
              <w:bottom w:val="single" w:sz="12" w:space="0" w:color="auto"/>
            </w:tcBorders>
            <w:shd w:val="clear" w:color="auto" w:fill="auto"/>
            <w:noWrap/>
            <w:textDirection w:val="btLr"/>
            <w:hideMark/>
          </w:tcPr>
          <w:p w14:paraId="6209E895"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Garçons</w:t>
            </w:r>
          </w:p>
        </w:tc>
        <w:tc>
          <w:tcPr>
            <w:tcW w:w="340" w:type="dxa"/>
            <w:tcBorders>
              <w:top w:val="single" w:sz="4" w:space="0" w:color="auto"/>
              <w:bottom w:val="single" w:sz="12" w:space="0" w:color="auto"/>
              <w:right w:val="single" w:sz="24" w:space="0" w:color="FFFFFF" w:themeColor="background1"/>
            </w:tcBorders>
            <w:shd w:val="clear" w:color="auto" w:fill="auto"/>
            <w:noWrap/>
            <w:textDirection w:val="btLr"/>
            <w:hideMark/>
          </w:tcPr>
          <w:p w14:paraId="312C8867"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Filles</w:t>
            </w:r>
          </w:p>
        </w:tc>
        <w:tc>
          <w:tcPr>
            <w:tcW w:w="340" w:type="dxa"/>
            <w:tcBorders>
              <w:top w:val="single" w:sz="4" w:space="0" w:color="auto"/>
              <w:left w:val="single" w:sz="24" w:space="0" w:color="FFFFFF" w:themeColor="background1"/>
              <w:bottom w:val="single" w:sz="12" w:space="0" w:color="auto"/>
            </w:tcBorders>
            <w:shd w:val="clear" w:color="auto" w:fill="auto"/>
            <w:noWrap/>
            <w:textDirection w:val="btLr"/>
            <w:hideMark/>
          </w:tcPr>
          <w:p w14:paraId="14799CF4"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Garçons</w:t>
            </w:r>
          </w:p>
        </w:tc>
        <w:tc>
          <w:tcPr>
            <w:tcW w:w="340" w:type="dxa"/>
            <w:tcBorders>
              <w:top w:val="single" w:sz="4" w:space="0" w:color="auto"/>
              <w:bottom w:val="single" w:sz="12" w:space="0" w:color="auto"/>
              <w:right w:val="single" w:sz="24" w:space="0" w:color="FFFFFF" w:themeColor="background1"/>
            </w:tcBorders>
            <w:shd w:val="clear" w:color="auto" w:fill="auto"/>
            <w:noWrap/>
            <w:textDirection w:val="btLr"/>
            <w:hideMark/>
          </w:tcPr>
          <w:p w14:paraId="188705B3"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Filles</w:t>
            </w:r>
          </w:p>
        </w:tc>
        <w:tc>
          <w:tcPr>
            <w:tcW w:w="340" w:type="dxa"/>
            <w:tcBorders>
              <w:top w:val="single" w:sz="4" w:space="0" w:color="auto"/>
              <w:left w:val="single" w:sz="24" w:space="0" w:color="FFFFFF" w:themeColor="background1"/>
              <w:bottom w:val="single" w:sz="12" w:space="0" w:color="auto"/>
            </w:tcBorders>
            <w:shd w:val="clear" w:color="auto" w:fill="auto"/>
            <w:noWrap/>
            <w:textDirection w:val="btLr"/>
            <w:hideMark/>
          </w:tcPr>
          <w:p w14:paraId="0EF25B54"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Garçons</w:t>
            </w:r>
          </w:p>
        </w:tc>
        <w:tc>
          <w:tcPr>
            <w:tcW w:w="340" w:type="dxa"/>
            <w:tcBorders>
              <w:top w:val="single" w:sz="4" w:space="0" w:color="auto"/>
              <w:bottom w:val="single" w:sz="12" w:space="0" w:color="auto"/>
              <w:right w:val="single" w:sz="24" w:space="0" w:color="FFFFFF" w:themeColor="background1"/>
            </w:tcBorders>
            <w:shd w:val="clear" w:color="auto" w:fill="auto"/>
            <w:noWrap/>
            <w:textDirection w:val="btLr"/>
            <w:hideMark/>
          </w:tcPr>
          <w:p w14:paraId="02A65AF2"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Filles</w:t>
            </w:r>
          </w:p>
        </w:tc>
        <w:tc>
          <w:tcPr>
            <w:tcW w:w="340" w:type="dxa"/>
            <w:tcBorders>
              <w:top w:val="single" w:sz="4" w:space="0" w:color="auto"/>
              <w:left w:val="single" w:sz="24" w:space="0" w:color="FFFFFF" w:themeColor="background1"/>
              <w:bottom w:val="single" w:sz="12" w:space="0" w:color="auto"/>
            </w:tcBorders>
            <w:shd w:val="clear" w:color="auto" w:fill="auto"/>
            <w:noWrap/>
            <w:textDirection w:val="btLr"/>
            <w:hideMark/>
          </w:tcPr>
          <w:p w14:paraId="42FB9695"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Garçons</w:t>
            </w:r>
          </w:p>
        </w:tc>
        <w:tc>
          <w:tcPr>
            <w:tcW w:w="340" w:type="dxa"/>
            <w:tcBorders>
              <w:top w:val="single" w:sz="4" w:space="0" w:color="auto"/>
              <w:bottom w:val="single" w:sz="12" w:space="0" w:color="auto"/>
              <w:right w:val="single" w:sz="24" w:space="0" w:color="FFFFFF" w:themeColor="background1"/>
            </w:tcBorders>
            <w:shd w:val="clear" w:color="auto" w:fill="auto"/>
            <w:noWrap/>
            <w:textDirection w:val="btLr"/>
            <w:hideMark/>
          </w:tcPr>
          <w:p w14:paraId="48CCB376"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Filles</w:t>
            </w:r>
          </w:p>
        </w:tc>
        <w:tc>
          <w:tcPr>
            <w:tcW w:w="340" w:type="dxa"/>
            <w:tcBorders>
              <w:top w:val="single" w:sz="4" w:space="0" w:color="auto"/>
              <w:left w:val="single" w:sz="24" w:space="0" w:color="FFFFFF" w:themeColor="background1"/>
              <w:bottom w:val="single" w:sz="12" w:space="0" w:color="auto"/>
            </w:tcBorders>
            <w:shd w:val="clear" w:color="auto" w:fill="auto"/>
            <w:noWrap/>
            <w:textDirection w:val="btLr"/>
            <w:hideMark/>
          </w:tcPr>
          <w:p w14:paraId="700DA4D5"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Garçons</w:t>
            </w:r>
          </w:p>
        </w:tc>
        <w:tc>
          <w:tcPr>
            <w:tcW w:w="340" w:type="dxa"/>
            <w:tcBorders>
              <w:top w:val="single" w:sz="4" w:space="0" w:color="auto"/>
              <w:bottom w:val="single" w:sz="12" w:space="0" w:color="auto"/>
            </w:tcBorders>
            <w:shd w:val="clear" w:color="auto" w:fill="auto"/>
            <w:noWrap/>
            <w:textDirection w:val="btLr"/>
            <w:hideMark/>
          </w:tcPr>
          <w:p w14:paraId="56797FF4" w14:textId="77777777" w:rsidR="007459EB" w:rsidRPr="007459EB" w:rsidRDefault="007459EB" w:rsidP="007459EB">
            <w:pPr>
              <w:suppressAutoHyphens w:val="0"/>
              <w:spacing w:before="80" w:after="80" w:line="200" w:lineRule="exact"/>
              <w:ind w:left="113" w:right="113"/>
              <w:rPr>
                <w:i/>
                <w:sz w:val="16"/>
                <w:lang w:val="fr-FR" w:eastAsia="es-ES"/>
              </w:rPr>
            </w:pPr>
            <w:r w:rsidRPr="007459EB">
              <w:rPr>
                <w:i/>
                <w:sz w:val="16"/>
                <w:lang w:val="fr-FR" w:eastAsia="es-ES"/>
              </w:rPr>
              <w:t>Filles</w:t>
            </w:r>
          </w:p>
        </w:tc>
        <w:tc>
          <w:tcPr>
            <w:tcW w:w="567" w:type="dxa"/>
            <w:vMerge/>
            <w:tcBorders>
              <w:bottom w:val="single" w:sz="12" w:space="0" w:color="auto"/>
            </w:tcBorders>
            <w:shd w:val="clear" w:color="auto" w:fill="auto"/>
            <w:noWrap/>
            <w:hideMark/>
          </w:tcPr>
          <w:p w14:paraId="0E2EA828" w14:textId="77777777" w:rsidR="007459EB" w:rsidRPr="007459EB" w:rsidRDefault="007459EB" w:rsidP="007459EB">
            <w:pPr>
              <w:suppressAutoHyphens w:val="0"/>
              <w:spacing w:before="80" w:after="80" w:line="200" w:lineRule="exact"/>
              <w:rPr>
                <w:i/>
                <w:sz w:val="16"/>
                <w:lang w:val="fr-FR" w:eastAsia="es-ES"/>
              </w:rPr>
            </w:pPr>
          </w:p>
        </w:tc>
      </w:tr>
      <w:tr w:rsidR="006A445E" w:rsidRPr="007459EB" w14:paraId="67EFC7A5" w14:textId="77777777" w:rsidTr="009D0FA1">
        <w:tc>
          <w:tcPr>
            <w:tcW w:w="1135" w:type="dxa"/>
            <w:tcBorders>
              <w:top w:val="single" w:sz="12" w:space="0" w:color="auto"/>
            </w:tcBorders>
            <w:shd w:val="clear" w:color="auto" w:fill="auto"/>
            <w:noWrap/>
            <w:hideMark/>
          </w:tcPr>
          <w:p w14:paraId="2685B287" w14:textId="77777777" w:rsidR="006A445E" w:rsidRPr="007459EB" w:rsidRDefault="006A445E" w:rsidP="006A445E">
            <w:pPr>
              <w:suppressAutoHyphens w:val="0"/>
              <w:spacing w:before="40" w:after="40" w:line="220" w:lineRule="exact"/>
              <w:rPr>
                <w:sz w:val="18"/>
                <w:lang w:eastAsia="es-ES"/>
              </w:rPr>
            </w:pPr>
            <w:r w:rsidRPr="007459EB">
              <w:rPr>
                <w:sz w:val="18"/>
                <w:lang w:val="fr-FR" w:eastAsia="es-ES"/>
              </w:rPr>
              <w:t>3 à 4 ans</w:t>
            </w:r>
          </w:p>
        </w:tc>
        <w:tc>
          <w:tcPr>
            <w:tcW w:w="341" w:type="dxa"/>
            <w:tcBorders>
              <w:top w:val="single" w:sz="12" w:space="0" w:color="auto"/>
            </w:tcBorders>
            <w:shd w:val="clear" w:color="auto" w:fill="auto"/>
            <w:noWrap/>
            <w:tcMar>
              <w:right w:w="113" w:type="dxa"/>
            </w:tcMar>
          </w:tcPr>
          <w:p w14:paraId="721E9F2F" w14:textId="77777777" w:rsidR="006A445E" w:rsidRPr="007459EB" w:rsidRDefault="006A445E" w:rsidP="009D0FA1">
            <w:pPr>
              <w:suppressAutoHyphens w:val="0"/>
              <w:spacing w:before="40" w:after="40" w:line="220" w:lineRule="exact"/>
              <w:jc w:val="right"/>
              <w:rPr>
                <w:sz w:val="18"/>
                <w:lang w:val="en-GB" w:eastAsia="es-ES"/>
              </w:rPr>
            </w:pPr>
          </w:p>
        </w:tc>
        <w:tc>
          <w:tcPr>
            <w:tcW w:w="341" w:type="dxa"/>
            <w:tcBorders>
              <w:top w:val="single" w:sz="12" w:space="0" w:color="auto"/>
            </w:tcBorders>
            <w:shd w:val="clear" w:color="auto" w:fill="auto"/>
            <w:noWrap/>
            <w:tcMar>
              <w:right w:w="113" w:type="dxa"/>
            </w:tcMar>
          </w:tcPr>
          <w:p w14:paraId="1BCDCC7B"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top w:val="single" w:sz="12" w:space="0" w:color="auto"/>
            </w:tcBorders>
            <w:shd w:val="clear" w:color="auto" w:fill="auto"/>
            <w:noWrap/>
            <w:tcMar>
              <w:right w:w="113" w:type="dxa"/>
            </w:tcMar>
          </w:tcPr>
          <w:p w14:paraId="412A4EA5" w14:textId="77777777" w:rsidR="006A445E" w:rsidRPr="007459EB" w:rsidRDefault="006A445E" w:rsidP="009D0FA1">
            <w:pPr>
              <w:suppressAutoHyphens w:val="0"/>
              <w:spacing w:before="40" w:after="40" w:line="220" w:lineRule="exact"/>
              <w:jc w:val="right"/>
              <w:rPr>
                <w:sz w:val="18"/>
                <w:lang w:val="en-GB" w:eastAsia="es-ES"/>
              </w:rPr>
            </w:pPr>
          </w:p>
        </w:tc>
        <w:tc>
          <w:tcPr>
            <w:tcW w:w="341" w:type="dxa"/>
            <w:tcBorders>
              <w:top w:val="single" w:sz="12" w:space="0" w:color="auto"/>
            </w:tcBorders>
            <w:shd w:val="clear" w:color="auto" w:fill="auto"/>
            <w:noWrap/>
            <w:tcMar>
              <w:right w:w="113" w:type="dxa"/>
            </w:tcMar>
          </w:tcPr>
          <w:p w14:paraId="0F17E01E"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top w:val="single" w:sz="12" w:space="0" w:color="auto"/>
            </w:tcBorders>
            <w:shd w:val="clear" w:color="auto" w:fill="auto"/>
            <w:noWrap/>
            <w:tcMar>
              <w:right w:w="113" w:type="dxa"/>
            </w:tcMar>
          </w:tcPr>
          <w:p w14:paraId="21FDA003" w14:textId="36FF77DB"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tcBorders>
              <w:top w:val="single" w:sz="12" w:space="0" w:color="auto"/>
            </w:tcBorders>
            <w:shd w:val="clear" w:color="auto" w:fill="auto"/>
            <w:noWrap/>
            <w:tcMar>
              <w:right w:w="113" w:type="dxa"/>
            </w:tcMar>
          </w:tcPr>
          <w:p w14:paraId="19F06703" w14:textId="01A5F0AB"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tcBorders>
              <w:top w:val="single" w:sz="12" w:space="0" w:color="auto"/>
            </w:tcBorders>
            <w:shd w:val="clear" w:color="auto" w:fill="auto"/>
            <w:noWrap/>
            <w:tcMar>
              <w:right w:w="113" w:type="dxa"/>
            </w:tcMar>
          </w:tcPr>
          <w:p w14:paraId="36ACA25A"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top w:val="single" w:sz="12" w:space="0" w:color="auto"/>
            </w:tcBorders>
            <w:shd w:val="clear" w:color="auto" w:fill="auto"/>
            <w:noWrap/>
            <w:tcMar>
              <w:right w:w="113" w:type="dxa"/>
            </w:tcMar>
          </w:tcPr>
          <w:p w14:paraId="17DD1C62"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top w:val="single" w:sz="12" w:space="0" w:color="auto"/>
            </w:tcBorders>
            <w:shd w:val="clear" w:color="auto" w:fill="auto"/>
            <w:noWrap/>
            <w:tcMar>
              <w:right w:w="113" w:type="dxa"/>
            </w:tcMar>
          </w:tcPr>
          <w:p w14:paraId="18968C3C"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top w:val="single" w:sz="12" w:space="0" w:color="auto"/>
            </w:tcBorders>
            <w:shd w:val="clear" w:color="auto" w:fill="auto"/>
            <w:noWrap/>
            <w:tcMar>
              <w:right w:w="113" w:type="dxa"/>
            </w:tcMar>
          </w:tcPr>
          <w:p w14:paraId="628E88DA"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top w:val="single" w:sz="12" w:space="0" w:color="auto"/>
            </w:tcBorders>
            <w:shd w:val="clear" w:color="auto" w:fill="auto"/>
            <w:noWrap/>
            <w:tcMar>
              <w:right w:w="113" w:type="dxa"/>
            </w:tcMar>
          </w:tcPr>
          <w:p w14:paraId="1124EFBC" w14:textId="560E7702"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tcBorders>
              <w:top w:val="single" w:sz="12" w:space="0" w:color="auto"/>
            </w:tcBorders>
            <w:shd w:val="clear" w:color="auto" w:fill="auto"/>
            <w:noWrap/>
            <w:tcMar>
              <w:right w:w="113" w:type="dxa"/>
            </w:tcMar>
          </w:tcPr>
          <w:p w14:paraId="510DBF49" w14:textId="03F86BFC"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tcBorders>
              <w:top w:val="single" w:sz="12" w:space="0" w:color="auto"/>
            </w:tcBorders>
            <w:shd w:val="clear" w:color="auto" w:fill="auto"/>
            <w:noWrap/>
            <w:tcMar>
              <w:right w:w="113" w:type="dxa"/>
            </w:tcMar>
          </w:tcPr>
          <w:p w14:paraId="17703202"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top w:val="single" w:sz="12" w:space="0" w:color="auto"/>
            </w:tcBorders>
            <w:shd w:val="clear" w:color="auto" w:fill="auto"/>
            <w:noWrap/>
            <w:tcMar>
              <w:right w:w="113" w:type="dxa"/>
            </w:tcMar>
          </w:tcPr>
          <w:p w14:paraId="463B2C13"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top w:val="single" w:sz="12" w:space="0" w:color="auto"/>
            </w:tcBorders>
            <w:shd w:val="clear" w:color="auto" w:fill="auto"/>
            <w:noWrap/>
            <w:tcMar>
              <w:right w:w="113" w:type="dxa"/>
            </w:tcMar>
          </w:tcPr>
          <w:p w14:paraId="6716BB54"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top w:val="single" w:sz="12" w:space="0" w:color="auto"/>
            </w:tcBorders>
            <w:shd w:val="clear" w:color="auto" w:fill="auto"/>
            <w:noWrap/>
            <w:tcMar>
              <w:right w:w="113" w:type="dxa"/>
            </w:tcMar>
          </w:tcPr>
          <w:p w14:paraId="6E1D6AF7"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top w:val="single" w:sz="12" w:space="0" w:color="auto"/>
            </w:tcBorders>
            <w:shd w:val="clear" w:color="auto" w:fill="auto"/>
            <w:noWrap/>
            <w:tcMar>
              <w:right w:w="113" w:type="dxa"/>
            </w:tcMar>
          </w:tcPr>
          <w:p w14:paraId="799D83AF"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top w:val="single" w:sz="12" w:space="0" w:color="auto"/>
            </w:tcBorders>
            <w:shd w:val="clear" w:color="auto" w:fill="auto"/>
            <w:noWrap/>
            <w:tcMar>
              <w:right w:w="113" w:type="dxa"/>
            </w:tcMar>
          </w:tcPr>
          <w:p w14:paraId="2AD1B774"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top w:val="single" w:sz="12" w:space="0" w:color="auto"/>
            </w:tcBorders>
            <w:shd w:val="clear" w:color="auto" w:fill="auto"/>
            <w:noWrap/>
            <w:tcMar>
              <w:right w:w="113" w:type="dxa"/>
            </w:tcMar>
          </w:tcPr>
          <w:p w14:paraId="4A779FC0" w14:textId="6C5362D5"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2</w:t>
            </w:r>
          </w:p>
        </w:tc>
        <w:tc>
          <w:tcPr>
            <w:tcW w:w="340" w:type="dxa"/>
            <w:tcBorders>
              <w:top w:val="single" w:sz="12" w:space="0" w:color="auto"/>
            </w:tcBorders>
            <w:shd w:val="clear" w:color="auto" w:fill="auto"/>
            <w:noWrap/>
            <w:tcMar>
              <w:right w:w="113" w:type="dxa"/>
            </w:tcMar>
          </w:tcPr>
          <w:p w14:paraId="6A3874F2" w14:textId="56037FBC"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567" w:type="dxa"/>
            <w:tcBorders>
              <w:top w:val="single" w:sz="12" w:space="0" w:color="auto"/>
            </w:tcBorders>
            <w:shd w:val="clear" w:color="auto" w:fill="auto"/>
            <w:noWrap/>
            <w:tcMar>
              <w:right w:w="113" w:type="dxa"/>
            </w:tcMar>
          </w:tcPr>
          <w:p w14:paraId="12EB4CD8" w14:textId="5F4840F6"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7</w:t>
            </w:r>
          </w:p>
        </w:tc>
      </w:tr>
      <w:tr w:rsidR="006A445E" w:rsidRPr="007459EB" w14:paraId="74D7A0AE" w14:textId="77777777" w:rsidTr="009D0FA1">
        <w:tc>
          <w:tcPr>
            <w:tcW w:w="1135" w:type="dxa"/>
            <w:shd w:val="clear" w:color="auto" w:fill="auto"/>
            <w:noWrap/>
            <w:hideMark/>
          </w:tcPr>
          <w:p w14:paraId="74CAE239" w14:textId="77777777" w:rsidR="006A445E" w:rsidRPr="007459EB" w:rsidRDefault="006A445E" w:rsidP="006A445E">
            <w:pPr>
              <w:suppressAutoHyphens w:val="0"/>
              <w:spacing w:before="40" w:after="40" w:line="220" w:lineRule="exact"/>
              <w:rPr>
                <w:sz w:val="18"/>
                <w:lang w:eastAsia="es-ES"/>
              </w:rPr>
            </w:pPr>
            <w:r w:rsidRPr="007459EB">
              <w:rPr>
                <w:sz w:val="18"/>
                <w:lang w:val="fr-FR" w:eastAsia="es-ES"/>
              </w:rPr>
              <w:t>5 à 7 ans</w:t>
            </w:r>
          </w:p>
        </w:tc>
        <w:tc>
          <w:tcPr>
            <w:tcW w:w="341" w:type="dxa"/>
            <w:shd w:val="clear" w:color="auto" w:fill="auto"/>
            <w:noWrap/>
            <w:tcMar>
              <w:right w:w="113" w:type="dxa"/>
            </w:tcMar>
          </w:tcPr>
          <w:p w14:paraId="2655AA62" w14:textId="71F10C42" w:rsidR="006A445E" w:rsidRPr="007459EB" w:rsidRDefault="006A445E" w:rsidP="009D0FA1">
            <w:pPr>
              <w:suppressAutoHyphens w:val="0"/>
              <w:spacing w:before="40" w:after="40" w:line="220" w:lineRule="exact"/>
              <w:jc w:val="right"/>
              <w:rPr>
                <w:bCs/>
                <w:sz w:val="18"/>
                <w:lang w:val="en-GB" w:eastAsia="es-ES"/>
              </w:rPr>
            </w:pPr>
            <w:r w:rsidRPr="00A54C6E">
              <w:rPr>
                <w:bCs/>
                <w:sz w:val="18"/>
                <w:lang w:val="en-GB"/>
              </w:rPr>
              <w:t>3</w:t>
            </w:r>
          </w:p>
        </w:tc>
        <w:tc>
          <w:tcPr>
            <w:tcW w:w="341" w:type="dxa"/>
            <w:shd w:val="clear" w:color="auto" w:fill="auto"/>
            <w:noWrap/>
            <w:tcMar>
              <w:right w:w="113" w:type="dxa"/>
            </w:tcMar>
          </w:tcPr>
          <w:p w14:paraId="3F7626E0" w14:textId="77777777" w:rsidR="006A445E" w:rsidRPr="007459EB" w:rsidRDefault="006A445E" w:rsidP="009D0FA1">
            <w:pPr>
              <w:suppressAutoHyphens w:val="0"/>
              <w:spacing w:before="40" w:after="40" w:line="220" w:lineRule="exact"/>
              <w:jc w:val="right"/>
              <w:rPr>
                <w:bCs/>
                <w:sz w:val="18"/>
                <w:lang w:val="en-GB" w:eastAsia="es-ES"/>
              </w:rPr>
            </w:pPr>
          </w:p>
        </w:tc>
        <w:tc>
          <w:tcPr>
            <w:tcW w:w="340" w:type="dxa"/>
            <w:shd w:val="clear" w:color="auto" w:fill="auto"/>
            <w:noWrap/>
            <w:tcMar>
              <w:right w:w="113" w:type="dxa"/>
            </w:tcMar>
          </w:tcPr>
          <w:p w14:paraId="32BE3ED6" w14:textId="47703996"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1" w:type="dxa"/>
            <w:shd w:val="clear" w:color="auto" w:fill="auto"/>
            <w:noWrap/>
            <w:tcMar>
              <w:right w:w="113" w:type="dxa"/>
            </w:tcMar>
          </w:tcPr>
          <w:p w14:paraId="477D5AF4" w14:textId="375E01D7"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4</w:t>
            </w:r>
          </w:p>
        </w:tc>
        <w:tc>
          <w:tcPr>
            <w:tcW w:w="340" w:type="dxa"/>
            <w:shd w:val="clear" w:color="auto" w:fill="auto"/>
            <w:noWrap/>
            <w:tcMar>
              <w:right w:w="113" w:type="dxa"/>
            </w:tcMar>
          </w:tcPr>
          <w:p w14:paraId="2F1719DC" w14:textId="2C79607C"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7</w:t>
            </w:r>
          </w:p>
        </w:tc>
        <w:tc>
          <w:tcPr>
            <w:tcW w:w="340" w:type="dxa"/>
            <w:shd w:val="clear" w:color="auto" w:fill="auto"/>
            <w:noWrap/>
            <w:tcMar>
              <w:right w:w="113" w:type="dxa"/>
            </w:tcMar>
          </w:tcPr>
          <w:p w14:paraId="2447D0E2"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72253E46" w14:textId="4777448C"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19D2EAE9" w14:textId="458D7DFC"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4B8A9A47"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1F4D6106"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768FE4BD" w14:textId="6026FF31"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11</w:t>
            </w:r>
          </w:p>
        </w:tc>
        <w:tc>
          <w:tcPr>
            <w:tcW w:w="340" w:type="dxa"/>
            <w:shd w:val="clear" w:color="auto" w:fill="auto"/>
            <w:noWrap/>
            <w:tcMar>
              <w:right w:w="113" w:type="dxa"/>
            </w:tcMar>
          </w:tcPr>
          <w:p w14:paraId="09472465" w14:textId="5318E20D"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3</w:t>
            </w:r>
          </w:p>
        </w:tc>
        <w:tc>
          <w:tcPr>
            <w:tcW w:w="340" w:type="dxa"/>
            <w:shd w:val="clear" w:color="auto" w:fill="auto"/>
            <w:noWrap/>
            <w:tcMar>
              <w:right w:w="113" w:type="dxa"/>
            </w:tcMar>
          </w:tcPr>
          <w:p w14:paraId="094BE261"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3F3852BE"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6ECB2301"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020AD15B" w14:textId="7CA4F219"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740E4A6D" w14:textId="5EE8A011"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634A248B"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2E68DD76" w14:textId="1D51971A"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2</w:t>
            </w:r>
          </w:p>
        </w:tc>
        <w:tc>
          <w:tcPr>
            <w:tcW w:w="340" w:type="dxa"/>
            <w:shd w:val="clear" w:color="auto" w:fill="auto"/>
            <w:noWrap/>
            <w:tcMar>
              <w:right w:w="113" w:type="dxa"/>
            </w:tcMar>
          </w:tcPr>
          <w:p w14:paraId="0804C01A" w14:textId="5E1E7BA3"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567" w:type="dxa"/>
            <w:shd w:val="clear" w:color="auto" w:fill="auto"/>
            <w:noWrap/>
            <w:tcMar>
              <w:right w:w="113" w:type="dxa"/>
            </w:tcMar>
          </w:tcPr>
          <w:p w14:paraId="394A5CD1" w14:textId="527A0916"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36</w:t>
            </w:r>
          </w:p>
        </w:tc>
      </w:tr>
      <w:tr w:rsidR="006A445E" w:rsidRPr="007459EB" w14:paraId="108DB0BA" w14:textId="77777777" w:rsidTr="009D0FA1">
        <w:tc>
          <w:tcPr>
            <w:tcW w:w="1135" w:type="dxa"/>
            <w:shd w:val="clear" w:color="auto" w:fill="auto"/>
            <w:noWrap/>
            <w:hideMark/>
          </w:tcPr>
          <w:p w14:paraId="0F3C1C7D" w14:textId="77777777" w:rsidR="006A445E" w:rsidRPr="007459EB" w:rsidRDefault="006A445E" w:rsidP="006A445E">
            <w:pPr>
              <w:suppressAutoHyphens w:val="0"/>
              <w:spacing w:before="40" w:after="40" w:line="220" w:lineRule="exact"/>
              <w:rPr>
                <w:sz w:val="18"/>
                <w:lang w:eastAsia="es-ES"/>
              </w:rPr>
            </w:pPr>
            <w:r w:rsidRPr="007459EB">
              <w:rPr>
                <w:sz w:val="18"/>
                <w:lang w:val="fr-FR" w:eastAsia="es-ES"/>
              </w:rPr>
              <w:t>8 à 9 ans</w:t>
            </w:r>
          </w:p>
        </w:tc>
        <w:tc>
          <w:tcPr>
            <w:tcW w:w="341" w:type="dxa"/>
            <w:shd w:val="clear" w:color="auto" w:fill="auto"/>
            <w:noWrap/>
            <w:tcMar>
              <w:right w:w="113" w:type="dxa"/>
            </w:tcMar>
          </w:tcPr>
          <w:p w14:paraId="101DA2D5" w14:textId="2EBB67E9" w:rsidR="006A445E" w:rsidRPr="007459EB" w:rsidRDefault="006A445E" w:rsidP="009D0FA1">
            <w:pPr>
              <w:suppressAutoHyphens w:val="0"/>
              <w:spacing w:before="40" w:after="40" w:line="220" w:lineRule="exact"/>
              <w:jc w:val="right"/>
              <w:rPr>
                <w:bCs/>
                <w:sz w:val="18"/>
                <w:lang w:val="en-GB" w:eastAsia="es-ES"/>
              </w:rPr>
            </w:pPr>
            <w:r w:rsidRPr="00A54C6E">
              <w:rPr>
                <w:bCs/>
                <w:sz w:val="18"/>
                <w:lang w:val="en-GB"/>
              </w:rPr>
              <w:t>3</w:t>
            </w:r>
          </w:p>
        </w:tc>
        <w:tc>
          <w:tcPr>
            <w:tcW w:w="341" w:type="dxa"/>
            <w:shd w:val="clear" w:color="auto" w:fill="auto"/>
            <w:noWrap/>
            <w:tcMar>
              <w:right w:w="113" w:type="dxa"/>
            </w:tcMar>
          </w:tcPr>
          <w:p w14:paraId="5BFC7A6D" w14:textId="668E2418" w:rsidR="006A445E" w:rsidRPr="007459EB" w:rsidRDefault="006A445E" w:rsidP="009D0FA1">
            <w:pPr>
              <w:suppressAutoHyphens w:val="0"/>
              <w:spacing w:before="40" w:after="40" w:line="220" w:lineRule="exact"/>
              <w:jc w:val="right"/>
              <w:rPr>
                <w:bCs/>
                <w:sz w:val="18"/>
                <w:lang w:val="en-GB" w:eastAsia="es-ES"/>
              </w:rPr>
            </w:pPr>
            <w:r w:rsidRPr="00A54C6E">
              <w:rPr>
                <w:bCs/>
                <w:sz w:val="18"/>
                <w:lang w:val="en-GB"/>
              </w:rPr>
              <w:t>4</w:t>
            </w:r>
          </w:p>
        </w:tc>
        <w:tc>
          <w:tcPr>
            <w:tcW w:w="340" w:type="dxa"/>
            <w:shd w:val="clear" w:color="auto" w:fill="auto"/>
            <w:noWrap/>
            <w:tcMar>
              <w:right w:w="113" w:type="dxa"/>
            </w:tcMar>
          </w:tcPr>
          <w:p w14:paraId="7FF19883" w14:textId="760B8D60"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1" w:type="dxa"/>
            <w:shd w:val="clear" w:color="auto" w:fill="auto"/>
            <w:noWrap/>
            <w:tcMar>
              <w:right w:w="113" w:type="dxa"/>
            </w:tcMar>
          </w:tcPr>
          <w:p w14:paraId="7274CF86" w14:textId="343B81DA"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2</w:t>
            </w:r>
          </w:p>
        </w:tc>
        <w:tc>
          <w:tcPr>
            <w:tcW w:w="340" w:type="dxa"/>
            <w:shd w:val="clear" w:color="auto" w:fill="auto"/>
            <w:noWrap/>
            <w:tcMar>
              <w:right w:w="113" w:type="dxa"/>
            </w:tcMar>
          </w:tcPr>
          <w:p w14:paraId="064A444A" w14:textId="69F16A46"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4</w:t>
            </w:r>
          </w:p>
        </w:tc>
        <w:tc>
          <w:tcPr>
            <w:tcW w:w="340" w:type="dxa"/>
            <w:shd w:val="clear" w:color="auto" w:fill="auto"/>
            <w:noWrap/>
            <w:tcMar>
              <w:right w:w="113" w:type="dxa"/>
            </w:tcMar>
          </w:tcPr>
          <w:p w14:paraId="6A2A810E"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7BA5DC6F"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2506932D"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0848DAC6"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6DFDA4F6" w14:textId="6D86F6B7"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36AE52B3" w14:textId="6DB3AAE9"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4</w:t>
            </w:r>
          </w:p>
        </w:tc>
        <w:tc>
          <w:tcPr>
            <w:tcW w:w="340" w:type="dxa"/>
            <w:shd w:val="clear" w:color="auto" w:fill="auto"/>
            <w:noWrap/>
            <w:tcMar>
              <w:right w:w="113" w:type="dxa"/>
            </w:tcMar>
          </w:tcPr>
          <w:p w14:paraId="58A77511" w14:textId="20B0A428"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2B42F76D" w14:textId="33966195"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2</w:t>
            </w:r>
          </w:p>
        </w:tc>
        <w:tc>
          <w:tcPr>
            <w:tcW w:w="340" w:type="dxa"/>
            <w:shd w:val="clear" w:color="auto" w:fill="auto"/>
            <w:noWrap/>
            <w:tcMar>
              <w:right w:w="113" w:type="dxa"/>
            </w:tcMar>
          </w:tcPr>
          <w:p w14:paraId="431AD9CE" w14:textId="2B2A5CCF"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2</w:t>
            </w:r>
          </w:p>
        </w:tc>
        <w:tc>
          <w:tcPr>
            <w:tcW w:w="340" w:type="dxa"/>
            <w:shd w:val="clear" w:color="auto" w:fill="auto"/>
            <w:noWrap/>
            <w:tcMar>
              <w:right w:w="113" w:type="dxa"/>
            </w:tcMar>
          </w:tcPr>
          <w:p w14:paraId="78227911"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5D8B7B15" w14:textId="13373636"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4AFDC2D9" w14:textId="48277442"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0428E018"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2F29A35B"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6B6C9B18" w14:textId="2CA3DC1F"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567" w:type="dxa"/>
            <w:shd w:val="clear" w:color="auto" w:fill="auto"/>
            <w:noWrap/>
            <w:tcMar>
              <w:right w:w="113" w:type="dxa"/>
            </w:tcMar>
          </w:tcPr>
          <w:p w14:paraId="4086DB09" w14:textId="25406A6E"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27</w:t>
            </w:r>
          </w:p>
        </w:tc>
      </w:tr>
      <w:tr w:rsidR="006A445E" w:rsidRPr="007459EB" w14:paraId="7DE9ABFB" w14:textId="77777777" w:rsidTr="009D0FA1">
        <w:tc>
          <w:tcPr>
            <w:tcW w:w="1135" w:type="dxa"/>
            <w:shd w:val="clear" w:color="auto" w:fill="auto"/>
            <w:noWrap/>
            <w:hideMark/>
          </w:tcPr>
          <w:p w14:paraId="26C19BD9" w14:textId="77777777" w:rsidR="006A445E" w:rsidRPr="007459EB" w:rsidRDefault="006A445E" w:rsidP="006A445E">
            <w:pPr>
              <w:suppressAutoHyphens w:val="0"/>
              <w:spacing w:before="40" w:after="40" w:line="220" w:lineRule="exact"/>
              <w:rPr>
                <w:sz w:val="18"/>
                <w:lang w:eastAsia="es-ES"/>
              </w:rPr>
            </w:pPr>
            <w:r w:rsidRPr="007459EB">
              <w:rPr>
                <w:sz w:val="18"/>
                <w:lang w:val="fr-FR" w:eastAsia="es-ES"/>
              </w:rPr>
              <w:t>10 à 12 ans</w:t>
            </w:r>
          </w:p>
        </w:tc>
        <w:tc>
          <w:tcPr>
            <w:tcW w:w="341" w:type="dxa"/>
            <w:shd w:val="clear" w:color="auto" w:fill="auto"/>
            <w:noWrap/>
            <w:tcMar>
              <w:right w:w="113" w:type="dxa"/>
            </w:tcMar>
          </w:tcPr>
          <w:p w14:paraId="6C84AA39" w14:textId="333FB748" w:rsidR="006A445E" w:rsidRPr="007459EB" w:rsidRDefault="006A445E" w:rsidP="009D0FA1">
            <w:pPr>
              <w:suppressAutoHyphens w:val="0"/>
              <w:spacing w:before="40" w:after="40" w:line="220" w:lineRule="exact"/>
              <w:jc w:val="right"/>
              <w:rPr>
                <w:bCs/>
                <w:sz w:val="18"/>
                <w:lang w:val="en-GB" w:eastAsia="es-ES"/>
              </w:rPr>
            </w:pPr>
            <w:r w:rsidRPr="00A54C6E">
              <w:rPr>
                <w:bCs/>
                <w:sz w:val="18"/>
                <w:lang w:val="en-GB"/>
              </w:rPr>
              <w:t>4</w:t>
            </w:r>
          </w:p>
        </w:tc>
        <w:tc>
          <w:tcPr>
            <w:tcW w:w="341" w:type="dxa"/>
            <w:shd w:val="clear" w:color="auto" w:fill="auto"/>
            <w:noWrap/>
            <w:tcMar>
              <w:right w:w="113" w:type="dxa"/>
            </w:tcMar>
          </w:tcPr>
          <w:p w14:paraId="3883371B" w14:textId="2E671D46" w:rsidR="006A445E" w:rsidRPr="007459EB" w:rsidRDefault="006A445E" w:rsidP="009D0FA1">
            <w:pPr>
              <w:suppressAutoHyphens w:val="0"/>
              <w:spacing w:before="40" w:after="40" w:line="220" w:lineRule="exact"/>
              <w:jc w:val="right"/>
              <w:rPr>
                <w:bCs/>
                <w:sz w:val="18"/>
                <w:lang w:val="en-GB" w:eastAsia="es-ES"/>
              </w:rPr>
            </w:pPr>
            <w:r w:rsidRPr="00A54C6E">
              <w:rPr>
                <w:bCs/>
                <w:sz w:val="18"/>
                <w:lang w:val="en-GB"/>
              </w:rPr>
              <w:t>2</w:t>
            </w:r>
          </w:p>
        </w:tc>
        <w:tc>
          <w:tcPr>
            <w:tcW w:w="340" w:type="dxa"/>
            <w:shd w:val="clear" w:color="auto" w:fill="auto"/>
            <w:noWrap/>
            <w:tcMar>
              <w:right w:w="113" w:type="dxa"/>
            </w:tcMar>
          </w:tcPr>
          <w:p w14:paraId="1CE5DDF4" w14:textId="44DAD148"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3</w:t>
            </w:r>
          </w:p>
        </w:tc>
        <w:tc>
          <w:tcPr>
            <w:tcW w:w="341" w:type="dxa"/>
            <w:shd w:val="clear" w:color="auto" w:fill="auto"/>
            <w:noWrap/>
            <w:tcMar>
              <w:right w:w="113" w:type="dxa"/>
            </w:tcMar>
          </w:tcPr>
          <w:p w14:paraId="398096A2"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151F9926"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7843078A" w14:textId="199BA29B"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3E8536F0" w14:textId="02B9D9EC"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17996E21"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7422B2C4"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7230EDAE"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5A1B1C61" w14:textId="2EE9DC65"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5D1C8BEE" w14:textId="5CB8E83B"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2B31095F"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1341482C"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4A7A7E79" w14:textId="3CB21299"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5852D487"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7CB02072" w14:textId="16805864"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0BD9BAB7"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3ADCB75A"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4072CC5D" w14:textId="54CBC1E1"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567" w:type="dxa"/>
            <w:shd w:val="clear" w:color="auto" w:fill="auto"/>
            <w:noWrap/>
            <w:tcMar>
              <w:right w:w="113" w:type="dxa"/>
            </w:tcMar>
          </w:tcPr>
          <w:p w14:paraId="0F16EF5E" w14:textId="27D9AE81"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16</w:t>
            </w:r>
          </w:p>
        </w:tc>
      </w:tr>
      <w:tr w:rsidR="006A445E" w:rsidRPr="007459EB" w14:paraId="2C7890A5" w14:textId="77777777" w:rsidTr="009D0FA1">
        <w:tc>
          <w:tcPr>
            <w:tcW w:w="1135" w:type="dxa"/>
            <w:shd w:val="clear" w:color="auto" w:fill="auto"/>
            <w:noWrap/>
            <w:hideMark/>
          </w:tcPr>
          <w:p w14:paraId="0877BD4A" w14:textId="77777777" w:rsidR="006A445E" w:rsidRPr="007459EB" w:rsidRDefault="006A445E" w:rsidP="006A445E">
            <w:pPr>
              <w:suppressAutoHyphens w:val="0"/>
              <w:spacing w:before="40" w:after="40" w:line="220" w:lineRule="exact"/>
              <w:rPr>
                <w:sz w:val="18"/>
                <w:lang w:eastAsia="es-ES"/>
              </w:rPr>
            </w:pPr>
            <w:r w:rsidRPr="007459EB">
              <w:rPr>
                <w:sz w:val="18"/>
                <w:lang w:val="fr-FR" w:eastAsia="es-ES"/>
              </w:rPr>
              <w:t>13 à 16 ans</w:t>
            </w:r>
          </w:p>
        </w:tc>
        <w:tc>
          <w:tcPr>
            <w:tcW w:w="341" w:type="dxa"/>
            <w:shd w:val="clear" w:color="auto" w:fill="auto"/>
            <w:noWrap/>
            <w:tcMar>
              <w:right w:w="113" w:type="dxa"/>
            </w:tcMar>
          </w:tcPr>
          <w:p w14:paraId="74A57228" w14:textId="65085591" w:rsidR="006A445E" w:rsidRPr="007459EB" w:rsidRDefault="006A445E" w:rsidP="009D0FA1">
            <w:pPr>
              <w:suppressAutoHyphens w:val="0"/>
              <w:spacing w:before="40" w:after="40" w:line="220" w:lineRule="exact"/>
              <w:jc w:val="right"/>
              <w:rPr>
                <w:bCs/>
                <w:sz w:val="18"/>
                <w:lang w:val="en-GB" w:eastAsia="es-ES"/>
              </w:rPr>
            </w:pPr>
            <w:r w:rsidRPr="00A54C6E">
              <w:rPr>
                <w:bCs/>
                <w:sz w:val="18"/>
                <w:lang w:val="en-GB"/>
              </w:rPr>
              <w:t>6</w:t>
            </w:r>
          </w:p>
        </w:tc>
        <w:tc>
          <w:tcPr>
            <w:tcW w:w="341" w:type="dxa"/>
            <w:shd w:val="clear" w:color="auto" w:fill="auto"/>
            <w:noWrap/>
            <w:tcMar>
              <w:right w:w="113" w:type="dxa"/>
            </w:tcMar>
          </w:tcPr>
          <w:p w14:paraId="0A19642B" w14:textId="0BC77931"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6</w:t>
            </w:r>
          </w:p>
        </w:tc>
        <w:tc>
          <w:tcPr>
            <w:tcW w:w="340" w:type="dxa"/>
            <w:shd w:val="clear" w:color="auto" w:fill="auto"/>
            <w:noWrap/>
            <w:tcMar>
              <w:right w:w="113" w:type="dxa"/>
            </w:tcMar>
          </w:tcPr>
          <w:p w14:paraId="0B246E03" w14:textId="7E80F449"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2</w:t>
            </w:r>
          </w:p>
        </w:tc>
        <w:tc>
          <w:tcPr>
            <w:tcW w:w="341" w:type="dxa"/>
            <w:shd w:val="clear" w:color="auto" w:fill="auto"/>
            <w:noWrap/>
            <w:tcMar>
              <w:right w:w="113" w:type="dxa"/>
            </w:tcMar>
          </w:tcPr>
          <w:p w14:paraId="0F9D18E6"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18D0DEB0" w14:textId="34288A28"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2</w:t>
            </w:r>
          </w:p>
        </w:tc>
        <w:tc>
          <w:tcPr>
            <w:tcW w:w="340" w:type="dxa"/>
            <w:shd w:val="clear" w:color="auto" w:fill="auto"/>
            <w:noWrap/>
            <w:tcMar>
              <w:right w:w="113" w:type="dxa"/>
            </w:tcMar>
          </w:tcPr>
          <w:p w14:paraId="1FFBC315" w14:textId="12490144"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1877B880" w14:textId="15C2544A"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43EDBEFF"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12C514D5"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2DBCDAD7"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41242B12"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23951786"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29B43C2F"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02759C03"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74EED6C2"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09B1CF1D"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05632EAE" w14:textId="5B285267"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w:t>
            </w:r>
          </w:p>
        </w:tc>
        <w:tc>
          <w:tcPr>
            <w:tcW w:w="340" w:type="dxa"/>
            <w:shd w:val="clear" w:color="auto" w:fill="auto"/>
            <w:noWrap/>
            <w:tcMar>
              <w:right w:w="113" w:type="dxa"/>
            </w:tcMar>
          </w:tcPr>
          <w:p w14:paraId="490283F4"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008D1112" w14:textId="77777777" w:rsidR="006A445E" w:rsidRPr="007459EB" w:rsidRDefault="006A445E" w:rsidP="009D0FA1">
            <w:pPr>
              <w:suppressAutoHyphens w:val="0"/>
              <w:spacing w:before="40" w:after="40" w:line="220" w:lineRule="exact"/>
              <w:jc w:val="right"/>
              <w:rPr>
                <w:sz w:val="18"/>
                <w:lang w:val="en-GB" w:eastAsia="es-ES"/>
              </w:rPr>
            </w:pPr>
          </w:p>
        </w:tc>
        <w:tc>
          <w:tcPr>
            <w:tcW w:w="340" w:type="dxa"/>
            <w:shd w:val="clear" w:color="auto" w:fill="auto"/>
            <w:noWrap/>
            <w:tcMar>
              <w:right w:w="113" w:type="dxa"/>
            </w:tcMar>
          </w:tcPr>
          <w:p w14:paraId="3ED48275" w14:textId="77777777" w:rsidR="006A445E" w:rsidRPr="007459EB" w:rsidRDefault="006A445E" w:rsidP="009D0FA1">
            <w:pPr>
              <w:suppressAutoHyphens w:val="0"/>
              <w:spacing w:before="40" w:after="40" w:line="220" w:lineRule="exact"/>
              <w:jc w:val="right"/>
              <w:rPr>
                <w:sz w:val="18"/>
                <w:lang w:val="en-GB" w:eastAsia="es-ES"/>
              </w:rPr>
            </w:pPr>
          </w:p>
        </w:tc>
        <w:tc>
          <w:tcPr>
            <w:tcW w:w="567" w:type="dxa"/>
            <w:shd w:val="clear" w:color="auto" w:fill="auto"/>
            <w:noWrap/>
            <w:tcMar>
              <w:right w:w="113" w:type="dxa"/>
            </w:tcMar>
          </w:tcPr>
          <w:p w14:paraId="799D8EB4" w14:textId="34EE2A1C"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19</w:t>
            </w:r>
          </w:p>
        </w:tc>
      </w:tr>
      <w:tr w:rsidR="006A445E" w:rsidRPr="007459EB" w14:paraId="2816565E" w14:textId="77777777" w:rsidTr="009D0FA1">
        <w:tc>
          <w:tcPr>
            <w:tcW w:w="1135" w:type="dxa"/>
            <w:tcBorders>
              <w:bottom w:val="single" w:sz="4" w:space="0" w:color="auto"/>
            </w:tcBorders>
            <w:shd w:val="clear" w:color="auto" w:fill="auto"/>
            <w:noWrap/>
            <w:hideMark/>
          </w:tcPr>
          <w:p w14:paraId="2851CA28" w14:textId="77777777" w:rsidR="006A445E" w:rsidRPr="007459EB" w:rsidRDefault="006A445E" w:rsidP="006A445E">
            <w:pPr>
              <w:suppressAutoHyphens w:val="0"/>
              <w:spacing w:before="40" w:after="40" w:line="220" w:lineRule="exact"/>
              <w:rPr>
                <w:sz w:val="18"/>
                <w:lang w:eastAsia="es-ES"/>
              </w:rPr>
            </w:pPr>
            <w:r w:rsidRPr="007459EB">
              <w:rPr>
                <w:sz w:val="18"/>
                <w:lang w:val="fr-FR" w:eastAsia="es-ES"/>
              </w:rPr>
              <w:t>17 à 20 ans</w:t>
            </w:r>
          </w:p>
        </w:tc>
        <w:tc>
          <w:tcPr>
            <w:tcW w:w="341" w:type="dxa"/>
            <w:tcBorders>
              <w:bottom w:val="single" w:sz="4" w:space="0" w:color="auto"/>
            </w:tcBorders>
            <w:shd w:val="clear" w:color="auto" w:fill="auto"/>
            <w:noWrap/>
            <w:tcMar>
              <w:right w:w="113" w:type="dxa"/>
            </w:tcMar>
          </w:tcPr>
          <w:p w14:paraId="64C52D8E" w14:textId="2FD25535" w:rsidR="006A445E" w:rsidRPr="007459EB" w:rsidRDefault="006A445E" w:rsidP="009D0FA1">
            <w:pPr>
              <w:suppressAutoHyphens w:val="0"/>
              <w:spacing w:before="40" w:after="40" w:line="220" w:lineRule="exact"/>
              <w:jc w:val="right"/>
              <w:rPr>
                <w:bCs/>
                <w:sz w:val="18"/>
                <w:lang w:val="en-GB" w:eastAsia="es-ES"/>
              </w:rPr>
            </w:pPr>
            <w:r w:rsidRPr="00A54C6E">
              <w:rPr>
                <w:bCs/>
                <w:sz w:val="18"/>
                <w:lang w:val="en-GB"/>
              </w:rPr>
              <w:t>2</w:t>
            </w:r>
          </w:p>
        </w:tc>
        <w:tc>
          <w:tcPr>
            <w:tcW w:w="341" w:type="dxa"/>
            <w:tcBorders>
              <w:bottom w:val="single" w:sz="4" w:space="0" w:color="auto"/>
            </w:tcBorders>
            <w:shd w:val="clear" w:color="auto" w:fill="auto"/>
            <w:noWrap/>
            <w:tcMar>
              <w:right w:w="113" w:type="dxa"/>
            </w:tcMar>
          </w:tcPr>
          <w:p w14:paraId="7B71964C" w14:textId="331B8E59" w:rsidR="006A445E" w:rsidRPr="007459EB" w:rsidRDefault="006A445E" w:rsidP="009D0FA1">
            <w:pPr>
              <w:suppressAutoHyphens w:val="0"/>
              <w:spacing w:before="40" w:after="40" w:line="220" w:lineRule="exact"/>
              <w:jc w:val="right"/>
              <w:rPr>
                <w:bCs/>
                <w:sz w:val="18"/>
                <w:lang w:val="en-GB" w:eastAsia="es-ES"/>
              </w:rPr>
            </w:pPr>
            <w:r w:rsidRPr="00A54C6E">
              <w:rPr>
                <w:bCs/>
                <w:sz w:val="18"/>
                <w:lang w:val="en-GB"/>
              </w:rPr>
              <w:t>1</w:t>
            </w:r>
          </w:p>
        </w:tc>
        <w:tc>
          <w:tcPr>
            <w:tcW w:w="340" w:type="dxa"/>
            <w:tcBorders>
              <w:bottom w:val="single" w:sz="4" w:space="0" w:color="auto"/>
            </w:tcBorders>
            <w:shd w:val="clear" w:color="auto" w:fill="auto"/>
            <w:noWrap/>
            <w:tcMar>
              <w:right w:w="113" w:type="dxa"/>
            </w:tcMar>
          </w:tcPr>
          <w:p w14:paraId="4F9FC929" w14:textId="77777777" w:rsidR="006A445E" w:rsidRPr="007459EB" w:rsidRDefault="006A445E" w:rsidP="009D0FA1">
            <w:pPr>
              <w:suppressAutoHyphens w:val="0"/>
              <w:spacing w:before="40" w:after="40" w:line="220" w:lineRule="exact"/>
              <w:jc w:val="right"/>
              <w:rPr>
                <w:bCs/>
                <w:sz w:val="18"/>
                <w:lang w:val="en-GB" w:eastAsia="es-ES"/>
              </w:rPr>
            </w:pPr>
          </w:p>
        </w:tc>
        <w:tc>
          <w:tcPr>
            <w:tcW w:w="341" w:type="dxa"/>
            <w:tcBorders>
              <w:bottom w:val="single" w:sz="4" w:space="0" w:color="auto"/>
            </w:tcBorders>
            <w:shd w:val="clear" w:color="auto" w:fill="auto"/>
            <w:noWrap/>
            <w:tcMar>
              <w:right w:w="113" w:type="dxa"/>
            </w:tcMar>
          </w:tcPr>
          <w:p w14:paraId="3FF504EF"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35CB12E7"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4AA0E5BC"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199A3185"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4B6A7516"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4E1AA88E"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6FC12813"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602B4E99"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78731A6C"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72C98F14"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3982D732"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6B86666A"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1E13D4C4"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79D6182D"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256A604C"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7CFD1773" w14:textId="77777777" w:rsidR="006A445E" w:rsidRPr="007459EB" w:rsidRDefault="006A445E" w:rsidP="009D0FA1">
            <w:pPr>
              <w:suppressAutoHyphens w:val="0"/>
              <w:spacing w:before="40" w:after="40" w:line="220" w:lineRule="exact"/>
              <w:jc w:val="right"/>
              <w:rPr>
                <w:sz w:val="18"/>
                <w:lang w:val="en-GB" w:eastAsia="es-ES"/>
              </w:rPr>
            </w:pPr>
          </w:p>
        </w:tc>
        <w:tc>
          <w:tcPr>
            <w:tcW w:w="340" w:type="dxa"/>
            <w:tcBorders>
              <w:bottom w:val="single" w:sz="4" w:space="0" w:color="auto"/>
            </w:tcBorders>
            <w:shd w:val="clear" w:color="auto" w:fill="auto"/>
            <w:noWrap/>
            <w:tcMar>
              <w:right w:w="113" w:type="dxa"/>
            </w:tcMar>
          </w:tcPr>
          <w:p w14:paraId="1479A0CC" w14:textId="77777777" w:rsidR="006A445E" w:rsidRPr="007459EB" w:rsidRDefault="006A445E" w:rsidP="009D0FA1">
            <w:pPr>
              <w:suppressAutoHyphens w:val="0"/>
              <w:spacing w:before="40" w:after="40" w:line="220" w:lineRule="exact"/>
              <w:jc w:val="right"/>
              <w:rPr>
                <w:sz w:val="18"/>
                <w:lang w:val="en-GB" w:eastAsia="es-ES"/>
              </w:rPr>
            </w:pPr>
          </w:p>
        </w:tc>
        <w:tc>
          <w:tcPr>
            <w:tcW w:w="567" w:type="dxa"/>
            <w:tcBorders>
              <w:bottom w:val="single" w:sz="4" w:space="0" w:color="auto"/>
            </w:tcBorders>
            <w:shd w:val="clear" w:color="auto" w:fill="auto"/>
            <w:noWrap/>
            <w:tcMar>
              <w:right w:w="113" w:type="dxa"/>
            </w:tcMar>
          </w:tcPr>
          <w:p w14:paraId="191A7C11" w14:textId="4330B9BC" w:rsidR="006A445E" w:rsidRPr="007459EB" w:rsidRDefault="006A445E" w:rsidP="009D0FA1">
            <w:pPr>
              <w:suppressAutoHyphens w:val="0"/>
              <w:spacing w:before="40" w:after="40" w:line="220" w:lineRule="exact"/>
              <w:jc w:val="right"/>
              <w:rPr>
                <w:sz w:val="18"/>
                <w:lang w:val="en-GB" w:eastAsia="es-ES"/>
              </w:rPr>
            </w:pPr>
            <w:r w:rsidRPr="00A54C6E">
              <w:rPr>
                <w:sz w:val="18"/>
                <w:lang w:val="en-GB"/>
              </w:rPr>
              <w:t>3</w:t>
            </w:r>
          </w:p>
        </w:tc>
      </w:tr>
      <w:tr w:rsidR="006A445E" w:rsidRPr="007459EB" w14:paraId="42F298AF" w14:textId="77777777" w:rsidTr="009D0FA1">
        <w:tc>
          <w:tcPr>
            <w:tcW w:w="1135" w:type="dxa"/>
            <w:tcBorders>
              <w:top w:val="single" w:sz="4" w:space="0" w:color="auto"/>
              <w:bottom w:val="single" w:sz="12" w:space="0" w:color="000000" w:themeColor="text1"/>
            </w:tcBorders>
            <w:shd w:val="clear" w:color="auto" w:fill="auto"/>
            <w:noWrap/>
            <w:hideMark/>
          </w:tcPr>
          <w:p w14:paraId="7BFC24D8" w14:textId="77777777" w:rsidR="006A445E" w:rsidRPr="007459EB" w:rsidRDefault="006A445E" w:rsidP="006A445E">
            <w:pPr>
              <w:suppressAutoHyphens w:val="0"/>
              <w:spacing w:before="80" w:after="80" w:line="220" w:lineRule="exact"/>
              <w:ind w:firstLine="113"/>
              <w:rPr>
                <w:b/>
                <w:bCs/>
                <w:sz w:val="18"/>
                <w:lang w:eastAsia="es-ES"/>
              </w:rPr>
            </w:pPr>
            <w:r w:rsidRPr="007459EB">
              <w:rPr>
                <w:b/>
                <w:bCs/>
                <w:sz w:val="18"/>
                <w:lang w:val="fr-FR" w:eastAsia="es-ES"/>
              </w:rPr>
              <w:t>Total</w:t>
            </w:r>
          </w:p>
        </w:tc>
        <w:tc>
          <w:tcPr>
            <w:tcW w:w="341" w:type="dxa"/>
            <w:tcBorders>
              <w:top w:val="single" w:sz="4" w:space="0" w:color="auto"/>
              <w:bottom w:val="single" w:sz="12" w:space="0" w:color="000000" w:themeColor="text1"/>
            </w:tcBorders>
            <w:shd w:val="clear" w:color="auto" w:fill="auto"/>
            <w:noWrap/>
            <w:tcMar>
              <w:right w:w="113" w:type="dxa"/>
            </w:tcMar>
          </w:tcPr>
          <w:p w14:paraId="131E645D" w14:textId="3F522D20"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18</w:t>
            </w:r>
          </w:p>
        </w:tc>
        <w:tc>
          <w:tcPr>
            <w:tcW w:w="341" w:type="dxa"/>
            <w:tcBorders>
              <w:top w:val="single" w:sz="4" w:space="0" w:color="auto"/>
              <w:bottom w:val="single" w:sz="12" w:space="0" w:color="000000" w:themeColor="text1"/>
            </w:tcBorders>
            <w:shd w:val="clear" w:color="auto" w:fill="auto"/>
            <w:noWrap/>
            <w:tcMar>
              <w:right w:w="113" w:type="dxa"/>
            </w:tcMar>
          </w:tcPr>
          <w:p w14:paraId="0FFCFADC" w14:textId="4E99F792"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13</w:t>
            </w:r>
          </w:p>
        </w:tc>
        <w:tc>
          <w:tcPr>
            <w:tcW w:w="340" w:type="dxa"/>
            <w:tcBorders>
              <w:top w:val="single" w:sz="4" w:space="0" w:color="auto"/>
              <w:bottom w:val="single" w:sz="12" w:space="0" w:color="000000" w:themeColor="text1"/>
            </w:tcBorders>
            <w:shd w:val="clear" w:color="auto" w:fill="auto"/>
            <w:noWrap/>
            <w:tcMar>
              <w:right w:w="113" w:type="dxa"/>
            </w:tcMar>
          </w:tcPr>
          <w:p w14:paraId="773090CD" w14:textId="03BB78CE"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7</w:t>
            </w:r>
          </w:p>
        </w:tc>
        <w:tc>
          <w:tcPr>
            <w:tcW w:w="341" w:type="dxa"/>
            <w:tcBorders>
              <w:top w:val="single" w:sz="4" w:space="0" w:color="auto"/>
              <w:bottom w:val="single" w:sz="12" w:space="0" w:color="000000" w:themeColor="text1"/>
            </w:tcBorders>
            <w:shd w:val="clear" w:color="auto" w:fill="auto"/>
            <w:noWrap/>
            <w:tcMar>
              <w:right w:w="113" w:type="dxa"/>
            </w:tcMar>
          </w:tcPr>
          <w:p w14:paraId="1D30023C" w14:textId="4A16255E"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6</w:t>
            </w:r>
          </w:p>
        </w:tc>
        <w:tc>
          <w:tcPr>
            <w:tcW w:w="340" w:type="dxa"/>
            <w:tcBorders>
              <w:top w:val="single" w:sz="4" w:space="0" w:color="auto"/>
              <w:bottom w:val="single" w:sz="12" w:space="0" w:color="000000" w:themeColor="text1"/>
            </w:tcBorders>
            <w:shd w:val="clear" w:color="auto" w:fill="auto"/>
            <w:noWrap/>
            <w:tcMar>
              <w:right w:w="113" w:type="dxa"/>
            </w:tcMar>
          </w:tcPr>
          <w:p w14:paraId="55D271B7" w14:textId="4EA45945"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14</w:t>
            </w:r>
          </w:p>
        </w:tc>
        <w:tc>
          <w:tcPr>
            <w:tcW w:w="340" w:type="dxa"/>
            <w:tcBorders>
              <w:top w:val="single" w:sz="4" w:space="0" w:color="auto"/>
              <w:bottom w:val="single" w:sz="12" w:space="0" w:color="000000" w:themeColor="text1"/>
            </w:tcBorders>
            <w:shd w:val="clear" w:color="auto" w:fill="auto"/>
            <w:noWrap/>
            <w:tcMar>
              <w:right w:w="113" w:type="dxa"/>
            </w:tcMar>
          </w:tcPr>
          <w:p w14:paraId="056162FC" w14:textId="120188E8"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3</w:t>
            </w:r>
          </w:p>
        </w:tc>
        <w:tc>
          <w:tcPr>
            <w:tcW w:w="340" w:type="dxa"/>
            <w:tcBorders>
              <w:top w:val="single" w:sz="4" w:space="0" w:color="auto"/>
              <w:bottom w:val="single" w:sz="12" w:space="0" w:color="000000" w:themeColor="text1"/>
            </w:tcBorders>
            <w:shd w:val="clear" w:color="auto" w:fill="auto"/>
            <w:noWrap/>
            <w:tcMar>
              <w:right w:w="113" w:type="dxa"/>
            </w:tcMar>
          </w:tcPr>
          <w:p w14:paraId="041F0770" w14:textId="5FEDE1C7"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3</w:t>
            </w:r>
          </w:p>
        </w:tc>
        <w:tc>
          <w:tcPr>
            <w:tcW w:w="340" w:type="dxa"/>
            <w:tcBorders>
              <w:top w:val="single" w:sz="4" w:space="0" w:color="auto"/>
              <w:bottom w:val="single" w:sz="12" w:space="0" w:color="000000" w:themeColor="text1"/>
            </w:tcBorders>
            <w:shd w:val="clear" w:color="auto" w:fill="auto"/>
            <w:noWrap/>
            <w:tcMar>
              <w:right w:w="113" w:type="dxa"/>
            </w:tcMar>
          </w:tcPr>
          <w:p w14:paraId="356CF568" w14:textId="43FB83A8"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1</w:t>
            </w:r>
          </w:p>
        </w:tc>
        <w:tc>
          <w:tcPr>
            <w:tcW w:w="340" w:type="dxa"/>
            <w:tcBorders>
              <w:top w:val="single" w:sz="4" w:space="0" w:color="auto"/>
              <w:bottom w:val="single" w:sz="12" w:space="0" w:color="000000" w:themeColor="text1"/>
            </w:tcBorders>
            <w:shd w:val="clear" w:color="auto" w:fill="auto"/>
            <w:noWrap/>
            <w:tcMar>
              <w:right w:w="113" w:type="dxa"/>
            </w:tcMar>
          </w:tcPr>
          <w:p w14:paraId="300F6695" w14:textId="77777777" w:rsidR="006A445E" w:rsidRPr="007459EB" w:rsidRDefault="006A445E" w:rsidP="001620E5">
            <w:pPr>
              <w:suppressAutoHyphens w:val="0"/>
              <w:spacing w:before="80" w:after="80" w:line="220" w:lineRule="exact"/>
              <w:jc w:val="right"/>
              <w:rPr>
                <w:b/>
                <w:bCs/>
                <w:sz w:val="18"/>
                <w:lang w:val="en-GB" w:eastAsia="es-ES"/>
              </w:rPr>
            </w:pPr>
          </w:p>
        </w:tc>
        <w:tc>
          <w:tcPr>
            <w:tcW w:w="340" w:type="dxa"/>
            <w:tcBorders>
              <w:top w:val="single" w:sz="4" w:space="0" w:color="auto"/>
              <w:bottom w:val="single" w:sz="12" w:space="0" w:color="000000" w:themeColor="text1"/>
            </w:tcBorders>
            <w:shd w:val="clear" w:color="auto" w:fill="auto"/>
            <w:noWrap/>
            <w:tcMar>
              <w:right w:w="113" w:type="dxa"/>
            </w:tcMar>
          </w:tcPr>
          <w:p w14:paraId="59DF26C3" w14:textId="22F6A13F"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1</w:t>
            </w:r>
          </w:p>
        </w:tc>
        <w:tc>
          <w:tcPr>
            <w:tcW w:w="340" w:type="dxa"/>
            <w:tcBorders>
              <w:top w:val="single" w:sz="4" w:space="0" w:color="auto"/>
              <w:bottom w:val="single" w:sz="12" w:space="0" w:color="000000" w:themeColor="text1"/>
            </w:tcBorders>
            <w:shd w:val="clear" w:color="auto" w:fill="auto"/>
            <w:noWrap/>
            <w:tcMar>
              <w:right w:w="113" w:type="dxa"/>
            </w:tcMar>
          </w:tcPr>
          <w:p w14:paraId="60DEEF5D" w14:textId="6A949FDD"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17</w:t>
            </w:r>
          </w:p>
        </w:tc>
        <w:tc>
          <w:tcPr>
            <w:tcW w:w="340" w:type="dxa"/>
            <w:tcBorders>
              <w:top w:val="single" w:sz="4" w:space="0" w:color="auto"/>
              <w:bottom w:val="single" w:sz="12" w:space="0" w:color="000000" w:themeColor="text1"/>
            </w:tcBorders>
            <w:shd w:val="clear" w:color="auto" w:fill="auto"/>
            <w:noWrap/>
            <w:tcMar>
              <w:right w:w="113" w:type="dxa"/>
            </w:tcMar>
          </w:tcPr>
          <w:p w14:paraId="6391AB88" w14:textId="62C5C10B"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6</w:t>
            </w:r>
          </w:p>
        </w:tc>
        <w:tc>
          <w:tcPr>
            <w:tcW w:w="340" w:type="dxa"/>
            <w:tcBorders>
              <w:top w:val="single" w:sz="4" w:space="0" w:color="auto"/>
              <w:bottom w:val="single" w:sz="12" w:space="0" w:color="000000" w:themeColor="text1"/>
            </w:tcBorders>
            <w:shd w:val="clear" w:color="auto" w:fill="auto"/>
            <w:noWrap/>
            <w:tcMar>
              <w:right w:w="113" w:type="dxa"/>
            </w:tcMar>
          </w:tcPr>
          <w:p w14:paraId="666E7E0F" w14:textId="578BA214"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2</w:t>
            </w:r>
          </w:p>
        </w:tc>
        <w:tc>
          <w:tcPr>
            <w:tcW w:w="340" w:type="dxa"/>
            <w:tcBorders>
              <w:top w:val="single" w:sz="4" w:space="0" w:color="auto"/>
              <w:bottom w:val="single" w:sz="12" w:space="0" w:color="000000" w:themeColor="text1"/>
            </w:tcBorders>
            <w:shd w:val="clear" w:color="auto" w:fill="auto"/>
            <w:noWrap/>
            <w:tcMar>
              <w:right w:w="113" w:type="dxa"/>
            </w:tcMar>
          </w:tcPr>
          <w:p w14:paraId="37E6F6BE" w14:textId="22D5C65D"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2</w:t>
            </w:r>
          </w:p>
        </w:tc>
        <w:tc>
          <w:tcPr>
            <w:tcW w:w="340" w:type="dxa"/>
            <w:tcBorders>
              <w:top w:val="single" w:sz="4" w:space="0" w:color="auto"/>
              <w:bottom w:val="single" w:sz="12" w:space="0" w:color="000000" w:themeColor="text1"/>
            </w:tcBorders>
            <w:shd w:val="clear" w:color="auto" w:fill="auto"/>
            <w:noWrap/>
            <w:tcMar>
              <w:right w:w="113" w:type="dxa"/>
            </w:tcMar>
          </w:tcPr>
          <w:p w14:paraId="3294A314" w14:textId="7E27A33D"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1</w:t>
            </w:r>
          </w:p>
        </w:tc>
        <w:tc>
          <w:tcPr>
            <w:tcW w:w="340" w:type="dxa"/>
            <w:tcBorders>
              <w:top w:val="single" w:sz="4" w:space="0" w:color="auto"/>
              <w:bottom w:val="single" w:sz="12" w:space="0" w:color="000000" w:themeColor="text1"/>
            </w:tcBorders>
            <w:shd w:val="clear" w:color="auto" w:fill="auto"/>
            <w:noWrap/>
            <w:tcMar>
              <w:right w:w="113" w:type="dxa"/>
            </w:tcMar>
          </w:tcPr>
          <w:p w14:paraId="0B40F7C2" w14:textId="51AE69F9"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2</w:t>
            </w:r>
          </w:p>
        </w:tc>
        <w:tc>
          <w:tcPr>
            <w:tcW w:w="340" w:type="dxa"/>
            <w:tcBorders>
              <w:top w:val="single" w:sz="4" w:space="0" w:color="auto"/>
              <w:bottom w:val="single" w:sz="12" w:space="0" w:color="000000" w:themeColor="text1"/>
            </w:tcBorders>
            <w:shd w:val="clear" w:color="auto" w:fill="auto"/>
            <w:noWrap/>
            <w:tcMar>
              <w:right w:w="113" w:type="dxa"/>
            </w:tcMar>
          </w:tcPr>
          <w:p w14:paraId="566D7783" w14:textId="2B245764"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4</w:t>
            </w:r>
          </w:p>
        </w:tc>
        <w:tc>
          <w:tcPr>
            <w:tcW w:w="340" w:type="dxa"/>
            <w:tcBorders>
              <w:top w:val="single" w:sz="4" w:space="0" w:color="auto"/>
              <w:bottom w:val="single" w:sz="12" w:space="0" w:color="000000" w:themeColor="text1"/>
            </w:tcBorders>
            <w:shd w:val="clear" w:color="auto" w:fill="auto"/>
            <w:noWrap/>
            <w:tcMar>
              <w:right w:w="113" w:type="dxa"/>
            </w:tcMar>
          </w:tcPr>
          <w:p w14:paraId="408EB29C" w14:textId="77777777" w:rsidR="006A445E" w:rsidRPr="007459EB" w:rsidRDefault="006A445E" w:rsidP="001620E5">
            <w:pPr>
              <w:suppressAutoHyphens w:val="0"/>
              <w:spacing w:before="80" w:after="80" w:line="220" w:lineRule="exact"/>
              <w:jc w:val="right"/>
              <w:rPr>
                <w:b/>
                <w:bCs/>
                <w:sz w:val="18"/>
                <w:lang w:val="en-GB" w:eastAsia="es-ES"/>
              </w:rPr>
            </w:pPr>
          </w:p>
        </w:tc>
        <w:tc>
          <w:tcPr>
            <w:tcW w:w="340" w:type="dxa"/>
            <w:tcBorders>
              <w:top w:val="single" w:sz="4" w:space="0" w:color="auto"/>
              <w:bottom w:val="single" w:sz="12" w:space="0" w:color="000000" w:themeColor="text1"/>
            </w:tcBorders>
            <w:shd w:val="clear" w:color="auto" w:fill="auto"/>
            <w:noWrap/>
            <w:tcMar>
              <w:right w:w="113" w:type="dxa"/>
            </w:tcMar>
          </w:tcPr>
          <w:p w14:paraId="3D66D23B" w14:textId="2C395A51"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4</w:t>
            </w:r>
          </w:p>
        </w:tc>
        <w:tc>
          <w:tcPr>
            <w:tcW w:w="340" w:type="dxa"/>
            <w:tcBorders>
              <w:top w:val="single" w:sz="4" w:space="0" w:color="auto"/>
              <w:bottom w:val="single" w:sz="12" w:space="0" w:color="000000" w:themeColor="text1"/>
            </w:tcBorders>
            <w:shd w:val="clear" w:color="auto" w:fill="auto"/>
            <w:noWrap/>
            <w:tcMar>
              <w:right w:w="113" w:type="dxa"/>
            </w:tcMar>
          </w:tcPr>
          <w:p w14:paraId="2C9BE6D2" w14:textId="2F4A97BD"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4</w:t>
            </w:r>
          </w:p>
        </w:tc>
        <w:tc>
          <w:tcPr>
            <w:tcW w:w="567" w:type="dxa"/>
            <w:tcBorders>
              <w:top w:val="single" w:sz="4" w:space="0" w:color="auto"/>
              <w:bottom w:val="single" w:sz="12" w:space="0" w:color="000000" w:themeColor="text1"/>
            </w:tcBorders>
            <w:shd w:val="clear" w:color="auto" w:fill="auto"/>
            <w:noWrap/>
            <w:tcMar>
              <w:right w:w="113" w:type="dxa"/>
            </w:tcMar>
          </w:tcPr>
          <w:p w14:paraId="73F2C168" w14:textId="5BABFDFB" w:rsidR="006A445E" w:rsidRPr="007459EB" w:rsidRDefault="006A445E" w:rsidP="001620E5">
            <w:pPr>
              <w:suppressAutoHyphens w:val="0"/>
              <w:spacing w:before="80" w:after="80" w:line="220" w:lineRule="exact"/>
              <w:jc w:val="right"/>
              <w:rPr>
                <w:b/>
                <w:bCs/>
                <w:sz w:val="18"/>
                <w:lang w:val="en-GB" w:eastAsia="es-ES"/>
              </w:rPr>
            </w:pPr>
            <w:r w:rsidRPr="00A54C6E">
              <w:rPr>
                <w:b/>
                <w:bCs/>
                <w:sz w:val="18"/>
                <w:lang w:val="en-GB"/>
              </w:rPr>
              <w:t>108</w:t>
            </w:r>
          </w:p>
        </w:tc>
      </w:tr>
    </w:tbl>
    <w:p w14:paraId="6FD84C9C" w14:textId="4BE34587" w:rsidR="00802961" w:rsidRPr="00802961" w:rsidRDefault="00802961" w:rsidP="001620E5">
      <w:pPr>
        <w:pStyle w:val="H23G"/>
      </w:pPr>
      <w:r w:rsidRPr="00802961">
        <w:rPr>
          <w:lang w:val="fr-FR"/>
        </w:rPr>
        <w:tab/>
      </w:r>
      <w:r w:rsidRPr="00802961">
        <w:rPr>
          <w:lang w:val="fr-FR"/>
        </w:rPr>
        <w:tab/>
        <w:t>Réponse à la question posée au paragraphe 14 a)</w:t>
      </w:r>
    </w:p>
    <w:p w14:paraId="57FFF11C" w14:textId="155814FC" w:rsidR="00802961" w:rsidRPr="00802961" w:rsidRDefault="00802961" w:rsidP="001620E5">
      <w:pPr>
        <w:pStyle w:val="SingleTxtG"/>
        <w:keepNext/>
        <w:keepLines/>
        <w:rPr>
          <w:lang w:val="fr-FR"/>
        </w:rPr>
      </w:pPr>
      <w:r w:rsidRPr="00802961">
        <w:rPr>
          <w:lang w:val="fr-FR"/>
        </w:rPr>
        <w:t>103.</w:t>
      </w:r>
      <w:r w:rsidRPr="00802961">
        <w:rPr>
          <w:lang w:val="fr-FR"/>
        </w:rPr>
        <w:tab/>
        <w:t>L’École et Centre pour enfants ayant des besoins particuliers a recensé plusieurs raisons pour lesquelles certains enfants handicapés ne sont pas scolarisés</w:t>
      </w:r>
      <w:r w:rsidR="009D0FA1">
        <w:rPr>
          <w:lang w:val="fr-FR"/>
        </w:rPr>
        <w:t> </w:t>
      </w:r>
      <w:r w:rsidRPr="00802961">
        <w:rPr>
          <w:lang w:val="fr-FR"/>
        </w:rPr>
        <w:t>: ils ont quitté l’école, sont décédés, ont été intégrés dans des écoles ordinaires ou ont déménagé dans des îles périphériques ou à l’étranger. Au total, 161 élèves (96 garçons et 65 filles) inscrits à l’école de 2008 à 2020 ne se sont jamais présentés pour les raisons exposées ci-dessus.</w:t>
      </w:r>
    </w:p>
    <w:p w14:paraId="557A47A8" w14:textId="34310E1C" w:rsidR="00802961" w:rsidRPr="006A445E" w:rsidRDefault="00802961" w:rsidP="006A445E">
      <w:pPr>
        <w:pStyle w:val="Titre1"/>
        <w:spacing w:after="120"/>
        <w:rPr>
          <w:b/>
          <w:lang w:val="fr-FR"/>
        </w:rPr>
      </w:pPr>
      <w:r w:rsidRPr="00B90466">
        <w:rPr>
          <w:lang w:val="fr-FR"/>
        </w:rPr>
        <w:t>Tableau 7</w:t>
      </w:r>
      <w:r w:rsidR="006A445E">
        <w:rPr>
          <w:lang w:val="fr-FR"/>
        </w:rPr>
        <w:br/>
      </w:r>
      <w:r w:rsidRPr="006A445E">
        <w:rPr>
          <w:b/>
          <w:lang w:val="fr-FR"/>
        </w:rPr>
        <w:t>Nombre d’enfants handicapés non scolarisés pendant la période 2008-2020</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4"/>
        <w:gridCol w:w="1118"/>
        <w:gridCol w:w="1448"/>
      </w:tblGrid>
      <w:tr w:rsidR="00802961" w:rsidRPr="006A445E" w14:paraId="60B2A2C6" w14:textId="77777777" w:rsidTr="009D0FA1">
        <w:tc>
          <w:tcPr>
            <w:tcW w:w="4804" w:type="dxa"/>
            <w:tcBorders>
              <w:top w:val="single" w:sz="4" w:space="0" w:color="000000" w:themeColor="text1"/>
              <w:bottom w:val="single" w:sz="4" w:space="0" w:color="000000" w:themeColor="text1"/>
            </w:tcBorders>
            <w:shd w:val="clear" w:color="auto" w:fill="auto"/>
            <w:noWrap/>
            <w:hideMark/>
          </w:tcPr>
          <w:p w14:paraId="39D836CF" w14:textId="77777777" w:rsidR="00802961" w:rsidRPr="006A445E" w:rsidRDefault="00802961" w:rsidP="006A445E">
            <w:pPr>
              <w:suppressAutoHyphens w:val="0"/>
              <w:spacing w:before="80" w:after="80" w:line="200" w:lineRule="exact"/>
              <w:jc w:val="right"/>
              <w:rPr>
                <w:i/>
                <w:sz w:val="16"/>
                <w:lang w:val="fr-FR"/>
              </w:rPr>
            </w:pPr>
            <w:bookmarkStart w:id="1" w:name="_Hlk88048782"/>
          </w:p>
        </w:tc>
        <w:tc>
          <w:tcPr>
            <w:tcW w:w="1118" w:type="dxa"/>
            <w:tcBorders>
              <w:top w:val="single" w:sz="4" w:space="0" w:color="000000" w:themeColor="text1"/>
              <w:bottom w:val="single" w:sz="4" w:space="0" w:color="000000" w:themeColor="text1"/>
            </w:tcBorders>
            <w:shd w:val="clear" w:color="auto" w:fill="auto"/>
            <w:noWrap/>
            <w:tcMar>
              <w:right w:w="113" w:type="dxa"/>
            </w:tcMar>
            <w:hideMark/>
          </w:tcPr>
          <w:p w14:paraId="36BB67C2" w14:textId="77777777" w:rsidR="00802961" w:rsidRPr="006A445E" w:rsidRDefault="00802961" w:rsidP="006A445E">
            <w:pPr>
              <w:suppressAutoHyphens w:val="0"/>
              <w:spacing w:before="80" w:after="80" w:line="200" w:lineRule="exact"/>
              <w:jc w:val="right"/>
              <w:rPr>
                <w:i/>
                <w:sz w:val="16"/>
                <w:lang w:val="fr-FR"/>
              </w:rPr>
            </w:pPr>
            <w:r w:rsidRPr="006A445E">
              <w:rPr>
                <w:i/>
                <w:sz w:val="16"/>
                <w:lang w:val="fr-FR"/>
              </w:rPr>
              <w:t>Garçons</w:t>
            </w:r>
          </w:p>
        </w:tc>
        <w:tc>
          <w:tcPr>
            <w:tcW w:w="1448" w:type="dxa"/>
            <w:tcBorders>
              <w:top w:val="single" w:sz="4" w:space="0" w:color="000000" w:themeColor="text1"/>
              <w:bottom w:val="single" w:sz="4" w:space="0" w:color="000000" w:themeColor="text1"/>
            </w:tcBorders>
            <w:shd w:val="clear" w:color="auto" w:fill="auto"/>
            <w:noWrap/>
            <w:tcMar>
              <w:right w:w="113" w:type="dxa"/>
            </w:tcMar>
            <w:hideMark/>
          </w:tcPr>
          <w:p w14:paraId="4E885F08" w14:textId="77777777" w:rsidR="00802961" w:rsidRPr="006A445E" w:rsidRDefault="00802961" w:rsidP="006A445E">
            <w:pPr>
              <w:suppressAutoHyphens w:val="0"/>
              <w:spacing w:before="80" w:after="80" w:line="200" w:lineRule="exact"/>
              <w:jc w:val="right"/>
              <w:rPr>
                <w:i/>
                <w:sz w:val="16"/>
                <w:lang w:val="fr-FR"/>
              </w:rPr>
            </w:pPr>
            <w:r w:rsidRPr="006A445E">
              <w:rPr>
                <w:i/>
                <w:sz w:val="16"/>
                <w:lang w:val="fr-FR"/>
              </w:rPr>
              <w:t>Filles</w:t>
            </w:r>
          </w:p>
        </w:tc>
      </w:tr>
      <w:tr w:rsidR="006A445E" w:rsidRPr="006A445E" w14:paraId="1DCB854F" w14:textId="77777777" w:rsidTr="006A445E">
        <w:trPr>
          <w:tblHeader/>
        </w:trPr>
        <w:tc>
          <w:tcPr>
            <w:tcW w:w="7370" w:type="dxa"/>
            <w:gridSpan w:val="3"/>
            <w:tcBorders>
              <w:top w:val="single" w:sz="4" w:space="0" w:color="000000" w:themeColor="text1"/>
              <w:bottom w:val="single" w:sz="4" w:space="0" w:color="000000" w:themeColor="text1"/>
            </w:tcBorders>
            <w:shd w:val="clear" w:color="auto" w:fill="auto"/>
            <w:noWrap/>
            <w:vAlign w:val="bottom"/>
            <w:hideMark/>
          </w:tcPr>
          <w:p w14:paraId="4FEBA2A5" w14:textId="77777777" w:rsidR="006A445E" w:rsidRPr="006A445E" w:rsidRDefault="006A445E" w:rsidP="006A445E">
            <w:pPr>
              <w:suppressAutoHyphens w:val="0"/>
              <w:spacing w:before="80" w:after="80" w:line="200" w:lineRule="exact"/>
              <w:rPr>
                <w:bCs/>
                <w:i/>
                <w:sz w:val="16"/>
                <w:szCs w:val="24"/>
              </w:rPr>
            </w:pPr>
            <w:r w:rsidRPr="006A445E">
              <w:rPr>
                <w:i/>
                <w:sz w:val="16"/>
                <w:lang w:val="fr-FR"/>
              </w:rPr>
              <w:t>Nombre de décès</w:t>
            </w:r>
          </w:p>
        </w:tc>
      </w:tr>
      <w:tr w:rsidR="00F21964" w:rsidRPr="006A445E" w14:paraId="3CE73282" w14:textId="77777777" w:rsidTr="00F21964">
        <w:tc>
          <w:tcPr>
            <w:tcW w:w="4804" w:type="dxa"/>
            <w:tcBorders>
              <w:top w:val="single" w:sz="12" w:space="0" w:color="000000" w:themeColor="text1"/>
            </w:tcBorders>
            <w:shd w:val="clear" w:color="auto" w:fill="auto"/>
            <w:noWrap/>
            <w:hideMark/>
          </w:tcPr>
          <w:p w14:paraId="401B8336" w14:textId="77777777" w:rsidR="00F21964" w:rsidRPr="006A445E" w:rsidRDefault="00F21964" w:rsidP="00F21964">
            <w:pPr>
              <w:suppressAutoHyphens w:val="0"/>
              <w:spacing w:before="40" w:after="40" w:line="220" w:lineRule="exact"/>
              <w:rPr>
                <w:sz w:val="18"/>
                <w:szCs w:val="24"/>
              </w:rPr>
            </w:pPr>
            <w:r w:rsidRPr="006A445E">
              <w:rPr>
                <w:sz w:val="18"/>
                <w:lang w:val="fr-FR"/>
              </w:rPr>
              <w:t>Cécité</w:t>
            </w:r>
          </w:p>
        </w:tc>
        <w:tc>
          <w:tcPr>
            <w:tcW w:w="1118" w:type="dxa"/>
            <w:tcBorders>
              <w:top w:val="single" w:sz="12" w:space="0" w:color="000000" w:themeColor="text1"/>
            </w:tcBorders>
            <w:shd w:val="clear" w:color="auto" w:fill="auto"/>
            <w:noWrap/>
            <w:tcMar>
              <w:right w:w="113" w:type="dxa"/>
            </w:tcMar>
          </w:tcPr>
          <w:p w14:paraId="7A857D10" w14:textId="486A8B0A" w:rsidR="00F21964" w:rsidRPr="006A445E" w:rsidRDefault="00F21964" w:rsidP="00F21964">
            <w:pPr>
              <w:suppressAutoHyphens w:val="0"/>
              <w:spacing w:before="40" w:after="40" w:line="220" w:lineRule="exact"/>
              <w:jc w:val="right"/>
              <w:rPr>
                <w:sz w:val="18"/>
                <w:szCs w:val="24"/>
              </w:rPr>
            </w:pPr>
            <w:r w:rsidRPr="00A54C6E">
              <w:rPr>
                <w:sz w:val="18"/>
                <w:szCs w:val="24"/>
              </w:rPr>
              <w:t>1</w:t>
            </w:r>
          </w:p>
        </w:tc>
        <w:tc>
          <w:tcPr>
            <w:tcW w:w="1448" w:type="dxa"/>
            <w:tcBorders>
              <w:top w:val="single" w:sz="12" w:space="0" w:color="000000" w:themeColor="text1"/>
            </w:tcBorders>
            <w:shd w:val="clear" w:color="auto" w:fill="auto"/>
            <w:noWrap/>
            <w:tcMar>
              <w:right w:w="113" w:type="dxa"/>
            </w:tcMar>
          </w:tcPr>
          <w:p w14:paraId="6E1BD5D5" w14:textId="3A64ED01" w:rsidR="00F21964" w:rsidRPr="006A445E" w:rsidRDefault="00F21964" w:rsidP="00F21964">
            <w:pPr>
              <w:suppressAutoHyphens w:val="0"/>
              <w:spacing w:before="40" w:after="40" w:line="220" w:lineRule="exact"/>
              <w:jc w:val="right"/>
              <w:rPr>
                <w:sz w:val="18"/>
                <w:szCs w:val="24"/>
              </w:rPr>
            </w:pPr>
            <w:r w:rsidRPr="00A54C6E">
              <w:rPr>
                <w:sz w:val="18"/>
                <w:szCs w:val="24"/>
              </w:rPr>
              <w:t>2</w:t>
            </w:r>
          </w:p>
        </w:tc>
      </w:tr>
      <w:tr w:rsidR="00F21964" w:rsidRPr="006A445E" w14:paraId="3EC15323" w14:textId="77777777" w:rsidTr="00F21964">
        <w:tc>
          <w:tcPr>
            <w:tcW w:w="4804" w:type="dxa"/>
            <w:shd w:val="clear" w:color="auto" w:fill="auto"/>
            <w:noWrap/>
            <w:hideMark/>
          </w:tcPr>
          <w:p w14:paraId="0C896EE2" w14:textId="77777777" w:rsidR="00F21964" w:rsidRPr="006A445E" w:rsidRDefault="00F21964" w:rsidP="00F21964">
            <w:pPr>
              <w:suppressAutoHyphens w:val="0"/>
              <w:spacing w:before="40" w:after="40" w:line="220" w:lineRule="exact"/>
              <w:rPr>
                <w:sz w:val="18"/>
                <w:szCs w:val="24"/>
              </w:rPr>
            </w:pPr>
            <w:r w:rsidRPr="006A445E">
              <w:rPr>
                <w:sz w:val="18"/>
                <w:lang w:val="fr-FR"/>
              </w:rPr>
              <w:t>Handicap physique</w:t>
            </w:r>
          </w:p>
        </w:tc>
        <w:tc>
          <w:tcPr>
            <w:tcW w:w="1118" w:type="dxa"/>
            <w:shd w:val="clear" w:color="auto" w:fill="auto"/>
            <w:noWrap/>
            <w:tcMar>
              <w:right w:w="113" w:type="dxa"/>
            </w:tcMar>
          </w:tcPr>
          <w:p w14:paraId="0F6F9CC9" w14:textId="4CE50831" w:rsidR="00F21964" w:rsidRPr="006A445E" w:rsidRDefault="00F21964" w:rsidP="00F21964">
            <w:pPr>
              <w:suppressAutoHyphens w:val="0"/>
              <w:spacing w:before="40" w:after="40" w:line="220" w:lineRule="exact"/>
              <w:jc w:val="right"/>
              <w:rPr>
                <w:sz w:val="18"/>
                <w:szCs w:val="24"/>
              </w:rPr>
            </w:pPr>
            <w:r w:rsidRPr="00A54C6E">
              <w:rPr>
                <w:sz w:val="18"/>
                <w:szCs w:val="24"/>
              </w:rPr>
              <w:t>1</w:t>
            </w:r>
          </w:p>
        </w:tc>
        <w:tc>
          <w:tcPr>
            <w:tcW w:w="1448" w:type="dxa"/>
            <w:shd w:val="clear" w:color="auto" w:fill="auto"/>
            <w:noWrap/>
            <w:tcMar>
              <w:right w:w="113" w:type="dxa"/>
            </w:tcMar>
          </w:tcPr>
          <w:p w14:paraId="47DE85D7" w14:textId="09782EEC" w:rsidR="00F21964" w:rsidRPr="006A445E" w:rsidRDefault="00F21964" w:rsidP="00F21964">
            <w:pPr>
              <w:suppressAutoHyphens w:val="0"/>
              <w:spacing w:before="40" w:after="40" w:line="220" w:lineRule="exact"/>
              <w:jc w:val="right"/>
              <w:rPr>
                <w:sz w:val="18"/>
                <w:szCs w:val="24"/>
              </w:rPr>
            </w:pPr>
            <w:r w:rsidRPr="00A54C6E">
              <w:rPr>
                <w:sz w:val="18"/>
                <w:szCs w:val="24"/>
              </w:rPr>
              <w:t>2</w:t>
            </w:r>
          </w:p>
        </w:tc>
      </w:tr>
      <w:tr w:rsidR="00F21964" w:rsidRPr="006A445E" w14:paraId="3BB3F169" w14:textId="77777777" w:rsidTr="00F21964">
        <w:tc>
          <w:tcPr>
            <w:tcW w:w="4804" w:type="dxa"/>
            <w:shd w:val="clear" w:color="auto" w:fill="auto"/>
            <w:noWrap/>
            <w:hideMark/>
          </w:tcPr>
          <w:p w14:paraId="199F2AE0" w14:textId="77777777" w:rsidR="00F21964" w:rsidRPr="006A445E" w:rsidRDefault="00F21964" w:rsidP="00F21964">
            <w:pPr>
              <w:suppressAutoHyphens w:val="0"/>
              <w:spacing w:before="40" w:after="40" w:line="220" w:lineRule="exact"/>
              <w:rPr>
                <w:sz w:val="18"/>
                <w:szCs w:val="24"/>
              </w:rPr>
            </w:pPr>
            <w:r w:rsidRPr="006A445E">
              <w:rPr>
                <w:sz w:val="18"/>
                <w:lang w:val="fr-FR"/>
              </w:rPr>
              <w:t>Autisme</w:t>
            </w:r>
          </w:p>
        </w:tc>
        <w:tc>
          <w:tcPr>
            <w:tcW w:w="1118" w:type="dxa"/>
            <w:shd w:val="clear" w:color="auto" w:fill="auto"/>
            <w:noWrap/>
            <w:tcMar>
              <w:right w:w="113" w:type="dxa"/>
            </w:tcMar>
          </w:tcPr>
          <w:p w14:paraId="0A3C9FF5" w14:textId="62ACD585" w:rsidR="00F21964" w:rsidRPr="006A445E" w:rsidRDefault="00F21964" w:rsidP="00F21964">
            <w:pPr>
              <w:suppressAutoHyphens w:val="0"/>
              <w:spacing w:before="40" w:after="40" w:line="220" w:lineRule="exact"/>
              <w:jc w:val="right"/>
              <w:rPr>
                <w:sz w:val="18"/>
                <w:szCs w:val="24"/>
              </w:rPr>
            </w:pPr>
            <w:r w:rsidRPr="00A54C6E">
              <w:rPr>
                <w:sz w:val="18"/>
                <w:szCs w:val="24"/>
              </w:rPr>
              <w:t>2</w:t>
            </w:r>
          </w:p>
        </w:tc>
        <w:tc>
          <w:tcPr>
            <w:tcW w:w="1448" w:type="dxa"/>
            <w:shd w:val="clear" w:color="auto" w:fill="auto"/>
            <w:noWrap/>
            <w:tcMar>
              <w:right w:w="113" w:type="dxa"/>
            </w:tcMar>
          </w:tcPr>
          <w:p w14:paraId="52D11F8B" w14:textId="1B883B97" w:rsidR="00F21964" w:rsidRPr="006A445E" w:rsidRDefault="00F21964" w:rsidP="00F21964">
            <w:pPr>
              <w:suppressAutoHyphens w:val="0"/>
              <w:spacing w:before="40" w:after="40" w:line="220" w:lineRule="exact"/>
              <w:jc w:val="right"/>
              <w:rPr>
                <w:sz w:val="18"/>
                <w:szCs w:val="24"/>
              </w:rPr>
            </w:pPr>
            <w:r w:rsidRPr="00A54C6E">
              <w:rPr>
                <w:sz w:val="18"/>
                <w:szCs w:val="24"/>
              </w:rPr>
              <w:t>1</w:t>
            </w:r>
          </w:p>
        </w:tc>
      </w:tr>
      <w:tr w:rsidR="00F21964" w:rsidRPr="006A445E" w14:paraId="30B6D2BE" w14:textId="77777777" w:rsidTr="00F21964">
        <w:tc>
          <w:tcPr>
            <w:tcW w:w="4804" w:type="dxa"/>
            <w:shd w:val="clear" w:color="auto" w:fill="auto"/>
            <w:noWrap/>
            <w:hideMark/>
          </w:tcPr>
          <w:p w14:paraId="014121CA" w14:textId="77777777" w:rsidR="00F21964" w:rsidRPr="006A445E" w:rsidRDefault="00F21964" w:rsidP="00F21964">
            <w:pPr>
              <w:suppressAutoHyphens w:val="0"/>
              <w:spacing w:before="40" w:after="40" w:line="220" w:lineRule="exact"/>
              <w:rPr>
                <w:sz w:val="18"/>
                <w:szCs w:val="24"/>
              </w:rPr>
            </w:pPr>
            <w:r w:rsidRPr="006A445E">
              <w:rPr>
                <w:sz w:val="18"/>
                <w:lang w:val="fr-FR"/>
              </w:rPr>
              <w:t>Malvoyance</w:t>
            </w:r>
          </w:p>
        </w:tc>
        <w:tc>
          <w:tcPr>
            <w:tcW w:w="1118" w:type="dxa"/>
            <w:shd w:val="clear" w:color="auto" w:fill="auto"/>
            <w:noWrap/>
            <w:tcMar>
              <w:right w:w="113" w:type="dxa"/>
            </w:tcMar>
          </w:tcPr>
          <w:p w14:paraId="3AB9F14A" w14:textId="5462D563" w:rsidR="00F21964" w:rsidRPr="006A445E" w:rsidRDefault="00F21964" w:rsidP="00F21964">
            <w:pPr>
              <w:suppressAutoHyphens w:val="0"/>
              <w:spacing w:before="40" w:after="40" w:line="220" w:lineRule="exact"/>
              <w:jc w:val="right"/>
              <w:rPr>
                <w:sz w:val="18"/>
                <w:szCs w:val="24"/>
              </w:rPr>
            </w:pPr>
            <w:r w:rsidRPr="00A54C6E">
              <w:rPr>
                <w:sz w:val="18"/>
                <w:szCs w:val="24"/>
              </w:rPr>
              <w:t>1</w:t>
            </w:r>
          </w:p>
        </w:tc>
        <w:tc>
          <w:tcPr>
            <w:tcW w:w="1448" w:type="dxa"/>
            <w:shd w:val="clear" w:color="auto" w:fill="auto"/>
            <w:noWrap/>
            <w:tcMar>
              <w:right w:w="113" w:type="dxa"/>
            </w:tcMar>
          </w:tcPr>
          <w:p w14:paraId="0A6A727D" w14:textId="6EA12661" w:rsidR="00F21964" w:rsidRPr="006A445E" w:rsidRDefault="00F21964" w:rsidP="00F21964">
            <w:pPr>
              <w:suppressAutoHyphens w:val="0"/>
              <w:spacing w:before="40" w:after="40" w:line="220" w:lineRule="exact"/>
              <w:jc w:val="right"/>
              <w:rPr>
                <w:sz w:val="18"/>
                <w:szCs w:val="24"/>
              </w:rPr>
            </w:pPr>
            <w:r w:rsidRPr="00A54C6E">
              <w:rPr>
                <w:sz w:val="18"/>
                <w:szCs w:val="24"/>
              </w:rPr>
              <w:t>0</w:t>
            </w:r>
          </w:p>
        </w:tc>
      </w:tr>
      <w:tr w:rsidR="00F21964" w:rsidRPr="006A445E" w14:paraId="2D3C98A3" w14:textId="77777777" w:rsidTr="00F21964">
        <w:tc>
          <w:tcPr>
            <w:tcW w:w="4804" w:type="dxa"/>
            <w:shd w:val="clear" w:color="auto" w:fill="auto"/>
            <w:noWrap/>
            <w:hideMark/>
          </w:tcPr>
          <w:p w14:paraId="70BF98BD" w14:textId="77777777" w:rsidR="00F21964" w:rsidRPr="006A445E" w:rsidRDefault="00F21964" w:rsidP="00F21964">
            <w:pPr>
              <w:suppressAutoHyphens w:val="0"/>
              <w:spacing w:before="40" w:after="40" w:line="220" w:lineRule="exact"/>
              <w:rPr>
                <w:sz w:val="18"/>
                <w:szCs w:val="24"/>
              </w:rPr>
            </w:pPr>
            <w:r w:rsidRPr="006A445E">
              <w:rPr>
                <w:sz w:val="18"/>
                <w:lang w:val="fr-FR"/>
              </w:rPr>
              <w:t>Handicap intellectuel</w:t>
            </w:r>
          </w:p>
        </w:tc>
        <w:tc>
          <w:tcPr>
            <w:tcW w:w="1118" w:type="dxa"/>
            <w:shd w:val="clear" w:color="auto" w:fill="auto"/>
            <w:noWrap/>
            <w:tcMar>
              <w:right w:w="113" w:type="dxa"/>
            </w:tcMar>
          </w:tcPr>
          <w:p w14:paraId="01538313" w14:textId="374A5B43" w:rsidR="00F21964" w:rsidRPr="006A445E" w:rsidRDefault="00F21964" w:rsidP="00F21964">
            <w:pPr>
              <w:suppressAutoHyphens w:val="0"/>
              <w:spacing w:before="40" w:after="40" w:line="220" w:lineRule="exact"/>
              <w:jc w:val="right"/>
              <w:rPr>
                <w:sz w:val="18"/>
                <w:szCs w:val="24"/>
              </w:rPr>
            </w:pPr>
            <w:r w:rsidRPr="00A54C6E">
              <w:rPr>
                <w:sz w:val="18"/>
                <w:szCs w:val="24"/>
              </w:rPr>
              <w:t>2</w:t>
            </w:r>
          </w:p>
        </w:tc>
        <w:tc>
          <w:tcPr>
            <w:tcW w:w="1448" w:type="dxa"/>
            <w:shd w:val="clear" w:color="auto" w:fill="auto"/>
            <w:noWrap/>
            <w:tcMar>
              <w:right w:w="113" w:type="dxa"/>
            </w:tcMar>
          </w:tcPr>
          <w:p w14:paraId="7BD81F7A" w14:textId="3A9BF547" w:rsidR="00F21964" w:rsidRPr="006A445E" w:rsidRDefault="00F21964" w:rsidP="00F21964">
            <w:pPr>
              <w:suppressAutoHyphens w:val="0"/>
              <w:spacing w:before="40" w:after="40" w:line="220" w:lineRule="exact"/>
              <w:jc w:val="right"/>
              <w:rPr>
                <w:sz w:val="18"/>
                <w:szCs w:val="24"/>
              </w:rPr>
            </w:pPr>
            <w:r w:rsidRPr="00A54C6E">
              <w:rPr>
                <w:sz w:val="18"/>
                <w:szCs w:val="24"/>
              </w:rPr>
              <w:t>1</w:t>
            </w:r>
          </w:p>
        </w:tc>
      </w:tr>
      <w:tr w:rsidR="00F21964" w:rsidRPr="006A445E" w14:paraId="328099E6" w14:textId="77777777" w:rsidTr="00F21964">
        <w:tc>
          <w:tcPr>
            <w:tcW w:w="4804" w:type="dxa"/>
            <w:shd w:val="clear" w:color="auto" w:fill="auto"/>
            <w:noWrap/>
            <w:hideMark/>
          </w:tcPr>
          <w:p w14:paraId="08B87A43" w14:textId="77777777" w:rsidR="00F21964" w:rsidRPr="006A445E" w:rsidRDefault="00F21964" w:rsidP="00F21964">
            <w:pPr>
              <w:suppressAutoHyphens w:val="0"/>
              <w:spacing w:before="40" w:after="40" w:line="220" w:lineRule="exact"/>
              <w:rPr>
                <w:sz w:val="18"/>
                <w:szCs w:val="24"/>
              </w:rPr>
            </w:pPr>
            <w:r w:rsidRPr="006A445E">
              <w:rPr>
                <w:sz w:val="18"/>
                <w:lang w:val="fr-FR"/>
              </w:rPr>
              <w:t>Syndrome de Down</w:t>
            </w:r>
          </w:p>
        </w:tc>
        <w:tc>
          <w:tcPr>
            <w:tcW w:w="1118" w:type="dxa"/>
            <w:shd w:val="clear" w:color="auto" w:fill="auto"/>
            <w:noWrap/>
            <w:tcMar>
              <w:right w:w="113" w:type="dxa"/>
            </w:tcMar>
          </w:tcPr>
          <w:p w14:paraId="28371609" w14:textId="0C1D79C4" w:rsidR="00F21964" w:rsidRPr="006A445E" w:rsidRDefault="00F21964" w:rsidP="00F21964">
            <w:pPr>
              <w:suppressAutoHyphens w:val="0"/>
              <w:spacing w:before="40" w:after="40" w:line="220" w:lineRule="exact"/>
              <w:jc w:val="right"/>
              <w:rPr>
                <w:sz w:val="18"/>
                <w:szCs w:val="24"/>
              </w:rPr>
            </w:pPr>
            <w:r w:rsidRPr="00A54C6E">
              <w:rPr>
                <w:sz w:val="18"/>
                <w:szCs w:val="24"/>
              </w:rPr>
              <w:t>1</w:t>
            </w:r>
          </w:p>
        </w:tc>
        <w:tc>
          <w:tcPr>
            <w:tcW w:w="1448" w:type="dxa"/>
            <w:shd w:val="clear" w:color="auto" w:fill="auto"/>
            <w:noWrap/>
            <w:tcMar>
              <w:right w:w="113" w:type="dxa"/>
            </w:tcMar>
          </w:tcPr>
          <w:p w14:paraId="64552BDD" w14:textId="61D506EE" w:rsidR="00F21964" w:rsidRPr="006A445E" w:rsidRDefault="00F21964" w:rsidP="00F21964">
            <w:pPr>
              <w:suppressAutoHyphens w:val="0"/>
              <w:spacing w:before="40" w:after="40" w:line="220" w:lineRule="exact"/>
              <w:jc w:val="right"/>
              <w:rPr>
                <w:sz w:val="18"/>
                <w:szCs w:val="24"/>
              </w:rPr>
            </w:pPr>
            <w:r w:rsidRPr="00A54C6E">
              <w:rPr>
                <w:sz w:val="18"/>
                <w:szCs w:val="24"/>
              </w:rPr>
              <w:t>3</w:t>
            </w:r>
          </w:p>
        </w:tc>
      </w:tr>
      <w:tr w:rsidR="00F21964" w:rsidRPr="006A445E" w14:paraId="015CB07B" w14:textId="77777777" w:rsidTr="00F21964">
        <w:tc>
          <w:tcPr>
            <w:tcW w:w="4804" w:type="dxa"/>
            <w:tcBorders>
              <w:bottom w:val="single" w:sz="4" w:space="0" w:color="auto"/>
            </w:tcBorders>
            <w:shd w:val="clear" w:color="auto" w:fill="auto"/>
            <w:noWrap/>
            <w:hideMark/>
          </w:tcPr>
          <w:p w14:paraId="0A9CD384" w14:textId="77777777" w:rsidR="00F21964" w:rsidRPr="006A445E" w:rsidRDefault="00F21964" w:rsidP="00F21964">
            <w:pPr>
              <w:suppressAutoHyphens w:val="0"/>
              <w:spacing w:before="40" w:after="40" w:line="220" w:lineRule="exact"/>
              <w:rPr>
                <w:sz w:val="18"/>
                <w:szCs w:val="24"/>
              </w:rPr>
            </w:pPr>
            <w:r w:rsidRPr="006A445E">
              <w:rPr>
                <w:sz w:val="18"/>
                <w:lang w:val="fr-FR"/>
              </w:rPr>
              <w:t>Paralysie cérébrale</w:t>
            </w:r>
          </w:p>
        </w:tc>
        <w:tc>
          <w:tcPr>
            <w:tcW w:w="1118" w:type="dxa"/>
            <w:tcBorders>
              <w:bottom w:val="single" w:sz="4" w:space="0" w:color="auto"/>
            </w:tcBorders>
            <w:shd w:val="clear" w:color="auto" w:fill="auto"/>
            <w:noWrap/>
            <w:tcMar>
              <w:right w:w="113" w:type="dxa"/>
            </w:tcMar>
          </w:tcPr>
          <w:p w14:paraId="3D6B22F4" w14:textId="4477B12D" w:rsidR="00F21964" w:rsidRPr="006A445E" w:rsidRDefault="00F21964" w:rsidP="00F21964">
            <w:pPr>
              <w:suppressAutoHyphens w:val="0"/>
              <w:spacing w:before="40" w:after="40" w:line="220" w:lineRule="exact"/>
              <w:jc w:val="right"/>
              <w:rPr>
                <w:sz w:val="18"/>
                <w:szCs w:val="24"/>
              </w:rPr>
            </w:pPr>
            <w:r w:rsidRPr="00A54C6E">
              <w:rPr>
                <w:sz w:val="18"/>
                <w:szCs w:val="24"/>
              </w:rPr>
              <w:t>1</w:t>
            </w:r>
          </w:p>
        </w:tc>
        <w:tc>
          <w:tcPr>
            <w:tcW w:w="1448" w:type="dxa"/>
            <w:tcBorders>
              <w:bottom w:val="single" w:sz="4" w:space="0" w:color="auto"/>
            </w:tcBorders>
            <w:shd w:val="clear" w:color="auto" w:fill="auto"/>
            <w:noWrap/>
            <w:tcMar>
              <w:right w:w="113" w:type="dxa"/>
            </w:tcMar>
          </w:tcPr>
          <w:p w14:paraId="5228C6BA" w14:textId="3ED4E796" w:rsidR="00F21964" w:rsidRPr="006A445E" w:rsidRDefault="00F21964" w:rsidP="00F21964">
            <w:pPr>
              <w:suppressAutoHyphens w:val="0"/>
              <w:spacing w:before="40" w:after="40" w:line="220" w:lineRule="exact"/>
              <w:jc w:val="right"/>
              <w:rPr>
                <w:sz w:val="18"/>
                <w:szCs w:val="24"/>
              </w:rPr>
            </w:pPr>
            <w:r w:rsidRPr="00A54C6E">
              <w:rPr>
                <w:sz w:val="18"/>
                <w:szCs w:val="24"/>
              </w:rPr>
              <w:t>0</w:t>
            </w:r>
          </w:p>
        </w:tc>
      </w:tr>
      <w:tr w:rsidR="00F21964" w:rsidRPr="006A445E" w14:paraId="21B1D249" w14:textId="77777777" w:rsidTr="00F21964">
        <w:tc>
          <w:tcPr>
            <w:tcW w:w="4804" w:type="dxa"/>
            <w:tcBorders>
              <w:top w:val="single" w:sz="4" w:space="0" w:color="auto"/>
              <w:bottom w:val="single" w:sz="4" w:space="0" w:color="auto"/>
            </w:tcBorders>
            <w:shd w:val="clear" w:color="auto" w:fill="auto"/>
            <w:noWrap/>
            <w:hideMark/>
          </w:tcPr>
          <w:p w14:paraId="5BEB092B" w14:textId="77777777" w:rsidR="00F21964" w:rsidRPr="006A445E" w:rsidRDefault="00F21964" w:rsidP="00F21964">
            <w:pPr>
              <w:suppressAutoHyphens w:val="0"/>
              <w:spacing w:before="80" w:after="80" w:line="220" w:lineRule="exact"/>
              <w:ind w:firstLine="113"/>
              <w:rPr>
                <w:b/>
                <w:sz w:val="18"/>
                <w:szCs w:val="24"/>
              </w:rPr>
            </w:pPr>
            <w:r w:rsidRPr="006A445E">
              <w:rPr>
                <w:b/>
                <w:bCs/>
                <w:sz w:val="18"/>
                <w:lang w:val="fr-FR"/>
              </w:rPr>
              <w:t>Total</w:t>
            </w:r>
          </w:p>
        </w:tc>
        <w:tc>
          <w:tcPr>
            <w:tcW w:w="1118" w:type="dxa"/>
            <w:tcBorders>
              <w:top w:val="single" w:sz="4" w:space="0" w:color="auto"/>
              <w:bottom w:val="single" w:sz="4" w:space="0" w:color="auto"/>
            </w:tcBorders>
            <w:shd w:val="clear" w:color="auto" w:fill="auto"/>
            <w:noWrap/>
            <w:tcMar>
              <w:right w:w="113" w:type="dxa"/>
            </w:tcMar>
          </w:tcPr>
          <w:p w14:paraId="62CB9016" w14:textId="08C52FF9" w:rsidR="00F21964" w:rsidRPr="006A445E" w:rsidRDefault="00F21964" w:rsidP="00F21964">
            <w:pPr>
              <w:suppressAutoHyphens w:val="0"/>
              <w:spacing w:before="80" w:after="80" w:line="220" w:lineRule="exact"/>
              <w:jc w:val="right"/>
              <w:rPr>
                <w:b/>
                <w:bCs/>
                <w:sz w:val="18"/>
                <w:szCs w:val="24"/>
              </w:rPr>
            </w:pPr>
            <w:r w:rsidRPr="00A54C6E">
              <w:rPr>
                <w:b/>
                <w:bCs/>
                <w:sz w:val="18"/>
                <w:szCs w:val="24"/>
              </w:rPr>
              <w:t>9</w:t>
            </w:r>
          </w:p>
        </w:tc>
        <w:tc>
          <w:tcPr>
            <w:tcW w:w="1448" w:type="dxa"/>
            <w:tcBorders>
              <w:top w:val="single" w:sz="4" w:space="0" w:color="auto"/>
              <w:bottom w:val="single" w:sz="4" w:space="0" w:color="auto"/>
            </w:tcBorders>
            <w:shd w:val="clear" w:color="auto" w:fill="auto"/>
            <w:noWrap/>
            <w:tcMar>
              <w:right w:w="113" w:type="dxa"/>
            </w:tcMar>
          </w:tcPr>
          <w:p w14:paraId="36637CA7" w14:textId="0FCE2C11" w:rsidR="00F21964" w:rsidRPr="006A445E" w:rsidRDefault="00F21964" w:rsidP="00F21964">
            <w:pPr>
              <w:suppressAutoHyphens w:val="0"/>
              <w:spacing w:before="80" w:after="80" w:line="220" w:lineRule="exact"/>
              <w:jc w:val="right"/>
              <w:rPr>
                <w:b/>
                <w:bCs/>
                <w:sz w:val="18"/>
                <w:szCs w:val="24"/>
              </w:rPr>
            </w:pPr>
            <w:r w:rsidRPr="00A54C6E">
              <w:rPr>
                <w:b/>
                <w:bCs/>
                <w:sz w:val="18"/>
                <w:szCs w:val="24"/>
              </w:rPr>
              <w:t>9</w:t>
            </w:r>
          </w:p>
        </w:tc>
      </w:tr>
      <w:tr w:rsidR="00F21964" w:rsidRPr="006A445E" w14:paraId="6FEEC108" w14:textId="77777777" w:rsidTr="00F21964">
        <w:tc>
          <w:tcPr>
            <w:tcW w:w="7370" w:type="dxa"/>
            <w:gridSpan w:val="3"/>
            <w:tcBorders>
              <w:top w:val="single" w:sz="4" w:space="0" w:color="auto"/>
              <w:bottom w:val="single" w:sz="4" w:space="0" w:color="auto"/>
            </w:tcBorders>
            <w:shd w:val="clear" w:color="auto" w:fill="auto"/>
            <w:noWrap/>
            <w:hideMark/>
          </w:tcPr>
          <w:p w14:paraId="56ED7D5A" w14:textId="77777777" w:rsidR="00F21964" w:rsidRPr="006A445E" w:rsidRDefault="00F21964" w:rsidP="00F21964">
            <w:pPr>
              <w:suppressAutoHyphens w:val="0"/>
              <w:spacing w:before="80" w:after="80" w:line="200" w:lineRule="exact"/>
              <w:rPr>
                <w:i/>
                <w:sz w:val="16"/>
                <w:lang w:val="fr-FR"/>
              </w:rPr>
            </w:pPr>
            <w:r w:rsidRPr="006A445E">
              <w:rPr>
                <w:i/>
                <w:sz w:val="16"/>
                <w:lang w:val="fr-FR"/>
              </w:rPr>
              <w:t xml:space="preserve">Nombre d’élèves qui ont intégré une école ordinaire ou ont déménagé </w:t>
            </w:r>
            <w:r>
              <w:rPr>
                <w:i/>
                <w:sz w:val="16"/>
                <w:lang w:val="fr-FR"/>
              </w:rPr>
              <w:br/>
            </w:r>
            <w:r w:rsidRPr="006A445E">
              <w:rPr>
                <w:i/>
                <w:sz w:val="16"/>
                <w:lang w:val="fr-FR"/>
              </w:rPr>
              <w:t>dans les îles périphériques ou à l’étranger</w:t>
            </w:r>
          </w:p>
        </w:tc>
      </w:tr>
      <w:tr w:rsidR="00F21964" w:rsidRPr="006A445E" w14:paraId="586B11F3" w14:textId="77777777" w:rsidTr="00F21964">
        <w:tc>
          <w:tcPr>
            <w:tcW w:w="4804" w:type="dxa"/>
            <w:tcBorders>
              <w:top w:val="single" w:sz="12" w:space="0" w:color="auto"/>
            </w:tcBorders>
            <w:shd w:val="clear" w:color="auto" w:fill="auto"/>
            <w:noWrap/>
            <w:hideMark/>
          </w:tcPr>
          <w:p w14:paraId="7916470E" w14:textId="77777777" w:rsidR="00F21964" w:rsidRPr="006A445E" w:rsidRDefault="00F21964" w:rsidP="00F21964">
            <w:pPr>
              <w:suppressAutoHyphens w:val="0"/>
              <w:spacing w:before="40" w:after="40" w:line="220" w:lineRule="exact"/>
              <w:rPr>
                <w:sz w:val="18"/>
                <w:szCs w:val="24"/>
              </w:rPr>
            </w:pPr>
            <w:r w:rsidRPr="006A445E">
              <w:rPr>
                <w:sz w:val="18"/>
                <w:lang w:val="fr-FR"/>
              </w:rPr>
              <w:t>Autisme</w:t>
            </w:r>
          </w:p>
        </w:tc>
        <w:tc>
          <w:tcPr>
            <w:tcW w:w="1118" w:type="dxa"/>
            <w:tcBorders>
              <w:top w:val="single" w:sz="12" w:space="0" w:color="auto"/>
            </w:tcBorders>
            <w:shd w:val="clear" w:color="auto" w:fill="auto"/>
            <w:noWrap/>
            <w:tcMar>
              <w:right w:w="113" w:type="dxa"/>
            </w:tcMar>
          </w:tcPr>
          <w:p w14:paraId="66B0E4D0" w14:textId="48889902" w:rsidR="00F21964" w:rsidRPr="006A445E" w:rsidRDefault="00F21964" w:rsidP="00F21964">
            <w:pPr>
              <w:suppressAutoHyphens w:val="0"/>
              <w:spacing w:before="40" w:after="40" w:line="220" w:lineRule="exact"/>
              <w:jc w:val="right"/>
              <w:rPr>
                <w:sz w:val="18"/>
                <w:szCs w:val="24"/>
              </w:rPr>
            </w:pPr>
            <w:r w:rsidRPr="00A54C6E">
              <w:rPr>
                <w:sz w:val="18"/>
                <w:szCs w:val="24"/>
              </w:rPr>
              <w:t>1</w:t>
            </w:r>
          </w:p>
        </w:tc>
        <w:tc>
          <w:tcPr>
            <w:tcW w:w="1448" w:type="dxa"/>
            <w:tcBorders>
              <w:top w:val="single" w:sz="12" w:space="0" w:color="auto"/>
            </w:tcBorders>
            <w:shd w:val="clear" w:color="auto" w:fill="auto"/>
            <w:noWrap/>
            <w:tcMar>
              <w:right w:w="113" w:type="dxa"/>
            </w:tcMar>
          </w:tcPr>
          <w:p w14:paraId="2B46DBCD" w14:textId="3B62CB60" w:rsidR="00F21964" w:rsidRPr="006A445E" w:rsidRDefault="00F21964" w:rsidP="00F21964">
            <w:pPr>
              <w:suppressAutoHyphens w:val="0"/>
              <w:spacing w:before="40" w:after="40" w:line="220" w:lineRule="exact"/>
              <w:jc w:val="right"/>
              <w:rPr>
                <w:sz w:val="18"/>
                <w:szCs w:val="24"/>
              </w:rPr>
            </w:pPr>
            <w:r w:rsidRPr="00A54C6E">
              <w:rPr>
                <w:sz w:val="18"/>
                <w:szCs w:val="24"/>
              </w:rPr>
              <w:t>1</w:t>
            </w:r>
          </w:p>
        </w:tc>
      </w:tr>
      <w:tr w:rsidR="00F21964" w:rsidRPr="006A445E" w14:paraId="6D653A70" w14:textId="77777777" w:rsidTr="00F21964">
        <w:tc>
          <w:tcPr>
            <w:tcW w:w="4804" w:type="dxa"/>
            <w:shd w:val="clear" w:color="auto" w:fill="auto"/>
            <w:noWrap/>
            <w:hideMark/>
          </w:tcPr>
          <w:p w14:paraId="1E9C8640" w14:textId="77777777" w:rsidR="00F21964" w:rsidRPr="006A445E" w:rsidRDefault="00F21964" w:rsidP="00F21964">
            <w:pPr>
              <w:suppressAutoHyphens w:val="0"/>
              <w:spacing w:before="40" w:after="40" w:line="220" w:lineRule="exact"/>
              <w:rPr>
                <w:sz w:val="18"/>
                <w:szCs w:val="24"/>
              </w:rPr>
            </w:pPr>
            <w:r w:rsidRPr="006A445E">
              <w:rPr>
                <w:sz w:val="18"/>
                <w:lang w:val="fr-FR"/>
              </w:rPr>
              <w:t>Paralysie cérébrale</w:t>
            </w:r>
          </w:p>
        </w:tc>
        <w:tc>
          <w:tcPr>
            <w:tcW w:w="1118" w:type="dxa"/>
            <w:shd w:val="clear" w:color="auto" w:fill="auto"/>
            <w:noWrap/>
            <w:tcMar>
              <w:right w:w="113" w:type="dxa"/>
            </w:tcMar>
          </w:tcPr>
          <w:p w14:paraId="75D6F919" w14:textId="5821000F" w:rsidR="00F21964" w:rsidRPr="006A445E" w:rsidRDefault="00F21964" w:rsidP="00F21964">
            <w:pPr>
              <w:suppressAutoHyphens w:val="0"/>
              <w:spacing w:before="40" w:after="40" w:line="220" w:lineRule="exact"/>
              <w:jc w:val="right"/>
              <w:rPr>
                <w:sz w:val="18"/>
                <w:szCs w:val="24"/>
              </w:rPr>
            </w:pPr>
            <w:r w:rsidRPr="00A54C6E">
              <w:rPr>
                <w:sz w:val="18"/>
                <w:szCs w:val="24"/>
              </w:rPr>
              <w:t>0</w:t>
            </w:r>
          </w:p>
        </w:tc>
        <w:tc>
          <w:tcPr>
            <w:tcW w:w="1448" w:type="dxa"/>
            <w:shd w:val="clear" w:color="auto" w:fill="auto"/>
            <w:noWrap/>
            <w:tcMar>
              <w:right w:w="113" w:type="dxa"/>
            </w:tcMar>
          </w:tcPr>
          <w:p w14:paraId="531F2898" w14:textId="050C25A8" w:rsidR="00F21964" w:rsidRPr="006A445E" w:rsidRDefault="00F21964" w:rsidP="00F21964">
            <w:pPr>
              <w:suppressAutoHyphens w:val="0"/>
              <w:spacing w:before="40" w:after="40" w:line="220" w:lineRule="exact"/>
              <w:jc w:val="right"/>
              <w:rPr>
                <w:sz w:val="18"/>
                <w:szCs w:val="24"/>
              </w:rPr>
            </w:pPr>
            <w:r w:rsidRPr="00A54C6E">
              <w:rPr>
                <w:sz w:val="18"/>
                <w:szCs w:val="24"/>
              </w:rPr>
              <w:t>1</w:t>
            </w:r>
          </w:p>
        </w:tc>
      </w:tr>
      <w:tr w:rsidR="00F21964" w:rsidRPr="006A445E" w14:paraId="131FDE56" w14:textId="77777777" w:rsidTr="00F21964">
        <w:tc>
          <w:tcPr>
            <w:tcW w:w="4804" w:type="dxa"/>
            <w:shd w:val="clear" w:color="auto" w:fill="auto"/>
            <w:noWrap/>
            <w:hideMark/>
          </w:tcPr>
          <w:p w14:paraId="5F7FD81E" w14:textId="77777777" w:rsidR="00F21964" w:rsidRPr="006A445E" w:rsidRDefault="00F21964" w:rsidP="00F21964">
            <w:pPr>
              <w:suppressAutoHyphens w:val="0"/>
              <w:spacing w:before="40" w:after="40" w:line="220" w:lineRule="exact"/>
              <w:rPr>
                <w:sz w:val="18"/>
                <w:szCs w:val="24"/>
              </w:rPr>
            </w:pPr>
            <w:r w:rsidRPr="006A445E">
              <w:rPr>
                <w:sz w:val="18"/>
                <w:lang w:val="fr-FR"/>
              </w:rPr>
              <w:t>Malvoyance</w:t>
            </w:r>
          </w:p>
        </w:tc>
        <w:tc>
          <w:tcPr>
            <w:tcW w:w="1118" w:type="dxa"/>
            <w:shd w:val="clear" w:color="auto" w:fill="auto"/>
            <w:noWrap/>
            <w:tcMar>
              <w:right w:w="113" w:type="dxa"/>
            </w:tcMar>
          </w:tcPr>
          <w:p w14:paraId="4692D36F" w14:textId="3E0D4837" w:rsidR="00F21964" w:rsidRPr="006A445E" w:rsidRDefault="00F21964" w:rsidP="00F21964">
            <w:pPr>
              <w:suppressAutoHyphens w:val="0"/>
              <w:spacing w:before="40" w:after="40" w:line="220" w:lineRule="exact"/>
              <w:jc w:val="right"/>
              <w:rPr>
                <w:sz w:val="18"/>
                <w:szCs w:val="24"/>
              </w:rPr>
            </w:pPr>
            <w:r w:rsidRPr="00A54C6E">
              <w:rPr>
                <w:sz w:val="18"/>
                <w:szCs w:val="24"/>
              </w:rPr>
              <w:t>4</w:t>
            </w:r>
          </w:p>
        </w:tc>
        <w:tc>
          <w:tcPr>
            <w:tcW w:w="1448" w:type="dxa"/>
            <w:shd w:val="clear" w:color="auto" w:fill="auto"/>
            <w:noWrap/>
            <w:tcMar>
              <w:right w:w="113" w:type="dxa"/>
            </w:tcMar>
          </w:tcPr>
          <w:p w14:paraId="09C62FAE" w14:textId="1E9849F0" w:rsidR="00F21964" w:rsidRPr="006A445E" w:rsidRDefault="00F21964" w:rsidP="00F21964">
            <w:pPr>
              <w:suppressAutoHyphens w:val="0"/>
              <w:spacing w:before="40" w:after="40" w:line="220" w:lineRule="exact"/>
              <w:jc w:val="right"/>
              <w:rPr>
                <w:sz w:val="18"/>
                <w:szCs w:val="24"/>
              </w:rPr>
            </w:pPr>
            <w:r w:rsidRPr="00A54C6E">
              <w:rPr>
                <w:sz w:val="18"/>
                <w:szCs w:val="24"/>
              </w:rPr>
              <w:t>3</w:t>
            </w:r>
          </w:p>
        </w:tc>
      </w:tr>
      <w:tr w:rsidR="00F21964" w:rsidRPr="006A445E" w14:paraId="36DF006A" w14:textId="77777777" w:rsidTr="00F21964">
        <w:tc>
          <w:tcPr>
            <w:tcW w:w="4804" w:type="dxa"/>
            <w:shd w:val="clear" w:color="auto" w:fill="auto"/>
            <w:noWrap/>
            <w:hideMark/>
          </w:tcPr>
          <w:p w14:paraId="48A13E97" w14:textId="77777777" w:rsidR="00F21964" w:rsidRPr="006A445E" w:rsidRDefault="00F21964" w:rsidP="00F21964">
            <w:pPr>
              <w:suppressAutoHyphens w:val="0"/>
              <w:spacing w:before="40" w:after="40" w:line="220" w:lineRule="exact"/>
              <w:rPr>
                <w:sz w:val="18"/>
                <w:szCs w:val="24"/>
              </w:rPr>
            </w:pPr>
            <w:r w:rsidRPr="006A445E">
              <w:rPr>
                <w:sz w:val="18"/>
                <w:lang w:val="fr-FR"/>
              </w:rPr>
              <w:t>Handicap intellectuel</w:t>
            </w:r>
          </w:p>
        </w:tc>
        <w:tc>
          <w:tcPr>
            <w:tcW w:w="1118" w:type="dxa"/>
            <w:shd w:val="clear" w:color="auto" w:fill="auto"/>
            <w:noWrap/>
            <w:tcMar>
              <w:right w:w="113" w:type="dxa"/>
            </w:tcMar>
          </w:tcPr>
          <w:p w14:paraId="6CEB0D48" w14:textId="53593B80" w:rsidR="00F21964" w:rsidRPr="006A445E" w:rsidRDefault="00F21964" w:rsidP="00F21964">
            <w:pPr>
              <w:suppressAutoHyphens w:val="0"/>
              <w:spacing w:before="40" w:after="40" w:line="220" w:lineRule="exact"/>
              <w:jc w:val="right"/>
              <w:rPr>
                <w:sz w:val="18"/>
                <w:szCs w:val="24"/>
              </w:rPr>
            </w:pPr>
            <w:r w:rsidRPr="00A54C6E">
              <w:rPr>
                <w:sz w:val="18"/>
                <w:szCs w:val="24"/>
              </w:rPr>
              <w:t>8</w:t>
            </w:r>
          </w:p>
        </w:tc>
        <w:tc>
          <w:tcPr>
            <w:tcW w:w="1448" w:type="dxa"/>
            <w:shd w:val="clear" w:color="auto" w:fill="auto"/>
            <w:noWrap/>
            <w:tcMar>
              <w:right w:w="113" w:type="dxa"/>
            </w:tcMar>
          </w:tcPr>
          <w:p w14:paraId="1069689D" w14:textId="214C8A00" w:rsidR="00F21964" w:rsidRPr="006A445E" w:rsidRDefault="00F21964" w:rsidP="00F21964">
            <w:pPr>
              <w:suppressAutoHyphens w:val="0"/>
              <w:spacing w:before="40" w:after="40" w:line="220" w:lineRule="exact"/>
              <w:jc w:val="right"/>
              <w:rPr>
                <w:sz w:val="18"/>
                <w:szCs w:val="24"/>
              </w:rPr>
            </w:pPr>
            <w:r w:rsidRPr="00A54C6E">
              <w:rPr>
                <w:sz w:val="18"/>
                <w:szCs w:val="24"/>
              </w:rPr>
              <w:t>1</w:t>
            </w:r>
          </w:p>
        </w:tc>
      </w:tr>
      <w:tr w:rsidR="00F21964" w:rsidRPr="006A445E" w14:paraId="46B08251" w14:textId="77777777" w:rsidTr="00F21964">
        <w:tc>
          <w:tcPr>
            <w:tcW w:w="4804" w:type="dxa"/>
            <w:shd w:val="clear" w:color="auto" w:fill="auto"/>
            <w:noWrap/>
            <w:hideMark/>
          </w:tcPr>
          <w:p w14:paraId="241FB0E3" w14:textId="77777777" w:rsidR="00F21964" w:rsidRPr="006A445E" w:rsidRDefault="00F21964" w:rsidP="00F21964">
            <w:pPr>
              <w:suppressAutoHyphens w:val="0"/>
              <w:spacing w:before="40" w:after="40" w:line="220" w:lineRule="exact"/>
              <w:rPr>
                <w:sz w:val="18"/>
                <w:szCs w:val="24"/>
              </w:rPr>
            </w:pPr>
            <w:r w:rsidRPr="006A445E">
              <w:rPr>
                <w:sz w:val="18"/>
                <w:lang w:val="fr-FR"/>
              </w:rPr>
              <w:t>Handicap physique</w:t>
            </w:r>
          </w:p>
        </w:tc>
        <w:tc>
          <w:tcPr>
            <w:tcW w:w="1118" w:type="dxa"/>
            <w:shd w:val="clear" w:color="auto" w:fill="auto"/>
            <w:noWrap/>
            <w:tcMar>
              <w:right w:w="113" w:type="dxa"/>
            </w:tcMar>
          </w:tcPr>
          <w:p w14:paraId="6ED1A7CA" w14:textId="1056D614" w:rsidR="00F21964" w:rsidRPr="006A445E" w:rsidRDefault="00F21964" w:rsidP="00F21964">
            <w:pPr>
              <w:suppressAutoHyphens w:val="0"/>
              <w:spacing w:before="40" w:after="40" w:line="220" w:lineRule="exact"/>
              <w:jc w:val="right"/>
              <w:rPr>
                <w:sz w:val="18"/>
                <w:szCs w:val="24"/>
              </w:rPr>
            </w:pPr>
            <w:r w:rsidRPr="00A54C6E">
              <w:rPr>
                <w:sz w:val="18"/>
                <w:szCs w:val="24"/>
              </w:rPr>
              <w:t>2</w:t>
            </w:r>
          </w:p>
        </w:tc>
        <w:tc>
          <w:tcPr>
            <w:tcW w:w="1448" w:type="dxa"/>
            <w:shd w:val="clear" w:color="auto" w:fill="auto"/>
            <w:noWrap/>
            <w:tcMar>
              <w:right w:w="113" w:type="dxa"/>
            </w:tcMar>
          </w:tcPr>
          <w:p w14:paraId="7C1EDA7A" w14:textId="6E5F79F4" w:rsidR="00F21964" w:rsidRPr="006A445E" w:rsidRDefault="00F21964" w:rsidP="00F21964">
            <w:pPr>
              <w:suppressAutoHyphens w:val="0"/>
              <w:spacing w:before="40" w:after="40" w:line="220" w:lineRule="exact"/>
              <w:jc w:val="right"/>
              <w:rPr>
                <w:sz w:val="18"/>
                <w:szCs w:val="24"/>
              </w:rPr>
            </w:pPr>
            <w:r w:rsidRPr="00A54C6E">
              <w:rPr>
                <w:sz w:val="18"/>
                <w:szCs w:val="24"/>
              </w:rPr>
              <w:t>1</w:t>
            </w:r>
          </w:p>
        </w:tc>
      </w:tr>
      <w:tr w:rsidR="00F21964" w:rsidRPr="006A445E" w14:paraId="301DCE7E" w14:textId="77777777" w:rsidTr="00F21964">
        <w:tc>
          <w:tcPr>
            <w:tcW w:w="4804" w:type="dxa"/>
            <w:shd w:val="clear" w:color="auto" w:fill="auto"/>
            <w:noWrap/>
            <w:hideMark/>
          </w:tcPr>
          <w:p w14:paraId="7C842AF9" w14:textId="77777777" w:rsidR="00F21964" w:rsidRPr="006A445E" w:rsidRDefault="00F21964" w:rsidP="00F21964">
            <w:pPr>
              <w:suppressAutoHyphens w:val="0"/>
              <w:spacing w:before="40" w:after="40" w:line="220" w:lineRule="exact"/>
              <w:rPr>
                <w:sz w:val="18"/>
                <w:szCs w:val="24"/>
              </w:rPr>
            </w:pPr>
            <w:r w:rsidRPr="006A445E">
              <w:rPr>
                <w:sz w:val="18"/>
                <w:lang w:val="fr-FR"/>
              </w:rPr>
              <w:t>Syndrome de Down</w:t>
            </w:r>
          </w:p>
        </w:tc>
        <w:tc>
          <w:tcPr>
            <w:tcW w:w="1118" w:type="dxa"/>
            <w:shd w:val="clear" w:color="auto" w:fill="auto"/>
            <w:noWrap/>
            <w:tcMar>
              <w:right w:w="113" w:type="dxa"/>
            </w:tcMar>
          </w:tcPr>
          <w:p w14:paraId="75719295" w14:textId="5FD68AC9" w:rsidR="00F21964" w:rsidRPr="006A445E" w:rsidRDefault="00F21964" w:rsidP="00F21964">
            <w:pPr>
              <w:suppressAutoHyphens w:val="0"/>
              <w:spacing w:before="40" w:after="40" w:line="220" w:lineRule="exact"/>
              <w:jc w:val="right"/>
              <w:rPr>
                <w:sz w:val="18"/>
                <w:szCs w:val="24"/>
              </w:rPr>
            </w:pPr>
            <w:r w:rsidRPr="00A54C6E">
              <w:rPr>
                <w:sz w:val="18"/>
                <w:szCs w:val="24"/>
              </w:rPr>
              <w:t>0</w:t>
            </w:r>
          </w:p>
        </w:tc>
        <w:tc>
          <w:tcPr>
            <w:tcW w:w="1448" w:type="dxa"/>
            <w:shd w:val="clear" w:color="auto" w:fill="auto"/>
            <w:noWrap/>
            <w:tcMar>
              <w:right w:w="113" w:type="dxa"/>
            </w:tcMar>
          </w:tcPr>
          <w:p w14:paraId="21114F59" w14:textId="449738AE" w:rsidR="00F21964" w:rsidRPr="006A445E" w:rsidRDefault="00F21964" w:rsidP="00F21964">
            <w:pPr>
              <w:suppressAutoHyphens w:val="0"/>
              <w:spacing w:before="40" w:after="40" w:line="220" w:lineRule="exact"/>
              <w:jc w:val="right"/>
              <w:rPr>
                <w:sz w:val="18"/>
                <w:szCs w:val="24"/>
              </w:rPr>
            </w:pPr>
            <w:r w:rsidRPr="00A54C6E">
              <w:rPr>
                <w:sz w:val="18"/>
                <w:szCs w:val="24"/>
              </w:rPr>
              <w:t>1</w:t>
            </w:r>
          </w:p>
        </w:tc>
      </w:tr>
      <w:tr w:rsidR="00F21964" w:rsidRPr="006A445E" w14:paraId="65395EC7" w14:textId="77777777" w:rsidTr="00F21964">
        <w:tc>
          <w:tcPr>
            <w:tcW w:w="4804" w:type="dxa"/>
            <w:shd w:val="clear" w:color="auto" w:fill="auto"/>
            <w:noWrap/>
            <w:hideMark/>
          </w:tcPr>
          <w:p w14:paraId="0287845B" w14:textId="77777777" w:rsidR="00F21964" w:rsidRPr="006A445E" w:rsidRDefault="00F21964" w:rsidP="00F21964">
            <w:pPr>
              <w:suppressAutoHyphens w:val="0"/>
              <w:spacing w:before="40" w:after="40" w:line="220" w:lineRule="exact"/>
              <w:rPr>
                <w:sz w:val="18"/>
                <w:szCs w:val="24"/>
              </w:rPr>
            </w:pPr>
            <w:r w:rsidRPr="006A445E">
              <w:rPr>
                <w:sz w:val="18"/>
                <w:lang w:val="fr-FR"/>
              </w:rPr>
              <w:t>Surdité</w:t>
            </w:r>
          </w:p>
        </w:tc>
        <w:tc>
          <w:tcPr>
            <w:tcW w:w="1118" w:type="dxa"/>
            <w:shd w:val="clear" w:color="auto" w:fill="auto"/>
            <w:noWrap/>
            <w:tcMar>
              <w:right w:w="113" w:type="dxa"/>
            </w:tcMar>
          </w:tcPr>
          <w:p w14:paraId="23ED3C9A" w14:textId="7866481E" w:rsidR="00F21964" w:rsidRPr="006A445E" w:rsidRDefault="00F21964" w:rsidP="00F21964">
            <w:pPr>
              <w:suppressAutoHyphens w:val="0"/>
              <w:spacing w:before="40" w:after="40" w:line="220" w:lineRule="exact"/>
              <w:jc w:val="right"/>
              <w:rPr>
                <w:sz w:val="18"/>
                <w:szCs w:val="24"/>
              </w:rPr>
            </w:pPr>
            <w:r w:rsidRPr="00A54C6E">
              <w:rPr>
                <w:sz w:val="18"/>
                <w:szCs w:val="24"/>
              </w:rPr>
              <w:t>5</w:t>
            </w:r>
          </w:p>
        </w:tc>
        <w:tc>
          <w:tcPr>
            <w:tcW w:w="1448" w:type="dxa"/>
            <w:shd w:val="clear" w:color="auto" w:fill="auto"/>
            <w:noWrap/>
            <w:tcMar>
              <w:right w:w="113" w:type="dxa"/>
            </w:tcMar>
          </w:tcPr>
          <w:p w14:paraId="5F3A937F" w14:textId="06E9B019" w:rsidR="00F21964" w:rsidRPr="006A445E" w:rsidRDefault="00F21964" w:rsidP="00F21964">
            <w:pPr>
              <w:suppressAutoHyphens w:val="0"/>
              <w:spacing w:before="40" w:after="40" w:line="220" w:lineRule="exact"/>
              <w:jc w:val="right"/>
              <w:rPr>
                <w:sz w:val="18"/>
                <w:szCs w:val="24"/>
              </w:rPr>
            </w:pPr>
            <w:r w:rsidRPr="00A54C6E">
              <w:rPr>
                <w:sz w:val="18"/>
                <w:szCs w:val="24"/>
              </w:rPr>
              <w:t>4</w:t>
            </w:r>
          </w:p>
        </w:tc>
      </w:tr>
      <w:tr w:rsidR="00F21964" w:rsidRPr="006A445E" w14:paraId="658A492D" w14:textId="77777777" w:rsidTr="00F21964">
        <w:tc>
          <w:tcPr>
            <w:tcW w:w="4804" w:type="dxa"/>
            <w:tcBorders>
              <w:bottom w:val="single" w:sz="4" w:space="0" w:color="auto"/>
            </w:tcBorders>
            <w:shd w:val="clear" w:color="auto" w:fill="auto"/>
            <w:noWrap/>
            <w:hideMark/>
          </w:tcPr>
          <w:p w14:paraId="64F5EADB" w14:textId="77777777" w:rsidR="00F21964" w:rsidRPr="006A445E" w:rsidRDefault="00F21964" w:rsidP="00F21964">
            <w:pPr>
              <w:suppressAutoHyphens w:val="0"/>
              <w:spacing w:before="40" w:after="40" w:line="220" w:lineRule="exact"/>
              <w:rPr>
                <w:sz w:val="18"/>
                <w:szCs w:val="24"/>
              </w:rPr>
            </w:pPr>
            <w:r w:rsidRPr="006A445E">
              <w:rPr>
                <w:sz w:val="18"/>
                <w:lang w:val="fr-FR"/>
              </w:rPr>
              <w:t>Cécité</w:t>
            </w:r>
          </w:p>
        </w:tc>
        <w:tc>
          <w:tcPr>
            <w:tcW w:w="1118" w:type="dxa"/>
            <w:tcBorders>
              <w:bottom w:val="single" w:sz="4" w:space="0" w:color="auto"/>
            </w:tcBorders>
            <w:shd w:val="clear" w:color="auto" w:fill="auto"/>
            <w:noWrap/>
            <w:tcMar>
              <w:right w:w="113" w:type="dxa"/>
            </w:tcMar>
          </w:tcPr>
          <w:p w14:paraId="493FC958" w14:textId="4E1552AC" w:rsidR="00F21964" w:rsidRPr="006A445E" w:rsidRDefault="00F21964" w:rsidP="00F21964">
            <w:pPr>
              <w:suppressAutoHyphens w:val="0"/>
              <w:spacing w:before="40" w:after="40" w:line="220" w:lineRule="exact"/>
              <w:jc w:val="right"/>
              <w:rPr>
                <w:sz w:val="18"/>
                <w:szCs w:val="24"/>
              </w:rPr>
            </w:pPr>
            <w:r w:rsidRPr="00A54C6E">
              <w:rPr>
                <w:sz w:val="18"/>
                <w:szCs w:val="24"/>
              </w:rPr>
              <w:t>3</w:t>
            </w:r>
          </w:p>
        </w:tc>
        <w:tc>
          <w:tcPr>
            <w:tcW w:w="1448" w:type="dxa"/>
            <w:tcBorders>
              <w:bottom w:val="single" w:sz="4" w:space="0" w:color="auto"/>
            </w:tcBorders>
            <w:shd w:val="clear" w:color="auto" w:fill="auto"/>
            <w:noWrap/>
            <w:tcMar>
              <w:right w:w="113" w:type="dxa"/>
            </w:tcMar>
          </w:tcPr>
          <w:p w14:paraId="2F1C237D" w14:textId="2311750A" w:rsidR="00F21964" w:rsidRPr="006A445E" w:rsidRDefault="00F21964" w:rsidP="00F21964">
            <w:pPr>
              <w:suppressAutoHyphens w:val="0"/>
              <w:spacing w:before="40" w:after="40" w:line="220" w:lineRule="exact"/>
              <w:jc w:val="right"/>
              <w:rPr>
                <w:sz w:val="18"/>
                <w:szCs w:val="24"/>
              </w:rPr>
            </w:pPr>
            <w:r w:rsidRPr="00A54C6E">
              <w:rPr>
                <w:sz w:val="18"/>
                <w:szCs w:val="24"/>
              </w:rPr>
              <w:t>0</w:t>
            </w:r>
          </w:p>
        </w:tc>
      </w:tr>
      <w:tr w:rsidR="00F21964" w:rsidRPr="006A445E" w14:paraId="4327D0D2" w14:textId="77777777" w:rsidTr="00F21964">
        <w:tc>
          <w:tcPr>
            <w:tcW w:w="4804" w:type="dxa"/>
            <w:tcBorders>
              <w:top w:val="single" w:sz="4" w:space="0" w:color="auto"/>
              <w:bottom w:val="single" w:sz="4" w:space="0" w:color="auto"/>
            </w:tcBorders>
            <w:shd w:val="clear" w:color="auto" w:fill="auto"/>
            <w:noWrap/>
            <w:hideMark/>
          </w:tcPr>
          <w:p w14:paraId="05262A3A" w14:textId="77777777" w:rsidR="00F21964" w:rsidRPr="006A445E" w:rsidRDefault="00F21964" w:rsidP="00F21964">
            <w:pPr>
              <w:suppressAutoHyphens w:val="0"/>
              <w:spacing w:before="80" w:after="80" w:line="220" w:lineRule="exact"/>
              <w:ind w:firstLine="113"/>
              <w:rPr>
                <w:b/>
                <w:bCs/>
                <w:sz w:val="18"/>
                <w:szCs w:val="24"/>
              </w:rPr>
            </w:pPr>
            <w:r w:rsidRPr="006A445E">
              <w:rPr>
                <w:b/>
                <w:bCs/>
                <w:sz w:val="18"/>
                <w:lang w:val="fr-FR"/>
              </w:rPr>
              <w:t>Total</w:t>
            </w:r>
          </w:p>
        </w:tc>
        <w:tc>
          <w:tcPr>
            <w:tcW w:w="1118" w:type="dxa"/>
            <w:tcBorders>
              <w:top w:val="single" w:sz="4" w:space="0" w:color="auto"/>
              <w:bottom w:val="single" w:sz="4" w:space="0" w:color="auto"/>
            </w:tcBorders>
            <w:shd w:val="clear" w:color="auto" w:fill="auto"/>
            <w:noWrap/>
            <w:tcMar>
              <w:right w:w="113" w:type="dxa"/>
            </w:tcMar>
          </w:tcPr>
          <w:p w14:paraId="242EB59C" w14:textId="6FC3D154" w:rsidR="00F21964" w:rsidRPr="006A445E" w:rsidRDefault="00F21964" w:rsidP="00F21964">
            <w:pPr>
              <w:suppressAutoHyphens w:val="0"/>
              <w:spacing w:before="80" w:after="80" w:line="220" w:lineRule="exact"/>
              <w:jc w:val="right"/>
              <w:rPr>
                <w:b/>
                <w:sz w:val="18"/>
                <w:szCs w:val="24"/>
              </w:rPr>
            </w:pPr>
            <w:r w:rsidRPr="00A54C6E">
              <w:rPr>
                <w:b/>
                <w:sz w:val="18"/>
                <w:szCs w:val="24"/>
              </w:rPr>
              <w:t>23</w:t>
            </w:r>
          </w:p>
        </w:tc>
        <w:tc>
          <w:tcPr>
            <w:tcW w:w="1448" w:type="dxa"/>
            <w:tcBorders>
              <w:top w:val="single" w:sz="4" w:space="0" w:color="auto"/>
              <w:bottom w:val="single" w:sz="4" w:space="0" w:color="auto"/>
            </w:tcBorders>
            <w:shd w:val="clear" w:color="auto" w:fill="auto"/>
            <w:noWrap/>
            <w:tcMar>
              <w:right w:w="113" w:type="dxa"/>
            </w:tcMar>
          </w:tcPr>
          <w:p w14:paraId="2EF9E08A" w14:textId="46427568" w:rsidR="00F21964" w:rsidRPr="006A445E" w:rsidRDefault="00F21964" w:rsidP="00F21964">
            <w:pPr>
              <w:suppressAutoHyphens w:val="0"/>
              <w:spacing w:before="80" w:after="80" w:line="220" w:lineRule="exact"/>
              <w:jc w:val="right"/>
              <w:rPr>
                <w:b/>
                <w:sz w:val="18"/>
                <w:szCs w:val="24"/>
              </w:rPr>
            </w:pPr>
            <w:r w:rsidRPr="00A54C6E">
              <w:rPr>
                <w:b/>
                <w:sz w:val="18"/>
                <w:szCs w:val="24"/>
              </w:rPr>
              <w:t>12</w:t>
            </w:r>
          </w:p>
        </w:tc>
      </w:tr>
      <w:tr w:rsidR="00F21964" w:rsidRPr="00F21964" w14:paraId="4944A922" w14:textId="77777777" w:rsidTr="00F21964">
        <w:tc>
          <w:tcPr>
            <w:tcW w:w="7370" w:type="dxa"/>
            <w:gridSpan w:val="3"/>
            <w:tcBorders>
              <w:top w:val="single" w:sz="4" w:space="0" w:color="auto"/>
              <w:bottom w:val="single" w:sz="12" w:space="0" w:color="auto"/>
            </w:tcBorders>
            <w:shd w:val="clear" w:color="auto" w:fill="auto"/>
            <w:noWrap/>
            <w:hideMark/>
          </w:tcPr>
          <w:p w14:paraId="343AA7D0" w14:textId="77777777" w:rsidR="00F21964" w:rsidRPr="00F21964" w:rsidRDefault="00F21964" w:rsidP="00F21964">
            <w:pPr>
              <w:suppressAutoHyphens w:val="0"/>
              <w:spacing w:before="80" w:after="80" w:line="200" w:lineRule="exact"/>
              <w:rPr>
                <w:i/>
                <w:sz w:val="16"/>
                <w:lang w:val="fr-FR"/>
              </w:rPr>
            </w:pPr>
            <w:r w:rsidRPr="00F21964">
              <w:rPr>
                <w:i/>
                <w:sz w:val="16"/>
                <w:lang w:val="fr-FR"/>
              </w:rPr>
              <w:t>Nombre d’élèves ayant quitté l’école</w:t>
            </w:r>
          </w:p>
        </w:tc>
      </w:tr>
      <w:tr w:rsidR="00F21964" w:rsidRPr="006A445E" w14:paraId="33161BCF" w14:textId="77777777" w:rsidTr="00F21964">
        <w:tc>
          <w:tcPr>
            <w:tcW w:w="4804" w:type="dxa"/>
            <w:tcBorders>
              <w:top w:val="single" w:sz="12" w:space="0" w:color="auto"/>
            </w:tcBorders>
            <w:shd w:val="clear" w:color="auto" w:fill="auto"/>
            <w:noWrap/>
            <w:hideMark/>
          </w:tcPr>
          <w:p w14:paraId="70605297" w14:textId="77777777" w:rsidR="00F21964" w:rsidRPr="006A445E" w:rsidRDefault="00F21964" w:rsidP="00F21964">
            <w:pPr>
              <w:suppressAutoHyphens w:val="0"/>
              <w:spacing w:before="40" w:after="40" w:line="220" w:lineRule="exact"/>
              <w:rPr>
                <w:sz w:val="18"/>
                <w:szCs w:val="24"/>
              </w:rPr>
            </w:pPr>
            <w:r w:rsidRPr="006A445E">
              <w:rPr>
                <w:sz w:val="18"/>
                <w:lang w:val="fr-FR"/>
              </w:rPr>
              <w:t>Handicap physique</w:t>
            </w:r>
          </w:p>
        </w:tc>
        <w:tc>
          <w:tcPr>
            <w:tcW w:w="1118" w:type="dxa"/>
            <w:tcBorders>
              <w:top w:val="single" w:sz="12" w:space="0" w:color="auto"/>
            </w:tcBorders>
            <w:shd w:val="clear" w:color="auto" w:fill="auto"/>
            <w:noWrap/>
            <w:tcMar>
              <w:right w:w="113" w:type="dxa"/>
            </w:tcMar>
          </w:tcPr>
          <w:p w14:paraId="3A4D607E" w14:textId="542B31D0" w:rsidR="00F21964" w:rsidRPr="006A445E" w:rsidRDefault="00F21964" w:rsidP="00F21964">
            <w:pPr>
              <w:suppressAutoHyphens w:val="0"/>
              <w:spacing w:before="40" w:after="40" w:line="220" w:lineRule="exact"/>
              <w:jc w:val="right"/>
              <w:rPr>
                <w:sz w:val="18"/>
                <w:szCs w:val="24"/>
              </w:rPr>
            </w:pPr>
            <w:r w:rsidRPr="00A54C6E">
              <w:rPr>
                <w:sz w:val="18"/>
                <w:szCs w:val="24"/>
              </w:rPr>
              <w:t>12</w:t>
            </w:r>
          </w:p>
        </w:tc>
        <w:tc>
          <w:tcPr>
            <w:tcW w:w="1448" w:type="dxa"/>
            <w:tcBorders>
              <w:top w:val="single" w:sz="12" w:space="0" w:color="auto"/>
            </w:tcBorders>
            <w:shd w:val="clear" w:color="auto" w:fill="auto"/>
            <w:noWrap/>
            <w:tcMar>
              <w:right w:w="113" w:type="dxa"/>
            </w:tcMar>
          </w:tcPr>
          <w:p w14:paraId="457BA281" w14:textId="1822DD32" w:rsidR="00F21964" w:rsidRPr="006A445E" w:rsidRDefault="00F21964" w:rsidP="00F21964">
            <w:pPr>
              <w:suppressAutoHyphens w:val="0"/>
              <w:spacing w:before="40" w:after="40" w:line="220" w:lineRule="exact"/>
              <w:jc w:val="right"/>
              <w:rPr>
                <w:sz w:val="18"/>
                <w:szCs w:val="24"/>
              </w:rPr>
            </w:pPr>
            <w:r w:rsidRPr="00A54C6E">
              <w:rPr>
                <w:sz w:val="18"/>
                <w:szCs w:val="24"/>
              </w:rPr>
              <w:t>3</w:t>
            </w:r>
          </w:p>
        </w:tc>
      </w:tr>
      <w:tr w:rsidR="00F21964" w:rsidRPr="006A445E" w14:paraId="1D885CBF" w14:textId="77777777" w:rsidTr="00F21964">
        <w:tc>
          <w:tcPr>
            <w:tcW w:w="4804" w:type="dxa"/>
            <w:shd w:val="clear" w:color="auto" w:fill="auto"/>
            <w:noWrap/>
            <w:hideMark/>
          </w:tcPr>
          <w:p w14:paraId="7235B215" w14:textId="77777777" w:rsidR="00F21964" w:rsidRPr="006A445E" w:rsidRDefault="00F21964" w:rsidP="00F21964">
            <w:pPr>
              <w:suppressAutoHyphens w:val="0"/>
              <w:spacing w:before="40" w:after="40" w:line="220" w:lineRule="exact"/>
              <w:rPr>
                <w:sz w:val="18"/>
                <w:szCs w:val="24"/>
              </w:rPr>
            </w:pPr>
            <w:r w:rsidRPr="006A445E">
              <w:rPr>
                <w:sz w:val="18"/>
                <w:lang w:val="fr-FR"/>
              </w:rPr>
              <w:t>Hydrocéphalie</w:t>
            </w:r>
          </w:p>
        </w:tc>
        <w:tc>
          <w:tcPr>
            <w:tcW w:w="1118" w:type="dxa"/>
            <w:shd w:val="clear" w:color="auto" w:fill="auto"/>
            <w:noWrap/>
            <w:tcMar>
              <w:right w:w="113" w:type="dxa"/>
            </w:tcMar>
          </w:tcPr>
          <w:p w14:paraId="10FDC053" w14:textId="0C8C7878" w:rsidR="00F21964" w:rsidRPr="006A445E" w:rsidRDefault="00F21964" w:rsidP="00F21964">
            <w:pPr>
              <w:suppressAutoHyphens w:val="0"/>
              <w:spacing w:before="40" w:after="40" w:line="220" w:lineRule="exact"/>
              <w:jc w:val="right"/>
              <w:rPr>
                <w:sz w:val="18"/>
                <w:szCs w:val="24"/>
              </w:rPr>
            </w:pPr>
            <w:r w:rsidRPr="00A54C6E">
              <w:rPr>
                <w:sz w:val="18"/>
                <w:szCs w:val="24"/>
              </w:rPr>
              <w:t>0</w:t>
            </w:r>
          </w:p>
        </w:tc>
        <w:tc>
          <w:tcPr>
            <w:tcW w:w="1448" w:type="dxa"/>
            <w:shd w:val="clear" w:color="auto" w:fill="auto"/>
            <w:noWrap/>
            <w:tcMar>
              <w:right w:w="113" w:type="dxa"/>
            </w:tcMar>
          </w:tcPr>
          <w:p w14:paraId="71C7EAD2" w14:textId="03F65B01" w:rsidR="00F21964" w:rsidRPr="006A445E" w:rsidRDefault="00F21964" w:rsidP="00F21964">
            <w:pPr>
              <w:suppressAutoHyphens w:val="0"/>
              <w:spacing w:before="40" w:after="40" w:line="220" w:lineRule="exact"/>
              <w:jc w:val="right"/>
              <w:rPr>
                <w:sz w:val="18"/>
                <w:szCs w:val="24"/>
              </w:rPr>
            </w:pPr>
            <w:r w:rsidRPr="00A54C6E">
              <w:rPr>
                <w:sz w:val="18"/>
                <w:szCs w:val="24"/>
              </w:rPr>
              <w:t>1</w:t>
            </w:r>
          </w:p>
        </w:tc>
      </w:tr>
      <w:tr w:rsidR="00F21964" w:rsidRPr="006A445E" w14:paraId="43F3A47B" w14:textId="77777777" w:rsidTr="00F21964">
        <w:tc>
          <w:tcPr>
            <w:tcW w:w="4804" w:type="dxa"/>
            <w:shd w:val="clear" w:color="auto" w:fill="auto"/>
            <w:noWrap/>
            <w:hideMark/>
          </w:tcPr>
          <w:p w14:paraId="135AD8F1" w14:textId="77777777" w:rsidR="00F21964" w:rsidRPr="006A445E" w:rsidRDefault="00F21964" w:rsidP="00F21964">
            <w:pPr>
              <w:suppressAutoHyphens w:val="0"/>
              <w:spacing w:before="40" w:after="40" w:line="220" w:lineRule="exact"/>
              <w:rPr>
                <w:sz w:val="18"/>
                <w:szCs w:val="24"/>
              </w:rPr>
            </w:pPr>
            <w:r w:rsidRPr="006A445E">
              <w:rPr>
                <w:sz w:val="18"/>
                <w:lang w:val="fr-FR"/>
              </w:rPr>
              <w:t>Autisme</w:t>
            </w:r>
          </w:p>
        </w:tc>
        <w:tc>
          <w:tcPr>
            <w:tcW w:w="1118" w:type="dxa"/>
            <w:shd w:val="clear" w:color="auto" w:fill="auto"/>
            <w:noWrap/>
            <w:tcMar>
              <w:right w:w="113" w:type="dxa"/>
            </w:tcMar>
          </w:tcPr>
          <w:p w14:paraId="1F4148F4" w14:textId="1D0DECD0" w:rsidR="00F21964" w:rsidRPr="006A445E" w:rsidRDefault="00F21964" w:rsidP="00F21964">
            <w:pPr>
              <w:suppressAutoHyphens w:val="0"/>
              <w:spacing w:before="40" w:after="40" w:line="220" w:lineRule="exact"/>
              <w:jc w:val="right"/>
              <w:rPr>
                <w:sz w:val="18"/>
                <w:szCs w:val="24"/>
              </w:rPr>
            </w:pPr>
            <w:r w:rsidRPr="00A54C6E">
              <w:rPr>
                <w:sz w:val="18"/>
                <w:szCs w:val="24"/>
              </w:rPr>
              <w:t>8</w:t>
            </w:r>
          </w:p>
        </w:tc>
        <w:tc>
          <w:tcPr>
            <w:tcW w:w="1448" w:type="dxa"/>
            <w:shd w:val="clear" w:color="auto" w:fill="auto"/>
            <w:noWrap/>
            <w:tcMar>
              <w:right w:w="113" w:type="dxa"/>
            </w:tcMar>
          </w:tcPr>
          <w:p w14:paraId="26988359" w14:textId="3A42AAEC" w:rsidR="00F21964" w:rsidRPr="006A445E" w:rsidRDefault="00F21964" w:rsidP="00F21964">
            <w:pPr>
              <w:suppressAutoHyphens w:val="0"/>
              <w:spacing w:before="40" w:after="40" w:line="220" w:lineRule="exact"/>
              <w:jc w:val="right"/>
              <w:rPr>
                <w:sz w:val="18"/>
                <w:szCs w:val="24"/>
              </w:rPr>
            </w:pPr>
            <w:r w:rsidRPr="00A54C6E">
              <w:rPr>
                <w:sz w:val="18"/>
                <w:szCs w:val="24"/>
              </w:rPr>
              <w:t>10</w:t>
            </w:r>
          </w:p>
        </w:tc>
      </w:tr>
      <w:tr w:rsidR="00F21964" w:rsidRPr="006A445E" w14:paraId="4E1CD984" w14:textId="77777777" w:rsidTr="00F21964">
        <w:tc>
          <w:tcPr>
            <w:tcW w:w="4804" w:type="dxa"/>
            <w:shd w:val="clear" w:color="auto" w:fill="auto"/>
            <w:noWrap/>
            <w:hideMark/>
          </w:tcPr>
          <w:p w14:paraId="74F9D088" w14:textId="77777777" w:rsidR="00F21964" w:rsidRPr="006A445E" w:rsidRDefault="00F21964" w:rsidP="00F21964">
            <w:pPr>
              <w:suppressAutoHyphens w:val="0"/>
              <w:spacing w:before="40" w:after="40" w:line="220" w:lineRule="exact"/>
              <w:rPr>
                <w:sz w:val="18"/>
                <w:szCs w:val="24"/>
              </w:rPr>
            </w:pPr>
            <w:r w:rsidRPr="006A445E">
              <w:rPr>
                <w:sz w:val="18"/>
                <w:lang w:val="fr-FR"/>
              </w:rPr>
              <w:t>Handicaps multiples</w:t>
            </w:r>
          </w:p>
        </w:tc>
        <w:tc>
          <w:tcPr>
            <w:tcW w:w="1118" w:type="dxa"/>
            <w:shd w:val="clear" w:color="auto" w:fill="auto"/>
            <w:noWrap/>
            <w:tcMar>
              <w:right w:w="113" w:type="dxa"/>
            </w:tcMar>
          </w:tcPr>
          <w:p w14:paraId="2EC1E70C" w14:textId="2AA404E4" w:rsidR="00F21964" w:rsidRPr="006A445E" w:rsidRDefault="00F21964" w:rsidP="00F21964">
            <w:pPr>
              <w:suppressAutoHyphens w:val="0"/>
              <w:spacing w:before="40" w:after="40" w:line="220" w:lineRule="exact"/>
              <w:jc w:val="right"/>
              <w:rPr>
                <w:sz w:val="18"/>
                <w:szCs w:val="24"/>
              </w:rPr>
            </w:pPr>
            <w:r w:rsidRPr="00A54C6E">
              <w:rPr>
                <w:sz w:val="18"/>
                <w:szCs w:val="24"/>
              </w:rPr>
              <w:t>8</w:t>
            </w:r>
          </w:p>
        </w:tc>
        <w:tc>
          <w:tcPr>
            <w:tcW w:w="1448" w:type="dxa"/>
            <w:shd w:val="clear" w:color="auto" w:fill="auto"/>
            <w:noWrap/>
            <w:tcMar>
              <w:right w:w="113" w:type="dxa"/>
            </w:tcMar>
          </w:tcPr>
          <w:p w14:paraId="5FC971BA" w14:textId="715C5A8B" w:rsidR="00F21964" w:rsidRPr="006A445E" w:rsidRDefault="00F21964" w:rsidP="00F21964">
            <w:pPr>
              <w:suppressAutoHyphens w:val="0"/>
              <w:spacing w:before="40" w:after="40" w:line="220" w:lineRule="exact"/>
              <w:jc w:val="right"/>
              <w:rPr>
                <w:sz w:val="18"/>
                <w:szCs w:val="24"/>
              </w:rPr>
            </w:pPr>
            <w:r w:rsidRPr="00A54C6E">
              <w:rPr>
                <w:sz w:val="18"/>
                <w:szCs w:val="24"/>
              </w:rPr>
              <w:t>1</w:t>
            </w:r>
          </w:p>
        </w:tc>
      </w:tr>
      <w:tr w:rsidR="00F21964" w:rsidRPr="006A445E" w14:paraId="6D7D1083" w14:textId="77777777" w:rsidTr="00F21964">
        <w:tc>
          <w:tcPr>
            <w:tcW w:w="4804" w:type="dxa"/>
            <w:shd w:val="clear" w:color="auto" w:fill="auto"/>
            <w:noWrap/>
            <w:hideMark/>
          </w:tcPr>
          <w:p w14:paraId="43D17AD7" w14:textId="77777777" w:rsidR="00F21964" w:rsidRPr="006A445E" w:rsidRDefault="00F21964" w:rsidP="00F21964">
            <w:pPr>
              <w:suppressAutoHyphens w:val="0"/>
              <w:spacing w:before="40" w:after="40" w:line="220" w:lineRule="exact"/>
              <w:rPr>
                <w:sz w:val="18"/>
                <w:szCs w:val="24"/>
              </w:rPr>
            </w:pPr>
            <w:r w:rsidRPr="006A445E">
              <w:rPr>
                <w:sz w:val="18"/>
                <w:lang w:val="fr-FR"/>
              </w:rPr>
              <w:t>Syndrome de Down</w:t>
            </w:r>
          </w:p>
        </w:tc>
        <w:tc>
          <w:tcPr>
            <w:tcW w:w="1118" w:type="dxa"/>
            <w:shd w:val="clear" w:color="auto" w:fill="auto"/>
            <w:noWrap/>
            <w:tcMar>
              <w:right w:w="113" w:type="dxa"/>
            </w:tcMar>
          </w:tcPr>
          <w:p w14:paraId="5662546F" w14:textId="7F0A7DC7" w:rsidR="00F21964" w:rsidRPr="006A445E" w:rsidRDefault="00F21964" w:rsidP="00F21964">
            <w:pPr>
              <w:suppressAutoHyphens w:val="0"/>
              <w:spacing w:before="40" w:after="40" w:line="220" w:lineRule="exact"/>
              <w:jc w:val="right"/>
              <w:rPr>
                <w:sz w:val="18"/>
                <w:szCs w:val="24"/>
              </w:rPr>
            </w:pPr>
            <w:r w:rsidRPr="00A54C6E">
              <w:rPr>
                <w:sz w:val="18"/>
                <w:szCs w:val="24"/>
              </w:rPr>
              <w:t>3</w:t>
            </w:r>
          </w:p>
        </w:tc>
        <w:tc>
          <w:tcPr>
            <w:tcW w:w="1448" w:type="dxa"/>
            <w:shd w:val="clear" w:color="auto" w:fill="auto"/>
            <w:noWrap/>
            <w:tcMar>
              <w:right w:w="113" w:type="dxa"/>
            </w:tcMar>
          </w:tcPr>
          <w:p w14:paraId="154E075C" w14:textId="50884217" w:rsidR="00F21964" w:rsidRPr="006A445E" w:rsidRDefault="00F21964" w:rsidP="00F21964">
            <w:pPr>
              <w:suppressAutoHyphens w:val="0"/>
              <w:spacing w:before="40" w:after="40" w:line="220" w:lineRule="exact"/>
              <w:jc w:val="right"/>
              <w:rPr>
                <w:sz w:val="18"/>
                <w:szCs w:val="24"/>
              </w:rPr>
            </w:pPr>
            <w:r w:rsidRPr="00A54C6E">
              <w:rPr>
                <w:sz w:val="18"/>
                <w:szCs w:val="24"/>
              </w:rPr>
              <w:t>1</w:t>
            </w:r>
          </w:p>
        </w:tc>
      </w:tr>
      <w:tr w:rsidR="00F21964" w:rsidRPr="006A445E" w14:paraId="39DF54AB" w14:textId="77777777" w:rsidTr="00F21964">
        <w:tc>
          <w:tcPr>
            <w:tcW w:w="4804" w:type="dxa"/>
            <w:shd w:val="clear" w:color="auto" w:fill="auto"/>
            <w:noWrap/>
            <w:hideMark/>
          </w:tcPr>
          <w:p w14:paraId="71EF655A" w14:textId="77777777" w:rsidR="00F21964" w:rsidRPr="006A445E" w:rsidRDefault="00F21964" w:rsidP="00F21964">
            <w:pPr>
              <w:suppressAutoHyphens w:val="0"/>
              <w:spacing w:before="40" w:after="40" w:line="220" w:lineRule="exact"/>
              <w:rPr>
                <w:sz w:val="18"/>
                <w:szCs w:val="24"/>
              </w:rPr>
            </w:pPr>
            <w:r w:rsidRPr="006A445E">
              <w:rPr>
                <w:sz w:val="18"/>
                <w:lang w:val="fr-FR"/>
              </w:rPr>
              <w:t>Surdité</w:t>
            </w:r>
          </w:p>
        </w:tc>
        <w:tc>
          <w:tcPr>
            <w:tcW w:w="1118" w:type="dxa"/>
            <w:shd w:val="clear" w:color="auto" w:fill="auto"/>
            <w:noWrap/>
            <w:tcMar>
              <w:right w:w="113" w:type="dxa"/>
            </w:tcMar>
          </w:tcPr>
          <w:p w14:paraId="08101FF7" w14:textId="165C3D81" w:rsidR="00F21964" w:rsidRPr="006A445E" w:rsidRDefault="00F21964" w:rsidP="00F21964">
            <w:pPr>
              <w:suppressAutoHyphens w:val="0"/>
              <w:spacing w:before="40" w:after="40" w:line="220" w:lineRule="exact"/>
              <w:jc w:val="right"/>
              <w:rPr>
                <w:sz w:val="18"/>
                <w:szCs w:val="24"/>
              </w:rPr>
            </w:pPr>
            <w:r w:rsidRPr="00A54C6E">
              <w:rPr>
                <w:sz w:val="18"/>
                <w:szCs w:val="24"/>
              </w:rPr>
              <w:t>13</w:t>
            </w:r>
          </w:p>
        </w:tc>
        <w:tc>
          <w:tcPr>
            <w:tcW w:w="1448" w:type="dxa"/>
            <w:shd w:val="clear" w:color="auto" w:fill="auto"/>
            <w:noWrap/>
            <w:tcMar>
              <w:right w:w="113" w:type="dxa"/>
            </w:tcMar>
          </w:tcPr>
          <w:p w14:paraId="6DA6FA5B" w14:textId="6BB04CD6" w:rsidR="00F21964" w:rsidRPr="006A445E" w:rsidRDefault="00F21964" w:rsidP="00F21964">
            <w:pPr>
              <w:suppressAutoHyphens w:val="0"/>
              <w:spacing w:before="40" w:after="40" w:line="220" w:lineRule="exact"/>
              <w:jc w:val="right"/>
              <w:rPr>
                <w:sz w:val="18"/>
                <w:szCs w:val="24"/>
              </w:rPr>
            </w:pPr>
            <w:r w:rsidRPr="00A54C6E">
              <w:rPr>
                <w:sz w:val="18"/>
                <w:szCs w:val="24"/>
              </w:rPr>
              <w:t>5</w:t>
            </w:r>
          </w:p>
        </w:tc>
      </w:tr>
      <w:tr w:rsidR="00F21964" w:rsidRPr="006A445E" w14:paraId="168309E3" w14:textId="77777777" w:rsidTr="00F21964">
        <w:tc>
          <w:tcPr>
            <w:tcW w:w="4804" w:type="dxa"/>
            <w:shd w:val="clear" w:color="auto" w:fill="auto"/>
            <w:noWrap/>
            <w:hideMark/>
          </w:tcPr>
          <w:p w14:paraId="47BFF545" w14:textId="77777777" w:rsidR="00F21964" w:rsidRPr="006A445E" w:rsidRDefault="00F21964" w:rsidP="00F21964">
            <w:pPr>
              <w:suppressAutoHyphens w:val="0"/>
              <w:spacing w:before="40" w:after="40" w:line="220" w:lineRule="exact"/>
              <w:rPr>
                <w:sz w:val="18"/>
                <w:szCs w:val="24"/>
              </w:rPr>
            </w:pPr>
            <w:r w:rsidRPr="006A445E">
              <w:rPr>
                <w:sz w:val="18"/>
                <w:lang w:val="fr-FR"/>
              </w:rPr>
              <w:t>Paralysie cérébrale</w:t>
            </w:r>
          </w:p>
        </w:tc>
        <w:tc>
          <w:tcPr>
            <w:tcW w:w="1118" w:type="dxa"/>
            <w:shd w:val="clear" w:color="auto" w:fill="auto"/>
            <w:noWrap/>
            <w:tcMar>
              <w:right w:w="113" w:type="dxa"/>
            </w:tcMar>
          </w:tcPr>
          <w:p w14:paraId="2A31270B" w14:textId="658098D0" w:rsidR="00F21964" w:rsidRPr="006A445E" w:rsidRDefault="00F21964" w:rsidP="00F21964">
            <w:pPr>
              <w:suppressAutoHyphens w:val="0"/>
              <w:spacing w:before="40" w:after="40" w:line="220" w:lineRule="exact"/>
              <w:jc w:val="right"/>
              <w:rPr>
                <w:sz w:val="18"/>
                <w:szCs w:val="24"/>
              </w:rPr>
            </w:pPr>
            <w:r w:rsidRPr="00A54C6E">
              <w:rPr>
                <w:sz w:val="18"/>
                <w:szCs w:val="24"/>
              </w:rPr>
              <w:t>1</w:t>
            </w:r>
          </w:p>
        </w:tc>
        <w:tc>
          <w:tcPr>
            <w:tcW w:w="1448" w:type="dxa"/>
            <w:shd w:val="clear" w:color="auto" w:fill="auto"/>
            <w:noWrap/>
            <w:tcMar>
              <w:right w:w="113" w:type="dxa"/>
            </w:tcMar>
          </w:tcPr>
          <w:p w14:paraId="3AB395B5" w14:textId="11735322" w:rsidR="00F21964" w:rsidRPr="006A445E" w:rsidRDefault="00F21964" w:rsidP="00F21964">
            <w:pPr>
              <w:suppressAutoHyphens w:val="0"/>
              <w:spacing w:before="40" w:after="40" w:line="220" w:lineRule="exact"/>
              <w:jc w:val="right"/>
              <w:rPr>
                <w:sz w:val="18"/>
                <w:szCs w:val="24"/>
              </w:rPr>
            </w:pPr>
            <w:r w:rsidRPr="00A54C6E">
              <w:rPr>
                <w:sz w:val="18"/>
                <w:szCs w:val="24"/>
              </w:rPr>
              <w:t>3</w:t>
            </w:r>
          </w:p>
        </w:tc>
      </w:tr>
      <w:tr w:rsidR="00F21964" w:rsidRPr="006A445E" w14:paraId="59F49181" w14:textId="77777777" w:rsidTr="00F21964">
        <w:tc>
          <w:tcPr>
            <w:tcW w:w="4804" w:type="dxa"/>
            <w:shd w:val="clear" w:color="auto" w:fill="auto"/>
            <w:noWrap/>
            <w:hideMark/>
          </w:tcPr>
          <w:p w14:paraId="3C1F07BB" w14:textId="77777777" w:rsidR="00F21964" w:rsidRPr="006A445E" w:rsidRDefault="00F21964" w:rsidP="00F21964">
            <w:pPr>
              <w:suppressAutoHyphens w:val="0"/>
              <w:spacing w:before="40" w:after="40" w:line="220" w:lineRule="exact"/>
              <w:rPr>
                <w:sz w:val="18"/>
                <w:szCs w:val="24"/>
              </w:rPr>
            </w:pPr>
            <w:r w:rsidRPr="006A445E">
              <w:rPr>
                <w:sz w:val="18"/>
                <w:lang w:val="fr-FR"/>
              </w:rPr>
              <w:t>Cécité</w:t>
            </w:r>
          </w:p>
        </w:tc>
        <w:tc>
          <w:tcPr>
            <w:tcW w:w="1118" w:type="dxa"/>
            <w:shd w:val="clear" w:color="auto" w:fill="auto"/>
            <w:noWrap/>
            <w:tcMar>
              <w:right w:w="113" w:type="dxa"/>
            </w:tcMar>
          </w:tcPr>
          <w:p w14:paraId="0D78689A" w14:textId="10490497" w:rsidR="00F21964" w:rsidRPr="006A445E" w:rsidRDefault="00F21964" w:rsidP="00F21964">
            <w:pPr>
              <w:suppressAutoHyphens w:val="0"/>
              <w:spacing w:before="40" w:after="40" w:line="220" w:lineRule="exact"/>
              <w:jc w:val="right"/>
              <w:rPr>
                <w:sz w:val="18"/>
                <w:szCs w:val="24"/>
              </w:rPr>
            </w:pPr>
            <w:r w:rsidRPr="00A54C6E">
              <w:rPr>
                <w:sz w:val="18"/>
                <w:szCs w:val="24"/>
              </w:rPr>
              <w:t>4</w:t>
            </w:r>
          </w:p>
        </w:tc>
        <w:tc>
          <w:tcPr>
            <w:tcW w:w="1448" w:type="dxa"/>
            <w:shd w:val="clear" w:color="auto" w:fill="auto"/>
            <w:noWrap/>
            <w:tcMar>
              <w:right w:w="113" w:type="dxa"/>
            </w:tcMar>
          </w:tcPr>
          <w:p w14:paraId="5F51A35A" w14:textId="5C41C209" w:rsidR="00F21964" w:rsidRPr="006A445E" w:rsidRDefault="00F21964" w:rsidP="00F21964">
            <w:pPr>
              <w:suppressAutoHyphens w:val="0"/>
              <w:spacing w:before="40" w:after="40" w:line="220" w:lineRule="exact"/>
              <w:jc w:val="right"/>
              <w:rPr>
                <w:sz w:val="18"/>
                <w:szCs w:val="24"/>
              </w:rPr>
            </w:pPr>
            <w:r w:rsidRPr="00A54C6E">
              <w:rPr>
                <w:sz w:val="18"/>
                <w:szCs w:val="24"/>
              </w:rPr>
              <w:t>3</w:t>
            </w:r>
          </w:p>
        </w:tc>
      </w:tr>
      <w:tr w:rsidR="00F21964" w:rsidRPr="006A445E" w14:paraId="22DA911B" w14:textId="77777777" w:rsidTr="00F21964">
        <w:tc>
          <w:tcPr>
            <w:tcW w:w="4804" w:type="dxa"/>
            <w:shd w:val="clear" w:color="auto" w:fill="auto"/>
            <w:noWrap/>
            <w:hideMark/>
          </w:tcPr>
          <w:p w14:paraId="167EEB97" w14:textId="77777777" w:rsidR="00F21964" w:rsidRPr="006A445E" w:rsidRDefault="00F21964" w:rsidP="00F21964">
            <w:pPr>
              <w:suppressAutoHyphens w:val="0"/>
              <w:spacing w:before="40" w:after="40" w:line="220" w:lineRule="exact"/>
              <w:rPr>
                <w:sz w:val="18"/>
                <w:szCs w:val="24"/>
              </w:rPr>
            </w:pPr>
            <w:r w:rsidRPr="006A445E">
              <w:rPr>
                <w:sz w:val="18"/>
                <w:lang w:val="fr-FR"/>
              </w:rPr>
              <w:t>Handicap intellectuel</w:t>
            </w:r>
          </w:p>
        </w:tc>
        <w:tc>
          <w:tcPr>
            <w:tcW w:w="1118" w:type="dxa"/>
            <w:shd w:val="clear" w:color="auto" w:fill="auto"/>
            <w:noWrap/>
            <w:tcMar>
              <w:right w:w="113" w:type="dxa"/>
            </w:tcMar>
          </w:tcPr>
          <w:p w14:paraId="1E20BEA6" w14:textId="61BDC16A" w:rsidR="00F21964" w:rsidRPr="006A445E" w:rsidRDefault="00F21964" w:rsidP="00F21964">
            <w:pPr>
              <w:suppressAutoHyphens w:val="0"/>
              <w:spacing w:before="40" w:after="40" w:line="220" w:lineRule="exact"/>
              <w:jc w:val="right"/>
              <w:rPr>
                <w:sz w:val="18"/>
                <w:szCs w:val="24"/>
              </w:rPr>
            </w:pPr>
            <w:r w:rsidRPr="00A54C6E">
              <w:rPr>
                <w:sz w:val="18"/>
                <w:szCs w:val="24"/>
              </w:rPr>
              <w:t>14</w:t>
            </w:r>
          </w:p>
        </w:tc>
        <w:tc>
          <w:tcPr>
            <w:tcW w:w="1448" w:type="dxa"/>
            <w:shd w:val="clear" w:color="auto" w:fill="auto"/>
            <w:noWrap/>
            <w:tcMar>
              <w:right w:w="113" w:type="dxa"/>
            </w:tcMar>
          </w:tcPr>
          <w:p w14:paraId="693EA205" w14:textId="47B1D9CC" w:rsidR="00F21964" w:rsidRPr="006A445E" w:rsidRDefault="00F21964" w:rsidP="00F21964">
            <w:pPr>
              <w:suppressAutoHyphens w:val="0"/>
              <w:spacing w:before="40" w:after="40" w:line="220" w:lineRule="exact"/>
              <w:jc w:val="right"/>
              <w:rPr>
                <w:sz w:val="18"/>
                <w:szCs w:val="24"/>
              </w:rPr>
            </w:pPr>
            <w:r w:rsidRPr="00A54C6E">
              <w:rPr>
                <w:sz w:val="18"/>
                <w:szCs w:val="24"/>
              </w:rPr>
              <w:t>14</w:t>
            </w:r>
          </w:p>
        </w:tc>
      </w:tr>
      <w:tr w:rsidR="00F21964" w:rsidRPr="006A445E" w14:paraId="2F1FF2DF" w14:textId="77777777" w:rsidTr="00F21964">
        <w:tc>
          <w:tcPr>
            <w:tcW w:w="4804" w:type="dxa"/>
            <w:tcBorders>
              <w:bottom w:val="single" w:sz="4" w:space="0" w:color="000000" w:themeColor="text1"/>
            </w:tcBorders>
            <w:shd w:val="clear" w:color="auto" w:fill="auto"/>
            <w:noWrap/>
            <w:hideMark/>
          </w:tcPr>
          <w:p w14:paraId="35FD72E1" w14:textId="77777777" w:rsidR="00F21964" w:rsidRPr="006A445E" w:rsidRDefault="00F21964" w:rsidP="00F21964">
            <w:pPr>
              <w:suppressAutoHyphens w:val="0"/>
              <w:spacing w:before="40" w:after="40" w:line="220" w:lineRule="exact"/>
              <w:rPr>
                <w:sz w:val="18"/>
                <w:szCs w:val="24"/>
              </w:rPr>
            </w:pPr>
            <w:r w:rsidRPr="006A445E">
              <w:rPr>
                <w:sz w:val="18"/>
                <w:lang w:val="fr-FR"/>
              </w:rPr>
              <w:t>Malvoyance</w:t>
            </w:r>
          </w:p>
        </w:tc>
        <w:tc>
          <w:tcPr>
            <w:tcW w:w="1118" w:type="dxa"/>
            <w:tcBorders>
              <w:bottom w:val="single" w:sz="4" w:space="0" w:color="000000" w:themeColor="text1"/>
            </w:tcBorders>
            <w:shd w:val="clear" w:color="auto" w:fill="auto"/>
            <w:noWrap/>
            <w:tcMar>
              <w:right w:w="113" w:type="dxa"/>
            </w:tcMar>
          </w:tcPr>
          <w:p w14:paraId="572CF2CF" w14:textId="0CFD3C3B" w:rsidR="00F21964" w:rsidRPr="006A445E" w:rsidRDefault="00F21964" w:rsidP="00F21964">
            <w:pPr>
              <w:suppressAutoHyphens w:val="0"/>
              <w:spacing w:before="40" w:after="40" w:line="220" w:lineRule="exact"/>
              <w:jc w:val="right"/>
              <w:rPr>
                <w:sz w:val="18"/>
                <w:szCs w:val="24"/>
              </w:rPr>
            </w:pPr>
            <w:r w:rsidRPr="00A54C6E">
              <w:rPr>
                <w:sz w:val="18"/>
                <w:szCs w:val="24"/>
              </w:rPr>
              <w:t>1</w:t>
            </w:r>
          </w:p>
        </w:tc>
        <w:tc>
          <w:tcPr>
            <w:tcW w:w="1448" w:type="dxa"/>
            <w:tcBorders>
              <w:bottom w:val="single" w:sz="4" w:space="0" w:color="000000" w:themeColor="text1"/>
            </w:tcBorders>
            <w:shd w:val="clear" w:color="auto" w:fill="auto"/>
            <w:noWrap/>
            <w:tcMar>
              <w:right w:w="113" w:type="dxa"/>
            </w:tcMar>
          </w:tcPr>
          <w:p w14:paraId="726BDD91" w14:textId="69FC6418" w:rsidR="00F21964" w:rsidRPr="006A445E" w:rsidRDefault="00F21964" w:rsidP="00F21964">
            <w:pPr>
              <w:suppressAutoHyphens w:val="0"/>
              <w:spacing w:before="40" w:after="40" w:line="220" w:lineRule="exact"/>
              <w:jc w:val="right"/>
              <w:rPr>
                <w:sz w:val="18"/>
                <w:szCs w:val="24"/>
              </w:rPr>
            </w:pPr>
            <w:r w:rsidRPr="00A54C6E">
              <w:rPr>
                <w:sz w:val="18"/>
                <w:szCs w:val="24"/>
              </w:rPr>
              <w:t>3</w:t>
            </w:r>
          </w:p>
        </w:tc>
      </w:tr>
      <w:tr w:rsidR="00F21964" w:rsidRPr="006A445E" w14:paraId="1F0DC772" w14:textId="77777777" w:rsidTr="00F21964">
        <w:tc>
          <w:tcPr>
            <w:tcW w:w="4804" w:type="dxa"/>
            <w:tcBorders>
              <w:top w:val="single" w:sz="4" w:space="0" w:color="000000" w:themeColor="text1"/>
              <w:bottom w:val="single" w:sz="12" w:space="0" w:color="000000" w:themeColor="text1"/>
            </w:tcBorders>
            <w:shd w:val="clear" w:color="auto" w:fill="auto"/>
            <w:noWrap/>
            <w:hideMark/>
          </w:tcPr>
          <w:p w14:paraId="77B51DC4" w14:textId="77777777" w:rsidR="00F21964" w:rsidRPr="006A445E" w:rsidRDefault="00F21964" w:rsidP="00F21964">
            <w:pPr>
              <w:suppressAutoHyphens w:val="0"/>
              <w:spacing w:before="80" w:after="80" w:line="220" w:lineRule="exact"/>
              <w:ind w:firstLine="113"/>
              <w:rPr>
                <w:b/>
                <w:sz w:val="18"/>
                <w:szCs w:val="24"/>
              </w:rPr>
            </w:pPr>
            <w:r w:rsidRPr="006A445E">
              <w:rPr>
                <w:b/>
                <w:bCs/>
                <w:sz w:val="18"/>
                <w:lang w:val="fr-FR"/>
              </w:rPr>
              <w:t>Total</w:t>
            </w:r>
          </w:p>
        </w:tc>
        <w:tc>
          <w:tcPr>
            <w:tcW w:w="1118" w:type="dxa"/>
            <w:tcBorders>
              <w:top w:val="single" w:sz="4" w:space="0" w:color="000000" w:themeColor="text1"/>
              <w:bottom w:val="single" w:sz="12" w:space="0" w:color="000000" w:themeColor="text1"/>
            </w:tcBorders>
            <w:shd w:val="clear" w:color="auto" w:fill="auto"/>
            <w:noWrap/>
            <w:tcMar>
              <w:right w:w="113" w:type="dxa"/>
            </w:tcMar>
          </w:tcPr>
          <w:p w14:paraId="7A43D05A" w14:textId="1298E38F" w:rsidR="00F21964" w:rsidRPr="006A445E" w:rsidRDefault="00F21964" w:rsidP="001620E5">
            <w:pPr>
              <w:suppressAutoHyphens w:val="0"/>
              <w:spacing w:before="80" w:after="80" w:line="220" w:lineRule="exact"/>
              <w:jc w:val="right"/>
              <w:rPr>
                <w:b/>
                <w:bCs/>
                <w:sz w:val="18"/>
                <w:szCs w:val="24"/>
              </w:rPr>
            </w:pPr>
            <w:r w:rsidRPr="00A54C6E">
              <w:rPr>
                <w:b/>
                <w:bCs/>
                <w:sz w:val="18"/>
                <w:szCs w:val="24"/>
              </w:rPr>
              <w:t>64</w:t>
            </w:r>
          </w:p>
        </w:tc>
        <w:tc>
          <w:tcPr>
            <w:tcW w:w="1448" w:type="dxa"/>
            <w:tcBorders>
              <w:top w:val="single" w:sz="4" w:space="0" w:color="000000" w:themeColor="text1"/>
              <w:bottom w:val="single" w:sz="12" w:space="0" w:color="000000" w:themeColor="text1"/>
            </w:tcBorders>
            <w:shd w:val="clear" w:color="auto" w:fill="auto"/>
            <w:noWrap/>
            <w:tcMar>
              <w:right w:w="113" w:type="dxa"/>
            </w:tcMar>
          </w:tcPr>
          <w:p w14:paraId="169CF91F" w14:textId="0E5E9B93" w:rsidR="00F21964" w:rsidRPr="006A445E" w:rsidRDefault="00F21964" w:rsidP="001620E5">
            <w:pPr>
              <w:suppressAutoHyphens w:val="0"/>
              <w:spacing w:before="80" w:after="80" w:line="220" w:lineRule="exact"/>
              <w:jc w:val="right"/>
              <w:rPr>
                <w:b/>
                <w:bCs/>
                <w:sz w:val="18"/>
                <w:szCs w:val="24"/>
              </w:rPr>
            </w:pPr>
            <w:r w:rsidRPr="00A54C6E">
              <w:rPr>
                <w:b/>
                <w:bCs/>
                <w:sz w:val="18"/>
                <w:szCs w:val="24"/>
              </w:rPr>
              <w:t>44</w:t>
            </w:r>
          </w:p>
        </w:tc>
      </w:tr>
    </w:tbl>
    <w:bookmarkEnd w:id="1"/>
    <w:p w14:paraId="6EA92831" w14:textId="77777777" w:rsidR="00802961" w:rsidRPr="00802961" w:rsidRDefault="00802961" w:rsidP="00F21964">
      <w:pPr>
        <w:pStyle w:val="H23G"/>
      </w:pPr>
      <w:r w:rsidRPr="00802961">
        <w:rPr>
          <w:lang w:val="fr-FR"/>
        </w:rPr>
        <w:tab/>
      </w:r>
      <w:r w:rsidRPr="00802961">
        <w:rPr>
          <w:lang w:val="fr-FR"/>
        </w:rPr>
        <w:tab/>
        <w:t xml:space="preserve">Réponse à la question posée au paragraphe 15 a) </w:t>
      </w:r>
    </w:p>
    <w:p w14:paraId="13EA9756" w14:textId="798C8250" w:rsidR="00802961" w:rsidRPr="00F21964" w:rsidRDefault="00802961" w:rsidP="001620E5">
      <w:pPr>
        <w:pStyle w:val="Titre1"/>
        <w:spacing w:after="120"/>
      </w:pPr>
      <w:r w:rsidRPr="00802961">
        <w:rPr>
          <w:lang w:val="fr-FR"/>
        </w:rPr>
        <w:t>Tableau 8 a)</w:t>
      </w:r>
      <w:r w:rsidR="00F21964">
        <w:rPr>
          <w:lang w:val="fr-FR"/>
        </w:rPr>
        <w:br/>
      </w:r>
      <w:r w:rsidRPr="00802961">
        <w:rPr>
          <w:b/>
          <w:bCs/>
          <w:lang w:val="fr-FR"/>
        </w:rPr>
        <w:t>Nombre de mineurs délinquants âgés de 10 à 14 ans en 2019</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4"/>
        <w:gridCol w:w="1229"/>
        <w:gridCol w:w="767"/>
      </w:tblGrid>
      <w:tr w:rsidR="00802961" w:rsidRPr="00F21964" w14:paraId="4068AEBA" w14:textId="77777777" w:rsidTr="002D3272">
        <w:trPr>
          <w:tblHeader/>
        </w:trPr>
        <w:tc>
          <w:tcPr>
            <w:tcW w:w="7370" w:type="dxa"/>
            <w:gridSpan w:val="3"/>
            <w:tcBorders>
              <w:top w:val="single" w:sz="4" w:space="0" w:color="000000" w:themeColor="text1"/>
              <w:bottom w:val="single" w:sz="4" w:space="0" w:color="000000" w:themeColor="text1"/>
            </w:tcBorders>
            <w:shd w:val="clear" w:color="auto" w:fill="auto"/>
            <w:tcMar>
              <w:right w:w="113" w:type="dxa"/>
            </w:tcMar>
            <w:vAlign w:val="bottom"/>
          </w:tcPr>
          <w:p w14:paraId="29BC85E0" w14:textId="77777777" w:rsidR="00802961" w:rsidRPr="00F21964" w:rsidRDefault="00802961" w:rsidP="001620E5">
            <w:pPr>
              <w:keepNext/>
              <w:keepLines/>
              <w:suppressAutoHyphens w:val="0"/>
              <w:spacing w:before="80" w:after="80" w:line="200" w:lineRule="exact"/>
              <w:jc w:val="center"/>
              <w:rPr>
                <w:i/>
                <w:sz w:val="16"/>
              </w:rPr>
            </w:pPr>
            <w:r w:rsidRPr="00F21964">
              <w:rPr>
                <w:i/>
                <w:sz w:val="16"/>
                <w:lang w:val="fr-FR"/>
              </w:rPr>
              <w:t>Mineurs délinquants âgés de 10 à 14 ans en 2019</w:t>
            </w:r>
          </w:p>
        </w:tc>
      </w:tr>
      <w:tr w:rsidR="00802961" w:rsidRPr="00F21964" w14:paraId="7AD8AA2D" w14:textId="77777777" w:rsidTr="002D3272">
        <w:tc>
          <w:tcPr>
            <w:tcW w:w="5374" w:type="dxa"/>
            <w:tcBorders>
              <w:top w:val="single" w:sz="4" w:space="0" w:color="000000" w:themeColor="text1"/>
              <w:bottom w:val="single" w:sz="12" w:space="0" w:color="000000" w:themeColor="text1"/>
            </w:tcBorders>
            <w:shd w:val="clear" w:color="auto" w:fill="auto"/>
            <w:tcMar>
              <w:right w:w="113" w:type="dxa"/>
            </w:tcMar>
          </w:tcPr>
          <w:p w14:paraId="0B03F2EF" w14:textId="77777777" w:rsidR="00802961" w:rsidRPr="00F21964" w:rsidRDefault="00802961" w:rsidP="001620E5">
            <w:pPr>
              <w:keepNext/>
              <w:keepLines/>
              <w:suppressAutoHyphens w:val="0"/>
              <w:spacing w:before="80" w:after="80" w:line="200" w:lineRule="exact"/>
              <w:rPr>
                <w:i/>
                <w:sz w:val="16"/>
                <w:lang w:val="fr-FR"/>
              </w:rPr>
            </w:pPr>
            <w:r w:rsidRPr="00F21964">
              <w:rPr>
                <w:i/>
                <w:sz w:val="16"/>
                <w:lang w:val="fr-FR"/>
              </w:rPr>
              <w:t>Catégorie d’infraction</w:t>
            </w:r>
          </w:p>
        </w:tc>
        <w:tc>
          <w:tcPr>
            <w:tcW w:w="1229" w:type="dxa"/>
            <w:tcBorders>
              <w:top w:val="single" w:sz="4" w:space="0" w:color="000000" w:themeColor="text1"/>
              <w:bottom w:val="single" w:sz="12" w:space="0" w:color="000000" w:themeColor="text1"/>
            </w:tcBorders>
            <w:shd w:val="clear" w:color="auto" w:fill="auto"/>
            <w:tcMar>
              <w:right w:w="113" w:type="dxa"/>
            </w:tcMar>
          </w:tcPr>
          <w:p w14:paraId="318B7ABD" w14:textId="77777777" w:rsidR="00802961" w:rsidRPr="00F21964" w:rsidRDefault="00802961" w:rsidP="001620E5">
            <w:pPr>
              <w:keepNext/>
              <w:keepLines/>
              <w:suppressAutoHyphens w:val="0"/>
              <w:spacing w:before="80" w:after="80" w:line="200" w:lineRule="exact"/>
              <w:jc w:val="right"/>
              <w:rPr>
                <w:i/>
                <w:sz w:val="16"/>
                <w:lang w:val="fr-FR"/>
              </w:rPr>
            </w:pPr>
            <w:r w:rsidRPr="00F21964">
              <w:rPr>
                <w:i/>
                <w:sz w:val="16"/>
                <w:lang w:val="fr-FR"/>
              </w:rPr>
              <w:t>Inconnu</w:t>
            </w:r>
          </w:p>
        </w:tc>
        <w:tc>
          <w:tcPr>
            <w:tcW w:w="767" w:type="dxa"/>
            <w:tcBorders>
              <w:top w:val="single" w:sz="4" w:space="0" w:color="000000" w:themeColor="text1"/>
              <w:bottom w:val="single" w:sz="12" w:space="0" w:color="000000" w:themeColor="text1"/>
            </w:tcBorders>
            <w:shd w:val="clear" w:color="auto" w:fill="auto"/>
            <w:tcMar>
              <w:right w:w="113" w:type="dxa"/>
            </w:tcMar>
          </w:tcPr>
          <w:p w14:paraId="4EF07C2D" w14:textId="77777777" w:rsidR="00802961" w:rsidRPr="00F21964" w:rsidRDefault="00802961" w:rsidP="001620E5">
            <w:pPr>
              <w:keepNext/>
              <w:keepLines/>
              <w:suppressAutoHyphens w:val="0"/>
              <w:spacing w:before="80" w:after="80" w:line="200" w:lineRule="exact"/>
              <w:jc w:val="right"/>
              <w:rPr>
                <w:i/>
                <w:sz w:val="16"/>
                <w:lang w:val="fr-FR"/>
              </w:rPr>
            </w:pPr>
            <w:r w:rsidRPr="00F21964">
              <w:rPr>
                <w:i/>
                <w:sz w:val="16"/>
                <w:lang w:val="fr-FR"/>
              </w:rPr>
              <w:t>Garçons</w:t>
            </w:r>
          </w:p>
        </w:tc>
      </w:tr>
      <w:tr w:rsidR="00802961" w:rsidRPr="006C0510" w14:paraId="20F5FDF7" w14:textId="77777777" w:rsidTr="002D3272">
        <w:tc>
          <w:tcPr>
            <w:tcW w:w="7370" w:type="dxa"/>
            <w:gridSpan w:val="3"/>
            <w:tcBorders>
              <w:top w:val="single" w:sz="12" w:space="0" w:color="000000" w:themeColor="text1"/>
            </w:tcBorders>
            <w:shd w:val="clear" w:color="auto" w:fill="auto"/>
            <w:tcMar>
              <w:right w:w="113" w:type="dxa"/>
            </w:tcMar>
          </w:tcPr>
          <w:p w14:paraId="65058CC3" w14:textId="77777777" w:rsidR="00802961" w:rsidRPr="006C0510" w:rsidRDefault="00802961" w:rsidP="001620E5">
            <w:pPr>
              <w:keepNext/>
              <w:keepLines/>
              <w:suppressAutoHyphens w:val="0"/>
              <w:spacing w:before="40" w:after="40" w:line="220" w:lineRule="exact"/>
              <w:rPr>
                <w:b/>
                <w:bCs/>
                <w:sz w:val="18"/>
              </w:rPr>
            </w:pPr>
            <w:r w:rsidRPr="006C0510">
              <w:rPr>
                <w:b/>
                <w:bCs/>
                <w:sz w:val="18"/>
                <w:lang w:val="fr-FR"/>
              </w:rPr>
              <w:t>Fraude, vol, falsification et contrefaçon</w:t>
            </w:r>
          </w:p>
        </w:tc>
      </w:tr>
      <w:tr w:rsidR="00802961" w:rsidRPr="00F21964" w14:paraId="410FCC07" w14:textId="77777777" w:rsidTr="002D3272">
        <w:tc>
          <w:tcPr>
            <w:tcW w:w="5374" w:type="dxa"/>
            <w:shd w:val="clear" w:color="auto" w:fill="auto"/>
            <w:tcMar>
              <w:right w:w="113" w:type="dxa"/>
            </w:tcMar>
          </w:tcPr>
          <w:p w14:paraId="181CC081" w14:textId="77777777" w:rsidR="00802961" w:rsidRPr="00F21964" w:rsidRDefault="00802961" w:rsidP="001620E5">
            <w:pPr>
              <w:keepNext/>
              <w:keepLines/>
              <w:suppressAutoHyphens w:val="0"/>
              <w:spacing w:before="40" w:after="40" w:line="220" w:lineRule="exact"/>
              <w:rPr>
                <w:sz w:val="18"/>
              </w:rPr>
            </w:pPr>
            <w:r w:rsidRPr="00F21964">
              <w:rPr>
                <w:sz w:val="18"/>
                <w:lang w:val="fr-FR"/>
              </w:rPr>
              <w:t>Vol</w:t>
            </w:r>
          </w:p>
        </w:tc>
        <w:tc>
          <w:tcPr>
            <w:tcW w:w="1229" w:type="dxa"/>
            <w:shd w:val="clear" w:color="auto" w:fill="auto"/>
            <w:tcMar>
              <w:right w:w="113" w:type="dxa"/>
            </w:tcMar>
          </w:tcPr>
          <w:p w14:paraId="2211CB30" w14:textId="77777777" w:rsidR="00802961" w:rsidRPr="00F21964" w:rsidRDefault="00802961" w:rsidP="001620E5">
            <w:pPr>
              <w:keepNext/>
              <w:keepLines/>
              <w:suppressAutoHyphens w:val="0"/>
              <w:spacing w:before="40" w:after="40" w:line="220" w:lineRule="exact"/>
              <w:rPr>
                <w:sz w:val="18"/>
              </w:rPr>
            </w:pPr>
          </w:p>
        </w:tc>
        <w:tc>
          <w:tcPr>
            <w:tcW w:w="767" w:type="dxa"/>
            <w:shd w:val="clear" w:color="auto" w:fill="auto"/>
            <w:tcMar>
              <w:right w:w="113" w:type="dxa"/>
            </w:tcMar>
          </w:tcPr>
          <w:p w14:paraId="1FACBE5D" w14:textId="061B1458" w:rsidR="00802961" w:rsidRPr="00F21964" w:rsidRDefault="00F21964" w:rsidP="001620E5">
            <w:pPr>
              <w:keepNext/>
              <w:keepLines/>
              <w:suppressAutoHyphens w:val="0"/>
              <w:spacing w:before="40" w:after="40" w:line="220" w:lineRule="exact"/>
              <w:jc w:val="right"/>
              <w:rPr>
                <w:sz w:val="18"/>
              </w:rPr>
            </w:pPr>
            <w:r>
              <w:rPr>
                <w:sz w:val="18"/>
              </w:rPr>
              <w:t>6</w:t>
            </w:r>
          </w:p>
        </w:tc>
      </w:tr>
      <w:tr w:rsidR="00802961" w:rsidRPr="006C0510" w14:paraId="72B3D6BF" w14:textId="77777777" w:rsidTr="002D3272">
        <w:tc>
          <w:tcPr>
            <w:tcW w:w="7370" w:type="dxa"/>
            <w:gridSpan w:val="3"/>
            <w:shd w:val="clear" w:color="auto" w:fill="auto"/>
            <w:tcMar>
              <w:right w:w="113" w:type="dxa"/>
            </w:tcMar>
          </w:tcPr>
          <w:p w14:paraId="16130502" w14:textId="77777777" w:rsidR="00802961" w:rsidRPr="006C0510" w:rsidRDefault="00802961" w:rsidP="00F21964">
            <w:pPr>
              <w:suppressAutoHyphens w:val="0"/>
              <w:spacing w:before="40" w:after="40" w:line="220" w:lineRule="exact"/>
              <w:rPr>
                <w:b/>
                <w:bCs/>
                <w:sz w:val="18"/>
              </w:rPr>
            </w:pPr>
            <w:r w:rsidRPr="006C0510">
              <w:rPr>
                <w:b/>
                <w:bCs/>
                <w:sz w:val="18"/>
                <w:lang w:val="fr-FR"/>
              </w:rPr>
              <w:t>Infractions liées à l’alcool</w:t>
            </w:r>
          </w:p>
        </w:tc>
      </w:tr>
      <w:tr w:rsidR="00802961" w:rsidRPr="00F21964" w14:paraId="294F2754" w14:textId="77777777" w:rsidTr="002D3272">
        <w:tc>
          <w:tcPr>
            <w:tcW w:w="5374" w:type="dxa"/>
            <w:shd w:val="clear" w:color="auto" w:fill="auto"/>
            <w:tcMar>
              <w:right w:w="113" w:type="dxa"/>
            </w:tcMar>
          </w:tcPr>
          <w:p w14:paraId="78423FFD" w14:textId="77777777" w:rsidR="00802961" w:rsidRPr="00F21964" w:rsidRDefault="00802961" w:rsidP="00F21964">
            <w:pPr>
              <w:suppressAutoHyphens w:val="0"/>
              <w:spacing w:before="40" w:after="40" w:line="220" w:lineRule="exact"/>
              <w:rPr>
                <w:sz w:val="18"/>
              </w:rPr>
            </w:pPr>
            <w:r w:rsidRPr="00F21964">
              <w:rPr>
                <w:sz w:val="18"/>
                <w:lang w:val="fr-FR"/>
              </w:rPr>
              <w:t>Consommation d’alcool avant l’âge légal</w:t>
            </w:r>
          </w:p>
        </w:tc>
        <w:tc>
          <w:tcPr>
            <w:tcW w:w="1229" w:type="dxa"/>
            <w:shd w:val="clear" w:color="auto" w:fill="auto"/>
            <w:tcMar>
              <w:right w:w="113" w:type="dxa"/>
            </w:tcMar>
          </w:tcPr>
          <w:p w14:paraId="209DCE9D" w14:textId="77777777" w:rsidR="00802961" w:rsidRPr="00F21964" w:rsidRDefault="00802961" w:rsidP="00F21964">
            <w:pPr>
              <w:suppressAutoHyphens w:val="0"/>
              <w:spacing w:before="40" w:after="40" w:line="220" w:lineRule="exact"/>
              <w:rPr>
                <w:sz w:val="18"/>
              </w:rPr>
            </w:pPr>
          </w:p>
        </w:tc>
        <w:tc>
          <w:tcPr>
            <w:tcW w:w="767" w:type="dxa"/>
            <w:shd w:val="clear" w:color="auto" w:fill="auto"/>
            <w:tcMar>
              <w:right w:w="113" w:type="dxa"/>
            </w:tcMar>
          </w:tcPr>
          <w:p w14:paraId="610C20B2" w14:textId="773795A4" w:rsidR="00802961" w:rsidRPr="00F21964" w:rsidRDefault="002D3272" w:rsidP="002D3272">
            <w:pPr>
              <w:suppressAutoHyphens w:val="0"/>
              <w:spacing w:before="40" w:after="40" w:line="220" w:lineRule="exact"/>
              <w:jc w:val="right"/>
              <w:rPr>
                <w:sz w:val="18"/>
              </w:rPr>
            </w:pPr>
            <w:r>
              <w:rPr>
                <w:sz w:val="18"/>
              </w:rPr>
              <w:t>1</w:t>
            </w:r>
          </w:p>
        </w:tc>
      </w:tr>
      <w:tr w:rsidR="00802961" w:rsidRPr="00F21964" w14:paraId="23F9E613" w14:textId="77777777" w:rsidTr="002D3272">
        <w:tc>
          <w:tcPr>
            <w:tcW w:w="5374" w:type="dxa"/>
            <w:shd w:val="clear" w:color="auto" w:fill="auto"/>
            <w:tcMar>
              <w:right w:w="113" w:type="dxa"/>
            </w:tcMar>
          </w:tcPr>
          <w:p w14:paraId="5CA4931C" w14:textId="77777777" w:rsidR="00802961" w:rsidRPr="00F21964" w:rsidRDefault="00802961" w:rsidP="00F21964">
            <w:pPr>
              <w:suppressAutoHyphens w:val="0"/>
              <w:spacing w:before="40" w:after="40" w:line="220" w:lineRule="exact"/>
              <w:rPr>
                <w:sz w:val="18"/>
              </w:rPr>
            </w:pPr>
            <w:r w:rsidRPr="00F21964">
              <w:rPr>
                <w:sz w:val="18"/>
                <w:lang w:val="fr-FR"/>
              </w:rPr>
              <w:t>Autres</w:t>
            </w:r>
          </w:p>
        </w:tc>
        <w:tc>
          <w:tcPr>
            <w:tcW w:w="1229" w:type="dxa"/>
            <w:shd w:val="clear" w:color="auto" w:fill="auto"/>
            <w:tcMar>
              <w:right w:w="113" w:type="dxa"/>
            </w:tcMar>
          </w:tcPr>
          <w:p w14:paraId="30AC91F5" w14:textId="77777777" w:rsidR="00802961" w:rsidRPr="00F21964" w:rsidRDefault="00802961" w:rsidP="00F21964">
            <w:pPr>
              <w:suppressAutoHyphens w:val="0"/>
              <w:spacing w:before="40" w:after="40" w:line="220" w:lineRule="exact"/>
              <w:rPr>
                <w:sz w:val="18"/>
              </w:rPr>
            </w:pPr>
          </w:p>
        </w:tc>
        <w:tc>
          <w:tcPr>
            <w:tcW w:w="767" w:type="dxa"/>
            <w:shd w:val="clear" w:color="auto" w:fill="auto"/>
            <w:tcMar>
              <w:right w:w="113" w:type="dxa"/>
            </w:tcMar>
          </w:tcPr>
          <w:p w14:paraId="67683659" w14:textId="2A74A74C" w:rsidR="00802961" w:rsidRPr="00F21964" w:rsidRDefault="002D3272" w:rsidP="002D3272">
            <w:pPr>
              <w:suppressAutoHyphens w:val="0"/>
              <w:spacing w:before="40" w:after="40" w:line="220" w:lineRule="exact"/>
              <w:jc w:val="right"/>
              <w:rPr>
                <w:sz w:val="18"/>
              </w:rPr>
            </w:pPr>
            <w:r>
              <w:rPr>
                <w:sz w:val="18"/>
              </w:rPr>
              <w:t>1</w:t>
            </w:r>
          </w:p>
        </w:tc>
      </w:tr>
      <w:tr w:rsidR="00802961" w:rsidRPr="006C0510" w14:paraId="1ABFDC8B" w14:textId="77777777" w:rsidTr="002D3272">
        <w:tc>
          <w:tcPr>
            <w:tcW w:w="7370" w:type="dxa"/>
            <w:gridSpan w:val="3"/>
            <w:shd w:val="clear" w:color="auto" w:fill="auto"/>
            <w:tcMar>
              <w:right w:w="113" w:type="dxa"/>
            </w:tcMar>
          </w:tcPr>
          <w:p w14:paraId="44FC3667" w14:textId="77777777" w:rsidR="00802961" w:rsidRPr="006C0510" w:rsidRDefault="00802961" w:rsidP="00F21964">
            <w:pPr>
              <w:suppressAutoHyphens w:val="0"/>
              <w:spacing w:before="40" w:after="40" w:line="220" w:lineRule="exact"/>
              <w:rPr>
                <w:b/>
                <w:bCs/>
                <w:sz w:val="18"/>
              </w:rPr>
            </w:pPr>
            <w:r w:rsidRPr="006C0510">
              <w:rPr>
                <w:b/>
                <w:bCs/>
                <w:sz w:val="18"/>
                <w:lang w:val="fr-FR"/>
              </w:rPr>
              <w:t>Nuisances et autres infractions diverses</w:t>
            </w:r>
          </w:p>
        </w:tc>
      </w:tr>
      <w:tr w:rsidR="00802961" w:rsidRPr="00F21964" w14:paraId="32735BD1" w14:textId="77777777" w:rsidTr="002D3272">
        <w:tc>
          <w:tcPr>
            <w:tcW w:w="5374" w:type="dxa"/>
            <w:shd w:val="clear" w:color="auto" w:fill="auto"/>
            <w:tcMar>
              <w:right w:w="113" w:type="dxa"/>
            </w:tcMar>
          </w:tcPr>
          <w:p w14:paraId="4D7C9324" w14:textId="77777777" w:rsidR="00802961" w:rsidRPr="00F21964" w:rsidRDefault="00802961" w:rsidP="00F21964">
            <w:pPr>
              <w:suppressAutoHyphens w:val="0"/>
              <w:spacing w:before="40" w:after="40" w:line="220" w:lineRule="exact"/>
              <w:rPr>
                <w:sz w:val="18"/>
              </w:rPr>
            </w:pPr>
            <w:r w:rsidRPr="00F21964">
              <w:rPr>
                <w:sz w:val="18"/>
                <w:lang w:val="fr-FR"/>
              </w:rPr>
              <w:t>Violation de propriété privée</w:t>
            </w:r>
          </w:p>
        </w:tc>
        <w:tc>
          <w:tcPr>
            <w:tcW w:w="1229" w:type="dxa"/>
            <w:shd w:val="clear" w:color="auto" w:fill="auto"/>
            <w:tcMar>
              <w:right w:w="113" w:type="dxa"/>
            </w:tcMar>
          </w:tcPr>
          <w:p w14:paraId="3F25B354" w14:textId="77777777" w:rsidR="00802961" w:rsidRPr="00F21964" w:rsidRDefault="00802961" w:rsidP="00F21964">
            <w:pPr>
              <w:suppressAutoHyphens w:val="0"/>
              <w:spacing w:before="40" w:after="40" w:line="220" w:lineRule="exact"/>
              <w:rPr>
                <w:sz w:val="18"/>
              </w:rPr>
            </w:pPr>
          </w:p>
        </w:tc>
        <w:tc>
          <w:tcPr>
            <w:tcW w:w="767" w:type="dxa"/>
            <w:shd w:val="clear" w:color="auto" w:fill="auto"/>
            <w:tcMar>
              <w:right w:w="113" w:type="dxa"/>
            </w:tcMar>
          </w:tcPr>
          <w:p w14:paraId="245D82E5" w14:textId="5842C5AE" w:rsidR="00802961" w:rsidRPr="00F21964" w:rsidRDefault="002D3272" w:rsidP="002D3272">
            <w:pPr>
              <w:suppressAutoHyphens w:val="0"/>
              <w:spacing w:before="40" w:after="40" w:line="220" w:lineRule="exact"/>
              <w:jc w:val="right"/>
              <w:rPr>
                <w:sz w:val="18"/>
              </w:rPr>
            </w:pPr>
            <w:r>
              <w:rPr>
                <w:sz w:val="18"/>
              </w:rPr>
              <w:t>4</w:t>
            </w:r>
          </w:p>
        </w:tc>
      </w:tr>
      <w:tr w:rsidR="00802961" w:rsidRPr="00F21964" w14:paraId="73E887D7" w14:textId="77777777" w:rsidTr="002D3272">
        <w:tc>
          <w:tcPr>
            <w:tcW w:w="5374" w:type="dxa"/>
            <w:shd w:val="clear" w:color="auto" w:fill="auto"/>
            <w:tcMar>
              <w:right w:w="113" w:type="dxa"/>
            </w:tcMar>
          </w:tcPr>
          <w:p w14:paraId="0E96257D" w14:textId="77777777" w:rsidR="00802961" w:rsidRPr="00F21964" w:rsidRDefault="00802961" w:rsidP="00F21964">
            <w:pPr>
              <w:suppressAutoHyphens w:val="0"/>
              <w:spacing w:before="40" w:after="40" w:line="220" w:lineRule="exact"/>
              <w:rPr>
                <w:sz w:val="18"/>
              </w:rPr>
            </w:pPr>
            <w:r w:rsidRPr="00F21964">
              <w:rPr>
                <w:sz w:val="18"/>
                <w:lang w:val="fr-FR"/>
              </w:rPr>
              <w:t>Insulte</w:t>
            </w:r>
          </w:p>
        </w:tc>
        <w:tc>
          <w:tcPr>
            <w:tcW w:w="1229" w:type="dxa"/>
            <w:shd w:val="clear" w:color="auto" w:fill="auto"/>
            <w:tcMar>
              <w:right w:w="113" w:type="dxa"/>
            </w:tcMar>
          </w:tcPr>
          <w:p w14:paraId="3128E79B" w14:textId="26D3FE5F" w:rsidR="00802961" w:rsidRPr="00F21964" w:rsidRDefault="002D3272" w:rsidP="002D3272">
            <w:pPr>
              <w:suppressAutoHyphens w:val="0"/>
              <w:spacing w:before="40" w:after="40" w:line="220" w:lineRule="exact"/>
              <w:jc w:val="right"/>
              <w:rPr>
                <w:sz w:val="18"/>
              </w:rPr>
            </w:pPr>
            <w:r>
              <w:rPr>
                <w:sz w:val="18"/>
              </w:rPr>
              <w:t>1</w:t>
            </w:r>
          </w:p>
        </w:tc>
        <w:tc>
          <w:tcPr>
            <w:tcW w:w="767" w:type="dxa"/>
            <w:shd w:val="clear" w:color="auto" w:fill="auto"/>
            <w:tcMar>
              <w:right w:w="113" w:type="dxa"/>
            </w:tcMar>
          </w:tcPr>
          <w:p w14:paraId="0949EBD2" w14:textId="77777777" w:rsidR="00802961" w:rsidRPr="00F21964" w:rsidRDefault="00802961" w:rsidP="002D3272">
            <w:pPr>
              <w:suppressAutoHyphens w:val="0"/>
              <w:spacing w:before="40" w:after="40" w:line="220" w:lineRule="exact"/>
              <w:jc w:val="right"/>
              <w:rPr>
                <w:sz w:val="18"/>
              </w:rPr>
            </w:pPr>
          </w:p>
        </w:tc>
      </w:tr>
      <w:tr w:rsidR="00802961" w:rsidRPr="00274A68" w14:paraId="155E131B" w14:textId="77777777" w:rsidTr="002D3272">
        <w:tc>
          <w:tcPr>
            <w:tcW w:w="7370" w:type="dxa"/>
            <w:gridSpan w:val="3"/>
            <w:shd w:val="clear" w:color="auto" w:fill="auto"/>
            <w:tcMar>
              <w:right w:w="113" w:type="dxa"/>
            </w:tcMar>
          </w:tcPr>
          <w:p w14:paraId="3AB037EB" w14:textId="77777777" w:rsidR="00802961" w:rsidRPr="00274A68" w:rsidRDefault="00802961" w:rsidP="00F21964">
            <w:pPr>
              <w:suppressAutoHyphens w:val="0"/>
              <w:spacing w:before="40" w:after="40" w:line="220" w:lineRule="exact"/>
              <w:rPr>
                <w:b/>
                <w:bCs/>
                <w:sz w:val="18"/>
              </w:rPr>
            </w:pPr>
            <w:r w:rsidRPr="00274A68">
              <w:rPr>
                <w:b/>
                <w:bCs/>
                <w:sz w:val="18"/>
                <w:lang w:val="fr-FR"/>
              </w:rPr>
              <w:t>Atteintes à la vie et à la santé</w:t>
            </w:r>
          </w:p>
        </w:tc>
      </w:tr>
      <w:tr w:rsidR="00802961" w:rsidRPr="00F21964" w14:paraId="7C9366BA" w14:textId="77777777" w:rsidTr="002D3272">
        <w:tc>
          <w:tcPr>
            <w:tcW w:w="5374" w:type="dxa"/>
            <w:tcBorders>
              <w:bottom w:val="single" w:sz="4" w:space="0" w:color="000000" w:themeColor="text1"/>
            </w:tcBorders>
            <w:shd w:val="clear" w:color="auto" w:fill="auto"/>
            <w:tcMar>
              <w:right w:w="113" w:type="dxa"/>
            </w:tcMar>
          </w:tcPr>
          <w:p w14:paraId="550FB964" w14:textId="77777777" w:rsidR="00802961" w:rsidRPr="00F21964" w:rsidRDefault="00802961" w:rsidP="00F21964">
            <w:pPr>
              <w:suppressAutoHyphens w:val="0"/>
              <w:spacing w:before="40" w:after="40" w:line="220" w:lineRule="exact"/>
              <w:rPr>
                <w:sz w:val="18"/>
              </w:rPr>
            </w:pPr>
            <w:r w:rsidRPr="00F21964">
              <w:rPr>
                <w:sz w:val="18"/>
                <w:lang w:val="fr-FR"/>
              </w:rPr>
              <w:t>Voies de fait</w:t>
            </w:r>
          </w:p>
        </w:tc>
        <w:tc>
          <w:tcPr>
            <w:tcW w:w="1229" w:type="dxa"/>
            <w:tcBorders>
              <w:bottom w:val="single" w:sz="4" w:space="0" w:color="000000" w:themeColor="text1"/>
            </w:tcBorders>
            <w:shd w:val="clear" w:color="auto" w:fill="auto"/>
            <w:tcMar>
              <w:right w:w="113" w:type="dxa"/>
            </w:tcMar>
          </w:tcPr>
          <w:p w14:paraId="57480F36" w14:textId="77777777" w:rsidR="00802961" w:rsidRPr="00F21964" w:rsidRDefault="00802961" w:rsidP="002D3272">
            <w:pPr>
              <w:suppressAutoHyphens w:val="0"/>
              <w:spacing w:before="40" w:after="40" w:line="220" w:lineRule="exact"/>
              <w:jc w:val="right"/>
              <w:rPr>
                <w:sz w:val="18"/>
              </w:rPr>
            </w:pPr>
          </w:p>
        </w:tc>
        <w:tc>
          <w:tcPr>
            <w:tcW w:w="767" w:type="dxa"/>
            <w:tcBorders>
              <w:bottom w:val="single" w:sz="4" w:space="0" w:color="000000" w:themeColor="text1"/>
            </w:tcBorders>
            <w:shd w:val="clear" w:color="auto" w:fill="auto"/>
            <w:tcMar>
              <w:right w:w="113" w:type="dxa"/>
            </w:tcMar>
          </w:tcPr>
          <w:p w14:paraId="027C7B50" w14:textId="14A69176" w:rsidR="00802961" w:rsidRPr="00F21964" w:rsidRDefault="002D3272" w:rsidP="002D3272">
            <w:pPr>
              <w:suppressAutoHyphens w:val="0"/>
              <w:spacing w:before="40" w:after="40" w:line="220" w:lineRule="exact"/>
              <w:jc w:val="right"/>
              <w:rPr>
                <w:sz w:val="18"/>
              </w:rPr>
            </w:pPr>
            <w:r>
              <w:rPr>
                <w:sz w:val="18"/>
              </w:rPr>
              <w:t>1</w:t>
            </w:r>
          </w:p>
        </w:tc>
      </w:tr>
      <w:tr w:rsidR="00802961" w:rsidRPr="00F21964" w14:paraId="6F5DFE1B" w14:textId="77777777" w:rsidTr="002D3272">
        <w:tc>
          <w:tcPr>
            <w:tcW w:w="5374" w:type="dxa"/>
            <w:tcBorders>
              <w:top w:val="single" w:sz="4" w:space="0" w:color="000000" w:themeColor="text1"/>
              <w:bottom w:val="single" w:sz="12" w:space="0" w:color="000000" w:themeColor="text1"/>
            </w:tcBorders>
            <w:shd w:val="clear" w:color="auto" w:fill="auto"/>
            <w:tcMar>
              <w:right w:w="113" w:type="dxa"/>
            </w:tcMar>
          </w:tcPr>
          <w:p w14:paraId="3DD8F664" w14:textId="77777777" w:rsidR="00802961" w:rsidRPr="00F21964" w:rsidRDefault="00802961" w:rsidP="00F21964">
            <w:pPr>
              <w:suppressAutoHyphens w:val="0"/>
              <w:spacing w:before="80" w:after="80" w:line="220" w:lineRule="exact"/>
              <w:ind w:firstLine="113"/>
              <w:rPr>
                <w:b/>
                <w:bCs/>
                <w:sz w:val="18"/>
              </w:rPr>
            </w:pPr>
            <w:r w:rsidRPr="00F21964">
              <w:rPr>
                <w:b/>
                <w:bCs/>
                <w:sz w:val="18"/>
                <w:lang w:val="fr-FR"/>
              </w:rPr>
              <w:t>Total général</w:t>
            </w:r>
          </w:p>
        </w:tc>
        <w:tc>
          <w:tcPr>
            <w:tcW w:w="1229" w:type="dxa"/>
            <w:tcBorders>
              <w:top w:val="single" w:sz="4" w:space="0" w:color="000000" w:themeColor="text1"/>
              <w:bottom w:val="single" w:sz="12" w:space="0" w:color="000000" w:themeColor="text1"/>
            </w:tcBorders>
            <w:shd w:val="clear" w:color="auto" w:fill="auto"/>
            <w:tcMar>
              <w:right w:w="113" w:type="dxa"/>
            </w:tcMar>
          </w:tcPr>
          <w:p w14:paraId="47713ECF" w14:textId="2DD256E2" w:rsidR="00802961" w:rsidRPr="00F21964" w:rsidRDefault="002D3272" w:rsidP="001620E5">
            <w:pPr>
              <w:suppressAutoHyphens w:val="0"/>
              <w:spacing w:before="80" w:after="80" w:line="220" w:lineRule="exact"/>
              <w:jc w:val="right"/>
              <w:rPr>
                <w:b/>
                <w:bCs/>
                <w:sz w:val="18"/>
              </w:rPr>
            </w:pPr>
            <w:r>
              <w:rPr>
                <w:b/>
                <w:bCs/>
                <w:sz w:val="18"/>
              </w:rPr>
              <w:t>1</w:t>
            </w:r>
          </w:p>
        </w:tc>
        <w:tc>
          <w:tcPr>
            <w:tcW w:w="767" w:type="dxa"/>
            <w:tcBorders>
              <w:top w:val="single" w:sz="4" w:space="0" w:color="000000" w:themeColor="text1"/>
              <w:bottom w:val="single" w:sz="12" w:space="0" w:color="000000" w:themeColor="text1"/>
            </w:tcBorders>
            <w:shd w:val="clear" w:color="auto" w:fill="auto"/>
            <w:tcMar>
              <w:right w:w="113" w:type="dxa"/>
            </w:tcMar>
          </w:tcPr>
          <w:p w14:paraId="5E8354ED" w14:textId="558D3FC3" w:rsidR="00802961" w:rsidRPr="00F21964" w:rsidRDefault="002D3272" w:rsidP="001620E5">
            <w:pPr>
              <w:suppressAutoHyphens w:val="0"/>
              <w:spacing w:before="80" w:after="80" w:line="220" w:lineRule="exact"/>
              <w:jc w:val="right"/>
              <w:rPr>
                <w:b/>
                <w:bCs/>
                <w:sz w:val="18"/>
              </w:rPr>
            </w:pPr>
            <w:r>
              <w:rPr>
                <w:b/>
                <w:bCs/>
                <w:sz w:val="18"/>
              </w:rPr>
              <w:t>13</w:t>
            </w:r>
          </w:p>
        </w:tc>
      </w:tr>
    </w:tbl>
    <w:p w14:paraId="4FD4A95A" w14:textId="709C803C" w:rsidR="00802961" w:rsidRPr="00802961" w:rsidRDefault="00802961" w:rsidP="002D3272">
      <w:pPr>
        <w:pStyle w:val="Titre1"/>
        <w:spacing w:before="240" w:after="120"/>
      </w:pPr>
      <w:r w:rsidRPr="00802961">
        <w:rPr>
          <w:lang w:val="fr-FR"/>
        </w:rPr>
        <w:t>Tableau 8 b)</w:t>
      </w:r>
      <w:r w:rsidR="002D3272">
        <w:rPr>
          <w:lang w:val="fr-FR"/>
        </w:rPr>
        <w:br/>
      </w:r>
      <w:r w:rsidRPr="00802961">
        <w:rPr>
          <w:b/>
          <w:bCs/>
          <w:lang w:val="fr-FR"/>
        </w:rPr>
        <w:t>Nombre de mineurs délinquants âgés de moins de 18 ans en 2019</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0"/>
        <w:gridCol w:w="1103"/>
        <w:gridCol w:w="917"/>
      </w:tblGrid>
      <w:tr w:rsidR="00802961" w:rsidRPr="002D3272" w14:paraId="20AA7A29" w14:textId="77777777" w:rsidTr="002D3272">
        <w:trPr>
          <w:tblHeader/>
        </w:trPr>
        <w:tc>
          <w:tcPr>
            <w:tcW w:w="7370" w:type="dxa"/>
            <w:gridSpan w:val="3"/>
            <w:tcBorders>
              <w:top w:val="single" w:sz="4" w:space="0" w:color="000000" w:themeColor="text1"/>
              <w:bottom w:val="single" w:sz="4" w:space="0" w:color="000000" w:themeColor="text1"/>
            </w:tcBorders>
            <w:shd w:val="clear" w:color="auto" w:fill="auto"/>
            <w:tcMar>
              <w:right w:w="113" w:type="dxa"/>
            </w:tcMar>
            <w:vAlign w:val="bottom"/>
          </w:tcPr>
          <w:p w14:paraId="2C71B145" w14:textId="77777777" w:rsidR="00802961" w:rsidRPr="002D3272" w:rsidRDefault="00802961" w:rsidP="002D3272">
            <w:pPr>
              <w:suppressAutoHyphens w:val="0"/>
              <w:spacing w:before="80" w:after="80" w:line="200" w:lineRule="exact"/>
              <w:jc w:val="center"/>
              <w:rPr>
                <w:i/>
                <w:sz w:val="16"/>
              </w:rPr>
            </w:pPr>
            <w:r w:rsidRPr="002D3272">
              <w:rPr>
                <w:i/>
                <w:sz w:val="16"/>
                <w:lang w:val="fr-FR"/>
              </w:rPr>
              <w:t>Mineurs délinquants âgés de moins de 18 ans en 2019</w:t>
            </w:r>
          </w:p>
        </w:tc>
      </w:tr>
      <w:tr w:rsidR="00802961" w:rsidRPr="002D3272" w14:paraId="09C360A8" w14:textId="77777777" w:rsidTr="002D3272">
        <w:trPr>
          <w:tblHeader/>
        </w:trPr>
        <w:tc>
          <w:tcPr>
            <w:tcW w:w="5350" w:type="dxa"/>
            <w:tcBorders>
              <w:top w:val="single" w:sz="4" w:space="0" w:color="000000" w:themeColor="text1"/>
              <w:bottom w:val="single" w:sz="12" w:space="0" w:color="000000" w:themeColor="text1"/>
            </w:tcBorders>
            <w:shd w:val="clear" w:color="auto" w:fill="auto"/>
            <w:tcMar>
              <w:right w:w="113" w:type="dxa"/>
            </w:tcMar>
          </w:tcPr>
          <w:p w14:paraId="471D456B" w14:textId="77777777" w:rsidR="00802961" w:rsidRPr="002D3272" w:rsidRDefault="00802961" w:rsidP="002D3272">
            <w:pPr>
              <w:suppressAutoHyphens w:val="0"/>
              <w:spacing w:before="80" w:after="80" w:line="200" w:lineRule="exact"/>
              <w:rPr>
                <w:i/>
                <w:sz w:val="16"/>
                <w:lang w:val="fr-FR"/>
              </w:rPr>
            </w:pPr>
            <w:r w:rsidRPr="002D3272">
              <w:rPr>
                <w:i/>
                <w:sz w:val="16"/>
                <w:lang w:val="fr-FR"/>
              </w:rPr>
              <w:t>Catégorie d’infraction</w:t>
            </w:r>
          </w:p>
        </w:tc>
        <w:tc>
          <w:tcPr>
            <w:tcW w:w="1103" w:type="dxa"/>
            <w:tcBorders>
              <w:top w:val="single" w:sz="4" w:space="0" w:color="000000" w:themeColor="text1"/>
              <w:bottom w:val="single" w:sz="12" w:space="0" w:color="000000" w:themeColor="text1"/>
            </w:tcBorders>
            <w:shd w:val="clear" w:color="auto" w:fill="auto"/>
            <w:tcMar>
              <w:right w:w="113" w:type="dxa"/>
            </w:tcMar>
          </w:tcPr>
          <w:p w14:paraId="48FD017F" w14:textId="77777777" w:rsidR="00802961" w:rsidRPr="002D3272" w:rsidRDefault="00802961" w:rsidP="002D3272">
            <w:pPr>
              <w:suppressAutoHyphens w:val="0"/>
              <w:spacing w:before="80" w:after="80" w:line="200" w:lineRule="exact"/>
              <w:jc w:val="right"/>
              <w:rPr>
                <w:i/>
                <w:sz w:val="16"/>
                <w:lang w:val="fr-FR"/>
              </w:rPr>
            </w:pPr>
            <w:r w:rsidRPr="002D3272">
              <w:rPr>
                <w:i/>
                <w:sz w:val="16"/>
                <w:lang w:val="fr-FR"/>
              </w:rPr>
              <w:t>Filles</w:t>
            </w:r>
          </w:p>
        </w:tc>
        <w:tc>
          <w:tcPr>
            <w:tcW w:w="917" w:type="dxa"/>
            <w:tcBorders>
              <w:top w:val="single" w:sz="4" w:space="0" w:color="000000" w:themeColor="text1"/>
              <w:bottom w:val="single" w:sz="12" w:space="0" w:color="000000" w:themeColor="text1"/>
            </w:tcBorders>
            <w:shd w:val="clear" w:color="auto" w:fill="auto"/>
            <w:tcMar>
              <w:right w:w="113" w:type="dxa"/>
            </w:tcMar>
          </w:tcPr>
          <w:p w14:paraId="2D2F46FF" w14:textId="77777777" w:rsidR="00802961" w:rsidRPr="002D3272" w:rsidRDefault="00802961" w:rsidP="002D3272">
            <w:pPr>
              <w:suppressAutoHyphens w:val="0"/>
              <w:spacing w:before="80" w:after="80" w:line="200" w:lineRule="exact"/>
              <w:jc w:val="right"/>
              <w:rPr>
                <w:i/>
                <w:sz w:val="16"/>
                <w:lang w:val="fr-FR"/>
              </w:rPr>
            </w:pPr>
            <w:r w:rsidRPr="002D3272">
              <w:rPr>
                <w:i/>
                <w:sz w:val="16"/>
                <w:lang w:val="fr-FR"/>
              </w:rPr>
              <w:t>Garçons</w:t>
            </w:r>
          </w:p>
        </w:tc>
      </w:tr>
      <w:tr w:rsidR="00802961" w:rsidRPr="00274A68" w14:paraId="22404C2E" w14:textId="77777777" w:rsidTr="002D3272">
        <w:tc>
          <w:tcPr>
            <w:tcW w:w="7370" w:type="dxa"/>
            <w:gridSpan w:val="3"/>
            <w:tcBorders>
              <w:top w:val="single" w:sz="12" w:space="0" w:color="000000" w:themeColor="text1"/>
            </w:tcBorders>
            <w:shd w:val="clear" w:color="auto" w:fill="auto"/>
            <w:tcMar>
              <w:right w:w="113" w:type="dxa"/>
            </w:tcMar>
          </w:tcPr>
          <w:p w14:paraId="275FD377" w14:textId="77777777" w:rsidR="00802961" w:rsidRPr="00274A68" w:rsidRDefault="00802961" w:rsidP="002D3272">
            <w:pPr>
              <w:suppressAutoHyphens w:val="0"/>
              <w:spacing w:before="40" w:after="40" w:line="220" w:lineRule="exact"/>
              <w:rPr>
                <w:b/>
                <w:bCs/>
                <w:sz w:val="18"/>
              </w:rPr>
            </w:pPr>
            <w:r w:rsidRPr="00274A68">
              <w:rPr>
                <w:b/>
                <w:bCs/>
                <w:sz w:val="18"/>
                <w:lang w:val="fr-FR"/>
              </w:rPr>
              <w:t>Trouble à l’ordre public</w:t>
            </w:r>
          </w:p>
        </w:tc>
      </w:tr>
      <w:tr w:rsidR="00802961" w:rsidRPr="002D3272" w14:paraId="09CCC4B0" w14:textId="77777777" w:rsidTr="002D3272">
        <w:tc>
          <w:tcPr>
            <w:tcW w:w="5350" w:type="dxa"/>
            <w:shd w:val="clear" w:color="auto" w:fill="auto"/>
            <w:tcMar>
              <w:right w:w="113" w:type="dxa"/>
            </w:tcMar>
          </w:tcPr>
          <w:p w14:paraId="17B75349" w14:textId="77777777" w:rsidR="00802961" w:rsidRPr="002D3272" w:rsidRDefault="00802961" w:rsidP="002D3272">
            <w:pPr>
              <w:suppressAutoHyphens w:val="0"/>
              <w:spacing w:before="40" w:after="40" w:line="220" w:lineRule="exact"/>
              <w:rPr>
                <w:sz w:val="18"/>
              </w:rPr>
            </w:pPr>
            <w:r w:rsidRPr="002D3272">
              <w:rPr>
                <w:sz w:val="18"/>
                <w:lang w:val="fr-FR"/>
              </w:rPr>
              <w:t>Non-respect d’une décision de justice</w:t>
            </w:r>
          </w:p>
        </w:tc>
        <w:tc>
          <w:tcPr>
            <w:tcW w:w="1103" w:type="dxa"/>
            <w:shd w:val="clear" w:color="auto" w:fill="auto"/>
            <w:tcMar>
              <w:right w:w="113" w:type="dxa"/>
            </w:tcMar>
          </w:tcPr>
          <w:p w14:paraId="6F02D170" w14:textId="6CE987E3" w:rsidR="00802961" w:rsidRPr="002D3272" w:rsidRDefault="002D3272" w:rsidP="002D3272">
            <w:pPr>
              <w:suppressAutoHyphens w:val="0"/>
              <w:spacing w:before="40" w:after="40" w:line="220" w:lineRule="exact"/>
              <w:jc w:val="right"/>
              <w:rPr>
                <w:sz w:val="18"/>
              </w:rPr>
            </w:pPr>
            <w:r>
              <w:rPr>
                <w:sz w:val="18"/>
              </w:rPr>
              <w:t>1</w:t>
            </w:r>
          </w:p>
        </w:tc>
        <w:tc>
          <w:tcPr>
            <w:tcW w:w="917" w:type="dxa"/>
            <w:shd w:val="clear" w:color="auto" w:fill="auto"/>
            <w:tcMar>
              <w:right w:w="113" w:type="dxa"/>
            </w:tcMar>
          </w:tcPr>
          <w:p w14:paraId="5A299F2F" w14:textId="77777777" w:rsidR="00802961" w:rsidRPr="002D3272" w:rsidRDefault="00802961" w:rsidP="002D3272">
            <w:pPr>
              <w:suppressAutoHyphens w:val="0"/>
              <w:spacing w:before="40" w:after="40" w:line="220" w:lineRule="exact"/>
              <w:jc w:val="right"/>
              <w:rPr>
                <w:sz w:val="18"/>
              </w:rPr>
            </w:pPr>
          </w:p>
        </w:tc>
      </w:tr>
      <w:tr w:rsidR="00802961" w:rsidRPr="002D3272" w14:paraId="4B7B986E" w14:textId="77777777" w:rsidTr="002D3272">
        <w:tc>
          <w:tcPr>
            <w:tcW w:w="5350" w:type="dxa"/>
            <w:shd w:val="clear" w:color="auto" w:fill="auto"/>
            <w:tcMar>
              <w:right w:w="113" w:type="dxa"/>
            </w:tcMar>
          </w:tcPr>
          <w:p w14:paraId="0FA25C06" w14:textId="77777777" w:rsidR="00802961" w:rsidRPr="002D3272" w:rsidRDefault="00802961" w:rsidP="002D3272">
            <w:pPr>
              <w:suppressAutoHyphens w:val="0"/>
              <w:spacing w:before="40" w:after="40" w:line="220" w:lineRule="exact"/>
              <w:rPr>
                <w:sz w:val="18"/>
              </w:rPr>
            </w:pPr>
            <w:r w:rsidRPr="002D3272">
              <w:rPr>
                <w:sz w:val="18"/>
                <w:lang w:val="fr-FR"/>
              </w:rPr>
              <w:t>Provocation au combat</w:t>
            </w:r>
          </w:p>
        </w:tc>
        <w:tc>
          <w:tcPr>
            <w:tcW w:w="1103" w:type="dxa"/>
            <w:shd w:val="clear" w:color="auto" w:fill="auto"/>
            <w:tcMar>
              <w:right w:w="113" w:type="dxa"/>
            </w:tcMar>
          </w:tcPr>
          <w:p w14:paraId="62B0FB9D" w14:textId="6D0EC0F2" w:rsidR="00802961" w:rsidRPr="002D3272" w:rsidRDefault="00802961" w:rsidP="002D3272">
            <w:pPr>
              <w:suppressAutoHyphens w:val="0"/>
              <w:spacing w:before="40" w:after="40" w:line="220" w:lineRule="exact"/>
              <w:jc w:val="right"/>
              <w:rPr>
                <w:sz w:val="18"/>
              </w:rPr>
            </w:pPr>
          </w:p>
        </w:tc>
        <w:tc>
          <w:tcPr>
            <w:tcW w:w="917" w:type="dxa"/>
            <w:shd w:val="clear" w:color="auto" w:fill="auto"/>
            <w:tcMar>
              <w:right w:w="113" w:type="dxa"/>
            </w:tcMar>
          </w:tcPr>
          <w:p w14:paraId="3AB1A109" w14:textId="403C86DE" w:rsidR="00802961" w:rsidRPr="002D3272" w:rsidRDefault="001620E5" w:rsidP="002D3272">
            <w:pPr>
              <w:suppressAutoHyphens w:val="0"/>
              <w:spacing w:before="40" w:after="40" w:line="220" w:lineRule="exact"/>
              <w:jc w:val="right"/>
              <w:rPr>
                <w:sz w:val="18"/>
              </w:rPr>
            </w:pPr>
            <w:r>
              <w:rPr>
                <w:sz w:val="18"/>
              </w:rPr>
              <w:t>2</w:t>
            </w:r>
          </w:p>
        </w:tc>
      </w:tr>
      <w:tr w:rsidR="00802961" w:rsidRPr="00274A68" w14:paraId="3CEFC969" w14:textId="77777777" w:rsidTr="002D3272">
        <w:tc>
          <w:tcPr>
            <w:tcW w:w="7370" w:type="dxa"/>
            <w:gridSpan w:val="3"/>
            <w:shd w:val="clear" w:color="auto" w:fill="auto"/>
            <w:tcMar>
              <w:right w:w="113" w:type="dxa"/>
            </w:tcMar>
          </w:tcPr>
          <w:p w14:paraId="5F939CB6" w14:textId="77777777" w:rsidR="00802961" w:rsidRPr="00274A68" w:rsidRDefault="00802961" w:rsidP="002D3272">
            <w:pPr>
              <w:suppressAutoHyphens w:val="0"/>
              <w:spacing w:before="40" w:after="40" w:line="220" w:lineRule="exact"/>
              <w:rPr>
                <w:b/>
                <w:bCs/>
                <w:sz w:val="18"/>
              </w:rPr>
            </w:pPr>
            <w:r w:rsidRPr="00274A68">
              <w:rPr>
                <w:b/>
                <w:bCs/>
                <w:sz w:val="18"/>
                <w:lang w:val="fr-FR"/>
              </w:rPr>
              <w:t>Infractions liées à l’alcool</w:t>
            </w:r>
          </w:p>
        </w:tc>
      </w:tr>
      <w:tr w:rsidR="00802961" w:rsidRPr="002D3272" w14:paraId="6AECCA2B" w14:textId="77777777" w:rsidTr="002D3272">
        <w:tc>
          <w:tcPr>
            <w:tcW w:w="5350" w:type="dxa"/>
            <w:shd w:val="clear" w:color="auto" w:fill="auto"/>
            <w:tcMar>
              <w:right w:w="113" w:type="dxa"/>
            </w:tcMar>
          </w:tcPr>
          <w:p w14:paraId="560E8C12" w14:textId="77777777" w:rsidR="00802961" w:rsidRPr="002D3272" w:rsidRDefault="00802961" w:rsidP="002D3272">
            <w:pPr>
              <w:suppressAutoHyphens w:val="0"/>
              <w:spacing w:before="40" w:after="40" w:line="220" w:lineRule="exact"/>
              <w:rPr>
                <w:sz w:val="18"/>
              </w:rPr>
            </w:pPr>
            <w:r w:rsidRPr="002D3272">
              <w:rPr>
                <w:sz w:val="18"/>
                <w:lang w:val="fr-FR"/>
              </w:rPr>
              <w:t>Consommation d’alcool avant l’âge légal</w:t>
            </w:r>
          </w:p>
        </w:tc>
        <w:tc>
          <w:tcPr>
            <w:tcW w:w="1103" w:type="dxa"/>
            <w:shd w:val="clear" w:color="auto" w:fill="auto"/>
            <w:tcMar>
              <w:right w:w="113" w:type="dxa"/>
            </w:tcMar>
          </w:tcPr>
          <w:p w14:paraId="072080F5" w14:textId="40E6E2D9" w:rsidR="00802961" w:rsidRPr="002D3272" w:rsidRDefault="002D3272" w:rsidP="002D3272">
            <w:pPr>
              <w:suppressAutoHyphens w:val="0"/>
              <w:spacing w:before="40" w:after="40" w:line="220" w:lineRule="exact"/>
              <w:jc w:val="right"/>
              <w:rPr>
                <w:sz w:val="18"/>
              </w:rPr>
            </w:pPr>
            <w:r>
              <w:rPr>
                <w:sz w:val="18"/>
              </w:rPr>
              <w:t>2</w:t>
            </w:r>
          </w:p>
        </w:tc>
        <w:tc>
          <w:tcPr>
            <w:tcW w:w="917" w:type="dxa"/>
            <w:shd w:val="clear" w:color="auto" w:fill="auto"/>
            <w:tcMar>
              <w:right w:w="113" w:type="dxa"/>
            </w:tcMar>
          </w:tcPr>
          <w:p w14:paraId="04FFF87F" w14:textId="3FA5C56C" w:rsidR="00802961" w:rsidRPr="002D3272" w:rsidRDefault="002D3272" w:rsidP="002D3272">
            <w:pPr>
              <w:suppressAutoHyphens w:val="0"/>
              <w:spacing w:before="40" w:after="40" w:line="220" w:lineRule="exact"/>
              <w:jc w:val="right"/>
              <w:rPr>
                <w:sz w:val="18"/>
              </w:rPr>
            </w:pPr>
            <w:r>
              <w:rPr>
                <w:sz w:val="18"/>
              </w:rPr>
              <w:t>14</w:t>
            </w:r>
          </w:p>
        </w:tc>
      </w:tr>
      <w:tr w:rsidR="00802961" w:rsidRPr="002D3272" w14:paraId="6BC73C61" w14:textId="77777777" w:rsidTr="002D3272">
        <w:tc>
          <w:tcPr>
            <w:tcW w:w="5350" w:type="dxa"/>
            <w:shd w:val="clear" w:color="auto" w:fill="auto"/>
            <w:tcMar>
              <w:right w:w="113" w:type="dxa"/>
            </w:tcMar>
          </w:tcPr>
          <w:p w14:paraId="1914D001" w14:textId="77777777" w:rsidR="00802961" w:rsidRPr="002D3272" w:rsidRDefault="00802961" w:rsidP="002D3272">
            <w:pPr>
              <w:suppressAutoHyphens w:val="0"/>
              <w:spacing w:before="40" w:after="40" w:line="220" w:lineRule="exact"/>
              <w:rPr>
                <w:sz w:val="18"/>
              </w:rPr>
            </w:pPr>
            <w:r w:rsidRPr="002D3272">
              <w:rPr>
                <w:sz w:val="18"/>
                <w:lang w:val="fr-FR"/>
              </w:rPr>
              <w:t>Ivresse et trouble à l’ordre public</w:t>
            </w:r>
          </w:p>
        </w:tc>
        <w:tc>
          <w:tcPr>
            <w:tcW w:w="1103" w:type="dxa"/>
            <w:shd w:val="clear" w:color="auto" w:fill="auto"/>
            <w:tcMar>
              <w:right w:w="113" w:type="dxa"/>
            </w:tcMar>
          </w:tcPr>
          <w:p w14:paraId="4E7C7DEB" w14:textId="77777777" w:rsidR="00802961" w:rsidRPr="002D3272" w:rsidRDefault="00802961" w:rsidP="002D3272">
            <w:pPr>
              <w:suppressAutoHyphens w:val="0"/>
              <w:spacing w:before="40" w:after="40" w:line="220" w:lineRule="exact"/>
              <w:jc w:val="right"/>
              <w:rPr>
                <w:sz w:val="18"/>
              </w:rPr>
            </w:pPr>
          </w:p>
        </w:tc>
        <w:tc>
          <w:tcPr>
            <w:tcW w:w="917" w:type="dxa"/>
            <w:shd w:val="clear" w:color="auto" w:fill="auto"/>
            <w:tcMar>
              <w:right w:w="113" w:type="dxa"/>
            </w:tcMar>
          </w:tcPr>
          <w:p w14:paraId="18F78C1F" w14:textId="55939CEB" w:rsidR="00802961" w:rsidRPr="002D3272" w:rsidRDefault="002D3272" w:rsidP="002D3272">
            <w:pPr>
              <w:suppressAutoHyphens w:val="0"/>
              <w:spacing w:before="40" w:after="40" w:line="220" w:lineRule="exact"/>
              <w:jc w:val="right"/>
              <w:rPr>
                <w:sz w:val="18"/>
              </w:rPr>
            </w:pPr>
            <w:r>
              <w:rPr>
                <w:sz w:val="18"/>
              </w:rPr>
              <w:t>6</w:t>
            </w:r>
          </w:p>
        </w:tc>
      </w:tr>
      <w:tr w:rsidR="00802961" w:rsidRPr="002D3272" w14:paraId="166437A4" w14:textId="77777777" w:rsidTr="002D3272">
        <w:tc>
          <w:tcPr>
            <w:tcW w:w="5350" w:type="dxa"/>
            <w:shd w:val="clear" w:color="auto" w:fill="auto"/>
            <w:tcMar>
              <w:right w:w="113" w:type="dxa"/>
            </w:tcMar>
          </w:tcPr>
          <w:p w14:paraId="55643B24" w14:textId="77777777" w:rsidR="00802961" w:rsidRPr="002D3272" w:rsidRDefault="00802961" w:rsidP="002D3272">
            <w:pPr>
              <w:suppressAutoHyphens w:val="0"/>
              <w:spacing w:before="40" w:after="40" w:line="220" w:lineRule="exact"/>
              <w:rPr>
                <w:sz w:val="18"/>
              </w:rPr>
            </w:pPr>
            <w:r w:rsidRPr="002D3272">
              <w:rPr>
                <w:sz w:val="18"/>
                <w:lang w:val="fr-FR"/>
              </w:rPr>
              <w:t>Autres</w:t>
            </w:r>
          </w:p>
        </w:tc>
        <w:tc>
          <w:tcPr>
            <w:tcW w:w="1103" w:type="dxa"/>
            <w:shd w:val="clear" w:color="auto" w:fill="auto"/>
            <w:tcMar>
              <w:right w:w="113" w:type="dxa"/>
            </w:tcMar>
          </w:tcPr>
          <w:p w14:paraId="013DAF1F" w14:textId="311944A3" w:rsidR="00802961" w:rsidRPr="002D3272" w:rsidRDefault="00802961" w:rsidP="002D3272">
            <w:pPr>
              <w:suppressAutoHyphens w:val="0"/>
              <w:spacing w:before="40" w:after="40" w:line="220" w:lineRule="exact"/>
              <w:jc w:val="right"/>
              <w:rPr>
                <w:sz w:val="18"/>
              </w:rPr>
            </w:pPr>
          </w:p>
        </w:tc>
        <w:tc>
          <w:tcPr>
            <w:tcW w:w="917" w:type="dxa"/>
            <w:shd w:val="clear" w:color="auto" w:fill="auto"/>
            <w:tcMar>
              <w:right w:w="113" w:type="dxa"/>
            </w:tcMar>
          </w:tcPr>
          <w:p w14:paraId="3673DFFA" w14:textId="316AFDAD" w:rsidR="00802961" w:rsidRPr="002D3272" w:rsidRDefault="002D3272" w:rsidP="002D3272">
            <w:pPr>
              <w:suppressAutoHyphens w:val="0"/>
              <w:spacing w:before="40" w:after="40" w:line="220" w:lineRule="exact"/>
              <w:jc w:val="right"/>
              <w:rPr>
                <w:sz w:val="18"/>
              </w:rPr>
            </w:pPr>
            <w:r>
              <w:rPr>
                <w:sz w:val="18"/>
              </w:rPr>
              <w:t>3</w:t>
            </w:r>
          </w:p>
        </w:tc>
      </w:tr>
      <w:tr w:rsidR="00802961" w:rsidRPr="00274A68" w14:paraId="1B4E1AAC" w14:textId="77777777" w:rsidTr="002D3272">
        <w:tc>
          <w:tcPr>
            <w:tcW w:w="7370" w:type="dxa"/>
            <w:gridSpan w:val="3"/>
            <w:shd w:val="clear" w:color="auto" w:fill="auto"/>
            <w:tcMar>
              <w:right w:w="113" w:type="dxa"/>
            </w:tcMar>
          </w:tcPr>
          <w:p w14:paraId="1DB747E7" w14:textId="77777777" w:rsidR="00802961" w:rsidRPr="00274A68" w:rsidRDefault="00802961" w:rsidP="002D3272">
            <w:pPr>
              <w:suppressAutoHyphens w:val="0"/>
              <w:spacing w:before="40" w:after="40" w:line="220" w:lineRule="exact"/>
              <w:rPr>
                <w:b/>
                <w:bCs/>
                <w:sz w:val="18"/>
              </w:rPr>
            </w:pPr>
            <w:r w:rsidRPr="00274A68">
              <w:rPr>
                <w:b/>
                <w:bCs/>
                <w:sz w:val="18"/>
                <w:lang w:val="fr-FR"/>
              </w:rPr>
              <w:t>Nuisances et autres infractions diverses</w:t>
            </w:r>
          </w:p>
        </w:tc>
      </w:tr>
      <w:tr w:rsidR="00802961" w:rsidRPr="002D3272" w14:paraId="7732C6AA" w14:textId="77777777" w:rsidTr="002D3272">
        <w:tc>
          <w:tcPr>
            <w:tcW w:w="5350" w:type="dxa"/>
            <w:shd w:val="clear" w:color="auto" w:fill="auto"/>
            <w:tcMar>
              <w:right w:w="113" w:type="dxa"/>
            </w:tcMar>
          </w:tcPr>
          <w:p w14:paraId="1E620357" w14:textId="77777777" w:rsidR="00802961" w:rsidRPr="002D3272" w:rsidRDefault="00802961" w:rsidP="002D3272">
            <w:pPr>
              <w:suppressAutoHyphens w:val="0"/>
              <w:spacing w:before="40" w:after="40" w:line="220" w:lineRule="exact"/>
              <w:rPr>
                <w:sz w:val="18"/>
              </w:rPr>
            </w:pPr>
            <w:r w:rsidRPr="002D3272">
              <w:rPr>
                <w:sz w:val="18"/>
                <w:lang w:val="fr-FR"/>
              </w:rPr>
              <w:t>Nuisances générales</w:t>
            </w:r>
          </w:p>
        </w:tc>
        <w:tc>
          <w:tcPr>
            <w:tcW w:w="1103" w:type="dxa"/>
            <w:shd w:val="clear" w:color="auto" w:fill="auto"/>
            <w:tcMar>
              <w:right w:w="113" w:type="dxa"/>
            </w:tcMar>
          </w:tcPr>
          <w:p w14:paraId="3126E5B1" w14:textId="77777777" w:rsidR="00802961" w:rsidRPr="002D3272" w:rsidRDefault="00802961" w:rsidP="002D3272">
            <w:pPr>
              <w:suppressAutoHyphens w:val="0"/>
              <w:spacing w:before="40" w:after="40" w:line="220" w:lineRule="exact"/>
              <w:jc w:val="right"/>
              <w:rPr>
                <w:sz w:val="18"/>
              </w:rPr>
            </w:pPr>
          </w:p>
        </w:tc>
        <w:tc>
          <w:tcPr>
            <w:tcW w:w="917" w:type="dxa"/>
            <w:shd w:val="clear" w:color="auto" w:fill="auto"/>
            <w:tcMar>
              <w:right w:w="113" w:type="dxa"/>
            </w:tcMar>
          </w:tcPr>
          <w:p w14:paraId="3C467CE9" w14:textId="7092B53B" w:rsidR="00802961" w:rsidRPr="002D3272" w:rsidRDefault="002D3272" w:rsidP="002D3272">
            <w:pPr>
              <w:suppressAutoHyphens w:val="0"/>
              <w:spacing w:before="40" w:after="40" w:line="220" w:lineRule="exact"/>
              <w:jc w:val="right"/>
              <w:rPr>
                <w:sz w:val="18"/>
              </w:rPr>
            </w:pPr>
            <w:r>
              <w:rPr>
                <w:sz w:val="18"/>
              </w:rPr>
              <w:t>2</w:t>
            </w:r>
          </w:p>
        </w:tc>
      </w:tr>
      <w:tr w:rsidR="00802961" w:rsidRPr="002D3272" w14:paraId="5A2D7C6E" w14:textId="77777777" w:rsidTr="002D3272">
        <w:tc>
          <w:tcPr>
            <w:tcW w:w="5350" w:type="dxa"/>
            <w:shd w:val="clear" w:color="auto" w:fill="auto"/>
            <w:tcMar>
              <w:right w:w="113" w:type="dxa"/>
            </w:tcMar>
          </w:tcPr>
          <w:p w14:paraId="71FC67A8" w14:textId="77777777" w:rsidR="00802961" w:rsidRPr="002D3272" w:rsidRDefault="00802961" w:rsidP="002D3272">
            <w:pPr>
              <w:suppressAutoHyphens w:val="0"/>
              <w:spacing w:before="40" w:after="40" w:line="220" w:lineRule="exact"/>
              <w:rPr>
                <w:sz w:val="18"/>
              </w:rPr>
            </w:pPr>
            <w:r w:rsidRPr="002D3272">
              <w:rPr>
                <w:sz w:val="18"/>
                <w:lang w:val="fr-FR"/>
              </w:rPr>
              <w:t>Violation de propriété privée</w:t>
            </w:r>
          </w:p>
        </w:tc>
        <w:tc>
          <w:tcPr>
            <w:tcW w:w="1103" w:type="dxa"/>
            <w:shd w:val="clear" w:color="auto" w:fill="auto"/>
            <w:tcMar>
              <w:right w:w="113" w:type="dxa"/>
            </w:tcMar>
          </w:tcPr>
          <w:p w14:paraId="7B219AA1" w14:textId="77777777" w:rsidR="00802961" w:rsidRPr="002D3272" w:rsidRDefault="00802961" w:rsidP="002D3272">
            <w:pPr>
              <w:suppressAutoHyphens w:val="0"/>
              <w:spacing w:before="40" w:after="40" w:line="220" w:lineRule="exact"/>
              <w:jc w:val="right"/>
              <w:rPr>
                <w:sz w:val="18"/>
              </w:rPr>
            </w:pPr>
          </w:p>
        </w:tc>
        <w:tc>
          <w:tcPr>
            <w:tcW w:w="917" w:type="dxa"/>
            <w:shd w:val="clear" w:color="auto" w:fill="auto"/>
            <w:tcMar>
              <w:right w:w="113" w:type="dxa"/>
            </w:tcMar>
          </w:tcPr>
          <w:p w14:paraId="53360368" w14:textId="696009F8" w:rsidR="00802961" w:rsidRPr="002D3272" w:rsidRDefault="002D3272" w:rsidP="002D3272">
            <w:pPr>
              <w:suppressAutoHyphens w:val="0"/>
              <w:spacing w:before="40" w:after="40" w:line="220" w:lineRule="exact"/>
              <w:jc w:val="right"/>
              <w:rPr>
                <w:sz w:val="18"/>
              </w:rPr>
            </w:pPr>
            <w:r>
              <w:rPr>
                <w:sz w:val="18"/>
              </w:rPr>
              <w:t>10</w:t>
            </w:r>
          </w:p>
        </w:tc>
      </w:tr>
      <w:tr w:rsidR="00802961" w:rsidRPr="002D3272" w14:paraId="1696C553" w14:textId="77777777" w:rsidTr="002D3272">
        <w:tc>
          <w:tcPr>
            <w:tcW w:w="5350" w:type="dxa"/>
            <w:shd w:val="clear" w:color="auto" w:fill="auto"/>
            <w:tcMar>
              <w:right w:w="113" w:type="dxa"/>
            </w:tcMar>
          </w:tcPr>
          <w:p w14:paraId="1E0B6506" w14:textId="77777777" w:rsidR="00802961" w:rsidRPr="002D3272" w:rsidRDefault="00802961" w:rsidP="002D3272">
            <w:pPr>
              <w:suppressAutoHyphens w:val="0"/>
              <w:spacing w:before="40" w:after="40" w:line="220" w:lineRule="exact"/>
              <w:rPr>
                <w:sz w:val="18"/>
              </w:rPr>
            </w:pPr>
            <w:r w:rsidRPr="002D3272">
              <w:rPr>
                <w:sz w:val="18"/>
                <w:lang w:val="fr-FR"/>
              </w:rPr>
              <w:t>Insulte</w:t>
            </w:r>
          </w:p>
        </w:tc>
        <w:tc>
          <w:tcPr>
            <w:tcW w:w="1103" w:type="dxa"/>
            <w:shd w:val="clear" w:color="auto" w:fill="auto"/>
            <w:tcMar>
              <w:right w:w="113" w:type="dxa"/>
            </w:tcMar>
          </w:tcPr>
          <w:p w14:paraId="362F6196" w14:textId="77777777" w:rsidR="00802961" w:rsidRPr="002D3272" w:rsidRDefault="00802961" w:rsidP="002D3272">
            <w:pPr>
              <w:suppressAutoHyphens w:val="0"/>
              <w:spacing w:before="40" w:after="40" w:line="220" w:lineRule="exact"/>
              <w:jc w:val="right"/>
              <w:rPr>
                <w:sz w:val="18"/>
              </w:rPr>
            </w:pPr>
          </w:p>
        </w:tc>
        <w:tc>
          <w:tcPr>
            <w:tcW w:w="917" w:type="dxa"/>
            <w:shd w:val="clear" w:color="auto" w:fill="auto"/>
            <w:tcMar>
              <w:right w:w="113" w:type="dxa"/>
            </w:tcMar>
          </w:tcPr>
          <w:p w14:paraId="52BF7921" w14:textId="246B590B" w:rsidR="00802961" w:rsidRPr="002D3272" w:rsidRDefault="002D3272" w:rsidP="002D3272">
            <w:pPr>
              <w:suppressAutoHyphens w:val="0"/>
              <w:spacing w:before="40" w:after="40" w:line="220" w:lineRule="exact"/>
              <w:jc w:val="right"/>
              <w:rPr>
                <w:sz w:val="18"/>
              </w:rPr>
            </w:pPr>
            <w:r>
              <w:rPr>
                <w:sz w:val="18"/>
              </w:rPr>
              <w:t>2</w:t>
            </w:r>
          </w:p>
        </w:tc>
      </w:tr>
      <w:tr w:rsidR="00802961" w:rsidRPr="00274A68" w14:paraId="393B48C4" w14:textId="77777777" w:rsidTr="002D3272">
        <w:tc>
          <w:tcPr>
            <w:tcW w:w="7370" w:type="dxa"/>
            <w:gridSpan w:val="3"/>
            <w:shd w:val="clear" w:color="auto" w:fill="auto"/>
            <w:tcMar>
              <w:right w:w="113" w:type="dxa"/>
            </w:tcMar>
          </w:tcPr>
          <w:p w14:paraId="311CCEEE" w14:textId="77777777" w:rsidR="00802961" w:rsidRPr="00274A68" w:rsidRDefault="00802961" w:rsidP="002D3272">
            <w:pPr>
              <w:suppressAutoHyphens w:val="0"/>
              <w:spacing w:before="40" w:after="40" w:line="220" w:lineRule="exact"/>
              <w:rPr>
                <w:b/>
                <w:bCs/>
                <w:sz w:val="18"/>
              </w:rPr>
            </w:pPr>
            <w:r w:rsidRPr="00274A68">
              <w:rPr>
                <w:b/>
                <w:bCs/>
                <w:sz w:val="18"/>
                <w:lang w:val="fr-FR"/>
              </w:rPr>
              <w:t>Atteintes aux biens</w:t>
            </w:r>
          </w:p>
        </w:tc>
      </w:tr>
      <w:tr w:rsidR="00802961" w:rsidRPr="002D3272" w14:paraId="54392637" w14:textId="77777777" w:rsidTr="002D3272">
        <w:tc>
          <w:tcPr>
            <w:tcW w:w="5350" w:type="dxa"/>
            <w:shd w:val="clear" w:color="auto" w:fill="auto"/>
            <w:tcMar>
              <w:right w:w="113" w:type="dxa"/>
            </w:tcMar>
          </w:tcPr>
          <w:p w14:paraId="32636BE8" w14:textId="555D3205" w:rsidR="00802961" w:rsidRPr="002D3272" w:rsidRDefault="00802961" w:rsidP="002D3272">
            <w:pPr>
              <w:suppressAutoHyphens w:val="0"/>
              <w:spacing w:before="40" w:after="40" w:line="220" w:lineRule="exact"/>
              <w:rPr>
                <w:sz w:val="18"/>
              </w:rPr>
            </w:pPr>
            <w:r w:rsidRPr="002D3272">
              <w:rPr>
                <w:sz w:val="18"/>
                <w:lang w:val="fr-FR"/>
              </w:rPr>
              <w:t>Dégradation de biens</w:t>
            </w:r>
          </w:p>
        </w:tc>
        <w:tc>
          <w:tcPr>
            <w:tcW w:w="1103" w:type="dxa"/>
            <w:shd w:val="clear" w:color="auto" w:fill="auto"/>
            <w:tcMar>
              <w:right w:w="113" w:type="dxa"/>
            </w:tcMar>
          </w:tcPr>
          <w:p w14:paraId="2B2F81EB" w14:textId="77777777" w:rsidR="00802961" w:rsidRPr="002D3272" w:rsidRDefault="00802961" w:rsidP="002D3272">
            <w:pPr>
              <w:suppressAutoHyphens w:val="0"/>
              <w:spacing w:before="40" w:after="40" w:line="220" w:lineRule="exact"/>
              <w:jc w:val="right"/>
              <w:rPr>
                <w:sz w:val="18"/>
              </w:rPr>
            </w:pPr>
          </w:p>
        </w:tc>
        <w:tc>
          <w:tcPr>
            <w:tcW w:w="917" w:type="dxa"/>
            <w:shd w:val="clear" w:color="auto" w:fill="auto"/>
            <w:tcMar>
              <w:right w:w="113" w:type="dxa"/>
            </w:tcMar>
          </w:tcPr>
          <w:p w14:paraId="5897D7A8" w14:textId="7354BBDC" w:rsidR="00802961" w:rsidRPr="002D3272" w:rsidRDefault="002D3272" w:rsidP="002D3272">
            <w:pPr>
              <w:suppressAutoHyphens w:val="0"/>
              <w:spacing w:before="40" w:after="40" w:line="220" w:lineRule="exact"/>
              <w:jc w:val="right"/>
              <w:rPr>
                <w:sz w:val="18"/>
              </w:rPr>
            </w:pPr>
            <w:r>
              <w:rPr>
                <w:sz w:val="18"/>
              </w:rPr>
              <w:t>2</w:t>
            </w:r>
          </w:p>
        </w:tc>
      </w:tr>
      <w:tr w:rsidR="00802961" w:rsidRPr="00274A68" w14:paraId="4106C59F" w14:textId="77777777" w:rsidTr="002D3272">
        <w:tc>
          <w:tcPr>
            <w:tcW w:w="7370" w:type="dxa"/>
            <w:gridSpan w:val="3"/>
            <w:shd w:val="clear" w:color="auto" w:fill="auto"/>
            <w:tcMar>
              <w:right w:w="113" w:type="dxa"/>
            </w:tcMar>
          </w:tcPr>
          <w:p w14:paraId="2F7BF22F" w14:textId="77777777" w:rsidR="00802961" w:rsidRPr="00274A68" w:rsidRDefault="00802961" w:rsidP="002D3272">
            <w:pPr>
              <w:keepNext/>
              <w:suppressAutoHyphens w:val="0"/>
              <w:spacing w:before="40" w:after="40" w:line="220" w:lineRule="exact"/>
              <w:rPr>
                <w:b/>
                <w:bCs/>
                <w:sz w:val="18"/>
              </w:rPr>
            </w:pPr>
            <w:r w:rsidRPr="00274A68">
              <w:rPr>
                <w:b/>
                <w:bCs/>
                <w:sz w:val="18"/>
                <w:lang w:val="fr-FR"/>
              </w:rPr>
              <w:t>Atteintes à la vie et à la santé</w:t>
            </w:r>
          </w:p>
        </w:tc>
      </w:tr>
      <w:tr w:rsidR="00802961" w:rsidRPr="002D3272" w14:paraId="007B0FFC" w14:textId="77777777" w:rsidTr="002D3272">
        <w:tc>
          <w:tcPr>
            <w:tcW w:w="5350" w:type="dxa"/>
            <w:shd w:val="clear" w:color="auto" w:fill="auto"/>
            <w:tcMar>
              <w:right w:w="113" w:type="dxa"/>
            </w:tcMar>
          </w:tcPr>
          <w:p w14:paraId="3BD848B7" w14:textId="77777777" w:rsidR="00802961" w:rsidRPr="002D3272" w:rsidRDefault="00802961" w:rsidP="002D3272">
            <w:pPr>
              <w:suppressAutoHyphens w:val="0"/>
              <w:spacing w:before="40" w:after="40" w:line="220" w:lineRule="exact"/>
              <w:rPr>
                <w:sz w:val="18"/>
              </w:rPr>
            </w:pPr>
            <w:r w:rsidRPr="002D3272">
              <w:rPr>
                <w:sz w:val="18"/>
                <w:lang w:val="fr-FR"/>
              </w:rPr>
              <w:t>Voies de fait</w:t>
            </w:r>
          </w:p>
        </w:tc>
        <w:tc>
          <w:tcPr>
            <w:tcW w:w="1103" w:type="dxa"/>
            <w:shd w:val="clear" w:color="auto" w:fill="auto"/>
            <w:tcMar>
              <w:right w:w="113" w:type="dxa"/>
            </w:tcMar>
          </w:tcPr>
          <w:p w14:paraId="736A7A28" w14:textId="77777777" w:rsidR="00802961" w:rsidRPr="002D3272" w:rsidRDefault="00802961" w:rsidP="002D3272">
            <w:pPr>
              <w:suppressAutoHyphens w:val="0"/>
              <w:spacing w:before="40" w:after="40" w:line="220" w:lineRule="exact"/>
              <w:jc w:val="right"/>
              <w:rPr>
                <w:sz w:val="18"/>
              </w:rPr>
            </w:pPr>
          </w:p>
        </w:tc>
        <w:tc>
          <w:tcPr>
            <w:tcW w:w="917" w:type="dxa"/>
            <w:shd w:val="clear" w:color="auto" w:fill="auto"/>
            <w:tcMar>
              <w:right w:w="113" w:type="dxa"/>
            </w:tcMar>
          </w:tcPr>
          <w:p w14:paraId="56DD3D07" w14:textId="14B7E328" w:rsidR="00802961" w:rsidRPr="002D3272" w:rsidRDefault="002D3272" w:rsidP="002D3272">
            <w:pPr>
              <w:suppressAutoHyphens w:val="0"/>
              <w:spacing w:before="40" w:after="40" w:line="220" w:lineRule="exact"/>
              <w:jc w:val="right"/>
              <w:rPr>
                <w:sz w:val="18"/>
              </w:rPr>
            </w:pPr>
            <w:r>
              <w:rPr>
                <w:sz w:val="18"/>
              </w:rPr>
              <w:t>8</w:t>
            </w:r>
          </w:p>
        </w:tc>
      </w:tr>
      <w:tr w:rsidR="00802961" w:rsidRPr="002D3272" w14:paraId="0BFC42C6" w14:textId="77777777" w:rsidTr="002D3272">
        <w:tc>
          <w:tcPr>
            <w:tcW w:w="5350" w:type="dxa"/>
            <w:shd w:val="clear" w:color="auto" w:fill="auto"/>
            <w:tcMar>
              <w:right w:w="113" w:type="dxa"/>
            </w:tcMar>
          </w:tcPr>
          <w:p w14:paraId="0C20F33E" w14:textId="77777777" w:rsidR="00802961" w:rsidRPr="002D3272" w:rsidRDefault="00802961" w:rsidP="002D3272">
            <w:pPr>
              <w:suppressAutoHyphens w:val="0"/>
              <w:spacing w:before="40" w:after="40" w:line="220" w:lineRule="exact"/>
              <w:rPr>
                <w:sz w:val="18"/>
              </w:rPr>
            </w:pPr>
            <w:r w:rsidRPr="002D3272">
              <w:rPr>
                <w:sz w:val="18"/>
                <w:lang w:val="fr-FR"/>
              </w:rPr>
              <w:t>Cruauté envers les enfants</w:t>
            </w:r>
          </w:p>
        </w:tc>
        <w:tc>
          <w:tcPr>
            <w:tcW w:w="1103" w:type="dxa"/>
            <w:shd w:val="clear" w:color="auto" w:fill="auto"/>
            <w:tcMar>
              <w:right w:w="113" w:type="dxa"/>
            </w:tcMar>
          </w:tcPr>
          <w:p w14:paraId="672049F2" w14:textId="76866BEC" w:rsidR="00802961" w:rsidRPr="002D3272" w:rsidRDefault="00802961" w:rsidP="002D3272">
            <w:pPr>
              <w:suppressAutoHyphens w:val="0"/>
              <w:spacing w:before="40" w:after="40" w:line="220" w:lineRule="exact"/>
              <w:jc w:val="right"/>
              <w:rPr>
                <w:sz w:val="18"/>
              </w:rPr>
            </w:pPr>
          </w:p>
        </w:tc>
        <w:tc>
          <w:tcPr>
            <w:tcW w:w="917" w:type="dxa"/>
            <w:shd w:val="clear" w:color="auto" w:fill="auto"/>
            <w:tcMar>
              <w:right w:w="113" w:type="dxa"/>
            </w:tcMar>
          </w:tcPr>
          <w:p w14:paraId="5CC1A5A3" w14:textId="1DE72629" w:rsidR="00802961" w:rsidRPr="002D3272" w:rsidRDefault="002D3272" w:rsidP="002D3272">
            <w:pPr>
              <w:suppressAutoHyphens w:val="0"/>
              <w:spacing w:before="40" w:after="40" w:line="220" w:lineRule="exact"/>
              <w:jc w:val="right"/>
              <w:rPr>
                <w:sz w:val="18"/>
              </w:rPr>
            </w:pPr>
            <w:r>
              <w:rPr>
                <w:sz w:val="18"/>
              </w:rPr>
              <w:t>1</w:t>
            </w:r>
          </w:p>
        </w:tc>
      </w:tr>
      <w:tr w:rsidR="00802961" w:rsidRPr="00274A68" w14:paraId="26060C3C" w14:textId="77777777" w:rsidTr="002D3272">
        <w:tc>
          <w:tcPr>
            <w:tcW w:w="7370" w:type="dxa"/>
            <w:gridSpan w:val="3"/>
            <w:shd w:val="clear" w:color="auto" w:fill="auto"/>
            <w:tcMar>
              <w:right w:w="113" w:type="dxa"/>
            </w:tcMar>
          </w:tcPr>
          <w:p w14:paraId="679A5043" w14:textId="77777777" w:rsidR="00802961" w:rsidRPr="00274A68" w:rsidRDefault="00802961" w:rsidP="002D3272">
            <w:pPr>
              <w:suppressAutoHyphens w:val="0"/>
              <w:spacing w:before="40" w:after="40" w:line="220" w:lineRule="exact"/>
              <w:rPr>
                <w:b/>
                <w:bCs/>
                <w:sz w:val="18"/>
              </w:rPr>
            </w:pPr>
            <w:r w:rsidRPr="00274A68">
              <w:rPr>
                <w:b/>
                <w:bCs/>
                <w:sz w:val="18"/>
                <w:lang w:val="fr-FR"/>
              </w:rPr>
              <w:t>Infractions graves au code de la route</w:t>
            </w:r>
          </w:p>
        </w:tc>
      </w:tr>
      <w:tr w:rsidR="00802961" w:rsidRPr="002D3272" w14:paraId="4CDD37C6" w14:textId="77777777" w:rsidTr="002D3272">
        <w:tc>
          <w:tcPr>
            <w:tcW w:w="5350" w:type="dxa"/>
            <w:shd w:val="clear" w:color="auto" w:fill="auto"/>
            <w:tcMar>
              <w:right w:w="113" w:type="dxa"/>
            </w:tcMar>
          </w:tcPr>
          <w:p w14:paraId="511010DE" w14:textId="77777777" w:rsidR="00802961" w:rsidRPr="002D3272" w:rsidRDefault="00802961" w:rsidP="002D3272">
            <w:pPr>
              <w:suppressAutoHyphens w:val="0"/>
              <w:spacing w:before="40" w:after="40" w:line="220" w:lineRule="exact"/>
              <w:rPr>
                <w:sz w:val="18"/>
              </w:rPr>
            </w:pPr>
            <w:r w:rsidRPr="002D3272">
              <w:rPr>
                <w:sz w:val="18"/>
                <w:lang w:val="fr-FR"/>
              </w:rPr>
              <w:t>Conduite imprudente</w:t>
            </w:r>
          </w:p>
        </w:tc>
        <w:tc>
          <w:tcPr>
            <w:tcW w:w="1103" w:type="dxa"/>
            <w:shd w:val="clear" w:color="auto" w:fill="auto"/>
            <w:tcMar>
              <w:right w:w="113" w:type="dxa"/>
            </w:tcMar>
          </w:tcPr>
          <w:p w14:paraId="706401E4" w14:textId="77777777" w:rsidR="00802961" w:rsidRPr="002D3272" w:rsidRDefault="00802961" w:rsidP="002D3272">
            <w:pPr>
              <w:suppressAutoHyphens w:val="0"/>
              <w:spacing w:before="40" w:after="40" w:line="220" w:lineRule="exact"/>
              <w:jc w:val="right"/>
              <w:rPr>
                <w:sz w:val="18"/>
              </w:rPr>
            </w:pPr>
          </w:p>
        </w:tc>
        <w:tc>
          <w:tcPr>
            <w:tcW w:w="917" w:type="dxa"/>
            <w:shd w:val="clear" w:color="auto" w:fill="auto"/>
            <w:tcMar>
              <w:right w:w="113" w:type="dxa"/>
            </w:tcMar>
          </w:tcPr>
          <w:p w14:paraId="47A98196" w14:textId="1C2D788A" w:rsidR="00802961" w:rsidRPr="002D3272" w:rsidRDefault="002D3272" w:rsidP="002D3272">
            <w:pPr>
              <w:suppressAutoHyphens w:val="0"/>
              <w:spacing w:before="40" w:after="40" w:line="220" w:lineRule="exact"/>
              <w:jc w:val="right"/>
              <w:rPr>
                <w:sz w:val="18"/>
              </w:rPr>
            </w:pPr>
            <w:r>
              <w:rPr>
                <w:sz w:val="18"/>
              </w:rPr>
              <w:t>1</w:t>
            </w:r>
          </w:p>
        </w:tc>
      </w:tr>
      <w:tr w:rsidR="00802961" w:rsidRPr="002D3272" w14:paraId="66EB21F9" w14:textId="77777777" w:rsidTr="002D3272">
        <w:tc>
          <w:tcPr>
            <w:tcW w:w="5350" w:type="dxa"/>
            <w:shd w:val="clear" w:color="auto" w:fill="auto"/>
            <w:tcMar>
              <w:right w:w="113" w:type="dxa"/>
            </w:tcMar>
          </w:tcPr>
          <w:p w14:paraId="5DB1906D" w14:textId="77777777" w:rsidR="00802961" w:rsidRPr="002D3272" w:rsidRDefault="00802961" w:rsidP="002D3272">
            <w:pPr>
              <w:suppressAutoHyphens w:val="0"/>
              <w:spacing w:before="40" w:after="40" w:line="220" w:lineRule="exact"/>
              <w:rPr>
                <w:sz w:val="18"/>
              </w:rPr>
            </w:pPr>
            <w:r w:rsidRPr="002D3272">
              <w:rPr>
                <w:sz w:val="18"/>
                <w:lang w:val="fr-FR"/>
              </w:rPr>
              <w:t>Alcool au volant</w:t>
            </w:r>
          </w:p>
        </w:tc>
        <w:tc>
          <w:tcPr>
            <w:tcW w:w="1103" w:type="dxa"/>
            <w:shd w:val="clear" w:color="auto" w:fill="auto"/>
            <w:tcMar>
              <w:right w:w="113" w:type="dxa"/>
            </w:tcMar>
          </w:tcPr>
          <w:p w14:paraId="7FFE9C35" w14:textId="77777777" w:rsidR="00802961" w:rsidRPr="002D3272" w:rsidRDefault="00802961" w:rsidP="002D3272">
            <w:pPr>
              <w:suppressAutoHyphens w:val="0"/>
              <w:spacing w:before="40" w:after="40" w:line="220" w:lineRule="exact"/>
              <w:jc w:val="right"/>
              <w:rPr>
                <w:sz w:val="18"/>
              </w:rPr>
            </w:pPr>
          </w:p>
        </w:tc>
        <w:tc>
          <w:tcPr>
            <w:tcW w:w="917" w:type="dxa"/>
            <w:shd w:val="clear" w:color="auto" w:fill="auto"/>
            <w:tcMar>
              <w:right w:w="113" w:type="dxa"/>
            </w:tcMar>
          </w:tcPr>
          <w:p w14:paraId="65BB8BB2" w14:textId="47AFBC40" w:rsidR="00802961" w:rsidRPr="002D3272" w:rsidRDefault="002D3272" w:rsidP="002D3272">
            <w:pPr>
              <w:suppressAutoHyphens w:val="0"/>
              <w:spacing w:before="40" w:after="40" w:line="220" w:lineRule="exact"/>
              <w:jc w:val="right"/>
              <w:rPr>
                <w:sz w:val="18"/>
              </w:rPr>
            </w:pPr>
            <w:r>
              <w:rPr>
                <w:sz w:val="18"/>
              </w:rPr>
              <w:t>1</w:t>
            </w:r>
          </w:p>
        </w:tc>
      </w:tr>
      <w:tr w:rsidR="00802961" w:rsidRPr="00274A68" w14:paraId="78304A9C" w14:textId="77777777" w:rsidTr="002D3272">
        <w:tc>
          <w:tcPr>
            <w:tcW w:w="7370" w:type="dxa"/>
            <w:gridSpan w:val="3"/>
            <w:shd w:val="clear" w:color="auto" w:fill="auto"/>
            <w:tcMar>
              <w:right w:w="113" w:type="dxa"/>
            </w:tcMar>
          </w:tcPr>
          <w:p w14:paraId="65834664" w14:textId="77777777" w:rsidR="00802961" w:rsidRPr="00274A68" w:rsidRDefault="00802961" w:rsidP="002D3272">
            <w:pPr>
              <w:suppressAutoHyphens w:val="0"/>
              <w:spacing w:before="40" w:after="40" w:line="220" w:lineRule="exact"/>
              <w:rPr>
                <w:b/>
                <w:bCs/>
                <w:sz w:val="18"/>
              </w:rPr>
            </w:pPr>
            <w:r w:rsidRPr="00274A68">
              <w:rPr>
                <w:b/>
                <w:bCs/>
                <w:sz w:val="18"/>
                <w:lang w:val="fr-FR"/>
              </w:rPr>
              <w:t>Infractions à caractère sexuel</w:t>
            </w:r>
          </w:p>
        </w:tc>
      </w:tr>
      <w:tr w:rsidR="00802961" w:rsidRPr="002D3272" w14:paraId="08147C69" w14:textId="77777777" w:rsidTr="002D3272">
        <w:tc>
          <w:tcPr>
            <w:tcW w:w="5350" w:type="dxa"/>
            <w:tcBorders>
              <w:bottom w:val="single" w:sz="4" w:space="0" w:color="000000" w:themeColor="text1"/>
            </w:tcBorders>
            <w:shd w:val="clear" w:color="auto" w:fill="auto"/>
            <w:tcMar>
              <w:right w:w="113" w:type="dxa"/>
            </w:tcMar>
          </w:tcPr>
          <w:p w14:paraId="6FAB2C2B" w14:textId="77777777" w:rsidR="00802961" w:rsidRPr="002D3272" w:rsidRDefault="00802961" w:rsidP="002D3272">
            <w:pPr>
              <w:suppressAutoHyphens w:val="0"/>
              <w:spacing w:before="40" w:after="40" w:line="220" w:lineRule="exact"/>
              <w:rPr>
                <w:sz w:val="18"/>
              </w:rPr>
            </w:pPr>
            <w:r w:rsidRPr="002D3272">
              <w:rPr>
                <w:sz w:val="18"/>
                <w:lang w:val="fr-FR"/>
              </w:rPr>
              <w:t>Enlèvement</w:t>
            </w:r>
          </w:p>
        </w:tc>
        <w:tc>
          <w:tcPr>
            <w:tcW w:w="1103" w:type="dxa"/>
            <w:tcBorders>
              <w:bottom w:val="single" w:sz="4" w:space="0" w:color="000000" w:themeColor="text1"/>
            </w:tcBorders>
            <w:shd w:val="clear" w:color="auto" w:fill="auto"/>
            <w:tcMar>
              <w:right w:w="113" w:type="dxa"/>
            </w:tcMar>
          </w:tcPr>
          <w:p w14:paraId="14CA643C" w14:textId="77777777" w:rsidR="00802961" w:rsidRPr="002D3272" w:rsidRDefault="00802961" w:rsidP="002D3272">
            <w:pPr>
              <w:suppressAutoHyphens w:val="0"/>
              <w:spacing w:before="40" w:after="40" w:line="220" w:lineRule="exact"/>
              <w:jc w:val="right"/>
              <w:rPr>
                <w:sz w:val="18"/>
              </w:rPr>
            </w:pPr>
          </w:p>
        </w:tc>
        <w:tc>
          <w:tcPr>
            <w:tcW w:w="917" w:type="dxa"/>
            <w:tcBorders>
              <w:bottom w:val="single" w:sz="4" w:space="0" w:color="000000" w:themeColor="text1"/>
            </w:tcBorders>
            <w:shd w:val="clear" w:color="auto" w:fill="auto"/>
            <w:tcMar>
              <w:right w:w="113" w:type="dxa"/>
            </w:tcMar>
          </w:tcPr>
          <w:p w14:paraId="337419F4" w14:textId="3BD5B66C" w:rsidR="00802961" w:rsidRPr="002D3272" w:rsidRDefault="002D3272" w:rsidP="002D3272">
            <w:pPr>
              <w:suppressAutoHyphens w:val="0"/>
              <w:spacing w:before="40" w:after="40" w:line="220" w:lineRule="exact"/>
              <w:jc w:val="right"/>
              <w:rPr>
                <w:sz w:val="18"/>
              </w:rPr>
            </w:pPr>
            <w:r>
              <w:rPr>
                <w:sz w:val="18"/>
              </w:rPr>
              <w:t>1</w:t>
            </w:r>
          </w:p>
        </w:tc>
      </w:tr>
      <w:tr w:rsidR="002D3272" w:rsidRPr="002D3272" w14:paraId="1D7860FD" w14:textId="77777777" w:rsidTr="002D3272">
        <w:tc>
          <w:tcPr>
            <w:tcW w:w="5350" w:type="dxa"/>
            <w:tcBorders>
              <w:top w:val="single" w:sz="4" w:space="0" w:color="000000" w:themeColor="text1"/>
              <w:bottom w:val="single" w:sz="12" w:space="0" w:color="000000" w:themeColor="text1"/>
            </w:tcBorders>
            <w:shd w:val="clear" w:color="auto" w:fill="auto"/>
            <w:tcMar>
              <w:right w:w="113" w:type="dxa"/>
            </w:tcMar>
          </w:tcPr>
          <w:p w14:paraId="14F588A9" w14:textId="77777777" w:rsidR="002D3272" w:rsidRPr="002D3272" w:rsidRDefault="002D3272" w:rsidP="002D3272">
            <w:pPr>
              <w:suppressAutoHyphens w:val="0"/>
              <w:spacing w:before="80" w:after="80" w:line="220" w:lineRule="exact"/>
              <w:ind w:firstLine="113"/>
              <w:rPr>
                <w:b/>
                <w:sz w:val="18"/>
              </w:rPr>
            </w:pPr>
            <w:r w:rsidRPr="002D3272">
              <w:rPr>
                <w:b/>
                <w:bCs/>
                <w:sz w:val="18"/>
                <w:lang w:val="fr-FR"/>
              </w:rPr>
              <w:t>Total général</w:t>
            </w:r>
          </w:p>
        </w:tc>
        <w:tc>
          <w:tcPr>
            <w:tcW w:w="1103" w:type="dxa"/>
            <w:tcBorders>
              <w:top w:val="single" w:sz="4" w:space="0" w:color="000000" w:themeColor="text1"/>
              <w:bottom w:val="single" w:sz="12" w:space="0" w:color="000000" w:themeColor="text1"/>
            </w:tcBorders>
            <w:shd w:val="clear" w:color="auto" w:fill="auto"/>
            <w:tcMar>
              <w:right w:w="113" w:type="dxa"/>
            </w:tcMar>
          </w:tcPr>
          <w:p w14:paraId="2A887DEF" w14:textId="02D44AAC" w:rsidR="002D3272" w:rsidRPr="002D3272" w:rsidRDefault="002D3272" w:rsidP="001620E5">
            <w:pPr>
              <w:suppressAutoHyphens w:val="0"/>
              <w:spacing w:before="80" w:after="80" w:line="220" w:lineRule="exact"/>
              <w:jc w:val="right"/>
              <w:rPr>
                <w:b/>
                <w:bCs/>
                <w:sz w:val="18"/>
              </w:rPr>
            </w:pPr>
            <w:r w:rsidRPr="00A54C6E">
              <w:rPr>
                <w:b/>
                <w:bCs/>
                <w:sz w:val="18"/>
              </w:rPr>
              <w:t>3</w:t>
            </w:r>
          </w:p>
        </w:tc>
        <w:tc>
          <w:tcPr>
            <w:tcW w:w="917" w:type="dxa"/>
            <w:tcBorders>
              <w:top w:val="single" w:sz="4" w:space="0" w:color="000000" w:themeColor="text1"/>
              <w:bottom w:val="single" w:sz="12" w:space="0" w:color="000000" w:themeColor="text1"/>
            </w:tcBorders>
            <w:shd w:val="clear" w:color="auto" w:fill="auto"/>
            <w:tcMar>
              <w:right w:w="113" w:type="dxa"/>
            </w:tcMar>
          </w:tcPr>
          <w:p w14:paraId="5153F8B0" w14:textId="254168DA" w:rsidR="002D3272" w:rsidRPr="002D3272" w:rsidRDefault="002D3272" w:rsidP="001620E5">
            <w:pPr>
              <w:suppressAutoHyphens w:val="0"/>
              <w:spacing w:before="80" w:after="80" w:line="220" w:lineRule="exact"/>
              <w:jc w:val="right"/>
              <w:rPr>
                <w:b/>
                <w:bCs/>
                <w:sz w:val="18"/>
              </w:rPr>
            </w:pPr>
            <w:r w:rsidRPr="00A54C6E">
              <w:rPr>
                <w:b/>
                <w:bCs/>
                <w:sz w:val="18"/>
              </w:rPr>
              <w:t>53</w:t>
            </w:r>
          </w:p>
        </w:tc>
      </w:tr>
    </w:tbl>
    <w:p w14:paraId="25FBA4ED" w14:textId="58E39B38" w:rsidR="00802961" w:rsidRPr="00802961" w:rsidRDefault="00802961" w:rsidP="002D3272">
      <w:pPr>
        <w:pStyle w:val="Titre1"/>
        <w:spacing w:before="240" w:after="120"/>
      </w:pPr>
      <w:r w:rsidRPr="00802961">
        <w:rPr>
          <w:lang w:val="fr-FR"/>
        </w:rPr>
        <w:t xml:space="preserve">Tableau 8 c) </w:t>
      </w:r>
      <w:r w:rsidR="002D3272">
        <w:rPr>
          <w:lang w:val="fr-FR"/>
        </w:rPr>
        <w:br/>
      </w:r>
      <w:r w:rsidRPr="00802961">
        <w:rPr>
          <w:b/>
          <w:bCs/>
          <w:lang w:val="fr-FR"/>
        </w:rPr>
        <w:t>Nombre de victimes âgées de 10 à 14 ans en 2019</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4"/>
        <w:gridCol w:w="1075"/>
        <w:gridCol w:w="921"/>
      </w:tblGrid>
      <w:tr w:rsidR="00802961" w:rsidRPr="002D3272" w14:paraId="1E60EB12" w14:textId="77777777" w:rsidTr="006E4E6A">
        <w:trPr>
          <w:tblHeader/>
        </w:trPr>
        <w:tc>
          <w:tcPr>
            <w:tcW w:w="7370" w:type="dxa"/>
            <w:gridSpan w:val="3"/>
            <w:tcBorders>
              <w:top w:val="single" w:sz="4" w:space="0" w:color="000000" w:themeColor="text1"/>
              <w:bottom w:val="single" w:sz="4" w:space="0" w:color="000000" w:themeColor="text1"/>
            </w:tcBorders>
            <w:shd w:val="clear" w:color="auto" w:fill="auto"/>
            <w:vAlign w:val="bottom"/>
          </w:tcPr>
          <w:p w14:paraId="41F2E5A6" w14:textId="77777777" w:rsidR="00802961" w:rsidRPr="002D3272" w:rsidRDefault="00802961" w:rsidP="002D3272">
            <w:pPr>
              <w:suppressAutoHyphens w:val="0"/>
              <w:spacing w:before="80" w:after="80" w:line="200" w:lineRule="exact"/>
              <w:jc w:val="center"/>
              <w:rPr>
                <w:i/>
                <w:sz w:val="16"/>
              </w:rPr>
            </w:pPr>
            <w:r w:rsidRPr="002D3272">
              <w:rPr>
                <w:i/>
                <w:sz w:val="16"/>
                <w:lang w:val="fr-FR"/>
              </w:rPr>
              <w:t>Victimes âgées de 10 à 14 ans en 2019</w:t>
            </w:r>
          </w:p>
        </w:tc>
      </w:tr>
      <w:tr w:rsidR="00802961" w:rsidRPr="002D3272" w14:paraId="548F539C" w14:textId="77777777" w:rsidTr="001620E5">
        <w:tc>
          <w:tcPr>
            <w:tcW w:w="5374" w:type="dxa"/>
            <w:tcBorders>
              <w:top w:val="single" w:sz="4" w:space="0" w:color="000000" w:themeColor="text1"/>
              <w:bottom w:val="single" w:sz="12" w:space="0" w:color="000000" w:themeColor="text1"/>
            </w:tcBorders>
            <w:shd w:val="clear" w:color="auto" w:fill="auto"/>
          </w:tcPr>
          <w:p w14:paraId="0726DC3F" w14:textId="77777777" w:rsidR="00802961" w:rsidRPr="002D3272" w:rsidRDefault="00802961" w:rsidP="002D3272">
            <w:pPr>
              <w:suppressAutoHyphens w:val="0"/>
              <w:spacing w:before="80" w:after="80" w:line="200" w:lineRule="exact"/>
              <w:rPr>
                <w:i/>
                <w:sz w:val="16"/>
                <w:lang w:val="fr-FR"/>
              </w:rPr>
            </w:pPr>
            <w:r w:rsidRPr="002D3272">
              <w:rPr>
                <w:i/>
                <w:sz w:val="16"/>
                <w:lang w:val="fr-FR"/>
              </w:rPr>
              <w:t>Catégorie d’infraction</w:t>
            </w:r>
          </w:p>
        </w:tc>
        <w:tc>
          <w:tcPr>
            <w:tcW w:w="1075" w:type="dxa"/>
            <w:tcBorders>
              <w:top w:val="single" w:sz="4" w:space="0" w:color="000000" w:themeColor="text1"/>
              <w:bottom w:val="single" w:sz="12" w:space="0" w:color="000000" w:themeColor="text1"/>
            </w:tcBorders>
            <w:shd w:val="clear" w:color="auto" w:fill="auto"/>
            <w:tcMar>
              <w:right w:w="113" w:type="dxa"/>
            </w:tcMar>
          </w:tcPr>
          <w:p w14:paraId="78DC1408" w14:textId="77777777" w:rsidR="00802961" w:rsidRPr="002D3272" w:rsidRDefault="00802961" w:rsidP="002D3272">
            <w:pPr>
              <w:suppressAutoHyphens w:val="0"/>
              <w:spacing w:before="80" w:after="80" w:line="200" w:lineRule="exact"/>
              <w:jc w:val="right"/>
              <w:rPr>
                <w:i/>
                <w:sz w:val="16"/>
                <w:lang w:val="fr-FR"/>
              </w:rPr>
            </w:pPr>
            <w:r w:rsidRPr="002D3272">
              <w:rPr>
                <w:i/>
                <w:sz w:val="16"/>
                <w:lang w:val="fr-FR"/>
              </w:rPr>
              <w:t>Filles</w:t>
            </w:r>
          </w:p>
        </w:tc>
        <w:tc>
          <w:tcPr>
            <w:tcW w:w="921" w:type="dxa"/>
            <w:tcBorders>
              <w:top w:val="single" w:sz="4" w:space="0" w:color="000000" w:themeColor="text1"/>
              <w:bottom w:val="single" w:sz="12" w:space="0" w:color="000000" w:themeColor="text1"/>
            </w:tcBorders>
            <w:shd w:val="clear" w:color="auto" w:fill="auto"/>
            <w:tcMar>
              <w:right w:w="113" w:type="dxa"/>
            </w:tcMar>
          </w:tcPr>
          <w:p w14:paraId="2DF96B1F" w14:textId="77777777" w:rsidR="00802961" w:rsidRPr="002D3272" w:rsidRDefault="00802961" w:rsidP="002D3272">
            <w:pPr>
              <w:suppressAutoHyphens w:val="0"/>
              <w:spacing w:before="80" w:after="80" w:line="200" w:lineRule="exact"/>
              <w:jc w:val="right"/>
              <w:rPr>
                <w:i/>
                <w:sz w:val="16"/>
                <w:lang w:val="fr-FR"/>
              </w:rPr>
            </w:pPr>
            <w:r w:rsidRPr="002D3272">
              <w:rPr>
                <w:i/>
                <w:sz w:val="16"/>
                <w:lang w:val="fr-FR"/>
              </w:rPr>
              <w:t>Garçons</w:t>
            </w:r>
          </w:p>
        </w:tc>
      </w:tr>
      <w:tr w:rsidR="00802961" w:rsidRPr="00274A68" w14:paraId="7BC2B897" w14:textId="77777777" w:rsidTr="006E4E6A">
        <w:tc>
          <w:tcPr>
            <w:tcW w:w="7370" w:type="dxa"/>
            <w:gridSpan w:val="3"/>
            <w:tcBorders>
              <w:top w:val="single" w:sz="12" w:space="0" w:color="000000" w:themeColor="text1"/>
            </w:tcBorders>
            <w:shd w:val="clear" w:color="auto" w:fill="auto"/>
          </w:tcPr>
          <w:p w14:paraId="19876F3A" w14:textId="77777777" w:rsidR="00802961" w:rsidRPr="00274A68" w:rsidRDefault="00802961" w:rsidP="002D3272">
            <w:pPr>
              <w:suppressAutoHyphens w:val="0"/>
              <w:spacing w:before="40" w:after="40" w:line="220" w:lineRule="exact"/>
              <w:rPr>
                <w:b/>
                <w:bCs/>
                <w:sz w:val="18"/>
              </w:rPr>
            </w:pPr>
            <w:r w:rsidRPr="00274A68">
              <w:rPr>
                <w:b/>
                <w:bCs/>
                <w:sz w:val="18"/>
                <w:lang w:val="fr-FR"/>
              </w:rPr>
              <w:t>Infractions liées à l’alcool</w:t>
            </w:r>
          </w:p>
        </w:tc>
      </w:tr>
      <w:tr w:rsidR="00802961" w:rsidRPr="002D3272" w14:paraId="3674231B" w14:textId="77777777" w:rsidTr="000D2D37">
        <w:tc>
          <w:tcPr>
            <w:tcW w:w="5374" w:type="dxa"/>
            <w:shd w:val="clear" w:color="auto" w:fill="auto"/>
          </w:tcPr>
          <w:p w14:paraId="783085B8" w14:textId="77777777" w:rsidR="00802961" w:rsidRPr="002D3272" w:rsidRDefault="00802961" w:rsidP="002D3272">
            <w:pPr>
              <w:suppressAutoHyphens w:val="0"/>
              <w:spacing w:before="40" w:after="40" w:line="220" w:lineRule="exact"/>
              <w:rPr>
                <w:sz w:val="18"/>
              </w:rPr>
            </w:pPr>
            <w:r w:rsidRPr="002D3272">
              <w:rPr>
                <w:sz w:val="18"/>
                <w:lang w:val="fr-FR"/>
              </w:rPr>
              <w:t>Ivresse et trouble à l’ordre public</w:t>
            </w:r>
          </w:p>
        </w:tc>
        <w:tc>
          <w:tcPr>
            <w:tcW w:w="1075" w:type="dxa"/>
            <w:shd w:val="clear" w:color="auto" w:fill="auto"/>
            <w:tcMar>
              <w:right w:w="113" w:type="dxa"/>
            </w:tcMar>
          </w:tcPr>
          <w:p w14:paraId="7886D043" w14:textId="77777777" w:rsidR="00802961" w:rsidRPr="002D3272" w:rsidRDefault="00802961" w:rsidP="006E4E6A">
            <w:pPr>
              <w:suppressAutoHyphens w:val="0"/>
              <w:spacing w:before="40" w:after="40" w:line="220" w:lineRule="exact"/>
              <w:jc w:val="right"/>
              <w:rPr>
                <w:sz w:val="18"/>
              </w:rPr>
            </w:pPr>
          </w:p>
        </w:tc>
        <w:tc>
          <w:tcPr>
            <w:tcW w:w="921" w:type="dxa"/>
            <w:shd w:val="clear" w:color="auto" w:fill="auto"/>
            <w:tcMar>
              <w:right w:w="113" w:type="dxa"/>
            </w:tcMar>
          </w:tcPr>
          <w:p w14:paraId="66F0943F" w14:textId="41BD0D1D" w:rsidR="00802961" w:rsidRPr="002D3272" w:rsidRDefault="002D3272" w:rsidP="006E4E6A">
            <w:pPr>
              <w:suppressAutoHyphens w:val="0"/>
              <w:spacing w:before="40" w:after="40" w:line="220" w:lineRule="exact"/>
              <w:jc w:val="right"/>
              <w:rPr>
                <w:sz w:val="18"/>
              </w:rPr>
            </w:pPr>
            <w:r>
              <w:rPr>
                <w:sz w:val="18"/>
              </w:rPr>
              <w:t>1</w:t>
            </w:r>
          </w:p>
        </w:tc>
      </w:tr>
      <w:tr w:rsidR="00802961" w:rsidRPr="00274A68" w14:paraId="0F69F12D" w14:textId="77777777" w:rsidTr="000D2D37">
        <w:tc>
          <w:tcPr>
            <w:tcW w:w="7370" w:type="dxa"/>
            <w:gridSpan w:val="3"/>
            <w:shd w:val="clear" w:color="auto" w:fill="auto"/>
            <w:tcMar>
              <w:right w:w="113" w:type="dxa"/>
            </w:tcMar>
          </w:tcPr>
          <w:p w14:paraId="2073A411" w14:textId="77777777" w:rsidR="00802961" w:rsidRPr="00274A68" w:rsidRDefault="00802961" w:rsidP="002D3272">
            <w:pPr>
              <w:suppressAutoHyphens w:val="0"/>
              <w:spacing w:before="40" w:after="40" w:line="220" w:lineRule="exact"/>
              <w:rPr>
                <w:b/>
                <w:bCs/>
                <w:sz w:val="18"/>
              </w:rPr>
            </w:pPr>
            <w:r w:rsidRPr="00274A68">
              <w:rPr>
                <w:b/>
                <w:bCs/>
                <w:sz w:val="18"/>
                <w:lang w:val="fr-FR"/>
              </w:rPr>
              <w:t>Nuisances et autres infractions diverses</w:t>
            </w:r>
          </w:p>
        </w:tc>
      </w:tr>
      <w:tr w:rsidR="00802961" w:rsidRPr="002D3272" w14:paraId="6DD0A25D" w14:textId="77777777" w:rsidTr="000D2D37">
        <w:tc>
          <w:tcPr>
            <w:tcW w:w="5374" w:type="dxa"/>
            <w:shd w:val="clear" w:color="auto" w:fill="auto"/>
          </w:tcPr>
          <w:p w14:paraId="6E560C62" w14:textId="77777777" w:rsidR="00802961" w:rsidRPr="002D3272" w:rsidRDefault="00802961" w:rsidP="002D3272">
            <w:pPr>
              <w:suppressAutoHyphens w:val="0"/>
              <w:spacing w:before="40" w:after="40" w:line="220" w:lineRule="exact"/>
              <w:rPr>
                <w:sz w:val="18"/>
              </w:rPr>
            </w:pPr>
            <w:r w:rsidRPr="002D3272">
              <w:rPr>
                <w:sz w:val="18"/>
                <w:lang w:val="fr-FR"/>
              </w:rPr>
              <w:t>Violation de propriété privée</w:t>
            </w:r>
          </w:p>
        </w:tc>
        <w:tc>
          <w:tcPr>
            <w:tcW w:w="1075" w:type="dxa"/>
            <w:shd w:val="clear" w:color="auto" w:fill="auto"/>
            <w:tcMar>
              <w:right w:w="113" w:type="dxa"/>
            </w:tcMar>
          </w:tcPr>
          <w:p w14:paraId="7625FEEA" w14:textId="77777777" w:rsidR="00802961" w:rsidRPr="002D3272" w:rsidRDefault="00802961" w:rsidP="006E4E6A">
            <w:pPr>
              <w:suppressAutoHyphens w:val="0"/>
              <w:spacing w:before="40" w:after="40" w:line="220" w:lineRule="exact"/>
              <w:jc w:val="right"/>
              <w:rPr>
                <w:sz w:val="18"/>
              </w:rPr>
            </w:pPr>
          </w:p>
        </w:tc>
        <w:tc>
          <w:tcPr>
            <w:tcW w:w="921" w:type="dxa"/>
            <w:shd w:val="clear" w:color="auto" w:fill="auto"/>
            <w:tcMar>
              <w:right w:w="113" w:type="dxa"/>
            </w:tcMar>
          </w:tcPr>
          <w:p w14:paraId="2AB145D4" w14:textId="0CACDF50" w:rsidR="00802961" w:rsidRPr="002D3272" w:rsidRDefault="002D3272" w:rsidP="006E4E6A">
            <w:pPr>
              <w:suppressAutoHyphens w:val="0"/>
              <w:spacing w:before="40" w:after="40" w:line="220" w:lineRule="exact"/>
              <w:jc w:val="right"/>
              <w:rPr>
                <w:sz w:val="18"/>
              </w:rPr>
            </w:pPr>
            <w:r>
              <w:rPr>
                <w:sz w:val="18"/>
              </w:rPr>
              <w:t>1</w:t>
            </w:r>
          </w:p>
        </w:tc>
      </w:tr>
      <w:tr w:rsidR="00802961" w:rsidRPr="002D3272" w14:paraId="62CD42B9" w14:textId="77777777" w:rsidTr="000D2D37">
        <w:tc>
          <w:tcPr>
            <w:tcW w:w="5374" w:type="dxa"/>
            <w:shd w:val="clear" w:color="auto" w:fill="auto"/>
          </w:tcPr>
          <w:p w14:paraId="77F1CD82" w14:textId="77777777" w:rsidR="00802961" w:rsidRPr="002D3272" w:rsidRDefault="00802961" w:rsidP="002D3272">
            <w:pPr>
              <w:suppressAutoHyphens w:val="0"/>
              <w:spacing w:before="40" w:after="40" w:line="220" w:lineRule="exact"/>
              <w:rPr>
                <w:sz w:val="18"/>
              </w:rPr>
            </w:pPr>
            <w:r w:rsidRPr="002D3272">
              <w:rPr>
                <w:sz w:val="18"/>
                <w:lang w:val="fr-FR"/>
              </w:rPr>
              <w:t>Incitation de chiens à l’attaque</w:t>
            </w:r>
          </w:p>
        </w:tc>
        <w:tc>
          <w:tcPr>
            <w:tcW w:w="1075" w:type="dxa"/>
            <w:shd w:val="clear" w:color="auto" w:fill="auto"/>
            <w:tcMar>
              <w:right w:w="113" w:type="dxa"/>
            </w:tcMar>
          </w:tcPr>
          <w:p w14:paraId="1265DAA8" w14:textId="77777777" w:rsidR="00802961" w:rsidRPr="002D3272" w:rsidRDefault="00802961" w:rsidP="006E4E6A">
            <w:pPr>
              <w:suppressAutoHyphens w:val="0"/>
              <w:spacing w:before="40" w:after="40" w:line="220" w:lineRule="exact"/>
              <w:jc w:val="right"/>
              <w:rPr>
                <w:sz w:val="18"/>
              </w:rPr>
            </w:pPr>
          </w:p>
        </w:tc>
        <w:tc>
          <w:tcPr>
            <w:tcW w:w="921" w:type="dxa"/>
            <w:shd w:val="clear" w:color="auto" w:fill="auto"/>
            <w:tcMar>
              <w:right w:w="113" w:type="dxa"/>
            </w:tcMar>
          </w:tcPr>
          <w:p w14:paraId="68821E32" w14:textId="693C48F1" w:rsidR="00802961" w:rsidRPr="002D3272" w:rsidRDefault="002D3272" w:rsidP="006E4E6A">
            <w:pPr>
              <w:suppressAutoHyphens w:val="0"/>
              <w:spacing w:before="40" w:after="40" w:line="220" w:lineRule="exact"/>
              <w:jc w:val="right"/>
              <w:rPr>
                <w:sz w:val="18"/>
              </w:rPr>
            </w:pPr>
            <w:r>
              <w:rPr>
                <w:sz w:val="18"/>
              </w:rPr>
              <w:t>1</w:t>
            </w:r>
          </w:p>
        </w:tc>
      </w:tr>
      <w:tr w:rsidR="00802961" w:rsidRPr="002D3272" w14:paraId="5AD407C5" w14:textId="77777777" w:rsidTr="006E4E6A">
        <w:tc>
          <w:tcPr>
            <w:tcW w:w="7370" w:type="dxa"/>
            <w:gridSpan w:val="3"/>
            <w:shd w:val="clear" w:color="auto" w:fill="auto"/>
          </w:tcPr>
          <w:p w14:paraId="778595E2" w14:textId="77777777" w:rsidR="00802961" w:rsidRPr="000D2D37" w:rsidRDefault="00802961" w:rsidP="002D3272">
            <w:pPr>
              <w:suppressAutoHyphens w:val="0"/>
              <w:spacing w:before="40" w:after="40" w:line="220" w:lineRule="exact"/>
              <w:rPr>
                <w:b/>
                <w:bCs/>
                <w:sz w:val="18"/>
              </w:rPr>
            </w:pPr>
            <w:r w:rsidRPr="000D2D37">
              <w:rPr>
                <w:b/>
                <w:bCs/>
                <w:sz w:val="18"/>
                <w:lang w:val="fr-FR"/>
              </w:rPr>
              <w:t>Atteintes à la vie et à la santé</w:t>
            </w:r>
          </w:p>
        </w:tc>
      </w:tr>
      <w:tr w:rsidR="00802961" w:rsidRPr="002D3272" w14:paraId="60DF3013" w14:textId="77777777" w:rsidTr="000D2D37">
        <w:tc>
          <w:tcPr>
            <w:tcW w:w="5374" w:type="dxa"/>
            <w:shd w:val="clear" w:color="auto" w:fill="auto"/>
          </w:tcPr>
          <w:p w14:paraId="133AF666" w14:textId="77777777" w:rsidR="00802961" w:rsidRPr="002D3272" w:rsidRDefault="00802961" w:rsidP="002D3272">
            <w:pPr>
              <w:suppressAutoHyphens w:val="0"/>
              <w:spacing w:before="40" w:after="40" w:line="220" w:lineRule="exact"/>
              <w:rPr>
                <w:sz w:val="18"/>
              </w:rPr>
            </w:pPr>
            <w:r w:rsidRPr="002D3272">
              <w:rPr>
                <w:sz w:val="18"/>
                <w:lang w:val="fr-FR"/>
              </w:rPr>
              <w:t>Voies de fait</w:t>
            </w:r>
          </w:p>
        </w:tc>
        <w:tc>
          <w:tcPr>
            <w:tcW w:w="1075" w:type="dxa"/>
            <w:shd w:val="clear" w:color="auto" w:fill="auto"/>
            <w:tcMar>
              <w:right w:w="113" w:type="dxa"/>
            </w:tcMar>
          </w:tcPr>
          <w:p w14:paraId="580B54C3" w14:textId="1BE93B89" w:rsidR="00802961" w:rsidRPr="002D3272" w:rsidRDefault="002D3272" w:rsidP="006E4E6A">
            <w:pPr>
              <w:suppressAutoHyphens w:val="0"/>
              <w:spacing w:before="40" w:after="40" w:line="220" w:lineRule="exact"/>
              <w:jc w:val="right"/>
              <w:rPr>
                <w:sz w:val="18"/>
              </w:rPr>
            </w:pPr>
            <w:r>
              <w:rPr>
                <w:sz w:val="18"/>
              </w:rPr>
              <w:t>6</w:t>
            </w:r>
          </w:p>
        </w:tc>
        <w:tc>
          <w:tcPr>
            <w:tcW w:w="921" w:type="dxa"/>
            <w:shd w:val="clear" w:color="auto" w:fill="auto"/>
            <w:tcMar>
              <w:right w:w="113" w:type="dxa"/>
            </w:tcMar>
          </w:tcPr>
          <w:p w14:paraId="45BF8F09" w14:textId="48C72BD4" w:rsidR="00802961" w:rsidRPr="002D3272" w:rsidRDefault="002D3272" w:rsidP="006E4E6A">
            <w:pPr>
              <w:suppressAutoHyphens w:val="0"/>
              <w:spacing w:before="40" w:after="40" w:line="220" w:lineRule="exact"/>
              <w:jc w:val="right"/>
              <w:rPr>
                <w:sz w:val="18"/>
              </w:rPr>
            </w:pPr>
            <w:r>
              <w:rPr>
                <w:sz w:val="18"/>
              </w:rPr>
              <w:t>9</w:t>
            </w:r>
          </w:p>
        </w:tc>
      </w:tr>
      <w:tr w:rsidR="00802961" w:rsidRPr="002D3272" w14:paraId="61ED5360" w14:textId="77777777" w:rsidTr="000D2D37">
        <w:tc>
          <w:tcPr>
            <w:tcW w:w="5374" w:type="dxa"/>
            <w:shd w:val="clear" w:color="auto" w:fill="auto"/>
          </w:tcPr>
          <w:p w14:paraId="6D4420A4" w14:textId="77777777" w:rsidR="00802961" w:rsidRPr="002D3272" w:rsidRDefault="00802961" w:rsidP="002D3272">
            <w:pPr>
              <w:suppressAutoHyphens w:val="0"/>
              <w:spacing w:before="40" w:after="40" w:line="220" w:lineRule="exact"/>
              <w:rPr>
                <w:sz w:val="18"/>
              </w:rPr>
            </w:pPr>
            <w:r w:rsidRPr="002D3272">
              <w:rPr>
                <w:sz w:val="18"/>
                <w:lang w:val="fr-FR"/>
              </w:rPr>
              <w:t>Cruauté envers les enfants</w:t>
            </w:r>
          </w:p>
        </w:tc>
        <w:tc>
          <w:tcPr>
            <w:tcW w:w="1075" w:type="dxa"/>
            <w:shd w:val="clear" w:color="auto" w:fill="auto"/>
            <w:tcMar>
              <w:right w:w="113" w:type="dxa"/>
            </w:tcMar>
          </w:tcPr>
          <w:p w14:paraId="69A52850" w14:textId="5D9DB03D" w:rsidR="00802961" w:rsidRPr="002D3272" w:rsidRDefault="002D3272" w:rsidP="006E4E6A">
            <w:pPr>
              <w:suppressAutoHyphens w:val="0"/>
              <w:spacing w:before="40" w:after="40" w:line="220" w:lineRule="exact"/>
              <w:jc w:val="right"/>
              <w:rPr>
                <w:sz w:val="18"/>
              </w:rPr>
            </w:pPr>
            <w:r>
              <w:rPr>
                <w:sz w:val="18"/>
              </w:rPr>
              <w:t>2</w:t>
            </w:r>
          </w:p>
        </w:tc>
        <w:tc>
          <w:tcPr>
            <w:tcW w:w="921" w:type="dxa"/>
            <w:shd w:val="clear" w:color="auto" w:fill="auto"/>
            <w:tcMar>
              <w:right w:w="113" w:type="dxa"/>
            </w:tcMar>
          </w:tcPr>
          <w:p w14:paraId="00088545" w14:textId="057EFA37" w:rsidR="00802961" w:rsidRPr="002D3272" w:rsidRDefault="002D3272" w:rsidP="006E4E6A">
            <w:pPr>
              <w:suppressAutoHyphens w:val="0"/>
              <w:spacing w:before="40" w:after="40" w:line="220" w:lineRule="exact"/>
              <w:jc w:val="right"/>
              <w:rPr>
                <w:sz w:val="18"/>
              </w:rPr>
            </w:pPr>
            <w:r>
              <w:rPr>
                <w:sz w:val="18"/>
              </w:rPr>
              <w:t>1</w:t>
            </w:r>
          </w:p>
        </w:tc>
      </w:tr>
      <w:tr w:rsidR="00802961" w:rsidRPr="002D3272" w14:paraId="65648D0E" w14:textId="77777777" w:rsidTr="000D2D37">
        <w:tc>
          <w:tcPr>
            <w:tcW w:w="5374" w:type="dxa"/>
            <w:shd w:val="clear" w:color="auto" w:fill="auto"/>
          </w:tcPr>
          <w:p w14:paraId="68A46344" w14:textId="77777777" w:rsidR="00802961" w:rsidRPr="002D3272" w:rsidRDefault="00802961" w:rsidP="002D3272">
            <w:pPr>
              <w:suppressAutoHyphens w:val="0"/>
              <w:spacing w:before="40" w:after="40" w:line="220" w:lineRule="exact"/>
              <w:rPr>
                <w:sz w:val="18"/>
              </w:rPr>
            </w:pPr>
            <w:r w:rsidRPr="002D3272">
              <w:rPr>
                <w:sz w:val="18"/>
                <w:lang w:val="fr-FR"/>
              </w:rPr>
              <w:t>Blessure</w:t>
            </w:r>
          </w:p>
        </w:tc>
        <w:tc>
          <w:tcPr>
            <w:tcW w:w="1075" w:type="dxa"/>
            <w:shd w:val="clear" w:color="auto" w:fill="auto"/>
            <w:tcMar>
              <w:right w:w="113" w:type="dxa"/>
            </w:tcMar>
          </w:tcPr>
          <w:p w14:paraId="05810392" w14:textId="77777777" w:rsidR="00802961" w:rsidRPr="002D3272" w:rsidRDefault="00802961" w:rsidP="006E4E6A">
            <w:pPr>
              <w:suppressAutoHyphens w:val="0"/>
              <w:spacing w:before="40" w:after="40" w:line="220" w:lineRule="exact"/>
              <w:jc w:val="right"/>
              <w:rPr>
                <w:sz w:val="18"/>
              </w:rPr>
            </w:pPr>
          </w:p>
        </w:tc>
        <w:tc>
          <w:tcPr>
            <w:tcW w:w="921" w:type="dxa"/>
            <w:shd w:val="clear" w:color="auto" w:fill="auto"/>
            <w:tcMar>
              <w:right w:w="113" w:type="dxa"/>
            </w:tcMar>
          </w:tcPr>
          <w:p w14:paraId="41729FAD" w14:textId="7351D297" w:rsidR="00802961" w:rsidRPr="002D3272" w:rsidRDefault="002D3272" w:rsidP="006E4E6A">
            <w:pPr>
              <w:suppressAutoHyphens w:val="0"/>
              <w:spacing w:before="40" w:after="40" w:line="220" w:lineRule="exact"/>
              <w:jc w:val="right"/>
              <w:rPr>
                <w:sz w:val="18"/>
              </w:rPr>
            </w:pPr>
            <w:r>
              <w:rPr>
                <w:sz w:val="18"/>
              </w:rPr>
              <w:t>1</w:t>
            </w:r>
          </w:p>
        </w:tc>
      </w:tr>
      <w:tr w:rsidR="00802961" w:rsidRPr="00274A68" w14:paraId="381C3524" w14:textId="77777777" w:rsidTr="006E4E6A">
        <w:tc>
          <w:tcPr>
            <w:tcW w:w="7370" w:type="dxa"/>
            <w:gridSpan w:val="3"/>
            <w:shd w:val="clear" w:color="auto" w:fill="auto"/>
          </w:tcPr>
          <w:p w14:paraId="5D8450CA" w14:textId="77777777" w:rsidR="00802961" w:rsidRPr="00274A68" w:rsidRDefault="00802961" w:rsidP="002D3272">
            <w:pPr>
              <w:suppressAutoHyphens w:val="0"/>
              <w:spacing w:before="40" w:after="40" w:line="220" w:lineRule="exact"/>
              <w:rPr>
                <w:b/>
                <w:bCs/>
                <w:sz w:val="18"/>
              </w:rPr>
            </w:pPr>
            <w:r w:rsidRPr="00274A68">
              <w:rPr>
                <w:b/>
                <w:bCs/>
                <w:sz w:val="18"/>
                <w:lang w:val="fr-FR"/>
              </w:rPr>
              <w:t>Infractions graves au code de la route</w:t>
            </w:r>
          </w:p>
        </w:tc>
      </w:tr>
      <w:tr w:rsidR="00802961" w:rsidRPr="002D3272" w14:paraId="2D994163" w14:textId="77777777" w:rsidTr="000D2D37">
        <w:tc>
          <w:tcPr>
            <w:tcW w:w="5374" w:type="dxa"/>
            <w:shd w:val="clear" w:color="auto" w:fill="auto"/>
          </w:tcPr>
          <w:p w14:paraId="2D2F852A" w14:textId="77777777" w:rsidR="00802961" w:rsidRPr="002D3272" w:rsidRDefault="00802961" w:rsidP="002D3272">
            <w:pPr>
              <w:suppressAutoHyphens w:val="0"/>
              <w:spacing w:before="40" w:after="40" w:line="220" w:lineRule="exact"/>
              <w:rPr>
                <w:sz w:val="18"/>
              </w:rPr>
            </w:pPr>
            <w:r w:rsidRPr="002D3272">
              <w:rPr>
                <w:sz w:val="18"/>
                <w:lang w:val="fr-FR"/>
              </w:rPr>
              <w:t>Conduite imprudente</w:t>
            </w:r>
          </w:p>
        </w:tc>
        <w:tc>
          <w:tcPr>
            <w:tcW w:w="1075" w:type="dxa"/>
            <w:shd w:val="clear" w:color="auto" w:fill="auto"/>
            <w:tcMar>
              <w:right w:w="113" w:type="dxa"/>
            </w:tcMar>
          </w:tcPr>
          <w:p w14:paraId="131462FE" w14:textId="2508D70E" w:rsidR="00802961" w:rsidRPr="002D3272" w:rsidRDefault="002D3272" w:rsidP="006E4E6A">
            <w:pPr>
              <w:suppressAutoHyphens w:val="0"/>
              <w:spacing w:before="40" w:after="40" w:line="220" w:lineRule="exact"/>
              <w:jc w:val="right"/>
              <w:rPr>
                <w:sz w:val="18"/>
              </w:rPr>
            </w:pPr>
            <w:r>
              <w:rPr>
                <w:sz w:val="18"/>
              </w:rPr>
              <w:t>1</w:t>
            </w:r>
          </w:p>
        </w:tc>
        <w:tc>
          <w:tcPr>
            <w:tcW w:w="921" w:type="dxa"/>
            <w:shd w:val="clear" w:color="auto" w:fill="auto"/>
            <w:tcMar>
              <w:right w:w="113" w:type="dxa"/>
            </w:tcMar>
          </w:tcPr>
          <w:p w14:paraId="10266FBC" w14:textId="77777777" w:rsidR="00802961" w:rsidRPr="002D3272" w:rsidRDefault="00802961" w:rsidP="006E4E6A">
            <w:pPr>
              <w:suppressAutoHyphens w:val="0"/>
              <w:spacing w:before="40" w:after="40" w:line="220" w:lineRule="exact"/>
              <w:jc w:val="right"/>
              <w:rPr>
                <w:sz w:val="18"/>
              </w:rPr>
            </w:pPr>
          </w:p>
        </w:tc>
      </w:tr>
      <w:tr w:rsidR="00802961" w:rsidRPr="002D3272" w14:paraId="56187960" w14:textId="77777777" w:rsidTr="000D2D37">
        <w:tc>
          <w:tcPr>
            <w:tcW w:w="5374" w:type="dxa"/>
            <w:shd w:val="clear" w:color="auto" w:fill="auto"/>
          </w:tcPr>
          <w:p w14:paraId="6B6E2E61" w14:textId="77777777" w:rsidR="00802961" w:rsidRPr="002D3272" w:rsidRDefault="00802961" w:rsidP="002D3272">
            <w:pPr>
              <w:suppressAutoHyphens w:val="0"/>
              <w:spacing w:before="40" w:after="40" w:line="220" w:lineRule="exact"/>
              <w:rPr>
                <w:sz w:val="18"/>
              </w:rPr>
            </w:pPr>
            <w:r w:rsidRPr="002D3272">
              <w:rPr>
                <w:sz w:val="18"/>
                <w:lang w:val="fr-FR"/>
              </w:rPr>
              <w:t>Conduite dangereuse</w:t>
            </w:r>
          </w:p>
        </w:tc>
        <w:tc>
          <w:tcPr>
            <w:tcW w:w="1075" w:type="dxa"/>
            <w:shd w:val="clear" w:color="auto" w:fill="auto"/>
            <w:tcMar>
              <w:right w:w="113" w:type="dxa"/>
            </w:tcMar>
          </w:tcPr>
          <w:p w14:paraId="7CF64103" w14:textId="5F2EF2A6" w:rsidR="00802961" w:rsidRPr="002D3272" w:rsidRDefault="002D3272" w:rsidP="006E4E6A">
            <w:pPr>
              <w:suppressAutoHyphens w:val="0"/>
              <w:spacing w:before="40" w:after="40" w:line="220" w:lineRule="exact"/>
              <w:jc w:val="right"/>
              <w:rPr>
                <w:sz w:val="18"/>
              </w:rPr>
            </w:pPr>
            <w:r>
              <w:rPr>
                <w:sz w:val="18"/>
              </w:rPr>
              <w:t>1</w:t>
            </w:r>
          </w:p>
        </w:tc>
        <w:tc>
          <w:tcPr>
            <w:tcW w:w="921" w:type="dxa"/>
            <w:shd w:val="clear" w:color="auto" w:fill="auto"/>
            <w:tcMar>
              <w:right w:w="113" w:type="dxa"/>
            </w:tcMar>
          </w:tcPr>
          <w:p w14:paraId="0E290103" w14:textId="271FBDD9" w:rsidR="00802961" w:rsidRPr="002D3272" w:rsidRDefault="002D3272" w:rsidP="006E4E6A">
            <w:pPr>
              <w:suppressAutoHyphens w:val="0"/>
              <w:spacing w:before="40" w:after="40" w:line="220" w:lineRule="exact"/>
              <w:jc w:val="right"/>
              <w:rPr>
                <w:sz w:val="18"/>
              </w:rPr>
            </w:pPr>
            <w:r>
              <w:rPr>
                <w:sz w:val="18"/>
              </w:rPr>
              <w:t>1</w:t>
            </w:r>
          </w:p>
        </w:tc>
      </w:tr>
      <w:tr w:rsidR="00802961" w:rsidRPr="00274A68" w14:paraId="70FCA597" w14:textId="77777777" w:rsidTr="006E4E6A">
        <w:tc>
          <w:tcPr>
            <w:tcW w:w="7370" w:type="dxa"/>
            <w:gridSpan w:val="3"/>
            <w:shd w:val="clear" w:color="auto" w:fill="auto"/>
          </w:tcPr>
          <w:p w14:paraId="03F534F1" w14:textId="77777777" w:rsidR="00802961" w:rsidRPr="00274A68" w:rsidRDefault="00802961" w:rsidP="002D3272">
            <w:pPr>
              <w:suppressAutoHyphens w:val="0"/>
              <w:spacing w:before="40" w:after="40" w:line="220" w:lineRule="exact"/>
              <w:rPr>
                <w:b/>
                <w:bCs/>
                <w:sz w:val="18"/>
              </w:rPr>
            </w:pPr>
            <w:r w:rsidRPr="00274A68">
              <w:rPr>
                <w:b/>
                <w:bCs/>
                <w:sz w:val="18"/>
                <w:lang w:val="fr-FR"/>
              </w:rPr>
              <w:t>Infractions à caractère sexuel</w:t>
            </w:r>
          </w:p>
        </w:tc>
      </w:tr>
      <w:tr w:rsidR="00802961" w:rsidRPr="002D3272" w14:paraId="026C9C67" w14:textId="77777777" w:rsidTr="000D2D37">
        <w:tc>
          <w:tcPr>
            <w:tcW w:w="5374" w:type="dxa"/>
            <w:shd w:val="clear" w:color="auto" w:fill="auto"/>
          </w:tcPr>
          <w:p w14:paraId="276979DC" w14:textId="77777777" w:rsidR="00802961" w:rsidRPr="002D3272" w:rsidRDefault="00802961" w:rsidP="002D3272">
            <w:pPr>
              <w:suppressAutoHyphens w:val="0"/>
              <w:spacing w:before="40" w:after="40" w:line="220" w:lineRule="exact"/>
              <w:rPr>
                <w:sz w:val="18"/>
              </w:rPr>
            </w:pPr>
            <w:r w:rsidRPr="002D3272">
              <w:rPr>
                <w:sz w:val="18"/>
                <w:lang w:val="fr-FR"/>
              </w:rPr>
              <w:t>Enlèvement</w:t>
            </w:r>
          </w:p>
        </w:tc>
        <w:tc>
          <w:tcPr>
            <w:tcW w:w="1075" w:type="dxa"/>
            <w:shd w:val="clear" w:color="auto" w:fill="auto"/>
            <w:tcMar>
              <w:right w:w="113" w:type="dxa"/>
            </w:tcMar>
          </w:tcPr>
          <w:p w14:paraId="1474A4E5" w14:textId="7FACA031" w:rsidR="00802961" w:rsidRPr="002D3272" w:rsidRDefault="006E4E6A" w:rsidP="006E4E6A">
            <w:pPr>
              <w:suppressAutoHyphens w:val="0"/>
              <w:spacing w:before="40" w:after="40" w:line="220" w:lineRule="exact"/>
              <w:jc w:val="right"/>
              <w:rPr>
                <w:sz w:val="18"/>
              </w:rPr>
            </w:pPr>
            <w:r>
              <w:rPr>
                <w:sz w:val="18"/>
              </w:rPr>
              <w:t>1</w:t>
            </w:r>
          </w:p>
        </w:tc>
        <w:tc>
          <w:tcPr>
            <w:tcW w:w="921" w:type="dxa"/>
            <w:shd w:val="clear" w:color="auto" w:fill="auto"/>
            <w:tcMar>
              <w:right w:w="113" w:type="dxa"/>
            </w:tcMar>
          </w:tcPr>
          <w:p w14:paraId="59E6B2F7" w14:textId="77777777" w:rsidR="00802961" w:rsidRPr="002D3272" w:rsidRDefault="00802961" w:rsidP="006E4E6A">
            <w:pPr>
              <w:suppressAutoHyphens w:val="0"/>
              <w:spacing w:before="40" w:after="40" w:line="220" w:lineRule="exact"/>
              <w:jc w:val="right"/>
              <w:rPr>
                <w:sz w:val="18"/>
              </w:rPr>
            </w:pPr>
          </w:p>
        </w:tc>
      </w:tr>
      <w:tr w:rsidR="00802961" w:rsidRPr="002D3272" w14:paraId="66D713C5" w14:textId="77777777" w:rsidTr="000D2D37">
        <w:tc>
          <w:tcPr>
            <w:tcW w:w="5374" w:type="dxa"/>
            <w:shd w:val="clear" w:color="auto" w:fill="auto"/>
          </w:tcPr>
          <w:p w14:paraId="1BB8D9C3" w14:textId="77777777" w:rsidR="00802961" w:rsidRPr="002D3272" w:rsidRDefault="00802961" w:rsidP="002D3272">
            <w:pPr>
              <w:suppressAutoHyphens w:val="0"/>
              <w:spacing w:before="40" w:after="40" w:line="220" w:lineRule="exact"/>
              <w:rPr>
                <w:sz w:val="18"/>
              </w:rPr>
            </w:pPr>
            <w:r w:rsidRPr="002D3272">
              <w:rPr>
                <w:sz w:val="18"/>
                <w:lang w:val="fr-FR"/>
              </w:rPr>
              <w:t>Attentat à la pudeur</w:t>
            </w:r>
          </w:p>
        </w:tc>
        <w:tc>
          <w:tcPr>
            <w:tcW w:w="1075" w:type="dxa"/>
            <w:shd w:val="clear" w:color="auto" w:fill="auto"/>
            <w:tcMar>
              <w:right w:w="113" w:type="dxa"/>
            </w:tcMar>
          </w:tcPr>
          <w:p w14:paraId="1D86C61E" w14:textId="1C8A7E26" w:rsidR="00802961" w:rsidRPr="002D3272" w:rsidRDefault="006E4E6A" w:rsidP="006E4E6A">
            <w:pPr>
              <w:suppressAutoHyphens w:val="0"/>
              <w:spacing w:before="40" w:after="40" w:line="220" w:lineRule="exact"/>
              <w:jc w:val="right"/>
              <w:rPr>
                <w:sz w:val="18"/>
              </w:rPr>
            </w:pPr>
            <w:r>
              <w:rPr>
                <w:sz w:val="18"/>
              </w:rPr>
              <w:t>5</w:t>
            </w:r>
          </w:p>
        </w:tc>
        <w:tc>
          <w:tcPr>
            <w:tcW w:w="921" w:type="dxa"/>
            <w:shd w:val="clear" w:color="auto" w:fill="auto"/>
            <w:tcMar>
              <w:right w:w="113" w:type="dxa"/>
            </w:tcMar>
          </w:tcPr>
          <w:p w14:paraId="566B20D3" w14:textId="77777777" w:rsidR="00802961" w:rsidRPr="002D3272" w:rsidRDefault="00802961" w:rsidP="006E4E6A">
            <w:pPr>
              <w:suppressAutoHyphens w:val="0"/>
              <w:spacing w:before="40" w:after="40" w:line="220" w:lineRule="exact"/>
              <w:jc w:val="right"/>
              <w:rPr>
                <w:sz w:val="18"/>
              </w:rPr>
            </w:pPr>
          </w:p>
        </w:tc>
      </w:tr>
      <w:tr w:rsidR="00802961" w:rsidRPr="002D3272" w14:paraId="1DF4FF65" w14:textId="77777777" w:rsidTr="000D2D37">
        <w:tc>
          <w:tcPr>
            <w:tcW w:w="5374" w:type="dxa"/>
            <w:tcBorders>
              <w:bottom w:val="single" w:sz="4" w:space="0" w:color="000000" w:themeColor="text1"/>
            </w:tcBorders>
            <w:shd w:val="clear" w:color="auto" w:fill="auto"/>
          </w:tcPr>
          <w:p w14:paraId="641E5397" w14:textId="77777777" w:rsidR="00802961" w:rsidRPr="002D3272" w:rsidRDefault="00802961" w:rsidP="002D3272">
            <w:pPr>
              <w:suppressAutoHyphens w:val="0"/>
              <w:spacing w:before="40" w:after="40" w:line="220" w:lineRule="exact"/>
              <w:rPr>
                <w:sz w:val="18"/>
              </w:rPr>
            </w:pPr>
            <w:r w:rsidRPr="002D3272">
              <w:rPr>
                <w:sz w:val="18"/>
                <w:lang w:val="fr-FR"/>
              </w:rPr>
              <w:t>Viol</w:t>
            </w:r>
          </w:p>
        </w:tc>
        <w:tc>
          <w:tcPr>
            <w:tcW w:w="1075" w:type="dxa"/>
            <w:tcBorders>
              <w:bottom w:val="single" w:sz="4" w:space="0" w:color="000000" w:themeColor="text1"/>
            </w:tcBorders>
            <w:shd w:val="clear" w:color="auto" w:fill="auto"/>
            <w:tcMar>
              <w:right w:w="113" w:type="dxa"/>
            </w:tcMar>
          </w:tcPr>
          <w:p w14:paraId="7A79BEB0" w14:textId="08164582" w:rsidR="00802961" w:rsidRPr="002D3272" w:rsidRDefault="006E4E6A" w:rsidP="006E4E6A">
            <w:pPr>
              <w:suppressAutoHyphens w:val="0"/>
              <w:spacing w:before="40" w:after="40" w:line="220" w:lineRule="exact"/>
              <w:jc w:val="right"/>
              <w:rPr>
                <w:sz w:val="18"/>
              </w:rPr>
            </w:pPr>
            <w:r>
              <w:rPr>
                <w:sz w:val="18"/>
              </w:rPr>
              <w:t>3</w:t>
            </w:r>
          </w:p>
        </w:tc>
        <w:tc>
          <w:tcPr>
            <w:tcW w:w="921" w:type="dxa"/>
            <w:tcBorders>
              <w:bottom w:val="single" w:sz="4" w:space="0" w:color="000000" w:themeColor="text1"/>
            </w:tcBorders>
            <w:shd w:val="clear" w:color="auto" w:fill="auto"/>
            <w:tcMar>
              <w:right w:w="113" w:type="dxa"/>
            </w:tcMar>
          </w:tcPr>
          <w:p w14:paraId="2B95694A" w14:textId="77777777" w:rsidR="00802961" w:rsidRPr="002D3272" w:rsidRDefault="00802961" w:rsidP="006E4E6A">
            <w:pPr>
              <w:suppressAutoHyphens w:val="0"/>
              <w:spacing w:before="40" w:after="40" w:line="220" w:lineRule="exact"/>
              <w:jc w:val="right"/>
              <w:rPr>
                <w:sz w:val="18"/>
              </w:rPr>
            </w:pPr>
          </w:p>
        </w:tc>
      </w:tr>
      <w:tr w:rsidR="006E4E6A" w:rsidRPr="002D3272" w14:paraId="658DC5C5" w14:textId="77777777" w:rsidTr="000D2D37">
        <w:tc>
          <w:tcPr>
            <w:tcW w:w="5374" w:type="dxa"/>
            <w:tcBorders>
              <w:top w:val="single" w:sz="4" w:space="0" w:color="000000" w:themeColor="text1"/>
              <w:bottom w:val="single" w:sz="12" w:space="0" w:color="000000" w:themeColor="text1"/>
            </w:tcBorders>
            <w:shd w:val="clear" w:color="auto" w:fill="auto"/>
          </w:tcPr>
          <w:p w14:paraId="5AF6926B" w14:textId="77777777" w:rsidR="006E4E6A" w:rsidRPr="002D3272" w:rsidRDefault="006E4E6A" w:rsidP="006E4E6A">
            <w:pPr>
              <w:suppressAutoHyphens w:val="0"/>
              <w:spacing w:before="80" w:after="80" w:line="220" w:lineRule="exact"/>
              <w:ind w:firstLine="113"/>
              <w:rPr>
                <w:b/>
                <w:sz w:val="18"/>
              </w:rPr>
            </w:pPr>
            <w:r w:rsidRPr="002D3272">
              <w:rPr>
                <w:b/>
                <w:bCs/>
                <w:sz w:val="18"/>
                <w:lang w:val="fr-FR"/>
              </w:rPr>
              <w:t>Total général</w:t>
            </w:r>
          </w:p>
        </w:tc>
        <w:tc>
          <w:tcPr>
            <w:tcW w:w="1075" w:type="dxa"/>
            <w:tcBorders>
              <w:top w:val="single" w:sz="4" w:space="0" w:color="000000" w:themeColor="text1"/>
              <w:bottom w:val="single" w:sz="12" w:space="0" w:color="000000" w:themeColor="text1"/>
            </w:tcBorders>
            <w:shd w:val="clear" w:color="auto" w:fill="auto"/>
            <w:tcMar>
              <w:right w:w="113" w:type="dxa"/>
            </w:tcMar>
          </w:tcPr>
          <w:p w14:paraId="405BECB6" w14:textId="3C431CF9" w:rsidR="006E4E6A" w:rsidRPr="002D3272" w:rsidRDefault="006E4E6A" w:rsidP="000D2D37">
            <w:pPr>
              <w:suppressAutoHyphens w:val="0"/>
              <w:spacing w:before="80" w:after="80" w:line="220" w:lineRule="exact"/>
              <w:jc w:val="right"/>
              <w:rPr>
                <w:b/>
                <w:sz w:val="18"/>
              </w:rPr>
            </w:pPr>
            <w:r w:rsidRPr="00A54C6E">
              <w:rPr>
                <w:b/>
                <w:sz w:val="18"/>
              </w:rPr>
              <w:t>19</w:t>
            </w:r>
          </w:p>
        </w:tc>
        <w:tc>
          <w:tcPr>
            <w:tcW w:w="921" w:type="dxa"/>
            <w:tcBorders>
              <w:top w:val="single" w:sz="4" w:space="0" w:color="000000" w:themeColor="text1"/>
              <w:bottom w:val="single" w:sz="12" w:space="0" w:color="000000" w:themeColor="text1"/>
            </w:tcBorders>
            <w:shd w:val="clear" w:color="auto" w:fill="auto"/>
            <w:tcMar>
              <w:right w:w="113" w:type="dxa"/>
            </w:tcMar>
          </w:tcPr>
          <w:p w14:paraId="2194D3CB" w14:textId="75BB4F66" w:rsidR="006E4E6A" w:rsidRPr="002D3272" w:rsidRDefault="006E4E6A" w:rsidP="000D2D37">
            <w:pPr>
              <w:suppressAutoHyphens w:val="0"/>
              <w:spacing w:before="80" w:after="80" w:line="220" w:lineRule="exact"/>
              <w:jc w:val="right"/>
              <w:rPr>
                <w:b/>
                <w:sz w:val="18"/>
              </w:rPr>
            </w:pPr>
            <w:r w:rsidRPr="00A54C6E">
              <w:rPr>
                <w:b/>
                <w:sz w:val="18"/>
              </w:rPr>
              <w:t>15</w:t>
            </w:r>
          </w:p>
        </w:tc>
      </w:tr>
    </w:tbl>
    <w:p w14:paraId="295DC949" w14:textId="1887B612" w:rsidR="00802961" w:rsidRPr="00802961" w:rsidRDefault="00802961" w:rsidP="006E4E6A">
      <w:pPr>
        <w:pStyle w:val="Titre1"/>
        <w:spacing w:before="240" w:after="120"/>
      </w:pPr>
      <w:r w:rsidRPr="00802961">
        <w:rPr>
          <w:lang w:val="fr-FR"/>
        </w:rPr>
        <w:t xml:space="preserve">Tableau 8 d) </w:t>
      </w:r>
      <w:r w:rsidR="006E4E6A">
        <w:rPr>
          <w:lang w:val="fr-FR"/>
        </w:rPr>
        <w:br/>
      </w:r>
      <w:r w:rsidRPr="00802961">
        <w:rPr>
          <w:b/>
          <w:bCs/>
          <w:lang w:val="fr-FR"/>
        </w:rPr>
        <w:t>Nombre de victimes âgées de moins de 18 ans en 2019</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1096"/>
        <w:gridCol w:w="880"/>
        <w:gridCol w:w="697"/>
      </w:tblGrid>
      <w:tr w:rsidR="00802961" w:rsidRPr="00DA6D2F" w14:paraId="27AF0605" w14:textId="77777777" w:rsidTr="00DA6D2F">
        <w:trPr>
          <w:tblHeader/>
        </w:trPr>
        <w:tc>
          <w:tcPr>
            <w:tcW w:w="7370" w:type="dxa"/>
            <w:gridSpan w:val="4"/>
            <w:tcBorders>
              <w:top w:val="single" w:sz="4" w:space="0" w:color="000000" w:themeColor="text1"/>
              <w:bottom w:val="single" w:sz="4" w:space="0" w:color="000000" w:themeColor="text1"/>
            </w:tcBorders>
            <w:shd w:val="clear" w:color="auto" w:fill="auto"/>
            <w:vAlign w:val="bottom"/>
          </w:tcPr>
          <w:p w14:paraId="0DFFC180" w14:textId="77777777" w:rsidR="00802961" w:rsidRPr="00DA6D2F" w:rsidRDefault="00802961" w:rsidP="00DA6D2F">
            <w:pPr>
              <w:suppressAutoHyphens w:val="0"/>
              <w:spacing w:before="80" w:after="80" w:line="200" w:lineRule="exact"/>
              <w:jc w:val="center"/>
              <w:rPr>
                <w:i/>
                <w:sz w:val="16"/>
              </w:rPr>
            </w:pPr>
            <w:r w:rsidRPr="00DA6D2F">
              <w:rPr>
                <w:i/>
                <w:sz w:val="16"/>
                <w:lang w:val="fr-FR"/>
              </w:rPr>
              <w:t>Victimes âgées de moins de 18 ans en 2019</w:t>
            </w:r>
          </w:p>
        </w:tc>
      </w:tr>
      <w:tr w:rsidR="00802961" w:rsidRPr="00DA6D2F" w14:paraId="7CCDF7DD" w14:textId="77777777" w:rsidTr="000D2D37">
        <w:trPr>
          <w:tblHeader/>
        </w:trPr>
        <w:tc>
          <w:tcPr>
            <w:tcW w:w="4697" w:type="dxa"/>
            <w:tcBorders>
              <w:top w:val="single" w:sz="4" w:space="0" w:color="000000" w:themeColor="text1"/>
              <w:bottom w:val="single" w:sz="12" w:space="0" w:color="000000" w:themeColor="text1"/>
            </w:tcBorders>
            <w:shd w:val="clear" w:color="auto" w:fill="auto"/>
          </w:tcPr>
          <w:p w14:paraId="0086C257" w14:textId="77777777" w:rsidR="00802961" w:rsidRPr="00DA6D2F" w:rsidRDefault="00802961" w:rsidP="00DA6D2F">
            <w:pPr>
              <w:suppressAutoHyphens w:val="0"/>
              <w:spacing w:before="80" w:after="80" w:line="200" w:lineRule="exact"/>
              <w:rPr>
                <w:i/>
                <w:sz w:val="16"/>
                <w:lang w:val="fr-FR"/>
              </w:rPr>
            </w:pPr>
            <w:r w:rsidRPr="00DA6D2F">
              <w:rPr>
                <w:i/>
                <w:sz w:val="16"/>
                <w:lang w:val="fr-FR"/>
              </w:rPr>
              <w:t>Catégorie d’infraction</w:t>
            </w:r>
          </w:p>
        </w:tc>
        <w:tc>
          <w:tcPr>
            <w:tcW w:w="1096" w:type="dxa"/>
            <w:tcBorders>
              <w:top w:val="single" w:sz="4" w:space="0" w:color="000000" w:themeColor="text1"/>
              <w:bottom w:val="single" w:sz="12" w:space="0" w:color="000000" w:themeColor="text1"/>
            </w:tcBorders>
            <w:shd w:val="clear" w:color="auto" w:fill="auto"/>
            <w:tcMar>
              <w:right w:w="113" w:type="dxa"/>
            </w:tcMar>
          </w:tcPr>
          <w:p w14:paraId="4CDA32E3" w14:textId="77777777" w:rsidR="00802961" w:rsidRPr="00DA6D2F" w:rsidRDefault="00802961" w:rsidP="00DA6D2F">
            <w:pPr>
              <w:suppressAutoHyphens w:val="0"/>
              <w:spacing w:before="80" w:after="80" w:line="200" w:lineRule="exact"/>
              <w:jc w:val="right"/>
              <w:rPr>
                <w:i/>
                <w:sz w:val="16"/>
                <w:lang w:val="fr-FR"/>
              </w:rPr>
            </w:pPr>
            <w:r w:rsidRPr="00DA6D2F">
              <w:rPr>
                <w:i/>
                <w:sz w:val="16"/>
                <w:lang w:val="fr-FR"/>
              </w:rPr>
              <w:t>Inconnu</w:t>
            </w:r>
          </w:p>
        </w:tc>
        <w:tc>
          <w:tcPr>
            <w:tcW w:w="880" w:type="dxa"/>
            <w:tcBorders>
              <w:top w:val="single" w:sz="4" w:space="0" w:color="000000" w:themeColor="text1"/>
              <w:bottom w:val="single" w:sz="12" w:space="0" w:color="000000" w:themeColor="text1"/>
            </w:tcBorders>
            <w:shd w:val="clear" w:color="auto" w:fill="auto"/>
            <w:tcMar>
              <w:right w:w="113" w:type="dxa"/>
            </w:tcMar>
          </w:tcPr>
          <w:p w14:paraId="69DEF98B" w14:textId="77777777" w:rsidR="00802961" w:rsidRPr="00DA6D2F" w:rsidRDefault="00802961" w:rsidP="00DA6D2F">
            <w:pPr>
              <w:suppressAutoHyphens w:val="0"/>
              <w:spacing w:before="80" w:after="80" w:line="200" w:lineRule="exact"/>
              <w:jc w:val="right"/>
              <w:rPr>
                <w:i/>
                <w:sz w:val="16"/>
                <w:lang w:val="fr-FR"/>
              </w:rPr>
            </w:pPr>
            <w:r w:rsidRPr="00DA6D2F">
              <w:rPr>
                <w:i/>
                <w:sz w:val="16"/>
                <w:lang w:val="fr-FR"/>
              </w:rPr>
              <w:t>Filles</w:t>
            </w:r>
          </w:p>
        </w:tc>
        <w:tc>
          <w:tcPr>
            <w:tcW w:w="697" w:type="dxa"/>
            <w:tcBorders>
              <w:top w:val="single" w:sz="4" w:space="0" w:color="000000" w:themeColor="text1"/>
              <w:bottom w:val="single" w:sz="12" w:space="0" w:color="000000" w:themeColor="text1"/>
            </w:tcBorders>
            <w:shd w:val="clear" w:color="auto" w:fill="auto"/>
            <w:tcMar>
              <w:right w:w="113" w:type="dxa"/>
            </w:tcMar>
          </w:tcPr>
          <w:p w14:paraId="2A182EF3" w14:textId="77777777" w:rsidR="00802961" w:rsidRPr="00DA6D2F" w:rsidRDefault="00802961" w:rsidP="00DA6D2F">
            <w:pPr>
              <w:suppressAutoHyphens w:val="0"/>
              <w:spacing w:before="80" w:after="80" w:line="200" w:lineRule="exact"/>
              <w:jc w:val="right"/>
              <w:rPr>
                <w:i/>
                <w:sz w:val="16"/>
                <w:lang w:val="fr-FR"/>
              </w:rPr>
            </w:pPr>
            <w:r w:rsidRPr="00DA6D2F">
              <w:rPr>
                <w:i/>
                <w:sz w:val="16"/>
                <w:lang w:val="fr-FR"/>
              </w:rPr>
              <w:t>Garçons</w:t>
            </w:r>
          </w:p>
        </w:tc>
      </w:tr>
      <w:tr w:rsidR="00802961" w:rsidRPr="00274A68" w14:paraId="2B57ABB6" w14:textId="77777777" w:rsidTr="000D2D37">
        <w:tc>
          <w:tcPr>
            <w:tcW w:w="7370" w:type="dxa"/>
            <w:gridSpan w:val="4"/>
            <w:tcBorders>
              <w:top w:val="single" w:sz="12" w:space="0" w:color="000000" w:themeColor="text1"/>
            </w:tcBorders>
            <w:shd w:val="clear" w:color="auto" w:fill="auto"/>
            <w:tcMar>
              <w:right w:w="113" w:type="dxa"/>
            </w:tcMar>
          </w:tcPr>
          <w:p w14:paraId="04AAE674" w14:textId="77777777" w:rsidR="00802961" w:rsidRPr="00274A68" w:rsidRDefault="00802961" w:rsidP="00DA6D2F">
            <w:pPr>
              <w:suppressAutoHyphens w:val="0"/>
              <w:spacing w:before="40" w:after="40" w:line="220" w:lineRule="exact"/>
              <w:rPr>
                <w:b/>
                <w:bCs/>
                <w:sz w:val="18"/>
              </w:rPr>
            </w:pPr>
            <w:r w:rsidRPr="00274A68">
              <w:rPr>
                <w:b/>
                <w:bCs/>
                <w:sz w:val="18"/>
                <w:lang w:val="fr-FR"/>
              </w:rPr>
              <w:t>Infractions liées à l’alcool</w:t>
            </w:r>
          </w:p>
        </w:tc>
      </w:tr>
      <w:tr w:rsidR="00802961" w:rsidRPr="00DA6D2F" w14:paraId="382EB02D" w14:textId="77777777" w:rsidTr="000D2D37">
        <w:tc>
          <w:tcPr>
            <w:tcW w:w="4697" w:type="dxa"/>
            <w:shd w:val="clear" w:color="auto" w:fill="auto"/>
          </w:tcPr>
          <w:p w14:paraId="5D63281A" w14:textId="77777777" w:rsidR="00802961" w:rsidRPr="00DA6D2F" w:rsidRDefault="00802961" w:rsidP="00DA6D2F">
            <w:pPr>
              <w:suppressAutoHyphens w:val="0"/>
              <w:spacing w:before="40" w:after="40" w:line="220" w:lineRule="exact"/>
              <w:rPr>
                <w:sz w:val="18"/>
              </w:rPr>
            </w:pPr>
            <w:r w:rsidRPr="00DA6D2F">
              <w:rPr>
                <w:sz w:val="18"/>
                <w:lang w:val="fr-FR"/>
              </w:rPr>
              <w:t>Ivresse et trouble à l’ordre public</w:t>
            </w:r>
          </w:p>
        </w:tc>
        <w:tc>
          <w:tcPr>
            <w:tcW w:w="1096" w:type="dxa"/>
            <w:shd w:val="clear" w:color="auto" w:fill="auto"/>
            <w:tcMar>
              <w:right w:w="113" w:type="dxa"/>
            </w:tcMar>
          </w:tcPr>
          <w:p w14:paraId="4006561F"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4E22B396" w14:textId="65D59B80" w:rsidR="00802961" w:rsidRPr="00DA6D2F" w:rsidRDefault="00DA6D2F" w:rsidP="00DA6D2F">
            <w:pPr>
              <w:suppressAutoHyphens w:val="0"/>
              <w:spacing w:before="40" w:after="40" w:line="220" w:lineRule="exact"/>
              <w:jc w:val="right"/>
              <w:rPr>
                <w:sz w:val="18"/>
              </w:rPr>
            </w:pPr>
            <w:r>
              <w:rPr>
                <w:sz w:val="18"/>
              </w:rPr>
              <w:t>1</w:t>
            </w:r>
          </w:p>
        </w:tc>
        <w:tc>
          <w:tcPr>
            <w:tcW w:w="697" w:type="dxa"/>
            <w:shd w:val="clear" w:color="auto" w:fill="auto"/>
            <w:tcMar>
              <w:right w:w="113" w:type="dxa"/>
            </w:tcMar>
          </w:tcPr>
          <w:p w14:paraId="2450508B" w14:textId="4EBB7875" w:rsidR="00802961" w:rsidRPr="00DA6D2F" w:rsidRDefault="00DA6D2F" w:rsidP="00DA6D2F">
            <w:pPr>
              <w:suppressAutoHyphens w:val="0"/>
              <w:spacing w:before="40" w:after="40" w:line="220" w:lineRule="exact"/>
              <w:jc w:val="right"/>
              <w:rPr>
                <w:sz w:val="18"/>
              </w:rPr>
            </w:pPr>
            <w:r>
              <w:rPr>
                <w:sz w:val="18"/>
              </w:rPr>
              <w:t>1</w:t>
            </w:r>
          </w:p>
        </w:tc>
      </w:tr>
      <w:tr w:rsidR="00802961" w:rsidRPr="00274A68" w14:paraId="3B3B4F10" w14:textId="77777777" w:rsidTr="000D2D37">
        <w:tc>
          <w:tcPr>
            <w:tcW w:w="7370" w:type="dxa"/>
            <w:gridSpan w:val="4"/>
            <w:shd w:val="clear" w:color="auto" w:fill="auto"/>
            <w:tcMar>
              <w:right w:w="113" w:type="dxa"/>
            </w:tcMar>
          </w:tcPr>
          <w:p w14:paraId="7229735B" w14:textId="77777777" w:rsidR="00802961" w:rsidRPr="00274A68" w:rsidRDefault="00802961" w:rsidP="00DA6D2F">
            <w:pPr>
              <w:suppressAutoHyphens w:val="0"/>
              <w:spacing w:before="40" w:after="40" w:line="220" w:lineRule="exact"/>
              <w:rPr>
                <w:b/>
                <w:bCs/>
                <w:sz w:val="18"/>
              </w:rPr>
            </w:pPr>
            <w:r w:rsidRPr="00274A68">
              <w:rPr>
                <w:b/>
                <w:bCs/>
                <w:sz w:val="18"/>
                <w:lang w:val="fr-FR"/>
              </w:rPr>
              <w:t>Nuisances et autres infractions diverses</w:t>
            </w:r>
          </w:p>
        </w:tc>
      </w:tr>
      <w:tr w:rsidR="00802961" w:rsidRPr="00DA6D2F" w14:paraId="457F5DB9" w14:textId="77777777" w:rsidTr="000D2D37">
        <w:tc>
          <w:tcPr>
            <w:tcW w:w="4697" w:type="dxa"/>
            <w:shd w:val="clear" w:color="auto" w:fill="auto"/>
          </w:tcPr>
          <w:p w14:paraId="6D54ECF4" w14:textId="77777777" w:rsidR="00802961" w:rsidRPr="00DA6D2F" w:rsidRDefault="00802961" w:rsidP="00DA6D2F">
            <w:pPr>
              <w:suppressAutoHyphens w:val="0"/>
              <w:spacing w:before="40" w:after="40" w:line="220" w:lineRule="exact"/>
              <w:rPr>
                <w:sz w:val="18"/>
              </w:rPr>
            </w:pPr>
            <w:r w:rsidRPr="00DA6D2F">
              <w:rPr>
                <w:sz w:val="18"/>
                <w:lang w:val="fr-FR"/>
              </w:rPr>
              <w:t>Violation de propriété privée</w:t>
            </w:r>
          </w:p>
        </w:tc>
        <w:tc>
          <w:tcPr>
            <w:tcW w:w="1096" w:type="dxa"/>
            <w:shd w:val="clear" w:color="auto" w:fill="auto"/>
            <w:tcMar>
              <w:right w:w="113" w:type="dxa"/>
            </w:tcMar>
          </w:tcPr>
          <w:p w14:paraId="6E134C2B"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755DED74" w14:textId="0908FD1E" w:rsidR="00802961" w:rsidRPr="00DA6D2F" w:rsidRDefault="00DA6D2F" w:rsidP="00DA6D2F">
            <w:pPr>
              <w:suppressAutoHyphens w:val="0"/>
              <w:spacing w:before="40" w:after="40" w:line="220" w:lineRule="exact"/>
              <w:jc w:val="right"/>
              <w:rPr>
                <w:sz w:val="18"/>
              </w:rPr>
            </w:pPr>
            <w:r>
              <w:rPr>
                <w:sz w:val="18"/>
              </w:rPr>
              <w:t>1</w:t>
            </w:r>
          </w:p>
        </w:tc>
        <w:tc>
          <w:tcPr>
            <w:tcW w:w="697" w:type="dxa"/>
            <w:shd w:val="clear" w:color="auto" w:fill="auto"/>
            <w:tcMar>
              <w:right w:w="113" w:type="dxa"/>
            </w:tcMar>
          </w:tcPr>
          <w:p w14:paraId="2F6B6145" w14:textId="38E32EDB" w:rsidR="00802961" w:rsidRPr="00DA6D2F" w:rsidRDefault="00DA6D2F" w:rsidP="00DA6D2F">
            <w:pPr>
              <w:suppressAutoHyphens w:val="0"/>
              <w:spacing w:before="40" w:after="40" w:line="220" w:lineRule="exact"/>
              <w:jc w:val="right"/>
              <w:rPr>
                <w:sz w:val="18"/>
              </w:rPr>
            </w:pPr>
            <w:r>
              <w:rPr>
                <w:sz w:val="18"/>
              </w:rPr>
              <w:t>1</w:t>
            </w:r>
          </w:p>
        </w:tc>
      </w:tr>
      <w:tr w:rsidR="00802961" w:rsidRPr="00DA6D2F" w14:paraId="4E72A112" w14:textId="77777777" w:rsidTr="000D2D37">
        <w:tc>
          <w:tcPr>
            <w:tcW w:w="4697" w:type="dxa"/>
            <w:shd w:val="clear" w:color="auto" w:fill="auto"/>
          </w:tcPr>
          <w:p w14:paraId="423B4AE3" w14:textId="77777777" w:rsidR="00802961" w:rsidRPr="00DA6D2F" w:rsidRDefault="00802961" w:rsidP="00DA6D2F">
            <w:pPr>
              <w:suppressAutoHyphens w:val="0"/>
              <w:spacing w:before="40" w:after="40" w:line="220" w:lineRule="exact"/>
              <w:rPr>
                <w:sz w:val="18"/>
              </w:rPr>
            </w:pPr>
            <w:r w:rsidRPr="00DA6D2F">
              <w:rPr>
                <w:sz w:val="18"/>
                <w:lang w:val="fr-FR"/>
              </w:rPr>
              <w:t>Incitation de chiens à l’attaque</w:t>
            </w:r>
          </w:p>
        </w:tc>
        <w:tc>
          <w:tcPr>
            <w:tcW w:w="1096" w:type="dxa"/>
            <w:shd w:val="clear" w:color="auto" w:fill="auto"/>
            <w:tcMar>
              <w:right w:w="113" w:type="dxa"/>
            </w:tcMar>
          </w:tcPr>
          <w:p w14:paraId="77B4C7A5"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6D5BF555" w14:textId="77777777" w:rsidR="00802961" w:rsidRPr="00DA6D2F" w:rsidRDefault="00802961" w:rsidP="00DA6D2F">
            <w:pPr>
              <w:suppressAutoHyphens w:val="0"/>
              <w:spacing w:before="40" w:after="40" w:line="220" w:lineRule="exact"/>
              <w:jc w:val="right"/>
              <w:rPr>
                <w:sz w:val="18"/>
              </w:rPr>
            </w:pPr>
          </w:p>
        </w:tc>
        <w:tc>
          <w:tcPr>
            <w:tcW w:w="697" w:type="dxa"/>
            <w:shd w:val="clear" w:color="auto" w:fill="auto"/>
            <w:tcMar>
              <w:right w:w="113" w:type="dxa"/>
            </w:tcMar>
          </w:tcPr>
          <w:p w14:paraId="7BDFA966" w14:textId="7E8961EB" w:rsidR="00802961" w:rsidRPr="00DA6D2F" w:rsidRDefault="00DA6D2F" w:rsidP="00DA6D2F">
            <w:pPr>
              <w:suppressAutoHyphens w:val="0"/>
              <w:spacing w:before="40" w:after="40" w:line="220" w:lineRule="exact"/>
              <w:jc w:val="right"/>
              <w:rPr>
                <w:sz w:val="18"/>
              </w:rPr>
            </w:pPr>
            <w:r>
              <w:rPr>
                <w:sz w:val="18"/>
              </w:rPr>
              <w:t>3</w:t>
            </w:r>
          </w:p>
        </w:tc>
      </w:tr>
      <w:tr w:rsidR="00802961" w:rsidRPr="00DA6D2F" w14:paraId="28AE97F2" w14:textId="77777777" w:rsidTr="000D2D37">
        <w:tc>
          <w:tcPr>
            <w:tcW w:w="4697" w:type="dxa"/>
            <w:shd w:val="clear" w:color="auto" w:fill="auto"/>
          </w:tcPr>
          <w:p w14:paraId="1E9A027D" w14:textId="77777777" w:rsidR="00802961" w:rsidRPr="00DA6D2F" w:rsidRDefault="00802961" w:rsidP="00DA6D2F">
            <w:pPr>
              <w:suppressAutoHyphens w:val="0"/>
              <w:spacing w:before="40" w:after="40" w:line="220" w:lineRule="exact"/>
              <w:rPr>
                <w:sz w:val="18"/>
              </w:rPr>
            </w:pPr>
            <w:r w:rsidRPr="00DA6D2F">
              <w:rPr>
                <w:sz w:val="18"/>
                <w:lang w:val="fr-FR"/>
              </w:rPr>
              <w:t>Insulte</w:t>
            </w:r>
          </w:p>
        </w:tc>
        <w:tc>
          <w:tcPr>
            <w:tcW w:w="1096" w:type="dxa"/>
            <w:shd w:val="clear" w:color="auto" w:fill="auto"/>
            <w:tcMar>
              <w:right w:w="113" w:type="dxa"/>
            </w:tcMar>
          </w:tcPr>
          <w:p w14:paraId="155E2BD0"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58C37917" w14:textId="777E76D1" w:rsidR="00802961" w:rsidRPr="00DA6D2F" w:rsidRDefault="00DA6D2F" w:rsidP="00DA6D2F">
            <w:pPr>
              <w:suppressAutoHyphens w:val="0"/>
              <w:spacing w:before="40" w:after="40" w:line="220" w:lineRule="exact"/>
              <w:jc w:val="right"/>
              <w:rPr>
                <w:sz w:val="18"/>
              </w:rPr>
            </w:pPr>
            <w:r>
              <w:rPr>
                <w:sz w:val="18"/>
              </w:rPr>
              <w:t>1</w:t>
            </w:r>
          </w:p>
        </w:tc>
        <w:tc>
          <w:tcPr>
            <w:tcW w:w="697" w:type="dxa"/>
            <w:shd w:val="clear" w:color="auto" w:fill="auto"/>
            <w:tcMar>
              <w:right w:w="113" w:type="dxa"/>
            </w:tcMar>
          </w:tcPr>
          <w:p w14:paraId="5E095FD7" w14:textId="77777777" w:rsidR="00802961" w:rsidRPr="00DA6D2F" w:rsidRDefault="00802961" w:rsidP="00DA6D2F">
            <w:pPr>
              <w:suppressAutoHyphens w:val="0"/>
              <w:spacing w:before="40" w:after="40" w:line="220" w:lineRule="exact"/>
              <w:jc w:val="right"/>
              <w:rPr>
                <w:sz w:val="18"/>
              </w:rPr>
            </w:pPr>
          </w:p>
        </w:tc>
      </w:tr>
      <w:tr w:rsidR="00802961" w:rsidRPr="00274A68" w14:paraId="406CB482" w14:textId="77777777" w:rsidTr="000D2D37">
        <w:tc>
          <w:tcPr>
            <w:tcW w:w="7370" w:type="dxa"/>
            <w:gridSpan w:val="4"/>
            <w:shd w:val="clear" w:color="auto" w:fill="auto"/>
            <w:tcMar>
              <w:right w:w="113" w:type="dxa"/>
            </w:tcMar>
          </w:tcPr>
          <w:p w14:paraId="4D07D46A" w14:textId="77777777" w:rsidR="00802961" w:rsidRPr="00274A68" w:rsidRDefault="00802961" w:rsidP="00274A68">
            <w:pPr>
              <w:keepNext/>
              <w:suppressAutoHyphens w:val="0"/>
              <w:spacing w:before="40" w:after="40" w:line="220" w:lineRule="exact"/>
              <w:rPr>
                <w:b/>
                <w:bCs/>
                <w:sz w:val="18"/>
              </w:rPr>
            </w:pPr>
            <w:r w:rsidRPr="00274A68">
              <w:rPr>
                <w:b/>
                <w:bCs/>
                <w:sz w:val="18"/>
                <w:lang w:val="fr-FR"/>
              </w:rPr>
              <w:t>Atteintes à la vie et à la santé</w:t>
            </w:r>
          </w:p>
        </w:tc>
      </w:tr>
      <w:tr w:rsidR="00802961" w:rsidRPr="00DA6D2F" w14:paraId="05AC182F" w14:textId="77777777" w:rsidTr="000D2D37">
        <w:tc>
          <w:tcPr>
            <w:tcW w:w="4697" w:type="dxa"/>
            <w:shd w:val="clear" w:color="auto" w:fill="auto"/>
          </w:tcPr>
          <w:p w14:paraId="2555BC70" w14:textId="77777777" w:rsidR="00802961" w:rsidRPr="00DA6D2F" w:rsidRDefault="00802961" w:rsidP="00DA6D2F">
            <w:pPr>
              <w:suppressAutoHyphens w:val="0"/>
              <w:spacing w:before="40" w:after="40" w:line="220" w:lineRule="exact"/>
              <w:rPr>
                <w:sz w:val="18"/>
              </w:rPr>
            </w:pPr>
            <w:r w:rsidRPr="00DA6D2F">
              <w:rPr>
                <w:sz w:val="18"/>
                <w:lang w:val="fr-FR"/>
              </w:rPr>
              <w:t>Voies de fait</w:t>
            </w:r>
          </w:p>
        </w:tc>
        <w:tc>
          <w:tcPr>
            <w:tcW w:w="1096" w:type="dxa"/>
            <w:shd w:val="clear" w:color="auto" w:fill="auto"/>
            <w:tcMar>
              <w:right w:w="113" w:type="dxa"/>
            </w:tcMar>
          </w:tcPr>
          <w:p w14:paraId="652AED07"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3AD4054D" w14:textId="491EE3F5" w:rsidR="00802961" w:rsidRPr="00DA6D2F" w:rsidRDefault="00DA6D2F" w:rsidP="00DA6D2F">
            <w:pPr>
              <w:suppressAutoHyphens w:val="0"/>
              <w:spacing w:before="40" w:after="40" w:line="220" w:lineRule="exact"/>
              <w:jc w:val="right"/>
              <w:rPr>
                <w:sz w:val="18"/>
              </w:rPr>
            </w:pPr>
            <w:r>
              <w:rPr>
                <w:sz w:val="18"/>
              </w:rPr>
              <w:t>16</w:t>
            </w:r>
          </w:p>
        </w:tc>
        <w:tc>
          <w:tcPr>
            <w:tcW w:w="697" w:type="dxa"/>
            <w:shd w:val="clear" w:color="auto" w:fill="auto"/>
            <w:tcMar>
              <w:right w:w="113" w:type="dxa"/>
            </w:tcMar>
          </w:tcPr>
          <w:p w14:paraId="72DC3A0E" w14:textId="6BC496DF" w:rsidR="00802961" w:rsidRPr="00DA6D2F" w:rsidRDefault="00DA6D2F" w:rsidP="00DA6D2F">
            <w:pPr>
              <w:suppressAutoHyphens w:val="0"/>
              <w:spacing w:before="40" w:after="40" w:line="220" w:lineRule="exact"/>
              <w:jc w:val="right"/>
              <w:rPr>
                <w:sz w:val="18"/>
              </w:rPr>
            </w:pPr>
            <w:r>
              <w:rPr>
                <w:sz w:val="18"/>
              </w:rPr>
              <w:t>15</w:t>
            </w:r>
          </w:p>
        </w:tc>
      </w:tr>
      <w:tr w:rsidR="00802961" w:rsidRPr="00DA6D2F" w14:paraId="25F9BB5F" w14:textId="77777777" w:rsidTr="000D2D37">
        <w:tc>
          <w:tcPr>
            <w:tcW w:w="4697" w:type="dxa"/>
            <w:shd w:val="clear" w:color="auto" w:fill="auto"/>
          </w:tcPr>
          <w:p w14:paraId="36288889" w14:textId="77777777" w:rsidR="00802961" w:rsidRPr="00DA6D2F" w:rsidRDefault="00802961" w:rsidP="00DA6D2F">
            <w:pPr>
              <w:suppressAutoHyphens w:val="0"/>
              <w:spacing w:before="40" w:after="40" w:line="220" w:lineRule="exact"/>
              <w:rPr>
                <w:sz w:val="18"/>
              </w:rPr>
            </w:pPr>
            <w:r w:rsidRPr="00DA6D2F">
              <w:rPr>
                <w:sz w:val="18"/>
                <w:lang w:val="fr-FR"/>
              </w:rPr>
              <w:t>Voies de fait entraînant des dommages corporels</w:t>
            </w:r>
          </w:p>
        </w:tc>
        <w:tc>
          <w:tcPr>
            <w:tcW w:w="1096" w:type="dxa"/>
            <w:shd w:val="clear" w:color="auto" w:fill="auto"/>
            <w:tcMar>
              <w:right w:w="113" w:type="dxa"/>
            </w:tcMar>
          </w:tcPr>
          <w:p w14:paraId="4C0AB1DB"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51560057" w14:textId="6FDCD3DB" w:rsidR="00802961" w:rsidRPr="00DA6D2F" w:rsidRDefault="00DA6D2F" w:rsidP="00DA6D2F">
            <w:pPr>
              <w:suppressAutoHyphens w:val="0"/>
              <w:spacing w:before="40" w:after="40" w:line="220" w:lineRule="exact"/>
              <w:jc w:val="right"/>
              <w:rPr>
                <w:sz w:val="18"/>
              </w:rPr>
            </w:pPr>
            <w:r>
              <w:rPr>
                <w:sz w:val="18"/>
              </w:rPr>
              <w:t>1</w:t>
            </w:r>
          </w:p>
        </w:tc>
        <w:tc>
          <w:tcPr>
            <w:tcW w:w="697" w:type="dxa"/>
            <w:shd w:val="clear" w:color="auto" w:fill="auto"/>
            <w:tcMar>
              <w:right w:w="113" w:type="dxa"/>
            </w:tcMar>
          </w:tcPr>
          <w:p w14:paraId="6B57E504" w14:textId="77777777" w:rsidR="00802961" w:rsidRPr="00DA6D2F" w:rsidRDefault="00802961" w:rsidP="00DA6D2F">
            <w:pPr>
              <w:suppressAutoHyphens w:val="0"/>
              <w:spacing w:before="40" w:after="40" w:line="220" w:lineRule="exact"/>
              <w:jc w:val="right"/>
              <w:rPr>
                <w:sz w:val="18"/>
              </w:rPr>
            </w:pPr>
          </w:p>
        </w:tc>
      </w:tr>
      <w:tr w:rsidR="00802961" w:rsidRPr="00DA6D2F" w14:paraId="0E504CED" w14:textId="77777777" w:rsidTr="000D2D37">
        <w:tc>
          <w:tcPr>
            <w:tcW w:w="4697" w:type="dxa"/>
            <w:shd w:val="clear" w:color="auto" w:fill="auto"/>
          </w:tcPr>
          <w:p w14:paraId="7895FB28" w14:textId="77777777" w:rsidR="00802961" w:rsidRPr="00DA6D2F" w:rsidRDefault="00802961" w:rsidP="00DA6D2F">
            <w:pPr>
              <w:suppressAutoHyphens w:val="0"/>
              <w:spacing w:before="40" w:after="40" w:line="220" w:lineRule="exact"/>
              <w:rPr>
                <w:sz w:val="18"/>
              </w:rPr>
            </w:pPr>
            <w:r w:rsidRPr="00DA6D2F">
              <w:rPr>
                <w:sz w:val="18"/>
                <w:lang w:val="fr-FR"/>
              </w:rPr>
              <w:t>Cruauté envers les enfants</w:t>
            </w:r>
          </w:p>
        </w:tc>
        <w:tc>
          <w:tcPr>
            <w:tcW w:w="1096" w:type="dxa"/>
            <w:shd w:val="clear" w:color="auto" w:fill="auto"/>
            <w:tcMar>
              <w:right w:w="113" w:type="dxa"/>
            </w:tcMar>
          </w:tcPr>
          <w:p w14:paraId="2CD130F5"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704FF18E" w14:textId="05B879AA" w:rsidR="00802961" w:rsidRPr="00DA6D2F" w:rsidRDefault="00DA6D2F" w:rsidP="00DA6D2F">
            <w:pPr>
              <w:suppressAutoHyphens w:val="0"/>
              <w:spacing w:before="40" w:after="40" w:line="220" w:lineRule="exact"/>
              <w:jc w:val="right"/>
              <w:rPr>
                <w:sz w:val="18"/>
              </w:rPr>
            </w:pPr>
            <w:r>
              <w:rPr>
                <w:sz w:val="18"/>
              </w:rPr>
              <w:t>6</w:t>
            </w:r>
          </w:p>
        </w:tc>
        <w:tc>
          <w:tcPr>
            <w:tcW w:w="697" w:type="dxa"/>
            <w:shd w:val="clear" w:color="auto" w:fill="auto"/>
            <w:tcMar>
              <w:right w:w="113" w:type="dxa"/>
            </w:tcMar>
          </w:tcPr>
          <w:p w14:paraId="45F2CA86" w14:textId="1120210A" w:rsidR="00802961" w:rsidRPr="00DA6D2F" w:rsidRDefault="00DA6D2F" w:rsidP="00DA6D2F">
            <w:pPr>
              <w:suppressAutoHyphens w:val="0"/>
              <w:spacing w:before="40" w:after="40" w:line="220" w:lineRule="exact"/>
              <w:jc w:val="right"/>
              <w:rPr>
                <w:sz w:val="18"/>
              </w:rPr>
            </w:pPr>
            <w:r>
              <w:rPr>
                <w:sz w:val="18"/>
              </w:rPr>
              <w:t>3</w:t>
            </w:r>
          </w:p>
        </w:tc>
      </w:tr>
      <w:tr w:rsidR="00802961" w:rsidRPr="00DA6D2F" w14:paraId="0511A0A1" w14:textId="77777777" w:rsidTr="000D2D37">
        <w:tc>
          <w:tcPr>
            <w:tcW w:w="4697" w:type="dxa"/>
            <w:shd w:val="clear" w:color="auto" w:fill="auto"/>
          </w:tcPr>
          <w:p w14:paraId="39A3D632" w14:textId="77777777" w:rsidR="00802961" w:rsidRPr="00DA6D2F" w:rsidRDefault="00802961" w:rsidP="00DA6D2F">
            <w:pPr>
              <w:suppressAutoHyphens w:val="0"/>
              <w:spacing w:before="40" w:after="40" w:line="220" w:lineRule="exact"/>
              <w:rPr>
                <w:sz w:val="18"/>
              </w:rPr>
            </w:pPr>
            <w:r w:rsidRPr="00DA6D2F">
              <w:rPr>
                <w:sz w:val="18"/>
                <w:lang w:val="fr-FR"/>
              </w:rPr>
              <w:t>Mort subite</w:t>
            </w:r>
          </w:p>
        </w:tc>
        <w:tc>
          <w:tcPr>
            <w:tcW w:w="1096" w:type="dxa"/>
            <w:shd w:val="clear" w:color="auto" w:fill="auto"/>
            <w:tcMar>
              <w:right w:w="113" w:type="dxa"/>
            </w:tcMar>
          </w:tcPr>
          <w:p w14:paraId="5D5D1B8C"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57F6AC77" w14:textId="77777777" w:rsidR="00802961" w:rsidRPr="00DA6D2F" w:rsidRDefault="00802961" w:rsidP="00DA6D2F">
            <w:pPr>
              <w:suppressAutoHyphens w:val="0"/>
              <w:spacing w:before="40" w:after="40" w:line="220" w:lineRule="exact"/>
              <w:jc w:val="right"/>
              <w:rPr>
                <w:sz w:val="18"/>
              </w:rPr>
            </w:pPr>
          </w:p>
        </w:tc>
        <w:tc>
          <w:tcPr>
            <w:tcW w:w="697" w:type="dxa"/>
            <w:shd w:val="clear" w:color="auto" w:fill="auto"/>
            <w:tcMar>
              <w:right w:w="113" w:type="dxa"/>
            </w:tcMar>
          </w:tcPr>
          <w:p w14:paraId="2D432C92" w14:textId="18A02B8A" w:rsidR="00802961" w:rsidRPr="00DA6D2F" w:rsidRDefault="00DA6D2F" w:rsidP="00DA6D2F">
            <w:pPr>
              <w:suppressAutoHyphens w:val="0"/>
              <w:spacing w:before="40" w:after="40" w:line="220" w:lineRule="exact"/>
              <w:jc w:val="right"/>
              <w:rPr>
                <w:sz w:val="18"/>
              </w:rPr>
            </w:pPr>
            <w:r>
              <w:rPr>
                <w:sz w:val="18"/>
              </w:rPr>
              <w:t>1</w:t>
            </w:r>
          </w:p>
        </w:tc>
      </w:tr>
      <w:tr w:rsidR="00802961" w:rsidRPr="00DA6D2F" w14:paraId="0059E019" w14:textId="77777777" w:rsidTr="000D2D37">
        <w:tc>
          <w:tcPr>
            <w:tcW w:w="4697" w:type="dxa"/>
            <w:shd w:val="clear" w:color="auto" w:fill="auto"/>
          </w:tcPr>
          <w:p w14:paraId="104BEDD3" w14:textId="77777777" w:rsidR="00802961" w:rsidRPr="00DA6D2F" w:rsidRDefault="00802961" w:rsidP="00DA6D2F">
            <w:pPr>
              <w:suppressAutoHyphens w:val="0"/>
              <w:spacing w:before="40" w:after="40" w:line="220" w:lineRule="exact"/>
              <w:rPr>
                <w:sz w:val="18"/>
              </w:rPr>
            </w:pPr>
            <w:r w:rsidRPr="00DA6D2F">
              <w:rPr>
                <w:sz w:val="18"/>
                <w:lang w:val="fr-FR"/>
              </w:rPr>
              <w:t>Blessure</w:t>
            </w:r>
          </w:p>
        </w:tc>
        <w:tc>
          <w:tcPr>
            <w:tcW w:w="1096" w:type="dxa"/>
            <w:shd w:val="clear" w:color="auto" w:fill="auto"/>
            <w:tcMar>
              <w:right w:w="113" w:type="dxa"/>
            </w:tcMar>
          </w:tcPr>
          <w:p w14:paraId="4BEF6702"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3A4F89C6" w14:textId="77777777" w:rsidR="00802961" w:rsidRPr="00DA6D2F" w:rsidRDefault="00802961" w:rsidP="00DA6D2F">
            <w:pPr>
              <w:suppressAutoHyphens w:val="0"/>
              <w:spacing w:before="40" w:after="40" w:line="220" w:lineRule="exact"/>
              <w:jc w:val="right"/>
              <w:rPr>
                <w:sz w:val="18"/>
              </w:rPr>
            </w:pPr>
          </w:p>
        </w:tc>
        <w:tc>
          <w:tcPr>
            <w:tcW w:w="697" w:type="dxa"/>
            <w:shd w:val="clear" w:color="auto" w:fill="auto"/>
            <w:tcMar>
              <w:right w:w="113" w:type="dxa"/>
            </w:tcMar>
          </w:tcPr>
          <w:p w14:paraId="186546CD" w14:textId="53B31BBB" w:rsidR="00802961" w:rsidRPr="00DA6D2F" w:rsidRDefault="00DA6D2F" w:rsidP="00DA6D2F">
            <w:pPr>
              <w:suppressAutoHyphens w:val="0"/>
              <w:spacing w:before="40" w:after="40" w:line="220" w:lineRule="exact"/>
              <w:jc w:val="right"/>
              <w:rPr>
                <w:sz w:val="18"/>
              </w:rPr>
            </w:pPr>
            <w:r>
              <w:rPr>
                <w:sz w:val="18"/>
              </w:rPr>
              <w:t>1</w:t>
            </w:r>
          </w:p>
        </w:tc>
      </w:tr>
      <w:tr w:rsidR="00802961" w:rsidRPr="00274A68" w14:paraId="2023FEB4" w14:textId="77777777" w:rsidTr="000D2D37">
        <w:tc>
          <w:tcPr>
            <w:tcW w:w="7370" w:type="dxa"/>
            <w:gridSpan w:val="4"/>
            <w:shd w:val="clear" w:color="auto" w:fill="auto"/>
            <w:tcMar>
              <w:right w:w="113" w:type="dxa"/>
            </w:tcMar>
          </w:tcPr>
          <w:p w14:paraId="12F6C659" w14:textId="77777777" w:rsidR="00802961" w:rsidRPr="00274A68" w:rsidRDefault="00802961" w:rsidP="00DA6D2F">
            <w:pPr>
              <w:suppressAutoHyphens w:val="0"/>
              <w:spacing w:before="40" w:after="40" w:line="220" w:lineRule="exact"/>
              <w:rPr>
                <w:b/>
                <w:bCs/>
                <w:sz w:val="18"/>
              </w:rPr>
            </w:pPr>
            <w:r w:rsidRPr="00274A68">
              <w:rPr>
                <w:b/>
                <w:bCs/>
                <w:sz w:val="18"/>
                <w:lang w:val="fr-FR"/>
              </w:rPr>
              <w:t>Infractions graves au code de la route</w:t>
            </w:r>
          </w:p>
        </w:tc>
      </w:tr>
      <w:tr w:rsidR="00802961" w:rsidRPr="00DA6D2F" w14:paraId="62E2D416" w14:textId="77777777" w:rsidTr="000D2D37">
        <w:tc>
          <w:tcPr>
            <w:tcW w:w="4697" w:type="dxa"/>
            <w:shd w:val="clear" w:color="auto" w:fill="auto"/>
          </w:tcPr>
          <w:p w14:paraId="1FEF1458" w14:textId="77777777" w:rsidR="00802961" w:rsidRPr="00DA6D2F" w:rsidRDefault="00802961" w:rsidP="00DA6D2F">
            <w:pPr>
              <w:suppressAutoHyphens w:val="0"/>
              <w:spacing w:before="40" w:after="40" w:line="220" w:lineRule="exact"/>
              <w:rPr>
                <w:sz w:val="18"/>
              </w:rPr>
            </w:pPr>
            <w:r w:rsidRPr="00DA6D2F">
              <w:rPr>
                <w:sz w:val="18"/>
                <w:lang w:val="fr-FR"/>
              </w:rPr>
              <w:t>Conduite imprudente</w:t>
            </w:r>
          </w:p>
        </w:tc>
        <w:tc>
          <w:tcPr>
            <w:tcW w:w="1096" w:type="dxa"/>
            <w:shd w:val="clear" w:color="auto" w:fill="auto"/>
            <w:tcMar>
              <w:right w:w="113" w:type="dxa"/>
            </w:tcMar>
          </w:tcPr>
          <w:p w14:paraId="31EC2E90"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4CC325CD" w14:textId="24C8EFC8" w:rsidR="00802961" w:rsidRPr="00DA6D2F" w:rsidRDefault="00DA6D2F" w:rsidP="00DA6D2F">
            <w:pPr>
              <w:suppressAutoHyphens w:val="0"/>
              <w:spacing w:before="40" w:after="40" w:line="220" w:lineRule="exact"/>
              <w:jc w:val="right"/>
              <w:rPr>
                <w:sz w:val="18"/>
              </w:rPr>
            </w:pPr>
            <w:r>
              <w:rPr>
                <w:sz w:val="18"/>
              </w:rPr>
              <w:t>3</w:t>
            </w:r>
          </w:p>
        </w:tc>
        <w:tc>
          <w:tcPr>
            <w:tcW w:w="697" w:type="dxa"/>
            <w:shd w:val="clear" w:color="auto" w:fill="auto"/>
            <w:tcMar>
              <w:right w:w="113" w:type="dxa"/>
            </w:tcMar>
          </w:tcPr>
          <w:p w14:paraId="758DFAFE" w14:textId="193BC388" w:rsidR="00802961" w:rsidRPr="00DA6D2F" w:rsidRDefault="00DA6D2F" w:rsidP="00DA6D2F">
            <w:pPr>
              <w:suppressAutoHyphens w:val="0"/>
              <w:spacing w:before="40" w:after="40" w:line="220" w:lineRule="exact"/>
              <w:jc w:val="right"/>
              <w:rPr>
                <w:sz w:val="18"/>
              </w:rPr>
            </w:pPr>
            <w:r>
              <w:rPr>
                <w:sz w:val="18"/>
              </w:rPr>
              <w:t>3</w:t>
            </w:r>
          </w:p>
        </w:tc>
      </w:tr>
      <w:tr w:rsidR="00802961" w:rsidRPr="00DA6D2F" w14:paraId="2A93E149" w14:textId="77777777" w:rsidTr="000D2D37">
        <w:tc>
          <w:tcPr>
            <w:tcW w:w="4697" w:type="dxa"/>
            <w:shd w:val="clear" w:color="auto" w:fill="auto"/>
          </w:tcPr>
          <w:p w14:paraId="32EF4CE6" w14:textId="77777777" w:rsidR="00802961" w:rsidRPr="00DA6D2F" w:rsidRDefault="00802961" w:rsidP="00DA6D2F">
            <w:pPr>
              <w:suppressAutoHyphens w:val="0"/>
              <w:spacing w:before="40" w:after="40" w:line="220" w:lineRule="exact"/>
              <w:rPr>
                <w:sz w:val="18"/>
              </w:rPr>
            </w:pPr>
            <w:r w:rsidRPr="00DA6D2F">
              <w:rPr>
                <w:sz w:val="18"/>
                <w:lang w:val="fr-FR"/>
              </w:rPr>
              <w:t>Conduite dangereuse ayant causé la mort</w:t>
            </w:r>
          </w:p>
        </w:tc>
        <w:tc>
          <w:tcPr>
            <w:tcW w:w="1096" w:type="dxa"/>
            <w:shd w:val="clear" w:color="auto" w:fill="auto"/>
            <w:tcMar>
              <w:right w:w="113" w:type="dxa"/>
            </w:tcMar>
          </w:tcPr>
          <w:p w14:paraId="2165E587"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5D233AF1" w14:textId="77777777" w:rsidR="00802961" w:rsidRPr="00DA6D2F" w:rsidRDefault="00802961" w:rsidP="00DA6D2F">
            <w:pPr>
              <w:suppressAutoHyphens w:val="0"/>
              <w:spacing w:before="40" w:after="40" w:line="220" w:lineRule="exact"/>
              <w:jc w:val="right"/>
              <w:rPr>
                <w:sz w:val="18"/>
              </w:rPr>
            </w:pPr>
          </w:p>
        </w:tc>
        <w:tc>
          <w:tcPr>
            <w:tcW w:w="697" w:type="dxa"/>
            <w:shd w:val="clear" w:color="auto" w:fill="auto"/>
            <w:tcMar>
              <w:right w:w="113" w:type="dxa"/>
            </w:tcMar>
          </w:tcPr>
          <w:p w14:paraId="2B9913A8" w14:textId="4BA3880C" w:rsidR="00802961" w:rsidRPr="00DA6D2F" w:rsidRDefault="00DA6D2F" w:rsidP="00DA6D2F">
            <w:pPr>
              <w:suppressAutoHyphens w:val="0"/>
              <w:spacing w:before="40" w:after="40" w:line="220" w:lineRule="exact"/>
              <w:jc w:val="right"/>
              <w:rPr>
                <w:sz w:val="18"/>
              </w:rPr>
            </w:pPr>
            <w:r>
              <w:rPr>
                <w:sz w:val="18"/>
              </w:rPr>
              <w:t>2</w:t>
            </w:r>
          </w:p>
        </w:tc>
      </w:tr>
      <w:tr w:rsidR="00802961" w:rsidRPr="00DA6D2F" w14:paraId="3475082C" w14:textId="77777777" w:rsidTr="000D2D37">
        <w:tc>
          <w:tcPr>
            <w:tcW w:w="4697" w:type="dxa"/>
            <w:shd w:val="clear" w:color="auto" w:fill="auto"/>
          </w:tcPr>
          <w:p w14:paraId="06366B6A" w14:textId="77777777" w:rsidR="00802961" w:rsidRPr="00DA6D2F" w:rsidRDefault="00802961" w:rsidP="00DA6D2F">
            <w:pPr>
              <w:suppressAutoHyphens w:val="0"/>
              <w:spacing w:before="40" w:after="40" w:line="220" w:lineRule="exact"/>
              <w:rPr>
                <w:sz w:val="18"/>
              </w:rPr>
            </w:pPr>
            <w:r w:rsidRPr="00DA6D2F">
              <w:rPr>
                <w:sz w:val="18"/>
                <w:lang w:val="fr-FR"/>
              </w:rPr>
              <w:t>Conduite dangereuse</w:t>
            </w:r>
          </w:p>
        </w:tc>
        <w:tc>
          <w:tcPr>
            <w:tcW w:w="1096" w:type="dxa"/>
            <w:shd w:val="clear" w:color="auto" w:fill="auto"/>
            <w:tcMar>
              <w:right w:w="113" w:type="dxa"/>
            </w:tcMar>
          </w:tcPr>
          <w:p w14:paraId="70C37654"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159F76E5" w14:textId="3528B18F" w:rsidR="00802961" w:rsidRPr="00DA6D2F" w:rsidRDefault="00DA6D2F" w:rsidP="00DA6D2F">
            <w:pPr>
              <w:suppressAutoHyphens w:val="0"/>
              <w:spacing w:before="40" w:after="40" w:line="220" w:lineRule="exact"/>
              <w:jc w:val="right"/>
              <w:rPr>
                <w:sz w:val="18"/>
              </w:rPr>
            </w:pPr>
            <w:r>
              <w:rPr>
                <w:sz w:val="18"/>
              </w:rPr>
              <w:t>1</w:t>
            </w:r>
          </w:p>
        </w:tc>
        <w:tc>
          <w:tcPr>
            <w:tcW w:w="697" w:type="dxa"/>
            <w:shd w:val="clear" w:color="auto" w:fill="auto"/>
            <w:tcMar>
              <w:right w:w="113" w:type="dxa"/>
            </w:tcMar>
          </w:tcPr>
          <w:p w14:paraId="21A0E4C4" w14:textId="5BA71DA2" w:rsidR="00802961" w:rsidRPr="00DA6D2F" w:rsidRDefault="00DA6D2F" w:rsidP="00DA6D2F">
            <w:pPr>
              <w:suppressAutoHyphens w:val="0"/>
              <w:spacing w:before="40" w:after="40" w:line="220" w:lineRule="exact"/>
              <w:jc w:val="right"/>
              <w:rPr>
                <w:sz w:val="18"/>
              </w:rPr>
            </w:pPr>
            <w:r>
              <w:rPr>
                <w:sz w:val="18"/>
              </w:rPr>
              <w:t>1</w:t>
            </w:r>
          </w:p>
        </w:tc>
      </w:tr>
      <w:tr w:rsidR="00802961" w:rsidRPr="00274A68" w14:paraId="62B1069E" w14:textId="77777777" w:rsidTr="000D2D37">
        <w:tc>
          <w:tcPr>
            <w:tcW w:w="7370" w:type="dxa"/>
            <w:gridSpan w:val="4"/>
            <w:shd w:val="clear" w:color="auto" w:fill="auto"/>
            <w:tcMar>
              <w:right w:w="113" w:type="dxa"/>
            </w:tcMar>
          </w:tcPr>
          <w:p w14:paraId="08C75914" w14:textId="77777777" w:rsidR="00802961" w:rsidRPr="00274A68" w:rsidRDefault="00802961" w:rsidP="00DA6D2F">
            <w:pPr>
              <w:suppressAutoHyphens w:val="0"/>
              <w:spacing w:before="40" w:after="40" w:line="220" w:lineRule="exact"/>
              <w:rPr>
                <w:b/>
                <w:bCs/>
                <w:sz w:val="18"/>
              </w:rPr>
            </w:pPr>
            <w:r w:rsidRPr="00274A68">
              <w:rPr>
                <w:b/>
                <w:bCs/>
                <w:sz w:val="18"/>
                <w:lang w:val="fr-FR"/>
              </w:rPr>
              <w:t>Infractions à caractère sexuel</w:t>
            </w:r>
          </w:p>
        </w:tc>
      </w:tr>
      <w:tr w:rsidR="00802961" w:rsidRPr="00DA6D2F" w14:paraId="0015BC50" w14:textId="77777777" w:rsidTr="000D2D37">
        <w:tc>
          <w:tcPr>
            <w:tcW w:w="4697" w:type="dxa"/>
            <w:shd w:val="clear" w:color="auto" w:fill="auto"/>
          </w:tcPr>
          <w:p w14:paraId="3C57B7A3" w14:textId="77777777" w:rsidR="00802961" w:rsidRPr="00DA6D2F" w:rsidRDefault="00802961" w:rsidP="00DA6D2F">
            <w:pPr>
              <w:suppressAutoHyphens w:val="0"/>
              <w:spacing w:before="40" w:after="40" w:line="220" w:lineRule="exact"/>
              <w:rPr>
                <w:sz w:val="18"/>
              </w:rPr>
            </w:pPr>
            <w:r w:rsidRPr="00DA6D2F">
              <w:rPr>
                <w:sz w:val="18"/>
                <w:lang w:val="fr-FR"/>
              </w:rPr>
              <w:t>Enlèvement</w:t>
            </w:r>
          </w:p>
        </w:tc>
        <w:tc>
          <w:tcPr>
            <w:tcW w:w="1096" w:type="dxa"/>
            <w:shd w:val="clear" w:color="auto" w:fill="auto"/>
            <w:tcMar>
              <w:right w:w="113" w:type="dxa"/>
            </w:tcMar>
          </w:tcPr>
          <w:p w14:paraId="0C2CB2B2"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29D01F45" w14:textId="75308F64" w:rsidR="00802961" w:rsidRPr="00DA6D2F" w:rsidRDefault="00DA6D2F" w:rsidP="00DA6D2F">
            <w:pPr>
              <w:suppressAutoHyphens w:val="0"/>
              <w:spacing w:before="40" w:after="40" w:line="220" w:lineRule="exact"/>
              <w:jc w:val="right"/>
              <w:rPr>
                <w:sz w:val="18"/>
              </w:rPr>
            </w:pPr>
            <w:r>
              <w:rPr>
                <w:sz w:val="18"/>
              </w:rPr>
              <w:t>1</w:t>
            </w:r>
          </w:p>
        </w:tc>
        <w:tc>
          <w:tcPr>
            <w:tcW w:w="697" w:type="dxa"/>
            <w:shd w:val="clear" w:color="auto" w:fill="auto"/>
            <w:tcMar>
              <w:right w:w="113" w:type="dxa"/>
            </w:tcMar>
          </w:tcPr>
          <w:p w14:paraId="304C7448" w14:textId="77777777" w:rsidR="00802961" w:rsidRPr="00DA6D2F" w:rsidRDefault="00802961" w:rsidP="00DA6D2F">
            <w:pPr>
              <w:suppressAutoHyphens w:val="0"/>
              <w:spacing w:before="40" w:after="40" w:line="220" w:lineRule="exact"/>
              <w:jc w:val="right"/>
              <w:rPr>
                <w:sz w:val="18"/>
              </w:rPr>
            </w:pPr>
          </w:p>
        </w:tc>
      </w:tr>
      <w:tr w:rsidR="00802961" w:rsidRPr="00DA6D2F" w14:paraId="667BA284" w14:textId="77777777" w:rsidTr="000D2D37">
        <w:tc>
          <w:tcPr>
            <w:tcW w:w="4697" w:type="dxa"/>
            <w:shd w:val="clear" w:color="auto" w:fill="auto"/>
          </w:tcPr>
          <w:p w14:paraId="5CE5E77B" w14:textId="77777777" w:rsidR="00802961" w:rsidRPr="00DA6D2F" w:rsidRDefault="00802961" w:rsidP="00DA6D2F">
            <w:pPr>
              <w:suppressAutoHyphens w:val="0"/>
              <w:spacing w:before="40" w:after="40" w:line="220" w:lineRule="exact"/>
              <w:rPr>
                <w:sz w:val="18"/>
              </w:rPr>
            </w:pPr>
            <w:r w:rsidRPr="00DA6D2F">
              <w:rPr>
                <w:sz w:val="18"/>
                <w:lang w:val="fr-FR"/>
              </w:rPr>
              <w:t>Tentative de viol</w:t>
            </w:r>
          </w:p>
        </w:tc>
        <w:tc>
          <w:tcPr>
            <w:tcW w:w="1096" w:type="dxa"/>
            <w:shd w:val="clear" w:color="auto" w:fill="auto"/>
            <w:tcMar>
              <w:right w:w="113" w:type="dxa"/>
            </w:tcMar>
          </w:tcPr>
          <w:p w14:paraId="7AEE5025"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23858997" w14:textId="62F9E45D" w:rsidR="00802961" w:rsidRPr="00DA6D2F" w:rsidRDefault="00DA6D2F" w:rsidP="00DA6D2F">
            <w:pPr>
              <w:suppressAutoHyphens w:val="0"/>
              <w:spacing w:before="40" w:after="40" w:line="220" w:lineRule="exact"/>
              <w:jc w:val="right"/>
              <w:rPr>
                <w:sz w:val="18"/>
              </w:rPr>
            </w:pPr>
            <w:r>
              <w:rPr>
                <w:sz w:val="18"/>
              </w:rPr>
              <w:t>1</w:t>
            </w:r>
          </w:p>
        </w:tc>
        <w:tc>
          <w:tcPr>
            <w:tcW w:w="697" w:type="dxa"/>
            <w:shd w:val="clear" w:color="auto" w:fill="auto"/>
            <w:tcMar>
              <w:right w:w="113" w:type="dxa"/>
            </w:tcMar>
          </w:tcPr>
          <w:p w14:paraId="54FC19EE" w14:textId="77777777" w:rsidR="00802961" w:rsidRPr="00DA6D2F" w:rsidRDefault="00802961" w:rsidP="00DA6D2F">
            <w:pPr>
              <w:suppressAutoHyphens w:val="0"/>
              <w:spacing w:before="40" w:after="40" w:line="220" w:lineRule="exact"/>
              <w:jc w:val="right"/>
              <w:rPr>
                <w:sz w:val="18"/>
              </w:rPr>
            </w:pPr>
          </w:p>
        </w:tc>
      </w:tr>
      <w:tr w:rsidR="00802961" w:rsidRPr="00DA6D2F" w14:paraId="0AD592EF" w14:textId="77777777" w:rsidTr="000D2D37">
        <w:tc>
          <w:tcPr>
            <w:tcW w:w="4697" w:type="dxa"/>
            <w:shd w:val="clear" w:color="auto" w:fill="auto"/>
          </w:tcPr>
          <w:p w14:paraId="301680BD" w14:textId="77777777" w:rsidR="00802961" w:rsidRPr="00DA6D2F" w:rsidRDefault="00802961" w:rsidP="00DA6D2F">
            <w:pPr>
              <w:suppressAutoHyphens w:val="0"/>
              <w:spacing w:before="40" w:after="40" w:line="220" w:lineRule="exact"/>
              <w:rPr>
                <w:sz w:val="18"/>
              </w:rPr>
            </w:pPr>
            <w:r w:rsidRPr="00DA6D2F">
              <w:rPr>
                <w:sz w:val="18"/>
                <w:lang w:val="fr-FR"/>
              </w:rPr>
              <w:t>Viol sur mineur</w:t>
            </w:r>
          </w:p>
        </w:tc>
        <w:tc>
          <w:tcPr>
            <w:tcW w:w="1096" w:type="dxa"/>
            <w:shd w:val="clear" w:color="auto" w:fill="auto"/>
            <w:tcMar>
              <w:right w:w="113" w:type="dxa"/>
            </w:tcMar>
          </w:tcPr>
          <w:p w14:paraId="6A55A3E1"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727CEB0B" w14:textId="27BAB980" w:rsidR="00802961" w:rsidRPr="00DA6D2F" w:rsidRDefault="00DA6D2F" w:rsidP="00DA6D2F">
            <w:pPr>
              <w:suppressAutoHyphens w:val="0"/>
              <w:spacing w:before="40" w:after="40" w:line="220" w:lineRule="exact"/>
              <w:jc w:val="right"/>
              <w:rPr>
                <w:sz w:val="18"/>
              </w:rPr>
            </w:pPr>
            <w:r>
              <w:rPr>
                <w:sz w:val="18"/>
              </w:rPr>
              <w:t>1</w:t>
            </w:r>
          </w:p>
        </w:tc>
        <w:tc>
          <w:tcPr>
            <w:tcW w:w="697" w:type="dxa"/>
            <w:shd w:val="clear" w:color="auto" w:fill="auto"/>
            <w:tcMar>
              <w:right w:w="113" w:type="dxa"/>
            </w:tcMar>
          </w:tcPr>
          <w:p w14:paraId="3D51EBF3" w14:textId="77777777" w:rsidR="00802961" w:rsidRPr="00DA6D2F" w:rsidRDefault="00802961" w:rsidP="00DA6D2F">
            <w:pPr>
              <w:suppressAutoHyphens w:val="0"/>
              <w:spacing w:before="40" w:after="40" w:line="220" w:lineRule="exact"/>
              <w:jc w:val="right"/>
              <w:rPr>
                <w:sz w:val="18"/>
              </w:rPr>
            </w:pPr>
          </w:p>
        </w:tc>
      </w:tr>
      <w:tr w:rsidR="00802961" w:rsidRPr="00DA6D2F" w14:paraId="2F098BFD" w14:textId="77777777" w:rsidTr="000D2D37">
        <w:tc>
          <w:tcPr>
            <w:tcW w:w="4697" w:type="dxa"/>
            <w:shd w:val="clear" w:color="auto" w:fill="auto"/>
          </w:tcPr>
          <w:p w14:paraId="3E72A381" w14:textId="77777777" w:rsidR="00802961" w:rsidRPr="00DA6D2F" w:rsidRDefault="00802961" w:rsidP="00DA6D2F">
            <w:pPr>
              <w:suppressAutoHyphens w:val="0"/>
              <w:spacing w:before="40" w:after="40" w:line="220" w:lineRule="exact"/>
              <w:rPr>
                <w:sz w:val="18"/>
              </w:rPr>
            </w:pPr>
            <w:r w:rsidRPr="00DA6D2F">
              <w:rPr>
                <w:sz w:val="18"/>
                <w:lang w:val="fr-FR"/>
              </w:rPr>
              <w:t>Attentat à la pudeur</w:t>
            </w:r>
          </w:p>
        </w:tc>
        <w:tc>
          <w:tcPr>
            <w:tcW w:w="1096" w:type="dxa"/>
            <w:shd w:val="clear" w:color="auto" w:fill="auto"/>
            <w:tcMar>
              <w:right w:w="113" w:type="dxa"/>
            </w:tcMar>
          </w:tcPr>
          <w:p w14:paraId="4EF76D0B" w14:textId="77777777" w:rsidR="00802961" w:rsidRPr="00DA6D2F" w:rsidRDefault="00802961" w:rsidP="00DA6D2F">
            <w:pPr>
              <w:suppressAutoHyphens w:val="0"/>
              <w:spacing w:before="40" w:after="40" w:line="220" w:lineRule="exact"/>
              <w:jc w:val="right"/>
              <w:rPr>
                <w:sz w:val="18"/>
              </w:rPr>
            </w:pPr>
          </w:p>
        </w:tc>
        <w:tc>
          <w:tcPr>
            <w:tcW w:w="880" w:type="dxa"/>
            <w:shd w:val="clear" w:color="auto" w:fill="auto"/>
            <w:tcMar>
              <w:right w:w="113" w:type="dxa"/>
            </w:tcMar>
          </w:tcPr>
          <w:p w14:paraId="051F2F64" w14:textId="416B24B0" w:rsidR="00802961" w:rsidRPr="00DA6D2F" w:rsidRDefault="00DA6D2F" w:rsidP="00DA6D2F">
            <w:pPr>
              <w:suppressAutoHyphens w:val="0"/>
              <w:spacing w:before="40" w:after="40" w:line="220" w:lineRule="exact"/>
              <w:jc w:val="right"/>
              <w:rPr>
                <w:sz w:val="18"/>
              </w:rPr>
            </w:pPr>
            <w:r>
              <w:rPr>
                <w:sz w:val="18"/>
              </w:rPr>
              <w:t>8</w:t>
            </w:r>
          </w:p>
        </w:tc>
        <w:tc>
          <w:tcPr>
            <w:tcW w:w="697" w:type="dxa"/>
            <w:shd w:val="clear" w:color="auto" w:fill="auto"/>
            <w:tcMar>
              <w:right w:w="113" w:type="dxa"/>
            </w:tcMar>
          </w:tcPr>
          <w:p w14:paraId="1869D47D" w14:textId="77777777" w:rsidR="00802961" w:rsidRPr="00DA6D2F" w:rsidRDefault="00802961" w:rsidP="00DA6D2F">
            <w:pPr>
              <w:suppressAutoHyphens w:val="0"/>
              <w:spacing w:before="40" w:after="40" w:line="220" w:lineRule="exact"/>
              <w:jc w:val="right"/>
              <w:rPr>
                <w:sz w:val="18"/>
              </w:rPr>
            </w:pPr>
          </w:p>
        </w:tc>
      </w:tr>
      <w:tr w:rsidR="00802961" w:rsidRPr="00DA6D2F" w14:paraId="509592D0" w14:textId="77777777" w:rsidTr="000D2D37">
        <w:tc>
          <w:tcPr>
            <w:tcW w:w="4697" w:type="dxa"/>
            <w:tcBorders>
              <w:bottom w:val="single" w:sz="4" w:space="0" w:color="000000" w:themeColor="text1"/>
            </w:tcBorders>
            <w:shd w:val="clear" w:color="auto" w:fill="auto"/>
          </w:tcPr>
          <w:p w14:paraId="1C4C34D1" w14:textId="77777777" w:rsidR="00802961" w:rsidRPr="00DA6D2F" w:rsidRDefault="00802961" w:rsidP="00DA6D2F">
            <w:pPr>
              <w:suppressAutoHyphens w:val="0"/>
              <w:spacing w:before="40" w:after="40" w:line="220" w:lineRule="exact"/>
              <w:rPr>
                <w:sz w:val="18"/>
              </w:rPr>
            </w:pPr>
            <w:r w:rsidRPr="00DA6D2F">
              <w:rPr>
                <w:sz w:val="18"/>
                <w:lang w:val="fr-FR"/>
              </w:rPr>
              <w:t>Viol</w:t>
            </w:r>
          </w:p>
        </w:tc>
        <w:tc>
          <w:tcPr>
            <w:tcW w:w="1096" w:type="dxa"/>
            <w:tcBorders>
              <w:bottom w:val="single" w:sz="4" w:space="0" w:color="000000" w:themeColor="text1"/>
            </w:tcBorders>
            <w:shd w:val="clear" w:color="auto" w:fill="auto"/>
            <w:tcMar>
              <w:right w:w="113" w:type="dxa"/>
            </w:tcMar>
          </w:tcPr>
          <w:p w14:paraId="3292E97A" w14:textId="38FF3955" w:rsidR="00802961" w:rsidRPr="00DA6D2F" w:rsidRDefault="000D2D37" w:rsidP="00DA6D2F">
            <w:pPr>
              <w:suppressAutoHyphens w:val="0"/>
              <w:spacing w:before="40" w:after="40" w:line="220" w:lineRule="exact"/>
              <w:jc w:val="right"/>
              <w:rPr>
                <w:sz w:val="18"/>
              </w:rPr>
            </w:pPr>
            <w:r>
              <w:rPr>
                <w:sz w:val="18"/>
              </w:rPr>
              <w:t>2</w:t>
            </w:r>
          </w:p>
        </w:tc>
        <w:tc>
          <w:tcPr>
            <w:tcW w:w="880" w:type="dxa"/>
            <w:tcBorders>
              <w:bottom w:val="single" w:sz="4" w:space="0" w:color="000000" w:themeColor="text1"/>
            </w:tcBorders>
            <w:shd w:val="clear" w:color="auto" w:fill="auto"/>
            <w:tcMar>
              <w:right w:w="113" w:type="dxa"/>
            </w:tcMar>
          </w:tcPr>
          <w:p w14:paraId="4913C5F6" w14:textId="466B4ED3" w:rsidR="00802961" w:rsidRPr="00DA6D2F" w:rsidRDefault="00DA6D2F" w:rsidP="00DA6D2F">
            <w:pPr>
              <w:suppressAutoHyphens w:val="0"/>
              <w:spacing w:before="40" w:after="40" w:line="220" w:lineRule="exact"/>
              <w:jc w:val="right"/>
              <w:rPr>
                <w:sz w:val="18"/>
              </w:rPr>
            </w:pPr>
            <w:r>
              <w:rPr>
                <w:sz w:val="18"/>
              </w:rPr>
              <w:t>7</w:t>
            </w:r>
          </w:p>
        </w:tc>
        <w:tc>
          <w:tcPr>
            <w:tcW w:w="697" w:type="dxa"/>
            <w:tcBorders>
              <w:bottom w:val="single" w:sz="4" w:space="0" w:color="000000" w:themeColor="text1"/>
            </w:tcBorders>
            <w:shd w:val="clear" w:color="auto" w:fill="auto"/>
            <w:tcMar>
              <w:right w:w="113" w:type="dxa"/>
            </w:tcMar>
          </w:tcPr>
          <w:p w14:paraId="169E43A3" w14:textId="77777777" w:rsidR="00802961" w:rsidRPr="00DA6D2F" w:rsidRDefault="00802961" w:rsidP="00DA6D2F">
            <w:pPr>
              <w:suppressAutoHyphens w:val="0"/>
              <w:spacing w:before="40" w:after="40" w:line="220" w:lineRule="exact"/>
              <w:jc w:val="right"/>
              <w:rPr>
                <w:sz w:val="18"/>
              </w:rPr>
            </w:pPr>
          </w:p>
        </w:tc>
      </w:tr>
      <w:tr w:rsidR="00DA6D2F" w:rsidRPr="00DA6D2F" w14:paraId="678A5BFF" w14:textId="77777777" w:rsidTr="000D2D37">
        <w:tc>
          <w:tcPr>
            <w:tcW w:w="4697" w:type="dxa"/>
            <w:tcBorders>
              <w:top w:val="single" w:sz="4" w:space="0" w:color="000000" w:themeColor="text1"/>
              <w:bottom w:val="single" w:sz="12" w:space="0" w:color="000000" w:themeColor="text1"/>
            </w:tcBorders>
            <w:shd w:val="clear" w:color="auto" w:fill="auto"/>
          </w:tcPr>
          <w:p w14:paraId="152E2429" w14:textId="77777777" w:rsidR="00DA6D2F" w:rsidRPr="00DA6D2F" w:rsidRDefault="00DA6D2F" w:rsidP="007A15BE">
            <w:pPr>
              <w:suppressAutoHyphens w:val="0"/>
              <w:spacing w:before="80" w:after="80" w:line="220" w:lineRule="exact"/>
              <w:ind w:firstLine="113"/>
              <w:rPr>
                <w:b/>
                <w:sz w:val="18"/>
              </w:rPr>
            </w:pPr>
            <w:r w:rsidRPr="00DA6D2F">
              <w:rPr>
                <w:b/>
                <w:bCs/>
                <w:sz w:val="18"/>
                <w:lang w:val="fr-FR"/>
              </w:rPr>
              <w:t>Total général</w:t>
            </w:r>
          </w:p>
        </w:tc>
        <w:tc>
          <w:tcPr>
            <w:tcW w:w="1096" w:type="dxa"/>
            <w:tcBorders>
              <w:top w:val="single" w:sz="4" w:space="0" w:color="000000" w:themeColor="text1"/>
              <w:bottom w:val="single" w:sz="12" w:space="0" w:color="000000" w:themeColor="text1"/>
            </w:tcBorders>
            <w:shd w:val="clear" w:color="auto" w:fill="auto"/>
            <w:tcMar>
              <w:right w:w="113" w:type="dxa"/>
            </w:tcMar>
          </w:tcPr>
          <w:p w14:paraId="262DF045" w14:textId="276F891B" w:rsidR="00DA6D2F" w:rsidRPr="00DA6D2F" w:rsidRDefault="00DA6D2F" w:rsidP="007A15BE">
            <w:pPr>
              <w:suppressAutoHyphens w:val="0"/>
              <w:spacing w:before="80" w:after="80" w:line="220" w:lineRule="exact"/>
              <w:jc w:val="right"/>
              <w:rPr>
                <w:b/>
                <w:sz w:val="18"/>
              </w:rPr>
            </w:pPr>
            <w:r w:rsidRPr="00A54C6E">
              <w:rPr>
                <w:b/>
                <w:sz w:val="18"/>
              </w:rPr>
              <w:t>2</w:t>
            </w:r>
          </w:p>
        </w:tc>
        <w:tc>
          <w:tcPr>
            <w:tcW w:w="880" w:type="dxa"/>
            <w:tcBorders>
              <w:top w:val="single" w:sz="4" w:space="0" w:color="000000" w:themeColor="text1"/>
              <w:bottom w:val="single" w:sz="12" w:space="0" w:color="000000" w:themeColor="text1"/>
            </w:tcBorders>
            <w:shd w:val="clear" w:color="auto" w:fill="auto"/>
            <w:tcMar>
              <w:right w:w="113" w:type="dxa"/>
            </w:tcMar>
          </w:tcPr>
          <w:p w14:paraId="4B674375" w14:textId="7CEB9165" w:rsidR="00DA6D2F" w:rsidRPr="00DA6D2F" w:rsidRDefault="00DA6D2F" w:rsidP="007A15BE">
            <w:pPr>
              <w:suppressAutoHyphens w:val="0"/>
              <w:spacing w:before="80" w:after="80" w:line="220" w:lineRule="exact"/>
              <w:jc w:val="right"/>
              <w:rPr>
                <w:b/>
                <w:sz w:val="18"/>
              </w:rPr>
            </w:pPr>
            <w:r w:rsidRPr="00A54C6E">
              <w:rPr>
                <w:b/>
                <w:sz w:val="18"/>
              </w:rPr>
              <w:t>48</w:t>
            </w:r>
          </w:p>
        </w:tc>
        <w:tc>
          <w:tcPr>
            <w:tcW w:w="697" w:type="dxa"/>
            <w:tcBorders>
              <w:top w:val="single" w:sz="4" w:space="0" w:color="000000" w:themeColor="text1"/>
              <w:bottom w:val="single" w:sz="12" w:space="0" w:color="000000" w:themeColor="text1"/>
            </w:tcBorders>
            <w:shd w:val="clear" w:color="auto" w:fill="auto"/>
            <w:tcMar>
              <w:right w:w="113" w:type="dxa"/>
            </w:tcMar>
          </w:tcPr>
          <w:p w14:paraId="5393C8C7" w14:textId="7435BF8E" w:rsidR="00DA6D2F" w:rsidRPr="00DA6D2F" w:rsidRDefault="00DA6D2F" w:rsidP="007A15BE">
            <w:pPr>
              <w:suppressAutoHyphens w:val="0"/>
              <w:spacing w:before="80" w:after="80" w:line="220" w:lineRule="exact"/>
              <w:jc w:val="right"/>
              <w:rPr>
                <w:b/>
                <w:sz w:val="18"/>
              </w:rPr>
            </w:pPr>
            <w:r w:rsidRPr="00A54C6E">
              <w:rPr>
                <w:b/>
                <w:sz w:val="18"/>
              </w:rPr>
              <w:t>31</w:t>
            </w:r>
          </w:p>
        </w:tc>
      </w:tr>
    </w:tbl>
    <w:p w14:paraId="41F84072" w14:textId="77777777" w:rsidR="00802961" w:rsidRPr="00802961" w:rsidRDefault="00802961" w:rsidP="00DA6D2F">
      <w:pPr>
        <w:pStyle w:val="H23G"/>
      </w:pPr>
      <w:r w:rsidRPr="00802961">
        <w:rPr>
          <w:lang w:val="fr-FR"/>
        </w:rPr>
        <w:tab/>
      </w:r>
      <w:r w:rsidRPr="00802961">
        <w:rPr>
          <w:lang w:val="fr-FR"/>
        </w:rPr>
        <w:tab/>
        <w:t xml:space="preserve">Réponse à la question posée au paragraphe 15 b) </w:t>
      </w:r>
    </w:p>
    <w:p w14:paraId="6BCD2416" w14:textId="0D43C613" w:rsidR="00802961" w:rsidRPr="00802961" w:rsidRDefault="00802961" w:rsidP="00802961">
      <w:pPr>
        <w:pStyle w:val="SingleTxtG"/>
      </w:pPr>
      <w:r w:rsidRPr="00802961">
        <w:rPr>
          <w:lang w:val="fr-FR"/>
        </w:rPr>
        <w:t>104.</w:t>
      </w:r>
      <w:r w:rsidRPr="00802961">
        <w:rPr>
          <w:lang w:val="fr-FR"/>
        </w:rPr>
        <w:tab/>
        <w:t>L’unité de protection de l’enfance des Services de police de Kiribati indique qu’au total, à Betio, 12</w:t>
      </w:r>
      <w:r w:rsidR="000D2D37">
        <w:rPr>
          <w:lang w:val="fr-FR"/>
        </w:rPr>
        <w:t> </w:t>
      </w:r>
      <w:r w:rsidRPr="00802961">
        <w:rPr>
          <w:lang w:val="fr-FR"/>
        </w:rPr>
        <w:t>mineurs délinquants ont bénéficié de programmes de déjudiciarisation en 2020 (huit en ont déjà bénéficié et quatre en bénéficient actuellement).</w:t>
      </w:r>
    </w:p>
    <w:p w14:paraId="37EE558E" w14:textId="7C127FFF" w:rsidR="00802961" w:rsidRPr="00802961" w:rsidRDefault="00802961" w:rsidP="00802961">
      <w:pPr>
        <w:pStyle w:val="SingleTxtG"/>
      </w:pPr>
      <w:r w:rsidRPr="00802961">
        <w:rPr>
          <w:lang w:val="fr-FR"/>
        </w:rPr>
        <w:t>105.</w:t>
      </w:r>
      <w:r w:rsidRPr="00802961">
        <w:rPr>
          <w:lang w:val="fr-FR"/>
        </w:rPr>
        <w:tab/>
        <w:t>Le programme de déjudiciarisation consiste à accompagner l’enfant et à fixer pour lui des règles de base ou des conditions qu’il est tenu de respecter pour éviter un procès ou garder un casier judiciaire vierge. Ces programmes de déjudiciarisation sont dirigés par l’unité de protection de l’enfance, qui est accompagnée par un pasteur ou un catéchiste, en fonction de la religion de l’enfant, et d’un agent des services sociaux ou d’un fonctionnaire chargé de la protection de la jeunesse, selon les circonstances de l’affaire. Un suivi de l’enfant est assuré tous les mois. L’enfant est, entre autres, tenu de respecter un couvre-feu à 22 heures et d’aller à l’école. Les cas les plus épineux sont transmis aux tribunaux.</w:t>
      </w:r>
    </w:p>
    <w:p w14:paraId="4D550246" w14:textId="77777777" w:rsidR="00802961" w:rsidRPr="00802961" w:rsidRDefault="00802961" w:rsidP="00802961">
      <w:pPr>
        <w:pStyle w:val="SingleTxtG"/>
      </w:pPr>
      <w:r w:rsidRPr="00802961">
        <w:rPr>
          <w:lang w:val="fr-FR"/>
        </w:rPr>
        <w:t>106.</w:t>
      </w:r>
      <w:r w:rsidRPr="00802961">
        <w:rPr>
          <w:lang w:val="fr-FR"/>
        </w:rPr>
        <w:tab/>
        <w:t>Chaque année, le nombre d’infractions commises par des mineurs augmente nettement pendant les vacances longues telles que la semaine de l’indépendance, les vacances scolaires ou les vacances de Noël.</w:t>
      </w:r>
    </w:p>
    <w:p w14:paraId="51452187" w14:textId="6CC54335" w:rsidR="00802961" w:rsidRPr="00802961" w:rsidRDefault="00802961" w:rsidP="00DA6D2F">
      <w:pPr>
        <w:pStyle w:val="H23G"/>
      </w:pPr>
      <w:r w:rsidRPr="00802961">
        <w:rPr>
          <w:lang w:val="fr-FR"/>
        </w:rPr>
        <w:tab/>
      </w:r>
      <w:r w:rsidRPr="00802961">
        <w:rPr>
          <w:lang w:val="fr-FR"/>
        </w:rPr>
        <w:tab/>
        <w:t>Réponse à la question posée au paragraphe 15 c)</w:t>
      </w:r>
    </w:p>
    <w:p w14:paraId="642419AC" w14:textId="66B045E8" w:rsidR="00802961" w:rsidRPr="00802961" w:rsidRDefault="00802961" w:rsidP="00802961">
      <w:pPr>
        <w:pStyle w:val="SingleTxtG"/>
      </w:pPr>
      <w:r w:rsidRPr="00802961">
        <w:rPr>
          <w:lang w:val="fr-FR"/>
        </w:rPr>
        <w:t>107.</w:t>
      </w:r>
      <w:r w:rsidRPr="00802961">
        <w:rPr>
          <w:lang w:val="fr-FR"/>
        </w:rPr>
        <w:tab/>
        <w:t>La Haute Cour comme les tribunaux d’instance sont tenus d’ordonner la libération sous caution des délinquants mineurs le jour même de leur arrestation. Dans la plupart des cas, l’enfant reste à son domicile en attendant son procès et il est directement escorté au tribunal par un policier.</w:t>
      </w:r>
    </w:p>
    <w:p w14:paraId="57F9CF53" w14:textId="1376C6A7" w:rsidR="00802961" w:rsidRPr="00802961" w:rsidRDefault="00802961" w:rsidP="00DA6D2F">
      <w:pPr>
        <w:pStyle w:val="H23G"/>
      </w:pPr>
      <w:r w:rsidRPr="00802961">
        <w:rPr>
          <w:lang w:val="fr-FR"/>
        </w:rPr>
        <w:tab/>
      </w:r>
      <w:r w:rsidRPr="00802961">
        <w:rPr>
          <w:lang w:val="fr-FR"/>
        </w:rPr>
        <w:tab/>
        <w:t>Réponse à la question posée au paragraphe 15 d)</w:t>
      </w:r>
    </w:p>
    <w:p w14:paraId="259375F3" w14:textId="58321528" w:rsidR="00802961" w:rsidRPr="00802961" w:rsidRDefault="00802961" w:rsidP="00802961">
      <w:pPr>
        <w:pStyle w:val="SingleTxtG"/>
      </w:pPr>
      <w:r w:rsidRPr="00802961">
        <w:rPr>
          <w:lang w:val="fr-FR"/>
        </w:rPr>
        <w:t>108.</w:t>
      </w:r>
      <w:r w:rsidRPr="00802961">
        <w:rPr>
          <w:lang w:val="fr-FR"/>
        </w:rPr>
        <w:tab/>
        <w:t>Le tableau ci-dessous présente des données statistiques concernant les enfants qui purgent des peines dans les différents centres de détention de Kiribati et la durée de leur peine. Il y a trois grands centres de détention</w:t>
      </w:r>
      <w:r w:rsidR="00D65329">
        <w:rPr>
          <w:lang w:val="fr-FR"/>
        </w:rPr>
        <w:t> </w:t>
      </w:r>
      <w:r w:rsidRPr="00802961">
        <w:rPr>
          <w:lang w:val="fr-FR"/>
        </w:rPr>
        <w:t>: un à Bairiki, un à Betio (Tarawa-Sud) et un sur l’île Christmas.</w:t>
      </w:r>
    </w:p>
    <w:p w14:paraId="73905494" w14:textId="5C963E86" w:rsidR="00802961" w:rsidRPr="00802961" w:rsidRDefault="00802961" w:rsidP="00B05AA2">
      <w:pPr>
        <w:pStyle w:val="Titre1"/>
        <w:spacing w:after="120"/>
      </w:pPr>
      <w:r w:rsidRPr="00802961">
        <w:rPr>
          <w:lang w:val="fr-FR"/>
        </w:rPr>
        <w:t>Tableau 9</w:t>
      </w:r>
      <w:r w:rsidR="00B05AA2">
        <w:rPr>
          <w:lang w:val="fr-FR"/>
        </w:rPr>
        <w:br/>
      </w:r>
      <w:r w:rsidRPr="00802961">
        <w:rPr>
          <w:b/>
          <w:bCs/>
          <w:lang w:val="fr-FR"/>
        </w:rPr>
        <w:t xml:space="preserve">Données concernant les délinquants mineurs en détention pour la période 2016-2020 </w:t>
      </w:r>
      <w:r w:rsidR="00B05AA2">
        <w:rPr>
          <w:b/>
          <w:bCs/>
          <w:lang w:val="fr-FR"/>
        </w:rPr>
        <w:br/>
      </w:r>
      <w:r w:rsidRPr="00802961">
        <w:rPr>
          <w:b/>
          <w:bCs/>
          <w:lang w:val="fr-FR"/>
        </w:rPr>
        <w:t>(âge, sexe, type d’infraction et durée de la peine purgée en détention)</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32"/>
        <w:gridCol w:w="630"/>
        <w:gridCol w:w="906"/>
        <w:gridCol w:w="1843"/>
        <w:gridCol w:w="1275"/>
        <w:gridCol w:w="1133"/>
      </w:tblGrid>
      <w:tr w:rsidR="00802961" w:rsidRPr="00B05AA2" w14:paraId="12C7C108" w14:textId="77777777" w:rsidTr="0030442E">
        <w:trPr>
          <w:tblHeader/>
        </w:trPr>
        <w:tc>
          <w:tcPr>
            <w:tcW w:w="851" w:type="dxa"/>
            <w:tcBorders>
              <w:top w:val="single" w:sz="4" w:space="0" w:color="000000" w:themeColor="text1"/>
              <w:bottom w:val="single" w:sz="12" w:space="0" w:color="000000" w:themeColor="text1"/>
            </w:tcBorders>
            <w:shd w:val="clear" w:color="auto" w:fill="auto"/>
            <w:vAlign w:val="bottom"/>
          </w:tcPr>
          <w:p w14:paraId="0309A981" w14:textId="77777777" w:rsidR="00802961" w:rsidRPr="00B05AA2" w:rsidRDefault="00802961" w:rsidP="00B05AA2">
            <w:pPr>
              <w:suppressAutoHyphens w:val="0"/>
              <w:spacing w:before="80" w:after="80" w:line="200" w:lineRule="exact"/>
              <w:rPr>
                <w:i/>
                <w:sz w:val="16"/>
              </w:rPr>
            </w:pPr>
            <w:r w:rsidRPr="00B05AA2">
              <w:rPr>
                <w:i/>
                <w:sz w:val="16"/>
                <w:lang w:val="fr-FR"/>
              </w:rPr>
              <w:t>Année</w:t>
            </w:r>
          </w:p>
        </w:tc>
        <w:tc>
          <w:tcPr>
            <w:tcW w:w="732" w:type="dxa"/>
            <w:tcBorders>
              <w:top w:val="single" w:sz="4" w:space="0" w:color="000000" w:themeColor="text1"/>
              <w:bottom w:val="single" w:sz="12" w:space="0" w:color="000000" w:themeColor="text1"/>
            </w:tcBorders>
            <w:shd w:val="clear" w:color="auto" w:fill="auto"/>
            <w:tcMar>
              <w:right w:w="113" w:type="dxa"/>
            </w:tcMar>
            <w:vAlign w:val="bottom"/>
          </w:tcPr>
          <w:p w14:paraId="24B87788" w14:textId="77777777" w:rsidR="00802961" w:rsidRPr="00B05AA2" w:rsidRDefault="00802961" w:rsidP="00B05AA2">
            <w:pPr>
              <w:suppressAutoHyphens w:val="0"/>
              <w:spacing w:before="80" w:after="80" w:line="200" w:lineRule="exact"/>
              <w:jc w:val="right"/>
              <w:rPr>
                <w:i/>
                <w:sz w:val="16"/>
              </w:rPr>
            </w:pPr>
            <w:r w:rsidRPr="00B05AA2">
              <w:rPr>
                <w:i/>
                <w:sz w:val="16"/>
                <w:lang w:val="fr-FR"/>
              </w:rPr>
              <w:t>Nombre d’enfants détenus</w:t>
            </w:r>
          </w:p>
        </w:tc>
        <w:tc>
          <w:tcPr>
            <w:tcW w:w="630" w:type="dxa"/>
            <w:tcBorders>
              <w:top w:val="single" w:sz="4" w:space="0" w:color="000000" w:themeColor="text1"/>
              <w:bottom w:val="single" w:sz="12" w:space="0" w:color="000000" w:themeColor="text1"/>
            </w:tcBorders>
            <w:shd w:val="clear" w:color="auto" w:fill="auto"/>
            <w:tcMar>
              <w:left w:w="113" w:type="dxa"/>
              <w:right w:w="113" w:type="dxa"/>
            </w:tcMar>
            <w:vAlign w:val="bottom"/>
          </w:tcPr>
          <w:p w14:paraId="53CE62B1" w14:textId="77777777" w:rsidR="00802961" w:rsidRPr="00B05AA2" w:rsidRDefault="00802961" w:rsidP="0030442E">
            <w:pPr>
              <w:suppressAutoHyphens w:val="0"/>
              <w:spacing w:before="80" w:after="80" w:line="200" w:lineRule="exact"/>
              <w:rPr>
                <w:i/>
                <w:sz w:val="16"/>
              </w:rPr>
            </w:pPr>
            <w:r w:rsidRPr="00B05AA2">
              <w:rPr>
                <w:i/>
                <w:sz w:val="16"/>
                <w:lang w:val="fr-FR"/>
              </w:rPr>
              <w:t>Âge</w:t>
            </w:r>
          </w:p>
        </w:tc>
        <w:tc>
          <w:tcPr>
            <w:tcW w:w="906" w:type="dxa"/>
            <w:tcBorders>
              <w:top w:val="single" w:sz="4" w:space="0" w:color="000000" w:themeColor="text1"/>
              <w:bottom w:val="single" w:sz="12" w:space="0" w:color="000000" w:themeColor="text1"/>
            </w:tcBorders>
            <w:shd w:val="clear" w:color="auto" w:fill="auto"/>
            <w:tcMar>
              <w:left w:w="113" w:type="dxa"/>
              <w:right w:w="113" w:type="dxa"/>
            </w:tcMar>
            <w:vAlign w:val="bottom"/>
          </w:tcPr>
          <w:p w14:paraId="2FACF951" w14:textId="77777777" w:rsidR="00802961" w:rsidRPr="00B05AA2" w:rsidRDefault="00802961" w:rsidP="0030442E">
            <w:pPr>
              <w:suppressAutoHyphens w:val="0"/>
              <w:spacing w:before="80" w:after="80" w:line="200" w:lineRule="exact"/>
              <w:rPr>
                <w:i/>
                <w:sz w:val="16"/>
              </w:rPr>
            </w:pPr>
            <w:r w:rsidRPr="00B05AA2">
              <w:rPr>
                <w:i/>
                <w:sz w:val="16"/>
                <w:lang w:val="fr-FR"/>
              </w:rPr>
              <w:t>Sexe</w:t>
            </w:r>
          </w:p>
        </w:tc>
        <w:tc>
          <w:tcPr>
            <w:tcW w:w="1843" w:type="dxa"/>
            <w:tcBorders>
              <w:top w:val="single" w:sz="4" w:space="0" w:color="000000" w:themeColor="text1"/>
              <w:bottom w:val="single" w:sz="12" w:space="0" w:color="000000" w:themeColor="text1"/>
            </w:tcBorders>
            <w:shd w:val="clear" w:color="auto" w:fill="auto"/>
            <w:tcMar>
              <w:left w:w="113" w:type="dxa"/>
              <w:right w:w="113" w:type="dxa"/>
            </w:tcMar>
            <w:vAlign w:val="bottom"/>
          </w:tcPr>
          <w:p w14:paraId="19E56A2D" w14:textId="0AE994BE" w:rsidR="00802961" w:rsidRPr="00B05AA2" w:rsidRDefault="00802961" w:rsidP="0030442E">
            <w:pPr>
              <w:suppressAutoHyphens w:val="0"/>
              <w:spacing w:before="80" w:after="80" w:line="200" w:lineRule="exact"/>
              <w:rPr>
                <w:i/>
                <w:sz w:val="16"/>
              </w:rPr>
            </w:pPr>
            <w:r w:rsidRPr="00B05AA2">
              <w:rPr>
                <w:i/>
                <w:sz w:val="16"/>
                <w:lang w:val="fr-FR"/>
              </w:rPr>
              <w:t xml:space="preserve">Type </w:t>
            </w:r>
            <w:r w:rsidR="00B05AA2">
              <w:rPr>
                <w:i/>
                <w:sz w:val="16"/>
                <w:lang w:val="fr-FR"/>
              </w:rPr>
              <w:br/>
            </w:r>
            <w:r w:rsidRPr="00B05AA2">
              <w:rPr>
                <w:i/>
                <w:sz w:val="16"/>
                <w:lang w:val="fr-FR"/>
              </w:rPr>
              <w:t>d’infraction</w:t>
            </w:r>
          </w:p>
        </w:tc>
        <w:tc>
          <w:tcPr>
            <w:tcW w:w="1275" w:type="dxa"/>
            <w:tcBorders>
              <w:top w:val="single" w:sz="4" w:space="0" w:color="000000" w:themeColor="text1"/>
              <w:bottom w:val="single" w:sz="12" w:space="0" w:color="000000" w:themeColor="text1"/>
            </w:tcBorders>
            <w:shd w:val="clear" w:color="auto" w:fill="auto"/>
            <w:tcMar>
              <w:left w:w="113" w:type="dxa"/>
              <w:right w:w="113" w:type="dxa"/>
            </w:tcMar>
            <w:vAlign w:val="bottom"/>
          </w:tcPr>
          <w:p w14:paraId="1126FA58" w14:textId="3DFBEC61" w:rsidR="00802961" w:rsidRPr="00B05AA2" w:rsidRDefault="00802961" w:rsidP="0030442E">
            <w:pPr>
              <w:suppressAutoHyphens w:val="0"/>
              <w:spacing w:before="80" w:after="80" w:line="200" w:lineRule="exact"/>
              <w:rPr>
                <w:i/>
                <w:sz w:val="16"/>
              </w:rPr>
            </w:pPr>
            <w:r w:rsidRPr="00B05AA2">
              <w:rPr>
                <w:i/>
                <w:sz w:val="16"/>
                <w:lang w:val="fr-FR"/>
              </w:rPr>
              <w:t xml:space="preserve">Durée </w:t>
            </w:r>
            <w:r w:rsidR="00B05AA2">
              <w:rPr>
                <w:i/>
                <w:sz w:val="16"/>
                <w:lang w:val="fr-FR"/>
              </w:rPr>
              <w:br/>
            </w:r>
            <w:r w:rsidRPr="00B05AA2">
              <w:rPr>
                <w:i/>
                <w:sz w:val="16"/>
                <w:lang w:val="fr-FR"/>
              </w:rPr>
              <w:t>de la peine</w:t>
            </w:r>
          </w:p>
        </w:tc>
        <w:tc>
          <w:tcPr>
            <w:tcW w:w="1133" w:type="dxa"/>
            <w:tcBorders>
              <w:top w:val="single" w:sz="4" w:space="0" w:color="000000" w:themeColor="text1"/>
              <w:bottom w:val="single" w:sz="12" w:space="0" w:color="000000" w:themeColor="text1"/>
            </w:tcBorders>
            <w:shd w:val="clear" w:color="auto" w:fill="auto"/>
            <w:tcMar>
              <w:left w:w="113" w:type="dxa"/>
              <w:right w:w="113" w:type="dxa"/>
            </w:tcMar>
            <w:vAlign w:val="bottom"/>
          </w:tcPr>
          <w:p w14:paraId="1F5ECC13" w14:textId="77777777" w:rsidR="00802961" w:rsidRPr="00B05AA2" w:rsidRDefault="00802961" w:rsidP="0030442E">
            <w:pPr>
              <w:suppressAutoHyphens w:val="0"/>
              <w:spacing w:before="80" w:after="80" w:line="200" w:lineRule="exact"/>
              <w:rPr>
                <w:i/>
                <w:sz w:val="16"/>
              </w:rPr>
            </w:pPr>
            <w:r w:rsidRPr="00B05AA2">
              <w:rPr>
                <w:i/>
                <w:sz w:val="16"/>
                <w:lang w:val="fr-FR"/>
              </w:rPr>
              <w:t>Centre de détention</w:t>
            </w:r>
          </w:p>
        </w:tc>
      </w:tr>
      <w:tr w:rsidR="00802961" w:rsidRPr="00B05AA2" w14:paraId="4BCF94A8" w14:textId="77777777" w:rsidTr="007A15BE">
        <w:tc>
          <w:tcPr>
            <w:tcW w:w="851" w:type="dxa"/>
            <w:tcBorders>
              <w:top w:val="single" w:sz="12" w:space="0" w:color="000000" w:themeColor="text1"/>
            </w:tcBorders>
            <w:shd w:val="clear" w:color="auto" w:fill="auto"/>
          </w:tcPr>
          <w:p w14:paraId="1445185D" w14:textId="77777777" w:rsidR="00802961" w:rsidRPr="00B05AA2" w:rsidRDefault="00802961" w:rsidP="00B05AA2">
            <w:pPr>
              <w:suppressAutoHyphens w:val="0"/>
              <w:spacing w:before="40" w:after="40" w:line="220" w:lineRule="exact"/>
              <w:rPr>
                <w:sz w:val="18"/>
              </w:rPr>
            </w:pPr>
            <w:r w:rsidRPr="00B05AA2">
              <w:rPr>
                <w:sz w:val="18"/>
                <w:lang w:val="fr-FR"/>
              </w:rPr>
              <w:t>2016</w:t>
            </w:r>
          </w:p>
        </w:tc>
        <w:tc>
          <w:tcPr>
            <w:tcW w:w="732" w:type="dxa"/>
            <w:tcBorders>
              <w:top w:val="single" w:sz="12" w:space="0" w:color="000000" w:themeColor="text1"/>
            </w:tcBorders>
            <w:shd w:val="clear" w:color="auto" w:fill="auto"/>
            <w:tcMar>
              <w:left w:w="113" w:type="dxa"/>
              <w:right w:w="113" w:type="dxa"/>
            </w:tcMar>
          </w:tcPr>
          <w:p w14:paraId="39C47410" w14:textId="2E7AFDE5" w:rsidR="00802961" w:rsidRPr="00B05AA2" w:rsidRDefault="00B05AA2" w:rsidP="00B05AA2">
            <w:pPr>
              <w:suppressAutoHyphens w:val="0"/>
              <w:spacing w:before="40" w:after="40" w:line="220" w:lineRule="exact"/>
              <w:jc w:val="right"/>
              <w:rPr>
                <w:sz w:val="18"/>
              </w:rPr>
            </w:pPr>
            <w:r>
              <w:rPr>
                <w:sz w:val="18"/>
              </w:rPr>
              <w:t>1</w:t>
            </w:r>
          </w:p>
        </w:tc>
        <w:tc>
          <w:tcPr>
            <w:tcW w:w="630" w:type="dxa"/>
            <w:tcBorders>
              <w:top w:val="single" w:sz="12" w:space="0" w:color="000000" w:themeColor="text1"/>
            </w:tcBorders>
            <w:shd w:val="clear" w:color="auto" w:fill="auto"/>
            <w:tcMar>
              <w:left w:w="113" w:type="dxa"/>
              <w:right w:w="113" w:type="dxa"/>
            </w:tcMar>
          </w:tcPr>
          <w:p w14:paraId="40A56035" w14:textId="77777777" w:rsidR="00802961" w:rsidRPr="00B05AA2" w:rsidRDefault="00802961" w:rsidP="00B05AA2">
            <w:pPr>
              <w:suppressAutoHyphens w:val="0"/>
              <w:spacing w:before="40" w:after="40" w:line="220" w:lineRule="exact"/>
              <w:rPr>
                <w:sz w:val="18"/>
              </w:rPr>
            </w:pPr>
            <w:r w:rsidRPr="00B05AA2">
              <w:rPr>
                <w:sz w:val="18"/>
                <w:lang w:val="fr-FR"/>
              </w:rPr>
              <w:t>17 ans</w:t>
            </w:r>
          </w:p>
        </w:tc>
        <w:tc>
          <w:tcPr>
            <w:tcW w:w="906" w:type="dxa"/>
            <w:tcBorders>
              <w:top w:val="single" w:sz="12" w:space="0" w:color="000000" w:themeColor="text1"/>
            </w:tcBorders>
            <w:shd w:val="clear" w:color="auto" w:fill="auto"/>
            <w:tcMar>
              <w:left w:w="113" w:type="dxa"/>
              <w:right w:w="113" w:type="dxa"/>
            </w:tcMar>
          </w:tcPr>
          <w:p w14:paraId="2368954A" w14:textId="77777777" w:rsidR="00802961" w:rsidRPr="00B05AA2" w:rsidRDefault="00802961" w:rsidP="00B05AA2">
            <w:pPr>
              <w:suppressAutoHyphens w:val="0"/>
              <w:spacing w:before="40" w:after="40" w:line="220" w:lineRule="exact"/>
              <w:rPr>
                <w:sz w:val="18"/>
              </w:rPr>
            </w:pPr>
            <w:r w:rsidRPr="00B05AA2">
              <w:rPr>
                <w:sz w:val="18"/>
                <w:lang w:val="fr-FR"/>
              </w:rPr>
              <w:t>Garçon</w:t>
            </w:r>
          </w:p>
        </w:tc>
        <w:tc>
          <w:tcPr>
            <w:tcW w:w="1843" w:type="dxa"/>
            <w:tcBorders>
              <w:top w:val="single" w:sz="12" w:space="0" w:color="000000" w:themeColor="text1"/>
            </w:tcBorders>
            <w:shd w:val="clear" w:color="auto" w:fill="auto"/>
            <w:tcMar>
              <w:left w:w="113" w:type="dxa"/>
              <w:right w:w="113" w:type="dxa"/>
            </w:tcMar>
          </w:tcPr>
          <w:p w14:paraId="7E340F05" w14:textId="77777777" w:rsidR="00802961" w:rsidRPr="00B05AA2" w:rsidRDefault="00802961" w:rsidP="00B05AA2">
            <w:pPr>
              <w:suppressAutoHyphens w:val="0"/>
              <w:spacing w:before="40" w:after="40" w:line="220" w:lineRule="exact"/>
              <w:rPr>
                <w:sz w:val="18"/>
              </w:rPr>
            </w:pPr>
            <w:r w:rsidRPr="00B05AA2">
              <w:rPr>
                <w:sz w:val="18"/>
                <w:lang w:val="fr-FR"/>
              </w:rPr>
              <w:t>Tentative de vol, dégradation de biens et violation de propriété privée</w:t>
            </w:r>
          </w:p>
        </w:tc>
        <w:tc>
          <w:tcPr>
            <w:tcW w:w="1275" w:type="dxa"/>
            <w:tcBorders>
              <w:top w:val="single" w:sz="12" w:space="0" w:color="000000" w:themeColor="text1"/>
            </w:tcBorders>
            <w:shd w:val="clear" w:color="auto" w:fill="auto"/>
            <w:tcMar>
              <w:left w:w="113" w:type="dxa"/>
              <w:right w:w="113" w:type="dxa"/>
            </w:tcMar>
          </w:tcPr>
          <w:p w14:paraId="2E313C89" w14:textId="77777777" w:rsidR="00802961" w:rsidRPr="00B05AA2" w:rsidRDefault="00802961" w:rsidP="0030442E">
            <w:pPr>
              <w:suppressAutoHyphens w:val="0"/>
              <w:spacing w:before="40" w:after="40" w:line="220" w:lineRule="exact"/>
              <w:rPr>
                <w:sz w:val="18"/>
              </w:rPr>
            </w:pPr>
            <w:r w:rsidRPr="00B05AA2">
              <w:rPr>
                <w:sz w:val="18"/>
                <w:lang w:val="fr-FR"/>
              </w:rPr>
              <w:t>1 an et 7 mois</w:t>
            </w:r>
          </w:p>
        </w:tc>
        <w:tc>
          <w:tcPr>
            <w:tcW w:w="1133" w:type="dxa"/>
            <w:tcBorders>
              <w:top w:val="single" w:sz="12" w:space="0" w:color="000000" w:themeColor="text1"/>
            </w:tcBorders>
            <w:shd w:val="clear" w:color="auto" w:fill="auto"/>
            <w:tcMar>
              <w:left w:w="113" w:type="dxa"/>
              <w:right w:w="113" w:type="dxa"/>
            </w:tcMar>
          </w:tcPr>
          <w:p w14:paraId="31EC2837" w14:textId="77777777" w:rsidR="00802961" w:rsidRPr="0030442E" w:rsidRDefault="00802961" w:rsidP="0030442E">
            <w:pPr>
              <w:suppressAutoHyphens w:val="0"/>
              <w:spacing w:before="40" w:after="40" w:line="220" w:lineRule="exact"/>
              <w:rPr>
                <w:sz w:val="18"/>
                <w:lang w:val="fr-FR"/>
              </w:rPr>
            </w:pPr>
            <w:r w:rsidRPr="0030442E">
              <w:rPr>
                <w:sz w:val="18"/>
                <w:lang w:val="fr-FR"/>
              </w:rPr>
              <w:t xml:space="preserve">Betio </w:t>
            </w:r>
          </w:p>
        </w:tc>
      </w:tr>
      <w:tr w:rsidR="00802961" w:rsidRPr="00B05AA2" w14:paraId="1A67B7A0" w14:textId="77777777" w:rsidTr="007A15BE">
        <w:tc>
          <w:tcPr>
            <w:tcW w:w="851" w:type="dxa"/>
            <w:shd w:val="clear" w:color="auto" w:fill="auto"/>
          </w:tcPr>
          <w:p w14:paraId="7586C03A" w14:textId="77777777" w:rsidR="00802961" w:rsidRPr="00B05AA2" w:rsidRDefault="00802961" w:rsidP="00B05AA2">
            <w:pPr>
              <w:suppressAutoHyphens w:val="0"/>
              <w:spacing w:before="40" w:after="40" w:line="220" w:lineRule="exact"/>
              <w:rPr>
                <w:sz w:val="18"/>
              </w:rPr>
            </w:pPr>
          </w:p>
        </w:tc>
        <w:tc>
          <w:tcPr>
            <w:tcW w:w="732" w:type="dxa"/>
            <w:shd w:val="clear" w:color="auto" w:fill="auto"/>
            <w:tcMar>
              <w:left w:w="113" w:type="dxa"/>
              <w:right w:w="113" w:type="dxa"/>
            </w:tcMar>
          </w:tcPr>
          <w:p w14:paraId="4D89710C" w14:textId="3F6B1022" w:rsidR="00802961" w:rsidRPr="00B05AA2" w:rsidRDefault="00B05AA2" w:rsidP="00B05AA2">
            <w:pPr>
              <w:suppressAutoHyphens w:val="0"/>
              <w:spacing w:before="40" w:after="40" w:line="220" w:lineRule="exact"/>
              <w:jc w:val="right"/>
              <w:rPr>
                <w:sz w:val="18"/>
              </w:rPr>
            </w:pPr>
            <w:r>
              <w:rPr>
                <w:sz w:val="18"/>
              </w:rPr>
              <w:t>1</w:t>
            </w:r>
          </w:p>
        </w:tc>
        <w:tc>
          <w:tcPr>
            <w:tcW w:w="630" w:type="dxa"/>
            <w:shd w:val="clear" w:color="auto" w:fill="auto"/>
            <w:tcMar>
              <w:left w:w="113" w:type="dxa"/>
              <w:right w:w="113" w:type="dxa"/>
            </w:tcMar>
          </w:tcPr>
          <w:p w14:paraId="2CC2BC7E" w14:textId="77777777" w:rsidR="00802961" w:rsidRPr="00B05AA2" w:rsidRDefault="00802961" w:rsidP="00B05AA2">
            <w:pPr>
              <w:suppressAutoHyphens w:val="0"/>
              <w:spacing w:before="40" w:after="40" w:line="220" w:lineRule="exact"/>
              <w:rPr>
                <w:sz w:val="18"/>
              </w:rPr>
            </w:pPr>
            <w:r w:rsidRPr="00B05AA2">
              <w:rPr>
                <w:sz w:val="18"/>
                <w:lang w:val="fr-FR"/>
              </w:rPr>
              <w:t>17</w:t>
            </w:r>
          </w:p>
        </w:tc>
        <w:tc>
          <w:tcPr>
            <w:tcW w:w="906" w:type="dxa"/>
            <w:shd w:val="clear" w:color="auto" w:fill="auto"/>
            <w:tcMar>
              <w:left w:w="113" w:type="dxa"/>
              <w:right w:w="113" w:type="dxa"/>
            </w:tcMar>
          </w:tcPr>
          <w:p w14:paraId="45C5ED2A" w14:textId="77777777" w:rsidR="00802961" w:rsidRPr="00B05AA2" w:rsidRDefault="00802961" w:rsidP="00B05AA2">
            <w:pPr>
              <w:suppressAutoHyphens w:val="0"/>
              <w:spacing w:before="40" w:after="40" w:line="220" w:lineRule="exact"/>
              <w:rPr>
                <w:sz w:val="18"/>
              </w:rPr>
            </w:pPr>
            <w:r w:rsidRPr="00B05AA2">
              <w:rPr>
                <w:sz w:val="18"/>
                <w:lang w:val="fr-FR"/>
              </w:rPr>
              <w:t>Garçon</w:t>
            </w:r>
          </w:p>
        </w:tc>
        <w:tc>
          <w:tcPr>
            <w:tcW w:w="1843" w:type="dxa"/>
            <w:shd w:val="clear" w:color="auto" w:fill="auto"/>
            <w:tcMar>
              <w:left w:w="113" w:type="dxa"/>
              <w:right w:w="113" w:type="dxa"/>
            </w:tcMar>
          </w:tcPr>
          <w:p w14:paraId="5528315C" w14:textId="77777777" w:rsidR="00802961" w:rsidRPr="00B05AA2" w:rsidRDefault="00802961" w:rsidP="00B05AA2">
            <w:pPr>
              <w:suppressAutoHyphens w:val="0"/>
              <w:spacing w:before="40" w:after="40" w:line="220" w:lineRule="exact"/>
              <w:rPr>
                <w:sz w:val="18"/>
              </w:rPr>
            </w:pPr>
            <w:r w:rsidRPr="00B05AA2">
              <w:rPr>
                <w:sz w:val="18"/>
                <w:lang w:val="fr-FR"/>
              </w:rPr>
              <w:t>Dégradation de biens et violation de propriété privée</w:t>
            </w:r>
          </w:p>
        </w:tc>
        <w:tc>
          <w:tcPr>
            <w:tcW w:w="1275" w:type="dxa"/>
            <w:shd w:val="clear" w:color="auto" w:fill="auto"/>
            <w:tcMar>
              <w:left w:w="113" w:type="dxa"/>
              <w:right w:w="113" w:type="dxa"/>
            </w:tcMar>
          </w:tcPr>
          <w:p w14:paraId="01FA6CBE" w14:textId="77777777" w:rsidR="00802961" w:rsidRPr="00B05AA2" w:rsidRDefault="00802961" w:rsidP="0030442E">
            <w:pPr>
              <w:suppressAutoHyphens w:val="0"/>
              <w:spacing w:before="40" w:after="40" w:line="220" w:lineRule="exact"/>
              <w:rPr>
                <w:sz w:val="18"/>
              </w:rPr>
            </w:pPr>
            <w:r w:rsidRPr="00B05AA2">
              <w:rPr>
                <w:sz w:val="18"/>
                <w:lang w:val="fr-FR"/>
              </w:rPr>
              <w:t>6 mois</w:t>
            </w:r>
          </w:p>
        </w:tc>
        <w:tc>
          <w:tcPr>
            <w:tcW w:w="1133" w:type="dxa"/>
            <w:shd w:val="clear" w:color="auto" w:fill="auto"/>
            <w:tcMar>
              <w:left w:w="113" w:type="dxa"/>
              <w:right w:w="113" w:type="dxa"/>
            </w:tcMar>
          </w:tcPr>
          <w:p w14:paraId="7F2A7216" w14:textId="77777777" w:rsidR="00802961" w:rsidRPr="0030442E" w:rsidRDefault="00802961" w:rsidP="0030442E">
            <w:pPr>
              <w:suppressAutoHyphens w:val="0"/>
              <w:spacing w:before="40" w:after="40" w:line="220" w:lineRule="exact"/>
              <w:rPr>
                <w:sz w:val="18"/>
                <w:lang w:val="fr-FR"/>
              </w:rPr>
            </w:pPr>
            <w:r w:rsidRPr="0030442E">
              <w:rPr>
                <w:sz w:val="18"/>
                <w:lang w:val="fr-FR"/>
              </w:rPr>
              <w:t>Betio</w:t>
            </w:r>
          </w:p>
        </w:tc>
      </w:tr>
      <w:tr w:rsidR="00802961" w:rsidRPr="00B05AA2" w14:paraId="7C680E3B" w14:textId="77777777" w:rsidTr="007A15BE">
        <w:tc>
          <w:tcPr>
            <w:tcW w:w="851" w:type="dxa"/>
            <w:shd w:val="clear" w:color="auto" w:fill="auto"/>
          </w:tcPr>
          <w:p w14:paraId="17FC2276" w14:textId="77777777" w:rsidR="00802961" w:rsidRPr="00B05AA2" w:rsidRDefault="00802961" w:rsidP="00B05AA2">
            <w:pPr>
              <w:suppressAutoHyphens w:val="0"/>
              <w:spacing w:before="40" w:after="40" w:line="220" w:lineRule="exact"/>
              <w:rPr>
                <w:sz w:val="18"/>
              </w:rPr>
            </w:pPr>
          </w:p>
        </w:tc>
        <w:tc>
          <w:tcPr>
            <w:tcW w:w="732" w:type="dxa"/>
            <w:shd w:val="clear" w:color="auto" w:fill="auto"/>
            <w:tcMar>
              <w:left w:w="113" w:type="dxa"/>
              <w:right w:w="113" w:type="dxa"/>
            </w:tcMar>
          </w:tcPr>
          <w:p w14:paraId="3EC2B839" w14:textId="26DDC95A" w:rsidR="00802961" w:rsidRPr="00B05AA2" w:rsidRDefault="00B05AA2" w:rsidP="00B05AA2">
            <w:pPr>
              <w:suppressAutoHyphens w:val="0"/>
              <w:spacing w:before="40" w:after="40" w:line="220" w:lineRule="exact"/>
              <w:jc w:val="right"/>
              <w:rPr>
                <w:sz w:val="18"/>
              </w:rPr>
            </w:pPr>
            <w:r>
              <w:rPr>
                <w:sz w:val="18"/>
              </w:rPr>
              <w:t>1</w:t>
            </w:r>
          </w:p>
        </w:tc>
        <w:tc>
          <w:tcPr>
            <w:tcW w:w="630" w:type="dxa"/>
            <w:shd w:val="clear" w:color="auto" w:fill="auto"/>
            <w:tcMar>
              <w:left w:w="113" w:type="dxa"/>
              <w:right w:w="113" w:type="dxa"/>
            </w:tcMar>
          </w:tcPr>
          <w:p w14:paraId="4F2234C1" w14:textId="258254DE" w:rsidR="00802961" w:rsidRPr="00B05AA2" w:rsidRDefault="00802961" w:rsidP="00B05AA2">
            <w:pPr>
              <w:suppressAutoHyphens w:val="0"/>
              <w:spacing w:before="40" w:after="40" w:line="220" w:lineRule="exact"/>
              <w:rPr>
                <w:sz w:val="18"/>
              </w:rPr>
            </w:pPr>
            <w:r w:rsidRPr="00B05AA2">
              <w:rPr>
                <w:sz w:val="18"/>
                <w:lang w:val="fr-FR"/>
              </w:rPr>
              <w:t>17</w:t>
            </w:r>
          </w:p>
        </w:tc>
        <w:tc>
          <w:tcPr>
            <w:tcW w:w="906" w:type="dxa"/>
            <w:shd w:val="clear" w:color="auto" w:fill="auto"/>
            <w:tcMar>
              <w:left w:w="113" w:type="dxa"/>
              <w:right w:w="113" w:type="dxa"/>
            </w:tcMar>
          </w:tcPr>
          <w:p w14:paraId="6E4EA5FB" w14:textId="77777777" w:rsidR="00802961" w:rsidRPr="00B05AA2" w:rsidRDefault="00802961" w:rsidP="00B05AA2">
            <w:pPr>
              <w:suppressAutoHyphens w:val="0"/>
              <w:spacing w:before="40" w:after="40" w:line="220" w:lineRule="exact"/>
              <w:rPr>
                <w:sz w:val="18"/>
              </w:rPr>
            </w:pPr>
            <w:r w:rsidRPr="00B05AA2">
              <w:rPr>
                <w:sz w:val="18"/>
                <w:lang w:val="fr-FR"/>
              </w:rPr>
              <w:t>Garçon</w:t>
            </w:r>
          </w:p>
        </w:tc>
        <w:tc>
          <w:tcPr>
            <w:tcW w:w="1843" w:type="dxa"/>
            <w:shd w:val="clear" w:color="auto" w:fill="auto"/>
            <w:tcMar>
              <w:left w:w="113" w:type="dxa"/>
              <w:right w:w="113" w:type="dxa"/>
            </w:tcMar>
          </w:tcPr>
          <w:p w14:paraId="5A426E2A" w14:textId="46763EE0" w:rsidR="00802961" w:rsidRPr="00B05AA2" w:rsidRDefault="00802961" w:rsidP="00B05AA2">
            <w:pPr>
              <w:suppressAutoHyphens w:val="0"/>
              <w:spacing w:before="40" w:after="40" w:line="220" w:lineRule="exact"/>
              <w:rPr>
                <w:sz w:val="18"/>
              </w:rPr>
            </w:pPr>
            <w:r w:rsidRPr="00B05AA2">
              <w:rPr>
                <w:sz w:val="18"/>
                <w:lang w:val="fr-FR"/>
              </w:rPr>
              <w:t xml:space="preserve">Violation de </w:t>
            </w:r>
            <w:r w:rsidR="000D2D37">
              <w:rPr>
                <w:sz w:val="18"/>
                <w:lang w:val="fr-FR"/>
              </w:rPr>
              <w:br/>
            </w:r>
            <w:r w:rsidRPr="00B05AA2">
              <w:rPr>
                <w:sz w:val="18"/>
                <w:lang w:val="fr-FR"/>
              </w:rPr>
              <w:t>propriété privée</w:t>
            </w:r>
          </w:p>
        </w:tc>
        <w:tc>
          <w:tcPr>
            <w:tcW w:w="1275" w:type="dxa"/>
            <w:shd w:val="clear" w:color="auto" w:fill="auto"/>
            <w:tcMar>
              <w:left w:w="113" w:type="dxa"/>
              <w:right w:w="113" w:type="dxa"/>
            </w:tcMar>
          </w:tcPr>
          <w:p w14:paraId="41893552" w14:textId="77777777" w:rsidR="00802961" w:rsidRPr="00B05AA2" w:rsidRDefault="00802961" w:rsidP="0030442E">
            <w:pPr>
              <w:suppressAutoHyphens w:val="0"/>
              <w:spacing w:before="40" w:after="40" w:line="220" w:lineRule="exact"/>
              <w:rPr>
                <w:sz w:val="18"/>
              </w:rPr>
            </w:pPr>
            <w:r w:rsidRPr="00B05AA2">
              <w:rPr>
                <w:sz w:val="18"/>
                <w:lang w:val="fr-FR"/>
              </w:rPr>
              <w:t>6 mois</w:t>
            </w:r>
          </w:p>
        </w:tc>
        <w:tc>
          <w:tcPr>
            <w:tcW w:w="1133" w:type="dxa"/>
            <w:shd w:val="clear" w:color="auto" w:fill="auto"/>
            <w:tcMar>
              <w:left w:w="113" w:type="dxa"/>
              <w:right w:w="113" w:type="dxa"/>
            </w:tcMar>
          </w:tcPr>
          <w:p w14:paraId="47CF727D" w14:textId="77777777" w:rsidR="00802961" w:rsidRPr="0030442E" w:rsidRDefault="00802961" w:rsidP="0030442E">
            <w:pPr>
              <w:suppressAutoHyphens w:val="0"/>
              <w:spacing w:before="40" w:after="40" w:line="220" w:lineRule="exact"/>
              <w:rPr>
                <w:sz w:val="18"/>
                <w:lang w:val="fr-FR"/>
              </w:rPr>
            </w:pPr>
            <w:r w:rsidRPr="0030442E">
              <w:rPr>
                <w:sz w:val="18"/>
                <w:lang w:val="fr-FR"/>
              </w:rPr>
              <w:t>Christmas</w:t>
            </w:r>
          </w:p>
        </w:tc>
      </w:tr>
      <w:tr w:rsidR="00802961" w:rsidRPr="00B05AA2" w14:paraId="6A19A3C0" w14:textId="77777777" w:rsidTr="007A15BE">
        <w:tc>
          <w:tcPr>
            <w:tcW w:w="851" w:type="dxa"/>
            <w:tcBorders>
              <w:bottom w:val="single" w:sz="4" w:space="0" w:color="auto"/>
            </w:tcBorders>
            <w:shd w:val="clear" w:color="auto" w:fill="auto"/>
          </w:tcPr>
          <w:p w14:paraId="3EF6F20F" w14:textId="77777777" w:rsidR="00802961" w:rsidRPr="00B05AA2" w:rsidRDefault="00802961" w:rsidP="0030442E">
            <w:pPr>
              <w:keepNext/>
              <w:suppressAutoHyphens w:val="0"/>
              <w:spacing w:before="40" w:after="40" w:line="220" w:lineRule="exact"/>
              <w:rPr>
                <w:sz w:val="18"/>
              </w:rPr>
            </w:pPr>
          </w:p>
        </w:tc>
        <w:tc>
          <w:tcPr>
            <w:tcW w:w="732" w:type="dxa"/>
            <w:tcBorders>
              <w:bottom w:val="single" w:sz="4" w:space="0" w:color="auto"/>
            </w:tcBorders>
            <w:shd w:val="clear" w:color="auto" w:fill="auto"/>
            <w:tcMar>
              <w:left w:w="113" w:type="dxa"/>
              <w:right w:w="113" w:type="dxa"/>
            </w:tcMar>
          </w:tcPr>
          <w:p w14:paraId="22B0F069" w14:textId="625BACD7" w:rsidR="00802961" w:rsidRPr="00B05AA2" w:rsidRDefault="00B05AA2" w:rsidP="0030442E">
            <w:pPr>
              <w:keepNext/>
              <w:suppressAutoHyphens w:val="0"/>
              <w:spacing w:before="40" w:after="40" w:line="220" w:lineRule="exact"/>
              <w:jc w:val="right"/>
              <w:rPr>
                <w:sz w:val="18"/>
              </w:rPr>
            </w:pPr>
            <w:r>
              <w:rPr>
                <w:sz w:val="18"/>
              </w:rPr>
              <w:t>1</w:t>
            </w:r>
          </w:p>
        </w:tc>
        <w:tc>
          <w:tcPr>
            <w:tcW w:w="630" w:type="dxa"/>
            <w:tcBorders>
              <w:bottom w:val="single" w:sz="4" w:space="0" w:color="auto"/>
            </w:tcBorders>
            <w:shd w:val="clear" w:color="auto" w:fill="auto"/>
            <w:tcMar>
              <w:left w:w="113" w:type="dxa"/>
              <w:right w:w="113" w:type="dxa"/>
            </w:tcMar>
          </w:tcPr>
          <w:p w14:paraId="7903A024" w14:textId="77777777" w:rsidR="00802961" w:rsidRPr="00B05AA2" w:rsidRDefault="00802961" w:rsidP="0030442E">
            <w:pPr>
              <w:keepNext/>
              <w:suppressAutoHyphens w:val="0"/>
              <w:spacing w:before="40" w:after="40" w:line="220" w:lineRule="exact"/>
              <w:rPr>
                <w:sz w:val="18"/>
              </w:rPr>
            </w:pPr>
            <w:r w:rsidRPr="00B05AA2">
              <w:rPr>
                <w:sz w:val="18"/>
                <w:lang w:val="fr-FR"/>
              </w:rPr>
              <w:t>17</w:t>
            </w:r>
          </w:p>
        </w:tc>
        <w:tc>
          <w:tcPr>
            <w:tcW w:w="906" w:type="dxa"/>
            <w:tcBorders>
              <w:bottom w:val="single" w:sz="4" w:space="0" w:color="auto"/>
            </w:tcBorders>
            <w:shd w:val="clear" w:color="auto" w:fill="auto"/>
            <w:tcMar>
              <w:left w:w="113" w:type="dxa"/>
              <w:right w:w="113" w:type="dxa"/>
            </w:tcMar>
          </w:tcPr>
          <w:p w14:paraId="1B238788" w14:textId="77777777" w:rsidR="00802961" w:rsidRPr="00B05AA2" w:rsidRDefault="00802961" w:rsidP="0030442E">
            <w:pPr>
              <w:keepNext/>
              <w:suppressAutoHyphens w:val="0"/>
              <w:spacing w:before="40" w:after="40" w:line="220" w:lineRule="exact"/>
              <w:rPr>
                <w:sz w:val="18"/>
              </w:rPr>
            </w:pPr>
            <w:r w:rsidRPr="00B05AA2">
              <w:rPr>
                <w:sz w:val="18"/>
                <w:lang w:val="fr-FR"/>
              </w:rPr>
              <w:t>Garçon</w:t>
            </w:r>
          </w:p>
        </w:tc>
        <w:tc>
          <w:tcPr>
            <w:tcW w:w="1843" w:type="dxa"/>
            <w:tcBorders>
              <w:bottom w:val="single" w:sz="4" w:space="0" w:color="auto"/>
            </w:tcBorders>
            <w:shd w:val="clear" w:color="auto" w:fill="auto"/>
            <w:tcMar>
              <w:left w:w="113" w:type="dxa"/>
              <w:right w:w="113" w:type="dxa"/>
            </w:tcMar>
          </w:tcPr>
          <w:p w14:paraId="3D132906" w14:textId="3E56E954" w:rsidR="00802961" w:rsidRPr="00B05AA2" w:rsidRDefault="00802961" w:rsidP="0030442E">
            <w:pPr>
              <w:keepNext/>
              <w:suppressAutoHyphens w:val="0"/>
              <w:spacing w:before="40" w:after="40" w:line="220" w:lineRule="exact"/>
              <w:rPr>
                <w:sz w:val="18"/>
              </w:rPr>
            </w:pPr>
            <w:r w:rsidRPr="00B05AA2">
              <w:rPr>
                <w:sz w:val="18"/>
                <w:lang w:val="fr-FR"/>
              </w:rPr>
              <w:t xml:space="preserve">Jet d’objets, résistance à l’arrestation </w:t>
            </w:r>
            <w:r w:rsidR="000D2D37">
              <w:rPr>
                <w:sz w:val="18"/>
                <w:lang w:val="fr-FR"/>
              </w:rPr>
              <w:br/>
            </w:r>
            <w:r w:rsidRPr="00B05AA2">
              <w:rPr>
                <w:sz w:val="18"/>
                <w:lang w:val="fr-FR"/>
              </w:rPr>
              <w:t xml:space="preserve">et évasion de </w:t>
            </w:r>
            <w:r w:rsidR="000D2D37">
              <w:rPr>
                <w:sz w:val="18"/>
                <w:lang w:val="fr-FR"/>
              </w:rPr>
              <w:br/>
            </w:r>
            <w:r w:rsidRPr="00B05AA2">
              <w:rPr>
                <w:sz w:val="18"/>
                <w:lang w:val="fr-FR"/>
              </w:rPr>
              <w:t>garde à vue</w:t>
            </w:r>
          </w:p>
        </w:tc>
        <w:tc>
          <w:tcPr>
            <w:tcW w:w="1275" w:type="dxa"/>
            <w:tcBorders>
              <w:bottom w:val="single" w:sz="4" w:space="0" w:color="auto"/>
            </w:tcBorders>
            <w:shd w:val="clear" w:color="auto" w:fill="auto"/>
            <w:tcMar>
              <w:left w:w="113" w:type="dxa"/>
              <w:right w:w="113" w:type="dxa"/>
            </w:tcMar>
          </w:tcPr>
          <w:p w14:paraId="2319A2FF" w14:textId="77777777" w:rsidR="00802961" w:rsidRPr="00B05AA2" w:rsidRDefault="00802961" w:rsidP="0030442E">
            <w:pPr>
              <w:keepNext/>
              <w:suppressAutoHyphens w:val="0"/>
              <w:spacing w:before="40" w:after="40" w:line="220" w:lineRule="exact"/>
              <w:rPr>
                <w:sz w:val="18"/>
              </w:rPr>
            </w:pPr>
            <w:r w:rsidRPr="00B05AA2">
              <w:rPr>
                <w:sz w:val="18"/>
                <w:lang w:val="fr-FR"/>
              </w:rPr>
              <w:t>1 an</w:t>
            </w:r>
          </w:p>
        </w:tc>
        <w:tc>
          <w:tcPr>
            <w:tcW w:w="1133" w:type="dxa"/>
            <w:tcBorders>
              <w:bottom w:val="single" w:sz="4" w:space="0" w:color="auto"/>
            </w:tcBorders>
            <w:shd w:val="clear" w:color="auto" w:fill="auto"/>
            <w:tcMar>
              <w:left w:w="113" w:type="dxa"/>
              <w:right w:w="113" w:type="dxa"/>
            </w:tcMar>
          </w:tcPr>
          <w:p w14:paraId="298EE5FB" w14:textId="77777777" w:rsidR="00802961" w:rsidRPr="0030442E" w:rsidRDefault="00802961" w:rsidP="0030442E">
            <w:pPr>
              <w:keepNext/>
              <w:suppressAutoHyphens w:val="0"/>
              <w:spacing w:before="40" w:after="40" w:line="220" w:lineRule="exact"/>
              <w:rPr>
                <w:sz w:val="18"/>
                <w:lang w:val="fr-FR"/>
              </w:rPr>
            </w:pPr>
            <w:r w:rsidRPr="0030442E">
              <w:rPr>
                <w:sz w:val="18"/>
                <w:lang w:val="fr-FR"/>
              </w:rPr>
              <w:t>Christmas</w:t>
            </w:r>
          </w:p>
        </w:tc>
      </w:tr>
      <w:tr w:rsidR="00802961" w:rsidRPr="00B05AA2" w14:paraId="01D253D2" w14:textId="77777777" w:rsidTr="00B05AA2">
        <w:tc>
          <w:tcPr>
            <w:tcW w:w="7370" w:type="dxa"/>
            <w:gridSpan w:val="7"/>
            <w:tcBorders>
              <w:top w:val="single" w:sz="4" w:space="0" w:color="auto"/>
              <w:bottom w:val="single" w:sz="4" w:space="0" w:color="auto"/>
            </w:tcBorders>
            <w:shd w:val="clear" w:color="auto" w:fill="auto"/>
          </w:tcPr>
          <w:p w14:paraId="74ABE738" w14:textId="13FE93F4" w:rsidR="00802961" w:rsidRPr="00B05AA2" w:rsidRDefault="00802961" w:rsidP="0030442E">
            <w:pPr>
              <w:suppressAutoHyphens w:val="0"/>
              <w:spacing w:before="80" w:after="80" w:line="220" w:lineRule="exact"/>
              <w:ind w:firstLine="113"/>
              <w:rPr>
                <w:b/>
                <w:sz w:val="18"/>
              </w:rPr>
            </w:pPr>
            <w:r w:rsidRPr="00B05AA2">
              <w:rPr>
                <w:b/>
                <w:bCs/>
                <w:sz w:val="18"/>
                <w:lang w:val="fr-FR"/>
              </w:rPr>
              <w:t>Total 2016</w:t>
            </w:r>
            <w:r w:rsidR="00B05AA2">
              <w:rPr>
                <w:b/>
                <w:bCs/>
                <w:sz w:val="18"/>
                <w:lang w:val="fr-FR"/>
              </w:rPr>
              <w:t> </w:t>
            </w:r>
            <w:r w:rsidRPr="00B05AA2">
              <w:rPr>
                <w:b/>
                <w:bCs/>
                <w:sz w:val="18"/>
                <w:lang w:val="fr-FR"/>
              </w:rPr>
              <w:t>: 4</w:t>
            </w:r>
          </w:p>
        </w:tc>
      </w:tr>
      <w:tr w:rsidR="00802961" w:rsidRPr="00B05AA2" w14:paraId="29D09535" w14:textId="77777777" w:rsidTr="0030442E">
        <w:tc>
          <w:tcPr>
            <w:tcW w:w="851" w:type="dxa"/>
            <w:tcBorders>
              <w:top w:val="single" w:sz="4" w:space="0" w:color="auto"/>
            </w:tcBorders>
            <w:shd w:val="clear" w:color="auto" w:fill="auto"/>
          </w:tcPr>
          <w:p w14:paraId="7CE65828" w14:textId="77777777" w:rsidR="00802961" w:rsidRPr="00B05AA2" w:rsidRDefault="00802961" w:rsidP="00B05AA2">
            <w:pPr>
              <w:suppressAutoHyphens w:val="0"/>
              <w:spacing w:before="40" w:after="40" w:line="220" w:lineRule="exact"/>
              <w:rPr>
                <w:sz w:val="18"/>
              </w:rPr>
            </w:pPr>
            <w:r w:rsidRPr="00B05AA2">
              <w:rPr>
                <w:sz w:val="18"/>
                <w:lang w:val="fr-FR"/>
              </w:rPr>
              <w:t>2017</w:t>
            </w:r>
          </w:p>
        </w:tc>
        <w:tc>
          <w:tcPr>
            <w:tcW w:w="732" w:type="dxa"/>
            <w:tcBorders>
              <w:top w:val="single" w:sz="4" w:space="0" w:color="auto"/>
            </w:tcBorders>
            <w:shd w:val="clear" w:color="auto" w:fill="auto"/>
            <w:tcMar>
              <w:left w:w="113" w:type="dxa"/>
              <w:right w:w="113" w:type="dxa"/>
            </w:tcMar>
          </w:tcPr>
          <w:p w14:paraId="2BD0F191" w14:textId="5A18082F" w:rsidR="00802961" w:rsidRPr="00B05AA2" w:rsidRDefault="007A15BE" w:rsidP="00B05AA2">
            <w:pPr>
              <w:suppressAutoHyphens w:val="0"/>
              <w:spacing w:before="40" w:after="40" w:line="220" w:lineRule="exact"/>
              <w:jc w:val="right"/>
              <w:rPr>
                <w:sz w:val="18"/>
              </w:rPr>
            </w:pPr>
            <w:r>
              <w:rPr>
                <w:sz w:val="18"/>
              </w:rPr>
              <w:t>1</w:t>
            </w:r>
          </w:p>
        </w:tc>
        <w:tc>
          <w:tcPr>
            <w:tcW w:w="630" w:type="dxa"/>
            <w:tcBorders>
              <w:top w:val="single" w:sz="4" w:space="0" w:color="auto"/>
            </w:tcBorders>
            <w:shd w:val="clear" w:color="auto" w:fill="auto"/>
            <w:tcMar>
              <w:left w:w="113" w:type="dxa"/>
              <w:right w:w="113" w:type="dxa"/>
            </w:tcMar>
          </w:tcPr>
          <w:p w14:paraId="09D01BF9" w14:textId="77777777" w:rsidR="00802961" w:rsidRPr="00B05AA2" w:rsidRDefault="00802961" w:rsidP="007A15BE">
            <w:pPr>
              <w:suppressAutoHyphens w:val="0"/>
              <w:spacing w:before="40" w:after="40" w:line="220" w:lineRule="exact"/>
              <w:rPr>
                <w:sz w:val="18"/>
                <w:lang w:val="fr-FR"/>
              </w:rPr>
            </w:pPr>
            <w:r w:rsidRPr="00B05AA2">
              <w:rPr>
                <w:sz w:val="18"/>
                <w:lang w:val="fr-FR"/>
              </w:rPr>
              <w:t>17</w:t>
            </w:r>
          </w:p>
        </w:tc>
        <w:tc>
          <w:tcPr>
            <w:tcW w:w="906" w:type="dxa"/>
            <w:tcBorders>
              <w:top w:val="single" w:sz="4" w:space="0" w:color="auto"/>
            </w:tcBorders>
            <w:shd w:val="clear" w:color="auto" w:fill="auto"/>
            <w:tcMar>
              <w:left w:w="113" w:type="dxa"/>
              <w:right w:w="113" w:type="dxa"/>
            </w:tcMar>
          </w:tcPr>
          <w:p w14:paraId="0FCDE033" w14:textId="77777777" w:rsidR="00802961" w:rsidRPr="00B05AA2" w:rsidRDefault="00802961" w:rsidP="007A15BE">
            <w:pPr>
              <w:suppressAutoHyphens w:val="0"/>
              <w:spacing w:before="40" w:after="40" w:line="220" w:lineRule="exact"/>
              <w:rPr>
                <w:sz w:val="18"/>
                <w:lang w:val="fr-FR"/>
              </w:rPr>
            </w:pPr>
            <w:r w:rsidRPr="00B05AA2">
              <w:rPr>
                <w:sz w:val="18"/>
                <w:lang w:val="fr-FR"/>
              </w:rPr>
              <w:t>Garçon</w:t>
            </w:r>
          </w:p>
        </w:tc>
        <w:tc>
          <w:tcPr>
            <w:tcW w:w="1843" w:type="dxa"/>
            <w:tcBorders>
              <w:top w:val="single" w:sz="4" w:space="0" w:color="auto"/>
            </w:tcBorders>
            <w:shd w:val="clear" w:color="auto" w:fill="auto"/>
            <w:tcMar>
              <w:left w:w="113" w:type="dxa"/>
              <w:right w:w="113" w:type="dxa"/>
            </w:tcMar>
            <w:vAlign w:val="bottom"/>
          </w:tcPr>
          <w:p w14:paraId="681EB59A" w14:textId="5AD7A17B" w:rsidR="00802961" w:rsidRPr="00B05AA2" w:rsidRDefault="00802961" w:rsidP="007A15BE">
            <w:pPr>
              <w:suppressAutoHyphens w:val="0"/>
              <w:spacing w:before="40" w:after="40" w:line="220" w:lineRule="exact"/>
              <w:rPr>
                <w:sz w:val="18"/>
                <w:lang w:val="fr-FR"/>
              </w:rPr>
            </w:pPr>
            <w:r w:rsidRPr="00B05AA2">
              <w:rPr>
                <w:sz w:val="18"/>
                <w:lang w:val="fr-FR"/>
              </w:rPr>
              <w:t xml:space="preserve">Violation de propriété privée et consommation d’alcool avant </w:t>
            </w:r>
            <w:r w:rsidR="0030442E">
              <w:rPr>
                <w:sz w:val="18"/>
                <w:lang w:val="fr-FR"/>
              </w:rPr>
              <w:br/>
            </w:r>
            <w:r w:rsidRPr="00B05AA2">
              <w:rPr>
                <w:sz w:val="18"/>
                <w:lang w:val="fr-FR"/>
              </w:rPr>
              <w:t>l’âge légal</w:t>
            </w:r>
          </w:p>
        </w:tc>
        <w:tc>
          <w:tcPr>
            <w:tcW w:w="1275" w:type="dxa"/>
            <w:tcBorders>
              <w:top w:val="single" w:sz="4" w:space="0" w:color="auto"/>
            </w:tcBorders>
            <w:shd w:val="clear" w:color="auto" w:fill="auto"/>
            <w:tcMar>
              <w:left w:w="113" w:type="dxa"/>
              <w:right w:w="113" w:type="dxa"/>
            </w:tcMar>
          </w:tcPr>
          <w:p w14:paraId="7D29D42C" w14:textId="77777777" w:rsidR="00802961" w:rsidRPr="0030442E" w:rsidRDefault="00802961" w:rsidP="0030442E">
            <w:pPr>
              <w:suppressAutoHyphens w:val="0"/>
              <w:spacing w:before="40" w:after="40" w:line="220" w:lineRule="exact"/>
              <w:rPr>
                <w:sz w:val="18"/>
                <w:lang w:val="fr-FR"/>
              </w:rPr>
            </w:pPr>
            <w:r w:rsidRPr="00B05AA2">
              <w:rPr>
                <w:sz w:val="18"/>
                <w:lang w:val="fr-FR"/>
              </w:rPr>
              <w:t>3 semaines</w:t>
            </w:r>
          </w:p>
        </w:tc>
        <w:tc>
          <w:tcPr>
            <w:tcW w:w="1133" w:type="dxa"/>
            <w:tcBorders>
              <w:top w:val="single" w:sz="4" w:space="0" w:color="auto"/>
            </w:tcBorders>
            <w:shd w:val="clear" w:color="auto" w:fill="auto"/>
            <w:tcMar>
              <w:left w:w="113" w:type="dxa"/>
              <w:right w:w="113" w:type="dxa"/>
            </w:tcMar>
          </w:tcPr>
          <w:p w14:paraId="48BD8628" w14:textId="77777777" w:rsidR="00802961" w:rsidRPr="00B05AA2" w:rsidRDefault="00802961" w:rsidP="0030442E">
            <w:pPr>
              <w:suppressAutoHyphens w:val="0"/>
              <w:spacing w:before="40" w:after="40" w:line="220" w:lineRule="exact"/>
              <w:rPr>
                <w:sz w:val="18"/>
              </w:rPr>
            </w:pPr>
            <w:r w:rsidRPr="00B05AA2">
              <w:rPr>
                <w:sz w:val="18"/>
                <w:lang w:val="fr-FR"/>
              </w:rPr>
              <w:t>Tabuaeran</w:t>
            </w:r>
          </w:p>
        </w:tc>
      </w:tr>
      <w:tr w:rsidR="00802961" w:rsidRPr="00B05AA2" w14:paraId="3B702A24" w14:textId="77777777" w:rsidTr="0030442E">
        <w:tc>
          <w:tcPr>
            <w:tcW w:w="851" w:type="dxa"/>
            <w:shd w:val="clear" w:color="auto" w:fill="auto"/>
          </w:tcPr>
          <w:p w14:paraId="41F8E294" w14:textId="77777777" w:rsidR="00802961" w:rsidRPr="00B05AA2" w:rsidRDefault="00802961" w:rsidP="00B05AA2">
            <w:pPr>
              <w:suppressAutoHyphens w:val="0"/>
              <w:spacing w:before="40" w:after="40" w:line="220" w:lineRule="exact"/>
              <w:rPr>
                <w:sz w:val="18"/>
              </w:rPr>
            </w:pPr>
          </w:p>
        </w:tc>
        <w:tc>
          <w:tcPr>
            <w:tcW w:w="732" w:type="dxa"/>
            <w:shd w:val="clear" w:color="auto" w:fill="auto"/>
            <w:tcMar>
              <w:left w:w="113" w:type="dxa"/>
              <w:right w:w="113" w:type="dxa"/>
            </w:tcMar>
          </w:tcPr>
          <w:p w14:paraId="041916D2" w14:textId="66FECCD6" w:rsidR="00802961" w:rsidRPr="00B05AA2" w:rsidRDefault="007A15BE" w:rsidP="00B05AA2">
            <w:pPr>
              <w:suppressAutoHyphens w:val="0"/>
              <w:spacing w:before="40" w:after="40" w:line="220" w:lineRule="exact"/>
              <w:jc w:val="right"/>
              <w:rPr>
                <w:sz w:val="18"/>
              </w:rPr>
            </w:pPr>
            <w:r>
              <w:rPr>
                <w:sz w:val="18"/>
              </w:rPr>
              <w:t>1</w:t>
            </w:r>
          </w:p>
        </w:tc>
        <w:tc>
          <w:tcPr>
            <w:tcW w:w="630" w:type="dxa"/>
            <w:shd w:val="clear" w:color="auto" w:fill="auto"/>
            <w:tcMar>
              <w:left w:w="113" w:type="dxa"/>
              <w:right w:w="113" w:type="dxa"/>
            </w:tcMar>
          </w:tcPr>
          <w:p w14:paraId="518D1B9A" w14:textId="77777777" w:rsidR="00802961" w:rsidRPr="00B05AA2" w:rsidRDefault="00802961" w:rsidP="007A15BE">
            <w:pPr>
              <w:suppressAutoHyphens w:val="0"/>
              <w:spacing w:before="40" w:after="40" w:line="220" w:lineRule="exact"/>
              <w:rPr>
                <w:sz w:val="18"/>
                <w:lang w:val="fr-FR"/>
              </w:rPr>
            </w:pPr>
            <w:r w:rsidRPr="00B05AA2">
              <w:rPr>
                <w:sz w:val="18"/>
                <w:lang w:val="fr-FR"/>
              </w:rPr>
              <w:t>17</w:t>
            </w:r>
          </w:p>
        </w:tc>
        <w:tc>
          <w:tcPr>
            <w:tcW w:w="906" w:type="dxa"/>
            <w:shd w:val="clear" w:color="auto" w:fill="auto"/>
            <w:tcMar>
              <w:left w:w="113" w:type="dxa"/>
              <w:right w:w="113" w:type="dxa"/>
            </w:tcMar>
          </w:tcPr>
          <w:p w14:paraId="2D68CE52" w14:textId="77777777" w:rsidR="00802961" w:rsidRPr="00B05AA2" w:rsidRDefault="00802961" w:rsidP="007A15BE">
            <w:pPr>
              <w:suppressAutoHyphens w:val="0"/>
              <w:spacing w:before="40" w:after="40" w:line="220" w:lineRule="exact"/>
              <w:rPr>
                <w:sz w:val="18"/>
                <w:lang w:val="fr-FR"/>
              </w:rPr>
            </w:pPr>
            <w:r w:rsidRPr="00B05AA2">
              <w:rPr>
                <w:sz w:val="18"/>
                <w:lang w:val="fr-FR"/>
              </w:rPr>
              <w:t>Garçon</w:t>
            </w:r>
          </w:p>
        </w:tc>
        <w:tc>
          <w:tcPr>
            <w:tcW w:w="1843" w:type="dxa"/>
            <w:shd w:val="clear" w:color="auto" w:fill="auto"/>
            <w:tcMar>
              <w:left w:w="113" w:type="dxa"/>
              <w:right w:w="113" w:type="dxa"/>
            </w:tcMar>
            <w:vAlign w:val="bottom"/>
          </w:tcPr>
          <w:p w14:paraId="28BFDE6E" w14:textId="1D5AC41A" w:rsidR="00802961" w:rsidRPr="00B05AA2" w:rsidRDefault="00802961" w:rsidP="007A15BE">
            <w:pPr>
              <w:suppressAutoHyphens w:val="0"/>
              <w:spacing w:before="40" w:after="40" w:line="220" w:lineRule="exact"/>
              <w:rPr>
                <w:sz w:val="18"/>
                <w:lang w:val="fr-FR"/>
              </w:rPr>
            </w:pPr>
            <w:r w:rsidRPr="00B05AA2">
              <w:rPr>
                <w:sz w:val="18"/>
                <w:lang w:val="fr-FR"/>
              </w:rPr>
              <w:t xml:space="preserve">Violation de propriété privée et consommation d’alcool avant </w:t>
            </w:r>
            <w:r w:rsidR="0030442E">
              <w:rPr>
                <w:sz w:val="18"/>
                <w:lang w:val="fr-FR"/>
              </w:rPr>
              <w:br/>
            </w:r>
            <w:r w:rsidRPr="00B05AA2">
              <w:rPr>
                <w:sz w:val="18"/>
                <w:lang w:val="fr-FR"/>
              </w:rPr>
              <w:t>l’âge légal</w:t>
            </w:r>
          </w:p>
        </w:tc>
        <w:tc>
          <w:tcPr>
            <w:tcW w:w="1275" w:type="dxa"/>
            <w:shd w:val="clear" w:color="auto" w:fill="auto"/>
            <w:tcMar>
              <w:left w:w="113" w:type="dxa"/>
              <w:right w:w="113" w:type="dxa"/>
            </w:tcMar>
          </w:tcPr>
          <w:p w14:paraId="63C4F61B" w14:textId="77777777" w:rsidR="00802961" w:rsidRPr="0030442E" w:rsidRDefault="00802961" w:rsidP="0030442E">
            <w:pPr>
              <w:suppressAutoHyphens w:val="0"/>
              <w:spacing w:before="40" w:after="40" w:line="220" w:lineRule="exact"/>
              <w:rPr>
                <w:sz w:val="18"/>
                <w:lang w:val="fr-FR"/>
              </w:rPr>
            </w:pPr>
            <w:r w:rsidRPr="00B05AA2">
              <w:rPr>
                <w:sz w:val="18"/>
                <w:lang w:val="fr-FR"/>
              </w:rPr>
              <w:t>5 mois</w:t>
            </w:r>
          </w:p>
        </w:tc>
        <w:tc>
          <w:tcPr>
            <w:tcW w:w="1133" w:type="dxa"/>
            <w:shd w:val="clear" w:color="auto" w:fill="auto"/>
            <w:tcMar>
              <w:left w:w="113" w:type="dxa"/>
              <w:right w:w="113" w:type="dxa"/>
            </w:tcMar>
          </w:tcPr>
          <w:p w14:paraId="162242FA" w14:textId="77777777" w:rsidR="00802961" w:rsidRPr="00B05AA2" w:rsidRDefault="00802961" w:rsidP="0030442E">
            <w:pPr>
              <w:suppressAutoHyphens w:val="0"/>
              <w:spacing w:before="40" w:after="40" w:line="220" w:lineRule="exact"/>
              <w:rPr>
                <w:sz w:val="18"/>
              </w:rPr>
            </w:pPr>
            <w:r w:rsidRPr="00B05AA2">
              <w:rPr>
                <w:sz w:val="18"/>
                <w:lang w:val="fr-FR"/>
              </w:rPr>
              <w:t>Christmas</w:t>
            </w:r>
          </w:p>
        </w:tc>
      </w:tr>
      <w:tr w:rsidR="00802961" w:rsidRPr="00B05AA2" w14:paraId="3A2D6B31" w14:textId="77777777" w:rsidTr="0030442E">
        <w:tc>
          <w:tcPr>
            <w:tcW w:w="851" w:type="dxa"/>
            <w:shd w:val="clear" w:color="auto" w:fill="auto"/>
          </w:tcPr>
          <w:p w14:paraId="590D7F31" w14:textId="77777777" w:rsidR="00802961" w:rsidRPr="00B05AA2" w:rsidRDefault="00802961" w:rsidP="00B05AA2">
            <w:pPr>
              <w:suppressAutoHyphens w:val="0"/>
              <w:spacing w:before="40" w:after="40" w:line="220" w:lineRule="exact"/>
              <w:rPr>
                <w:sz w:val="18"/>
              </w:rPr>
            </w:pPr>
          </w:p>
        </w:tc>
        <w:tc>
          <w:tcPr>
            <w:tcW w:w="732" w:type="dxa"/>
            <w:shd w:val="clear" w:color="auto" w:fill="auto"/>
            <w:tcMar>
              <w:left w:w="113" w:type="dxa"/>
              <w:right w:w="113" w:type="dxa"/>
            </w:tcMar>
          </w:tcPr>
          <w:p w14:paraId="75D56C04" w14:textId="58051ECF" w:rsidR="00802961" w:rsidRPr="00B05AA2" w:rsidRDefault="007A15BE" w:rsidP="00B05AA2">
            <w:pPr>
              <w:suppressAutoHyphens w:val="0"/>
              <w:spacing w:before="40" w:after="40" w:line="220" w:lineRule="exact"/>
              <w:jc w:val="right"/>
              <w:rPr>
                <w:sz w:val="18"/>
              </w:rPr>
            </w:pPr>
            <w:r>
              <w:rPr>
                <w:sz w:val="18"/>
              </w:rPr>
              <w:t>1</w:t>
            </w:r>
          </w:p>
        </w:tc>
        <w:tc>
          <w:tcPr>
            <w:tcW w:w="630" w:type="dxa"/>
            <w:shd w:val="clear" w:color="auto" w:fill="auto"/>
            <w:tcMar>
              <w:left w:w="113" w:type="dxa"/>
              <w:right w:w="113" w:type="dxa"/>
            </w:tcMar>
          </w:tcPr>
          <w:p w14:paraId="179DC0E7" w14:textId="77777777" w:rsidR="00802961" w:rsidRPr="00B05AA2" w:rsidRDefault="00802961" w:rsidP="007A15BE">
            <w:pPr>
              <w:suppressAutoHyphens w:val="0"/>
              <w:spacing w:before="40" w:after="40" w:line="220" w:lineRule="exact"/>
              <w:rPr>
                <w:sz w:val="18"/>
                <w:lang w:val="fr-FR"/>
              </w:rPr>
            </w:pPr>
            <w:r w:rsidRPr="00B05AA2">
              <w:rPr>
                <w:sz w:val="18"/>
                <w:lang w:val="fr-FR"/>
              </w:rPr>
              <w:t>17</w:t>
            </w:r>
          </w:p>
        </w:tc>
        <w:tc>
          <w:tcPr>
            <w:tcW w:w="906" w:type="dxa"/>
            <w:shd w:val="clear" w:color="auto" w:fill="auto"/>
            <w:tcMar>
              <w:left w:w="113" w:type="dxa"/>
              <w:right w:w="113" w:type="dxa"/>
            </w:tcMar>
          </w:tcPr>
          <w:p w14:paraId="19FE23AE" w14:textId="77777777" w:rsidR="00802961" w:rsidRPr="00B05AA2" w:rsidRDefault="00802961" w:rsidP="007A15BE">
            <w:pPr>
              <w:suppressAutoHyphens w:val="0"/>
              <w:spacing w:before="40" w:after="40" w:line="220" w:lineRule="exact"/>
              <w:rPr>
                <w:sz w:val="18"/>
                <w:lang w:val="fr-FR"/>
              </w:rPr>
            </w:pPr>
            <w:r w:rsidRPr="00B05AA2">
              <w:rPr>
                <w:sz w:val="18"/>
                <w:lang w:val="fr-FR"/>
              </w:rPr>
              <w:t>Garçon</w:t>
            </w:r>
          </w:p>
        </w:tc>
        <w:tc>
          <w:tcPr>
            <w:tcW w:w="1843" w:type="dxa"/>
            <w:shd w:val="clear" w:color="auto" w:fill="auto"/>
            <w:tcMar>
              <w:left w:w="113" w:type="dxa"/>
              <w:right w:w="113" w:type="dxa"/>
            </w:tcMar>
            <w:vAlign w:val="bottom"/>
          </w:tcPr>
          <w:p w14:paraId="45AB81CF" w14:textId="1AF042D7" w:rsidR="00802961" w:rsidRPr="00B05AA2" w:rsidRDefault="00802961" w:rsidP="007A15BE">
            <w:pPr>
              <w:suppressAutoHyphens w:val="0"/>
              <w:spacing w:before="40" w:after="40" w:line="220" w:lineRule="exact"/>
              <w:rPr>
                <w:sz w:val="18"/>
                <w:lang w:val="fr-FR"/>
              </w:rPr>
            </w:pPr>
            <w:r w:rsidRPr="00B05AA2">
              <w:rPr>
                <w:sz w:val="18"/>
                <w:lang w:val="fr-FR"/>
              </w:rPr>
              <w:t xml:space="preserve">Consommation d’alcool avant </w:t>
            </w:r>
            <w:r w:rsidR="0030442E">
              <w:rPr>
                <w:sz w:val="18"/>
                <w:lang w:val="fr-FR"/>
              </w:rPr>
              <w:br/>
            </w:r>
            <w:r w:rsidRPr="00B05AA2">
              <w:rPr>
                <w:sz w:val="18"/>
                <w:lang w:val="fr-FR"/>
              </w:rPr>
              <w:t>l’âge légal</w:t>
            </w:r>
          </w:p>
        </w:tc>
        <w:tc>
          <w:tcPr>
            <w:tcW w:w="1275" w:type="dxa"/>
            <w:shd w:val="clear" w:color="auto" w:fill="auto"/>
            <w:tcMar>
              <w:left w:w="113" w:type="dxa"/>
              <w:right w:w="113" w:type="dxa"/>
            </w:tcMar>
          </w:tcPr>
          <w:p w14:paraId="5F9FB37F" w14:textId="77777777" w:rsidR="00802961" w:rsidRPr="0030442E" w:rsidRDefault="00802961" w:rsidP="0030442E">
            <w:pPr>
              <w:suppressAutoHyphens w:val="0"/>
              <w:spacing w:before="40" w:after="40" w:line="220" w:lineRule="exact"/>
              <w:rPr>
                <w:sz w:val="18"/>
                <w:lang w:val="fr-FR"/>
              </w:rPr>
            </w:pPr>
            <w:r w:rsidRPr="00B05AA2">
              <w:rPr>
                <w:sz w:val="18"/>
                <w:lang w:val="fr-FR"/>
              </w:rPr>
              <w:t>1 semaine</w:t>
            </w:r>
          </w:p>
        </w:tc>
        <w:tc>
          <w:tcPr>
            <w:tcW w:w="1133" w:type="dxa"/>
            <w:shd w:val="clear" w:color="auto" w:fill="auto"/>
            <w:tcMar>
              <w:left w:w="113" w:type="dxa"/>
              <w:right w:w="113" w:type="dxa"/>
            </w:tcMar>
          </w:tcPr>
          <w:p w14:paraId="0CB5EC0D" w14:textId="77777777" w:rsidR="00802961" w:rsidRPr="00B05AA2" w:rsidRDefault="00802961" w:rsidP="0030442E">
            <w:pPr>
              <w:suppressAutoHyphens w:val="0"/>
              <w:spacing w:before="40" w:after="40" w:line="220" w:lineRule="exact"/>
              <w:rPr>
                <w:sz w:val="18"/>
              </w:rPr>
            </w:pPr>
            <w:r w:rsidRPr="00B05AA2">
              <w:rPr>
                <w:sz w:val="18"/>
                <w:lang w:val="fr-FR"/>
              </w:rPr>
              <w:t>Abaiang</w:t>
            </w:r>
          </w:p>
        </w:tc>
      </w:tr>
      <w:tr w:rsidR="00802961" w:rsidRPr="00B05AA2" w14:paraId="5ABE6083" w14:textId="77777777" w:rsidTr="0030442E">
        <w:tc>
          <w:tcPr>
            <w:tcW w:w="851" w:type="dxa"/>
            <w:shd w:val="clear" w:color="auto" w:fill="auto"/>
          </w:tcPr>
          <w:p w14:paraId="7B7600AD" w14:textId="77777777" w:rsidR="00802961" w:rsidRPr="00B05AA2" w:rsidRDefault="00802961" w:rsidP="00B05AA2">
            <w:pPr>
              <w:suppressAutoHyphens w:val="0"/>
              <w:spacing w:before="40" w:after="40" w:line="220" w:lineRule="exact"/>
              <w:rPr>
                <w:sz w:val="18"/>
              </w:rPr>
            </w:pPr>
          </w:p>
        </w:tc>
        <w:tc>
          <w:tcPr>
            <w:tcW w:w="732" w:type="dxa"/>
            <w:shd w:val="clear" w:color="auto" w:fill="auto"/>
            <w:tcMar>
              <w:left w:w="113" w:type="dxa"/>
              <w:right w:w="113" w:type="dxa"/>
            </w:tcMar>
          </w:tcPr>
          <w:p w14:paraId="7904F0CB" w14:textId="577BC8B5" w:rsidR="00802961" w:rsidRPr="00B05AA2" w:rsidRDefault="007A15BE" w:rsidP="00B05AA2">
            <w:pPr>
              <w:suppressAutoHyphens w:val="0"/>
              <w:spacing w:before="40" w:after="40" w:line="220" w:lineRule="exact"/>
              <w:jc w:val="right"/>
              <w:rPr>
                <w:sz w:val="18"/>
              </w:rPr>
            </w:pPr>
            <w:r>
              <w:rPr>
                <w:sz w:val="18"/>
              </w:rPr>
              <w:t>1</w:t>
            </w:r>
          </w:p>
        </w:tc>
        <w:tc>
          <w:tcPr>
            <w:tcW w:w="630" w:type="dxa"/>
            <w:shd w:val="clear" w:color="auto" w:fill="auto"/>
            <w:tcMar>
              <w:left w:w="113" w:type="dxa"/>
              <w:right w:w="113" w:type="dxa"/>
            </w:tcMar>
          </w:tcPr>
          <w:p w14:paraId="4D969701" w14:textId="77777777" w:rsidR="00802961" w:rsidRPr="00B05AA2" w:rsidRDefault="00802961" w:rsidP="007A15BE">
            <w:pPr>
              <w:suppressAutoHyphens w:val="0"/>
              <w:spacing w:before="40" w:after="40" w:line="220" w:lineRule="exact"/>
              <w:rPr>
                <w:sz w:val="18"/>
                <w:lang w:val="fr-FR"/>
              </w:rPr>
            </w:pPr>
            <w:r w:rsidRPr="00B05AA2">
              <w:rPr>
                <w:sz w:val="18"/>
                <w:lang w:val="fr-FR"/>
              </w:rPr>
              <w:t>17</w:t>
            </w:r>
          </w:p>
        </w:tc>
        <w:tc>
          <w:tcPr>
            <w:tcW w:w="906" w:type="dxa"/>
            <w:shd w:val="clear" w:color="auto" w:fill="auto"/>
            <w:tcMar>
              <w:left w:w="113" w:type="dxa"/>
              <w:right w:w="113" w:type="dxa"/>
            </w:tcMar>
          </w:tcPr>
          <w:p w14:paraId="252BD390" w14:textId="77777777" w:rsidR="00802961" w:rsidRPr="00B05AA2" w:rsidRDefault="00802961" w:rsidP="007A15BE">
            <w:pPr>
              <w:suppressAutoHyphens w:val="0"/>
              <w:spacing w:before="40" w:after="40" w:line="220" w:lineRule="exact"/>
              <w:rPr>
                <w:sz w:val="18"/>
                <w:lang w:val="fr-FR"/>
              </w:rPr>
            </w:pPr>
            <w:r w:rsidRPr="00B05AA2">
              <w:rPr>
                <w:sz w:val="18"/>
                <w:lang w:val="fr-FR"/>
              </w:rPr>
              <w:t>Garçon</w:t>
            </w:r>
          </w:p>
        </w:tc>
        <w:tc>
          <w:tcPr>
            <w:tcW w:w="1843" w:type="dxa"/>
            <w:shd w:val="clear" w:color="auto" w:fill="auto"/>
            <w:tcMar>
              <w:left w:w="113" w:type="dxa"/>
              <w:right w:w="113" w:type="dxa"/>
            </w:tcMar>
            <w:vAlign w:val="bottom"/>
          </w:tcPr>
          <w:p w14:paraId="1D5FF8C2" w14:textId="6C2CE5DB" w:rsidR="00802961" w:rsidRPr="00B05AA2" w:rsidRDefault="00802961" w:rsidP="007A15BE">
            <w:pPr>
              <w:suppressAutoHyphens w:val="0"/>
              <w:spacing w:before="40" w:after="40" w:line="220" w:lineRule="exact"/>
              <w:rPr>
                <w:sz w:val="18"/>
                <w:lang w:val="fr-FR"/>
              </w:rPr>
            </w:pPr>
            <w:r w:rsidRPr="00B05AA2">
              <w:rPr>
                <w:sz w:val="18"/>
                <w:lang w:val="fr-FR"/>
              </w:rPr>
              <w:t xml:space="preserve">Ivresse et trouble </w:t>
            </w:r>
            <w:r w:rsidR="0030442E">
              <w:rPr>
                <w:sz w:val="18"/>
                <w:lang w:val="fr-FR"/>
              </w:rPr>
              <w:br/>
            </w:r>
            <w:r w:rsidRPr="00B05AA2">
              <w:rPr>
                <w:sz w:val="18"/>
                <w:lang w:val="fr-FR"/>
              </w:rPr>
              <w:t xml:space="preserve">à l’ordre public, consommation d’alcool avant </w:t>
            </w:r>
            <w:r w:rsidR="0030442E">
              <w:rPr>
                <w:sz w:val="18"/>
                <w:lang w:val="fr-FR"/>
              </w:rPr>
              <w:br/>
            </w:r>
            <w:r w:rsidRPr="00B05AA2">
              <w:rPr>
                <w:sz w:val="18"/>
                <w:lang w:val="fr-FR"/>
              </w:rPr>
              <w:t>l’âge légal</w:t>
            </w:r>
          </w:p>
        </w:tc>
        <w:tc>
          <w:tcPr>
            <w:tcW w:w="1275" w:type="dxa"/>
            <w:shd w:val="clear" w:color="auto" w:fill="auto"/>
            <w:tcMar>
              <w:left w:w="113" w:type="dxa"/>
              <w:right w:w="113" w:type="dxa"/>
            </w:tcMar>
          </w:tcPr>
          <w:p w14:paraId="05D6DBDC" w14:textId="24A428B1" w:rsidR="00802961" w:rsidRPr="0030442E" w:rsidRDefault="00802961" w:rsidP="0030442E">
            <w:pPr>
              <w:suppressAutoHyphens w:val="0"/>
              <w:spacing w:before="40" w:after="40" w:line="220" w:lineRule="exact"/>
              <w:rPr>
                <w:sz w:val="18"/>
                <w:lang w:val="fr-FR"/>
              </w:rPr>
            </w:pPr>
            <w:r w:rsidRPr="00B05AA2">
              <w:rPr>
                <w:sz w:val="18"/>
                <w:lang w:val="fr-FR"/>
              </w:rPr>
              <w:t>1</w:t>
            </w:r>
            <w:r w:rsidR="0030442E">
              <w:rPr>
                <w:sz w:val="18"/>
                <w:lang w:val="fr-FR"/>
              </w:rPr>
              <w:t xml:space="preserve"> </w:t>
            </w:r>
            <w:r w:rsidRPr="00B05AA2">
              <w:rPr>
                <w:sz w:val="18"/>
                <w:lang w:val="fr-FR"/>
              </w:rPr>
              <w:t>mois/</w:t>
            </w:r>
            <w:r w:rsidR="0030442E">
              <w:rPr>
                <w:sz w:val="18"/>
                <w:lang w:val="fr-FR"/>
              </w:rPr>
              <w:br/>
            </w:r>
            <w:r w:rsidRPr="00B05AA2">
              <w:rPr>
                <w:sz w:val="18"/>
                <w:lang w:val="fr-FR"/>
              </w:rPr>
              <w:t xml:space="preserve">amende </w:t>
            </w:r>
            <w:r w:rsidR="0030442E">
              <w:rPr>
                <w:sz w:val="18"/>
                <w:lang w:val="fr-FR"/>
              </w:rPr>
              <w:br/>
            </w:r>
            <w:r w:rsidRPr="00B05AA2">
              <w:rPr>
                <w:sz w:val="18"/>
                <w:lang w:val="fr-FR"/>
              </w:rPr>
              <w:t>de 10 dollars</w:t>
            </w:r>
          </w:p>
        </w:tc>
        <w:tc>
          <w:tcPr>
            <w:tcW w:w="1133" w:type="dxa"/>
            <w:shd w:val="clear" w:color="auto" w:fill="auto"/>
            <w:tcMar>
              <w:left w:w="113" w:type="dxa"/>
              <w:right w:w="113" w:type="dxa"/>
            </w:tcMar>
          </w:tcPr>
          <w:p w14:paraId="1EBD2EF0" w14:textId="77777777" w:rsidR="00802961" w:rsidRPr="00B05AA2" w:rsidRDefault="00802961" w:rsidP="0030442E">
            <w:pPr>
              <w:suppressAutoHyphens w:val="0"/>
              <w:spacing w:before="40" w:after="40" w:line="220" w:lineRule="exact"/>
              <w:rPr>
                <w:sz w:val="18"/>
              </w:rPr>
            </w:pPr>
            <w:r w:rsidRPr="00B05AA2">
              <w:rPr>
                <w:sz w:val="18"/>
                <w:lang w:val="fr-FR"/>
              </w:rPr>
              <w:t>Tarawa-Nord</w:t>
            </w:r>
          </w:p>
        </w:tc>
      </w:tr>
      <w:tr w:rsidR="00802961" w:rsidRPr="00B05AA2" w14:paraId="25018406" w14:textId="77777777" w:rsidTr="0030442E">
        <w:tc>
          <w:tcPr>
            <w:tcW w:w="851" w:type="dxa"/>
            <w:shd w:val="clear" w:color="auto" w:fill="auto"/>
          </w:tcPr>
          <w:p w14:paraId="54896BB0" w14:textId="77777777" w:rsidR="00802961" w:rsidRPr="00B05AA2" w:rsidRDefault="00802961" w:rsidP="00B05AA2">
            <w:pPr>
              <w:suppressAutoHyphens w:val="0"/>
              <w:spacing w:before="40" w:after="40" w:line="220" w:lineRule="exact"/>
              <w:rPr>
                <w:sz w:val="18"/>
              </w:rPr>
            </w:pPr>
          </w:p>
        </w:tc>
        <w:tc>
          <w:tcPr>
            <w:tcW w:w="732" w:type="dxa"/>
            <w:shd w:val="clear" w:color="auto" w:fill="auto"/>
            <w:tcMar>
              <w:left w:w="113" w:type="dxa"/>
              <w:right w:w="113" w:type="dxa"/>
            </w:tcMar>
          </w:tcPr>
          <w:p w14:paraId="36F52092" w14:textId="42CFBBF8" w:rsidR="00802961" w:rsidRPr="00B05AA2" w:rsidRDefault="007A15BE" w:rsidP="00B05AA2">
            <w:pPr>
              <w:suppressAutoHyphens w:val="0"/>
              <w:spacing w:before="40" w:after="40" w:line="220" w:lineRule="exact"/>
              <w:jc w:val="right"/>
              <w:rPr>
                <w:sz w:val="18"/>
              </w:rPr>
            </w:pPr>
            <w:r>
              <w:rPr>
                <w:sz w:val="18"/>
              </w:rPr>
              <w:t>1</w:t>
            </w:r>
          </w:p>
        </w:tc>
        <w:tc>
          <w:tcPr>
            <w:tcW w:w="630" w:type="dxa"/>
            <w:shd w:val="clear" w:color="auto" w:fill="auto"/>
            <w:tcMar>
              <w:left w:w="113" w:type="dxa"/>
              <w:right w:w="113" w:type="dxa"/>
            </w:tcMar>
          </w:tcPr>
          <w:p w14:paraId="74EF4E83" w14:textId="77777777" w:rsidR="00802961" w:rsidRPr="00B05AA2" w:rsidRDefault="00802961" w:rsidP="007A15BE">
            <w:pPr>
              <w:suppressAutoHyphens w:val="0"/>
              <w:spacing w:before="40" w:after="40" w:line="220" w:lineRule="exact"/>
              <w:rPr>
                <w:sz w:val="18"/>
                <w:lang w:val="fr-FR"/>
              </w:rPr>
            </w:pPr>
            <w:r w:rsidRPr="00B05AA2">
              <w:rPr>
                <w:sz w:val="18"/>
                <w:lang w:val="fr-FR"/>
              </w:rPr>
              <w:t>17</w:t>
            </w:r>
          </w:p>
        </w:tc>
        <w:tc>
          <w:tcPr>
            <w:tcW w:w="906" w:type="dxa"/>
            <w:shd w:val="clear" w:color="auto" w:fill="auto"/>
            <w:tcMar>
              <w:left w:w="113" w:type="dxa"/>
              <w:right w:w="113" w:type="dxa"/>
            </w:tcMar>
          </w:tcPr>
          <w:p w14:paraId="1BA3F0C0" w14:textId="77777777" w:rsidR="00802961" w:rsidRPr="00B05AA2" w:rsidRDefault="00802961" w:rsidP="007A15BE">
            <w:pPr>
              <w:suppressAutoHyphens w:val="0"/>
              <w:spacing w:before="40" w:after="40" w:line="220" w:lineRule="exact"/>
              <w:rPr>
                <w:sz w:val="18"/>
                <w:lang w:val="fr-FR"/>
              </w:rPr>
            </w:pPr>
            <w:r w:rsidRPr="00B05AA2">
              <w:rPr>
                <w:sz w:val="18"/>
                <w:lang w:val="fr-FR"/>
              </w:rPr>
              <w:t>Garçon</w:t>
            </w:r>
          </w:p>
        </w:tc>
        <w:tc>
          <w:tcPr>
            <w:tcW w:w="1843" w:type="dxa"/>
            <w:shd w:val="clear" w:color="auto" w:fill="auto"/>
            <w:tcMar>
              <w:left w:w="113" w:type="dxa"/>
              <w:right w:w="113" w:type="dxa"/>
            </w:tcMar>
            <w:vAlign w:val="bottom"/>
          </w:tcPr>
          <w:p w14:paraId="7B57C4A5" w14:textId="48B9D808" w:rsidR="00802961" w:rsidRPr="00B05AA2" w:rsidRDefault="00802961" w:rsidP="007A15BE">
            <w:pPr>
              <w:suppressAutoHyphens w:val="0"/>
              <w:spacing w:before="40" w:after="40" w:line="220" w:lineRule="exact"/>
              <w:rPr>
                <w:sz w:val="18"/>
                <w:lang w:val="fr-FR"/>
              </w:rPr>
            </w:pPr>
            <w:r w:rsidRPr="00B05AA2">
              <w:rPr>
                <w:sz w:val="18"/>
                <w:lang w:val="fr-FR"/>
              </w:rPr>
              <w:t xml:space="preserve">Violation de propriété privée, consommation d’alcool avant l’âge légal, dégradation </w:t>
            </w:r>
            <w:r w:rsidR="0030442E">
              <w:rPr>
                <w:sz w:val="18"/>
                <w:lang w:val="fr-FR"/>
              </w:rPr>
              <w:br/>
            </w:r>
            <w:r w:rsidRPr="00B05AA2">
              <w:rPr>
                <w:sz w:val="18"/>
                <w:lang w:val="fr-FR"/>
              </w:rPr>
              <w:t>de biens et cris</w:t>
            </w:r>
          </w:p>
        </w:tc>
        <w:tc>
          <w:tcPr>
            <w:tcW w:w="1275" w:type="dxa"/>
            <w:shd w:val="clear" w:color="auto" w:fill="auto"/>
            <w:tcMar>
              <w:left w:w="113" w:type="dxa"/>
              <w:right w:w="113" w:type="dxa"/>
            </w:tcMar>
          </w:tcPr>
          <w:p w14:paraId="711FF868" w14:textId="77777777" w:rsidR="00802961" w:rsidRPr="0030442E" w:rsidRDefault="00802961" w:rsidP="007A15BE">
            <w:pPr>
              <w:suppressAutoHyphens w:val="0"/>
              <w:spacing w:before="40" w:after="40" w:line="220" w:lineRule="exact"/>
              <w:rPr>
                <w:sz w:val="18"/>
                <w:lang w:val="fr-FR"/>
              </w:rPr>
            </w:pPr>
            <w:r w:rsidRPr="00B05AA2">
              <w:rPr>
                <w:sz w:val="18"/>
                <w:lang w:val="fr-FR"/>
              </w:rPr>
              <w:t>1 an</w:t>
            </w:r>
          </w:p>
        </w:tc>
        <w:tc>
          <w:tcPr>
            <w:tcW w:w="1133" w:type="dxa"/>
            <w:shd w:val="clear" w:color="auto" w:fill="auto"/>
            <w:tcMar>
              <w:left w:w="113" w:type="dxa"/>
              <w:right w:w="113" w:type="dxa"/>
            </w:tcMar>
          </w:tcPr>
          <w:p w14:paraId="7289A165" w14:textId="77777777" w:rsidR="00802961" w:rsidRPr="00B05AA2" w:rsidRDefault="00802961" w:rsidP="007A15BE">
            <w:pPr>
              <w:suppressAutoHyphens w:val="0"/>
              <w:spacing w:before="40" w:after="40" w:line="220" w:lineRule="exact"/>
              <w:rPr>
                <w:sz w:val="18"/>
              </w:rPr>
            </w:pPr>
            <w:r w:rsidRPr="00B05AA2">
              <w:rPr>
                <w:sz w:val="18"/>
                <w:lang w:val="fr-FR"/>
              </w:rPr>
              <w:t>Betio</w:t>
            </w:r>
          </w:p>
        </w:tc>
      </w:tr>
      <w:tr w:rsidR="00802961" w:rsidRPr="00B05AA2" w14:paraId="48AE0B51" w14:textId="77777777" w:rsidTr="0030442E">
        <w:tc>
          <w:tcPr>
            <w:tcW w:w="851" w:type="dxa"/>
            <w:tcBorders>
              <w:bottom w:val="single" w:sz="4" w:space="0" w:color="auto"/>
            </w:tcBorders>
            <w:shd w:val="clear" w:color="auto" w:fill="auto"/>
          </w:tcPr>
          <w:p w14:paraId="4632960C" w14:textId="77777777" w:rsidR="00802961" w:rsidRPr="00B05AA2" w:rsidRDefault="00802961" w:rsidP="00B05AA2">
            <w:pPr>
              <w:suppressAutoHyphens w:val="0"/>
              <w:spacing w:before="40" w:after="40" w:line="220" w:lineRule="exact"/>
              <w:rPr>
                <w:sz w:val="18"/>
              </w:rPr>
            </w:pPr>
          </w:p>
        </w:tc>
        <w:tc>
          <w:tcPr>
            <w:tcW w:w="732" w:type="dxa"/>
            <w:tcBorders>
              <w:bottom w:val="single" w:sz="4" w:space="0" w:color="auto"/>
            </w:tcBorders>
            <w:shd w:val="clear" w:color="auto" w:fill="auto"/>
            <w:tcMar>
              <w:left w:w="113" w:type="dxa"/>
              <w:right w:w="113" w:type="dxa"/>
            </w:tcMar>
          </w:tcPr>
          <w:p w14:paraId="1DB32939" w14:textId="366AE85E" w:rsidR="00802961" w:rsidRPr="00B05AA2" w:rsidRDefault="007A15BE" w:rsidP="00B05AA2">
            <w:pPr>
              <w:suppressAutoHyphens w:val="0"/>
              <w:spacing w:before="40" w:after="40" w:line="220" w:lineRule="exact"/>
              <w:jc w:val="right"/>
              <w:rPr>
                <w:sz w:val="18"/>
              </w:rPr>
            </w:pPr>
            <w:r>
              <w:rPr>
                <w:sz w:val="18"/>
              </w:rPr>
              <w:t>1</w:t>
            </w:r>
          </w:p>
        </w:tc>
        <w:tc>
          <w:tcPr>
            <w:tcW w:w="630" w:type="dxa"/>
            <w:tcBorders>
              <w:bottom w:val="single" w:sz="4" w:space="0" w:color="auto"/>
            </w:tcBorders>
            <w:shd w:val="clear" w:color="auto" w:fill="auto"/>
            <w:tcMar>
              <w:left w:w="113" w:type="dxa"/>
              <w:right w:w="113" w:type="dxa"/>
            </w:tcMar>
          </w:tcPr>
          <w:p w14:paraId="7D412188" w14:textId="77777777" w:rsidR="00802961" w:rsidRPr="00B05AA2" w:rsidRDefault="00802961" w:rsidP="007A15BE">
            <w:pPr>
              <w:suppressAutoHyphens w:val="0"/>
              <w:spacing w:before="40" w:after="40" w:line="220" w:lineRule="exact"/>
              <w:rPr>
                <w:sz w:val="18"/>
                <w:lang w:val="fr-FR"/>
              </w:rPr>
            </w:pPr>
            <w:r w:rsidRPr="00B05AA2">
              <w:rPr>
                <w:sz w:val="18"/>
                <w:lang w:val="fr-FR"/>
              </w:rPr>
              <w:t>17</w:t>
            </w:r>
          </w:p>
        </w:tc>
        <w:tc>
          <w:tcPr>
            <w:tcW w:w="906" w:type="dxa"/>
            <w:tcBorders>
              <w:bottom w:val="single" w:sz="4" w:space="0" w:color="auto"/>
            </w:tcBorders>
            <w:shd w:val="clear" w:color="auto" w:fill="auto"/>
            <w:tcMar>
              <w:left w:w="113" w:type="dxa"/>
              <w:right w:w="113" w:type="dxa"/>
            </w:tcMar>
          </w:tcPr>
          <w:p w14:paraId="46B05697" w14:textId="77777777" w:rsidR="00802961" w:rsidRPr="00B05AA2" w:rsidRDefault="00802961" w:rsidP="007A15BE">
            <w:pPr>
              <w:suppressAutoHyphens w:val="0"/>
              <w:spacing w:before="40" w:after="40" w:line="220" w:lineRule="exact"/>
              <w:rPr>
                <w:sz w:val="18"/>
                <w:lang w:val="fr-FR"/>
              </w:rPr>
            </w:pPr>
            <w:r w:rsidRPr="00B05AA2">
              <w:rPr>
                <w:sz w:val="18"/>
                <w:lang w:val="fr-FR"/>
              </w:rPr>
              <w:t>Garçon</w:t>
            </w:r>
          </w:p>
        </w:tc>
        <w:tc>
          <w:tcPr>
            <w:tcW w:w="1843" w:type="dxa"/>
            <w:tcBorders>
              <w:bottom w:val="single" w:sz="4" w:space="0" w:color="auto"/>
            </w:tcBorders>
            <w:shd w:val="clear" w:color="auto" w:fill="auto"/>
            <w:tcMar>
              <w:left w:w="113" w:type="dxa"/>
              <w:right w:w="113" w:type="dxa"/>
            </w:tcMar>
            <w:vAlign w:val="bottom"/>
          </w:tcPr>
          <w:p w14:paraId="75F6C62E" w14:textId="77777777" w:rsidR="00802961" w:rsidRPr="00B05AA2" w:rsidRDefault="00802961" w:rsidP="007A15BE">
            <w:pPr>
              <w:suppressAutoHyphens w:val="0"/>
              <w:spacing w:before="40" w:after="40" w:line="220" w:lineRule="exact"/>
              <w:rPr>
                <w:sz w:val="18"/>
                <w:lang w:val="fr-FR"/>
              </w:rPr>
            </w:pPr>
            <w:r w:rsidRPr="00B05AA2">
              <w:rPr>
                <w:sz w:val="18"/>
                <w:lang w:val="fr-FR"/>
              </w:rPr>
              <w:t>Consommation d’alcool avant l’âge légal et violation de propriété privée</w:t>
            </w:r>
          </w:p>
        </w:tc>
        <w:tc>
          <w:tcPr>
            <w:tcW w:w="1275" w:type="dxa"/>
            <w:tcBorders>
              <w:bottom w:val="single" w:sz="4" w:space="0" w:color="auto"/>
            </w:tcBorders>
            <w:shd w:val="clear" w:color="auto" w:fill="auto"/>
            <w:tcMar>
              <w:left w:w="113" w:type="dxa"/>
              <w:right w:w="113" w:type="dxa"/>
            </w:tcMar>
          </w:tcPr>
          <w:p w14:paraId="171DBF0F" w14:textId="77777777" w:rsidR="00802961" w:rsidRPr="0030442E" w:rsidRDefault="00802961" w:rsidP="007A15BE">
            <w:pPr>
              <w:suppressAutoHyphens w:val="0"/>
              <w:spacing w:before="40" w:after="40" w:line="220" w:lineRule="exact"/>
              <w:rPr>
                <w:sz w:val="18"/>
                <w:lang w:val="fr-FR"/>
              </w:rPr>
            </w:pPr>
            <w:r w:rsidRPr="00B05AA2">
              <w:rPr>
                <w:sz w:val="18"/>
                <w:lang w:val="fr-FR"/>
              </w:rPr>
              <w:t>3 mois</w:t>
            </w:r>
          </w:p>
        </w:tc>
        <w:tc>
          <w:tcPr>
            <w:tcW w:w="1133" w:type="dxa"/>
            <w:tcBorders>
              <w:bottom w:val="single" w:sz="4" w:space="0" w:color="auto"/>
            </w:tcBorders>
            <w:shd w:val="clear" w:color="auto" w:fill="auto"/>
            <w:tcMar>
              <w:left w:w="113" w:type="dxa"/>
              <w:right w:w="113" w:type="dxa"/>
            </w:tcMar>
          </w:tcPr>
          <w:p w14:paraId="6B376F19" w14:textId="77777777" w:rsidR="00802961" w:rsidRPr="00B05AA2" w:rsidRDefault="00802961" w:rsidP="007A15BE">
            <w:pPr>
              <w:suppressAutoHyphens w:val="0"/>
              <w:spacing w:before="40" w:after="40" w:line="220" w:lineRule="exact"/>
              <w:rPr>
                <w:sz w:val="18"/>
              </w:rPr>
            </w:pPr>
            <w:r w:rsidRPr="00B05AA2">
              <w:rPr>
                <w:sz w:val="18"/>
                <w:lang w:val="fr-FR"/>
              </w:rPr>
              <w:t>Nonouti</w:t>
            </w:r>
          </w:p>
        </w:tc>
      </w:tr>
      <w:tr w:rsidR="00802961" w:rsidRPr="00B05AA2" w14:paraId="6BE91519" w14:textId="77777777" w:rsidTr="007A15BE">
        <w:tc>
          <w:tcPr>
            <w:tcW w:w="7370" w:type="dxa"/>
            <w:gridSpan w:val="7"/>
            <w:tcBorders>
              <w:top w:val="single" w:sz="4" w:space="0" w:color="auto"/>
              <w:bottom w:val="single" w:sz="4" w:space="0" w:color="auto"/>
            </w:tcBorders>
            <w:shd w:val="clear" w:color="auto" w:fill="auto"/>
          </w:tcPr>
          <w:p w14:paraId="57F4F85E" w14:textId="6113EF6A" w:rsidR="00802961" w:rsidRPr="00B05AA2" w:rsidRDefault="00802961" w:rsidP="007A15BE">
            <w:pPr>
              <w:suppressAutoHyphens w:val="0"/>
              <w:spacing w:before="80" w:after="80" w:line="220" w:lineRule="exact"/>
              <w:ind w:firstLine="113"/>
              <w:rPr>
                <w:b/>
                <w:sz w:val="18"/>
              </w:rPr>
            </w:pPr>
            <w:r w:rsidRPr="00B05AA2">
              <w:rPr>
                <w:b/>
                <w:bCs/>
                <w:sz w:val="18"/>
                <w:lang w:val="fr-FR"/>
              </w:rPr>
              <w:t>Total 2017</w:t>
            </w:r>
            <w:r w:rsidR="007A15BE">
              <w:rPr>
                <w:b/>
                <w:bCs/>
                <w:sz w:val="18"/>
                <w:lang w:val="fr-FR"/>
              </w:rPr>
              <w:t> </w:t>
            </w:r>
            <w:r w:rsidRPr="00B05AA2">
              <w:rPr>
                <w:b/>
                <w:bCs/>
                <w:sz w:val="18"/>
                <w:lang w:val="fr-FR"/>
              </w:rPr>
              <w:t>: 6</w:t>
            </w:r>
          </w:p>
        </w:tc>
      </w:tr>
      <w:tr w:rsidR="00802961" w:rsidRPr="00B05AA2" w14:paraId="76E1194F" w14:textId="77777777" w:rsidTr="0030442E">
        <w:tc>
          <w:tcPr>
            <w:tcW w:w="851" w:type="dxa"/>
            <w:tcBorders>
              <w:top w:val="single" w:sz="4" w:space="0" w:color="auto"/>
            </w:tcBorders>
            <w:shd w:val="clear" w:color="auto" w:fill="auto"/>
          </w:tcPr>
          <w:p w14:paraId="67DB4FF3" w14:textId="77777777" w:rsidR="00802961" w:rsidRPr="00B05AA2" w:rsidRDefault="00802961" w:rsidP="00B05AA2">
            <w:pPr>
              <w:suppressAutoHyphens w:val="0"/>
              <w:spacing w:before="40" w:after="40" w:line="220" w:lineRule="exact"/>
              <w:rPr>
                <w:sz w:val="18"/>
              </w:rPr>
            </w:pPr>
            <w:r w:rsidRPr="00B05AA2">
              <w:rPr>
                <w:sz w:val="18"/>
                <w:lang w:val="fr-FR"/>
              </w:rPr>
              <w:t>2018</w:t>
            </w:r>
          </w:p>
        </w:tc>
        <w:tc>
          <w:tcPr>
            <w:tcW w:w="732" w:type="dxa"/>
            <w:tcBorders>
              <w:top w:val="single" w:sz="4" w:space="0" w:color="auto"/>
            </w:tcBorders>
            <w:shd w:val="clear" w:color="auto" w:fill="auto"/>
            <w:tcMar>
              <w:left w:w="113" w:type="dxa"/>
              <w:right w:w="113" w:type="dxa"/>
            </w:tcMar>
          </w:tcPr>
          <w:p w14:paraId="6396FE75" w14:textId="54D49F15" w:rsidR="00802961" w:rsidRPr="00B05AA2" w:rsidRDefault="007A15BE" w:rsidP="00B05AA2">
            <w:pPr>
              <w:suppressAutoHyphens w:val="0"/>
              <w:spacing w:before="40" w:after="40" w:line="220" w:lineRule="exact"/>
              <w:jc w:val="right"/>
              <w:rPr>
                <w:sz w:val="18"/>
              </w:rPr>
            </w:pPr>
            <w:r>
              <w:rPr>
                <w:sz w:val="18"/>
              </w:rPr>
              <w:t>1</w:t>
            </w:r>
          </w:p>
        </w:tc>
        <w:tc>
          <w:tcPr>
            <w:tcW w:w="630" w:type="dxa"/>
            <w:tcBorders>
              <w:top w:val="single" w:sz="4" w:space="0" w:color="auto"/>
            </w:tcBorders>
            <w:shd w:val="clear" w:color="auto" w:fill="auto"/>
            <w:tcMar>
              <w:left w:w="113" w:type="dxa"/>
              <w:right w:w="113" w:type="dxa"/>
            </w:tcMar>
          </w:tcPr>
          <w:p w14:paraId="32ACBEE6" w14:textId="77777777" w:rsidR="00802961" w:rsidRPr="00B05AA2" w:rsidRDefault="00802961" w:rsidP="00B05AA2">
            <w:pPr>
              <w:suppressAutoHyphens w:val="0"/>
              <w:spacing w:before="40" w:after="40" w:line="220" w:lineRule="exact"/>
              <w:jc w:val="right"/>
              <w:rPr>
                <w:sz w:val="18"/>
              </w:rPr>
            </w:pPr>
            <w:r w:rsidRPr="00B05AA2">
              <w:rPr>
                <w:sz w:val="18"/>
                <w:lang w:val="fr-FR"/>
              </w:rPr>
              <w:t>17</w:t>
            </w:r>
          </w:p>
        </w:tc>
        <w:tc>
          <w:tcPr>
            <w:tcW w:w="906" w:type="dxa"/>
            <w:tcBorders>
              <w:top w:val="single" w:sz="4" w:space="0" w:color="auto"/>
            </w:tcBorders>
            <w:shd w:val="clear" w:color="auto" w:fill="auto"/>
            <w:tcMar>
              <w:left w:w="113" w:type="dxa"/>
              <w:right w:w="113" w:type="dxa"/>
            </w:tcMar>
          </w:tcPr>
          <w:p w14:paraId="282442B7" w14:textId="77777777" w:rsidR="00802961" w:rsidRPr="00B05AA2" w:rsidRDefault="00802961" w:rsidP="007A15BE">
            <w:pPr>
              <w:suppressAutoHyphens w:val="0"/>
              <w:spacing w:before="40" w:after="40" w:line="220" w:lineRule="exact"/>
              <w:rPr>
                <w:sz w:val="18"/>
              </w:rPr>
            </w:pPr>
            <w:r w:rsidRPr="00B05AA2">
              <w:rPr>
                <w:sz w:val="18"/>
                <w:lang w:val="fr-FR"/>
              </w:rPr>
              <w:t>Garçon</w:t>
            </w:r>
          </w:p>
        </w:tc>
        <w:tc>
          <w:tcPr>
            <w:tcW w:w="1843" w:type="dxa"/>
            <w:tcBorders>
              <w:top w:val="single" w:sz="4" w:space="0" w:color="auto"/>
            </w:tcBorders>
            <w:shd w:val="clear" w:color="auto" w:fill="auto"/>
            <w:tcMar>
              <w:left w:w="113" w:type="dxa"/>
              <w:right w:w="113" w:type="dxa"/>
            </w:tcMar>
          </w:tcPr>
          <w:p w14:paraId="1220330F" w14:textId="1CA17A8F" w:rsidR="00802961" w:rsidRPr="00B05AA2" w:rsidRDefault="00802961" w:rsidP="007A15BE">
            <w:pPr>
              <w:suppressAutoHyphens w:val="0"/>
              <w:spacing w:before="40" w:after="40" w:line="220" w:lineRule="exact"/>
              <w:rPr>
                <w:sz w:val="18"/>
              </w:rPr>
            </w:pPr>
            <w:r w:rsidRPr="00B05AA2">
              <w:rPr>
                <w:sz w:val="18"/>
                <w:lang w:val="fr-FR"/>
              </w:rPr>
              <w:t xml:space="preserve">Violation de propriété privée, consommation d’alcool avant l’âge légal, dégradation </w:t>
            </w:r>
            <w:r w:rsidR="0030442E">
              <w:rPr>
                <w:sz w:val="18"/>
                <w:lang w:val="fr-FR"/>
              </w:rPr>
              <w:br/>
            </w:r>
            <w:r w:rsidRPr="00B05AA2">
              <w:rPr>
                <w:sz w:val="18"/>
                <w:lang w:val="fr-FR"/>
              </w:rPr>
              <w:t>de biens et cris</w:t>
            </w:r>
          </w:p>
        </w:tc>
        <w:tc>
          <w:tcPr>
            <w:tcW w:w="1275" w:type="dxa"/>
            <w:tcBorders>
              <w:top w:val="single" w:sz="4" w:space="0" w:color="auto"/>
            </w:tcBorders>
            <w:shd w:val="clear" w:color="auto" w:fill="auto"/>
            <w:tcMar>
              <w:left w:w="113" w:type="dxa"/>
              <w:right w:w="113" w:type="dxa"/>
            </w:tcMar>
          </w:tcPr>
          <w:p w14:paraId="78539259" w14:textId="77777777" w:rsidR="00802961" w:rsidRPr="00B05AA2" w:rsidRDefault="00802961" w:rsidP="007A15BE">
            <w:pPr>
              <w:suppressAutoHyphens w:val="0"/>
              <w:spacing w:before="40" w:after="40" w:line="220" w:lineRule="exact"/>
              <w:rPr>
                <w:sz w:val="18"/>
              </w:rPr>
            </w:pPr>
            <w:r w:rsidRPr="00B05AA2">
              <w:rPr>
                <w:sz w:val="18"/>
                <w:lang w:val="fr-FR"/>
              </w:rPr>
              <w:t>1 an</w:t>
            </w:r>
          </w:p>
        </w:tc>
        <w:tc>
          <w:tcPr>
            <w:tcW w:w="1133" w:type="dxa"/>
            <w:tcBorders>
              <w:top w:val="single" w:sz="4" w:space="0" w:color="auto"/>
            </w:tcBorders>
            <w:shd w:val="clear" w:color="auto" w:fill="auto"/>
            <w:tcMar>
              <w:left w:w="113" w:type="dxa"/>
              <w:right w:w="113" w:type="dxa"/>
            </w:tcMar>
          </w:tcPr>
          <w:p w14:paraId="3922609C" w14:textId="77777777" w:rsidR="00802961" w:rsidRPr="00B05AA2" w:rsidRDefault="00802961" w:rsidP="007A15BE">
            <w:pPr>
              <w:suppressAutoHyphens w:val="0"/>
              <w:spacing w:before="40" w:after="40" w:line="220" w:lineRule="exact"/>
              <w:rPr>
                <w:sz w:val="18"/>
              </w:rPr>
            </w:pPr>
            <w:r w:rsidRPr="00B05AA2">
              <w:rPr>
                <w:sz w:val="18"/>
                <w:lang w:val="fr-FR"/>
              </w:rPr>
              <w:t>Betio</w:t>
            </w:r>
          </w:p>
        </w:tc>
      </w:tr>
      <w:tr w:rsidR="00802961" w:rsidRPr="00B05AA2" w14:paraId="24E11C5B" w14:textId="77777777" w:rsidTr="0030442E">
        <w:tc>
          <w:tcPr>
            <w:tcW w:w="851" w:type="dxa"/>
            <w:shd w:val="clear" w:color="auto" w:fill="auto"/>
          </w:tcPr>
          <w:p w14:paraId="3494E755" w14:textId="77777777" w:rsidR="00802961" w:rsidRPr="00B05AA2" w:rsidRDefault="00802961" w:rsidP="00B05AA2">
            <w:pPr>
              <w:suppressAutoHyphens w:val="0"/>
              <w:spacing w:before="40" w:after="40" w:line="220" w:lineRule="exact"/>
              <w:rPr>
                <w:sz w:val="18"/>
              </w:rPr>
            </w:pPr>
          </w:p>
        </w:tc>
        <w:tc>
          <w:tcPr>
            <w:tcW w:w="732" w:type="dxa"/>
            <w:shd w:val="clear" w:color="auto" w:fill="auto"/>
            <w:tcMar>
              <w:left w:w="113" w:type="dxa"/>
              <w:right w:w="113" w:type="dxa"/>
            </w:tcMar>
          </w:tcPr>
          <w:p w14:paraId="4F7B76A1" w14:textId="7BE7BFD8" w:rsidR="00802961" w:rsidRPr="00B05AA2" w:rsidRDefault="007A15BE" w:rsidP="00B05AA2">
            <w:pPr>
              <w:suppressAutoHyphens w:val="0"/>
              <w:spacing w:before="40" w:after="40" w:line="220" w:lineRule="exact"/>
              <w:jc w:val="right"/>
              <w:rPr>
                <w:sz w:val="18"/>
              </w:rPr>
            </w:pPr>
            <w:r>
              <w:rPr>
                <w:sz w:val="18"/>
              </w:rPr>
              <w:t>1</w:t>
            </w:r>
          </w:p>
        </w:tc>
        <w:tc>
          <w:tcPr>
            <w:tcW w:w="630" w:type="dxa"/>
            <w:shd w:val="clear" w:color="auto" w:fill="auto"/>
            <w:tcMar>
              <w:left w:w="113" w:type="dxa"/>
              <w:right w:w="113" w:type="dxa"/>
            </w:tcMar>
          </w:tcPr>
          <w:p w14:paraId="4E82D4A8" w14:textId="77777777" w:rsidR="00802961" w:rsidRPr="00B05AA2" w:rsidRDefault="00802961" w:rsidP="00B05AA2">
            <w:pPr>
              <w:suppressAutoHyphens w:val="0"/>
              <w:spacing w:before="40" w:after="40" w:line="220" w:lineRule="exact"/>
              <w:jc w:val="right"/>
              <w:rPr>
                <w:sz w:val="18"/>
              </w:rPr>
            </w:pPr>
            <w:r w:rsidRPr="00B05AA2">
              <w:rPr>
                <w:sz w:val="18"/>
                <w:lang w:val="fr-FR"/>
              </w:rPr>
              <w:t>17</w:t>
            </w:r>
          </w:p>
        </w:tc>
        <w:tc>
          <w:tcPr>
            <w:tcW w:w="906" w:type="dxa"/>
            <w:shd w:val="clear" w:color="auto" w:fill="auto"/>
            <w:tcMar>
              <w:left w:w="113" w:type="dxa"/>
              <w:right w:w="113" w:type="dxa"/>
            </w:tcMar>
          </w:tcPr>
          <w:p w14:paraId="0C250687" w14:textId="77777777" w:rsidR="00802961" w:rsidRPr="00B05AA2" w:rsidRDefault="00802961" w:rsidP="007A15BE">
            <w:pPr>
              <w:suppressAutoHyphens w:val="0"/>
              <w:spacing w:before="40" w:after="40" w:line="220" w:lineRule="exact"/>
              <w:rPr>
                <w:sz w:val="18"/>
              </w:rPr>
            </w:pPr>
            <w:r w:rsidRPr="00B05AA2">
              <w:rPr>
                <w:sz w:val="18"/>
                <w:lang w:val="fr-FR"/>
              </w:rPr>
              <w:t>Garçon</w:t>
            </w:r>
          </w:p>
        </w:tc>
        <w:tc>
          <w:tcPr>
            <w:tcW w:w="1843" w:type="dxa"/>
            <w:shd w:val="clear" w:color="auto" w:fill="auto"/>
            <w:tcMar>
              <w:left w:w="113" w:type="dxa"/>
              <w:right w:w="113" w:type="dxa"/>
            </w:tcMar>
          </w:tcPr>
          <w:p w14:paraId="03782630" w14:textId="79E776A5" w:rsidR="00802961" w:rsidRPr="00B05AA2" w:rsidRDefault="00802961" w:rsidP="007A15BE">
            <w:pPr>
              <w:suppressAutoHyphens w:val="0"/>
              <w:spacing w:before="40" w:after="40" w:line="220" w:lineRule="exact"/>
              <w:rPr>
                <w:sz w:val="18"/>
              </w:rPr>
            </w:pPr>
            <w:r w:rsidRPr="00B05AA2">
              <w:rPr>
                <w:sz w:val="18"/>
                <w:lang w:val="fr-FR"/>
              </w:rPr>
              <w:t xml:space="preserve">Consommation d’alcool avant </w:t>
            </w:r>
            <w:r w:rsidR="0030442E">
              <w:rPr>
                <w:sz w:val="18"/>
                <w:lang w:val="fr-FR"/>
              </w:rPr>
              <w:br/>
            </w:r>
            <w:r w:rsidRPr="00B05AA2">
              <w:rPr>
                <w:sz w:val="18"/>
                <w:lang w:val="fr-FR"/>
              </w:rPr>
              <w:t>l’âge légal</w:t>
            </w:r>
          </w:p>
        </w:tc>
        <w:tc>
          <w:tcPr>
            <w:tcW w:w="1275" w:type="dxa"/>
            <w:shd w:val="clear" w:color="auto" w:fill="auto"/>
            <w:tcMar>
              <w:left w:w="113" w:type="dxa"/>
              <w:right w:w="113" w:type="dxa"/>
            </w:tcMar>
          </w:tcPr>
          <w:p w14:paraId="335DBB4E" w14:textId="77777777" w:rsidR="00802961" w:rsidRPr="00B05AA2" w:rsidRDefault="00802961" w:rsidP="007A15BE">
            <w:pPr>
              <w:suppressAutoHyphens w:val="0"/>
              <w:spacing w:before="40" w:after="40" w:line="220" w:lineRule="exact"/>
              <w:rPr>
                <w:sz w:val="18"/>
              </w:rPr>
            </w:pPr>
            <w:r w:rsidRPr="00B05AA2">
              <w:rPr>
                <w:sz w:val="18"/>
                <w:lang w:val="fr-FR"/>
              </w:rPr>
              <w:t>6 mois</w:t>
            </w:r>
          </w:p>
        </w:tc>
        <w:tc>
          <w:tcPr>
            <w:tcW w:w="1133" w:type="dxa"/>
            <w:shd w:val="clear" w:color="auto" w:fill="auto"/>
            <w:tcMar>
              <w:left w:w="113" w:type="dxa"/>
              <w:right w:w="113" w:type="dxa"/>
            </w:tcMar>
          </w:tcPr>
          <w:p w14:paraId="2DE77E32" w14:textId="77777777" w:rsidR="00802961" w:rsidRPr="00B05AA2" w:rsidRDefault="00802961" w:rsidP="007A15BE">
            <w:pPr>
              <w:suppressAutoHyphens w:val="0"/>
              <w:spacing w:before="40" w:after="40" w:line="220" w:lineRule="exact"/>
              <w:rPr>
                <w:sz w:val="18"/>
              </w:rPr>
            </w:pPr>
            <w:r w:rsidRPr="00B05AA2">
              <w:rPr>
                <w:sz w:val="18"/>
                <w:lang w:val="fr-FR"/>
              </w:rPr>
              <w:t>Betio</w:t>
            </w:r>
          </w:p>
        </w:tc>
      </w:tr>
      <w:tr w:rsidR="00802961" w:rsidRPr="00B05AA2" w14:paraId="58A0260E" w14:textId="77777777" w:rsidTr="0030442E">
        <w:tc>
          <w:tcPr>
            <w:tcW w:w="851" w:type="dxa"/>
            <w:shd w:val="clear" w:color="auto" w:fill="auto"/>
          </w:tcPr>
          <w:p w14:paraId="6B09A0E1" w14:textId="77777777" w:rsidR="00802961" w:rsidRPr="00B05AA2" w:rsidRDefault="00802961" w:rsidP="00B05AA2">
            <w:pPr>
              <w:suppressAutoHyphens w:val="0"/>
              <w:spacing w:before="40" w:after="40" w:line="220" w:lineRule="exact"/>
              <w:rPr>
                <w:sz w:val="18"/>
              </w:rPr>
            </w:pPr>
          </w:p>
        </w:tc>
        <w:tc>
          <w:tcPr>
            <w:tcW w:w="732" w:type="dxa"/>
            <w:shd w:val="clear" w:color="auto" w:fill="auto"/>
            <w:tcMar>
              <w:left w:w="113" w:type="dxa"/>
              <w:right w:w="113" w:type="dxa"/>
            </w:tcMar>
          </w:tcPr>
          <w:p w14:paraId="6B6DBF10" w14:textId="04B7ABCC" w:rsidR="00802961" w:rsidRPr="00B05AA2" w:rsidRDefault="007A15BE" w:rsidP="00B05AA2">
            <w:pPr>
              <w:suppressAutoHyphens w:val="0"/>
              <w:spacing w:before="40" w:after="40" w:line="220" w:lineRule="exact"/>
              <w:jc w:val="right"/>
              <w:rPr>
                <w:sz w:val="18"/>
              </w:rPr>
            </w:pPr>
            <w:r>
              <w:rPr>
                <w:sz w:val="18"/>
              </w:rPr>
              <w:t>1</w:t>
            </w:r>
          </w:p>
        </w:tc>
        <w:tc>
          <w:tcPr>
            <w:tcW w:w="630" w:type="dxa"/>
            <w:shd w:val="clear" w:color="auto" w:fill="auto"/>
            <w:tcMar>
              <w:left w:w="113" w:type="dxa"/>
              <w:right w:w="113" w:type="dxa"/>
            </w:tcMar>
          </w:tcPr>
          <w:p w14:paraId="6C47B53B" w14:textId="77777777" w:rsidR="00802961" w:rsidRPr="00B05AA2" w:rsidRDefault="00802961" w:rsidP="00B05AA2">
            <w:pPr>
              <w:suppressAutoHyphens w:val="0"/>
              <w:spacing w:before="40" w:after="40" w:line="220" w:lineRule="exact"/>
              <w:jc w:val="right"/>
              <w:rPr>
                <w:sz w:val="18"/>
              </w:rPr>
            </w:pPr>
            <w:r w:rsidRPr="00B05AA2">
              <w:rPr>
                <w:sz w:val="18"/>
                <w:lang w:val="fr-FR"/>
              </w:rPr>
              <w:t>17</w:t>
            </w:r>
          </w:p>
        </w:tc>
        <w:tc>
          <w:tcPr>
            <w:tcW w:w="906" w:type="dxa"/>
            <w:shd w:val="clear" w:color="auto" w:fill="auto"/>
            <w:tcMar>
              <w:left w:w="113" w:type="dxa"/>
              <w:right w:w="113" w:type="dxa"/>
            </w:tcMar>
          </w:tcPr>
          <w:p w14:paraId="16009258" w14:textId="77777777" w:rsidR="00802961" w:rsidRPr="00B05AA2" w:rsidRDefault="00802961" w:rsidP="007A15BE">
            <w:pPr>
              <w:suppressAutoHyphens w:val="0"/>
              <w:spacing w:before="40" w:after="40" w:line="220" w:lineRule="exact"/>
              <w:rPr>
                <w:sz w:val="18"/>
              </w:rPr>
            </w:pPr>
            <w:r w:rsidRPr="00B05AA2">
              <w:rPr>
                <w:sz w:val="18"/>
                <w:lang w:val="fr-FR"/>
              </w:rPr>
              <w:t>Garçon</w:t>
            </w:r>
          </w:p>
        </w:tc>
        <w:tc>
          <w:tcPr>
            <w:tcW w:w="1843" w:type="dxa"/>
            <w:shd w:val="clear" w:color="auto" w:fill="auto"/>
            <w:tcMar>
              <w:left w:w="113" w:type="dxa"/>
              <w:right w:w="113" w:type="dxa"/>
            </w:tcMar>
          </w:tcPr>
          <w:p w14:paraId="2EFB01D4" w14:textId="77777777" w:rsidR="00802961" w:rsidRPr="00B05AA2" w:rsidRDefault="00802961" w:rsidP="007A15BE">
            <w:pPr>
              <w:suppressAutoHyphens w:val="0"/>
              <w:spacing w:before="40" w:after="40" w:line="220" w:lineRule="exact"/>
              <w:rPr>
                <w:sz w:val="18"/>
              </w:rPr>
            </w:pPr>
            <w:r w:rsidRPr="00B05AA2">
              <w:rPr>
                <w:sz w:val="18"/>
                <w:lang w:val="fr-FR"/>
              </w:rPr>
              <w:t>Consommation d’alcool avant l’âge légal, évasion de garde à vue</w:t>
            </w:r>
          </w:p>
        </w:tc>
        <w:tc>
          <w:tcPr>
            <w:tcW w:w="1275" w:type="dxa"/>
            <w:shd w:val="clear" w:color="auto" w:fill="auto"/>
            <w:tcMar>
              <w:left w:w="113" w:type="dxa"/>
              <w:right w:w="113" w:type="dxa"/>
            </w:tcMar>
          </w:tcPr>
          <w:p w14:paraId="6E81DCE8" w14:textId="77777777" w:rsidR="00802961" w:rsidRPr="00B05AA2" w:rsidRDefault="00802961" w:rsidP="007A15BE">
            <w:pPr>
              <w:suppressAutoHyphens w:val="0"/>
              <w:spacing w:before="40" w:after="40" w:line="220" w:lineRule="exact"/>
              <w:rPr>
                <w:sz w:val="18"/>
              </w:rPr>
            </w:pPr>
            <w:r w:rsidRPr="00B05AA2">
              <w:rPr>
                <w:sz w:val="18"/>
                <w:lang w:val="fr-FR"/>
              </w:rPr>
              <w:t>3 ans</w:t>
            </w:r>
          </w:p>
        </w:tc>
        <w:tc>
          <w:tcPr>
            <w:tcW w:w="1133" w:type="dxa"/>
            <w:shd w:val="clear" w:color="auto" w:fill="auto"/>
            <w:tcMar>
              <w:left w:w="113" w:type="dxa"/>
              <w:right w:w="113" w:type="dxa"/>
            </w:tcMar>
          </w:tcPr>
          <w:p w14:paraId="0704A7A5" w14:textId="77777777" w:rsidR="00802961" w:rsidRPr="00B05AA2" w:rsidRDefault="00802961" w:rsidP="007A15BE">
            <w:pPr>
              <w:suppressAutoHyphens w:val="0"/>
              <w:spacing w:before="40" w:after="40" w:line="220" w:lineRule="exact"/>
              <w:rPr>
                <w:sz w:val="18"/>
              </w:rPr>
            </w:pPr>
            <w:r w:rsidRPr="00B05AA2">
              <w:rPr>
                <w:sz w:val="18"/>
                <w:lang w:val="fr-FR"/>
              </w:rPr>
              <w:t>Betio</w:t>
            </w:r>
          </w:p>
        </w:tc>
      </w:tr>
      <w:tr w:rsidR="00802961" w:rsidRPr="00B05AA2" w14:paraId="0392C6ED" w14:textId="77777777" w:rsidTr="0030442E">
        <w:tc>
          <w:tcPr>
            <w:tcW w:w="851" w:type="dxa"/>
            <w:shd w:val="clear" w:color="auto" w:fill="auto"/>
          </w:tcPr>
          <w:p w14:paraId="12E0BB02" w14:textId="77777777" w:rsidR="00802961" w:rsidRPr="00B05AA2" w:rsidRDefault="00802961" w:rsidP="00B05AA2">
            <w:pPr>
              <w:suppressAutoHyphens w:val="0"/>
              <w:spacing w:before="40" w:after="40" w:line="220" w:lineRule="exact"/>
              <w:rPr>
                <w:sz w:val="18"/>
              </w:rPr>
            </w:pPr>
          </w:p>
        </w:tc>
        <w:tc>
          <w:tcPr>
            <w:tcW w:w="732" w:type="dxa"/>
            <w:shd w:val="clear" w:color="auto" w:fill="auto"/>
            <w:tcMar>
              <w:left w:w="113" w:type="dxa"/>
              <w:right w:w="113" w:type="dxa"/>
            </w:tcMar>
          </w:tcPr>
          <w:p w14:paraId="5272FFFC" w14:textId="15465AFF" w:rsidR="00802961" w:rsidRPr="00B05AA2" w:rsidRDefault="007A15BE" w:rsidP="00B05AA2">
            <w:pPr>
              <w:suppressAutoHyphens w:val="0"/>
              <w:spacing w:before="40" w:after="40" w:line="220" w:lineRule="exact"/>
              <w:jc w:val="right"/>
              <w:rPr>
                <w:sz w:val="18"/>
              </w:rPr>
            </w:pPr>
            <w:r>
              <w:rPr>
                <w:sz w:val="18"/>
              </w:rPr>
              <w:t>1</w:t>
            </w:r>
          </w:p>
        </w:tc>
        <w:tc>
          <w:tcPr>
            <w:tcW w:w="630" w:type="dxa"/>
            <w:shd w:val="clear" w:color="auto" w:fill="auto"/>
            <w:tcMar>
              <w:left w:w="113" w:type="dxa"/>
              <w:right w:w="113" w:type="dxa"/>
            </w:tcMar>
          </w:tcPr>
          <w:p w14:paraId="20D35298" w14:textId="77777777" w:rsidR="00802961" w:rsidRPr="00B05AA2" w:rsidRDefault="00802961" w:rsidP="00B05AA2">
            <w:pPr>
              <w:suppressAutoHyphens w:val="0"/>
              <w:spacing w:before="40" w:after="40" w:line="220" w:lineRule="exact"/>
              <w:jc w:val="right"/>
              <w:rPr>
                <w:sz w:val="18"/>
              </w:rPr>
            </w:pPr>
            <w:r w:rsidRPr="00B05AA2">
              <w:rPr>
                <w:sz w:val="18"/>
                <w:lang w:val="fr-FR"/>
              </w:rPr>
              <w:t>17</w:t>
            </w:r>
          </w:p>
        </w:tc>
        <w:tc>
          <w:tcPr>
            <w:tcW w:w="906" w:type="dxa"/>
            <w:shd w:val="clear" w:color="auto" w:fill="auto"/>
            <w:tcMar>
              <w:left w:w="113" w:type="dxa"/>
              <w:right w:w="113" w:type="dxa"/>
            </w:tcMar>
          </w:tcPr>
          <w:p w14:paraId="66146835" w14:textId="77777777" w:rsidR="00802961" w:rsidRPr="00B05AA2" w:rsidRDefault="00802961" w:rsidP="007A15BE">
            <w:pPr>
              <w:suppressAutoHyphens w:val="0"/>
              <w:spacing w:before="40" w:after="40" w:line="220" w:lineRule="exact"/>
              <w:rPr>
                <w:sz w:val="18"/>
              </w:rPr>
            </w:pPr>
            <w:r w:rsidRPr="00B05AA2">
              <w:rPr>
                <w:sz w:val="18"/>
                <w:lang w:val="fr-FR"/>
              </w:rPr>
              <w:t>Garçon</w:t>
            </w:r>
          </w:p>
        </w:tc>
        <w:tc>
          <w:tcPr>
            <w:tcW w:w="1843" w:type="dxa"/>
            <w:shd w:val="clear" w:color="auto" w:fill="auto"/>
            <w:tcMar>
              <w:left w:w="113" w:type="dxa"/>
              <w:right w:w="113" w:type="dxa"/>
            </w:tcMar>
          </w:tcPr>
          <w:p w14:paraId="37EEB509" w14:textId="56139705" w:rsidR="00802961" w:rsidRPr="00B05AA2" w:rsidRDefault="00802961" w:rsidP="007A15BE">
            <w:pPr>
              <w:suppressAutoHyphens w:val="0"/>
              <w:spacing w:before="40" w:after="40" w:line="220" w:lineRule="exact"/>
              <w:rPr>
                <w:sz w:val="18"/>
              </w:rPr>
            </w:pPr>
            <w:r w:rsidRPr="00B05AA2">
              <w:rPr>
                <w:sz w:val="18"/>
                <w:lang w:val="fr-FR"/>
              </w:rPr>
              <w:t xml:space="preserve">Consommation d’alcool avant </w:t>
            </w:r>
            <w:r w:rsidR="0030442E">
              <w:rPr>
                <w:sz w:val="18"/>
                <w:lang w:val="fr-FR"/>
              </w:rPr>
              <w:br/>
            </w:r>
            <w:r w:rsidRPr="00B05AA2">
              <w:rPr>
                <w:sz w:val="18"/>
                <w:lang w:val="fr-FR"/>
              </w:rPr>
              <w:t xml:space="preserve">l’âge légal, ivresse </w:t>
            </w:r>
            <w:r w:rsidR="0030442E">
              <w:rPr>
                <w:sz w:val="18"/>
                <w:lang w:val="fr-FR"/>
              </w:rPr>
              <w:br/>
            </w:r>
            <w:r w:rsidRPr="00B05AA2">
              <w:rPr>
                <w:sz w:val="18"/>
                <w:lang w:val="fr-FR"/>
              </w:rPr>
              <w:t>et trouble à l’ordre public</w:t>
            </w:r>
          </w:p>
        </w:tc>
        <w:tc>
          <w:tcPr>
            <w:tcW w:w="1275" w:type="dxa"/>
            <w:shd w:val="clear" w:color="auto" w:fill="auto"/>
            <w:tcMar>
              <w:left w:w="113" w:type="dxa"/>
              <w:right w:w="113" w:type="dxa"/>
            </w:tcMar>
          </w:tcPr>
          <w:p w14:paraId="5BA3F6CE" w14:textId="77777777" w:rsidR="00802961" w:rsidRPr="00B05AA2" w:rsidRDefault="00802961" w:rsidP="007A15BE">
            <w:pPr>
              <w:suppressAutoHyphens w:val="0"/>
              <w:spacing w:before="40" w:after="40" w:line="220" w:lineRule="exact"/>
              <w:rPr>
                <w:sz w:val="18"/>
              </w:rPr>
            </w:pPr>
            <w:r w:rsidRPr="00B05AA2">
              <w:rPr>
                <w:sz w:val="18"/>
                <w:lang w:val="fr-FR"/>
              </w:rPr>
              <w:t>6 mois</w:t>
            </w:r>
            <w:r w:rsidRPr="00B05AA2">
              <w:rPr>
                <w:sz w:val="18"/>
                <w:lang w:val="fr-FR"/>
              </w:rPr>
              <w:br/>
              <w:t>50 dollars</w:t>
            </w:r>
          </w:p>
        </w:tc>
        <w:tc>
          <w:tcPr>
            <w:tcW w:w="1133" w:type="dxa"/>
            <w:shd w:val="clear" w:color="auto" w:fill="auto"/>
            <w:tcMar>
              <w:left w:w="113" w:type="dxa"/>
              <w:right w:w="113" w:type="dxa"/>
            </w:tcMar>
          </w:tcPr>
          <w:p w14:paraId="3C402330" w14:textId="77777777" w:rsidR="00802961" w:rsidRPr="00B05AA2" w:rsidRDefault="00802961" w:rsidP="007A15BE">
            <w:pPr>
              <w:suppressAutoHyphens w:val="0"/>
              <w:spacing w:before="40" w:after="40" w:line="220" w:lineRule="exact"/>
              <w:rPr>
                <w:sz w:val="18"/>
              </w:rPr>
            </w:pPr>
            <w:r w:rsidRPr="00B05AA2">
              <w:rPr>
                <w:sz w:val="18"/>
                <w:lang w:val="fr-FR"/>
              </w:rPr>
              <w:t>Betio</w:t>
            </w:r>
          </w:p>
        </w:tc>
      </w:tr>
      <w:tr w:rsidR="00802961" w:rsidRPr="00B05AA2" w14:paraId="0B71828C" w14:textId="77777777" w:rsidTr="0030442E">
        <w:tc>
          <w:tcPr>
            <w:tcW w:w="851" w:type="dxa"/>
            <w:shd w:val="clear" w:color="auto" w:fill="auto"/>
          </w:tcPr>
          <w:p w14:paraId="30E62773" w14:textId="77777777" w:rsidR="00802961" w:rsidRPr="00B05AA2" w:rsidRDefault="00802961" w:rsidP="00B05AA2">
            <w:pPr>
              <w:suppressAutoHyphens w:val="0"/>
              <w:spacing w:before="40" w:after="40" w:line="220" w:lineRule="exact"/>
              <w:rPr>
                <w:sz w:val="18"/>
              </w:rPr>
            </w:pPr>
          </w:p>
        </w:tc>
        <w:tc>
          <w:tcPr>
            <w:tcW w:w="732" w:type="dxa"/>
            <w:shd w:val="clear" w:color="auto" w:fill="auto"/>
            <w:tcMar>
              <w:left w:w="113" w:type="dxa"/>
              <w:right w:w="113" w:type="dxa"/>
            </w:tcMar>
          </w:tcPr>
          <w:p w14:paraId="088426D8" w14:textId="471DB0B8" w:rsidR="00802961" w:rsidRPr="00B05AA2" w:rsidRDefault="007A15BE" w:rsidP="00B05AA2">
            <w:pPr>
              <w:suppressAutoHyphens w:val="0"/>
              <w:spacing w:before="40" w:after="40" w:line="220" w:lineRule="exact"/>
              <w:jc w:val="right"/>
              <w:rPr>
                <w:sz w:val="18"/>
              </w:rPr>
            </w:pPr>
            <w:r>
              <w:rPr>
                <w:sz w:val="18"/>
              </w:rPr>
              <w:t>1</w:t>
            </w:r>
          </w:p>
        </w:tc>
        <w:tc>
          <w:tcPr>
            <w:tcW w:w="630" w:type="dxa"/>
            <w:shd w:val="clear" w:color="auto" w:fill="auto"/>
            <w:tcMar>
              <w:left w:w="113" w:type="dxa"/>
              <w:right w:w="113" w:type="dxa"/>
            </w:tcMar>
          </w:tcPr>
          <w:p w14:paraId="50D2EB8F" w14:textId="77777777" w:rsidR="00802961" w:rsidRPr="00B05AA2" w:rsidRDefault="00802961" w:rsidP="00B05AA2">
            <w:pPr>
              <w:suppressAutoHyphens w:val="0"/>
              <w:spacing w:before="40" w:after="40" w:line="220" w:lineRule="exact"/>
              <w:jc w:val="right"/>
              <w:rPr>
                <w:sz w:val="18"/>
              </w:rPr>
            </w:pPr>
            <w:r w:rsidRPr="00B05AA2">
              <w:rPr>
                <w:sz w:val="18"/>
                <w:lang w:val="fr-FR"/>
              </w:rPr>
              <w:t>17</w:t>
            </w:r>
          </w:p>
        </w:tc>
        <w:tc>
          <w:tcPr>
            <w:tcW w:w="906" w:type="dxa"/>
            <w:shd w:val="clear" w:color="auto" w:fill="auto"/>
            <w:tcMar>
              <w:left w:w="113" w:type="dxa"/>
              <w:right w:w="113" w:type="dxa"/>
            </w:tcMar>
          </w:tcPr>
          <w:p w14:paraId="46A3A48A" w14:textId="77777777" w:rsidR="00802961" w:rsidRPr="00B05AA2" w:rsidRDefault="00802961" w:rsidP="007A15BE">
            <w:pPr>
              <w:suppressAutoHyphens w:val="0"/>
              <w:spacing w:before="40" w:after="40" w:line="220" w:lineRule="exact"/>
              <w:rPr>
                <w:sz w:val="18"/>
              </w:rPr>
            </w:pPr>
            <w:r w:rsidRPr="00B05AA2">
              <w:rPr>
                <w:sz w:val="18"/>
                <w:lang w:val="fr-FR"/>
              </w:rPr>
              <w:t>Garçon</w:t>
            </w:r>
          </w:p>
        </w:tc>
        <w:tc>
          <w:tcPr>
            <w:tcW w:w="1843" w:type="dxa"/>
            <w:shd w:val="clear" w:color="auto" w:fill="auto"/>
            <w:tcMar>
              <w:left w:w="113" w:type="dxa"/>
              <w:right w:w="113" w:type="dxa"/>
            </w:tcMar>
          </w:tcPr>
          <w:p w14:paraId="0EEC28F0" w14:textId="77777777" w:rsidR="00802961" w:rsidRPr="00B05AA2" w:rsidRDefault="00802961" w:rsidP="007A15BE">
            <w:pPr>
              <w:suppressAutoHyphens w:val="0"/>
              <w:spacing w:before="40" w:after="40" w:line="220" w:lineRule="exact"/>
              <w:rPr>
                <w:sz w:val="18"/>
              </w:rPr>
            </w:pPr>
            <w:r w:rsidRPr="00B05AA2">
              <w:rPr>
                <w:sz w:val="18"/>
                <w:lang w:val="fr-FR"/>
              </w:rPr>
              <w:t>Consommation d’alcool</w:t>
            </w:r>
          </w:p>
        </w:tc>
        <w:tc>
          <w:tcPr>
            <w:tcW w:w="1275" w:type="dxa"/>
            <w:shd w:val="clear" w:color="auto" w:fill="auto"/>
            <w:tcMar>
              <w:left w:w="113" w:type="dxa"/>
              <w:right w:w="113" w:type="dxa"/>
            </w:tcMar>
          </w:tcPr>
          <w:p w14:paraId="14EB3AC2" w14:textId="77777777" w:rsidR="00802961" w:rsidRPr="00B05AA2" w:rsidRDefault="00802961" w:rsidP="007A15BE">
            <w:pPr>
              <w:suppressAutoHyphens w:val="0"/>
              <w:spacing w:before="40" w:after="40" w:line="220" w:lineRule="exact"/>
              <w:rPr>
                <w:sz w:val="18"/>
              </w:rPr>
            </w:pPr>
            <w:r w:rsidRPr="00B05AA2">
              <w:rPr>
                <w:sz w:val="18"/>
                <w:lang w:val="fr-FR"/>
              </w:rPr>
              <w:t>2 semaines 500 dollars</w:t>
            </w:r>
          </w:p>
        </w:tc>
        <w:tc>
          <w:tcPr>
            <w:tcW w:w="1133" w:type="dxa"/>
            <w:shd w:val="clear" w:color="auto" w:fill="auto"/>
            <w:tcMar>
              <w:left w:w="113" w:type="dxa"/>
              <w:right w:w="113" w:type="dxa"/>
            </w:tcMar>
          </w:tcPr>
          <w:p w14:paraId="1F39E777" w14:textId="77777777" w:rsidR="00802961" w:rsidRPr="00B05AA2" w:rsidRDefault="00802961" w:rsidP="007A15BE">
            <w:pPr>
              <w:suppressAutoHyphens w:val="0"/>
              <w:spacing w:before="40" w:after="40" w:line="220" w:lineRule="exact"/>
              <w:rPr>
                <w:sz w:val="18"/>
              </w:rPr>
            </w:pPr>
            <w:r w:rsidRPr="00B05AA2">
              <w:rPr>
                <w:sz w:val="18"/>
                <w:lang w:val="fr-FR"/>
              </w:rPr>
              <w:t>Betio</w:t>
            </w:r>
          </w:p>
        </w:tc>
      </w:tr>
      <w:tr w:rsidR="00802961" w:rsidRPr="00B05AA2" w14:paraId="56CBFD3A" w14:textId="77777777" w:rsidTr="0030442E">
        <w:tc>
          <w:tcPr>
            <w:tcW w:w="851" w:type="dxa"/>
            <w:tcBorders>
              <w:bottom w:val="single" w:sz="4" w:space="0" w:color="auto"/>
            </w:tcBorders>
            <w:shd w:val="clear" w:color="auto" w:fill="auto"/>
          </w:tcPr>
          <w:p w14:paraId="1CA9DED2" w14:textId="77777777" w:rsidR="00802961" w:rsidRPr="00B05AA2" w:rsidRDefault="00802961" w:rsidP="0030442E">
            <w:pPr>
              <w:keepNext/>
              <w:suppressAutoHyphens w:val="0"/>
              <w:spacing w:before="40" w:after="40" w:line="220" w:lineRule="exact"/>
              <w:rPr>
                <w:sz w:val="18"/>
              </w:rPr>
            </w:pPr>
          </w:p>
        </w:tc>
        <w:tc>
          <w:tcPr>
            <w:tcW w:w="732" w:type="dxa"/>
            <w:tcBorders>
              <w:bottom w:val="single" w:sz="4" w:space="0" w:color="auto"/>
            </w:tcBorders>
            <w:shd w:val="clear" w:color="auto" w:fill="auto"/>
            <w:tcMar>
              <w:left w:w="113" w:type="dxa"/>
              <w:right w:w="113" w:type="dxa"/>
            </w:tcMar>
          </w:tcPr>
          <w:p w14:paraId="3BD5ED57" w14:textId="77777777" w:rsidR="00802961" w:rsidRPr="00B05AA2" w:rsidRDefault="00802961" w:rsidP="0030442E">
            <w:pPr>
              <w:keepNext/>
              <w:suppressAutoHyphens w:val="0"/>
              <w:spacing w:before="40" w:after="40" w:line="220" w:lineRule="exact"/>
              <w:jc w:val="right"/>
              <w:rPr>
                <w:sz w:val="18"/>
              </w:rPr>
            </w:pPr>
            <w:r w:rsidRPr="00B05AA2">
              <w:rPr>
                <w:sz w:val="18"/>
                <w:lang w:val="fr-FR"/>
              </w:rPr>
              <w:t>1</w:t>
            </w:r>
          </w:p>
        </w:tc>
        <w:tc>
          <w:tcPr>
            <w:tcW w:w="630" w:type="dxa"/>
            <w:tcBorders>
              <w:bottom w:val="single" w:sz="4" w:space="0" w:color="auto"/>
            </w:tcBorders>
            <w:shd w:val="clear" w:color="auto" w:fill="auto"/>
            <w:tcMar>
              <w:left w:w="113" w:type="dxa"/>
              <w:right w:w="113" w:type="dxa"/>
            </w:tcMar>
          </w:tcPr>
          <w:p w14:paraId="18FEEE49" w14:textId="77777777" w:rsidR="00802961" w:rsidRPr="00B05AA2" w:rsidRDefault="00802961" w:rsidP="0030442E">
            <w:pPr>
              <w:keepNext/>
              <w:suppressAutoHyphens w:val="0"/>
              <w:spacing w:before="40" w:after="40" w:line="220" w:lineRule="exact"/>
              <w:jc w:val="right"/>
              <w:rPr>
                <w:sz w:val="18"/>
              </w:rPr>
            </w:pPr>
            <w:r w:rsidRPr="00B05AA2">
              <w:rPr>
                <w:sz w:val="18"/>
                <w:lang w:val="fr-FR"/>
              </w:rPr>
              <w:t>16</w:t>
            </w:r>
          </w:p>
        </w:tc>
        <w:tc>
          <w:tcPr>
            <w:tcW w:w="906" w:type="dxa"/>
            <w:tcBorders>
              <w:bottom w:val="single" w:sz="4" w:space="0" w:color="auto"/>
            </w:tcBorders>
            <w:shd w:val="clear" w:color="auto" w:fill="auto"/>
            <w:tcMar>
              <w:left w:w="113" w:type="dxa"/>
              <w:right w:w="113" w:type="dxa"/>
            </w:tcMar>
          </w:tcPr>
          <w:p w14:paraId="07082B88" w14:textId="77777777" w:rsidR="00802961" w:rsidRPr="00B05AA2" w:rsidRDefault="00802961" w:rsidP="0030442E">
            <w:pPr>
              <w:keepNext/>
              <w:suppressAutoHyphens w:val="0"/>
              <w:spacing w:before="40" w:after="40" w:line="220" w:lineRule="exact"/>
              <w:rPr>
                <w:sz w:val="18"/>
              </w:rPr>
            </w:pPr>
            <w:r w:rsidRPr="00B05AA2">
              <w:rPr>
                <w:sz w:val="18"/>
                <w:lang w:val="fr-FR"/>
              </w:rPr>
              <w:t>Garçon</w:t>
            </w:r>
          </w:p>
        </w:tc>
        <w:tc>
          <w:tcPr>
            <w:tcW w:w="1843" w:type="dxa"/>
            <w:tcBorders>
              <w:bottom w:val="single" w:sz="4" w:space="0" w:color="auto"/>
            </w:tcBorders>
            <w:shd w:val="clear" w:color="auto" w:fill="auto"/>
            <w:tcMar>
              <w:left w:w="113" w:type="dxa"/>
              <w:right w:w="113" w:type="dxa"/>
            </w:tcMar>
          </w:tcPr>
          <w:p w14:paraId="5F7ABF0B" w14:textId="77777777" w:rsidR="00802961" w:rsidRPr="00B05AA2" w:rsidRDefault="00802961" w:rsidP="0030442E">
            <w:pPr>
              <w:keepNext/>
              <w:suppressAutoHyphens w:val="0"/>
              <w:spacing w:before="40" w:after="40" w:line="220" w:lineRule="exact"/>
              <w:rPr>
                <w:sz w:val="18"/>
              </w:rPr>
            </w:pPr>
            <w:r w:rsidRPr="00B05AA2">
              <w:rPr>
                <w:sz w:val="18"/>
                <w:lang w:val="fr-FR"/>
              </w:rPr>
              <w:t>Consommation d’alcool</w:t>
            </w:r>
          </w:p>
        </w:tc>
        <w:tc>
          <w:tcPr>
            <w:tcW w:w="1275" w:type="dxa"/>
            <w:tcBorders>
              <w:bottom w:val="single" w:sz="4" w:space="0" w:color="auto"/>
            </w:tcBorders>
            <w:shd w:val="clear" w:color="auto" w:fill="auto"/>
            <w:tcMar>
              <w:left w:w="113" w:type="dxa"/>
              <w:right w:w="113" w:type="dxa"/>
            </w:tcMar>
          </w:tcPr>
          <w:p w14:paraId="03000382" w14:textId="77777777" w:rsidR="00802961" w:rsidRPr="00B05AA2" w:rsidRDefault="00802961" w:rsidP="0030442E">
            <w:pPr>
              <w:keepNext/>
              <w:suppressAutoHyphens w:val="0"/>
              <w:spacing w:before="40" w:after="40" w:line="220" w:lineRule="exact"/>
              <w:rPr>
                <w:sz w:val="18"/>
              </w:rPr>
            </w:pPr>
            <w:r w:rsidRPr="00B05AA2">
              <w:rPr>
                <w:sz w:val="18"/>
                <w:lang w:val="fr-FR"/>
              </w:rPr>
              <w:t>2 mois</w:t>
            </w:r>
            <w:r w:rsidRPr="00B05AA2">
              <w:rPr>
                <w:sz w:val="18"/>
                <w:lang w:val="fr-FR"/>
              </w:rPr>
              <w:br/>
              <w:t>500 dollars</w:t>
            </w:r>
          </w:p>
        </w:tc>
        <w:tc>
          <w:tcPr>
            <w:tcW w:w="1133" w:type="dxa"/>
            <w:tcBorders>
              <w:bottom w:val="single" w:sz="4" w:space="0" w:color="auto"/>
            </w:tcBorders>
            <w:shd w:val="clear" w:color="auto" w:fill="auto"/>
            <w:tcMar>
              <w:left w:w="113" w:type="dxa"/>
              <w:right w:w="113" w:type="dxa"/>
            </w:tcMar>
          </w:tcPr>
          <w:p w14:paraId="32934507" w14:textId="77777777" w:rsidR="00802961" w:rsidRPr="00B05AA2" w:rsidRDefault="00802961" w:rsidP="0030442E">
            <w:pPr>
              <w:keepNext/>
              <w:suppressAutoHyphens w:val="0"/>
              <w:spacing w:before="40" w:after="40" w:line="220" w:lineRule="exact"/>
              <w:rPr>
                <w:sz w:val="18"/>
              </w:rPr>
            </w:pPr>
            <w:r w:rsidRPr="00B05AA2">
              <w:rPr>
                <w:sz w:val="18"/>
                <w:lang w:val="fr-FR"/>
              </w:rPr>
              <w:t>Christmas</w:t>
            </w:r>
          </w:p>
        </w:tc>
      </w:tr>
      <w:tr w:rsidR="00802961" w:rsidRPr="007A15BE" w14:paraId="2AA1DE97" w14:textId="77777777" w:rsidTr="007A15BE">
        <w:tc>
          <w:tcPr>
            <w:tcW w:w="7370" w:type="dxa"/>
            <w:gridSpan w:val="7"/>
            <w:tcBorders>
              <w:top w:val="single" w:sz="4" w:space="0" w:color="auto"/>
              <w:bottom w:val="single" w:sz="4" w:space="0" w:color="auto"/>
            </w:tcBorders>
            <w:shd w:val="clear" w:color="auto" w:fill="auto"/>
          </w:tcPr>
          <w:p w14:paraId="6ABE8930" w14:textId="62F79C52" w:rsidR="00802961" w:rsidRPr="007A15BE" w:rsidRDefault="00802961" w:rsidP="007A15BE">
            <w:pPr>
              <w:suppressAutoHyphens w:val="0"/>
              <w:spacing w:before="80" w:after="80" w:line="220" w:lineRule="exact"/>
              <w:ind w:firstLine="113"/>
              <w:rPr>
                <w:b/>
                <w:bCs/>
                <w:sz w:val="18"/>
                <w:lang w:val="fr-FR"/>
              </w:rPr>
            </w:pPr>
            <w:r w:rsidRPr="00B05AA2">
              <w:rPr>
                <w:b/>
                <w:bCs/>
                <w:sz w:val="18"/>
                <w:lang w:val="fr-FR"/>
              </w:rPr>
              <w:t>Total 2018</w:t>
            </w:r>
            <w:r w:rsidR="007A15BE">
              <w:rPr>
                <w:b/>
                <w:bCs/>
                <w:sz w:val="18"/>
                <w:lang w:val="fr-FR"/>
              </w:rPr>
              <w:t> </w:t>
            </w:r>
            <w:r w:rsidRPr="00B05AA2">
              <w:rPr>
                <w:b/>
                <w:bCs/>
                <w:sz w:val="18"/>
                <w:lang w:val="fr-FR"/>
              </w:rPr>
              <w:t>: 6</w:t>
            </w:r>
          </w:p>
        </w:tc>
      </w:tr>
      <w:tr w:rsidR="00802961" w:rsidRPr="00B05AA2" w14:paraId="74891C89" w14:textId="77777777" w:rsidTr="0030442E">
        <w:tc>
          <w:tcPr>
            <w:tcW w:w="851" w:type="dxa"/>
            <w:tcBorders>
              <w:top w:val="single" w:sz="4" w:space="0" w:color="auto"/>
            </w:tcBorders>
            <w:shd w:val="clear" w:color="auto" w:fill="auto"/>
          </w:tcPr>
          <w:p w14:paraId="1EE50CC4" w14:textId="77777777" w:rsidR="00802961" w:rsidRPr="00B05AA2" w:rsidRDefault="00802961" w:rsidP="00B05AA2">
            <w:pPr>
              <w:suppressAutoHyphens w:val="0"/>
              <w:spacing w:before="40" w:after="40" w:line="220" w:lineRule="exact"/>
              <w:rPr>
                <w:sz w:val="18"/>
              </w:rPr>
            </w:pPr>
            <w:r w:rsidRPr="00B05AA2">
              <w:rPr>
                <w:sz w:val="18"/>
                <w:lang w:val="fr-FR"/>
              </w:rPr>
              <w:t>2019</w:t>
            </w:r>
          </w:p>
        </w:tc>
        <w:tc>
          <w:tcPr>
            <w:tcW w:w="732" w:type="dxa"/>
            <w:tcBorders>
              <w:top w:val="single" w:sz="4" w:space="0" w:color="auto"/>
            </w:tcBorders>
            <w:shd w:val="clear" w:color="auto" w:fill="auto"/>
            <w:tcMar>
              <w:left w:w="113" w:type="dxa"/>
              <w:right w:w="113" w:type="dxa"/>
            </w:tcMar>
          </w:tcPr>
          <w:p w14:paraId="542780BC" w14:textId="518F2B20" w:rsidR="00802961" w:rsidRPr="00B05AA2" w:rsidRDefault="007A15BE" w:rsidP="00B05AA2">
            <w:pPr>
              <w:suppressAutoHyphens w:val="0"/>
              <w:spacing w:before="40" w:after="40" w:line="220" w:lineRule="exact"/>
              <w:jc w:val="right"/>
              <w:rPr>
                <w:sz w:val="18"/>
              </w:rPr>
            </w:pPr>
            <w:r>
              <w:rPr>
                <w:sz w:val="18"/>
              </w:rPr>
              <w:t>1</w:t>
            </w:r>
          </w:p>
        </w:tc>
        <w:tc>
          <w:tcPr>
            <w:tcW w:w="630" w:type="dxa"/>
            <w:tcBorders>
              <w:top w:val="single" w:sz="4" w:space="0" w:color="auto"/>
            </w:tcBorders>
            <w:shd w:val="clear" w:color="auto" w:fill="auto"/>
            <w:tcMar>
              <w:left w:w="113" w:type="dxa"/>
              <w:right w:w="113" w:type="dxa"/>
            </w:tcMar>
          </w:tcPr>
          <w:p w14:paraId="0A829BB8" w14:textId="77777777" w:rsidR="00802961" w:rsidRPr="00B05AA2" w:rsidRDefault="00802961" w:rsidP="00B05AA2">
            <w:pPr>
              <w:suppressAutoHyphens w:val="0"/>
              <w:spacing w:before="40" w:after="40" w:line="220" w:lineRule="exact"/>
              <w:jc w:val="right"/>
              <w:rPr>
                <w:sz w:val="18"/>
              </w:rPr>
            </w:pPr>
            <w:r w:rsidRPr="00B05AA2">
              <w:rPr>
                <w:sz w:val="18"/>
                <w:lang w:val="fr-FR"/>
              </w:rPr>
              <w:t>18</w:t>
            </w:r>
          </w:p>
        </w:tc>
        <w:tc>
          <w:tcPr>
            <w:tcW w:w="906" w:type="dxa"/>
            <w:tcBorders>
              <w:top w:val="single" w:sz="4" w:space="0" w:color="auto"/>
            </w:tcBorders>
            <w:shd w:val="clear" w:color="auto" w:fill="auto"/>
            <w:tcMar>
              <w:left w:w="113" w:type="dxa"/>
              <w:right w:w="113" w:type="dxa"/>
            </w:tcMar>
          </w:tcPr>
          <w:p w14:paraId="4F9C9924" w14:textId="77777777" w:rsidR="00802961" w:rsidRPr="00B05AA2" w:rsidRDefault="00802961" w:rsidP="007A15BE">
            <w:pPr>
              <w:suppressAutoHyphens w:val="0"/>
              <w:spacing w:before="40" w:after="40" w:line="220" w:lineRule="exact"/>
              <w:rPr>
                <w:sz w:val="18"/>
              </w:rPr>
            </w:pPr>
            <w:r w:rsidRPr="00B05AA2">
              <w:rPr>
                <w:sz w:val="18"/>
                <w:lang w:val="fr-FR"/>
              </w:rPr>
              <w:t>Garçon</w:t>
            </w:r>
          </w:p>
        </w:tc>
        <w:tc>
          <w:tcPr>
            <w:tcW w:w="1843" w:type="dxa"/>
            <w:tcBorders>
              <w:top w:val="single" w:sz="4" w:space="0" w:color="auto"/>
            </w:tcBorders>
            <w:shd w:val="clear" w:color="auto" w:fill="auto"/>
            <w:tcMar>
              <w:left w:w="113" w:type="dxa"/>
              <w:right w:w="113" w:type="dxa"/>
            </w:tcMar>
          </w:tcPr>
          <w:p w14:paraId="45ABD5DE" w14:textId="77777777" w:rsidR="00802961" w:rsidRPr="00B05AA2" w:rsidRDefault="00802961" w:rsidP="007A15BE">
            <w:pPr>
              <w:suppressAutoHyphens w:val="0"/>
              <w:spacing w:before="40" w:after="40" w:line="220" w:lineRule="exact"/>
              <w:rPr>
                <w:sz w:val="18"/>
              </w:rPr>
            </w:pPr>
            <w:r w:rsidRPr="00B05AA2">
              <w:rPr>
                <w:sz w:val="18"/>
                <w:lang w:val="fr-FR"/>
              </w:rPr>
              <w:t>Violation de propriété privée</w:t>
            </w:r>
          </w:p>
        </w:tc>
        <w:tc>
          <w:tcPr>
            <w:tcW w:w="1275" w:type="dxa"/>
            <w:tcBorders>
              <w:top w:val="single" w:sz="4" w:space="0" w:color="auto"/>
            </w:tcBorders>
            <w:shd w:val="clear" w:color="auto" w:fill="auto"/>
            <w:tcMar>
              <w:left w:w="113" w:type="dxa"/>
              <w:right w:w="113" w:type="dxa"/>
            </w:tcMar>
          </w:tcPr>
          <w:p w14:paraId="6C386CAE" w14:textId="77777777" w:rsidR="00802961" w:rsidRPr="00B05AA2" w:rsidRDefault="00802961" w:rsidP="007A15BE">
            <w:pPr>
              <w:suppressAutoHyphens w:val="0"/>
              <w:spacing w:before="40" w:after="40" w:line="220" w:lineRule="exact"/>
              <w:rPr>
                <w:sz w:val="18"/>
              </w:rPr>
            </w:pPr>
            <w:r w:rsidRPr="00B05AA2">
              <w:rPr>
                <w:sz w:val="18"/>
                <w:lang w:val="fr-FR"/>
              </w:rPr>
              <w:t>6 mois</w:t>
            </w:r>
          </w:p>
        </w:tc>
        <w:tc>
          <w:tcPr>
            <w:tcW w:w="1133" w:type="dxa"/>
            <w:tcBorders>
              <w:top w:val="single" w:sz="4" w:space="0" w:color="auto"/>
            </w:tcBorders>
            <w:shd w:val="clear" w:color="auto" w:fill="auto"/>
            <w:tcMar>
              <w:left w:w="113" w:type="dxa"/>
              <w:right w:w="113" w:type="dxa"/>
            </w:tcMar>
          </w:tcPr>
          <w:p w14:paraId="4BAE308B" w14:textId="77777777" w:rsidR="00802961" w:rsidRPr="00B05AA2" w:rsidRDefault="00802961" w:rsidP="007A15BE">
            <w:pPr>
              <w:suppressAutoHyphens w:val="0"/>
              <w:spacing w:before="40" w:after="40" w:line="220" w:lineRule="exact"/>
              <w:rPr>
                <w:sz w:val="18"/>
              </w:rPr>
            </w:pPr>
            <w:r w:rsidRPr="00B05AA2">
              <w:rPr>
                <w:sz w:val="18"/>
                <w:lang w:val="fr-FR"/>
              </w:rPr>
              <w:t>Betio</w:t>
            </w:r>
          </w:p>
        </w:tc>
      </w:tr>
      <w:tr w:rsidR="00802961" w:rsidRPr="00B05AA2" w14:paraId="1085ADE1" w14:textId="77777777" w:rsidTr="0030442E">
        <w:tc>
          <w:tcPr>
            <w:tcW w:w="851" w:type="dxa"/>
            <w:tcBorders>
              <w:bottom w:val="single" w:sz="4" w:space="0" w:color="auto"/>
            </w:tcBorders>
            <w:shd w:val="clear" w:color="auto" w:fill="auto"/>
          </w:tcPr>
          <w:p w14:paraId="4B189E04" w14:textId="77777777" w:rsidR="00802961" w:rsidRPr="00B05AA2" w:rsidRDefault="00802961" w:rsidP="00B05AA2">
            <w:pPr>
              <w:suppressAutoHyphens w:val="0"/>
              <w:spacing w:before="40" w:after="40" w:line="220" w:lineRule="exact"/>
              <w:rPr>
                <w:sz w:val="18"/>
              </w:rPr>
            </w:pPr>
          </w:p>
        </w:tc>
        <w:tc>
          <w:tcPr>
            <w:tcW w:w="732" w:type="dxa"/>
            <w:tcBorders>
              <w:bottom w:val="single" w:sz="4" w:space="0" w:color="auto"/>
            </w:tcBorders>
            <w:shd w:val="clear" w:color="auto" w:fill="auto"/>
            <w:tcMar>
              <w:left w:w="113" w:type="dxa"/>
              <w:right w:w="113" w:type="dxa"/>
            </w:tcMar>
          </w:tcPr>
          <w:p w14:paraId="0A72EF2D" w14:textId="7C764CDA" w:rsidR="00802961" w:rsidRPr="00B05AA2" w:rsidRDefault="007A15BE" w:rsidP="00B05AA2">
            <w:pPr>
              <w:suppressAutoHyphens w:val="0"/>
              <w:spacing w:before="40" w:after="40" w:line="220" w:lineRule="exact"/>
              <w:jc w:val="right"/>
              <w:rPr>
                <w:sz w:val="18"/>
              </w:rPr>
            </w:pPr>
            <w:r>
              <w:rPr>
                <w:sz w:val="18"/>
              </w:rPr>
              <w:t>1</w:t>
            </w:r>
          </w:p>
        </w:tc>
        <w:tc>
          <w:tcPr>
            <w:tcW w:w="630" w:type="dxa"/>
            <w:tcBorders>
              <w:bottom w:val="single" w:sz="4" w:space="0" w:color="auto"/>
            </w:tcBorders>
            <w:shd w:val="clear" w:color="auto" w:fill="auto"/>
            <w:tcMar>
              <w:left w:w="113" w:type="dxa"/>
              <w:right w:w="113" w:type="dxa"/>
            </w:tcMar>
          </w:tcPr>
          <w:p w14:paraId="764E3E27" w14:textId="77777777" w:rsidR="00802961" w:rsidRPr="00B05AA2" w:rsidRDefault="00802961" w:rsidP="00B05AA2">
            <w:pPr>
              <w:suppressAutoHyphens w:val="0"/>
              <w:spacing w:before="40" w:after="40" w:line="220" w:lineRule="exact"/>
              <w:jc w:val="right"/>
              <w:rPr>
                <w:sz w:val="18"/>
              </w:rPr>
            </w:pPr>
            <w:r w:rsidRPr="00B05AA2">
              <w:rPr>
                <w:sz w:val="18"/>
                <w:lang w:val="fr-FR"/>
              </w:rPr>
              <w:t>18</w:t>
            </w:r>
          </w:p>
        </w:tc>
        <w:tc>
          <w:tcPr>
            <w:tcW w:w="906" w:type="dxa"/>
            <w:tcBorders>
              <w:bottom w:val="single" w:sz="4" w:space="0" w:color="auto"/>
            </w:tcBorders>
            <w:shd w:val="clear" w:color="auto" w:fill="auto"/>
            <w:tcMar>
              <w:left w:w="113" w:type="dxa"/>
              <w:right w:w="113" w:type="dxa"/>
            </w:tcMar>
          </w:tcPr>
          <w:p w14:paraId="32B34FD6" w14:textId="77777777" w:rsidR="00802961" w:rsidRPr="00B05AA2" w:rsidRDefault="00802961" w:rsidP="007A15BE">
            <w:pPr>
              <w:suppressAutoHyphens w:val="0"/>
              <w:spacing w:before="40" w:after="40" w:line="220" w:lineRule="exact"/>
              <w:rPr>
                <w:sz w:val="18"/>
              </w:rPr>
            </w:pPr>
            <w:r w:rsidRPr="00B05AA2">
              <w:rPr>
                <w:sz w:val="18"/>
                <w:lang w:val="fr-FR"/>
              </w:rPr>
              <w:t>Garçon</w:t>
            </w:r>
          </w:p>
        </w:tc>
        <w:tc>
          <w:tcPr>
            <w:tcW w:w="1843" w:type="dxa"/>
            <w:tcBorders>
              <w:bottom w:val="single" w:sz="4" w:space="0" w:color="auto"/>
            </w:tcBorders>
            <w:shd w:val="clear" w:color="auto" w:fill="auto"/>
            <w:tcMar>
              <w:left w:w="113" w:type="dxa"/>
              <w:right w:w="113" w:type="dxa"/>
            </w:tcMar>
          </w:tcPr>
          <w:p w14:paraId="240A8D5A" w14:textId="2C5AD828" w:rsidR="00802961" w:rsidRPr="00B05AA2" w:rsidRDefault="00802961" w:rsidP="007A15BE">
            <w:pPr>
              <w:suppressAutoHyphens w:val="0"/>
              <w:spacing w:before="40" w:after="40" w:line="220" w:lineRule="exact"/>
              <w:rPr>
                <w:sz w:val="18"/>
              </w:rPr>
            </w:pPr>
            <w:r w:rsidRPr="00B05AA2">
              <w:rPr>
                <w:sz w:val="18"/>
                <w:lang w:val="fr-FR"/>
              </w:rPr>
              <w:t xml:space="preserve">Consommation d’alcool avant </w:t>
            </w:r>
            <w:r w:rsidR="0030442E">
              <w:rPr>
                <w:sz w:val="18"/>
                <w:lang w:val="fr-FR"/>
              </w:rPr>
              <w:br/>
            </w:r>
            <w:r w:rsidRPr="00B05AA2">
              <w:rPr>
                <w:sz w:val="18"/>
                <w:lang w:val="fr-FR"/>
              </w:rPr>
              <w:t xml:space="preserve">l’âge légal, évasion </w:t>
            </w:r>
            <w:r w:rsidR="0030442E">
              <w:rPr>
                <w:sz w:val="18"/>
                <w:lang w:val="fr-FR"/>
              </w:rPr>
              <w:br/>
            </w:r>
            <w:r w:rsidRPr="00B05AA2">
              <w:rPr>
                <w:sz w:val="18"/>
                <w:lang w:val="fr-FR"/>
              </w:rPr>
              <w:t>de garde à vue</w:t>
            </w:r>
          </w:p>
        </w:tc>
        <w:tc>
          <w:tcPr>
            <w:tcW w:w="1275" w:type="dxa"/>
            <w:tcBorders>
              <w:bottom w:val="single" w:sz="4" w:space="0" w:color="auto"/>
            </w:tcBorders>
            <w:shd w:val="clear" w:color="auto" w:fill="auto"/>
            <w:tcMar>
              <w:left w:w="113" w:type="dxa"/>
              <w:right w:w="113" w:type="dxa"/>
            </w:tcMar>
          </w:tcPr>
          <w:p w14:paraId="43DD698C" w14:textId="77777777" w:rsidR="00802961" w:rsidRPr="00B05AA2" w:rsidRDefault="00802961" w:rsidP="007A15BE">
            <w:pPr>
              <w:suppressAutoHyphens w:val="0"/>
              <w:spacing w:before="40" w:after="40" w:line="220" w:lineRule="exact"/>
              <w:rPr>
                <w:sz w:val="18"/>
              </w:rPr>
            </w:pPr>
            <w:r w:rsidRPr="00B05AA2">
              <w:rPr>
                <w:sz w:val="18"/>
                <w:lang w:val="fr-FR"/>
              </w:rPr>
              <w:t>3 ans</w:t>
            </w:r>
          </w:p>
        </w:tc>
        <w:tc>
          <w:tcPr>
            <w:tcW w:w="1133" w:type="dxa"/>
            <w:tcBorders>
              <w:bottom w:val="single" w:sz="4" w:space="0" w:color="auto"/>
            </w:tcBorders>
            <w:shd w:val="clear" w:color="auto" w:fill="auto"/>
            <w:tcMar>
              <w:left w:w="113" w:type="dxa"/>
              <w:right w:w="113" w:type="dxa"/>
            </w:tcMar>
          </w:tcPr>
          <w:p w14:paraId="2026EE03" w14:textId="77777777" w:rsidR="00802961" w:rsidRPr="00B05AA2" w:rsidRDefault="00802961" w:rsidP="007A15BE">
            <w:pPr>
              <w:suppressAutoHyphens w:val="0"/>
              <w:spacing w:before="40" w:after="40" w:line="220" w:lineRule="exact"/>
              <w:rPr>
                <w:sz w:val="18"/>
              </w:rPr>
            </w:pPr>
            <w:r w:rsidRPr="00B05AA2">
              <w:rPr>
                <w:sz w:val="18"/>
                <w:lang w:val="fr-FR"/>
              </w:rPr>
              <w:t>Betio</w:t>
            </w:r>
          </w:p>
        </w:tc>
      </w:tr>
      <w:tr w:rsidR="00802961" w:rsidRPr="007A15BE" w14:paraId="1A0C1478" w14:textId="77777777" w:rsidTr="0030442E">
        <w:tc>
          <w:tcPr>
            <w:tcW w:w="7370" w:type="dxa"/>
            <w:gridSpan w:val="7"/>
            <w:tcBorders>
              <w:top w:val="single" w:sz="4" w:space="0" w:color="auto"/>
              <w:bottom w:val="single" w:sz="4" w:space="0" w:color="auto"/>
            </w:tcBorders>
            <w:shd w:val="clear" w:color="auto" w:fill="auto"/>
          </w:tcPr>
          <w:p w14:paraId="736C3A78" w14:textId="5034ED99" w:rsidR="00802961" w:rsidRPr="007A15BE" w:rsidRDefault="00802961" w:rsidP="007A15BE">
            <w:pPr>
              <w:suppressAutoHyphens w:val="0"/>
              <w:spacing w:before="80" w:after="80" w:line="220" w:lineRule="exact"/>
              <w:ind w:firstLine="113"/>
              <w:rPr>
                <w:b/>
                <w:bCs/>
                <w:sz w:val="18"/>
                <w:lang w:val="fr-FR"/>
              </w:rPr>
            </w:pPr>
            <w:r w:rsidRPr="00B05AA2">
              <w:rPr>
                <w:b/>
                <w:bCs/>
                <w:sz w:val="18"/>
                <w:lang w:val="fr-FR"/>
              </w:rPr>
              <w:t>Total 2019</w:t>
            </w:r>
            <w:r w:rsidR="007A15BE">
              <w:rPr>
                <w:b/>
                <w:bCs/>
                <w:sz w:val="18"/>
                <w:lang w:val="fr-FR"/>
              </w:rPr>
              <w:t> </w:t>
            </w:r>
            <w:r w:rsidRPr="00B05AA2">
              <w:rPr>
                <w:b/>
                <w:bCs/>
                <w:sz w:val="18"/>
                <w:lang w:val="fr-FR"/>
              </w:rPr>
              <w:t>: 2</w:t>
            </w:r>
          </w:p>
        </w:tc>
      </w:tr>
      <w:tr w:rsidR="00802961" w:rsidRPr="00B05AA2" w14:paraId="737B75BA" w14:textId="77777777" w:rsidTr="0030442E">
        <w:tc>
          <w:tcPr>
            <w:tcW w:w="851" w:type="dxa"/>
            <w:tcBorders>
              <w:top w:val="single" w:sz="4" w:space="0" w:color="auto"/>
              <w:bottom w:val="single" w:sz="12" w:space="0" w:color="auto"/>
            </w:tcBorders>
            <w:shd w:val="clear" w:color="auto" w:fill="auto"/>
          </w:tcPr>
          <w:p w14:paraId="5C79F145" w14:textId="77777777" w:rsidR="00802961" w:rsidRPr="00B05AA2" w:rsidRDefault="00802961" w:rsidP="00B05AA2">
            <w:pPr>
              <w:suppressAutoHyphens w:val="0"/>
              <w:spacing w:before="40" w:after="40" w:line="220" w:lineRule="exact"/>
              <w:rPr>
                <w:sz w:val="18"/>
              </w:rPr>
            </w:pPr>
            <w:r w:rsidRPr="00B05AA2">
              <w:rPr>
                <w:sz w:val="18"/>
                <w:lang w:val="fr-FR"/>
              </w:rPr>
              <w:t>2020</w:t>
            </w:r>
          </w:p>
        </w:tc>
        <w:tc>
          <w:tcPr>
            <w:tcW w:w="732" w:type="dxa"/>
            <w:tcBorders>
              <w:top w:val="single" w:sz="4" w:space="0" w:color="auto"/>
              <w:bottom w:val="single" w:sz="12" w:space="0" w:color="auto"/>
            </w:tcBorders>
            <w:shd w:val="clear" w:color="auto" w:fill="auto"/>
            <w:tcMar>
              <w:left w:w="0" w:type="dxa"/>
              <w:right w:w="57" w:type="dxa"/>
            </w:tcMar>
          </w:tcPr>
          <w:p w14:paraId="4D29CE50" w14:textId="77777777" w:rsidR="00802961" w:rsidRPr="007A15BE" w:rsidRDefault="00802961" w:rsidP="00B05AA2">
            <w:pPr>
              <w:suppressAutoHyphens w:val="0"/>
              <w:spacing w:before="40" w:after="40" w:line="220" w:lineRule="exact"/>
              <w:jc w:val="right"/>
              <w:rPr>
                <w:spacing w:val="-6"/>
                <w:sz w:val="18"/>
              </w:rPr>
            </w:pPr>
            <w:r w:rsidRPr="007A15BE">
              <w:rPr>
                <w:spacing w:val="-6"/>
                <w:sz w:val="18"/>
                <w:lang w:val="fr-FR"/>
              </w:rPr>
              <w:t>Pas de données</w:t>
            </w:r>
          </w:p>
        </w:tc>
        <w:tc>
          <w:tcPr>
            <w:tcW w:w="630" w:type="dxa"/>
            <w:tcBorders>
              <w:top w:val="single" w:sz="4" w:space="0" w:color="auto"/>
              <w:bottom w:val="single" w:sz="12" w:space="0" w:color="auto"/>
            </w:tcBorders>
            <w:shd w:val="clear" w:color="auto" w:fill="auto"/>
            <w:tcMar>
              <w:left w:w="0" w:type="dxa"/>
              <w:right w:w="57" w:type="dxa"/>
            </w:tcMar>
          </w:tcPr>
          <w:p w14:paraId="57DCC2A1" w14:textId="77777777" w:rsidR="00802961" w:rsidRPr="007A15BE" w:rsidRDefault="00802961" w:rsidP="00B05AA2">
            <w:pPr>
              <w:suppressAutoHyphens w:val="0"/>
              <w:spacing w:before="40" w:after="40" w:line="220" w:lineRule="exact"/>
              <w:jc w:val="right"/>
              <w:rPr>
                <w:spacing w:val="-6"/>
                <w:sz w:val="18"/>
              </w:rPr>
            </w:pPr>
            <w:r w:rsidRPr="007A15BE">
              <w:rPr>
                <w:spacing w:val="-6"/>
                <w:sz w:val="18"/>
                <w:lang w:val="fr-FR"/>
              </w:rPr>
              <w:t>Pas de données</w:t>
            </w:r>
          </w:p>
        </w:tc>
        <w:tc>
          <w:tcPr>
            <w:tcW w:w="906" w:type="dxa"/>
            <w:tcBorders>
              <w:top w:val="single" w:sz="4" w:space="0" w:color="auto"/>
              <w:bottom w:val="single" w:sz="12" w:space="0" w:color="auto"/>
            </w:tcBorders>
            <w:shd w:val="clear" w:color="auto" w:fill="auto"/>
            <w:tcMar>
              <w:left w:w="57" w:type="dxa"/>
              <w:right w:w="57" w:type="dxa"/>
            </w:tcMar>
          </w:tcPr>
          <w:p w14:paraId="4B238616" w14:textId="77777777" w:rsidR="00802961" w:rsidRPr="007A15BE" w:rsidRDefault="00802961" w:rsidP="007A15BE">
            <w:pPr>
              <w:suppressAutoHyphens w:val="0"/>
              <w:spacing w:before="40" w:after="40" w:line="220" w:lineRule="exact"/>
              <w:rPr>
                <w:spacing w:val="-6"/>
                <w:sz w:val="18"/>
              </w:rPr>
            </w:pPr>
            <w:r w:rsidRPr="007A15BE">
              <w:rPr>
                <w:spacing w:val="-6"/>
                <w:sz w:val="18"/>
                <w:lang w:val="fr-FR"/>
              </w:rPr>
              <w:t>Pas de données</w:t>
            </w:r>
          </w:p>
        </w:tc>
        <w:tc>
          <w:tcPr>
            <w:tcW w:w="1843" w:type="dxa"/>
            <w:tcBorders>
              <w:top w:val="single" w:sz="4" w:space="0" w:color="auto"/>
              <w:bottom w:val="single" w:sz="12" w:space="0" w:color="auto"/>
            </w:tcBorders>
            <w:shd w:val="clear" w:color="auto" w:fill="auto"/>
            <w:tcMar>
              <w:left w:w="57" w:type="dxa"/>
              <w:right w:w="57" w:type="dxa"/>
            </w:tcMar>
          </w:tcPr>
          <w:p w14:paraId="2CDBCD8A" w14:textId="77777777" w:rsidR="00802961" w:rsidRPr="007A15BE" w:rsidRDefault="00802961" w:rsidP="007A15BE">
            <w:pPr>
              <w:suppressAutoHyphens w:val="0"/>
              <w:spacing w:before="40" w:after="40" w:line="220" w:lineRule="exact"/>
              <w:rPr>
                <w:spacing w:val="-6"/>
                <w:sz w:val="18"/>
              </w:rPr>
            </w:pPr>
            <w:r w:rsidRPr="007A15BE">
              <w:rPr>
                <w:spacing w:val="-6"/>
                <w:sz w:val="18"/>
                <w:lang w:val="fr-FR"/>
              </w:rPr>
              <w:t xml:space="preserve">Pas de données </w:t>
            </w:r>
          </w:p>
        </w:tc>
        <w:tc>
          <w:tcPr>
            <w:tcW w:w="1275" w:type="dxa"/>
            <w:tcBorders>
              <w:top w:val="single" w:sz="4" w:space="0" w:color="auto"/>
              <w:bottom w:val="single" w:sz="12" w:space="0" w:color="auto"/>
            </w:tcBorders>
            <w:shd w:val="clear" w:color="auto" w:fill="auto"/>
            <w:tcMar>
              <w:left w:w="57" w:type="dxa"/>
              <w:right w:w="57" w:type="dxa"/>
            </w:tcMar>
          </w:tcPr>
          <w:p w14:paraId="0768EEEB" w14:textId="77777777" w:rsidR="00802961" w:rsidRPr="007A15BE" w:rsidRDefault="00802961" w:rsidP="007A15BE">
            <w:pPr>
              <w:suppressAutoHyphens w:val="0"/>
              <w:spacing w:before="40" w:after="40" w:line="220" w:lineRule="exact"/>
              <w:rPr>
                <w:spacing w:val="-6"/>
                <w:sz w:val="18"/>
              </w:rPr>
            </w:pPr>
            <w:r w:rsidRPr="007A15BE">
              <w:rPr>
                <w:spacing w:val="-6"/>
                <w:sz w:val="18"/>
                <w:lang w:val="fr-FR"/>
              </w:rPr>
              <w:t xml:space="preserve">Pas de données </w:t>
            </w:r>
          </w:p>
        </w:tc>
        <w:tc>
          <w:tcPr>
            <w:tcW w:w="1133" w:type="dxa"/>
            <w:tcBorders>
              <w:top w:val="single" w:sz="4" w:space="0" w:color="auto"/>
              <w:bottom w:val="single" w:sz="12" w:space="0" w:color="auto"/>
            </w:tcBorders>
            <w:shd w:val="clear" w:color="auto" w:fill="auto"/>
            <w:tcMar>
              <w:left w:w="57" w:type="dxa"/>
              <w:right w:w="57" w:type="dxa"/>
            </w:tcMar>
          </w:tcPr>
          <w:p w14:paraId="5FA2614B" w14:textId="77777777" w:rsidR="00802961" w:rsidRPr="007A15BE" w:rsidRDefault="00802961" w:rsidP="007A15BE">
            <w:pPr>
              <w:suppressAutoHyphens w:val="0"/>
              <w:spacing w:before="40" w:after="40" w:line="220" w:lineRule="exact"/>
              <w:rPr>
                <w:spacing w:val="-6"/>
                <w:sz w:val="18"/>
              </w:rPr>
            </w:pPr>
          </w:p>
        </w:tc>
      </w:tr>
    </w:tbl>
    <w:p w14:paraId="62604798" w14:textId="77777777" w:rsidR="00802961" w:rsidRPr="00802961" w:rsidRDefault="00802961" w:rsidP="00B05AA2">
      <w:pPr>
        <w:pStyle w:val="H23G"/>
      </w:pPr>
      <w:r w:rsidRPr="00802961">
        <w:rPr>
          <w:lang w:val="fr-FR"/>
        </w:rPr>
        <w:tab/>
      </w:r>
      <w:r w:rsidRPr="00802961">
        <w:rPr>
          <w:lang w:val="fr-FR"/>
        </w:rPr>
        <w:tab/>
        <w:t xml:space="preserve">Réponse à la question posée au paragraphe 16 </w:t>
      </w:r>
    </w:p>
    <w:p w14:paraId="22A78922" w14:textId="77777777" w:rsidR="00802961" w:rsidRPr="00802961" w:rsidRDefault="00802961" w:rsidP="00802961">
      <w:pPr>
        <w:pStyle w:val="SingleTxtG"/>
      </w:pPr>
      <w:r w:rsidRPr="00802961">
        <w:rPr>
          <w:lang w:val="fr-FR"/>
        </w:rPr>
        <w:t>109.</w:t>
      </w:r>
      <w:r w:rsidRPr="00802961">
        <w:rPr>
          <w:lang w:val="fr-FR"/>
        </w:rPr>
        <w:tab/>
        <w:t>Comme cela est indiqué dans les documents relatifs à l’examen national volontaire de Kiribati et à l’examen à mi-parcours du plan de développement de Kiribati pour 2018, le pays a créé un groupe de travail spécial sur les objectifs de développement durable (ODD) composé de membres sélectionnés parmi ceux du comité de coordination du développement. De vastes consultations ont ensuite été organisées avec toutes les parties prenantes. Chaque partenaire a été informé de l’importance des ODD, de la collecte des données et du calendrier de l’examen. Les consultations des parties prenantes ont permis de mettre en lumière des problèmes liés à la faiblesse des capacités, aux priorités concurrentes, à la participation des parties prenantes, au manque d’harmonisation entre les ensembles d’indicateurs nationaux, régionaux et mondiaux, à l’insuffisance des ressources, aux données de référence et à la faiblesse des capacités en matière de collecte et d’analyse des données.</w:t>
      </w:r>
    </w:p>
    <w:p w14:paraId="10449AF2" w14:textId="77777777" w:rsidR="00802961" w:rsidRPr="00802961" w:rsidRDefault="00802961" w:rsidP="00802961">
      <w:pPr>
        <w:pStyle w:val="SingleTxtG"/>
      </w:pPr>
      <w:r w:rsidRPr="00802961">
        <w:rPr>
          <w:lang w:val="fr-FR"/>
        </w:rPr>
        <w:t>110.</w:t>
      </w:r>
      <w:r w:rsidRPr="00802961">
        <w:rPr>
          <w:lang w:val="fr-FR"/>
        </w:rPr>
        <w:tab/>
        <w:t>Si les documents nationaux de planification, comme le document Vision pour Kiribati sur vingt ans (KV20), ont fait l’objet de larges consultations, y compris dans le cadre de visites dans les îles périphériques, le manque de temps et de ressources pendant l’examen n’a permis qu’une couverture limitée des îles périphériques et des groupes de jeunes. Kiribati tiendra compte de ce problème à l’avenir afin que personne ne soit laissé de côté.</w:t>
      </w:r>
    </w:p>
    <w:p w14:paraId="32F8F53B" w14:textId="4EA63213" w:rsidR="00802961" w:rsidRPr="00802961" w:rsidRDefault="00802961" w:rsidP="00802961">
      <w:pPr>
        <w:pStyle w:val="SingleTxtG"/>
      </w:pPr>
      <w:r w:rsidRPr="00802961">
        <w:rPr>
          <w:lang w:val="fr-FR"/>
        </w:rPr>
        <w:t>111.</w:t>
      </w:r>
      <w:r w:rsidRPr="00802961">
        <w:rPr>
          <w:lang w:val="fr-FR"/>
        </w:rPr>
        <w:tab/>
        <w:t>L’examen à mi-parcours fait apparaître, dans plusieurs domaines d’action prévus par le document KV20, le plan de développement de Kiribati et les ODD, une fragmentation des indicateurs et des insuffisances dans la collecte de données et met en évidence le fait que le Gouvernement n’a pas les capacités nécessaires pour assurer efficacement le suivi de certains indicateurs mondiaux, régionaux et nationaux. Par conséquent, les objectifs et indicateurs nationaux seront ajustés en vue de la seconde partie de l’exécution du plan de développement de Kiribati. L’examen à mi-parcours montre aussi que, l’élaboration du cadre applicable au document KV20 étant en cours, il est possible de réduire encore la fragmentation des documents de planification et des indicateurs.</w:t>
      </w:r>
    </w:p>
    <w:p w14:paraId="13E49E92" w14:textId="24213D4B" w:rsidR="00802961" w:rsidRPr="00802961" w:rsidRDefault="00802961" w:rsidP="00802961">
      <w:pPr>
        <w:pStyle w:val="SingleTxtG"/>
        <w:rPr>
          <w:lang w:val="fr-FR"/>
        </w:rPr>
      </w:pPr>
      <w:r w:rsidRPr="00802961">
        <w:rPr>
          <w:lang w:val="fr-FR"/>
        </w:rPr>
        <w:t>112.</w:t>
      </w:r>
      <w:r w:rsidRPr="00802961">
        <w:rPr>
          <w:lang w:val="fr-FR"/>
        </w:rPr>
        <w:tab/>
        <w:t>L’examen à mi-parcours a également mis en lumière diverses politiques visant à atteindre les cibles des ODD concernant la croissance inclusive, telles que</w:t>
      </w:r>
      <w:r w:rsidR="00D57601">
        <w:rPr>
          <w:lang w:val="fr-FR"/>
        </w:rPr>
        <w:t> </w:t>
      </w:r>
      <w:r w:rsidRPr="00802961">
        <w:rPr>
          <w:lang w:val="fr-FR"/>
        </w:rPr>
        <w:t>: la nouvelle politique relative aux personnes handicapées, qui vise à protéger leurs intérêts et à garantir leur inclusion; la politique en faveur de la jeunesse, qui vise à ce que tous les jeunes, sans exception, puissent contribuer efficacement au développement de la nation par le sport, les arts culturels, leur talent</w:t>
      </w:r>
      <w:r w:rsidR="00D65329">
        <w:rPr>
          <w:lang w:val="fr-FR"/>
        </w:rPr>
        <w:t xml:space="preserve"> </w:t>
      </w:r>
      <w:r w:rsidRPr="00802961">
        <w:rPr>
          <w:lang w:val="fr-FR"/>
        </w:rPr>
        <w:t>ou le bénévolat, entre autres</w:t>
      </w:r>
      <w:r w:rsidR="00D57601">
        <w:rPr>
          <w:lang w:val="fr-FR"/>
        </w:rPr>
        <w:t> </w:t>
      </w:r>
      <w:r w:rsidRPr="00802961">
        <w:rPr>
          <w:lang w:val="fr-FR"/>
        </w:rPr>
        <w:t>; la politique pour l’égalité des sexes, qui vise à répondre aux besoins des femmes et des enfants en matière d’environnement sûr et à favoriser l’émancipation économique des femmes et leur participation à la direction et à la prise de décisions.</w:t>
      </w:r>
    </w:p>
    <w:p w14:paraId="44A3FB1D" w14:textId="77777777" w:rsidR="00802961" w:rsidRPr="00802961" w:rsidRDefault="00802961" w:rsidP="007A15BE">
      <w:pPr>
        <w:pStyle w:val="H23G"/>
      </w:pPr>
      <w:r w:rsidRPr="00802961">
        <w:rPr>
          <w:lang w:val="fr-FR"/>
        </w:rPr>
        <w:tab/>
      </w:r>
      <w:r w:rsidRPr="00802961">
        <w:rPr>
          <w:lang w:val="fr-FR"/>
        </w:rPr>
        <w:tab/>
        <w:t xml:space="preserve">Réponse à la question posée au paragraphe 17 </w:t>
      </w:r>
    </w:p>
    <w:p w14:paraId="61E56A97" w14:textId="77777777" w:rsidR="00802961" w:rsidRPr="00802961" w:rsidRDefault="00802961" w:rsidP="00802961">
      <w:pPr>
        <w:pStyle w:val="SingleTxtG"/>
      </w:pPr>
      <w:r w:rsidRPr="00802961">
        <w:rPr>
          <w:lang w:val="fr-FR"/>
        </w:rPr>
        <w:t>113.</w:t>
      </w:r>
      <w:r w:rsidRPr="00802961">
        <w:rPr>
          <w:lang w:val="fr-FR"/>
        </w:rPr>
        <w:tab/>
        <w:t>Voir les données figurant dans la troisième partie du présent rapport.</w:t>
      </w:r>
    </w:p>
    <w:p w14:paraId="393701A4" w14:textId="77777777" w:rsidR="00802961" w:rsidRPr="00802961" w:rsidRDefault="00802961" w:rsidP="007A15BE">
      <w:pPr>
        <w:pStyle w:val="H23G"/>
      </w:pPr>
      <w:r w:rsidRPr="00802961">
        <w:rPr>
          <w:lang w:val="fr-FR"/>
        </w:rPr>
        <w:tab/>
      </w:r>
      <w:r w:rsidRPr="00802961">
        <w:rPr>
          <w:lang w:val="fr-FR"/>
        </w:rPr>
        <w:tab/>
        <w:t>Réponse à la question posée au paragraphe 18</w:t>
      </w:r>
    </w:p>
    <w:p w14:paraId="0E46C1CE" w14:textId="77777777" w:rsidR="00802961" w:rsidRPr="00802961" w:rsidRDefault="00802961" w:rsidP="00802961">
      <w:pPr>
        <w:pStyle w:val="SingleTxtG"/>
      </w:pPr>
      <w:r w:rsidRPr="00802961">
        <w:rPr>
          <w:lang w:val="fr-FR"/>
        </w:rPr>
        <w:t>114.</w:t>
      </w:r>
      <w:r w:rsidRPr="00802961">
        <w:rPr>
          <w:lang w:val="fr-FR"/>
        </w:rPr>
        <w:tab/>
        <w:t>Les changements climatiques et l’élévation du niveau de la mer restent l’un des problèmes les plus urgents pour Kiribati. Le Plan d’exécution conjoint de Kiribati pour la période 2014-2022 prévoit que les besoins et les vulnérabilités des enfants seront pris en compte dans tous les programmes de gestion des changements climatiques et des risques de catastrophe. Le Bureau du Beretitenti a élaboré un plan d’exécution conjoint révisé pour la période 2019-2028 dans lequel il a intégré des mesures tenant compte des questions de genre et des personnes handicapées. Au niveau de l’administration locale, ces mesures sont intégrées à l’approche couvrant l’ensemble de chaque île (Whole of Island Approach). Cette approche intégrée vise à remédier aux vulnérabilités aux changements climatiques sur l’intégralité du territoire de Kiribati.</w:t>
      </w:r>
    </w:p>
    <w:p w14:paraId="4B85AB6A" w14:textId="77777777" w:rsidR="00802961" w:rsidRPr="00802961" w:rsidRDefault="00802961" w:rsidP="00802961">
      <w:pPr>
        <w:pStyle w:val="SingleTxtG"/>
      </w:pPr>
      <w:r w:rsidRPr="00802961">
        <w:rPr>
          <w:lang w:val="fr-FR"/>
        </w:rPr>
        <w:t>115.</w:t>
      </w:r>
      <w:r w:rsidRPr="00802961">
        <w:rPr>
          <w:lang w:val="fr-FR"/>
        </w:rPr>
        <w:tab/>
        <w:t>Il faut s’employer en priorité à aider les enfants handicapés à fréquenter les écoles ordinaires. Comme ces enfants peuvent avoir des difficultés particulières à accéder à l’école, l’État peut envisager de leur apporter une aide financière supplémentaire ou un soutien en nature pour garantir leur accès à l’éducation tout au long de leur scolarité. Cette aide compléterait l’appui que le Ministère de l’éducation apporte déjà aux enfants avec ou sans handicap.</w:t>
      </w:r>
    </w:p>
    <w:p w14:paraId="620DE875" w14:textId="77777777" w:rsidR="00802961" w:rsidRPr="00802961" w:rsidRDefault="00802961" w:rsidP="00802961">
      <w:pPr>
        <w:pStyle w:val="SingleTxtG"/>
      </w:pPr>
      <w:r w:rsidRPr="00802961">
        <w:rPr>
          <w:lang w:val="fr-FR"/>
        </w:rPr>
        <w:t>116.</w:t>
      </w:r>
      <w:r w:rsidRPr="00802961">
        <w:rPr>
          <w:lang w:val="fr-FR"/>
        </w:rPr>
        <w:tab/>
        <w:t xml:space="preserve">Bien que les habitants de Kiribati ne connaissent pas la faim extrême, il ressort de l’examen à mi-parcours de 2018 que la mauvaise alimentation est un problème majeur dans le pays. Les problèmes de santé tels que le surpoids et la malnutrition chez les enfants restent un problème de santé publique important, puisqu’ils concernent près d’un quart des enfants de moins de cinq ans. L’état de santé des enfants étant fortement dépendant de la sécurité alimentaire et de la nutrition, le Gouvernement a élaboré une politique visant à donner aux foyers et aux communautés les moyens d’instaurer et de maintenir la sécurité alimentaire et nutritionnelle dans les îles. Comme le nombre de terres agricoles est limité, que les sols ne sont pas idéaux pour l’agriculture et que les conditions climatiques sont difficiles, les projets sont axés sur l’amélioration des cultures traditionnelles capables de résister au climat local ainsi que sur l’introduction d’autres fruits, légumes et plantes racines. </w:t>
      </w:r>
    </w:p>
    <w:p w14:paraId="67E63D6B" w14:textId="117B663D" w:rsidR="007341B7" w:rsidRDefault="00802961" w:rsidP="00802961">
      <w:pPr>
        <w:pStyle w:val="SingleTxtG"/>
        <w:rPr>
          <w:lang w:val="fr-FR"/>
        </w:rPr>
      </w:pPr>
      <w:r w:rsidRPr="00802961">
        <w:rPr>
          <w:lang w:val="fr-FR"/>
        </w:rPr>
        <w:t>117.</w:t>
      </w:r>
      <w:r w:rsidRPr="00802961">
        <w:rPr>
          <w:lang w:val="fr-FR"/>
        </w:rPr>
        <w:tab/>
        <w:t>La priorité doit être accordée aux enfants qui sont victimes, chez eux, de négligence et de maltraitance. Il faut envisager de créer un centre d’accueil offrant une protection de remplacement ou un centre pour enfants (ainsi que d’autres formes de protection de remplacement telles qu’un foyer d’accueil pouvant accueillir les enfants temporairement et à long terme). Le nombre croissant d’enfants négligés, non surveillés et maltraités à la maison, dont certains finissent par vivre dans la rue, dans des lieux publics tels que des complexes sportifs, des places publiques et devant les supermarchés des zones urbaines de la capitale, suscite une grande inquiétude. Des refuges offrant un hébergement temporaire existent, mais ils ne répondent pas à tous les besoins des enfants. Les communautés jouent un rôle central dans la protection de remplacement, mais elles ne répondent pas à tous les besoins de l’enfant, ne respectent pas toujours toutes les normes et n’offrent pas toujours la meilleure prise en</w:t>
      </w:r>
      <w:r w:rsidR="00D57601">
        <w:rPr>
          <w:lang w:val="fr-FR"/>
        </w:rPr>
        <w:t> </w:t>
      </w:r>
      <w:r w:rsidRPr="00802961">
        <w:rPr>
          <w:lang w:val="fr-FR"/>
        </w:rPr>
        <w:t>charge.</w:t>
      </w:r>
    </w:p>
    <w:p w14:paraId="4C5E7E7A" w14:textId="6026F173" w:rsidR="00802961" w:rsidRPr="00802961" w:rsidRDefault="00802961" w:rsidP="00802961">
      <w:pPr>
        <w:pStyle w:val="SingleTxtG"/>
        <w:spacing w:before="240" w:after="0"/>
        <w:jc w:val="center"/>
        <w:rPr>
          <w:u w:val="single"/>
        </w:rPr>
      </w:pPr>
      <w:r>
        <w:rPr>
          <w:u w:val="single"/>
        </w:rPr>
        <w:tab/>
      </w:r>
      <w:r>
        <w:rPr>
          <w:u w:val="single"/>
        </w:rPr>
        <w:tab/>
      </w:r>
      <w:r>
        <w:rPr>
          <w:u w:val="single"/>
        </w:rPr>
        <w:tab/>
      </w:r>
    </w:p>
    <w:sectPr w:rsidR="00802961" w:rsidRPr="00802961" w:rsidSect="008029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5516E" w14:textId="77777777" w:rsidR="006C72CE" w:rsidRDefault="006C72CE" w:rsidP="00F95C08">
      <w:pPr>
        <w:spacing w:line="240" w:lineRule="auto"/>
      </w:pPr>
    </w:p>
  </w:endnote>
  <w:endnote w:type="continuationSeparator" w:id="0">
    <w:p w14:paraId="00EFC0BB" w14:textId="77777777" w:rsidR="006C72CE" w:rsidRPr="00AC3823" w:rsidRDefault="006C72CE" w:rsidP="00AC3823">
      <w:pPr>
        <w:pStyle w:val="Pieddepage"/>
      </w:pPr>
    </w:p>
  </w:endnote>
  <w:endnote w:type="continuationNotice" w:id="1">
    <w:p w14:paraId="7FCBF4CA" w14:textId="77777777" w:rsidR="006C72CE" w:rsidRDefault="006C72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3744" w14:textId="7AABE20A" w:rsidR="006C72CE" w:rsidRPr="00802961" w:rsidRDefault="006C72CE" w:rsidP="00802961">
    <w:pPr>
      <w:pStyle w:val="Pieddepage"/>
      <w:tabs>
        <w:tab w:val="right" w:pos="9638"/>
      </w:tabs>
    </w:pPr>
    <w:r w:rsidRPr="00802961">
      <w:rPr>
        <w:b/>
        <w:sz w:val="18"/>
      </w:rPr>
      <w:fldChar w:fldCharType="begin"/>
    </w:r>
    <w:r w:rsidRPr="00802961">
      <w:rPr>
        <w:b/>
        <w:sz w:val="18"/>
      </w:rPr>
      <w:instrText xml:space="preserve"> PAGE  \* MERGEFORMAT </w:instrText>
    </w:r>
    <w:r w:rsidRPr="00802961">
      <w:rPr>
        <w:b/>
        <w:sz w:val="18"/>
      </w:rPr>
      <w:fldChar w:fldCharType="separate"/>
    </w:r>
    <w:r w:rsidRPr="00802961">
      <w:rPr>
        <w:b/>
        <w:noProof/>
        <w:sz w:val="18"/>
      </w:rPr>
      <w:t>2</w:t>
    </w:r>
    <w:r w:rsidRPr="00802961">
      <w:rPr>
        <w:b/>
        <w:sz w:val="18"/>
      </w:rPr>
      <w:fldChar w:fldCharType="end"/>
    </w:r>
    <w:r>
      <w:rPr>
        <w:b/>
        <w:sz w:val="18"/>
      </w:rPr>
      <w:tab/>
    </w:r>
    <w:r>
      <w:t>GE.21-16884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31CF" w14:textId="74928B5C" w:rsidR="006C72CE" w:rsidRPr="00802961" w:rsidRDefault="006C72CE" w:rsidP="00802961">
    <w:pPr>
      <w:pStyle w:val="Pieddepage"/>
      <w:tabs>
        <w:tab w:val="right" w:pos="9638"/>
      </w:tabs>
      <w:rPr>
        <w:b/>
        <w:sz w:val="18"/>
      </w:rPr>
    </w:pPr>
    <w:r>
      <w:t>GE.21-16884</w:t>
    </w:r>
    <w:r>
      <w:tab/>
    </w:r>
    <w:r w:rsidRPr="00802961">
      <w:rPr>
        <w:b/>
        <w:sz w:val="18"/>
      </w:rPr>
      <w:fldChar w:fldCharType="begin"/>
    </w:r>
    <w:r w:rsidRPr="00802961">
      <w:rPr>
        <w:b/>
        <w:sz w:val="18"/>
      </w:rPr>
      <w:instrText xml:space="preserve"> PAGE  \* MERGEFORMAT </w:instrText>
    </w:r>
    <w:r w:rsidRPr="00802961">
      <w:rPr>
        <w:b/>
        <w:sz w:val="18"/>
      </w:rPr>
      <w:fldChar w:fldCharType="separate"/>
    </w:r>
    <w:r w:rsidRPr="00802961">
      <w:rPr>
        <w:b/>
        <w:noProof/>
        <w:sz w:val="18"/>
      </w:rPr>
      <w:t>3</w:t>
    </w:r>
    <w:r w:rsidRPr="008029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52A7" w14:textId="3636C180" w:rsidR="006C72CE" w:rsidRPr="00802961" w:rsidRDefault="006C72CE" w:rsidP="0080296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FBD2945" wp14:editId="3FD2DD1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21-16884  (F)</w:t>
    </w:r>
    <w:r>
      <w:rPr>
        <w:noProof/>
        <w:sz w:val="20"/>
      </w:rPr>
      <w:drawing>
        <wp:anchor distT="0" distB="0" distL="114300" distR="114300" simplePos="0" relativeHeight="251660288" behindDoc="0" locked="0" layoutInCell="1" allowOverlap="1" wp14:anchorId="578DE545" wp14:editId="5C885E1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091221    101221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CF777" w14:textId="77777777" w:rsidR="006C72CE" w:rsidRPr="00AC3823" w:rsidRDefault="006C72CE" w:rsidP="00AC3823">
      <w:pPr>
        <w:pStyle w:val="Pieddepage"/>
        <w:tabs>
          <w:tab w:val="right" w:pos="2155"/>
        </w:tabs>
        <w:spacing w:after="80" w:line="240" w:lineRule="atLeast"/>
        <w:ind w:left="680"/>
        <w:rPr>
          <w:u w:val="single"/>
        </w:rPr>
      </w:pPr>
      <w:r>
        <w:rPr>
          <w:u w:val="single"/>
        </w:rPr>
        <w:tab/>
      </w:r>
    </w:p>
  </w:footnote>
  <w:footnote w:type="continuationSeparator" w:id="0">
    <w:p w14:paraId="47DD7515" w14:textId="77777777" w:rsidR="006C72CE" w:rsidRPr="00AC3823" w:rsidRDefault="006C72CE" w:rsidP="00AC3823">
      <w:pPr>
        <w:pStyle w:val="Pieddepage"/>
        <w:tabs>
          <w:tab w:val="right" w:pos="2155"/>
        </w:tabs>
        <w:spacing w:after="80" w:line="240" w:lineRule="atLeast"/>
        <w:ind w:left="680"/>
        <w:rPr>
          <w:u w:val="single"/>
        </w:rPr>
      </w:pPr>
      <w:r>
        <w:rPr>
          <w:u w:val="single"/>
        </w:rPr>
        <w:tab/>
      </w:r>
    </w:p>
  </w:footnote>
  <w:footnote w:type="continuationNotice" w:id="1">
    <w:p w14:paraId="090156A3" w14:textId="77777777" w:rsidR="006C72CE" w:rsidRPr="00AC3823" w:rsidRDefault="006C72CE">
      <w:pPr>
        <w:spacing w:line="240" w:lineRule="auto"/>
        <w:rPr>
          <w:sz w:val="2"/>
          <w:szCs w:val="2"/>
        </w:rPr>
      </w:pPr>
    </w:p>
  </w:footnote>
  <w:footnote w:id="2">
    <w:p w14:paraId="31CE6215" w14:textId="199A380B" w:rsidR="006C72CE" w:rsidRPr="00802961" w:rsidRDefault="006C72CE">
      <w:pPr>
        <w:pStyle w:val="Notedebasdepage"/>
      </w:pPr>
      <w:r>
        <w:rPr>
          <w:rStyle w:val="Appelnotedebasdep"/>
        </w:rPr>
        <w:tab/>
      </w:r>
      <w:r w:rsidRPr="00802961">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60CB" w14:textId="206451DC" w:rsidR="006C72CE" w:rsidRPr="00802961" w:rsidRDefault="006C72CE">
    <w:pPr>
      <w:pStyle w:val="En-tte"/>
    </w:pPr>
    <w:fldSimple w:instr=" TITLE  \* MERGEFORMAT ">
      <w:r w:rsidR="006644DD">
        <w:t>CRC/C/KIR/RQ/2-4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FF6C6" w14:textId="32B9864C" w:rsidR="006C72CE" w:rsidRPr="00802961" w:rsidRDefault="006C72CE" w:rsidP="00802961">
    <w:pPr>
      <w:pStyle w:val="En-tte"/>
      <w:jc w:val="right"/>
    </w:pPr>
    <w:fldSimple w:instr=" TITLE  \* MERGEFORMAT ">
      <w:r w:rsidR="006644DD">
        <w:t>CRC/C/KIR/RQ/2-4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51F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09A09F32"/>
    <w:lvl w:ilvl="0" w:tplc="C7825D0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42C7E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6"/>
  </w:num>
  <w:num w:numId="16">
    <w:abstractNumId w:val="11"/>
  </w:num>
  <w:num w:numId="17">
    <w:abstractNumId w:val="18"/>
  </w:num>
  <w:num w:numId="18">
    <w:abstractNumId w:val="16"/>
  </w:num>
  <w:num w:numId="19">
    <w:abstractNumId w:val="11"/>
  </w:num>
  <w:num w:numId="20">
    <w:abstractNumId w:val="14"/>
  </w:num>
  <w:num w:numId="21">
    <w:abstractNumId w:val="13"/>
  </w:num>
  <w:num w:numId="22">
    <w:abstractNumId w:val="10"/>
  </w:num>
  <w:num w:numId="23">
    <w:abstractNumId w:val="17"/>
  </w:num>
  <w:num w:numId="24">
    <w:abstractNumId w:val="19"/>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C0"/>
    <w:rsid w:val="00017F94"/>
    <w:rsid w:val="00023842"/>
    <w:rsid w:val="000334F9"/>
    <w:rsid w:val="000354E9"/>
    <w:rsid w:val="0007796D"/>
    <w:rsid w:val="000B7790"/>
    <w:rsid w:val="000D2D37"/>
    <w:rsid w:val="0010225D"/>
    <w:rsid w:val="00111F2F"/>
    <w:rsid w:val="0014365E"/>
    <w:rsid w:val="00147FBA"/>
    <w:rsid w:val="001620E5"/>
    <w:rsid w:val="00176178"/>
    <w:rsid w:val="001820C4"/>
    <w:rsid w:val="001F525A"/>
    <w:rsid w:val="00223272"/>
    <w:rsid w:val="0024779E"/>
    <w:rsid w:val="00260A30"/>
    <w:rsid w:val="00274A68"/>
    <w:rsid w:val="002C10D2"/>
    <w:rsid w:val="002D14A3"/>
    <w:rsid w:val="002D3272"/>
    <w:rsid w:val="0030442E"/>
    <w:rsid w:val="00311E81"/>
    <w:rsid w:val="00340ED0"/>
    <w:rsid w:val="00347E4A"/>
    <w:rsid w:val="00354444"/>
    <w:rsid w:val="003E6B30"/>
    <w:rsid w:val="00411C8E"/>
    <w:rsid w:val="00446FE5"/>
    <w:rsid w:val="00452396"/>
    <w:rsid w:val="00455B9C"/>
    <w:rsid w:val="00485B35"/>
    <w:rsid w:val="004B2D2B"/>
    <w:rsid w:val="004D7543"/>
    <w:rsid w:val="004D7A2C"/>
    <w:rsid w:val="005379C4"/>
    <w:rsid w:val="005505B7"/>
    <w:rsid w:val="00573BE5"/>
    <w:rsid w:val="00586ED3"/>
    <w:rsid w:val="00596AA9"/>
    <w:rsid w:val="006168D5"/>
    <w:rsid w:val="006644DD"/>
    <w:rsid w:val="006A445E"/>
    <w:rsid w:val="006C0510"/>
    <w:rsid w:val="006C72CE"/>
    <w:rsid w:val="006E4E6A"/>
    <w:rsid w:val="0071601D"/>
    <w:rsid w:val="007341B7"/>
    <w:rsid w:val="007459EB"/>
    <w:rsid w:val="00760CBC"/>
    <w:rsid w:val="007A15BE"/>
    <w:rsid w:val="007A62E6"/>
    <w:rsid w:val="007B488C"/>
    <w:rsid w:val="007D0E5C"/>
    <w:rsid w:val="007E2113"/>
    <w:rsid w:val="007F61AD"/>
    <w:rsid w:val="00802961"/>
    <w:rsid w:val="0080684C"/>
    <w:rsid w:val="00840413"/>
    <w:rsid w:val="00871C75"/>
    <w:rsid w:val="008776DC"/>
    <w:rsid w:val="00880CC0"/>
    <w:rsid w:val="008A7BDF"/>
    <w:rsid w:val="008C54BD"/>
    <w:rsid w:val="008F3CA0"/>
    <w:rsid w:val="009705C8"/>
    <w:rsid w:val="009708C9"/>
    <w:rsid w:val="009D0FA1"/>
    <w:rsid w:val="00A30353"/>
    <w:rsid w:val="00AB49B3"/>
    <w:rsid w:val="00AC3823"/>
    <w:rsid w:val="00AE323C"/>
    <w:rsid w:val="00B00181"/>
    <w:rsid w:val="00B05AA2"/>
    <w:rsid w:val="00B24A9B"/>
    <w:rsid w:val="00B765F7"/>
    <w:rsid w:val="00B90466"/>
    <w:rsid w:val="00BA0CA9"/>
    <w:rsid w:val="00BB5353"/>
    <w:rsid w:val="00BE09FD"/>
    <w:rsid w:val="00BF7931"/>
    <w:rsid w:val="00C02897"/>
    <w:rsid w:val="00C47E0E"/>
    <w:rsid w:val="00CF3A67"/>
    <w:rsid w:val="00D3439C"/>
    <w:rsid w:val="00D57601"/>
    <w:rsid w:val="00D65329"/>
    <w:rsid w:val="00D82C13"/>
    <w:rsid w:val="00DA6D2F"/>
    <w:rsid w:val="00DB1831"/>
    <w:rsid w:val="00DD2560"/>
    <w:rsid w:val="00DD3BFD"/>
    <w:rsid w:val="00DF6678"/>
    <w:rsid w:val="00E373CB"/>
    <w:rsid w:val="00E620E2"/>
    <w:rsid w:val="00E82E13"/>
    <w:rsid w:val="00EA743E"/>
    <w:rsid w:val="00F21964"/>
    <w:rsid w:val="00F660DF"/>
    <w:rsid w:val="00F95C08"/>
    <w:rsid w:val="00FB560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87EA4"/>
  <w15:docId w15:val="{0C9B9A75-7DE0-43C3-8DF6-8A3E18AD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311E81"/>
    <w:pPr>
      <w:tabs>
        <w:tab w:val="left" w:pos="1701"/>
        <w:tab w:val="left" w:pos="2268"/>
        <w:tab w:val="left" w:pos="2835"/>
      </w:tabs>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table" w:customStyle="1" w:styleId="TableGrid1">
    <w:name w:val="Table Grid1"/>
    <w:basedOn w:val="TableauNormal"/>
    <w:uiPriority w:val="39"/>
    <w:rsid w:val="00802961"/>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iPriority w:val="99"/>
    <w:semiHidden/>
    <w:unhideWhenUsed/>
    <w:rsid w:val="00802961"/>
    <w:rPr>
      <w:sz w:val="16"/>
      <w:szCs w:val="16"/>
    </w:rPr>
  </w:style>
  <w:style w:type="table" w:customStyle="1" w:styleId="TableGrid2">
    <w:name w:val="Table Grid2"/>
    <w:basedOn w:val="TableauNormal"/>
    <w:next w:val="Grilledutableau"/>
    <w:uiPriority w:val="39"/>
    <w:rsid w:val="0080296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80296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02961"/>
    <w:pPr>
      <w:spacing w:after="0" w:line="240" w:lineRule="auto"/>
    </w:pPr>
    <w:rPr>
      <w:rFonts w:ascii="Times New Roman" w:hAnsi="Times New Roman" w:cs="Times New Roman"/>
      <w:sz w:val="20"/>
      <w:szCs w:val="20"/>
      <w:lang w:val="en-GB" w:eastAsia="en-US"/>
    </w:rPr>
  </w:style>
  <w:style w:type="paragraph" w:styleId="Commentaire">
    <w:name w:val="annotation text"/>
    <w:basedOn w:val="Normal"/>
    <w:link w:val="CommentaireCar"/>
    <w:uiPriority w:val="99"/>
    <w:semiHidden/>
    <w:unhideWhenUsed/>
    <w:rsid w:val="007459EB"/>
    <w:pPr>
      <w:spacing w:line="240" w:lineRule="auto"/>
    </w:pPr>
  </w:style>
  <w:style w:type="character" w:customStyle="1" w:styleId="CommentaireCar">
    <w:name w:val="Commentaire Car"/>
    <w:basedOn w:val="Policepardfaut"/>
    <w:link w:val="Commentaire"/>
    <w:uiPriority w:val="99"/>
    <w:semiHidden/>
    <w:rsid w:val="007459EB"/>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7459EB"/>
    <w:rPr>
      <w:b/>
      <w:bCs/>
    </w:rPr>
  </w:style>
  <w:style w:type="character" w:customStyle="1" w:styleId="ObjetducommentaireCar">
    <w:name w:val="Objet du commentaire Car"/>
    <w:basedOn w:val="CommentaireCar"/>
    <w:link w:val="Objetducommentaire"/>
    <w:uiPriority w:val="99"/>
    <w:semiHidden/>
    <w:rsid w:val="007459EB"/>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5</TotalTime>
  <Pages>30</Pages>
  <Words>13197</Words>
  <Characters>75225</Characters>
  <Application>Microsoft Office Word</Application>
  <DocSecurity>0</DocSecurity>
  <Lines>626</Lines>
  <Paragraphs>176</Paragraphs>
  <ScaleCrop>false</ScaleCrop>
  <HeadingPairs>
    <vt:vector size="4" baseType="variant">
      <vt:variant>
        <vt:lpstr>Titre</vt:lpstr>
      </vt:variant>
      <vt:variant>
        <vt:i4>1</vt:i4>
      </vt:variant>
      <vt:variant>
        <vt:lpstr>Titres</vt:lpstr>
      </vt:variant>
      <vt:variant>
        <vt:i4>24</vt:i4>
      </vt:variant>
    </vt:vector>
  </HeadingPairs>
  <TitlesOfParts>
    <vt:vector size="25" baseType="lpstr">
      <vt:lpstr>CRC/C/KIR/RQ/2-4</vt:lpstr>
      <vt:lpstr>    Réponses de Kiribati à la liste de points concernant son rapport valant deuxiè</vt:lpstr>
      <vt:lpstr>    Première partie</vt:lpstr>
      <vt:lpstr>        Réponses de Kiribati aux questions posées dans la liste de points concernant s</vt:lpstr>
      <vt:lpstr>Tableau 1 a) Nombre d’enfants nés de parents mariés et de parents non mariés (20</vt:lpstr>
      <vt:lpstr>Tableau 1 b) Nombre d’enfants enregistrés avec le nom de leur père (2017-2019)</vt:lpstr>
      <vt:lpstr>    Deuxième partie</vt:lpstr>
      <vt:lpstr>    Troisième partie</vt:lpstr>
      <vt:lpstr>        Données, statistiques et autres informations</vt:lpstr>
      <vt:lpstr>Tableau 2 a) Programmes destinés aux enfants financés au titre du budget de fonc</vt:lpstr>
      <vt:lpstr>Tableau 2 b)</vt:lpstr>
      <vt:lpstr>Tableau 3 Nombre d’enfants nés à domicile et à l’hôpital pendant la période 2017</vt:lpstr>
      <vt:lpstr>Tableau 4 Nombre et types de violences visant des enfants pendant la période 201</vt:lpstr>
      <vt:lpstr>Tableau 5 a) Nombre d’enfants handicapés inscrits dans des écoles primaires et s</vt:lpstr>
      <vt:lpstr>Tableau 5 b) Nombre d’enfants handicapés inscrits dans des écoles ordinaires du </vt:lpstr>
      <vt:lpstr>Tableau 6 a)  Nombre d’élèves inscrits à l’École et Centre pour enfants ayant de</vt:lpstr>
      <vt:lpstr>Tableau 6 b) Nombre d’élèves inscrits à l’École et Centre pour enfants ayant des</vt:lpstr>
      <vt:lpstr>Tableau 6 c) Nombre d’élèves inscrits à l’École et Centre pour enfants ayant des</vt:lpstr>
      <vt:lpstr>Tableau 6 d) Nombre d’élèves inscrits à l’École et Centre pour enfants ayant des</vt:lpstr>
      <vt:lpstr>Tableau 7 Nombre d’enfants handicapés non scolarisés pendant la période 2008-202</vt:lpstr>
      <vt:lpstr>Tableau 8 a) Nombre de mineurs délinquants âgés de 10 à 14 ans en 2019</vt:lpstr>
      <vt:lpstr>Tableau 8 b) Nombre de mineurs délinquants âgés de moins de 18 ans en 2019</vt:lpstr>
      <vt:lpstr>Tableau 8 c)  Nombre de victimes âgées de 10 à 14 ans en 2019</vt:lpstr>
      <vt:lpstr>Tableau 8 d)  Nombre de victimes âgées de moins de 18 ans en 2019</vt:lpstr>
      <vt:lpstr>Tableau 9 Données concernant les délinquants mineurs en détention pour la périod</vt:lpstr>
    </vt:vector>
  </TitlesOfParts>
  <Company>DCM</Company>
  <LinksUpToDate>false</LinksUpToDate>
  <CharactersWithSpaces>88246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CRC/C/KIR/RQ/2-4</dc:title>
  <dc:subject/>
  <dc:creator>Valerie BERTIN</dc:creator>
  <cp:keywords/>
  <cp:lastModifiedBy>Valerie Bertin</cp:lastModifiedBy>
  <cp:revision>3</cp:revision>
  <cp:lastPrinted>2021-12-10T09:18:00Z</cp:lastPrinted>
  <dcterms:created xsi:type="dcterms:W3CDTF">2021-12-10T09:18:00Z</dcterms:created>
  <dcterms:modified xsi:type="dcterms:W3CDTF">2021-12-10T09:23:00Z</dcterms:modified>
</cp:coreProperties>
</file>