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60"/>
        <w:gridCol w:w="4876"/>
        <w:gridCol w:w="3062"/>
      </w:tblGrid>
      <w:tr w:rsidR="001A59A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4" w:space="0" w:color="auto"/>
            </w:tcBorders>
          </w:tcPr>
          <w:p w:rsidR="001A59A7" w:rsidRDefault="001A59A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NATIONS UNIES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1A59A7" w:rsidRDefault="001A59A7">
            <w:pPr>
              <w:ind w:hanging="1"/>
              <w:rPr>
                <w:b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A59A7" w:rsidRDefault="001A59A7">
            <w:pPr>
              <w:spacing w:after="240"/>
              <w:ind w:left="284"/>
              <w:rPr>
                <w:b/>
                <w:bCs/>
                <w:sz w:val="72"/>
              </w:rPr>
            </w:pPr>
            <w:r>
              <w:rPr>
                <w:rFonts w:ascii="Arial" w:hAnsi="Arial"/>
                <w:b/>
                <w:bCs/>
                <w:sz w:val="72"/>
              </w:rPr>
              <w:t>CERD</w:t>
            </w:r>
          </w:p>
        </w:tc>
      </w:tr>
      <w:bookmarkStart w:id="0" w:name="_MON_992770417"/>
      <w:bookmarkStart w:id="1" w:name="_MON_992770666"/>
      <w:bookmarkStart w:id="2" w:name="_MON_992770737"/>
      <w:bookmarkStart w:id="3" w:name="_MON_992770869"/>
      <w:bookmarkEnd w:id="0"/>
      <w:bookmarkEnd w:id="1"/>
      <w:bookmarkEnd w:id="2"/>
      <w:bookmarkEnd w:id="3"/>
      <w:tr w:rsidR="001A59A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60" w:type="dxa"/>
            <w:tcMar>
              <w:top w:w="227" w:type="dxa"/>
            </w:tcMar>
          </w:tcPr>
          <w:p w:rsidR="001A59A7" w:rsidRDefault="001A59A7">
            <w:pPr>
              <w:spacing w:after="58"/>
              <w:ind w:hanging="1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object w:dxaOrig="1123" w:dyaOrig="1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4.75pt" o:ole="" fillcolor="window">
                  <v:imagedata r:id="rId7" o:title="" croptop="-46f" cropbottom="-46f" cropleft="-1312f" cropright="-1312f"/>
                </v:shape>
                <o:OLEObject Type="Embed" ProgID="Word.Picture.8" ShapeID="_x0000_i1025" DrawAspect="Content" ObjectID="_1396026813" r:id="rId8"/>
              </w:object>
            </w:r>
          </w:p>
        </w:tc>
        <w:tc>
          <w:tcPr>
            <w:tcW w:w="4876" w:type="dxa"/>
            <w:tcMar>
              <w:top w:w="227" w:type="dxa"/>
            </w:tcMar>
          </w:tcPr>
          <w:p w:rsidR="001A59A7" w:rsidRDefault="001A59A7">
            <w:pPr>
              <w:spacing w:after="58"/>
              <w:ind w:hanging="1"/>
              <w:rPr>
                <w:rFonts w:ascii="Courier New" w:hAnsi="Courier New"/>
                <w:sz w:val="20"/>
              </w:rPr>
            </w:pPr>
            <w:r>
              <w:rPr>
                <w:rFonts w:ascii="Arial" w:hAnsi="Arial"/>
                <w:b/>
                <w:sz w:val="32"/>
              </w:rPr>
              <w:t>Convention internationale</w:t>
            </w:r>
            <w:r>
              <w:rPr>
                <w:rFonts w:ascii="Arial" w:hAnsi="Arial"/>
                <w:b/>
                <w:sz w:val="32"/>
              </w:rPr>
              <w:br/>
              <w:t>sur l</w:t>
            </w:r>
            <w:r w:rsidR="00CB00AB">
              <w:rPr>
                <w:rFonts w:ascii="Arial" w:hAnsi="Arial"/>
                <w:b/>
                <w:sz w:val="32"/>
              </w:rPr>
              <w:t>’</w:t>
            </w:r>
            <w:r>
              <w:rPr>
                <w:rFonts w:ascii="Arial" w:hAnsi="Arial"/>
                <w:b/>
                <w:sz w:val="32"/>
              </w:rPr>
              <w:t>élimination</w:t>
            </w:r>
            <w:r>
              <w:rPr>
                <w:rFonts w:ascii="Arial" w:hAnsi="Arial"/>
                <w:b/>
                <w:sz w:val="32"/>
              </w:rPr>
              <w:br/>
              <w:t xml:space="preserve">de toutes les formes </w:t>
            </w:r>
            <w:r>
              <w:rPr>
                <w:rFonts w:ascii="Arial" w:hAnsi="Arial"/>
                <w:b/>
                <w:sz w:val="32"/>
              </w:rPr>
              <w:br/>
              <w:t>de discrimination raciale</w:t>
            </w:r>
          </w:p>
        </w:tc>
        <w:tc>
          <w:tcPr>
            <w:tcW w:w="3062" w:type="dxa"/>
            <w:tcMar>
              <w:top w:w="227" w:type="dxa"/>
            </w:tcMar>
          </w:tcPr>
          <w:p w:rsidR="001A59A7" w:rsidRDefault="001A59A7">
            <w:pPr>
              <w:spacing w:after="240"/>
            </w:pPr>
            <w:r>
              <w:t>Distr.</w:t>
            </w:r>
            <w:r>
              <w:br/>
            </w:r>
            <w:r w:rsidR="006F7819">
              <w:t>GÉNÉRALE</w:t>
            </w:r>
          </w:p>
          <w:p w:rsidR="006F7819" w:rsidRDefault="006F7819">
            <w:pPr>
              <w:spacing w:after="240"/>
            </w:pPr>
            <w:r w:rsidRPr="006F7819">
              <w:t>CERD/C/NAM/CO/12</w:t>
            </w:r>
            <w:r>
              <w:br/>
              <w:t>22 septembre 2008</w:t>
            </w:r>
          </w:p>
          <w:p w:rsidR="006F7819" w:rsidRPr="006F7819" w:rsidRDefault="006F7819">
            <w:pPr>
              <w:spacing w:after="240"/>
            </w:pPr>
            <w:r>
              <w:t>FRANÇAIS</w:t>
            </w:r>
            <w:r>
              <w:br/>
              <w:t>Original: ANGLAIS</w:t>
            </w:r>
          </w:p>
        </w:tc>
      </w:tr>
    </w:tbl>
    <w:p w:rsidR="001A59A7" w:rsidRDefault="001A59A7" w:rsidP="0048609F">
      <w:pPr>
        <w:spacing w:before="120" w:after="360"/>
      </w:pPr>
      <w:r>
        <w:t>COMITÉ POUR L</w:t>
      </w:r>
      <w:r w:rsidR="00CB00AB">
        <w:t>’</w:t>
      </w:r>
      <w:r>
        <w:t>ÉLIMINATION</w:t>
      </w:r>
      <w:r>
        <w:br/>
        <w:t>DE LA DISCRIMINATION RACIALE</w:t>
      </w:r>
      <w:r w:rsidR="006F7819">
        <w:br/>
        <w:t>Soixante</w:t>
      </w:r>
      <w:r w:rsidR="006F7819">
        <w:noBreakHyphen/>
        <w:t>treizième session</w:t>
      </w:r>
      <w:r w:rsidR="006F7819">
        <w:br/>
        <w:t>28 juillet</w:t>
      </w:r>
      <w:r w:rsidR="006F7819">
        <w:noBreakHyphen/>
        <w:t>15 août 2008</w:t>
      </w:r>
    </w:p>
    <w:p w:rsidR="00D33349" w:rsidRPr="00480307" w:rsidRDefault="00D33349" w:rsidP="00603F46">
      <w:pPr>
        <w:spacing w:after="240"/>
        <w:jc w:val="center"/>
        <w:rPr>
          <w:b/>
        </w:rPr>
      </w:pPr>
      <w:r w:rsidRPr="00480307">
        <w:rPr>
          <w:b/>
        </w:rPr>
        <w:t xml:space="preserve">EXAMEN DES RAPPORTS PRÉSENTÉS PAR LES </w:t>
      </w:r>
      <w:r w:rsidRPr="00480307">
        <w:rPr>
          <w:rFonts w:eastAsia="MS Mincho"/>
          <w:b/>
        </w:rPr>
        <w:t>ÉTATS PARTIES</w:t>
      </w:r>
      <w:r w:rsidRPr="00480307">
        <w:rPr>
          <w:b/>
        </w:rPr>
        <w:t xml:space="preserve"> CONFORMÉMENT À L</w:t>
      </w:r>
      <w:r w:rsidR="00CB00AB">
        <w:rPr>
          <w:b/>
        </w:rPr>
        <w:t>’</w:t>
      </w:r>
      <w:r w:rsidRPr="00480307">
        <w:rPr>
          <w:b/>
        </w:rPr>
        <w:t>ARTICLE 9 DE LA CONVENTION</w:t>
      </w:r>
    </w:p>
    <w:p w:rsidR="00D33349" w:rsidRPr="00480307" w:rsidRDefault="00D33349" w:rsidP="00603F46">
      <w:pPr>
        <w:spacing w:after="240"/>
        <w:jc w:val="center"/>
        <w:rPr>
          <w:b/>
        </w:rPr>
      </w:pPr>
      <w:r w:rsidRPr="00480307">
        <w:rPr>
          <w:b/>
        </w:rPr>
        <w:t>Observations finales du Comité pour l</w:t>
      </w:r>
      <w:r w:rsidR="00CB00AB">
        <w:rPr>
          <w:b/>
        </w:rPr>
        <w:t>’</w:t>
      </w:r>
      <w:r w:rsidR="001E2DC1">
        <w:rPr>
          <w:b/>
        </w:rPr>
        <w:t>élimination</w:t>
      </w:r>
      <w:r w:rsidR="0048609F">
        <w:rPr>
          <w:b/>
        </w:rPr>
        <w:t xml:space="preserve"> </w:t>
      </w:r>
      <w:r w:rsidRPr="00480307">
        <w:rPr>
          <w:b/>
        </w:rPr>
        <w:t>de la discrimination raciale</w:t>
      </w:r>
    </w:p>
    <w:p w:rsidR="00D33349" w:rsidRPr="00480307" w:rsidRDefault="00D33349" w:rsidP="00603F46">
      <w:pPr>
        <w:spacing w:after="240"/>
        <w:jc w:val="center"/>
        <w:rPr>
          <w:b/>
        </w:rPr>
      </w:pPr>
      <w:r w:rsidRPr="00480307">
        <w:rPr>
          <w:b/>
        </w:rPr>
        <w:t>NAMIBIE</w:t>
      </w:r>
    </w:p>
    <w:p w:rsidR="00D33349" w:rsidRPr="00480307" w:rsidRDefault="00D33349" w:rsidP="00603F46">
      <w:pPr>
        <w:spacing w:after="240"/>
      </w:pPr>
      <w:r w:rsidRPr="00480307">
        <w:t>1.</w:t>
      </w:r>
      <w:r w:rsidRPr="00480307">
        <w:tab/>
        <w:t>Le Comité a examiné les huitième à douzième rapports périodiques de la Namibie (CERD/C/NAM/12), soumis en un seul document</w:t>
      </w:r>
      <w:r>
        <w:t>,</w:t>
      </w:r>
      <w:r w:rsidRPr="00480307">
        <w:t xml:space="preserve"> à ses 1878</w:t>
      </w:r>
      <w:r w:rsidRPr="00480307">
        <w:rPr>
          <w:vertAlign w:val="superscript"/>
        </w:rPr>
        <w:t>e</w:t>
      </w:r>
      <w:r w:rsidRPr="00480307">
        <w:t xml:space="preserve"> et 1879</w:t>
      </w:r>
      <w:r w:rsidRPr="00480307">
        <w:rPr>
          <w:vertAlign w:val="superscript"/>
        </w:rPr>
        <w:t>e</w:t>
      </w:r>
      <w:r w:rsidRPr="00480307">
        <w:t xml:space="preserve"> séances (CERD/C/SR.1878 et CERD/C/SR.1879), tenues les 29 et 30 juillet 2008. À sa 1896</w:t>
      </w:r>
      <w:r w:rsidRPr="00480307">
        <w:rPr>
          <w:vertAlign w:val="superscript"/>
        </w:rPr>
        <w:t>e</w:t>
      </w:r>
      <w:r w:rsidRPr="00480307">
        <w:t xml:space="preserve"> séance (CERD/C/SR.1896)</w:t>
      </w:r>
      <w:r>
        <w:t>,</w:t>
      </w:r>
      <w:r w:rsidRPr="00480307">
        <w:t xml:space="preserve"> tenue le 12 août 2008, il a adopté les observations finales ci-après.</w:t>
      </w:r>
    </w:p>
    <w:p w:rsidR="00D33349" w:rsidRPr="00480307" w:rsidRDefault="00D33349" w:rsidP="00603F46">
      <w:pPr>
        <w:keepNext/>
        <w:spacing w:after="240"/>
        <w:jc w:val="center"/>
        <w:rPr>
          <w:b/>
        </w:rPr>
      </w:pPr>
      <w:r w:rsidRPr="00480307">
        <w:rPr>
          <w:b/>
        </w:rPr>
        <w:t>A.  Introduction</w:t>
      </w:r>
    </w:p>
    <w:p w:rsidR="00D33349" w:rsidRPr="00480307" w:rsidRDefault="00D33349" w:rsidP="00603F46">
      <w:pPr>
        <w:spacing w:after="240"/>
      </w:pPr>
      <w:r w:rsidRPr="00480307">
        <w:t>2.</w:t>
      </w:r>
      <w:r w:rsidRPr="00480307">
        <w:tab/>
        <w:t xml:space="preserve">Le Comité accueille avec satisfaction les huitième à douzième rapports périodiques </w:t>
      </w:r>
      <w:r>
        <w:t xml:space="preserve">de </w:t>
      </w:r>
      <w:r w:rsidRPr="00480307">
        <w:t>l</w:t>
      </w:r>
      <w:r w:rsidR="00CB00AB">
        <w:t>’</w:t>
      </w:r>
      <w:r w:rsidRPr="00480307">
        <w:rPr>
          <w:rFonts w:eastAsia="MS Mincho"/>
        </w:rPr>
        <w:t>État partie</w:t>
      </w:r>
      <w:r w:rsidRPr="00480307">
        <w:t>. Il salue les efforts faits par l</w:t>
      </w:r>
      <w:r w:rsidR="00CB00AB">
        <w:t>’</w:t>
      </w:r>
      <w:r w:rsidRPr="00480307">
        <w:rPr>
          <w:rFonts w:eastAsia="MS Mincho"/>
        </w:rPr>
        <w:t>État partie</w:t>
      </w:r>
      <w:r w:rsidRPr="00480307">
        <w:t xml:space="preserve"> pour satisfaire aux directives générales sur l</w:t>
      </w:r>
      <w:r w:rsidR="00CB00AB">
        <w:t>’</w:t>
      </w:r>
      <w:r w:rsidRPr="00480307">
        <w:t xml:space="preserve">établissement des rapports et pour traiter les questions soulevées par le Comité dans ses précédentes observations finales. </w:t>
      </w:r>
    </w:p>
    <w:p w:rsidR="00D33349" w:rsidRPr="00480307" w:rsidRDefault="00D33349" w:rsidP="00603F46">
      <w:pPr>
        <w:spacing w:after="240"/>
      </w:pPr>
      <w:r w:rsidRPr="00480307">
        <w:t>3.</w:t>
      </w:r>
      <w:r w:rsidRPr="00480307">
        <w:tab/>
        <w:t xml:space="preserve">Le Comité </w:t>
      </w:r>
      <w:r>
        <w:t xml:space="preserve">se félicite de la reprise du </w:t>
      </w:r>
      <w:r w:rsidRPr="00480307">
        <w:t xml:space="preserve">dialogue avec </w:t>
      </w:r>
      <w:r>
        <w:t>l</w:t>
      </w:r>
      <w:r w:rsidR="00CB00AB">
        <w:t>’</w:t>
      </w:r>
      <w:r w:rsidRPr="00480307">
        <w:rPr>
          <w:rFonts w:eastAsia="MS Mincho"/>
        </w:rPr>
        <w:t>État</w:t>
      </w:r>
      <w:r>
        <w:rPr>
          <w:rFonts w:eastAsia="MS Mincho"/>
        </w:rPr>
        <w:t xml:space="preserve"> partie</w:t>
      </w:r>
      <w:r w:rsidRPr="00480307">
        <w:t xml:space="preserve"> et </w:t>
      </w:r>
      <w:r>
        <w:t>salue l</w:t>
      </w:r>
      <w:r w:rsidR="00CB00AB">
        <w:t>’</w:t>
      </w:r>
      <w:r>
        <w:t xml:space="preserve">échange </w:t>
      </w:r>
      <w:r w:rsidRPr="00480307">
        <w:t xml:space="preserve">franc et sincère </w:t>
      </w:r>
      <w:r>
        <w:t>qu</w:t>
      </w:r>
      <w:r w:rsidR="00CB00AB">
        <w:t>’</w:t>
      </w:r>
      <w:r>
        <w:t xml:space="preserve">il a eu </w:t>
      </w:r>
      <w:r w:rsidRPr="00480307">
        <w:t xml:space="preserve">avec la délégation ainsi que </w:t>
      </w:r>
      <w:r>
        <w:t>l</w:t>
      </w:r>
      <w:r w:rsidR="00CB00AB">
        <w:t>’</w:t>
      </w:r>
      <w:r>
        <w:t xml:space="preserve">exhaustivité </w:t>
      </w:r>
      <w:r w:rsidRPr="00480307">
        <w:t xml:space="preserve">des réponses </w:t>
      </w:r>
      <w:r>
        <w:t xml:space="preserve">apportées </w:t>
      </w:r>
      <w:r w:rsidRPr="00480307">
        <w:t>à la liste de</w:t>
      </w:r>
      <w:r>
        <w:t>s points à traiter</w:t>
      </w:r>
      <w:r w:rsidRPr="00480307">
        <w:t xml:space="preserve"> et </w:t>
      </w:r>
      <w:r>
        <w:t xml:space="preserve">aux </w:t>
      </w:r>
      <w:r w:rsidRPr="00480307">
        <w:t>questions posées par les membres du Comité.</w:t>
      </w:r>
    </w:p>
    <w:p w:rsidR="00D33349" w:rsidRPr="00480307" w:rsidRDefault="00D33349" w:rsidP="00603F46">
      <w:pPr>
        <w:spacing w:after="240"/>
      </w:pPr>
      <w:r w:rsidRPr="00480307">
        <w:t>4.</w:t>
      </w:r>
      <w:r w:rsidRPr="00480307">
        <w:tab/>
        <w:t xml:space="preserve">Notant que le rapport </w:t>
      </w:r>
      <w:r>
        <w:t>a été soumis avec près de dix ans de retard</w:t>
      </w:r>
      <w:r w:rsidRPr="00480307">
        <w:t>, le Comité invite l</w:t>
      </w:r>
      <w:r w:rsidR="00CB00AB">
        <w:t>’</w:t>
      </w:r>
      <w:r w:rsidRPr="00480307">
        <w:rPr>
          <w:rFonts w:eastAsia="MS Mincho"/>
        </w:rPr>
        <w:t>État partie</w:t>
      </w:r>
      <w:r w:rsidRPr="00480307">
        <w:t xml:space="preserve"> à respecter à l</w:t>
      </w:r>
      <w:r w:rsidR="00CB00AB">
        <w:t>’</w:t>
      </w:r>
      <w:r w:rsidRPr="00480307">
        <w:t xml:space="preserve">avenir les délais prévus pour la </w:t>
      </w:r>
      <w:r>
        <w:t xml:space="preserve">présentation </w:t>
      </w:r>
      <w:r w:rsidRPr="00480307">
        <w:t>de ses rapports.</w:t>
      </w:r>
    </w:p>
    <w:p w:rsidR="00D33349" w:rsidRPr="00480307" w:rsidRDefault="00D33349" w:rsidP="00603F46">
      <w:pPr>
        <w:keepNext/>
        <w:spacing w:after="240"/>
        <w:jc w:val="center"/>
        <w:rPr>
          <w:b/>
        </w:rPr>
      </w:pPr>
      <w:r w:rsidRPr="00480307">
        <w:rPr>
          <w:b/>
        </w:rPr>
        <w:t>B.  Aspects positifs</w:t>
      </w:r>
    </w:p>
    <w:p w:rsidR="00D33349" w:rsidRPr="00480307" w:rsidRDefault="00D33349" w:rsidP="00603F46">
      <w:pPr>
        <w:spacing w:after="240"/>
        <w:rPr>
          <w:rFonts w:eastAsia="MS Mincho"/>
        </w:rPr>
      </w:pPr>
      <w:r w:rsidRPr="00480307">
        <w:t>5.</w:t>
      </w:r>
      <w:r w:rsidRPr="00480307">
        <w:tab/>
        <w:t>Le Comité salue l</w:t>
      </w:r>
      <w:r w:rsidR="00CB00AB">
        <w:t>’</w:t>
      </w:r>
      <w:r w:rsidRPr="00480307">
        <w:t>engagement exprimé par l</w:t>
      </w:r>
      <w:r w:rsidR="00CB00AB">
        <w:t>’</w:t>
      </w:r>
      <w:r w:rsidRPr="00480307">
        <w:rPr>
          <w:rFonts w:eastAsia="MS Mincho"/>
        </w:rPr>
        <w:t>État partie de réconcilier la société namibienne et d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 xml:space="preserve">édifier une nation où toutes les communautés puissent vivre en paix et en harmonie, indépendamment de leur origine nationale et ethnique, </w:t>
      </w:r>
      <w:r w:rsidR="009837AB">
        <w:rPr>
          <w:rFonts w:eastAsia="MS Mincho"/>
        </w:rPr>
        <w:t xml:space="preserve">de leur </w:t>
      </w:r>
      <w:r w:rsidRPr="00480307">
        <w:rPr>
          <w:rFonts w:eastAsia="MS Mincho"/>
        </w:rPr>
        <w:t xml:space="preserve">couleur, </w:t>
      </w:r>
      <w:r w:rsidR="009837AB">
        <w:rPr>
          <w:rFonts w:eastAsia="MS Mincho"/>
        </w:rPr>
        <w:t xml:space="preserve">de leurs </w:t>
      </w:r>
      <w:r w:rsidRPr="00480307">
        <w:rPr>
          <w:rFonts w:eastAsia="MS Mincho"/>
        </w:rPr>
        <w:t>conviction</w:t>
      </w:r>
      <w:r w:rsidR="009837AB">
        <w:rPr>
          <w:rFonts w:eastAsia="MS Mincho"/>
        </w:rPr>
        <w:t>s</w:t>
      </w:r>
      <w:r w:rsidRPr="00480307">
        <w:rPr>
          <w:rFonts w:eastAsia="MS Mincho"/>
        </w:rPr>
        <w:t xml:space="preserve"> ou </w:t>
      </w:r>
      <w:r w:rsidR="009837AB">
        <w:rPr>
          <w:rFonts w:eastAsia="MS Mincho"/>
        </w:rPr>
        <w:t xml:space="preserve">de leur </w:t>
      </w:r>
      <w:r w:rsidRPr="00480307">
        <w:rPr>
          <w:rFonts w:eastAsia="MS Mincho"/>
        </w:rPr>
        <w:t xml:space="preserve">langue. Il </w:t>
      </w:r>
      <w:r w:rsidR="009837AB">
        <w:rPr>
          <w:rFonts w:eastAsia="MS Mincho"/>
        </w:rPr>
        <w:t xml:space="preserve">a conscience des </w:t>
      </w:r>
      <w:r w:rsidRPr="00480307">
        <w:rPr>
          <w:rFonts w:eastAsia="MS Mincho"/>
        </w:rPr>
        <w:t xml:space="preserve">difficultés auxquelles </w:t>
      </w:r>
      <w:r w:rsidR="009837AB" w:rsidRPr="00480307">
        <w:rPr>
          <w:rFonts w:eastAsia="MS Mincho"/>
        </w:rPr>
        <w:t xml:space="preserve">se heurte </w:t>
      </w:r>
      <w:r w:rsidRPr="00480307">
        <w:rPr>
          <w:rFonts w:eastAsia="MS Mincho"/>
        </w:rPr>
        <w:t>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 xml:space="preserve">État partie </w:t>
      </w:r>
      <w:r w:rsidR="009837AB">
        <w:rPr>
          <w:rFonts w:eastAsia="MS Mincho"/>
        </w:rPr>
        <w:t>dans l</w:t>
      </w:r>
      <w:r w:rsidR="00CB00AB">
        <w:rPr>
          <w:rFonts w:eastAsia="MS Mincho"/>
        </w:rPr>
        <w:t>’</w:t>
      </w:r>
      <w:r w:rsidR="009837AB">
        <w:rPr>
          <w:rFonts w:eastAsia="MS Mincho"/>
        </w:rPr>
        <w:t xml:space="preserve">élimination de </w:t>
      </w:r>
      <w:r w:rsidRPr="00480307">
        <w:rPr>
          <w:rFonts w:eastAsia="MS Mincho"/>
        </w:rPr>
        <w:t>la discrimination raciale</w:t>
      </w:r>
      <w:r w:rsidR="009837AB">
        <w:rPr>
          <w:rFonts w:eastAsia="MS Mincho"/>
        </w:rPr>
        <w:t>, institutionnalisée</w:t>
      </w:r>
      <w:r w:rsidRPr="00480307">
        <w:rPr>
          <w:rFonts w:eastAsia="MS Mincho"/>
        </w:rPr>
        <w:t xml:space="preserve"> pendant plusieurs décennies</w:t>
      </w:r>
      <w:r w:rsidR="009837AB">
        <w:rPr>
          <w:rFonts w:eastAsia="MS Mincho"/>
        </w:rPr>
        <w:t xml:space="preserve"> durant l</w:t>
      </w:r>
      <w:r w:rsidR="00CB00AB">
        <w:rPr>
          <w:rFonts w:eastAsia="MS Mincho"/>
        </w:rPr>
        <w:t>’</w:t>
      </w:r>
      <w:r w:rsidR="009837AB">
        <w:rPr>
          <w:rFonts w:eastAsia="MS Mincho"/>
        </w:rPr>
        <w:t>occupation coloniale</w:t>
      </w:r>
      <w:r w:rsidRPr="00480307">
        <w:rPr>
          <w:rFonts w:eastAsia="MS Mincho"/>
        </w:rPr>
        <w:t>. Il félicite 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 xml:space="preserve">État partie pour </w:t>
      </w:r>
      <w:r w:rsidR="009837AB">
        <w:rPr>
          <w:rFonts w:eastAsia="MS Mincho"/>
        </w:rPr>
        <w:t>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 xml:space="preserve">autoévaluation critique </w:t>
      </w:r>
      <w:r w:rsidR="009837AB">
        <w:rPr>
          <w:rFonts w:eastAsia="MS Mincho"/>
        </w:rPr>
        <w:t>à laquelle il s</w:t>
      </w:r>
      <w:r w:rsidR="00CB00AB">
        <w:rPr>
          <w:rFonts w:eastAsia="MS Mincho"/>
        </w:rPr>
        <w:t>’</w:t>
      </w:r>
      <w:r w:rsidR="009837AB">
        <w:rPr>
          <w:rFonts w:eastAsia="MS Mincho"/>
        </w:rPr>
        <w:t xml:space="preserve">est livré </w:t>
      </w:r>
      <w:r w:rsidRPr="00480307">
        <w:rPr>
          <w:rFonts w:eastAsia="MS Mincho"/>
        </w:rPr>
        <w:t>au cours d</w:t>
      </w:r>
      <w:r w:rsidR="009837AB">
        <w:rPr>
          <w:rFonts w:eastAsia="MS Mincho"/>
        </w:rPr>
        <w:t>u</w:t>
      </w:r>
      <w:r w:rsidRPr="00480307">
        <w:rPr>
          <w:rFonts w:eastAsia="MS Mincho"/>
        </w:rPr>
        <w:t xml:space="preserve"> dialogue.</w:t>
      </w:r>
    </w:p>
    <w:p w:rsidR="00D33349" w:rsidRPr="00480307" w:rsidRDefault="009837AB" w:rsidP="00603F46">
      <w:pPr>
        <w:spacing w:after="240"/>
        <w:rPr>
          <w:rFonts w:eastAsia="MS Mincho"/>
        </w:rPr>
      </w:pPr>
      <w:r>
        <w:rPr>
          <w:rFonts w:eastAsia="MS Mincho"/>
        </w:rPr>
        <w:t>6.</w:t>
      </w:r>
      <w:r>
        <w:rPr>
          <w:rFonts w:eastAsia="MS Mincho"/>
        </w:rPr>
        <w:tab/>
        <w:t xml:space="preserve">Le Comité salue les </w:t>
      </w:r>
      <w:r w:rsidR="00D33349" w:rsidRPr="00480307">
        <w:rPr>
          <w:rFonts w:eastAsia="MS Mincho"/>
        </w:rPr>
        <w:t>efforts déployés par l</w:t>
      </w:r>
      <w:r w:rsidR="00CB00AB">
        <w:rPr>
          <w:rFonts w:eastAsia="MS Mincho"/>
        </w:rPr>
        <w:t>’</w:t>
      </w:r>
      <w:r w:rsidR="00D33349" w:rsidRPr="00480307">
        <w:rPr>
          <w:rFonts w:eastAsia="MS Mincho"/>
        </w:rPr>
        <w:t xml:space="preserve">État partie pour lutter contre la ségrégation et la discrimination raciale dans divers domaines, en particulier </w:t>
      </w:r>
      <w:r>
        <w:rPr>
          <w:rFonts w:eastAsia="MS Mincho"/>
        </w:rPr>
        <w:t xml:space="preserve">dans </w:t>
      </w:r>
      <w:r w:rsidR="00D33349" w:rsidRPr="00480307">
        <w:rPr>
          <w:rFonts w:eastAsia="MS Mincho"/>
        </w:rPr>
        <w:t>l</w:t>
      </w:r>
      <w:r w:rsidR="00CB00AB">
        <w:rPr>
          <w:rFonts w:eastAsia="MS Mincho"/>
        </w:rPr>
        <w:t>’</w:t>
      </w:r>
      <w:r w:rsidR="00D33349" w:rsidRPr="00480307">
        <w:rPr>
          <w:rFonts w:eastAsia="MS Mincho"/>
        </w:rPr>
        <w:t>éducation.</w:t>
      </w:r>
    </w:p>
    <w:p w:rsidR="00D33349" w:rsidRPr="00480307" w:rsidRDefault="00D33349" w:rsidP="00603F46">
      <w:pPr>
        <w:spacing w:after="240"/>
        <w:rPr>
          <w:rFonts w:eastAsia="MS Mincho"/>
        </w:rPr>
      </w:pPr>
      <w:r w:rsidRPr="00480307">
        <w:rPr>
          <w:rFonts w:eastAsia="MS Mincho"/>
        </w:rPr>
        <w:t>7.</w:t>
      </w:r>
      <w:r w:rsidRPr="00480307">
        <w:rPr>
          <w:rFonts w:eastAsia="MS Mincho"/>
        </w:rPr>
        <w:tab/>
        <w:t>Le Comité se félicite également de 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 xml:space="preserve">adoption de mesures spéciales </w:t>
      </w:r>
      <w:r w:rsidR="009837AB">
        <w:rPr>
          <w:rFonts w:eastAsia="MS Mincho"/>
        </w:rPr>
        <w:t>visant à donner suite à la Déclaration et a</w:t>
      </w:r>
      <w:r w:rsidRPr="00480307">
        <w:rPr>
          <w:rFonts w:eastAsia="MS Mincho"/>
        </w:rPr>
        <w:t>u Programme d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>action de Durban et, conformément au paragraphe 4 de l</w:t>
      </w:r>
      <w:r w:rsidR="00CB00AB">
        <w:rPr>
          <w:rFonts w:eastAsia="MS Mincho"/>
        </w:rPr>
        <w:t>’</w:t>
      </w:r>
      <w:r w:rsidR="00552D55">
        <w:rPr>
          <w:rFonts w:eastAsia="MS Mincho"/>
        </w:rPr>
        <w:t>article premier</w:t>
      </w:r>
      <w:r w:rsidRPr="00480307">
        <w:rPr>
          <w:rFonts w:eastAsia="MS Mincho"/>
        </w:rPr>
        <w:t xml:space="preserve"> et au paragraphe 2 de 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 xml:space="preserve">article 2 de la Convention, </w:t>
      </w:r>
      <w:r w:rsidR="009837AB">
        <w:rPr>
          <w:rFonts w:eastAsia="MS Mincho"/>
        </w:rPr>
        <w:t xml:space="preserve">à </w:t>
      </w:r>
      <w:r w:rsidRPr="00480307">
        <w:rPr>
          <w:rFonts w:eastAsia="MS Mincho"/>
        </w:rPr>
        <w:t xml:space="preserve">assurer </w:t>
      </w:r>
      <w:r w:rsidR="00552D55">
        <w:rPr>
          <w:rFonts w:eastAsia="MS Mincho"/>
        </w:rPr>
        <w:t xml:space="preserve">comme il convient </w:t>
      </w:r>
      <w:r w:rsidRPr="00480307">
        <w:rPr>
          <w:rFonts w:eastAsia="MS Mincho"/>
        </w:rPr>
        <w:t>le progrès de certains groupes raciaux ou ethniques et d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>autres groupes qui ont été victimes de discrimination.</w:t>
      </w:r>
    </w:p>
    <w:p w:rsidR="00D33349" w:rsidRPr="00480307" w:rsidRDefault="00D33349" w:rsidP="00603F46">
      <w:pPr>
        <w:spacing w:after="240"/>
        <w:rPr>
          <w:rFonts w:eastAsia="MS Mincho"/>
        </w:rPr>
      </w:pPr>
      <w:r w:rsidRPr="00480307">
        <w:rPr>
          <w:rFonts w:eastAsia="MS Mincho"/>
        </w:rPr>
        <w:t>8.</w:t>
      </w:r>
      <w:r w:rsidRPr="00480307">
        <w:rPr>
          <w:rFonts w:eastAsia="MS Mincho"/>
        </w:rPr>
        <w:tab/>
        <w:t>Le Comité se félicite de 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>intention de 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 xml:space="preserve">État partie de </w:t>
      </w:r>
      <w:r w:rsidR="008F7325">
        <w:rPr>
          <w:rFonts w:eastAsia="MS Mincho"/>
        </w:rPr>
        <w:t xml:space="preserve">procéder </w:t>
      </w:r>
      <w:r w:rsidRPr="00480307">
        <w:rPr>
          <w:rFonts w:eastAsia="MS Mincho"/>
        </w:rPr>
        <w:t xml:space="preserve">prochainement </w:t>
      </w:r>
      <w:r w:rsidR="008F7325">
        <w:rPr>
          <w:rFonts w:eastAsia="MS Mincho"/>
        </w:rPr>
        <w:t xml:space="preserve">à </w:t>
      </w:r>
      <w:r w:rsidRPr="00480307">
        <w:rPr>
          <w:rFonts w:eastAsia="MS Mincho"/>
        </w:rPr>
        <w:t xml:space="preserve">un recensement national et note que </w:t>
      </w:r>
      <w:r w:rsidR="008F7325">
        <w:rPr>
          <w:rFonts w:eastAsia="MS Mincho"/>
        </w:rPr>
        <w:t xml:space="preserve">les renseignements obtenus </w:t>
      </w:r>
      <w:r w:rsidRPr="00480307">
        <w:rPr>
          <w:rFonts w:eastAsia="MS Mincho"/>
        </w:rPr>
        <w:t>au moyen de ce recensement permettr</w:t>
      </w:r>
      <w:r w:rsidR="008F7325">
        <w:rPr>
          <w:rFonts w:eastAsia="MS Mincho"/>
        </w:rPr>
        <w:t xml:space="preserve">ont au </w:t>
      </w:r>
      <w:r w:rsidRPr="00480307">
        <w:rPr>
          <w:rFonts w:eastAsia="MS Mincho"/>
        </w:rPr>
        <w:t xml:space="preserve">Comité </w:t>
      </w:r>
      <w:r w:rsidR="008F7325">
        <w:rPr>
          <w:rFonts w:eastAsia="MS Mincho"/>
        </w:rPr>
        <w:t xml:space="preserve">comme à </w:t>
      </w:r>
      <w:r w:rsidRPr="00480307">
        <w:rPr>
          <w:rFonts w:eastAsia="MS Mincho"/>
        </w:rPr>
        <w:t>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>État partie lui</w:t>
      </w:r>
      <w:r w:rsidRPr="00480307">
        <w:rPr>
          <w:rFonts w:eastAsia="MS Mincho"/>
        </w:rPr>
        <w:noBreakHyphen/>
        <w:t>même</w:t>
      </w:r>
      <w:r w:rsidR="008F7325">
        <w:rPr>
          <w:rFonts w:eastAsia="MS Mincho"/>
        </w:rPr>
        <w:t xml:space="preserve"> de mieux évaluer l</w:t>
      </w:r>
      <w:r w:rsidR="00CB00AB">
        <w:rPr>
          <w:rFonts w:eastAsia="MS Mincho"/>
        </w:rPr>
        <w:t>’</w:t>
      </w:r>
      <w:r w:rsidR="008F7325">
        <w:rPr>
          <w:rFonts w:eastAsia="MS Mincho"/>
        </w:rPr>
        <w:t>application de la Convention</w:t>
      </w:r>
      <w:r w:rsidRPr="00480307">
        <w:rPr>
          <w:rFonts w:eastAsia="MS Mincho"/>
        </w:rPr>
        <w:t>.</w:t>
      </w:r>
    </w:p>
    <w:p w:rsidR="00D33349" w:rsidRPr="00480307" w:rsidRDefault="00D33349" w:rsidP="00603F46">
      <w:pPr>
        <w:keepNext/>
        <w:spacing w:after="240"/>
        <w:jc w:val="center"/>
        <w:rPr>
          <w:rFonts w:eastAsia="MS Mincho"/>
          <w:b/>
        </w:rPr>
      </w:pPr>
      <w:r w:rsidRPr="00480307">
        <w:rPr>
          <w:rFonts w:eastAsia="MS Mincho"/>
          <w:b/>
        </w:rPr>
        <w:t>C.  Préoccupations et recommandations</w:t>
      </w:r>
    </w:p>
    <w:p w:rsidR="00D33349" w:rsidRPr="00480307" w:rsidRDefault="00D33349" w:rsidP="00603F46">
      <w:pPr>
        <w:spacing w:after="240"/>
        <w:rPr>
          <w:rFonts w:eastAsia="MS Mincho"/>
        </w:rPr>
      </w:pPr>
      <w:r w:rsidRPr="00480307">
        <w:rPr>
          <w:rFonts w:eastAsia="MS Mincho"/>
        </w:rPr>
        <w:t>9.</w:t>
      </w:r>
      <w:r w:rsidRPr="00480307">
        <w:rPr>
          <w:rFonts w:eastAsia="MS Mincho"/>
        </w:rPr>
        <w:tab/>
        <w:t>Le Comit</w:t>
      </w:r>
      <w:r w:rsidR="008F7325">
        <w:rPr>
          <w:rFonts w:eastAsia="MS Mincho"/>
        </w:rPr>
        <w:t>é note avec préoccupation</w:t>
      </w:r>
      <w:r w:rsidRPr="00480307">
        <w:rPr>
          <w:rFonts w:eastAsia="MS Mincho"/>
        </w:rPr>
        <w:t xml:space="preserve"> </w:t>
      </w:r>
      <w:r w:rsidR="008F7325">
        <w:rPr>
          <w:rFonts w:eastAsia="MS Mincho"/>
        </w:rPr>
        <w:t xml:space="preserve">que </w:t>
      </w:r>
      <w:r w:rsidRPr="00480307">
        <w:rPr>
          <w:rFonts w:eastAsia="MS Mincho"/>
        </w:rPr>
        <w:t xml:space="preserve">le rapport </w:t>
      </w:r>
      <w:r w:rsidR="008F7325">
        <w:rPr>
          <w:rFonts w:eastAsia="MS Mincho"/>
        </w:rPr>
        <w:t>à l</w:t>
      </w:r>
      <w:r w:rsidR="00CB00AB">
        <w:rPr>
          <w:rFonts w:eastAsia="MS Mincho"/>
        </w:rPr>
        <w:t>’</w:t>
      </w:r>
      <w:r w:rsidR="008F7325">
        <w:rPr>
          <w:rFonts w:eastAsia="MS Mincho"/>
        </w:rPr>
        <w:t xml:space="preserve">examen contient très </w:t>
      </w:r>
      <w:r w:rsidR="008F7325" w:rsidRPr="00480307">
        <w:rPr>
          <w:rFonts w:eastAsia="MS Mincho"/>
        </w:rPr>
        <w:t xml:space="preserve">peu de données socioéconomiques </w:t>
      </w:r>
      <w:r w:rsidRPr="00480307">
        <w:rPr>
          <w:rFonts w:eastAsia="MS Mincho"/>
        </w:rPr>
        <w:t>et souligne 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>importance et la valeur qu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>il accorde à ces données.</w:t>
      </w:r>
    </w:p>
    <w:p w:rsidR="00D33349" w:rsidRPr="00480307" w:rsidRDefault="00D33349" w:rsidP="00603F46">
      <w:pPr>
        <w:spacing w:after="240"/>
        <w:ind w:left="567"/>
        <w:rPr>
          <w:rFonts w:eastAsia="MS Mincho"/>
          <w:b/>
        </w:rPr>
      </w:pPr>
      <w:r w:rsidRPr="00480307">
        <w:rPr>
          <w:rFonts w:eastAsia="MS Mincho"/>
          <w:b/>
        </w:rPr>
        <w:t xml:space="preserve">Le Comité recommande </w:t>
      </w:r>
      <w:r w:rsidR="004F22F0">
        <w:rPr>
          <w:rFonts w:eastAsia="MS Mincho"/>
          <w:b/>
        </w:rPr>
        <w:t xml:space="preserve">à </w:t>
      </w:r>
      <w:r w:rsidRPr="00480307">
        <w:rPr>
          <w:rFonts w:eastAsia="MS Mincho"/>
          <w:b/>
        </w:rPr>
        <w:t>l</w:t>
      </w:r>
      <w:r w:rsidR="00CB00AB">
        <w:rPr>
          <w:rFonts w:eastAsia="MS Mincho"/>
          <w:b/>
        </w:rPr>
        <w:t>’</w:t>
      </w:r>
      <w:r w:rsidRPr="00480307">
        <w:rPr>
          <w:rFonts w:eastAsia="MS Mincho"/>
          <w:b/>
        </w:rPr>
        <w:t xml:space="preserve">État partie </w:t>
      </w:r>
      <w:r w:rsidR="004F22F0">
        <w:rPr>
          <w:rFonts w:eastAsia="MS Mincho"/>
          <w:b/>
        </w:rPr>
        <w:t xml:space="preserve">de prendre </w:t>
      </w:r>
      <w:r w:rsidRPr="00480307">
        <w:rPr>
          <w:rFonts w:eastAsia="MS Mincho"/>
          <w:b/>
        </w:rPr>
        <w:t xml:space="preserve">toutes les mesures nécessaires </w:t>
      </w:r>
      <w:r w:rsidR="004F22F0">
        <w:rPr>
          <w:rFonts w:eastAsia="MS Mincho"/>
          <w:b/>
        </w:rPr>
        <w:t xml:space="preserve">pour faire figurer </w:t>
      </w:r>
      <w:r w:rsidR="004F22F0" w:rsidRPr="00480307">
        <w:rPr>
          <w:rFonts w:eastAsia="MS Mincho"/>
          <w:b/>
        </w:rPr>
        <w:t>dans le prochain rapport</w:t>
      </w:r>
      <w:r w:rsidR="004F22F0">
        <w:rPr>
          <w:rFonts w:eastAsia="MS Mincho"/>
          <w:b/>
        </w:rPr>
        <w:t xml:space="preserve"> </w:t>
      </w:r>
      <w:r w:rsidRPr="00480307">
        <w:rPr>
          <w:rFonts w:eastAsia="MS Mincho"/>
          <w:b/>
        </w:rPr>
        <w:t xml:space="preserve">des données socioéconomiques utiles pour le suivi de </w:t>
      </w:r>
      <w:r w:rsidR="004F22F0">
        <w:rPr>
          <w:rFonts w:eastAsia="MS Mincho"/>
          <w:b/>
        </w:rPr>
        <w:t>la mise en œuvre de la Convention</w:t>
      </w:r>
      <w:r w:rsidRPr="00480307">
        <w:rPr>
          <w:rFonts w:eastAsia="MS Mincho"/>
          <w:b/>
        </w:rPr>
        <w:t xml:space="preserve">. À cet égard, </w:t>
      </w:r>
      <w:r w:rsidR="004F22F0">
        <w:rPr>
          <w:rFonts w:eastAsia="MS Mincho"/>
          <w:b/>
        </w:rPr>
        <w:t>il</w:t>
      </w:r>
      <w:r w:rsidRPr="00480307">
        <w:rPr>
          <w:rFonts w:eastAsia="MS Mincho"/>
          <w:b/>
        </w:rPr>
        <w:t xml:space="preserve"> appelle l</w:t>
      </w:r>
      <w:r w:rsidR="00CB00AB">
        <w:rPr>
          <w:rFonts w:eastAsia="MS Mincho"/>
          <w:b/>
        </w:rPr>
        <w:t>’</w:t>
      </w:r>
      <w:r w:rsidRPr="00480307">
        <w:rPr>
          <w:rFonts w:eastAsia="MS Mincho"/>
          <w:b/>
        </w:rPr>
        <w:t>attention de l</w:t>
      </w:r>
      <w:r w:rsidR="00CB00AB">
        <w:rPr>
          <w:rFonts w:eastAsia="MS Mincho"/>
          <w:b/>
        </w:rPr>
        <w:t>’</w:t>
      </w:r>
      <w:r w:rsidRPr="00480307">
        <w:rPr>
          <w:rFonts w:eastAsia="MS Mincho"/>
          <w:b/>
        </w:rPr>
        <w:t>État partie sur les paragraphes 10 à 12 des directives sur l</w:t>
      </w:r>
      <w:r w:rsidR="00CB00AB">
        <w:rPr>
          <w:rFonts w:eastAsia="MS Mincho"/>
          <w:b/>
        </w:rPr>
        <w:t>’</w:t>
      </w:r>
      <w:r w:rsidRPr="00480307">
        <w:rPr>
          <w:rFonts w:eastAsia="MS Mincho"/>
          <w:b/>
        </w:rPr>
        <w:t xml:space="preserve">établissement des rapports applicables aux documents propres au </w:t>
      </w:r>
      <w:r w:rsidR="004F22F0">
        <w:rPr>
          <w:rFonts w:eastAsia="MS Mincho"/>
          <w:b/>
        </w:rPr>
        <w:t>Comité pour l</w:t>
      </w:r>
      <w:r w:rsidR="00CB00AB">
        <w:rPr>
          <w:rFonts w:eastAsia="MS Mincho"/>
          <w:b/>
        </w:rPr>
        <w:t>’</w:t>
      </w:r>
      <w:r w:rsidR="004F22F0">
        <w:rPr>
          <w:rFonts w:eastAsia="MS Mincho"/>
          <w:b/>
        </w:rPr>
        <w:t>élimination de la discrimination raciale</w:t>
      </w:r>
      <w:r w:rsidR="001E2DC1">
        <w:rPr>
          <w:rFonts w:eastAsia="MS Mincho"/>
          <w:b/>
        </w:rPr>
        <w:t>,</w:t>
      </w:r>
      <w:r w:rsidRPr="00480307">
        <w:rPr>
          <w:rFonts w:eastAsia="MS Mincho"/>
          <w:b/>
        </w:rPr>
        <w:t xml:space="preserve"> adoptées à la soixante et onzième session du Comité</w:t>
      </w:r>
      <w:r w:rsidRPr="006D51A5">
        <w:rPr>
          <w:rStyle w:val="FootnoteReference"/>
          <w:rFonts w:eastAsia="MS Mincho"/>
        </w:rPr>
        <w:footnoteReference w:id="1"/>
      </w:r>
      <w:r w:rsidRPr="00480307">
        <w:rPr>
          <w:rFonts w:eastAsia="MS Mincho"/>
          <w:b/>
        </w:rPr>
        <w:t>.</w:t>
      </w:r>
    </w:p>
    <w:p w:rsidR="00D33349" w:rsidRPr="00480307" w:rsidRDefault="00D33349" w:rsidP="00603F46">
      <w:pPr>
        <w:spacing w:after="240"/>
        <w:rPr>
          <w:rFonts w:eastAsia="MS Mincho"/>
        </w:rPr>
      </w:pPr>
      <w:r w:rsidRPr="00480307">
        <w:rPr>
          <w:rFonts w:eastAsia="MS Mincho"/>
        </w:rPr>
        <w:t>10.</w:t>
      </w:r>
      <w:r w:rsidRPr="00480307">
        <w:rPr>
          <w:rFonts w:eastAsia="MS Mincho"/>
        </w:rPr>
        <w:tab/>
        <w:t xml:space="preserve">Tout en notant avec satisfaction que, </w:t>
      </w:r>
      <w:r w:rsidR="00CF296D">
        <w:rPr>
          <w:rFonts w:eastAsia="MS Mincho"/>
        </w:rPr>
        <w:t xml:space="preserve">en vertu de </w:t>
      </w:r>
      <w:r w:rsidRPr="00480307">
        <w:rPr>
          <w:rFonts w:eastAsia="MS Mincho"/>
        </w:rPr>
        <w:t>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>article 144 de la Constitution namibienne, la Convention est directement applicable par les tribunaux namibiens, le Comité craint que la définition de la discrimin</w:t>
      </w:r>
      <w:r w:rsidR="00CF296D">
        <w:rPr>
          <w:rFonts w:eastAsia="MS Mincho"/>
        </w:rPr>
        <w:t>ation raciale contenue dans la l</w:t>
      </w:r>
      <w:r w:rsidRPr="00480307">
        <w:rPr>
          <w:rFonts w:eastAsia="MS Mincho"/>
        </w:rPr>
        <w:t>oi sur 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>interdiction de la discrimination raciale de 1991 ne soit pas entièrement conforme à l</w:t>
      </w:r>
      <w:r w:rsidR="00CB00AB">
        <w:rPr>
          <w:rFonts w:eastAsia="MS Mincho"/>
        </w:rPr>
        <w:t>’</w:t>
      </w:r>
      <w:r w:rsidR="00CF296D">
        <w:rPr>
          <w:rFonts w:eastAsia="MS Mincho"/>
        </w:rPr>
        <w:t>article premier</w:t>
      </w:r>
      <w:r w:rsidRPr="00480307">
        <w:rPr>
          <w:rFonts w:eastAsia="MS Mincho"/>
        </w:rPr>
        <w:t xml:space="preserve"> de la Convention.</w:t>
      </w:r>
    </w:p>
    <w:p w:rsidR="00D33349" w:rsidRPr="00480307" w:rsidRDefault="00D33349" w:rsidP="00603F46">
      <w:pPr>
        <w:spacing w:after="240"/>
        <w:ind w:left="567"/>
        <w:rPr>
          <w:rFonts w:eastAsia="MS Mincho"/>
          <w:b/>
        </w:rPr>
      </w:pPr>
      <w:r w:rsidRPr="00480307">
        <w:rPr>
          <w:rFonts w:eastAsia="MS Mincho"/>
          <w:b/>
        </w:rPr>
        <w:t>Le Comité recommande à l</w:t>
      </w:r>
      <w:r w:rsidR="00CB00AB">
        <w:rPr>
          <w:rFonts w:eastAsia="MS Mincho"/>
          <w:b/>
        </w:rPr>
        <w:t>’</w:t>
      </w:r>
      <w:r w:rsidRPr="00480307">
        <w:rPr>
          <w:rFonts w:eastAsia="MS Mincho"/>
          <w:b/>
        </w:rPr>
        <w:t>État partie de veiller à ce que sa législation interne soit conforme à la Convention. Il l</w:t>
      </w:r>
      <w:r w:rsidR="00CB00AB">
        <w:rPr>
          <w:rFonts w:eastAsia="MS Mincho"/>
          <w:b/>
        </w:rPr>
        <w:t>’</w:t>
      </w:r>
      <w:r w:rsidRPr="00480307">
        <w:rPr>
          <w:rFonts w:eastAsia="MS Mincho"/>
          <w:b/>
        </w:rPr>
        <w:t xml:space="preserve">encourage par ailleurs à </w:t>
      </w:r>
      <w:r w:rsidR="00CF296D">
        <w:rPr>
          <w:rFonts w:eastAsia="MS Mincho"/>
          <w:b/>
        </w:rPr>
        <w:t xml:space="preserve">intensifier ses </w:t>
      </w:r>
      <w:r w:rsidRPr="00480307">
        <w:rPr>
          <w:rFonts w:eastAsia="MS Mincho"/>
          <w:b/>
        </w:rPr>
        <w:t xml:space="preserve">efforts pour dispenser des cours de formation aux juges et aux avocats </w:t>
      </w:r>
      <w:r w:rsidR="00125A33">
        <w:rPr>
          <w:rFonts w:eastAsia="MS Mincho"/>
          <w:b/>
        </w:rPr>
        <w:t xml:space="preserve">pour améliorer leur connaissance de la Convention et les sensibiliser à son </w:t>
      </w:r>
      <w:r w:rsidRPr="00480307">
        <w:rPr>
          <w:rFonts w:eastAsia="MS Mincho"/>
          <w:b/>
        </w:rPr>
        <w:t>applicabilité directe au niveau national.</w:t>
      </w:r>
    </w:p>
    <w:p w:rsidR="00D33349" w:rsidRPr="00480307" w:rsidRDefault="00D33349" w:rsidP="00603F46">
      <w:pPr>
        <w:spacing w:after="240"/>
        <w:rPr>
          <w:rFonts w:eastAsia="MS Mincho"/>
        </w:rPr>
      </w:pPr>
      <w:r w:rsidRPr="00480307">
        <w:rPr>
          <w:rFonts w:eastAsia="MS Mincho"/>
        </w:rPr>
        <w:t>11.</w:t>
      </w:r>
      <w:r w:rsidRPr="00480307">
        <w:rPr>
          <w:rFonts w:eastAsia="MS Mincho"/>
        </w:rPr>
        <w:tab/>
        <w:t xml:space="preserve">Tout en </w:t>
      </w:r>
      <w:r w:rsidR="00D20C42">
        <w:rPr>
          <w:rFonts w:eastAsia="MS Mincho"/>
        </w:rPr>
        <w:t xml:space="preserve">prenant note de </w:t>
      </w:r>
      <w:r w:rsidRPr="00480307">
        <w:rPr>
          <w:rFonts w:eastAsia="MS Mincho"/>
        </w:rPr>
        <w:t>la création d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>une Commission pour la réforme du droit et 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>élaboration de lois</w:t>
      </w:r>
      <w:r w:rsidR="00D20C42">
        <w:rPr>
          <w:rFonts w:eastAsia="MS Mincho"/>
        </w:rPr>
        <w:t xml:space="preserve">, </w:t>
      </w:r>
      <w:r w:rsidRPr="00480307">
        <w:rPr>
          <w:rFonts w:eastAsia="MS Mincho"/>
        </w:rPr>
        <w:t xml:space="preserve">chargée notamment </w:t>
      </w:r>
      <w:r w:rsidR="00D20C42">
        <w:rPr>
          <w:rFonts w:eastAsia="MS Mincho"/>
        </w:rPr>
        <w:t xml:space="preserve">de revoir certaines </w:t>
      </w:r>
      <w:r w:rsidRPr="00480307">
        <w:rPr>
          <w:rFonts w:eastAsia="MS Mincho"/>
        </w:rPr>
        <w:t>lois discriminatoires remontant à 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 xml:space="preserve">époque coloniale, le Comité réaffirme sa préoccupation quant au caractère discriminatoire de certaines lois namibiennes toujours en vigueur, notamment en ce qui concerne </w:t>
      </w:r>
      <w:r w:rsidR="00D20C42">
        <w:rPr>
          <w:rFonts w:eastAsia="MS Mincho"/>
        </w:rPr>
        <w:t xml:space="preserve">la succession </w:t>
      </w:r>
      <w:r w:rsidR="00D20C42" w:rsidRPr="00C62F55">
        <w:rPr>
          <w:rFonts w:eastAsia="MS Mincho"/>
          <w:i/>
        </w:rPr>
        <w:t>ab</w:t>
      </w:r>
      <w:r w:rsidR="00C62F55">
        <w:rPr>
          <w:rFonts w:eastAsia="MS Mincho"/>
          <w:i/>
        </w:rPr>
        <w:t> </w:t>
      </w:r>
      <w:r w:rsidR="00D20C42" w:rsidRPr="00C62F55">
        <w:rPr>
          <w:rFonts w:eastAsia="MS Mincho"/>
          <w:i/>
        </w:rPr>
        <w:t>intestat</w:t>
      </w:r>
      <w:r w:rsidRPr="00480307">
        <w:rPr>
          <w:rFonts w:eastAsia="MS Mincho"/>
        </w:rPr>
        <w:t xml:space="preserve">. Il demeure également préoccupé par certains aspects des lois coutumières de certains groupes ethniques </w:t>
      </w:r>
      <w:r w:rsidR="00F50F45">
        <w:rPr>
          <w:rFonts w:eastAsia="MS Mincho"/>
        </w:rPr>
        <w:t xml:space="preserve">portant sur </w:t>
      </w:r>
      <w:r w:rsidRPr="00480307">
        <w:rPr>
          <w:rFonts w:eastAsia="MS Mincho"/>
        </w:rPr>
        <w:t xml:space="preserve">le statut de la personne </w:t>
      </w:r>
      <w:r w:rsidR="00F50F45">
        <w:rPr>
          <w:rFonts w:eastAsia="MS Mincho"/>
        </w:rPr>
        <w:t>et qui</w:t>
      </w:r>
      <w:r w:rsidRPr="00480307">
        <w:rPr>
          <w:rFonts w:eastAsia="MS Mincho"/>
        </w:rPr>
        <w:t xml:space="preserve"> ont un effet discriminatoire à 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 xml:space="preserve">égard des femmes et des filles, </w:t>
      </w:r>
      <w:r w:rsidR="00F50F45">
        <w:rPr>
          <w:rFonts w:eastAsia="MS Mincho"/>
        </w:rPr>
        <w:t xml:space="preserve">notamment </w:t>
      </w:r>
      <w:r w:rsidRPr="00480307">
        <w:rPr>
          <w:rFonts w:eastAsia="MS Mincho"/>
        </w:rPr>
        <w:t xml:space="preserve">les lois relatives au mariage et à </w:t>
      </w:r>
      <w:r w:rsidR="00F50F45">
        <w:rPr>
          <w:rFonts w:eastAsia="MS Mincho"/>
        </w:rPr>
        <w:t xml:space="preserve">la succession </w:t>
      </w:r>
      <w:r w:rsidRPr="00480307">
        <w:rPr>
          <w:rFonts w:eastAsia="MS Mincho"/>
        </w:rPr>
        <w:t>(art. 2 et 5</w:t>
      </w:r>
      <w:r w:rsidR="007A5129">
        <w:rPr>
          <w:rFonts w:eastAsia="MS Mincho"/>
        </w:rPr>
        <w:t> </w:t>
      </w:r>
      <w:r w:rsidRPr="00480307">
        <w:rPr>
          <w:rFonts w:eastAsia="MS Mincho"/>
        </w:rPr>
        <w:t>d)</w:t>
      </w:r>
      <w:r w:rsidR="007A5129">
        <w:rPr>
          <w:rFonts w:eastAsia="MS Mincho"/>
        </w:rPr>
        <w:t> </w:t>
      </w:r>
      <w:r w:rsidRPr="00480307">
        <w:rPr>
          <w:rFonts w:eastAsia="MS Mincho"/>
        </w:rPr>
        <w:t>iv) et vi)).</w:t>
      </w:r>
    </w:p>
    <w:p w:rsidR="00D33349" w:rsidRPr="00480307" w:rsidRDefault="00D33349" w:rsidP="00CB00AB">
      <w:pPr>
        <w:spacing w:after="240"/>
        <w:ind w:left="567"/>
        <w:rPr>
          <w:rFonts w:eastAsia="MS Mincho"/>
          <w:b/>
        </w:rPr>
      </w:pPr>
      <w:r w:rsidRPr="00480307">
        <w:rPr>
          <w:rFonts w:eastAsia="MS Mincho"/>
          <w:b/>
        </w:rPr>
        <w:t>Le Comité exhorte l</w:t>
      </w:r>
      <w:r w:rsidR="00CB00AB">
        <w:rPr>
          <w:rFonts w:eastAsia="MS Mincho"/>
          <w:b/>
        </w:rPr>
        <w:t>’</w:t>
      </w:r>
      <w:r w:rsidRPr="00480307">
        <w:rPr>
          <w:rFonts w:eastAsia="MS Mincho"/>
          <w:b/>
        </w:rPr>
        <w:t>État partie à réviser ses lois afin d</w:t>
      </w:r>
      <w:r w:rsidR="00CB00AB">
        <w:rPr>
          <w:rFonts w:eastAsia="MS Mincho"/>
          <w:b/>
        </w:rPr>
        <w:t>’</w:t>
      </w:r>
      <w:r w:rsidRPr="00480307">
        <w:rPr>
          <w:rFonts w:eastAsia="MS Mincho"/>
          <w:b/>
        </w:rPr>
        <w:t xml:space="preserve">abroger celles qui sont </w:t>
      </w:r>
      <w:r w:rsidR="00F50F45">
        <w:rPr>
          <w:rFonts w:eastAsia="MS Mincho"/>
          <w:b/>
        </w:rPr>
        <w:t xml:space="preserve">discriminatoires </w:t>
      </w:r>
      <w:r w:rsidRPr="00480307">
        <w:rPr>
          <w:rFonts w:eastAsia="MS Mincho"/>
          <w:b/>
        </w:rPr>
        <w:t xml:space="preserve">de façon à accorder </w:t>
      </w:r>
      <w:r w:rsidR="00F50F45">
        <w:rPr>
          <w:rFonts w:eastAsia="MS Mincho"/>
          <w:b/>
        </w:rPr>
        <w:t xml:space="preserve">à tous la même </w:t>
      </w:r>
      <w:r w:rsidR="00FE6B8F">
        <w:rPr>
          <w:rFonts w:eastAsia="MS Mincho"/>
          <w:b/>
        </w:rPr>
        <w:t>protection et le même traitement</w:t>
      </w:r>
      <w:r w:rsidR="00797F27">
        <w:rPr>
          <w:rFonts w:eastAsia="MS Mincho"/>
          <w:b/>
        </w:rPr>
        <w:t>. Rappelant sa Recommandation générale XXV</w:t>
      </w:r>
      <w:r w:rsidRPr="00480307">
        <w:rPr>
          <w:rFonts w:eastAsia="MS Mincho"/>
          <w:b/>
        </w:rPr>
        <w:t xml:space="preserve"> (2000) sur les dimensions sexospécifiques de la discrimination raciale, le Comité recommande tout particulièrement à l</w:t>
      </w:r>
      <w:r w:rsidR="00CB00AB">
        <w:rPr>
          <w:rFonts w:eastAsia="MS Mincho"/>
          <w:b/>
        </w:rPr>
        <w:t>’</w:t>
      </w:r>
      <w:r w:rsidRPr="00480307">
        <w:rPr>
          <w:rFonts w:eastAsia="MS Mincho"/>
          <w:b/>
        </w:rPr>
        <w:t>État partie de veiller immédiatement</w:t>
      </w:r>
      <w:r w:rsidR="00797F27">
        <w:rPr>
          <w:rFonts w:eastAsia="MS Mincho"/>
          <w:b/>
        </w:rPr>
        <w:t xml:space="preserve"> à ce que ses lois, notamment </w:t>
      </w:r>
      <w:r w:rsidRPr="00480307">
        <w:rPr>
          <w:rFonts w:eastAsia="MS Mincho"/>
          <w:b/>
        </w:rPr>
        <w:t xml:space="preserve">celles </w:t>
      </w:r>
      <w:r w:rsidR="00490CDD">
        <w:rPr>
          <w:rFonts w:eastAsia="MS Mincho"/>
          <w:b/>
        </w:rPr>
        <w:t xml:space="preserve">qui </w:t>
      </w:r>
      <w:r w:rsidRPr="00480307">
        <w:rPr>
          <w:rFonts w:eastAsia="MS Mincho"/>
          <w:b/>
        </w:rPr>
        <w:t>ont trait au mariage et à l</w:t>
      </w:r>
      <w:r w:rsidR="00CB00AB">
        <w:rPr>
          <w:rFonts w:eastAsia="MS Mincho"/>
          <w:b/>
        </w:rPr>
        <w:t>’</w:t>
      </w:r>
      <w:r w:rsidRPr="00480307">
        <w:rPr>
          <w:rFonts w:eastAsia="MS Mincho"/>
          <w:b/>
        </w:rPr>
        <w:t>héritage</w:t>
      </w:r>
      <w:r w:rsidR="00490CDD">
        <w:rPr>
          <w:rFonts w:eastAsia="MS Mincho"/>
          <w:b/>
        </w:rPr>
        <w:t>,</w:t>
      </w:r>
      <w:r w:rsidRPr="00480307">
        <w:rPr>
          <w:rFonts w:eastAsia="MS Mincho"/>
          <w:b/>
        </w:rPr>
        <w:t xml:space="preserve"> </w:t>
      </w:r>
      <w:r w:rsidR="00797F27">
        <w:rPr>
          <w:rFonts w:eastAsia="MS Mincho"/>
          <w:b/>
        </w:rPr>
        <w:t>n</w:t>
      </w:r>
      <w:r w:rsidR="00CB00AB">
        <w:rPr>
          <w:rFonts w:eastAsia="MS Mincho"/>
          <w:b/>
        </w:rPr>
        <w:t>’</w:t>
      </w:r>
      <w:r w:rsidR="00797F27">
        <w:rPr>
          <w:rFonts w:eastAsia="MS Mincho"/>
          <w:b/>
        </w:rPr>
        <w:t>aient p</w:t>
      </w:r>
      <w:r w:rsidRPr="00480307">
        <w:rPr>
          <w:rFonts w:eastAsia="MS Mincho"/>
          <w:b/>
        </w:rPr>
        <w:t>as d</w:t>
      </w:r>
      <w:r w:rsidR="00CB00AB">
        <w:rPr>
          <w:rFonts w:eastAsia="MS Mincho"/>
          <w:b/>
        </w:rPr>
        <w:t>’</w:t>
      </w:r>
      <w:r w:rsidRPr="00480307">
        <w:rPr>
          <w:rFonts w:eastAsia="MS Mincho"/>
          <w:b/>
        </w:rPr>
        <w:t>effets discriminatoires à l</w:t>
      </w:r>
      <w:r w:rsidR="00CB00AB">
        <w:rPr>
          <w:rFonts w:eastAsia="MS Mincho"/>
          <w:b/>
        </w:rPr>
        <w:t>’</w:t>
      </w:r>
      <w:r w:rsidRPr="00480307">
        <w:rPr>
          <w:rFonts w:eastAsia="MS Mincho"/>
          <w:b/>
        </w:rPr>
        <w:t>égard des femmes et des filles de</w:t>
      </w:r>
      <w:r w:rsidR="007A5129">
        <w:rPr>
          <w:rFonts w:eastAsia="MS Mincho"/>
          <w:b/>
        </w:rPr>
        <w:t xml:space="preserve"> certains groupes ethniques. Il </w:t>
      </w:r>
      <w:r w:rsidRPr="00480307">
        <w:rPr>
          <w:rFonts w:eastAsia="MS Mincho"/>
          <w:b/>
        </w:rPr>
        <w:t>invite l</w:t>
      </w:r>
      <w:r w:rsidR="00CB00AB">
        <w:rPr>
          <w:rFonts w:eastAsia="MS Mincho"/>
          <w:b/>
        </w:rPr>
        <w:t>’</w:t>
      </w:r>
      <w:r w:rsidRPr="00480307">
        <w:rPr>
          <w:rFonts w:eastAsia="MS Mincho"/>
          <w:b/>
        </w:rPr>
        <w:t xml:space="preserve">État partie à envisager de mettre au point un système permettant </w:t>
      </w:r>
      <w:r w:rsidR="00363509">
        <w:rPr>
          <w:rFonts w:eastAsia="MS Mincho"/>
          <w:b/>
        </w:rPr>
        <w:t>aux individus de choisir entre l</w:t>
      </w:r>
      <w:r w:rsidRPr="00480307">
        <w:rPr>
          <w:rFonts w:eastAsia="MS Mincho"/>
          <w:b/>
        </w:rPr>
        <w:t xml:space="preserve">es systèmes juridiques coutumiers et le droit national tout en veillant à ce que les </w:t>
      </w:r>
      <w:r w:rsidR="00363509">
        <w:rPr>
          <w:rFonts w:eastAsia="MS Mincho"/>
          <w:b/>
        </w:rPr>
        <w:t xml:space="preserve">dispositions </w:t>
      </w:r>
      <w:r w:rsidRPr="00480307">
        <w:rPr>
          <w:rFonts w:eastAsia="MS Mincho"/>
          <w:b/>
        </w:rPr>
        <w:t>discriminatoires des lois coutumières ne soient pas appliqué</w:t>
      </w:r>
      <w:r w:rsidR="00363509">
        <w:rPr>
          <w:rFonts w:eastAsia="MS Mincho"/>
          <w:b/>
        </w:rPr>
        <w:t>e</w:t>
      </w:r>
      <w:r w:rsidRPr="00480307">
        <w:rPr>
          <w:rFonts w:eastAsia="MS Mincho"/>
          <w:b/>
        </w:rPr>
        <w:t>s.</w:t>
      </w:r>
    </w:p>
    <w:p w:rsidR="00D33349" w:rsidRPr="00480307" w:rsidRDefault="00D33349" w:rsidP="00603F46">
      <w:pPr>
        <w:spacing w:after="240"/>
        <w:rPr>
          <w:rFonts w:eastAsia="MS Mincho"/>
        </w:rPr>
      </w:pPr>
      <w:r w:rsidRPr="00480307">
        <w:rPr>
          <w:rFonts w:eastAsia="MS Mincho"/>
        </w:rPr>
        <w:t>12.</w:t>
      </w:r>
      <w:r w:rsidRPr="00480307">
        <w:rPr>
          <w:rFonts w:eastAsia="MS Mincho"/>
        </w:rPr>
        <w:tab/>
        <w:t xml:space="preserve">Le Comité </w:t>
      </w:r>
      <w:r w:rsidR="00363509">
        <w:rPr>
          <w:rFonts w:eastAsia="MS Mincho"/>
        </w:rPr>
        <w:t xml:space="preserve">note avec satisfaction que </w:t>
      </w:r>
      <w:r w:rsidRPr="00480307">
        <w:rPr>
          <w:rFonts w:eastAsia="MS Mincho"/>
        </w:rPr>
        <w:t>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 xml:space="preserve">État partie </w:t>
      </w:r>
      <w:r w:rsidR="00363509">
        <w:rPr>
          <w:rFonts w:eastAsia="MS Mincho"/>
        </w:rPr>
        <w:t>a l</w:t>
      </w:r>
      <w:r w:rsidR="00CB00AB">
        <w:rPr>
          <w:rFonts w:eastAsia="MS Mincho"/>
        </w:rPr>
        <w:t>’</w:t>
      </w:r>
      <w:r w:rsidR="00363509">
        <w:rPr>
          <w:rFonts w:eastAsia="MS Mincho"/>
        </w:rPr>
        <w:t xml:space="preserve">intention </w:t>
      </w:r>
      <w:r w:rsidRPr="00480307">
        <w:rPr>
          <w:rFonts w:eastAsia="MS Mincho"/>
        </w:rPr>
        <w:t>d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 xml:space="preserve">augmenter le budget alloué </w:t>
      </w:r>
      <w:r w:rsidR="00363509">
        <w:rPr>
          <w:rFonts w:eastAsia="MS Mincho"/>
        </w:rPr>
        <w:t xml:space="preserve">aux </w:t>
      </w:r>
      <w:r w:rsidRPr="00480307">
        <w:rPr>
          <w:rFonts w:eastAsia="MS Mincho"/>
        </w:rPr>
        <w:t xml:space="preserve">mesures spéciales, mais </w:t>
      </w:r>
      <w:r w:rsidR="00363509">
        <w:rPr>
          <w:rFonts w:eastAsia="MS Mincho"/>
        </w:rPr>
        <w:t xml:space="preserve">craint </w:t>
      </w:r>
      <w:r w:rsidRPr="00480307">
        <w:rPr>
          <w:rFonts w:eastAsia="MS Mincho"/>
        </w:rPr>
        <w:t>que</w:t>
      </w:r>
      <w:r w:rsidR="00363509">
        <w:rPr>
          <w:rFonts w:eastAsia="MS Mincho"/>
        </w:rPr>
        <w:t xml:space="preserve">, dans la pratique, </w:t>
      </w:r>
      <w:r w:rsidRPr="00480307">
        <w:rPr>
          <w:rFonts w:eastAsia="MS Mincho"/>
        </w:rPr>
        <w:t>les communautés ne puissent pas tout</w:t>
      </w:r>
      <w:r w:rsidR="00363509">
        <w:rPr>
          <w:rFonts w:eastAsia="MS Mincho"/>
        </w:rPr>
        <w:t>es bénéficier de ces programmes</w:t>
      </w:r>
      <w:r w:rsidRPr="00480307">
        <w:rPr>
          <w:rFonts w:eastAsia="MS Mincho"/>
        </w:rPr>
        <w:t xml:space="preserve">. Tout en prenant note </w:t>
      </w:r>
      <w:r w:rsidR="00363509">
        <w:rPr>
          <w:rFonts w:eastAsia="MS Mincho"/>
        </w:rPr>
        <w:t xml:space="preserve">que </w:t>
      </w:r>
      <w:r w:rsidRPr="00480307">
        <w:rPr>
          <w:rFonts w:eastAsia="MS Mincho"/>
        </w:rPr>
        <w:t>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 xml:space="preserve">État partie </w:t>
      </w:r>
      <w:r w:rsidR="00363509">
        <w:rPr>
          <w:rFonts w:eastAsia="MS Mincho"/>
        </w:rPr>
        <w:t xml:space="preserve">affirme consulter </w:t>
      </w:r>
      <w:r w:rsidRPr="00480307">
        <w:rPr>
          <w:rFonts w:eastAsia="MS Mincho"/>
        </w:rPr>
        <w:t>les communautés concernées lorsqu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>il met au point des mesures spéciales, il est préoccupé par l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>impression générale selon laquelle ces programmes sont imposés sans que ces communautés ne soient consultées ni qu</w:t>
      </w:r>
      <w:r w:rsidR="00CB00AB">
        <w:rPr>
          <w:rFonts w:eastAsia="MS Mincho"/>
        </w:rPr>
        <w:t>’</w:t>
      </w:r>
      <w:r w:rsidRPr="00480307">
        <w:rPr>
          <w:rFonts w:eastAsia="MS Mincho"/>
        </w:rPr>
        <w:t>elles participent activement à leur élaboration.(art. 2 2) et 5 c)).</w:t>
      </w:r>
    </w:p>
    <w:p w:rsidR="00D33349" w:rsidRDefault="00D33349" w:rsidP="00603F46">
      <w:pPr>
        <w:spacing w:after="240"/>
        <w:ind w:left="567"/>
        <w:rPr>
          <w:rFonts w:eastAsia="MS Mincho"/>
          <w:b/>
        </w:rPr>
      </w:pPr>
      <w:r w:rsidRPr="00480307">
        <w:rPr>
          <w:rFonts w:eastAsia="MS Mincho"/>
          <w:b/>
        </w:rPr>
        <w:t>Le Comité encourage l</w:t>
      </w:r>
      <w:r w:rsidR="00CB00AB">
        <w:rPr>
          <w:rFonts w:eastAsia="MS Mincho"/>
          <w:b/>
        </w:rPr>
        <w:t>’</w:t>
      </w:r>
      <w:r w:rsidRPr="00480307">
        <w:rPr>
          <w:rFonts w:eastAsia="MS Mincho"/>
          <w:b/>
        </w:rPr>
        <w:t>État partie à entreprendre un exercice de collecte de données afin de veiller à ce que des mesures spéciales destinées à toutes les communautés soie</w:t>
      </w:r>
      <w:r w:rsidR="006B031D">
        <w:rPr>
          <w:rFonts w:eastAsia="MS Mincho"/>
          <w:b/>
        </w:rPr>
        <w:t>nt élaborées et mises en œuvre</w:t>
      </w:r>
      <w:r w:rsidRPr="00480307">
        <w:rPr>
          <w:rFonts w:eastAsia="MS Mincho"/>
          <w:b/>
        </w:rPr>
        <w:t xml:space="preserve"> sur la base de leur consultation préalable et de leur participation active, et qu</w:t>
      </w:r>
      <w:r w:rsidR="00CB00AB">
        <w:rPr>
          <w:rFonts w:eastAsia="MS Mincho"/>
          <w:b/>
        </w:rPr>
        <w:t>’</w:t>
      </w:r>
      <w:r w:rsidRPr="00480307">
        <w:rPr>
          <w:rFonts w:eastAsia="MS Mincho"/>
          <w:b/>
        </w:rPr>
        <w:t>elles ne débouchent pas</w:t>
      </w:r>
      <w:r w:rsidR="0087617E">
        <w:rPr>
          <w:rFonts w:eastAsia="MS Mincho"/>
          <w:b/>
        </w:rPr>
        <w:t>, une fois leurs objectifs atteints,</w:t>
      </w:r>
      <w:r w:rsidRPr="00480307">
        <w:rPr>
          <w:rFonts w:eastAsia="MS Mincho"/>
          <w:b/>
        </w:rPr>
        <w:t xml:space="preserve"> sur le maintien de droits inéquitable</w:t>
      </w:r>
      <w:r w:rsidR="0087617E">
        <w:rPr>
          <w:rFonts w:eastAsia="MS Mincho"/>
          <w:b/>
        </w:rPr>
        <w:t>s ou distincts pour ces groupes</w:t>
      </w:r>
      <w:r w:rsidRPr="00480307">
        <w:rPr>
          <w:rFonts w:eastAsia="MS Mincho"/>
          <w:b/>
        </w:rPr>
        <w:t>.</w:t>
      </w:r>
    </w:p>
    <w:p w:rsidR="00D33349" w:rsidRPr="00480307" w:rsidRDefault="00D33349" w:rsidP="00603F46">
      <w:pPr>
        <w:spacing w:after="240"/>
      </w:pPr>
      <w:r w:rsidRPr="00480307">
        <w:t>13.</w:t>
      </w:r>
      <w:r w:rsidRPr="00480307">
        <w:tab/>
        <w:t>Le Comité accueille avec intérêt les dispositions juridiques concernant la suppression de la ségrégation dans le système éducatif. Il reste toutefois préoccupé par la persistance d</w:t>
      </w:r>
      <w:r w:rsidR="00CB00AB">
        <w:t>’</w:t>
      </w:r>
      <w:r w:rsidRPr="00480307">
        <w:t>une discrimination de facto en ce qui concerne l</w:t>
      </w:r>
      <w:r w:rsidR="00CB00AB">
        <w:t>’</w:t>
      </w:r>
      <w:r w:rsidRPr="00480307">
        <w:t>accès à l</w:t>
      </w:r>
      <w:r w:rsidR="00CB00AB">
        <w:t>’</w:t>
      </w:r>
      <w:r w:rsidRPr="00480307">
        <w:t>éducation et par le taux élevé d</w:t>
      </w:r>
      <w:r w:rsidR="00CB00AB">
        <w:t>’</w:t>
      </w:r>
      <w:r w:rsidRPr="00480307">
        <w:t>analphabétisme qui continue de prévaloir parmi les franges marginalisées de la population (art. 3 et 5 e) v)).</w:t>
      </w:r>
    </w:p>
    <w:p w:rsidR="00D33349" w:rsidRPr="00480307" w:rsidRDefault="00D33349" w:rsidP="00603F46">
      <w:pPr>
        <w:spacing w:after="240"/>
        <w:ind w:left="567" w:hanging="567"/>
        <w:rPr>
          <w:b/>
        </w:rPr>
      </w:pPr>
      <w:r w:rsidRPr="00480307">
        <w:tab/>
      </w:r>
      <w:r w:rsidRPr="00480307">
        <w:rPr>
          <w:b/>
        </w:rPr>
        <w:t>Le Comité exhorte l</w:t>
      </w:r>
      <w:r w:rsidR="00CB00AB">
        <w:rPr>
          <w:b/>
        </w:rPr>
        <w:t>’</w:t>
      </w:r>
      <w:r w:rsidRPr="00480307">
        <w:rPr>
          <w:b/>
        </w:rPr>
        <w:t xml:space="preserve">État partie à renforcer la mise en œuvre de ses lois et politiques visant à </w:t>
      </w:r>
      <w:r w:rsidR="00DB2A57">
        <w:rPr>
          <w:b/>
        </w:rPr>
        <w:t xml:space="preserve">supprimer </w:t>
      </w:r>
      <w:r w:rsidRPr="00480307">
        <w:rPr>
          <w:b/>
        </w:rPr>
        <w:t>la ségrégation dans le domaine de l</w:t>
      </w:r>
      <w:r w:rsidR="00CB00AB">
        <w:rPr>
          <w:b/>
        </w:rPr>
        <w:t>’</w:t>
      </w:r>
      <w:r w:rsidRPr="00480307">
        <w:rPr>
          <w:b/>
        </w:rPr>
        <w:t>éducation. En particulier, l</w:t>
      </w:r>
      <w:r w:rsidR="00CB00AB">
        <w:rPr>
          <w:b/>
        </w:rPr>
        <w:t>’</w:t>
      </w:r>
      <w:r w:rsidRPr="00480307">
        <w:rPr>
          <w:b/>
        </w:rPr>
        <w:t xml:space="preserve">État partie devrait </w:t>
      </w:r>
      <w:r w:rsidR="00DB2A57">
        <w:rPr>
          <w:b/>
        </w:rPr>
        <w:t xml:space="preserve">intensifier </w:t>
      </w:r>
      <w:r w:rsidRPr="00480307">
        <w:rPr>
          <w:b/>
        </w:rPr>
        <w:t xml:space="preserve">ses efforts </w:t>
      </w:r>
      <w:r w:rsidR="00DB2A57">
        <w:rPr>
          <w:b/>
        </w:rPr>
        <w:t xml:space="preserve">pour </w:t>
      </w:r>
      <w:r w:rsidRPr="00480307">
        <w:rPr>
          <w:b/>
        </w:rPr>
        <w:t>réduire le taux d</w:t>
      </w:r>
      <w:r w:rsidR="00CB00AB">
        <w:rPr>
          <w:b/>
        </w:rPr>
        <w:t>’</w:t>
      </w:r>
      <w:r w:rsidRPr="00480307">
        <w:rPr>
          <w:b/>
        </w:rPr>
        <w:t xml:space="preserve">analphabétisme, en particulier au sein des communautés les plus marginalisées. </w:t>
      </w:r>
      <w:r w:rsidR="00DB2A57">
        <w:rPr>
          <w:b/>
        </w:rPr>
        <w:t xml:space="preserve">Le Comité prie </w:t>
      </w:r>
      <w:r w:rsidRPr="00480307">
        <w:rPr>
          <w:b/>
        </w:rPr>
        <w:t>l</w:t>
      </w:r>
      <w:r w:rsidR="00CB00AB">
        <w:rPr>
          <w:b/>
        </w:rPr>
        <w:t>’</w:t>
      </w:r>
      <w:r w:rsidRPr="00480307">
        <w:rPr>
          <w:b/>
        </w:rPr>
        <w:t>État partie de communiquer, dans son prochain rapport périodique, des informations sur l</w:t>
      </w:r>
      <w:r w:rsidR="00CB00AB">
        <w:rPr>
          <w:b/>
        </w:rPr>
        <w:t>’</w:t>
      </w:r>
      <w:r w:rsidRPr="00480307">
        <w:rPr>
          <w:b/>
        </w:rPr>
        <w:t>impact de ces mesures.</w:t>
      </w:r>
    </w:p>
    <w:p w:rsidR="00D33349" w:rsidRPr="00480307" w:rsidRDefault="00D33349" w:rsidP="00603F46">
      <w:pPr>
        <w:spacing w:after="240"/>
      </w:pPr>
      <w:r w:rsidRPr="00480307">
        <w:t>14.</w:t>
      </w:r>
      <w:r w:rsidRPr="00480307">
        <w:tab/>
        <w:t xml:space="preserve">Le Comité </w:t>
      </w:r>
      <w:r w:rsidR="005F2EB5">
        <w:t xml:space="preserve">note avec préoccupation </w:t>
      </w:r>
      <w:r w:rsidRPr="00480307">
        <w:t>que la loi portant modification de la loi sur l</w:t>
      </w:r>
      <w:r w:rsidR="00CB00AB">
        <w:t>’</w:t>
      </w:r>
      <w:r w:rsidRPr="00480307">
        <w:t xml:space="preserve">interdiction de la discrimination raciale réduit la portée de la loi initiale </w:t>
      </w:r>
      <w:r w:rsidR="005F2EB5">
        <w:t>en ce qui concerne l</w:t>
      </w:r>
      <w:r w:rsidR="00CB00AB">
        <w:t>’</w:t>
      </w:r>
      <w:r w:rsidR="005F2EB5">
        <w:t>i</w:t>
      </w:r>
      <w:r w:rsidRPr="00480307">
        <w:t xml:space="preserve">nterdiction de </w:t>
      </w:r>
      <w:r w:rsidR="005F2EB5">
        <w:t>l</w:t>
      </w:r>
      <w:r w:rsidR="00CB00AB">
        <w:t>’</w:t>
      </w:r>
      <w:r w:rsidR="005F2EB5">
        <w:t xml:space="preserve">incitation à la haine, les auteurs de tels actes ne pouvant </w:t>
      </w:r>
      <w:r w:rsidR="007C7121">
        <w:t>être poursuivis que pour outrage</w:t>
      </w:r>
      <w:r w:rsidRPr="00480307">
        <w:t>. Il regrette de ne pas avoir reçu d</w:t>
      </w:r>
      <w:r w:rsidR="00CB00AB">
        <w:t>’</w:t>
      </w:r>
      <w:r w:rsidRPr="00480307">
        <w:t xml:space="preserve">informations sur les mesures prises concrètement </w:t>
      </w:r>
      <w:r w:rsidR="007C7121">
        <w:t xml:space="preserve">afin de </w:t>
      </w:r>
      <w:r w:rsidRPr="00480307">
        <w:t xml:space="preserve">garantir que les attaques verbales à </w:t>
      </w:r>
      <w:r w:rsidR="007C7121">
        <w:t>l</w:t>
      </w:r>
      <w:r w:rsidR="00CB00AB">
        <w:t>’</w:t>
      </w:r>
      <w:r w:rsidR="007C7121">
        <w:t xml:space="preserve">encontre </w:t>
      </w:r>
      <w:r w:rsidRPr="00480307">
        <w:t xml:space="preserve">des groupes minoritaires </w:t>
      </w:r>
      <w:r w:rsidR="007C7121">
        <w:t>de la part de</w:t>
      </w:r>
      <w:r w:rsidRPr="00480307">
        <w:t xml:space="preserve"> hauts responsables ou d</w:t>
      </w:r>
      <w:r w:rsidR="00CB00AB">
        <w:t>’</w:t>
      </w:r>
      <w:r w:rsidRPr="00480307">
        <w:t>autres acteurs fassent l</w:t>
      </w:r>
      <w:r w:rsidR="00CB00AB">
        <w:t>’</w:t>
      </w:r>
      <w:r w:rsidRPr="00480307">
        <w:t>objet de sanctions (art. 4).</w:t>
      </w:r>
    </w:p>
    <w:p w:rsidR="00D33349" w:rsidRDefault="00D33349" w:rsidP="00603F46">
      <w:pPr>
        <w:spacing w:after="240"/>
        <w:ind w:left="567" w:hanging="567"/>
        <w:rPr>
          <w:b/>
        </w:rPr>
      </w:pPr>
      <w:r w:rsidRPr="00480307">
        <w:tab/>
      </w:r>
      <w:r w:rsidRPr="00480307">
        <w:rPr>
          <w:b/>
        </w:rPr>
        <w:t>Le Comité recommande à l</w:t>
      </w:r>
      <w:r w:rsidR="00CB00AB">
        <w:rPr>
          <w:b/>
        </w:rPr>
        <w:t>’</w:t>
      </w:r>
      <w:r w:rsidRPr="00480307">
        <w:rPr>
          <w:b/>
        </w:rPr>
        <w:t>État partie de réviser ses lois afin de prévenir, combattre et punir l</w:t>
      </w:r>
      <w:r w:rsidR="00CB00AB">
        <w:rPr>
          <w:b/>
        </w:rPr>
        <w:t>’</w:t>
      </w:r>
      <w:r w:rsidRPr="00480307">
        <w:rPr>
          <w:b/>
        </w:rPr>
        <w:t>incitation à la haine</w:t>
      </w:r>
      <w:r>
        <w:rPr>
          <w:b/>
        </w:rPr>
        <w:t>,</w:t>
      </w:r>
      <w:r w:rsidRPr="00480307">
        <w:rPr>
          <w:b/>
        </w:rPr>
        <w:t xml:space="preserve"> de </w:t>
      </w:r>
      <w:r w:rsidR="007C7121">
        <w:rPr>
          <w:b/>
        </w:rPr>
        <w:t xml:space="preserve">façon </w:t>
      </w:r>
      <w:r w:rsidRPr="00480307">
        <w:rPr>
          <w:b/>
        </w:rPr>
        <w:t>à respecter les dispositions de l</w:t>
      </w:r>
      <w:r w:rsidR="00CB00AB">
        <w:rPr>
          <w:b/>
        </w:rPr>
        <w:t>’</w:t>
      </w:r>
      <w:r w:rsidRPr="00480307">
        <w:rPr>
          <w:b/>
        </w:rPr>
        <w:t xml:space="preserve">article 4 </w:t>
      </w:r>
      <w:r w:rsidR="007C7121">
        <w:rPr>
          <w:b/>
        </w:rPr>
        <w:t>de la Convention. Rappelant sa R</w:t>
      </w:r>
      <w:r w:rsidRPr="00480307">
        <w:rPr>
          <w:b/>
        </w:rPr>
        <w:t xml:space="preserve">ecommandation générale </w:t>
      </w:r>
      <w:r w:rsidR="007C7121">
        <w:rPr>
          <w:b/>
        </w:rPr>
        <w:t>XV</w:t>
      </w:r>
      <w:r w:rsidRPr="00480307">
        <w:rPr>
          <w:b/>
        </w:rPr>
        <w:t xml:space="preserve"> (1993) concernant l</w:t>
      </w:r>
      <w:r w:rsidR="00CB00AB">
        <w:rPr>
          <w:b/>
        </w:rPr>
        <w:t>’</w:t>
      </w:r>
      <w:r w:rsidRPr="00480307">
        <w:rPr>
          <w:b/>
        </w:rPr>
        <w:t>article 4 de la Convention, le Comité rappelle à l</w:t>
      </w:r>
      <w:r w:rsidR="00CB00AB">
        <w:rPr>
          <w:b/>
        </w:rPr>
        <w:t>’</w:t>
      </w:r>
      <w:r w:rsidRPr="00480307">
        <w:rPr>
          <w:b/>
        </w:rPr>
        <w:t>État partie que l</w:t>
      </w:r>
      <w:r w:rsidR="00CB00AB">
        <w:rPr>
          <w:b/>
        </w:rPr>
        <w:t>’</w:t>
      </w:r>
      <w:r w:rsidRPr="00480307">
        <w:rPr>
          <w:b/>
        </w:rPr>
        <w:t>exercice du droit à la liberté d</w:t>
      </w:r>
      <w:r w:rsidR="00CB00AB">
        <w:rPr>
          <w:b/>
        </w:rPr>
        <w:t>’</w:t>
      </w:r>
      <w:r w:rsidRPr="00480307">
        <w:rPr>
          <w:b/>
        </w:rPr>
        <w:t>opinion et d</w:t>
      </w:r>
      <w:r w:rsidR="00CB00AB">
        <w:rPr>
          <w:b/>
        </w:rPr>
        <w:t>’</w:t>
      </w:r>
      <w:r w:rsidRPr="00480307">
        <w:rPr>
          <w:b/>
        </w:rPr>
        <w:t>expression comporte des devoirs et responsabilités particuliers, et que l</w:t>
      </w:r>
      <w:r w:rsidR="00CB00AB">
        <w:rPr>
          <w:b/>
        </w:rPr>
        <w:t>’</w:t>
      </w:r>
      <w:r w:rsidRPr="00480307">
        <w:rPr>
          <w:b/>
        </w:rPr>
        <w:t>interdiction de la diffusion d</w:t>
      </w:r>
      <w:r w:rsidR="00CB00AB">
        <w:rPr>
          <w:b/>
        </w:rPr>
        <w:t>’</w:t>
      </w:r>
      <w:r w:rsidRPr="00480307">
        <w:rPr>
          <w:b/>
        </w:rPr>
        <w:t>idées fondées sur la supériorité raciale ou la haine raciale est compatible avec le droit à la liberté d</w:t>
      </w:r>
      <w:r w:rsidR="00CB00AB">
        <w:rPr>
          <w:b/>
        </w:rPr>
        <w:t>’</w:t>
      </w:r>
      <w:r w:rsidRPr="00480307">
        <w:rPr>
          <w:b/>
        </w:rPr>
        <w:t>opinion et d</w:t>
      </w:r>
      <w:r w:rsidR="00CB00AB">
        <w:rPr>
          <w:b/>
        </w:rPr>
        <w:t>’</w:t>
      </w:r>
      <w:r w:rsidRPr="00480307">
        <w:rPr>
          <w:b/>
        </w:rPr>
        <w:t>expression. L</w:t>
      </w:r>
      <w:r w:rsidR="00CB00AB">
        <w:rPr>
          <w:b/>
        </w:rPr>
        <w:t>’</w:t>
      </w:r>
      <w:r w:rsidRPr="00480307">
        <w:rPr>
          <w:b/>
        </w:rPr>
        <w:t xml:space="preserve">État partie est </w:t>
      </w:r>
      <w:r w:rsidR="007C7121">
        <w:rPr>
          <w:b/>
        </w:rPr>
        <w:t xml:space="preserve">instamment </w:t>
      </w:r>
      <w:r w:rsidRPr="00480307">
        <w:rPr>
          <w:b/>
        </w:rPr>
        <w:t xml:space="preserve">invité à prendre des mesures </w:t>
      </w:r>
      <w:r w:rsidR="007C7121">
        <w:rPr>
          <w:b/>
        </w:rPr>
        <w:t xml:space="preserve">énergiques </w:t>
      </w:r>
      <w:r w:rsidRPr="00480307">
        <w:rPr>
          <w:b/>
        </w:rPr>
        <w:t xml:space="preserve">pour </w:t>
      </w:r>
      <w:r w:rsidR="007C7121">
        <w:rPr>
          <w:b/>
        </w:rPr>
        <w:t xml:space="preserve">combattre </w:t>
      </w:r>
      <w:r w:rsidRPr="00480307">
        <w:rPr>
          <w:b/>
        </w:rPr>
        <w:t xml:space="preserve">toute tendance à </w:t>
      </w:r>
      <w:r w:rsidR="007C7121">
        <w:rPr>
          <w:b/>
        </w:rPr>
        <w:t>viser</w:t>
      </w:r>
      <w:r w:rsidRPr="00480307">
        <w:rPr>
          <w:b/>
        </w:rPr>
        <w:t xml:space="preserve">, stigmatiser, stéréotyper </w:t>
      </w:r>
      <w:r w:rsidR="007C7121">
        <w:rPr>
          <w:b/>
        </w:rPr>
        <w:t xml:space="preserve">ou caractériser par leur profil </w:t>
      </w:r>
      <w:r w:rsidRPr="00480307">
        <w:rPr>
          <w:b/>
        </w:rPr>
        <w:t xml:space="preserve">des personnes et </w:t>
      </w:r>
      <w:r w:rsidR="007C7121">
        <w:rPr>
          <w:b/>
        </w:rPr>
        <w:t xml:space="preserve">des </w:t>
      </w:r>
      <w:r w:rsidRPr="00480307">
        <w:rPr>
          <w:b/>
        </w:rPr>
        <w:t>communautés sur la base de la race, de la couleur, de l</w:t>
      </w:r>
      <w:r w:rsidR="00CB00AB">
        <w:rPr>
          <w:b/>
        </w:rPr>
        <w:t>’</w:t>
      </w:r>
      <w:r w:rsidRPr="00480307">
        <w:rPr>
          <w:b/>
        </w:rPr>
        <w:t>ascendance</w:t>
      </w:r>
      <w:r w:rsidR="007C7121">
        <w:rPr>
          <w:b/>
        </w:rPr>
        <w:t>,</w:t>
      </w:r>
      <w:r w:rsidRPr="00480307">
        <w:rPr>
          <w:b/>
        </w:rPr>
        <w:t xml:space="preserve"> ou de l</w:t>
      </w:r>
      <w:r w:rsidR="00CB00AB">
        <w:rPr>
          <w:b/>
        </w:rPr>
        <w:t>’</w:t>
      </w:r>
      <w:r w:rsidRPr="00480307">
        <w:rPr>
          <w:b/>
        </w:rPr>
        <w:t xml:space="preserve">origine nationale ou ethnique, en particulier de la </w:t>
      </w:r>
      <w:r w:rsidR="001E2DC1">
        <w:rPr>
          <w:b/>
        </w:rPr>
        <w:t>part de responsables politiques.</w:t>
      </w:r>
    </w:p>
    <w:p w:rsidR="00EA224B" w:rsidRPr="00480307" w:rsidRDefault="00EA224B" w:rsidP="00EA224B">
      <w:pPr>
        <w:spacing w:after="240"/>
      </w:pPr>
      <w:r w:rsidRPr="00480307">
        <w:t>15.</w:t>
      </w:r>
      <w:r w:rsidRPr="00480307">
        <w:tab/>
        <w:t>Le Comité note avec</w:t>
      </w:r>
      <w:r>
        <w:t xml:space="preserve"> préoccupation</w:t>
      </w:r>
      <w:r w:rsidRPr="00480307">
        <w:t xml:space="preserve"> qu</w:t>
      </w:r>
      <w:r>
        <w:t>’</w:t>
      </w:r>
      <w:r w:rsidRPr="00480307">
        <w:t>il n</w:t>
      </w:r>
      <w:r>
        <w:t>’</w:t>
      </w:r>
      <w:r w:rsidRPr="00480307">
        <w:t>a pas reçu suffisamment d</w:t>
      </w:r>
      <w:r>
        <w:t>’</w:t>
      </w:r>
      <w:r w:rsidRPr="00480307">
        <w:t>informations concernant le statut et la situation des réfugiés et des demandeurs d</w:t>
      </w:r>
      <w:r>
        <w:t>’</w:t>
      </w:r>
      <w:r w:rsidRPr="00480307">
        <w:t>asile dans l</w:t>
      </w:r>
      <w:r>
        <w:t>’État partie, en </w:t>
      </w:r>
      <w:r w:rsidRPr="00480307">
        <w:t>particulier en ce qui concerne leur droit à des documents d</w:t>
      </w:r>
      <w:r>
        <w:t>’</w:t>
      </w:r>
      <w:r w:rsidRPr="00480307">
        <w:t>identité et l</w:t>
      </w:r>
      <w:r>
        <w:t>’</w:t>
      </w:r>
      <w:r w:rsidRPr="00480307">
        <w:t>obligation pour les réfugiés et les requérants d</w:t>
      </w:r>
      <w:r>
        <w:t>’</w:t>
      </w:r>
      <w:r w:rsidRPr="00480307">
        <w:t>asile de résider dans des camps spéciaux à moins qu</w:t>
      </w:r>
      <w:r>
        <w:t>’</w:t>
      </w:r>
      <w:r w:rsidRPr="00480307">
        <w:t>un permis spécial ne leur soit délivré (art. 5 a) et d) i)).</w:t>
      </w:r>
    </w:p>
    <w:p w:rsidR="00EA224B" w:rsidRPr="00480307" w:rsidRDefault="00EA224B" w:rsidP="00EA224B">
      <w:pPr>
        <w:spacing w:after="240"/>
        <w:ind w:left="567" w:hanging="567"/>
        <w:rPr>
          <w:b/>
        </w:rPr>
      </w:pPr>
      <w:r w:rsidRPr="00480307">
        <w:tab/>
      </w:r>
      <w:r w:rsidRPr="00480307">
        <w:rPr>
          <w:b/>
        </w:rPr>
        <w:t xml:space="preserve">Le Comité </w:t>
      </w:r>
      <w:r>
        <w:rPr>
          <w:b/>
        </w:rPr>
        <w:t xml:space="preserve">engage instamment </w:t>
      </w:r>
      <w:r w:rsidRPr="00480307">
        <w:rPr>
          <w:b/>
        </w:rPr>
        <w:t>l</w:t>
      </w:r>
      <w:r>
        <w:rPr>
          <w:b/>
        </w:rPr>
        <w:t>’</w:t>
      </w:r>
      <w:r w:rsidRPr="00480307">
        <w:rPr>
          <w:b/>
        </w:rPr>
        <w:t xml:space="preserve">État partie </w:t>
      </w:r>
      <w:r>
        <w:rPr>
          <w:b/>
        </w:rPr>
        <w:t xml:space="preserve">à </w:t>
      </w:r>
      <w:r w:rsidRPr="00480307">
        <w:rPr>
          <w:b/>
        </w:rPr>
        <w:t xml:space="preserve">respecter le droit à la liberté de </w:t>
      </w:r>
      <w:r>
        <w:rPr>
          <w:b/>
        </w:rPr>
        <w:t xml:space="preserve">circulation </w:t>
      </w:r>
      <w:r w:rsidRPr="00480307">
        <w:rPr>
          <w:b/>
        </w:rPr>
        <w:t>des réfugiés et des demandeurs d</w:t>
      </w:r>
      <w:r>
        <w:rPr>
          <w:b/>
        </w:rPr>
        <w:t>’</w:t>
      </w:r>
      <w:r w:rsidRPr="00480307">
        <w:rPr>
          <w:b/>
        </w:rPr>
        <w:t xml:space="preserve">asile </w:t>
      </w:r>
      <w:r>
        <w:rPr>
          <w:b/>
        </w:rPr>
        <w:t>sur son territoire</w:t>
      </w:r>
      <w:r w:rsidRPr="00480307">
        <w:rPr>
          <w:b/>
        </w:rPr>
        <w:t xml:space="preserve"> ainsi que leur droit à des documents d</w:t>
      </w:r>
      <w:r>
        <w:rPr>
          <w:b/>
        </w:rPr>
        <w:t>’</w:t>
      </w:r>
      <w:r w:rsidRPr="00480307">
        <w:rPr>
          <w:b/>
        </w:rPr>
        <w:t xml:space="preserve">identité, notamment </w:t>
      </w:r>
      <w:r>
        <w:rPr>
          <w:b/>
        </w:rPr>
        <w:t xml:space="preserve">en délivrant </w:t>
      </w:r>
      <w:r w:rsidRPr="00480307">
        <w:rPr>
          <w:b/>
        </w:rPr>
        <w:t>aux nouveau-nés des demandeurs d</w:t>
      </w:r>
      <w:r>
        <w:rPr>
          <w:b/>
        </w:rPr>
        <w:t>’</w:t>
      </w:r>
      <w:r w:rsidRPr="00480307">
        <w:rPr>
          <w:b/>
        </w:rPr>
        <w:t>asile et des réfugiés</w:t>
      </w:r>
      <w:r>
        <w:rPr>
          <w:b/>
        </w:rPr>
        <w:t xml:space="preserve"> </w:t>
      </w:r>
      <w:r w:rsidRPr="00480307">
        <w:rPr>
          <w:b/>
        </w:rPr>
        <w:t xml:space="preserve">des </w:t>
      </w:r>
      <w:r>
        <w:rPr>
          <w:b/>
        </w:rPr>
        <w:t>actes</w:t>
      </w:r>
      <w:r w:rsidRPr="00480307">
        <w:rPr>
          <w:b/>
        </w:rPr>
        <w:t xml:space="preserve"> de naissance officiel</w:t>
      </w:r>
      <w:r>
        <w:rPr>
          <w:b/>
        </w:rPr>
        <w:t>s</w:t>
      </w:r>
      <w:r w:rsidRPr="00480307">
        <w:rPr>
          <w:b/>
        </w:rPr>
        <w:t xml:space="preserve">. </w:t>
      </w:r>
    </w:p>
    <w:p w:rsidR="00EA224B" w:rsidRPr="00480307" w:rsidRDefault="00EA224B" w:rsidP="00EA224B">
      <w:pPr>
        <w:spacing w:after="240"/>
      </w:pPr>
      <w:r w:rsidRPr="00480307">
        <w:t>16.</w:t>
      </w:r>
      <w:r w:rsidRPr="00480307">
        <w:tab/>
        <w:t>Le Comité regrette de ne pas avoir reçu suffisamment d</w:t>
      </w:r>
      <w:r>
        <w:t>’</w:t>
      </w:r>
      <w:r w:rsidRPr="00480307">
        <w:t>informations sur les critères utilisés par l</w:t>
      </w:r>
      <w:r>
        <w:t>’</w:t>
      </w:r>
      <w:r w:rsidRPr="00480307">
        <w:t>État partie pour reconnaître les dirigeants traditionnels en vertu de la loi sur les au</w:t>
      </w:r>
      <w:r>
        <w:t xml:space="preserve">torités traditionnelles de 2000 et de </w:t>
      </w:r>
      <w:r w:rsidRPr="00480307">
        <w:t>la loi de 1997 sur le Conseil des dirigeants traditionnels</w:t>
      </w:r>
      <w:r>
        <w:t>,</w:t>
      </w:r>
      <w:r w:rsidRPr="00480307">
        <w:t xml:space="preserve"> y compris sur le point de savoir </w:t>
      </w:r>
      <w:r>
        <w:t xml:space="preserve">si </w:t>
      </w:r>
      <w:r w:rsidRPr="00480307">
        <w:t xml:space="preserve">les lois portent sur toutes les communautés autochtones. Il est donc particulièrement préoccupé par </w:t>
      </w:r>
      <w:r>
        <w:t>l’absence d’</w:t>
      </w:r>
      <w:r w:rsidRPr="00480307">
        <w:t xml:space="preserve">institution </w:t>
      </w:r>
      <w:r>
        <w:t xml:space="preserve">indépendante </w:t>
      </w:r>
      <w:r w:rsidRPr="00480307">
        <w:t xml:space="preserve">du Gouvernement </w:t>
      </w:r>
      <w:r>
        <w:t>qui serait chargée d’</w:t>
      </w:r>
      <w:r w:rsidRPr="00480307">
        <w:t>évaluer les demandes de reconnaissance (art. 5 b)).</w:t>
      </w:r>
    </w:p>
    <w:p w:rsidR="00EA224B" w:rsidRPr="00480307" w:rsidRDefault="00EA224B" w:rsidP="00EA224B">
      <w:pPr>
        <w:spacing w:after="240"/>
        <w:ind w:left="567" w:hanging="567"/>
        <w:rPr>
          <w:b/>
        </w:rPr>
      </w:pPr>
      <w:r w:rsidRPr="00480307">
        <w:tab/>
      </w:r>
      <w:r w:rsidRPr="00480307">
        <w:rPr>
          <w:b/>
        </w:rPr>
        <w:t>Le Comité demande à l</w:t>
      </w:r>
      <w:r>
        <w:rPr>
          <w:b/>
        </w:rPr>
        <w:t>’</w:t>
      </w:r>
      <w:r w:rsidRPr="00480307">
        <w:rPr>
          <w:b/>
        </w:rPr>
        <w:t>État partie de fournir, dans son prochain rapport périodique, des informations sur les critères utilisés pour la reconnaissance des dirigeants traditionnels. L</w:t>
      </w:r>
      <w:r>
        <w:rPr>
          <w:b/>
        </w:rPr>
        <w:t>’</w:t>
      </w:r>
      <w:r w:rsidRPr="00480307">
        <w:rPr>
          <w:b/>
        </w:rPr>
        <w:t xml:space="preserve">État partie devrait veiller à ce que les critères utilisés </w:t>
      </w:r>
      <w:r>
        <w:rPr>
          <w:b/>
        </w:rPr>
        <w:t>à cette fin</w:t>
      </w:r>
      <w:r w:rsidRPr="00480307">
        <w:rPr>
          <w:b/>
        </w:rPr>
        <w:t xml:space="preserve"> en vertu de la loi </w:t>
      </w:r>
      <w:r>
        <w:rPr>
          <w:b/>
        </w:rPr>
        <w:t xml:space="preserve">de 2000 </w:t>
      </w:r>
      <w:r w:rsidRPr="00480307">
        <w:rPr>
          <w:b/>
        </w:rPr>
        <w:t>sur les autorités traditionnelles so</w:t>
      </w:r>
      <w:r>
        <w:rPr>
          <w:b/>
        </w:rPr>
        <w:t xml:space="preserve">ient objectifs et équitables et à ce </w:t>
      </w:r>
      <w:r w:rsidRPr="00480307">
        <w:rPr>
          <w:b/>
        </w:rPr>
        <w:t xml:space="preserve">que la procédure </w:t>
      </w:r>
      <w:r>
        <w:rPr>
          <w:b/>
        </w:rPr>
        <w:t xml:space="preserve">d’examen </w:t>
      </w:r>
      <w:r w:rsidRPr="00480307">
        <w:rPr>
          <w:b/>
        </w:rPr>
        <w:t>de</w:t>
      </w:r>
      <w:r>
        <w:rPr>
          <w:b/>
        </w:rPr>
        <w:t>s</w:t>
      </w:r>
      <w:r w:rsidRPr="00480307">
        <w:rPr>
          <w:b/>
        </w:rPr>
        <w:t xml:space="preserve"> demandes soit supervisée par un organe indépendant chargé d</w:t>
      </w:r>
      <w:r>
        <w:rPr>
          <w:b/>
        </w:rPr>
        <w:t>’</w:t>
      </w:r>
      <w:r w:rsidRPr="00480307">
        <w:rPr>
          <w:b/>
        </w:rPr>
        <w:t xml:space="preserve">évaluer la légitimité des demandes de reconnaissance soumises par des groupes autochtones. </w:t>
      </w:r>
    </w:p>
    <w:p w:rsidR="00EA224B" w:rsidRPr="00480307" w:rsidRDefault="00EA224B" w:rsidP="00EA224B">
      <w:pPr>
        <w:spacing w:after="240"/>
      </w:pPr>
      <w:r w:rsidRPr="00480307">
        <w:t>17.</w:t>
      </w:r>
      <w:r w:rsidRPr="00480307">
        <w:tab/>
        <w:t xml:space="preserve">Le Comité reconnaît les difficultés </w:t>
      </w:r>
      <w:r>
        <w:t>auxquelles peut se heurter,</w:t>
      </w:r>
      <w:r w:rsidRPr="00480307">
        <w:t xml:space="preserve"> au sein d</w:t>
      </w:r>
      <w:r>
        <w:t>’</w:t>
      </w:r>
      <w:r w:rsidRPr="00480307">
        <w:t>un système démocratique</w:t>
      </w:r>
      <w:r>
        <w:t>,</w:t>
      </w:r>
      <w:r w:rsidRPr="00480307">
        <w:t xml:space="preserve"> </w:t>
      </w:r>
      <w:r>
        <w:t xml:space="preserve">la mise </w:t>
      </w:r>
      <w:r w:rsidRPr="00480307">
        <w:t xml:space="preserve">en œuvre </w:t>
      </w:r>
      <w:r>
        <w:t xml:space="preserve">de </w:t>
      </w:r>
      <w:r w:rsidRPr="00480307">
        <w:t>politiques de réforme foncière visant à remédier aux déséquilibres existants. Cependant, il est préoccupé par l</w:t>
      </w:r>
      <w:r>
        <w:t>’</w:t>
      </w:r>
      <w:r w:rsidRPr="00480307">
        <w:t xml:space="preserve">absence </w:t>
      </w:r>
      <w:r>
        <w:t>apparente de critères clairs et </w:t>
      </w:r>
      <w:r w:rsidRPr="00480307">
        <w:t xml:space="preserve">transparents pour la redistribution </w:t>
      </w:r>
      <w:r>
        <w:t xml:space="preserve">dans la pratique </w:t>
      </w:r>
      <w:r w:rsidRPr="00480307">
        <w:t>des terres et note avec préoccupation l</w:t>
      </w:r>
      <w:r>
        <w:t>’</w:t>
      </w:r>
      <w:r w:rsidRPr="00480307">
        <w:t>insuffisance d</w:t>
      </w:r>
      <w:r>
        <w:t>’</w:t>
      </w:r>
      <w:r w:rsidRPr="00480307">
        <w:t>informations relatives à la mise en œuvre des politiques pertinentes dans ce domaine (art. 5 d) v)).</w:t>
      </w:r>
    </w:p>
    <w:p w:rsidR="00EA224B" w:rsidRPr="00480307" w:rsidRDefault="00EA224B" w:rsidP="00EA224B">
      <w:pPr>
        <w:spacing w:after="240"/>
        <w:ind w:left="567" w:hanging="567"/>
        <w:rPr>
          <w:b/>
        </w:rPr>
      </w:pPr>
      <w:r w:rsidRPr="00480307">
        <w:tab/>
      </w:r>
      <w:r w:rsidRPr="00480307">
        <w:rPr>
          <w:b/>
        </w:rPr>
        <w:t>L</w:t>
      </w:r>
      <w:r>
        <w:rPr>
          <w:b/>
        </w:rPr>
        <w:t>’</w:t>
      </w:r>
      <w:r w:rsidRPr="00480307">
        <w:rPr>
          <w:b/>
        </w:rPr>
        <w:t>État partie est encouragé à mettre en œuvre</w:t>
      </w:r>
      <w:r>
        <w:rPr>
          <w:b/>
        </w:rPr>
        <w:t>, dans le cadre d’un système démocratique, sa politique</w:t>
      </w:r>
      <w:r w:rsidRPr="00480307">
        <w:rPr>
          <w:b/>
        </w:rPr>
        <w:t xml:space="preserve"> de réforme foncière de façon à garantir </w:t>
      </w:r>
      <w:r>
        <w:rPr>
          <w:b/>
        </w:rPr>
        <w:t>l’</w:t>
      </w:r>
      <w:r w:rsidRPr="00480307">
        <w:rPr>
          <w:b/>
        </w:rPr>
        <w:t>exercice par les différentes communautés ethniques des droits consacrés dans la Convention</w:t>
      </w:r>
      <w:r>
        <w:rPr>
          <w:b/>
        </w:rPr>
        <w:t>, dans des conditions d’égalité</w:t>
      </w:r>
      <w:r w:rsidRPr="00480307">
        <w:rPr>
          <w:b/>
        </w:rPr>
        <w:t>. Le Comité invite l</w:t>
      </w:r>
      <w:r>
        <w:rPr>
          <w:b/>
        </w:rPr>
        <w:t>’</w:t>
      </w:r>
      <w:r w:rsidRPr="00480307">
        <w:rPr>
          <w:b/>
        </w:rPr>
        <w:t xml:space="preserve">État partie à fournir des informations sur les mesures prises pour assurer la mise en œuvre de la politique de réforme foncière et </w:t>
      </w:r>
      <w:r>
        <w:rPr>
          <w:b/>
        </w:rPr>
        <w:t>sur l’</w:t>
      </w:r>
      <w:r w:rsidRPr="00480307">
        <w:rPr>
          <w:b/>
        </w:rPr>
        <w:t xml:space="preserve">impact </w:t>
      </w:r>
      <w:r>
        <w:rPr>
          <w:b/>
        </w:rPr>
        <w:t xml:space="preserve">de cette politique </w:t>
      </w:r>
      <w:r w:rsidRPr="00480307">
        <w:rPr>
          <w:b/>
        </w:rPr>
        <w:t>sur les groupes vulnérables.</w:t>
      </w:r>
    </w:p>
    <w:p w:rsidR="00EA224B" w:rsidRPr="00480307" w:rsidRDefault="00EA224B" w:rsidP="00EA224B">
      <w:pPr>
        <w:spacing w:after="240"/>
      </w:pPr>
      <w:r w:rsidRPr="00480307">
        <w:t>18.</w:t>
      </w:r>
      <w:r w:rsidRPr="00480307">
        <w:tab/>
        <w:t>Le Comité est préoccupé par le manque de reconnaissance des droits de propriété des communautés autochtones sur les terres qu</w:t>
      </w:r>
      <w:r>
        <w:t>’</w:t>
      </w:r>
      <w:r w:rsidRPr="00480307">
        <w:t xml:space="preserve">elles occupent </w:t>
      </w:r>
      <w:r>
        <w:t xml:space="preserve">ou occupaient </w:t>
      </w:r>
      <w:r w:rsidRPr="00480307">
        <w:t>traditionnellement (art. 5 d v)).</w:t>
      </w:r>
    </w:p>
    <w:p w:rsidR="00EA224B" w:rsidRPr="00480307" w:rsidRDefault="00EA224B" w:rsidP="00EA224B">
      <w:pPr>
        <w:spacing w:after="240"/>
        <w:ind w:left="567" w:hanging="567"/>
        <w:rPr>
          <w:b/>
        </w:rPr>
      </w:pPr>
      <w:r w:rsidRPr="00480307">
        <w:tab/>
      </w:r>
      <w:r w:rsidRPr="00480307">
        <w:rPr>
          <w:b/>
        </w:rPr>
        <w:t>Le Comité rappelle à l</w:t>
      </w:r>
      <w:r>
        <w:rPr>
          <w:b/>
        </w:rPr>
        <w:t>’</w:t>
      </w:r>
      <w:r w:rsidRPr="00480307">
        <w:rPr>
          <w:b/>
        </w:rPr>
        <w:t xml:space="preserve">État partie sa Recommandation générale </w:t>
      </w:r>
      <w:r>
        <w:rPr>
          <w:b/>
        </w:rPr>
        <w:t xml:space="preserve">XXIII </w:t>
      </w:r>
      <w:r w:rsidRPr="00480307">
        <w:rPr>
          <w:b/>
        </w:rPr>
        <w:t>(1997) sur les droits des populations autochtones, en particulier le paragraphe 5, qui appelle les États parties à reconnaître et protéger les droits des populations autochtones de posséder, de mettre en valeur, de contrôler et d</w:t>
      </w:r>
      <w:r>
        <w:rPr>
          <w:b/>
        </w:rPr>
        <w:t>’</w:t>
      </w:r>
      <w:r w:rsidRPr="00480307">
        <w:rPr>
          <w:b/>
        </w:rPr>
        <w:t xml:space="preserve">utiliser </w:t>
      </w:r>
      <w:r>
        <w:rPr>
          <w:b/>
        </w:rPr>
        <w:t>leurs terres et territoires. Il </w:t>
      </w:r>
      <w:r w:rsidRPr="00480307">
        <w:rPr>
          <w:b/>
        </w:rPr>
        <w:t>encourage par conséquent l</w:t>
      </w:r>
      <w:r>
        <w:rPr>
          <w:b/>
        </w:rPr>
        <w:t>’</w:t>
      </w:r>
      <w:r w:rsidRPr="00480307">
        <w:rPr>
          <w:b/>
        </w:rPr>
        <w:t xml:space="preserve">État partie, en consultation avec les communautés autochtones concernées, à </w:t>
      </w:r>
      <w:r>
        <w:rPr>
          <w:b/>
        </w:rPr>
        <w:t xml:space="preserve">délimiter </w:t>
      </w:r>
      <w:r w:rsidRPr="00480307">
        <w:rPr>
          <w:b/>
        </w:rPr>
        <w:t xml:space="preserve">ou </w:t>
      </w:r>
      <w:r>
        <w:rPr>
          <w:b/>
        </w:rPr>
        <w:t xml:space="preserve">à </w:t>
      </w:r>
      <w:r w:rsidRPr="00480307">
        <w:rPr>
          <w:b/>
        </w:rPr>
        <w:t xml:space="preserve">identifier </w:t>
      </w:r>
      <w:r>
        <w:rPr>
          <w:b/>
        </w:rPr>
        <w:t xml:space="preserve">d’autre manière </w:t>
      </w:r>
      <w:r w:rsidRPr="00480307">
        <w:rPr>
          <w:b/>
        </w:rPr>
        <w:t xml:space="preserve">les terres </w:t>
      </w:r>
      <w:r>
        <w:rPr>
          <w:b/>
        </w:rPr>
        <w:t xml:space="preserve">que ces communautés </w:t>
      </w:r>
      <w:r w:rsidRPr="00480307">
        <w:rPr>
          <w:b/>
        </w:rPr>
        <w:t xml:space="preserve">occupent </w:t>
      </w:r>
      <w:r>
        <w:rPr>
          <w:b/>
        </w:rPr>
        <w:t xml:space="preserve">ou utilisent </w:t>
      </w:r>
      <w:r w:rsidRPr="00480307">
        <w:rPr>
          <w:b/>
        </w:rPr>
        <w:t xml:space="preserve">traditionnellement, et </w:t>
      </w:r>
      <w:r>
        <w:rPr>
          <w:b/>
        </w:rPr>
        <w:t xml:space="preserve">à </w:t>
      </w:r>
      <w:r w:rsidRPr="00480307">
        <w:rPr>
          <w:b/>
        </w:rPr>
        <w:t xml:space="preserve">mettre </w:t>
      </w:r>
      <w:r>
        <w:rPr>
          <w:b/>
        </w:rPr>
        <w:t xml:space="preserve">en place </w:t>
      </w:r>
      <w:r w:rsidRPr="00480307">
        <w:rPr>
          <w:b/>
        </w:rPr>
        <w:t xml:space="preserve">des procédures adéquates pour </w:t>
      </w:r>
      <w:r>
        <w:rPr>
          <w:b/>
        </w:rPr>
        <w:t xml:space="preserve">examiner les </w:t>
      </w:r>
      <w:r w:rsidRPr="00480307">
        <w:rPr>
          <w:b/>
        </w:rPr>
        <w:t xml:space="preserve">revendications foncières des communautés autochtones dans le cadre du système juridique </w:t>
      </w:r>
      <w:r>
        <w:rPr>
          <w:b/>
        </w:rPr>
        <w:t xml:space="preserve">national </w:t>
      </w:r>
      <w:r w:rsidRPr="00480307">
        <w:rPr>
          <w:b/>
        </w:rPr>
        <w:t>tout en tenant dûment compte des lois coutumières autochtones pertinentes.</w:t>
      </w:r>
    </w:p>
    <w:p w:rsidR="00EA224B" w:rsidRPr="00480307" w:rsidRDefault="00EA224B" w:rsidP="00EA224B">
      <w:pPr>
        <w:spacing w:after="240"/>
        <w:rPr>
          <w:b/>
        </w:rPr>
      </w:pPr>
      <w:r w:rsidRPr="00480307">
        <w:t>19.</w:t>
      </w:r>
      <w:r w:rsidRPr="00480307">
        <w:tab/>
        <w:t>Le Comité se félicite de la déclaration selon laquelle les co</w:t>
      </w:r>
      <w:r>
        <w:t>mmunautés locales participent à </w:t>
      </w:r>
      <w:r w:rsidRPr="00480307">
        <w:t xml:space="preserve">la gestion de nouvelles zones de conservation. Il </w:t>
      </w:r>
      <w:r>
        <w:t xml:space="preserve">se demande </w:t>
      </w:r>
      <w:r w:rsidRPr="00480307">
        <w:t xml:space="preserve">toutefois </w:t>
      </w:r>
      <w:r>
        <w:t xml:space="preserve">si les </w:t>
      </w:r>
      <w:r w:rsidRPr="00480307">
        <w:t xml:space="preserve">communautés autochtones locales </w:t>
      </w:r>
      <w:r>
        <w:t xml:space="preserve">seront à même de préserver </w:t>
      </w:r>
      <w:r w:rsidRPr="00480307">
        <w:t>leur mode de vie traditionnel dans ces zones. Le Comité est également préoccupé par le fait que les communautés dont les terres ont été saisies avant 1990 n</w:t>
      </w:r>
      <w:r>
        <w:t>’</w:t>
      </w:r>
      <w:r w:rsidRPr="00480307">
        <w:t xml:space="preserve">ont pas </w:t>
      </w:r>
      <w:r>
        <w:t xml:space="preserve">reçu </w:t>
      </w:r>
      <w:r w:rsidRPr="00480307">
        <w:t>réparation (art. 5 d) v) et e) vi)).</w:t>
      </w:r>
    </w:p>
    <w:p w:rsidR="00EA224B" w:rsidRPr="00480307" w:rsidRDefault="00EA224B" w:rsidP="00EA224B">
      <w:pPr>
        <w:spacing w:after="240"/>
        <w:ind w:left="567" w:hanging="567"/>
        <w:rPr>
          <w:b/>
        </w:rPr>
      </w:pPr>
      <w:r w:rsidRPr="00480307">
        <w:rPr>
          <w:b/>
        </w:rPr>
        <w:tab/>
        <w:t>Le Comité encourage l</w:t>
      </w:r>
      <w:r>
        <w:rPr>
          <w:b/>
        </w:rPr>
        <w:t>’</w:t>
      </w:r>
      <w:r w:rsidRPr="00480307">
        <w:rPr>
          <w:b/>
        </w:rPr>
        <w:t>État partie à renforcer ses lois et politiques visant à garantir que les parcs nationaux établis sur des terres ancestrales de communautés autochtones permettent un développement économique et social durable compatible avec les caractéristiques culturelles et les condi</w:t>
      </w:r>
      <w:r>
        <w:rPr>
          <w:b/>
        </w:rPr>
        <w:t>tions de vie de ces communautés. Dans </w:t>
      </w:r>
      <w:r w:rsidRPr="00480307">
        <w:rPr>
          <w:b/>
        </w:rPr>
        <w:t xml:space="preserve">les cas où des communautés autochtones ont été privées </w:t>
      </w:r>
      <w:r>
        <w:rPr>
          <w:b/>
        </w:rPr>
        <w:t xml:space="preserve">des </w:t>
      </w:r>
      <w:r w:rsidRPr="00480307">
        <w:rPr>
          <w:b/>
        </w:rPr>
        <w:t>terres et territoires qui leur appartenaient depuis toujours, le Comité recommande à l</w:t>
      </w:r>
      <w:r>
        <w:rPr>
          <w:b/>
        </w:rPr>
        <w:t>’</w:t>
      </w:r>
      <w:r w:rsidRPr="00480307">
        <w:rPr>
          <w:b/>
        </w:rPr>
        <w:t xml:space="preserve">État partie de prendre des mesures afin de rendre ces terres et territoires </w:t>
      </w:r>
      <w:r>
        <w:rPr>
          <w:b/>
        </w:rPr>
        <w:t xml:space="preserve">aux communautés concernées </w:t>
      </w:r>
      <w:r w:rsidRPr="00480307">
        <w:rPr>
          <w:b/>
        </w:rPr>
        <w:t xml:space="preserve">ou de prévoir des mesures de réparation adaptées, conformément au paragraphe 5 de la Recommandation générale </w:t>
      </w:r>
      <w:r>
        <w:rPr>
          <w:b/>
        </w:rPr>
        <w:t xml:space="preserve">XXIII </w:t>
      </w:r>
      <w:r w:rsidRPr="00480307">
        <w:rPr>
          <w:b/>
        </w:rPr>
        <w:t>(1997) relative aux droits des peuples autochtones.</w:t>
      </w:r>
    </w:p>
    <w:p w:rsidR="00EA224B" w:rsidRPr="00480307" w:rsidRDefault="00EA224B" w:rsidP="00EA224B">
      <w:pPr>
        <w:spacing w:after="240"/>
      </w:pPr>
      <w:r w:rsidRPr="00480307">
        <w:t>20.</w:t>
      </w:r>
      <w:r w:rsidRPr="00480307">
        <w:tab/>
        <w:t>Le Comité reste préoccupé par le fait qu</w:t>
      </w:r>
      <w:r>
        <w:t>’</w:t>
      </w:r>
      <w:r w:rsidRPr="00480307">
        <w:t xml:space="preserve">en dépit des mesures </w:t>
      </w:r>
      <w:r>
        <w:t xml:space="preserve">spéciales </w:t>
      </w:r>
      <w:r w:rsidRPr="00480307">
        <w:t>prises par l</w:t>
      </w:r>
      <w:r>
        <w:t>’</w:t>
      </w:r>
      <w:r w:rsidRPr="00480307">
        <w:t>État partie pour réduire la pauvreté et atteindre progressivement l</w:t>
      </w:r>
      <w:r>
        <w:t>’</w:t>
      </w:r>
      <w:r w:rsidRPr="00480307">
        <w:t>objectif du développement équitable et durable, la discrimination fondée sur l</w:t>
      </w:r>
      <w:r>
        <w:t>’</w:t>
      </w:r>
      <w:r w:rsidRPr="00480307">
        <w:t>origine ethnique perdure dans l</w:t>
      </w:r>
      <w:r>
        <w:t>’</w:t>
      </w:r>
      <w:r w:rsidRPr="00480307">
        <w:t xml:space="preserve">État partie </w:t>
      </w:r>
      <w:r>
        <w:rPr>
          <w:rFonts w:eastAsia="MS Mincho"/>
        </w:rPr>
        <w:t>en ce qui concerne</w:t>
      </w:r>
      <w:r w:rsidRPr="00480307">
        <w:t xml:space="preserve"> l</w:t>
      </w:r>
      <w:r>
        <w:t>’</w:t>
      </w:r>
      <w:r w:rsidRPr="00480307">
        <w:t>exercice des droits économiques, sociaux et culturels (art. 5 e)).</w:t>
      </w:r>
    </w:p>
    <w:p w:rsidR="00EA224B" w:rsidRPr="00480307" w:rsidRDefault="00EA224B" w:rsidP="00EA224B">
      <w:pPr>
        <w:spacing w:after="240"/>
        <w:ind w:left="567" w:hanging="567"/>
        <w:rPr>
          <w:b/>
        </w:rPr>
      </w:pPr>
      <w:r w:rsidRPr="00480307">
        <w:tab/>
      </w:r>
      <w:r w:rsidRPr="00480307">
        <w:rPr>
          <w:b/>
        </w:rPr>
        <w:t>Le Comité recommande à l</w:t>
      </w:r>
      <w:r>
        <w:rPr>
          <w:b/>
        </w:rPr>
        <w:t>’</w:t>
      </w:r>
      <w:r w:rsidRPr="00480307">
        <w:rPr>
          <w:b/>
        </w:rPr>
        <w:t>État partie de mener des études afin d</w:t>
      </w:r>
      <w:r>
        <w:rPr>
          <w:b/>
        </w:rPr>
        <w:t>’</w:t>
      </w:r>
      <w:r w:rsidRPr="00480307">
        <w:rPr>
          <w:b/>
        </w:rPr>
        <w:t>évaluer dans quelle mesure les différents groupes ethniques vivant dans l</w:t>
      </w:r>
      <w:r>
        <w:rPr>
          <w:b/>
        </w:rPr>
        <w:t>’</w:t>
      </w:r>
      <w:r w:rsidRPr="00480307">
        <w:rPr>
          <w:b/>
        </w:rPr>
        <w:t>État partie peuvent exercer leurs droits économiques, sociaux et culturels, et de s</w:t>
      </w:r>
      <w:r>
        <w:rPr>
          <w:b/>
        </w:rPr>
        <w:t>’</w:t>
      </w:r>
      <w:r w:rsidRPr="00480307">
        <w:rPr>
          <w:b/>
        </w:rPr>
        <w:t xml:space="preserve">en inspirer pour </w:t>
      </w:r>
      <w:r>
        <w:rPr>
          <w:b/>
        </w:rPr>
        <w:t xml:space="preserve">intensifier </w:t>
      </w:r>
      <w:r w:rsidRPr="00480307">
        <w:rPr>
          <w:b/>
        </w:rPr>
        <w:t xml:space="preserve">ses efforts dans la lutte contre la pauvreté parmi les groupes marginalisés </w:t>
      </w:r>
      <w:r>
        <w:rPr>
          <w:b/>
        </w:rPr>
        <w:t xml:space="preserve">et renforcer les </w:t>
      </w:r>
      <w:r w:rsidRPr="00480307">
        <w:rPr>
          <w:b/>
        </w:rPr>
        <w:t>mesures visant à promouvoir l</w:t>
      </w:r>
      <w:r>
        <w:rPr>
          <w:b/>
        </w:rPr>
        <w:t>’</w:t>
      </w:r>
      <w:r w:rsidRPr="00480307">
        <w:rPr>
          <w:b/>
        </w:rPr>
        <w:t>égalité des chances pour tous.</w:t>
      </w:r>
    </w:p>
    <w:p w:rsidR="00EA224B" w:rsidRPr="00480307" w:rsidRDefault="00EA224B" w:rsidP="00EA224B">
      <w:pPr>
        <w:spacing w:after="240"/>
      </w:pPr>
      <w:r w:rsidRPr="00480307">
        <w:t>21.</w:t>
      </w:r>
      <w:r w:rsidRPr="00480307">
        <w:tab/>
        <w:t xml:space="preserve">Le Comité </w:t>
      </w:r>
      <w:r>
        <w:t xml:space="preserve">prend acte de </w:t>
      </w:r>
      <w:r w:rsidRPr="00480307">
        <w:t>l</w:t>
      </w:r>
      <w:r>
        <w:t>’</w:t>
      </w:r>
      <w:r w:rsidRPr="00480307">
        <w:t>intention déclarée de l</w:t>
      </w:r>
      <w:r>
        <w:t>’</w:t>
      </w:r>
      <w:r w:rsidRPr="00480307">
        <w:t xml:space="preserve">État partie </w:t>
      </w:r>
      <w:r>
        <w:t xml:space="preserve">de revoir </w:t>
      </w:r>
      <w:r w:rsidRPr="00480307">
        <w:t xml:space="preserve">les programmes de développement en vigueur, ainsi que </w:t>
      </w:r>
      <w:r>
        <w:t>d</w:t>
      </w:r>
      <w:r w:rsidRPr="00480307">
        <w:t>es mesures prises pour améliorer la situation économique et sociale des communautés autochtones, notamment en mettant à leur disposition des écoles mobiles, en offr</w:t>
      </w:r>
      <w:r>
        <w:t>ant des bourses aux enfants san</w:t>
      </w:r>
      <w:r w:rsidRPr="00480307">
        <w:t xml:space="preserve"> et en dispensant aux employeurs une formation </w:t>
      </w:r>
      <w:r>
        <w:t xml:space="preserve">sur </w:t>
      </w:r>
      <w:r w:rsidRPr="00480307">
        <w:t>la non-discrimination. Il demeure cependant préoccupé par l</w:t>
      </w:r>
      <w:r>
        <w:t>’</w:t>
      </w:r>
      <w:r w:rsidRPr="00480307">
        <w:t xml:space="preserve">extrême pauvreté des communautés autochtones et </w:t>
      </w:r>
      <w:r>
        <w:t xml:space="preserve">ses conséquences pour l’exercice des droits de l’homme par ces communautés dans des conditions d’égalité. </w:t>
      </w:r>
      <w:r w:rsidRPr="00480307">
        <w:t>Le Comité est particulièrement préoccupé par le taux élevé d</w:t>
      </w:r>
      <w:r>
        <w:t>’</w:t>
      </w:r>
      <w:r w:rsidRPr="00480307">
        <w:t>infection au VIH/sida p</w:t>
      </w:r>
      <w:r>
        <w:t>armi les San</w:t>
      </w:r>
      <w:r w:rsidRPr="00480307">
        <w:t>, le fait qu</w:t>
      </w:r>
      <w:r>
        <w:t>’</w:t>
      </w:r>
      <w:r w:rsidRPr="00480307">
        <w:t>ils n</w:t>
      </w:r>
      <w:r>
        <w:t>’</w:t>
      </w:r>
      <w:r w:rsidRPr="00480307">
        <w:t>ont pas accès à des documents d</w:t>
      </w:r>
      <w:r>
        <w:t>’identité</w:t>
      </w:r>
      <w:r w:rsidRPr="00480307">
        <w:t xml:space="preserve">, leur faible taux de scolarisation et </w:t>
      </w:r>
      <w:r>
        <w:t xml:space="preserve">leur </w:t>
      </w:r>
      <w:r w:rsidRPr="00480307">
        <w:t xml:space="preserve">faible espérance de vie </w:t>
      </w:r>
      <w:r>
        <w:t>par rapport au reste de la population</w:t>
      </w:r>
      <w:r w:rsidRPr="00480307">
        <w:t xml:space="preserve"> (art. 5 e)).</w:t>
      </w:r>
    </w:p>
    <w:p w:rsidR="00EA224B" w:rsidRPr="00480307" w:rsidRDefault="00EA224B" w:rsidP="00EA224B">
      <w:pPr>
        <w:spacing w:after="240"/>
        <w:ind w:left="567" w:hanging="567"/>
        <w:rPr>
          <w:b/>
        </w:rPr>
      </w:pPr>
      <w:r w:rsidRPr="00480307">
        <w:tab/>
      </w:r>
      <w:r w:rsidRPr="00480307">
        <w:rPr>
          <w:b/>
        </w:rPr>
        <w:t>Le Comité recommande à l</w:t>
      </w:r>
      <w:r>
        <w:rPr>
          <w:b/>
        </w:rPr>
        <w:t>’</w:t>
      </w:r>
      <w:r w:rsidRPr="00480307">
        <w:rPr>
          <w:b/>
        </w:rPr>
        <w:t>État partie de redoubler d</w:t>
      </w:r>
      <w:r>
        <w:rPr>
          <w:b/>
        </w:rPr>
        <w:t>’</w:t>
      </w:r>
      <w:r w:rsidRPr="00480307">
        <w:rPr>
          <w:b/>
        </w:rPr>
        <w:t xml:space="preserve">efforts afin de </w:t>
      </w:r>
      <w:r>
        <w:rPr>
          <w:b/>
        </w:rPr>
        <w:t xml:space="preserve">faire reculer </w:t>
      </w:r>
      <w:r w:rsidRPr="00480307">
        <w:rPr>
          <w:b/>
        </w:rPr>
        <w:t xml:space="preserve">la pauvreté et </w:t>
      </w:r>
      <w:r>
        <w:rPr>
          <w:b/>
        </w:rPr>
        <w:t xml:space="preserve">de </w:t>
      </w:r>
      <w:r w:rsidRPr="00480307">
        <w:rPr>
          <w:b/>
        </w:rPr>
        <w:t xml:space="preserve">stimuler la croissance économique et le développement </w:t>
      </w:r>
      <w:r>
        <w:rPr>
          <w:b/>
        </w:rPr>
        <w:t xml:space="preserve">au profit </w:t>
      </w:r>
      <w:r w:rsidRPr="00480307">
        <w:rPr>
          <w:b/>
        </w:rPr>
        <w:t>des groupes les plus marginalisés, à savoir les communautés autochtones, en particulier sur le plan de l</w:t>
      </w:r>
      <w:r>
        <w:rPr>
          <w:b/>
        </w:rPr>
        <w:t>’</w:t>
      </w:r>
      <w:r w:rsidRPr="00480307">
        <w:rPr>
          <w:b/>
        </w:rPr>
        <w:t>éducation et de la santé. Il demande à l</w:t>
      </w:r>
      <w:r>
        <w:rPr>
          <w:b/>
        </w:rPr>
        <w:t>’</w:t>
      </w:r>
      <w:r w:rsidRPr="00480307">
        <w:rPr>
          <w:b/>
        </w:rPr>
        <w:t>État pa</w:t>
      </w:r>
      <w:r>
        <w:rPr>
          <w:b/>
        </w:rPr>
        <w:t>rtie de fournir, dans </w:t>
      </w:r>
      <w:r w:rsidRPr="00480307">
        <w:rPr>
          <w:b/>
        </w:rPr>
        <w:t xml:space="preserve">son prochain rapport périodique, des informations sur la participation active des </w:t>
      </w:r>
      <w:r>
        <w:rPr>
          <w:b/>
        </w:rPr>
        <w:t xml:space="preserve">personnes concernées à la prise de </w:t>
      </w:r>
      <w:r w:rsidRPr="00480307">
        <w:rPr>
          <w:b/>
        </w:rPr>
        <w:t xml:space="preserve">décisions </w:t>
      </w:r>
      <w:r>
        <w:rPr>
          <w:b/>
        </w:rPr>
        <w:t xml:space="preserve">touchant </w:t>
      </w:r>
      <w:r w:rsidRPr="00480307">
        <w:rPr>
          <w:b/>
        </w:rPr>
        <w:t xml:space="preserve">directement </w:t>
      </w:r>
      <w:r>
        <w:rPr>
          <w:b/>
        </w:rPr>
        <w:t xml:space="preserve">à leurs droits et à </w:t>
      </w:r>
      <w:r w:rsidRPr="00480307">
        <w:rPr>
          <w:b/>
        </w:rPr>
        <w:t>leurs intérêts.</w:t>
      </w:r>
    </w:p>
    <w:p w:rsidR="00EA224B" w:rsidRPr="00480307" w:rsidRDefault="00EA224B" w:rsidP="00EA224B">
      <w:pPr>
        <w:spacing w:after="240"/>
      </w:pPr>
      <w:r w:rsidRPr="00480307">
        <w:t>22.</w:t>
      </w:r>
      <w:r w:rsidRPr="00480307">
        <w:tab/>
        <w:t xml:space="preserve">Le Comité </w:t>
      </w:r>
      <w:r>
        <w:t xml:space="preserve">prend </w:t>
      </w:r>
      <w:r w:rsidRPr="00480307">
        <w:t xml:space="preserve">note avec préoccupation </w:t>
      </w:r>
      <w:r>
        <w:t xml:space="preserve">de </w:t>
      </w:r>
      <w:r w:rsidRPr="00480307">
        <w:t xml:space="preserve">la faible participation des communautés autochtones, </w:t>
      </w:r>
      <w:r>
        <w:t xml:space="preserve">notamment </w:t>
      </w:r>
      <w:r w:rsidRPr="00480307">
        <w:t>de la communauté san, à la vie politique</w:t>
      </w:r>
      <w:r>
        <w:t>,</w:t>
      </w:r>
      <w:r w:rsidRPr="00480307">
        <w:t xml:space="preserve"> et en particulier </w:t>
      </w:r>
      <w:r>
        <w:t xml:space="preserve">de </w:t>
      </w:r>
      <w:r w:rsidRPr="00480307">
        <w:t>leur manque de représentation au Parlement ainsi qu</w:t>
      </w:r>
      <w:r>
        <w:t>’</w:t>
      </w:r>
      <w:r w:rsidRPr="00480307">
        <w:t>au sein des autorités publiques régionales et locales (art. 5c)).</w:t>
      </w:r>
    </w:p>
    <w:p w:rsidR="00EA224B" w:rsidRPr="00480307" w:rsidRDefault="00EA224B" w:rsidP="00EA224B">
      <w:pPr>
        <w:spacing w:after="240"/>
        <w:ind w:left="567"/>
        <w:rPr>
          <w:b/>
        </w:rPr>
      </w:pPr>
      <w:r w:rsidRPr="00480307">
        <w:rPr>
          <w:b/>
        </w:rPr>
        <w:t>Le Comité recommande à l</w:t>
      </w:r>
      <w:r>
        <w:rPr>
          <w:b/>
        </w:rPr>
        <w:t>’</w:t>
      </w:r>
      <w:r w:rsidRPr="00480307">
        <w:rPr>
          <w:b/>
        </w:rPr>
        <w:t>État partie de redoubler d</w:t>
      </w:r>
      <w:r>
        <w:rPr>
          <w:b/>
        </w:rPr>
        <w:t>’</w:t>
      </w:r>
      <w:r w:rsidRPr="00480307">
        <w:rPr>
          <w:b/>
        </w:rPr>
        <w:t xml:space="preserve">efforts pour veiller à la pleine participation des communautés autochtones </w:t>
      </w:r>
      <w:r>
        <w:rPr>
          <w:b/>
        </w:rPr>
        <w:t xml:space="preserve">aux </w:t>
      </w:r>
      <w:r w:rsidRPr="00480307">
        <w:rPr>
          <w:b/>
        </w:rPr>
        <w:t>affaires publiques à tous les niveaux. Il </w:t>
      </w:r>
      <w:r>
        <w:rPr>
          <w:b/>
        </w:rPr>
        <w:t>l’</w:t>
      </w:r>
      <w:r w:rsidRPr="00480307">
        <w:rPr>
          <w:b/>
        </w:rPr>
        <w:t>encourage à revoir ses lois électorales afin d</w:t>
      </w:r>
      <w:r>
        <w:rPr>
          <w:b/>
        </w:rPr>
        <w:t>’</w:t>
      </w:r>
      <w:r w:rsidRPr="00480307">
        <w:rPr>
          <w:b/>
        </w:rPr>
        <w:t xml:space="preserve">encourager les partis politiques à faire plus largement appel à la participation des communautés ethniques et à inclure une proportion minimale de candidats </w:t>
      </w:r>
      <w:r>
        <w:rPr>
          <w:b/>
        </w:rPr>
        <w:t xml:space="preserve">issus </w:t>
      </w:r>
      <w:r w:rsidRPr="00480307">
        <w:rPr>
          <w:b/>
        </w:rPr>
        <w:t xml:space="preserve">de ces </w:t>
      </w:r>
      <w:r>
        <w:rPr>
          <w:b/>
        </w:rPr>
        <w:t>communautés</w:t>
      </w:r>
      <w:r w:rsidRPr="00480307">
        <w:rPr>
          <w:b/>
        </w:rPr>
        <w:t>.</w:t>
      </w:r>
      <w:r>
        <w:rPr>
          <w:b/>
        </w:rPr>
        <w:t xml:space="preserve"> </w:t>
      </w:r>
    </w:p>
    <w:p w:rsidR="00EA224B" w:rsidRPr="00480307" w:rsidRDefault="00EA224B" w:rsidP="00EA224B">
      <w:pPr>
        <w:spacing w:after="240"/>
      </w:pPr>
      <w:r w:rsidRPr="00480307">
        <w:t>23.</w:t>
      </w:r>
      <w:r w:rsidRPr="00480307">
        <w:tab/>
        <w:t xml:space="preserve">Le Comité est préoccupé par </w:t>
      </w:r>
      <w:r>
        <w:t>le nombre élevé de viols de</w:t>
      </w:r>
      <w:r w:rsidRPr="00480307">
        <w:t xml:space="preserve"> femmes san par les membres d</w:t>
      </w:r>
      <w:r>
        <w:t>’</w:t>
      </w:r>
      <w:r w:rsidRPr="00480307">
        <w:t xml:space="preserve">autres communautés, qui semble être </w:t>
      </w:r>
      <w:r>
        <w:t>dû à</w:t>
      </w:r>
      <w:r w:rsidRPr="00480307">
        <w:t xml:space="preserve"> de</w:t>
      </w:r>
      <w:r>
        <w:t>s</w:t>
      </w:r>
      <w:r w:rsidRPr="00480307">
        <w:t xml:space="preserve"> stéréotypes négatifs, et il regrette le manque d</w:t>
      </w:r>
      <w:r>
        <w:t>’</w:t>
      </w:r>
      <w:r w:rsidRPr="00480307">
        <w:t>informations détaillées de la part de l</w:t>
      </w:r>
      <w:r>
        <w:t>’</w:t>
      </w:r>
      <w:r w:rsidRPr="00480307">
        <w:t>État partie sur cette question (art. 5 b)).</w:t>
      </w:r>
    </w:p>
    <w:p w:rsidR="00EA224B" w:rsidRPr="00480307" w:rsidRDefault="00EA224B" w:rsidP="00EA224B">
      <w:pPr>
        <w:spacing w:after="240"/>
        <w:ind w:left="567"/>
      </w:pPr>
      <w:r w:rsidRPr="00480307">
        <w:rPr>
          <w:b/>
        </w:rPr>
        <w:t>Le Comité recommande à l</w:t>
      </w:r>
      <w:r>
        <w:rPr>
          <w:b/>
        </w:rPr>
        <w:t>’</w:t>
      </w:r>
      <w:r w:rsidRPr="00480307">
        <w:rPr>
          <w:b/>
        </w:rPr>
        <w:t>État partie d</w:t>
      </w:r>
      <w:r>
        <w:rPr>
          <w:b/>
        </w:rPr>
        <w:t>’</w:t>
      </w:r>
      <w:r w:rsidRPr="00480307">
        <w:rPr>
          <w:b/>
        </w:rPr>
        <w:t xml:space="preserve">adopter toutes les mesures </w:t>
      </w:r>
      <w:r>
        <w:rPr>
          <w:b/>
        </w:rPr>
        <w:t>voulues</w:t>
      </w:r>
      <w:r w:rsidRPr="00480307">
        <w:rPr>
          <w:b/>
        </w:rPr>
        <w:t xml:space="preserve"> pour que</w:t>
      </w:r>
      <w:r>
        <w:rPr>
          <w:b/>
        </w:rPr>
        <w:t xml:space="preserve"> toutes</w:t>
      </w:r>
      <w:r w:rsidRPr="00480307">
        <w:rPr>
          <w:b/>
        </w:rPr>
        <w:t xml:space="preserve"> les allégations de viol</w:t>
      </w:r>
      <w:r>
        <w:rPr>
          <w:b/>
        </w:rPr>
        <w:t>s</w:t>
      </w:r>
      <w:r w:rsidRPr="00480307">
        <w:rPr>
          <w:b/>
        </w:rPr>
        <w:t xml:space="preserve"> </w:t>
      </w:r>
      <w:r>
        <w:rPr>
          <w:b/>
        </w:rPr>
        <w:t>de</w:t>
      </w:r>
      <w:r w:rsidRPr="00480307">
        <w:rPr>
          <w:b/>
        </w:rPr>
        <w:t xml:space="preserve"> femmes san</w:t>
      </w:r>
      <w:r>
        <w:rPr>
          <w:b/>
        </w:rPr>
        <w:t xml:space="preserve"> fassent rapidement l’objet d’</w:t>
      </w:r>
      <w:r w:rsidRPr="00480307">
        <w:rPr>
          <w:b/>
        </w:rPr>
        <w:t>enquêtes approfondies et indépendantes</w:t>
      </w:r>
      <w:r>
        <w:rPr>
          <w:b/>
        </w:rPr>
        <w:t>.</w:t>
      </w:r>
      <w:r w:rsidRPr="00480307">
        <w:rPr>
          <w:b/>
        </w:rPr>
        <w:t xml:space="preserve"> Il exhorte également l</w:t>
      </w:r>
      <w:r>
        <w:rPr>
          <w:b/>
        </w:rPr>
        <w:t>’</w:t>
      </w:r>
      <w:r w:rsidRPr="00480307">
        <w:rPr>
          <w:b/>
        </w:rPr>
        <w:t xml:space="preserve">État partie à accroître ses efforts </w:t>
      </w:r>
      <w:r>
        <w:rPr>
          <w:b/>
        </w:rPr>
        <w:t>pour lut</w:t>
      </w:r>
      <w:r w:rsidRPr="00480307">
        <w:rPr>
          <w:b/>
        </w:rPr>
        <w:t>ter contre les préjugés à l</w:t>
      </w:r>
      <w:r>
        <w:rPr>
          <w:b/>
        </w:rPr>
        <w:t>’</w:t>
      </w:r>
      <w:r w:rsidRPr="00480307">
        <w:rPr>
          <w:b/>
        </w:rPr>
        <w:t>égard des San et à promouvoir la tolérance et le dialogue interculturel entre les différents groupes ethniques de Namibie.</w:t>
      </w:r>
    </w:p>
    <w:p w:rsidR="00EA224B" w:rsidRPr="00480307" w:rsidRDefault="00EA224B" w:rsidP="00EA224B">
      <w:pPr>
        <w:spacing w:after="240"/>
      </w:pPr>
      <w:r w:rsidRPr="00480307">
        <w:t>24.</w:t>
      </w:r>
      <w:r w:rsidRPr="00480307">
        <w:tab/>
        <w:t xml:space="preserve">Le Comité, tout en </w:t>
      </w:r>
      <w:r>
        <w:t>salu</w:t>
      </w:r>
      <w:r w:rsidRPr="00480307">
        <w:t>ant les efforts accomplis par l</w:t>
      </w:r>
      <w:r>
        <w:t>’</w:t>
      </w:r>
      <w:r w:rsidRPr="00480307">
        <w:t>État partie en vue d</w:t>
      </w:r>
      <w:r>
        <w:t>’</w:t>
      </w:r>
      <w:r w:rsidRPr="00480307">
        <w:t>accroître la participation économique et sociale des personnes appartenant à des groupes marginalisés, en particulier les San, note avec préoccupation que les politiques et</w:t>
      </w:r>
      <w:r>
        <w:t xml:space="preserve"> les</w:t>
      </w:r>
      <w:r w:rsidRPr="00480307">
        <w:t xml:space="preserve"> programmes d</w:t>
      </w:r>
      <w:r>
        <w:t xml:space="preserve">’intégration pourraient aller à l’encontre de la protection de </w:t>
      </w:r>
      <w:r w:rsidRPr="00480307">
        <w:t>la diversité ethnique et culturelle de ces communautés (art. 5 et 7).</w:t>
      </w:r>
    </w:p>
    <w:p w:rsidR="00EA224B" w:rsidRPr="00480307" w:rsidRDefault="00EA224B" w:rsidP="00EA224B">
      <w:pPr>
        <w:spacing w:after="240"/>
        <w:ind w:left="567"/>
        <w:rPr>
          <w:b/>
        </w:rPr>
      </w:pPr>
      <w:r w:rsidRPr="00480307">
        <w:rPr>
          <w:b/>
        </w:rPr>
        <w:t>Rappelant que le principe de non</w:t>
      </w:r>
      <w:r>
        <w:rPr>
          <w:b/>
        </w:rPr>
        <w:noBreakHyphen/>
      </w:r>
      <w:r w:rsidRPr="00480307">
        <w:rPr>
          <w:b/>
        </w:rPr>
        <w:t xml:space="preserve">discrimination exige </w:t>
      </w:r>
      <w:r>
        <w:rPr>
          <w:b/>
        </w:rPr>
        <w:t>la prise en compte d</w:t>
      </w:r>
      <w:r w:rsidRPr="00480307">
        <w:rPr>
          <w:b/>
        </w:rPr>
        <w:t>es caractéristiques culturelle</w:t>
      </w:r>
      <w:r>
        <w:rPr>
          <w:b/>
        </w:rPr>
        <w:t>s de tous les groupes ethniques</w:t>
      </w:r>
      <w:r w:rsidRPr="00480307">
        <w:rPr>
          <w:b/>
        </w:rPr>
        <w:t>, le Comité prie l</w:t>
      </w:r>
      <w:r>
        <w:rPr>
          <w:b/>
        </w:rPr>
        <w:t>’</w:t>
      </w:r>
      <w:r w:rsidRPr="00480307">
        <w:rPr>
          <w:b/>
        </w:rPr>
        <w:t xml:space="preserve">État partie de veiller à ce que ses politiques et </w:t>
      </w:r>
      <w:r>
        <w:rPr>
          <w:b/>
        </w:rPr>
        <w:t xml:space="preserve">ses </w:t>
      </w:r>
      <w:r w:rsidRPr="00480307">
        <w:rPr>
          <w:b/>
        </w:rPr>
        <w:t>programmes d</w:t>
      </w:r>
      <w:r>
        <w:rPr>
          <w:b/>
        </w:rPr>
        <w:t>’</w:t>
      </w:r>
      <w:r w:rsidRPr="00480307">
        <w:rPr>
          <w:b/>
        </w:rPr>
        <w:t>intégration respectent et protègent l</w:t>
      </w:r>
      <w:r>
        <w:rPr>
          <w:b/>
        </w:rPr>
        <w:t>’identité culturelle des membres</w:t>
      </w:r>
      <w:r w:rsidRPr="00480307">
        <w:rPr>
          <w:b/>
        </w:rPr>
        <w:t xml:space="preserve"> d</w:t>
      </w:r>
      <w:r>
        <w:rPr>
          <w:b/>
        </w:rPr>
        <w:t>e</w:t>
      </w:r>
      <w:r w:rsidRPr="00480307">
        <w:rPr>
          <w:b/>
        </w:rPr>
        <w:t xml:space="preserve"> minorités nationales ou ethniques se trouvant sur son territoire. Il encourage par ailleurs l</w:t>
      </w:r>
      <w:r>
        <w:rPr>
          <w:b/>
        </w:rPr>
        <w:t>’</w:t>
      </w:r>
      <w:r w:rsidRPr="00480307">
        <w:rPr>
          <w:b/>
        </w:rPr>
        <w:t>État partie à garantir la p</w:t>
      </w:r>
      <w:r>
        <w:rPr>
          <w:b/>
        </w:rPr>
        <w:t>articipation de ces groupes à</w:t>
      </w:r>
      <w:r w:rsidRPr="00480307">
        <w:rPr>
          <w:b/>
        </w:rPr>
        <w:t xml:space="preserve"> la conception et la mise en œuvre de ses politiques et programmes, tant au niveau national qu</w:t>
      </w:r>
      <w:r>
        <w:rPr>
          <w:b/>
        </w:rPr>
        <w:t>’</w:t>
      </w:r>
      <w:r w:rsidRPr="00480307">
        <w:rPr>
          <w:b/>
        </w:rPr>
        <w:t>à l</w:t>
      </w:r>
      <w:r>
        <w:rPr>
          <w:b/>
        </w:rPr>
        <w:t>’</w:t>
      </w:r>
      <w:r w:rsidRPr="00480307">
        <w:rPr>
          <w:b/>
        </w:rPr>
        <w:t>échelle locale.</w:t>
      </w:r>
    </w:p>
    <w:p w:rsidR="00EA224B" w:rsidRPr="00480307" w:rsidRDefault="00EA224B" w:rsidP="00EA224B">
      <w:pPr>
        <w:spacing w:after="240"/>
      </w:pPr>
      <w:r w:rsidRPr="00480307">
        <w:t>25.</w:t>
      </w:r>
      <w:r w:rsidRPr="00480307">
        <w:tab/>
        <w:t xml:space="preserve">Le Comité </w:t>
      </w:r>
      <w:r>
        <w:t>note avec satisfaction que</w:t>
      </w:r>
      <w:r w:rsidRPr="00480307">
        <w:t xml:space="preserve"> l</w:t>
      </w:r>
      <w:r>
        <w:t>’</w:t>
      </w:r>
      <w:r w:rsidRPr="00480307">
        <w:t xml:space="preserve">État partie </w:t>
      </w:r>
      <w:r>
        <w:t xml:space="preserve">prévoit </w:t>
      </w:r>
      <w:r w:rsidRPr="00480307">
        <w:t>d</w:t>
      </w:r>
      <w:r>
        <w:t>’</w:t>
      </w:r>
      <w:r w:rsidRPr="00480307">
        <w:t xml:space="preserve">augmenter les ressources financières et humaines du Bureau du Médiateur. Il </w:t>
      </w:r>
      <w:r>
        <w:t>est</w:t>
      </w:r>
      <w:r w:rsidRPr="00480307">
        <w:t xml:space="preserve"> toutefois </w:t>
      </w:r>
      <w:r>
        <w:t xml:space="preserve">préoccupé par le caractère limité du </w:t>
      </w:r>
      <w:r w:rsidRPr="00480307">
        <w:t>mandat de ce</w:t>
      </w:r>
      <w:r>
        <w:t xml:space="preserve"> dernier</w:t>
      </w:r>
      <w:r w:rsidRPr="00480307">
        <w:t xml:space="preserve"> (art. 6).</w:t>
      </w:r>
    </w:p>
    <w:p w:rsidR="00EA224B" w:rsidRPr="00480307" w:rsidRDefault="00EA224B" w:rsidP="00EA224B">
      <w:pPr>
        <w:spacing w:after="240"/>
        <w:ind w:left="567"/>
        <w:rPr>
          <w:b/>
        </w:rPr>
      </w:pPr>
      <w:r w:rsidRPr="00480307">
        <w:rPr>
          <w:b/>
        </w:rPr>
        <w:t>Le Comité encourage l</w:t>
      </w:r>
      <w:r>
        <w:rPr>
          <w:b/>
        </w:rPr>
        <w:t>’</w:t>
      </w:r>
      <w:r w:rsidRPr="00480307">
        <w:rPr>
          <w:b/>
        </w:rPr>
        <w:t>État partie à prendre toutes les mesures nécessaires pour renf</w:t>
      </w:r>
      <w:r>
        <w:rPr>
          <w:b/>
        </w:rPr>
        <w:t>orcer le mandat législatif et les</w:t>
      </w:r>
      <w:r w:rsidRPr="00480307">
        <w:rPr>
          <w:b/>
        </w:rPr>
        <w:t xml:space="preserve"> capacité</w:t>
      </w:r>
      <w:r>
        <w:rPr>
          <w:b/>
        </w:rPr>
        <w:t>s</w:t>
      </w:r>
      <w:r w:rsidRPr="00480307">
        <w:rPr>
          <w:b/>
        </w:rPr>
        <w:t xml:space="preserve"> du Bureau du Médiateur, afin qu</w:t>
      </w:r>
      <w:r>
        <w:rPr>
          <w:b/>
        </w:rPr>
        <w:t>’</w:t>
      </w:r>
      <w:r w:rsidRPr="00480307">
        <w:rPr>
          <w:b/>
        </w:rPr>
        <w:t>il puisse s</w:t>
      </w:r>
      <w:r>
        <w:rPr>
          <w:b/>
        </w:rPr>
        <w:t>’</w:t>
      </w:r>
      <w:r w:rsidRPr="00480307">
        <w:rPr>
          <w:b/>
        </w:rPr>
        <w:t>acquitter efficacement de son mandat. Tout en notant que seul un petit nombre de plaintes a été reçu, il rappelle à l</w:t>
      </w:r>
      <w:r>
        <w:rPr>
          <w:b/>
        </w:rPr>
        <w:t>’</w:t>
      </w:r>
      <w:r w:rsidRPr="00480307">
        <w:rPr>
          <w:b/>
        </w:rPr>
        <w:t xml:space="preserve">État partie que cela peut tenir au fait que les victimes ne </w:t>
      </w:r>
      <w:r>
        <w:rPr>
          <w:b/>
        </w:rPr>
        <w:t>sont pas suffisamment informées de</w:t>
      </w:r>
      <w:r w:rsidRPr="00480307">
        <w:rPr>
          <w:b/>
        </w:rPr>
        <w:t xml:space="preserve"> leurs droits et </w:t>
      </w:r>
      <w:r>
        <w:rPr>
          <w:b/>
        </w:rPr>
        <w:t>des possibilités d’</w:t>
      </w:r>
      <w:r w:rsidRPr="00480307">
        <w:rPr>
          <w:b/>
        </w:rPr>
        <w:t>accès aux voies de recours judiciaires. L</w:t>
      </w:r>
      <w:r>
        <w:rPr>
          <w:b/>
        </w:rPr>
        <w:t>’</w:t>
      </w:r>
      <w:r w:rsidRPr="00480307">
        <w:rPr>
          <w:b/>
        </w:rPr>
        <w:t xml:space="preserve">État partie est donc encouragé à sensibiliser le grand public à ses droits et aux voies de recours judiciaires </w:t>
      </w:r>
      <w:r>
        <w:rPr>
          <w:b/>
        </w:rPr>
        <w:t>qui s’offrent aux</w:t>
      </w:r>
      <w:r w:rsidRPr="00480307">
        <w:rPr>
          <w:b/>
        </w:rPr>
        <w:t xml:space="preserve"> victimes de discrimination raciale.</w:t>
      </w:r>
    </w:p>
    <w:p w:rsidR="00EA224B" w:rsidRPr="00480307" w:rsidRDefault="00EA224B" w:rsidP="00EA224B">
      <w:pPr>
        <w:spacing w:after="240"/>
      </w:pPr>
      <w:r w:rsidRPr="00480307">
        <w:t>26.</w:t>
      </w:r>
      <w:r w:rsidRPr="00480307">
        <w:tab/>
        <w:t>Le Comité encourage l</w:t>
      </w:r>
      <w:r>
        <w:t>’</w:t>
      </w:r>
      <w:r w:rsidRPr="00480307">
        <w:t>État partie à envisager de ratifier la Convention internationale de 1990 sur la protection des droits de tous les travailleurs migrants et des membres de leur famille (adoptée par l</w:t>
      </w:r>
      <w:r>
        <w:t>’</w:t>
      </w:r>
      <w:r w:rsidRPr="00480307">
        <w:t>Assemblée générale dans sa résolution 45/158).</w:t>
      </w:r>
    </w:p>
    <w:p w:rsidR="00EA224B" w:rsidRPr="00480307" w:rsidRDefault="00EA224B" w:rsidP="00EA224B">
      <w:pPr>
        <w:spacing w:after="240"/>
      </w:pPr>
      <w:r w:rsidRPr="00480307">
        <w:t>27.</w:t>
      </w:r>
      <w:r w:rsidRPr="00480307">
        <w:tab/>
        <w:t>Le Comité recommande à l</w:t>
      </w:r>
      <w:r>
        <w:t>’</w:t>
      </w:r>
      <w:r w:rsidRPr="00480307">
        <w:t>État partie de prendre en compte les pa</w:t>
      </w:r>
      <w:r>
        <w:t>ssage</w:t>
      </w:r>
      <w:r w:rsidRPr="00480307">
        <w:t>s pertinents de la Déclaration et du Programme d</w:t>
      </w:r>
      <w:r>
        <w:t>’</w:t>
      </w:r>
      <w:r w:rsidRPr="00480307">
        <w:t>action de Durban, adoptés par la Conférence mondiale sur le racisme, la discrimination raciale, la xénophobie et l</w:t>
      </w:r>
      <w:r>
        <w:t>’</w:t>
      </w:r>
      <w:r w:rsidRPr="00480307">
        <w:t>intolérance qui y est associée</w:t>
      </w:r>
      <w:r>
        <w:rPr>
          <w:rStyle w:val="FootnoteReference"/>
        </w:rPr>
        <w:footnoteReference w:id="2"/>
      </w:r>
      <w:r w:rsidRPr="00480307">
        <w:t>, lorsqu</w:t>
      </w:r>
      <w:r>
        <w:t>’</w:t>
      </w:r>
      <w:r w:rsidRPr="00480307">
        <w:t>il transposera la Convention dans son ordre juridique interne, en particulier les articles 2 à 7 de la Convention. Le Comité exhorte l</w:t>
      </w:r>
      <w:r>
        <w:t>’</w:t>
      </w:r>
      <w:r w:rsidRPr="00480307">
        <w:t>État partie à inclure dans son prochain rapport périodique des informations spécifiques sur les plans d</w:t>
      </w:r>
      <w:r>
        <w:t>’</w:t>
      </w:r>
      <w:r w:rsidRPr="00480307">
        <w:t>action et d</w:t>
      </w:r>
      <w:r>
        <w:t>’</w:t>
      </w:r>
      <w:r w:rsidRPr="00480307">
        <w:t>autres mesures prises pour mettre en œuvre la Déclaration et le Programme d</w:t>
      </w:r>
      <w:r>
        <w:t>’</w:t>
      </w:r>
      <w:r w:rsidRPr="00480307">
        <w:t>action de Durban au niveau national. Il l</w:t>
      </w:r>
      <w:r>
        <w:t>’</w:t>
      </w:r>
      <w:r w:rsidRPr="00480307">
        <w:t>encourage également à redoubler d</w:t>
      </w:r>
      <w:r>
        <w:t>’</w:t>
      </w:r>
      <w:r w:rsidRPr="00480307">
        <w:t>efforts pour participer activement au Comité préparatoire de la Conférence d</w:t>
      </w:r>
      <w:r>
        <w:t>’</w:t>
      </w:r>
      <w:r w:rsidRPr="00480307">
        <w:t>examen de Durban, ainsi qu</w:t>
      </w:r>
      <w:r>
        <w:t>’</w:t>
      </w:r>
      <w:r w:rsidRPr="00480307">
        <w:t>à la Conférence elle</w:t>
      </w:r>
      <w:r>
        <w:noBreakHyphen/>
      </w:r>
      <w:r w:rsidRPr="00480307">
        <w:t>même, qui aura lieu en 2009.</w:t>
      </w:r>
    </w:p>
    <w:p w:rsidR="00EA224B" w:rsidRPr="00480307" w:rsidRDefault="00EA224B" w:rsidP="00EA224B">
      <w:pPr>
        <w:spacing w:after="240"/>
      </w:pPr>
      <w:r w:rsidRPr="00480307">
        <w:t>28.</w:t>
      </w:r>
      <w:r w:rsidRPr="00480307">
        <w:tab/>
        <w:t>Le Comité note que l</w:t>
      </w:r>
      <w:r>
        <w:t>’</w:t>
      </w:r>
      <w:r w:rsidRPr="00480307">
        <w:t>État partie n</w:t>
      </w:r>
      <w:r>
        <w:t>’</w:t>
      </w:r>
      <w:r w:rsidRPr="00480307">
        <w:t>a pas f</w:t>
      </w:r>
      <w:r>
        <w:t>ait la</w:t>
      </w:r>
      <w:r w:rsidRPr="00480307">
        <w:t xml:space="preserve"> déclaration facultative prévu</w:t>
      </w:r>
      <w:r>
        <w:t>e</w:t>
      </w:r>
      <w:r w:rsidRPr="00480307">
        <w:t xml:space="preserve"> à l</w:t>
      </w:r>
      <w:r>
        <w:t>’</w:t>
      </w:r>
      <w:r w:rsidRPr="00480307">
        <w:t>article 14 de la Convention et l</w:t>
      </w:r>
      <w:r>
        <w:t>’</w:t>
      </w:r>
      <w:r w:rsidRPr="00480307">
        <w:t>invite à le faire.</w:t>
      </w:r>
    </w:p>
    <w:p w:rsidR="00EA224B" w:rsidRPr="00480307" w:rsidRDefault="00EA224B" w:rsidP="00EA224B">
      <w:pPr>
        <w:spacing w:after="240"/>
      </w:pPr>
      <w:r w:rsidRPr="00480307">
        <w:t>29.</w:t>
      </w:r>
      <w:r w:rsidRPr="00480307">
        <w:tab/>
        <w:t>Le Comité recommande à l</w:t>
      </w:r>
      <w:r>
        <w:t>’</w:t>
      </w:r>
      <w:r w:rsidRPr="00480307">
        <w:t>État partie de ratifier l</w:t>
      </w:r>
      <w:r>
        <w:t>’</w:t>
      </w:r>
      <w:r w:rsidRPr="00480307">
        <w:t>amendement au paragraphe 6 de l</w:t>
      </w:r>
      <w:r>
        <w:t>’</w:t>
      </w:r>
      <w:r w:rsidRPr="00480307">
        <w:t>article 8 de la Convention, adopté le 15 janvier 1992 à la quatorzième réunion des États parties à la Convention et adopté par l</w:t>
      </w:r>
      <w:r>
        <w:t>’</w:t>
      </w:r>
      <w:r w:rsidRPr="00480307">
        <w:t>Assemblée générale dans sa résolution 47/111. À cet égard, le</w:t>
      </w:r>
      <w:r>
        <w:t> </w:t>
      </w:r>
      <w:r w:rsidRPr="00480307">
        <w:t xml:space="preserve">Comité </w:t>
      </w:r>
      <w:r>
        <w:t>renvoie à</w:t>
      </w:r>
      <w:r w:rsidRPr="00480307">
        <w:t xml:space="preserve"> la résolution de l</w:t>
      </w:r>
      <w:r>
        <w:t>’</w:t>
      </w:r>
      <w:r w:rsidRPr="00480307">
        <w:t>Assemblée générale 61/148, dans laquelle l</w:t>
      </w:r>
      <w:r>
        <w:t>’</w:t>
      </w:r>
      <w:r w:rsidRPr="00480307">
        <w:t>Assemblée demande instamment aux États parties d</w:t>
      </w:r>
      <w:r>
        <w:t>’</w:t>
      </w:r>
      <w:r w:rsidRPr="00480307">
        <w:t>accélérer leurs procédures de ratification internes en ce qui concerne l</w:t>
      </w:r>
      <w:r>
        <w:t>’</w:t>
      </w:r>
      <w:r w:rsidRPr="00480307">
        <w:t>amendement et de notifier au Secrétaire général sans délai et par écrit leur acceptation de l</w:t>
      </w:r>
      <w:r>
        <w:t>’</w:t>
      </w:r>
      <w:r w:rsidRPr="00480307">
        <w:t>amendement.</w:t>
      </w:r>
    </w:p>
    <w:p w:rsidR="00EA224B" w:rsidRPr="00480307" w:rsidRDefault="00EA224B" w:rsidP="00EA224B">
      <w:pPr>
        <w:spacing w:after="240"/>
      </w:pPr>
      <w:r w:rsidRPr="00480307">
        <w:t>30.</w:t>
      </w:r>
      <w:r w:rsidRPr="00480307">
        <w:tab/>
        <w:t>Le Comité recommande à l</w:t>
      </w:r>
      <w:r>
        <w:t>’</w:t>
      </w:r>
      <w:r w:rsidRPr="00480307">
        <w:t xml:space="preserve">État partie de veiller à ce que ses rapports soient mis immédiatement à la disposition du public lors de leur soumission et que les observations du Comité </w:t>
      </w:r>
      <w:r>
        <w:t>s’y rapport</w:t>
      </w:r>
      <w:r w:rsidRPr="00480307">
        <w:t xml:space="preserve">ant soient également publiées </w:t>
      </w:r>
      <w:r>
        <w:t xml:space="preserve">dans la langue officielle, </w:t>
      </w:r>
      <w:r w:rsidRPr="00480307">
        <w:t>dans les langues les plus couramment parlées</w:t>
      </w:r>
      <w:r>
        <w:t xml:space="preserve"> ainsi que dans les langues autochtones</w:t>
      </w:r>
      <w:r w:rsidRPr="00480307">
        <w:t>.</w:t>
      </w:r>
    </w:p>
    <w:p w:rsidR="00EA224B" w:rsidRPr="00480307" w:rsidRDefault="00EA224B" w:rsidP="00EA224B">
      <w:pPr>
        <w:spacing w:after="240"/>
      </w:pPr>
      <w:r w:rsidRPr="00480307">
        <w:t>31.</w:t>
      </w:r>
      <w:r w:rsidRPr="00480307">
        <w:tab/>
        <w:t>Le Comité recommande à l</w:t>
      </w:r>
      <w:r>
        <w:t>’</w:t>
      </w:r>
      <w:r w:rsidRPr="00480307">
        <w:t>État partie d</w:t>
      </w:r>
      <w:r>
        <w:t>’</w:t>
      </w:r>
      <w:r w:rsidRPr="00480307">
        <w:t xml:space="preserve">engager des consultations à </w:t>
      </w:r>
      <w:r>
        <w:t>grande</w:t>
      </w:r>
      <w:r w:rsidRPr="00480307">
        <w:t xml:space="preserve"> échelle avec les organisations de la société civile s</w:t>
      </w:r>
      <w:r>
        <w:t>’</w:t>
      </w:r>
      <w:r w:rsidRPr="00480307">
        <w:t>occupant de la protection des droits de l</w:t>
      </w:r>
      <w:r>
        <w:t>’</w:t>
      </w:r>
      <w:r w:rsidRPr="00480307">
        <w:t xml:space="preserve">homme, en particulier de la lutte contre la discrimination raciale, </w:t>
      </w:r>
      <w:r>
        <w:t>dans le cadre de</w:t>
      </w:r>
      <w:r w:rsidRPr="00480307">
        <w:t xml:space="preserve"> l</w:t>
      </w:r>
      <w:r>
        <w:t>’</w:t>
      </w:r>
      <w:r w:rsidRPr="00480307">
        <w:t>élaboration du prochain rapport périodique.</w:t>
      </w:r>
    </w:p>
    <w:p w:rsidR="00EA224B" w:rsidRPr="00480307" w:rsidRDefault="00EA224B" w:rsidP="00EA224B">
      <w:pPr>
        <w:spacing w:after="240"/>
      </w:pPr>
      <w:r w:rsidRPr="00480307">
        <w:t>32.</w:t>
      </w:r>
      <w:r w:rsidRPr="00480307">
        <w:tab/>
        <w:t>Le Comité invite l</w:t>
      </w:r>
      <w:r>
        <w:t>’</w:t>
      </w:r>
      <w:r w:rsidRPr="00480307">
        <w:t xml:space="preserve">État partie à soumettre son document de base conformément aux directives harmonisées </w:t>
      </w:r>
      <w:r>
        <w:t>concernant la présentation des</w:t>
      </w:r>
      <w:r w:rsidRPr="00480307">
        <w:t xml:space="preserve"> rapports en </w:t>
      </w:r>
      <w:r>
        <w:t>vertu</w:t>
      </w:r>
      <w:r w:rsidRPr="00480307">
        <w:t xml:space="preserve"> des </w:t>
      </w:r>
      <w:r>
        <w:t>instruments</w:t>
      </w:r>
      <w:r w:rsidRPr="00480307">
        <w:t xml:space="preserve"> internationaux relatifs aux droits de l</w:t>
      </w:r>
      <w:r>
        <w:t>’</w:t>
      </w:r>
      <w:r w:rsidRPr="00480307">
        <w:t>homme, en particulier celles qui se rapportent au document de base commun, tel qu</w:t>
      </w:r>
      <w:r>
        <w:t>’</w:t>
      </w:r>
      <w:r w:rsidRPr="00480307">
        <w:t>adopté par la cinquième réunion intercomités des organes créés en vertu des traités relatifs aux droits de l</w:t>
      </w:r>
      <w:r>
        <w:t>’</w:t>
      </w:r>
      <w:r w:rsidRPr="00480307">
        <w:t>homme qui a eu lieu en juin 2006</w:t>
      </w:r>
      <w:r w:rsidRPr="00480307">
        <w:rPr>
          <w:rStyle w:val="FootnoteReference"/>
        </w:rPr>
        <w:footnoteReference w:id="3"/>
      </w:r>
      <w:r w:rsidRPr="00480307">
        <w:t>.</w:t>
      </w:r>
    </w:p>
    <w:p w:rsidR="00EA224B" w:rsidRPr="00480307" w:rsidRDefault="00EA224B" w:rsidP="00EA224B">
      <w:pPr>
        <w:spacing w:after="240"/>
      </w:pPr>
      <w:r w:rsidRPr="00480307">
        <w:t>33.</w:t>
      </w:r>
      <w:r w:rsidRPr="00480307">
        <w:tab/>
        <w:t>Conformément au paragraphe 1 de l</w:t>
      </w:r>
      <w:r>
        <w:t>’</w:t>
      </w:r>
      <w:r w:rsidRPr="00480307">
        <w:t>article 9 de la Convention et à l</w:t>
      </w:r>
      <w:r>
        <w:t>’</w:t>
      </w:r>
      <w:r w:rsidRPr="00480307">
        <w:t>article 65 de son règlement intérieur révisé, le Comité demande à l</w:t>
      </w:r>
      <w:r>
        <w:t>’État partie de communiquer</w:t>
      </w:r>
      <w:r w:rsidRPr="00480307">
        <w:t>, dans un délai d</w:t>
      </w:r>
      <w:r>
        <w:t>’</w:t>
      </w:r>
      <w:r w:rsidRPr="00480307">
        <w:t xml:space="preserve">un an </w:t>
      </w:r>
      <w:r>
        <w:t>à compter de</w:t>
      </w:r>
      <w:r w:rsidRPr="00480307">
        <w:t xml:space="preserve"> l</w:t>
      </w:r>
      <w:r>
        <w:t>’</w:t>
      </w:r>
      <w:r w:rsidRPr="00480307">
        <w:t>adoption des présentes conclusions, des informations</w:t>
      </w:r>
      <w:r>
        <w:t xml:space="preserve"> sur la suite qu’il aura donnée aux </w:t>
      </w:r>
      <w:r w:rsidRPr="00480307">
        <w:t>recommandations contenues aux paragraphes 11, 14 et 23 ci</w:t>
      </w:r>
      <w:r>
        <w:noBreakHyphen/>
      </w:r>
      <w:r w:rsidRPr="00480307">
        <w:t>dessus.</w:t>
      </w:r>
    </w:p>
    <w:p w:rsidR="00EA224B" w:rsidRPr="00480307" w:rsidRDefault="00EA224B" w:rsidP="00EA224B">
      <w:pPr>
        <w:spacing w:after="240"/>
      </w:pPr>
      <w:r w:rsidRPr="00480307">
        <w:t>34.</w:t>
      </w:r>
      <w:r w:rsidRPr="00480307">
        <w:tab/>
        <w:t>Le Comité recommande à l</w:t>
      </w:r>
      <w:r>
        <w:t>’</w:t>
      </w:r>
      <w:r w:rsidRPr="00480307">
        <w:t xml:space="preserve">État partie de soumettre ses treizième, quatorzième et quinzième rapports périodiques </w:t>
      </w:r>
      <w:r>
        <w:t>en</w:t>
      </w:r>
      <w:r w:rsidRPr="00480307">
        <w:t xml:space="preserve"> un </w:t>
      </w:r>
      <w:r>
        <w:t xml:space="preserve">seul </w:t>
      </w:r>
      <w:r w:rsidRPr="00480307">
        <w:t xml:space="preserve">document, </w:t>
      </w:r>
      <w:r>
        <w:t>attendu</w:t>
      </w:r>
      <w:r w:rsidRPr="00480307">
        <w:t xml:space="preserve"> le 31 juillet 2012, </w:t>
      </w:r>
      <w:r>
        <w:t>qui tiendra</w:t>
      </w:r>
      <w:r w:rsidRPr="00480307">
        <w:t xml:space="preserve"> compte des directives relatives aux documents propres au CERD, adoptées par le Comité à sa soixante et onzième session</w:t>
      </w:r>
      <w:r w:rsidRPr="00480307">
        <w:rPr>
          <w:rStyle w:val="FootnoteReference"/>
        </w:rPr>
        <w:footnoteReference w:id="4"/>
      </w:r>
      <w:r w:rsidRPr="00480307">
        <w:t xml:space="preserve">, et </w:t>
      </w:r>
      <w:r>
        <w:t>t</w:t>
      </w:r>
      <w:r w:rsidRPr="00480307">
        <w:t>raiter</w:t>
      </w:r>
      <w:r>
        <w:t>a</w:t>
      </w:r>
      <w:r w:rsidRPr="00480307">
        <w:t xml:space="preserve"> tous les points soulevés dans les présentes observations finales.</w:t>
      </w:r>
    </w:p>
    <w:p w:rsidR="00EA224B" w:rsidRDefault="00EA224B" w:rsidP="00EA224B">
      <w:pPr>
        <w:spacing w:after="240"/>
        <w:jc w:val="center"/>
      </w:pPr>
      <w:r w:rsidRPr="00480307">
        <w:t>-----</w:t>
      </w:r>
    </w:p>
    <w:p w:rsidR="001E2DC1" w:rsidRPr="001E2DC1" w:rsidRDefault="001E2DC1" w:rsidP="00603F46">
      <w:pPr>
        <w:spacing w:after="240"/>
        <w:ind w:left="567" w:hanging="567"/>
      </w:pPr>
    </w:p>
    <w:sectPr w:rsidR="001E2DC1" w:rsidRPr="001E2DC1" w:rsidSect="006F7819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2D" w:rsidRDefault="00885C2D">
      <w:r>
        <w:separator/>
      </w:r>
    </w:p>
  </w:endnote>
  <w:endnote w:type="continuationSeparator" w:id="0">
    <w:p w:rsidR="00885C2D" w:rsidRDefault="0088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49" w:rsidRDefault="00D33349" w:rsidP="001E2DC1">
    <w:pPr>
      <w:pStyle w:val="Footer"/>
      <w:tabs>
        <w:tab w:val="clear" w:pos="4320"/>
      </w:tabs>
      <w:spacing w:before="240"/>
    </w:pPr>
    <w:r>
      <w:t>GE.08</w:t>
    </w:r>
    <w:r>
      <w:noBreakHyphen/>
      <w:t xml:space="preserve">44165  (F) </w:t>
    </w:r>
    <w:r w:rsidR="001E2DC1">
      <w:t xml:space="preserve">   211108    281108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2D" w:rsidRDefault="00885C2D">
      <w:r>
        <w:separator/>
      </w:r>
    </w:p>
  </w:footnote>
  <w:footnote w:type="continuationSeparator" w:id="0">
    <w:p w:rsidR="00885C2D" w:rsidRDefault="00885C2D">
      <w:r>
        <w:continuationSeparator/>
      </w:r>
    </w:p>
  </w:footnote>
  <w:footnote w:id="1">
    <w:p w:rsidR="00D33349" w:rsidRDefault="00D33349" w:rsidP="0048609F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CERD/C/2007/1.</w:t>
      </w:r>
    </w:p>
  </w:footnote>
  <w:footnote w:id="2">
    <w:p w:rsidR="00EA224B" w:rsidRDefault="00EA224B" w:rsidP="0048609F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A/CONF.189/12.</w:t>
      </w:r>
    </w:p>
  </w:footnote>
  <w:footnote w:id="3">
    <w:p w:rsidR="00EA224B" w:rsidRDefault="00EA224B" w:rsidP="0048609F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HRI/GEN/2/Rev.4.</w:t>
      </w:r>
    </w:p>
  </w:footnote>
  <w:footnote w:id="4">
    <w:p w:rsidR="00EA224B" w:rsidRDefault="00EA224B" w:rsidP="0048609F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CERD/C/2007/1.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49" w:rsidRDefault="00D33349">
    <w:pPr>
      <w:pStyle w:val="Header"/>
    </w:pPr>
    <w:r>
      <w:t>CERD/C/NAM/CO/12</w:t>
    </w:r>
  </w:p>
  <w:p w:rsidR="00D33349" w:rsidRDefault="00D33349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B6837">
      <w:rPr>
        <w:noProof/>
      </w:rPr>
      <w:t>8</w:t>
    </w:r>
    <w:r>
      <w:fldChar w:fldCharType="end"/>
    </w:r>
  </w:p>
  <w:p w:rsidR="00D33349" w:rsidRDefault="00D33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49" w:rsidRDefault="00D33349" w:rsidP="006F7819">
    <w:pPr>
      <w:pStyle w:val="Header"/>
      <w:tabs>
        <w:tab w:val="clear" w:pos="4320"/>
        <w:tab w:val="clear" w:pos="8640"/>
        <w:tab w:val="left" w:pos="7087"/>
      </w:tabs>
    </w:pPr>
    <w:r>
      <w:tab/>
      <w:t>CERD/C/NAM/CO/12</w:t>
    </w:r>
  </w:p>
  <w:p w:rsidR="00D33349" w:rsidRDefault="00D33349" w:rsidP="006F7819">
    <w:pPr>
      <w:pStyle w:val="Header"/>
      <w:tabs>
        <w:tab w:val="clear" w:pos="4320"/>
        <w:tab w:val="clear" w:pos="8640"/>
        <w:tab w:val="left" w:pos="7087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B6837">
      <w:rPr>
        <w:noProof/>
      </w:rPr>
      <w:t>7</w:t>
    </w:r>
    <w:r>
      <w:fldChar w:fldCharType="end"/>
    </w:r>
  </w:p>
  <w:p w:rsidR="00D33349" w:rsidRDefault="00D33349" w:rsidP="006F7819">
    <w:pPr>
      <w:pStyle w:val="Header"/>
      <w:tabs>
        <w:tab w:val="clear" w:pos="4320"/>
        <w:tab w:val="clear" w:pos="8640"/>
        <w:tab w:val="left" w:pos="70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43A09C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3"/>
  </w:num>
  <w:num w:numId="34">
    <w:abstractNumId w:val="0"/>
  </w:num>
  <w:num w:numId="35">
    <w:abstractNumId w:val="3"/>
  </w:num>
  <w:num w:numId="36">
    <w:abstractNumId w:val="3"/>
  </w:num>
  <w:num w:numId="37">
    <w:abstractNumId w:val="0"/>
  </w:num>
  <w:num w:numId="38">
    <w:abstractNumId w:val="3"/>
  </w:num>
  <w:num w:numId="39">
    <w:abstractNumId w:val="0"/>
  </w:num>
  <w:num w:numId="40">
    <w:abstractNumId w:val="0"/>
  </w:num>
  <w:num w:numId="41">
    <w:abstractNumId w:val="0"/>
  </w:num>
  <w:num w:numId="42">
    <w:abstractNumId w:val="3"/>
  </w:num>
  <w:num w:numId="43">
    <w:abstractNumId w:val="0"/>
  </w:num>
  <w:num w:numId="44">
    <w:abstractNumId w:val="3"/>
  </w:num>
  <w:num w:numId="45">
    <w:abstractNumId w:val="0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fr-FR" w:vendorID="9" w:dllVersion="512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evenAndOddHeaders/>
  <w:drawingGridHorizontalSpacing w:val="120"/>
  <w:drawingGridVerticalSpacing w:val="107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CB2"/>
    <w:rsid w:val="00055CB2"/>
    <w:rsid w:val="00125A33"/>
    <w:rsid w:val="00152CF0"/>
    <w:rsid w:val="001A59A7"/>
    <w:rsid w:val="001E2DC1"/>
    <w:rsid w:val="00363509"/>
    <w:rsid w:val="0048609F"/>
    <w:rsid w:val="00490CDD"/>
    <w:rsid w:val="004F22F0"/>
    <w:rsid w:val="00552D55"/>
    <w:rsid w:val="005D672B"/>
    <w:rsid w:val="005F2EB5"/>
    <w:rsid w:val="00603F46"/>
    <w:rsid w:val="00656536"/>
    <w:rsid w:val="006B031D"/>
    <w:rsid w:val="006D51A5"/>
    <w:rsid w:val="006F0BDA"/>
    <w:rsid w:val="006F7819"/>
    <w:rsid w:val="00782A35"/>
    <w:rsid w:val="00797F27"/>
    <w:rsid w:val="007A5129"/>
    <w:rsid w:val="007C7121"/>
    <w:rsid w:val="0087617E"/>
    <w:rsid w:val="00885C2D"/>
    <w:rsid w:val="008B6837"/>
    <w:rsid w:val="008F7325"/>
    <w:rsid w:val="009837AB"/>
    <w:rsid w:val="0099299A"/>
    <w:rsid w:val="00C62F55"/>
    <w:rsid w:val="00CB00AB"/>
    <w:rsid w:val="00CF296D"/>
    <w:rsid w:val="00D20C42"/>
    <w:rsid w:val="00D33349"/>
    <w:rsid w:val="00DB2A57"/>
    <w:rsid w:val="00EA224B"/>
    <w:rsid w:val="00F27850"/>
    <w:rsid w:val="00F278F0"/>
    <w:rsid w:val="00F50F45"/>
    <w:rsid w:val="00F619AE"/>
    <w:rsid w:val="00F650A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rsid w:val="006F0BDA"/>
    <w:pPr>
      <w:keepNext/>
      <w:spacing w:after="24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6F0BDA"/>
    <w:pPr>
      <w:keepNext/>
      <w:spacing w:after="240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qFormat/>
    <w:rsid w:val="006F0BDA"/>
    <w:pPr>
      <w:keepNext/>
      <w:spacing w:after="240"/>
      <w:outlineLvl w:val="2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character" w:styleId="EndnoteReference">
    <w:name w:val="endnote reference"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8</Pages>
  <Words>3579</Words>
  <Characters>19687</Characters>
  <Application>Microsoft Office Word</Application>
  <DocSecurity>4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CERD/C/NAM/CO/12</vt:lpstr>
    </vt:vector>
  </TitlesOfParts>
  <Company>ONU</Company>
  <LinksUpToDate>false</LinksUpToDate>
  <CharactersWithSpaces>23220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CERD/C/NAM/CO/12</dc:title>
  <dc:subject>Final</dc:subject>
  <dc:creator>DIANE</dc:creator>
  <cp:keywords/>
  <dc:description/>
  <cp:lastModifiedBy>Adtpsfra</cp:lastModifiedBy>
  <cp:revision>2</cp:revision>
  <cp:lastPrinted>2008-11-28T08:23:00Z</cp:lastPrinted>
  <dcterms:created xsi:type="dcterms:W3CDTF">2008-11-28T08:27:00Z</dcterms:created>
  <dcterms:modified xsi:type="dcterms:W3CDTF">2008-11-28T08:27:00Z</dcterms:modified>
</cp:coreProperties>
</file>