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 w:rsidR="00627191">
              <w:t>C</w:t>
            </w:r>
            <w:proofErr w:type="spellEnd"/>
            <w:r w:rsidR="00627191">
              <w:t>/</w:t>
            </w:r>
            <w:proofErr w:type="spellStart"/>
            <w:r w:rsidR="00627191">
              <w:t>SR.2749</w:t>
            </w:r>
            <w:proofErr w:type="spellEnd"/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CF3730">
                <w:rPr>
                  <w:lang w:val="en-US"/>
                </w:rPr>
                <w:t>2</w:t>
              </w:r>
              <w:r w:rsidR="00627191">
                <w:rPr>
                  <w:lang w:val="en-US"/>
                </w:rPr>
                <w:t xml:space="preserve"> </w:t>
              </w:r>
              <w:r w:rsidR="00CF3730">
                <w:rPr>
                  <w:lang w:val="en-US"/>
                </w:rPr>
                <w:t>November</w:t>
              </w:r>
              <w:r w:rsidR="00627191">
                <w:rPr>
                  <w:lang w:val="en-US"/>
                </w:rPr>
                <w:t xml:space="preserve"> 2010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5A6599" w:rsidRPr="005A6599" w:rsidRDefault="005A6599" w:rsidP="005A6599">
      <w:pPr>
        <w:spacing w:before="120"/>
        <w:rPr>
          <w:b/>
          <w:sz w:val="24"/>
          <w:szCs w:val="24"/>
        </w:rPr>
      </w:pPr>
      <w:r w:rsidRPr="005A6599">
        <w:rPr>
          <w:b/>
          <w:sz w:val="24"/>
          <w:szCs w:val="24"/>
        </w:rPr>
        <w:t>Комитет по правам человека</w:t>
      </w:r>
    </w:p>
    <w:p w:rsidR="005A6599" w:rsidRPr="005A6599" w:rsidRDefault="005A6599" w:rsidP="005A6599">
      <w:pPr>
        <w:rPr>
          <w:b/>
        </w:rPr>
      </w:pPr>
      <w:r w:rsidRPr="005A6599">
        <w:rPr>
          <w:b/>
        </w:rPr>
        <w:t>Сотая сессия</w:t>
      </w:r>
    </w:p>
    <w:p w:rsidR="005A6599" w:rsidRPr="005A6599" w:rsidRDefault="005A6599" w:rsidP="005A6599">
      <w:pPr>
        <w:spacing w:before="120"/>
        <w:rPr>
          <w:b/>
        </w:rPr>
      </w:pPr>
      <w:r w:rsidRPr="005A6599">
        <w:rPr>
          <w:b/>
        </w:rPr>
        <w:t>Краткий отчет о 2749-м заседании,</w:t>
      </w:r>
    </w:p>
    <w:p w:rsidR="005A6599" w:rsidRPr="005A6599" w:rsidRDefault="005A6599" w:rsidP="005A6599">
      <w:r w:rsidRPr="005A6599">
        <w:t>состоявшемся во Дворце Вильсона в Женеве</w:t>
      </w:r>
    </w:p>
    <w:p w:rsidR="005A6599" w:rsidRPr="005A6599" w:rsidRDefault="005A6599" w:rsidP="005A6599">
      <w:r w:rsidRPr="005A6599">
        <w:t>в четверг, 14 октября 2010 года, в 10 ч. 00 м.</w:t>
      </w:r>
    </w:p>
    <w:p w:rsidR="005A6599" w:rsidRPr="005A6599" w:rsidRDefault="005A6599" w:rsidP="00905AFC">
      <w:pPr>
        <w:spacing w:before="120"/>
      </w:pPr>
      <w:r w:rsidRPr="005A6599">
        <w:rPr>
          <w:i/>
        </w:rPr>
        <w:t>Председатель</w:t>
      </w:r>
      <w:r w:rsidRPr="005A6599">
        <w:t xml:space="preserve">: г-н </w:t>
      </w:r>
      <w:proofErr w:type="spellStart"/>
      <w:r w:rsidRPr="005A6599">
        <w:t>Ивасава</w:t>
      </w:r>
      <w:proofErr w:type="spellEnd"/>
    </w:p>
    <w:p w:rsidR="00905AFC" w:rsidRPr="002E5A0B" w:rsidRDefault="00905AFC" w:rsidP="00905AFC">
      <w:pPr>
        <w:pStyle w:val="SingleTxtGR"/>
        <w:suppressAutoHyphens/>
        <w:spacing w:before="360"/>
        <w:ind w:left="0" w:right="0"/>
        <w:jc w:val="left"/>
        <w:rPr>
          <w:sz w:val="28"/>
        </w:rPr>
      </w:pPr>
      <w:r w:rsidRPr="002E5A0B">
        <w:rPr>
          <w:sz w:val="28"/>
        </w:rPr>
        <w:t>Содержание</w:t>
      </w:r>
    </w:p>
    <w:p w:rsidR="005A6599" w:rsidRPr="005A6599" w:rsidRDefault="005A6599" w:rsidP="00905AFC">
      <w:pPr>
        <w:pStyle w:val="SingleTxtGR"/>
      </w:pPr>
      <w:r w:rsidRPr="005A6599">
        <w:t>Рассмотрение докладов, представленных государствами-участниками в соо</w:t>
      </w:r>
      <w:r w:rsidRPr="005A6599">
        <w:t>т</w:t>
      </w:r>
      <w:r w:rsidRPr="005A6599">
        <w:t>ветствии со статьей 40 Па</w:t>
      </w:r>
      <w:r w:rsidRPr="005A6599">
        <w:t>к</w:t>
      </w:r>
      <w:r w:rsidRPr="005A6599">
        <w:t>та (</w:t>
      </w:r>
      <w:r w:rsidRPr="005A6599">
        <w:rPr>
          <w:i/>
        </w:rPr>
        <w:t>продолжение</w:t>
      </w:r>
      <w:r w:rsidRPr="005A6599">
        <w:t>)</w:t>
      </w:r>
    </w:p>
    <w:p w:rsidR="005A6599" w:rsidRPr="005A6599" w:rsidRDefault="002E5A0B" w:rsidP="00905AFC">
      <w:pPr>
        <w:pStyle w:val="SingleTxtGR"/>
      </w:pPr>
      <w:r>
        <w:rPr>
          <w:i/>
          <w:lang w:val="en-US"/>
        </w:rPr>
        <w:tab/>
      </w:r>
      <w:r w:rsidR="005A6599" w:rsidRPr="005A6599">
        <w:rPr>
          <w:i/>
        </w:rPr>
        <w:t>Четвертый периодический доклад Иордании</w:t>
      </w:r>
      <w:r w:rsidR="005A6599" w:rsidRPr="005A6599">
        <w:t xml:space="preserve"> (продолжение)</w:t>
      </w:r>
    </w:p>
    <w:p w:rsidR="005A6599" w:rsidRPr="00551588" w:rsidRDefault="005A6599" w:rsidP="00551588">
      <w:pPr>
        <w:pStyle w:val="SingleTxtGR"/>
        <w:rPr>
          <w:i/>
        </w:rPr>
      </w:pPr>
      <w:r w:rsidRPr="005A6599">
        <w:br w:type="page"/>
      </w:r>
      <w:r w:rsidRPr="00551588">
        <w:rPr>
          <w:i/>
        </w:rPr>
        <w:t>Заседание открывается в 10 ч. 05 м.</w:t>
      </w:r>
    </w:p>
    <w:p w:rsidR="005A6599" w:rsidRPr="005A6599" w:rsidRDefault="005A6599" w:rsidP="00551588">
      <w:pPr>
        <w:pStyle w:val="SingleTxtGR"/>
      </w:pPr>
      <w:r w:rsidRPr="005A6599">
        <w:rPr>
          <w:b/>
        </w:rPr>
        <w:t>Рассмотрение докладов, представленных государствами-участниками в с</w:t>
      </w:r>
      <w:r w:rsidRPr="005A6599">
        <w:rPr>
          <w:b/>
        </w:rPr>
        <w:t>о</w:t>
      </w:r>
      <w:r w:rsidRPr="005A6599">
        <w:rPr>
          <w:b/>
        </w:rPr>
        <w:t>ответствии со статьей 40 Пакта</w:t>
      </w:r>
      <w:r w:rsidRPr="005A6599">
        <w:t xml:space="preserve"> </w:t>
      </w:r>
      <w:r w:rsidRPr="00A326BB">
        <w:rPr>
          <w:i/>
        </w:rPr>
        <w:t>(продолжение)</w:t>
      </w:r>
    </w:p>
    <w:p w:rsidR="005A6599" w:rsidRPr="005A6599" w:rsidRDefault="005A6599" w:rsidP="00551588">
      <w:pPr>
        <w:pStyle w:val="SingleTxtGR"/>
      </w:pPr>
      <w:r w:rsidRPr="00887293">
        <w:rPr>
          <w:i/>
        </w:rPr>
        <w:t>Четвертый периодический доклад Иордании</w:t>
      </w:r>
      <w:r w:rsidRPr="005A6599">
        <w:t xml:space="preserve"> (продолжение) (</w:t>
      </w:r>
      <w:proofErr w:type="spellStart"/>
      <w:r w:rsidRPr="005A6599">
        <w:t>CCPR</w:t>
      </w:r>
      <w:proofErr w:type="spellEnd"/>
      <w:r w:rsidRPr="005A6599">
        <w:t>/</w:t>
      </w:r>
      <w:proofErr w:type="spellStart"/>
      <w:r w:rsidRPr="005A6599">
        <w:t>C</w:t>
      </w:r>
      <w:proofErr w:type="spellEnd"/>
      <w:r w:rsidRPr="005A6599">
        <w:t>/</w:t>
      </w:r>
      <w:proofErr w:type="spellStart"/>
      <w:r w:rsidRPr="005A6599">
        <w:t>JOR</w:t>
      </w:r>
      <w:proofErr w:type="spellEnd"/>
      <w:r w:rsidRPr="005A6599">
        <w:t xml:space="preserve">/4; </w:t>
      </w:r>
      <w:proofErr w:type="spellStart"/>
      <w:r w:rsidRPr="005A6599">
        <w:t>CCPR</w:t>
      </w:r>
      <w:proofErr w:type="spellEnd"/>
      <w:r w:rsidRPr="005A6599">
        <w:t>/</w:t>
      </w:r>
      <w:proofErr w:type="spellStart"/>
      <w:r w:rsidRPr="005A6599">
        <w:t>C</w:t>
      </w:r>
      <w:proofErr w:type="spellEnd"/>
      <w:r w:rsidRPr="005A6599">
        <w:t>/</w:t>
      </w:r>
      <w:proofErr w:type="spellStart"/>
      <w:r w:rsidRPr="005A6599">
        <w:t>JOR</w:t>
      </w:r>
      <w:proofErr w:type="spellEnd"/>
      <w:r w:rsidRPr="005A6599">
        <w:t>/</w:t>
      </w:r>
      <w:proofErr w:type="spellStart"/>
      <w:r w:rsidRPr="005A6599">
        <w:t>Q</w:t>
      </w:r>
      <w:proofErr w:type="spellEnd"/>
      <w:r w:rsidRPr="005A6599">
        <w:t xml:space="preserve">/4; </w:t>
      </w:r>
      <w:proofErr w:type="spellStart"/>
      <w:r w:rsidRPr="005A6599">
        <w:t>CCPR</w:t>
      </w:r>
      <w:proofErr w:type="spellEnd"/>
      <w:r w:rsidRPr="005A6599">
        <w:t>/</w:t>
      </w:r>
      <w:proofErr w:type="spellStart"/>
      <w:r w:rsidRPr="005A6599">
        <w:t>C</w:t>
      </w:r>
      <w:proofErr w:type="spellEnd"/>
      <w:r w:rsidRPr="005A6599">
        <w:t>/</w:t>
      </w:r>
      <w:proofErr w:type="spellStart"/>
      <w:r w:rsidRPr="005A6599">
        <w:t>JOR</w:t>
      </w:r>
      <w:proofErr w:type="spellEnd"/>
      <w:r w:rsidRPr="005A6599">
        <w:t>/</w:t>
      </w:r>
      <w:proofErr w:type="spellStart"/>
      <w:r w:rsidRPr="005A6599">
        <w:t>Q</w:t>
      </w:r>
      <w:proofErr w:type="spellEnd"/>
      <w:r w:rsidRPr="005A6599">
        <w:t>/4/</w:t>
      </w:r>
      <w:proofErr w:type="spellStart"/>
      <w:r w:rsidRPr="005A6599">
        <w:t>Add.1</w:t>
      </w:r>
      <w:proofErr w:type="spellEnd"/>
      <w:r w:rsidRPr="005A6599">
        <w:t xml:space="preserve">; </w:t>
      </w:r>
      <w:proofErr w:type="spellStart"/>
      <w:r w:rsidRPr="005A6599">
        <w:t>HRI</w:t>
      </w:r>
      <w:proofErr w:type="spellEnd"/>
      <w:r w:rsidRPr="005A6599">
        <w:t>/</w:t>
      </w:r>
      <w:proofErr w:type="spellStart"/>
      <w:r w:rsidRPr="005A6599">
        <w:t>CORE</w:t>
      </w:r>
      <w:proofErr w:type="spellEnd"/>
      <w:r w:rsidRPr="005A6599">
        <w:t>/1/</w:t>
      </w:r>
      <w:proofErr w:type="spellStart"/>
      <w:r w:rsidRPr="005A6599">
        <w:t>Add.18</w:t>
      </w:r>
      <w:proofErr w:type="spellEnd"/>
      <w:r w:rsidRPr="005A6599">
        <w:t>/</w:t>
      </w:r>
      <w:proofErr w:type="spellStart"/>
      <w:r w:rsidRPr="005A6599">
        <w:t>Rev.1</w:t>
      </w:r>
      <w:proofErr w:type="spellEnd"/>
      <w:r w:rsidRPr="005A6599">
        <w:t xml:space="preserve">) </w:t>
      </w:r>
    </w:p>
    <w:p w:rsidR="005A6599" w:rsidRPr="005A6599" w:rsidRDefault="005A6599" w:rsidP="00551588">
      <w:pPr>
        <w:pStyle w:val="SingleTxtGR"/>
      </w:pPr>
      <w:r w:rsidRPr="005A6599">
        <w:t>1.</w:t>
      </w:r>
      <w:r w:rsidRPr="005A6599">
        <w:tab/>
      </w:r>
      <w:r w:rsidRPr="00887293">
        <w:rPr>
          <w:i/>
        </w:rPr>
        <w:t>По приглашению Председателя члены делегации Иордании вновь зан</w:t>
      </w:r>
      <w:r w:rsidRPr="00887293">
        <w:rPr>
          <w:i/>
        </w:rPr>
        <w:t>и</w:t>
      </w:r>
      <w:r w:rsidRPr="00887293">
        <w:rPr>
          <w:i/>
        </w:rPr>
        <w:t>мают места за столом К</w:t>
      </w:r>
      <w:r w:rsidRPr="00887293">
        <w:rPr>
          <w:i/>
        </w:rPr>
        <w:t>о</w:t>
      </w:r>
      <w:r w:rsidRPr="00887293">
        <w:rPr>
          <w:i/>
        </w:rPr>
        <w:t>митета.</w:t>
      </w:r>
    </w:p>
    <w:p w:rsidR="005A6599" w:rsidRPr="005A6599" w:rsidRDefault="005A6599" w:rsidP="00551588">
      <w:pPr>
        <w:pStyle w:val="SingleTxtGR"/>
      </w:pPr>
      <w:r w:rsidRPr="005A6599">
        <w:t>2.</w:t>
      </w:r>
      <w:r w:rsidRPr="005A6599">
        <w:tab/>
      </w:r>
      <w:r w:rsidRPr="005A6599">
        <w:rPr>
          <w:b/>
        </w:rPr>
        <w:t xml:space="preserve">Председатель </w:t>
      </w:r>
      <w:r w:rsidRPr="005A6599">
        <w:t>предлагает делегации Иордании продолжить отвечать на вопросы, заданные чл</w:t>
      </w:r>
      <w:r w:rsidRPr="005A6599">
        <w:t>е</w:t>
      </w:r>
      <w:r w:rsidRPr="005A6599">
        <w:t xml:space="preserve">нами Комитета на предыдущем заседании. </w:t>
      </w:r>
    </w:p>
    <w:p w:rsidR="005A6599" w:rsidRPr="005A6599" w:rsidRDefault="005A6599" w:rsidP="00551588">
      <w:pPr>
        <w:pStyle w:val="SingleTxtGR"/>
      </w:pPr>
      <w:r w:rsidRPr="005A6599">
        <w:t>3.</w:t>
      </w:r>
      <w:r w:rsidRPr="005A6599">
        <w:tab/>
      </w:r>
      <w:r w:rsidRPr="005A6599">
        <w:rPr>
          <w:b/>
        </w:rPr>
        <w:t xml:space="preserve">Г-н </w:t>
      </w:r>
      <w:proofErr w:type="spellStart"/>
      <w:r w:rsidRPr="005A6599">
        <w:rPr>
          <w:b/>
        </w:rPr>
        <w:t>Масарва</w:t>
      </w:r>
      <w:proofErr w:type="spellEnd"/>
      <w:r w:rsidRPr="005A6599">
        <w:rPr>
          <w:b/>
        </w:rPr>
        <w:t xml:space="preserve"> </w:t>
      </w:r>
      <w:r w:rsidRPr="005A6599">
        <w:t>(Иордания) сообщает, что Суд по делам государственной безопасности состоит из гражданских и военных судей, независимость и бе</w:t>
      </w:r>
      <w:r w:rsidRPr="005A6599">
        <w:t>с</w:t>
      </w:r>
      <w:r w:rsidRPr="005A6599">
        <w:t>пристрастность которых гарантированы. Они назначаются исходя из их комп</w:t>
      </w:r>
      <w:r w:rsidRPr="005A6599">
        <w:t>е</w:t>
      </w:r>
      <w:r w:rsidRPr="005A6599">
        <w:t>тенции и опыта и постоянно повышают свою квалификацию. Не было случ</w:t>
      </w:r>
      <w:r w:rsidRPr="005A6599">
        <w:t>а</w:t>
      </w:r>
      <w:r w:rsidRPr="005A6599">
        <w:t>ев, чтобы судье пришлось сложить с себя полномочия до достижения пенсионного возраста или чтобы судья был отправлен в отставку вследствие вынесенных им решений. Суд по делам государственной безопасности применяет нормы уг</w:t>
      </w:r>
      <w:r w:rsidRPr="005A6599">
        <w:t>о</w:t>
      </w:r>
      <w:r w:rsidRPr="005A6599">
        <w:t>ловно-процессуального права так же, как обычные суды. Все решения этого С</w:t>
      </w:r>
      <w:r w:rsidRPr="005A6599">
        <w:t>у</w:t>
      </w:r>
      <w:r w:rsidRPr="005A6599">
        <w:t>да могут быть обжалованы в высшую судебную инстанцию Королевства</w:t>
      </w:r>
      <w:r w:rsidR="00A326BB">
        <w:rPr>
          <w:lang w:val="en-US"/>
        </w:rPr>
        <w:t xml:space="preserve"> − </w:t>
      </w:r>
      <w:r w:rsidRPr="005A6599">
        <w:t>Ве</w:t>
      </w:r>
      <w:r w:rsidRPr="005A6599">
        <w:t>р</w:t>
      </w:r>
      <w:r w:rsidRPr="005A6599">
        <w:t>ховный суд. Он состоит из гражданских судей, независимость которых гарант</w:t>
      </w:r>
      <w:r w:rsidRPr="005A6599">
        <w:t>и</w:t>
      </w:r>
      <w:r w:rsidRPr="005A6599">
        <w:t>руется Законом о независимости судебной власти. Вопросами назначения, н</w:t>
      </w:r>
      <w:r w:rsidRPr="005A6599">
        <w:t>а</w:t>
      </w:r>
      <w:r w:rsidRPr="005A6599">
        <w:t>правления на работу и перевода судей с одного места работы на другое ведает Совет магистратуры, возглавляемый судьей. Согласно законодательству, когда прокурор решает возбудить разбирательство, он обязан в разумные сроки н</w:t>
      </w:r>
      <w:r w:rsidRPr="005A6599">
        <w:t>а</w:t>
      </w:r>
      <w:r w:rsidRPr="005A6599">
        <w:t xml:space="preserve">править дело в компетентный суд. На основании изменений, внесенных </w:t>
      </w:r>
      <w:r w:rsidR="00887293">
        <w:t>в 2009</w:t>
      </w:r>
      <w:r w:rsidR="00887293">
        <w:rPr>
          <w:lang w:val="en-US"/>
        </w:rPr>
        <w:t> </w:t>
      </w:r>
      <w:r w:rsidRPr="005A6599">
        <w:t>году в Уголовно-процессуальный кодекс, полномочия прокуроров были ограничены и установлен срок предварительного задержания, который теперь не должен превышать одной недели в случае малозначительных правонаруш</w:t>
      </w:r>
      <w:r w:rsidRPr="005A6599">
        <w:t>е</w:t>
      </w:r>
      <w:r w:rsidRPr="005A6599">
        <w:t xml:space="preserve">ний и </w:t>
      </w:r>
      <w:r w:rsidR="00A326BB" w:rsidRPr="00A326BB">
        <w:t>15</w:t>
      </w:r>
      <w:r w:rsidRPr="005A6599">
        <w:t xml:space="preserve"> суток в случае уголовных преступлений. В исключительных случаях и в интересах следствия срок предварительного задержания может быть продлен. В отношении уголовных преступлений обязательное предварительное задерж</w:t>
      </w:r>
      <w:r w:rsidRPr="005A6599">
        <w:t>а</w:t>
      </w:r>
      <w:r w:rsidRPr="005A6599">
        <w:t>ние было отменено. Решение о предварительном задержании принимается по усмотрению судебного органа и лишь тогда, когда это абсолютно необходимо для целей расследования.</w:t>
      </w:r>
    </w:p>
    <w:p w:rsidR="00312B29" w:rsidRPr="00503E19" w:rsidRDefault="00312B29" w:rsidP="00042CE2">
      <w:pPr>
        <w:pStyle w:val="SingleTxtGR"/>
      </w:pPr>
      <w:r w:rsidRPr="00503E19">
        <w:t>4.</w:t>
      </w:r>
      <w:r w:rsidRPr="00503E19">
        <w:tab/>
        <w:t>Закон 2006</w:t>
      </w:r>
      <w:r>
        <w:t xml:space="preserve"> </w:t>
      </w:r>
      <w:r w:rsidRPr="00503E19">
        <w:t>года о предупреждении терроризма не предусматривает ник</w:t>
      </w:r>
      <w:r w:rsidRPr="00503E19">
        <w:t>а</w:t>
      </w:r>
      <w:r w:rsidRPr="00503E19">
        <w:t>ких чрезвычайных по</w:t>
      </w:r>
      <w:r w:rsidRPr="00503E19">
        <w:t>л</w:t>
      </w:r>
      <w:r w:rsidRPr="00503E19">
        <w:t>номочий для правоохранительных органов. Все решения во исполнение этого закона принимаются судебными органами и контролир</w:t>
      </w:r>
      <w:r w:rsidRPr="00503E19">
        <w:t>у</w:t>
      </w:r>
      <w:r w:rsidRPr="00503E19">
        <w:t>ются вышестоящими судебными инстанциями. Пока еще никто не был привл</w:t>
      </w:r>
      <w:r w:rsidRPr="00503E19">
        <w:t>е</w:t>
      </w:r>
      <w:r w:rsidRPr="00503E19">
        <w:t>чен к судебной ответственности на основании этого закона. Главное разведыв</w:t>
      </w:r>
      <w:r w:rsidRPr="00503E19">
        <w:t>а</w:t>
      </w:r>
      <w:r w:rsidRPr="00503E19">
        <w:t>тельное управление действует в соответствии с законодательством, которое р</w:t>
      </w:r>
      <w:r w:rsidRPr="00503E19">
        <w:t>е</w:t>
      </w:r>
      <w:r w:rsidRPr="00503E19">
        <w:t>гулирует его деятельность. Его функции известны и закреплены в</w:t>
      </w:r>
      <w:r>
        <w:t xml:space="preserve"> </w:t>
      </w:r>
      <w:r w:rsidRPr="00503E19">
        <w:t>официальном порядке. Оно взаимодействует с организациями гражданского общества, кот</w:t>
      </w:r>
      <w:r w:rsidRPr="00503E19">
        <w:t>о</w:t>
      </w:r>
      <w:r w:rsidRPr="00503E19">
        <w:t>рые занимаются правами человека. Эти НПО часто организуют семинары и курсы подготовки по вопросам применения положений международных догов</w:t>
      </w:r>
      <w:r w:rsidRPr="00503E19">
        <w:t>о</w:t>
      </w:r>
      <w:r w:rsidRPr="00503E19">
        <w:t>ров и национального законодательс</w:t>
      </w:r>
      <w:r w:rsidRPr="00503E19">
        <w:t>т</w:t>
      </w:r>
      <w:r w:rsidRPr="00503E19">
        <w:t>ва, касающихся прав человека и обращения с заключенными, с участием представителей Главного ра</w:t>
      </w:r>
      <w:r w:rsidRPr="00503E19">
        <w:t>з</w:t>
      </w:r>
      <w:r w:rsidRPr="00503E19">
        <w:t xml:space="preserve">ведывательного управления и Управления государственной безопасности. </w:t>
      </w:r>
    </w:p>
    <w:p w:rsidR="00312B29" w:rsidRPr="00503E19" w:rsidRDefault="00312B29" w:rsidP="00042CE2">
      <w:pPr>
        <w:pStyle w:val="SingleTxtGR"/>
      </w:pPr>
      <w:r w:rsidRPr="00503E19">
        <w:t>5.</w:t>
      </w:r>
      <w:r w:rsidRPr="00503E19">
        <w:tab/>
        <w:t>Порядок содержания в полицейских изоляторах определяется пенитенц</w:t>
      </w:r>
      <w:r w:rsidRPr="00503E19">
        <w:t>и</w:t>
      </w:r>
      <w:r w:rsidRPr="00503E19">
        <w:t>арным законодательством. Производить арест можно только при наличии орд</w:t>
      </w:r>
      <w:r w:rsidRPr="00503E19">
        <w:t>е</w:t>
      </w:r>
      <w:r w:rsidRPr="00503E19">
        <w:t>ра. Полицейские центры содержания под стражей контролируются судебными властями и инспектируются такими органами, как Национальный центр по пр</w:t>
      </w:r>
      <w:r w:rsidRPr="00503E19">
        <w:t>а</w:t>
      </w:r>
      <w:r w:rsidRPr="00503E19">
        <w:t>вам человека и Международный комитет Красного Креста (МККК), отчеты к</w:t>
      </w:r>
      <w:r w:rsidRPr="00503E19">
        <w:t>о</w:t>
      </w:r>
      <w:r w:rsidRPr="00503E19">
        <w:t>торых препрово</w:t>
      </w:r>
      <w:r w:rsidRPr="00503E19">
        <w:t>ж</w:t>
      </w:r>
      <w:r w:rsidRPr="00503E19">
        <w:t xml:space="preserve">даются, в частности, в Министерство внутренних дел, которое старается выполнить их рекомендации. </w:t>
      </w:r>
    </w:p>
    <w:p w:rsidR="00312B29" w:rsidRPr="00503E19" w:rsidRDefault="00312B29" w:rsidP="00042CE2">
      <w:pPr>
        <w:pStyle w:val="SingleTxtGR"/>
      </w:pPr>
      <w:r w:rsidRPr="00503E19">
        <w:t>6.</w:t>
      </w:r>
      <w:r w:rsidRPr="00503E19">
        <w:tab/>
      </w:r>
      <w:r w:rsidRPr="00503E19">
        <w:rPr>
          <w:b/>
        </w:rPr>
        <w:t xml:space="preserve">Г-н </w:t>
      </w:r>
      <w:proofErr w:type="spellStart"/>
      <w:r w:rsidRPr="00503E19">
        <w:rPr>
          <w:b/>
        </w:rPr>
        <w:t>Ашшишани</w:t>
      </w:r>
      <w:proofErr w:type="spellEnd"/>
      <w:r w:rsidRPr="00503E19">
        <w:t xml:space="preserve"> (Иордания) говорит, что 21 июля 2005</w:t>
      </w:r>
      <w:r>
        <w:t xml:space="preserve"> </w:t>
      </w:r>
      <w:r w:rsidRPr="00503E19">
        <w:t>года при Упра</w:t>
      </w:r>
      <w:r w:rsidRPr="00503E19">
        <w:t>в</w:t>
      </w:r>
      <w:r w:rsidRPr="00503E19">
        <w:t>лении государственной безопасности создано Управление Омбудсмена по пр</w:t>
      </w:r>
      <w:r w:rsidRPr="00503E19">
        <w:t>а</w:t>
      </w:r>
      <w:r w:rsidRPr="00503E19">
        <w:t>вам человека. Омбудсмен отсчитывается за свою деятельность перед главой Управления государственной безопасности, и он наделен такими же полном</w:t>
      </w:r>
      <w:r w:rsidRPr="00503E19">
        <w:t>о</w:t>
      </w:r>
      <w:r w:rsidRPr="00503E19">
        <w:t>чиями и функциями, как прокуроры. Он занимается нарушениями, соверше</w:t>
      </w:r>
      <w:r w:rsidRPr="00503E19">
        <w:t>н</w:t>
      </w:r>
      <w:r w:rsidRPr="00503E19">
        <w:t>ными сотрудниками правоохранительных органов. Омбудсмен без предвар</w:t>
      </w:r>
      <w:r w:rsidRPr="00503E19">
        <w:t>и</w:t>
      </w:r>
      <w:r w:rsidRPr="00503E19">
        <w:t>тельного уведомления посещает пенитенциарные учреждения для проверки т</w:t>
      </w:r>
      <w:r w:rsidRPr="00503E19">
        <w:t>о</w:t>
      </w:r>
      <w:r w:rsidRPr="00503E19">
        <w:t>го, что заключенные в них не подвергаются жестокому обращению и пользую</w:t>
      </w:r>
      <w:r w:rsidRPr="00503E19">
        <w:t>т</w:t>
      </w:r>
      <w:r w:rsidRPr="00503E19">
        <w:t>ся гарантиями, предусмотренными Пактом, и обеспечивается соблюдение з</w:t>
      </w:r>
      <w:r w:rsidRPr="00503E19">
        <w:t>а</w:t>
      </w:r>
      <w:r w:rsidRPr="00503E19">
        <w:t>конности. В 2009 году в Управление Омбудсмена поступило 299 жалоб, из к</w:t>
      </w:r>
      <w:r w:rsidRPr="00503E19">
        <w:t>о</w:t>
      </w:r>
      <w:r w:rsidRPr="00503E19">
        <w:t>торых 26</w:t>
      </w:r>
      <w:r>
        <w:t xml:space="preserve"> </w:t>
      </w:r>
      <w:r w:rsidRPr="00503E19">
        <w:t>касались жестокого обращения, 10</w:t>
      </w:r>
      <w:r>
        <w:t xml:space="preserve"> </w:t>
      </w:r>
      <w:r w:rsidRPr="00503E19">
        <w:t>были переданы в полицейский суд, а в шести случаях виновные получили наказание в виде лишения свободы или были отрешены от занимаемой должности. Случаи жестокого обращения, кот</w:t>
      </w:r>
      <w:r w:rsidRPr="00503E19">
        <w:t>о</w:t>
      </w:r>
      <w:r w:rsidRPr="00503E19">
        <w:t>рые могут иметь место, никоим образом не отражают политику государства. Управление государственной безопасности сотрудничает с организациями гр</w:t>
      </w:r>
      <w:r w:rsidRPr="00503E19">
        <w:t>а</w:t>
      </w:r>
      <w:r w:rsidRPr="00503E19">
        <w:t>жданского общества, занимающимися защитой прав человека, и в 2009 году было проведено множество совместных мероприятий, таких как рабочие сов</w:t>
      </w:r>
      <w:r w:rsidRPr="00503E19">
        <w:t>е</w:t>
      </w:r>
      <w:r w:rsidRPr="00503E19">
        <w:t>щания, учебные курсы и кампании, направленные, в частности, на информир</w:t>
      </w:r>
      <w:r w:rsidRPr="00503E19">
        <w:t>о</w:t>
      </w:r>
      <w:r w:rsidRPr="00503E19">
        <w:t>вание сотрудников правоохранительных органов о правах человека, и в особе</w:t>
      </w:r>
      <w:r w:rsidRPr="00503E19">
        <w:t>н</w:t>
      </w:r>
      <w:r w:rsidRPr="00503E19">
        <w:t>ности правах заключенных.</w:t>
      </w:r>
    </w:p>
    <w:p w:rsidR="00312B29" w:rsidRPr="00503E19" w:rsidRDefault="00312B29" w:rsidP="00042CE2">
      <w:pPr>
        <w:pStyle w:val="SingleTxtGR"/>
      </w:pPr>
      <w:r w:rsidRPr="00503E19">
        <w:t>7.</w:t>
      </w:r>
      <w:r w:rsidRPr="00503E19">
        <w:tab/>
      </w:r>
      <w:r w:rsidRPr="00503E19">
        <w:rPr>
          <w:b/>
        </w:rPr>
        <w:t xml:space="preserve">Г-жа </w:t>
      </w:r>
      <w:proofErr w:type="spellStart"/>
      <w:r w:rsidRPr="00503E19">
        <w:rPr>
          <w:b/>
        </w:rPr>
        <w:t>Аджва</w:t>
      </w:r>
      <w:proofErr w:type="spellEnd"/>
      <w:r w:rsidRPr="00503E19">
        <w:rPr>
          <w:b/>
        </w:rPr>
        <w:t xml:space="preserve"> </w:t>
      </w:r>
      <w:r w:rsidRPr="00503E19">
        <w:t>(Иордания)</w:t>
      </w:r>
      <w:r w:rsidRPr="00503E19">
        <w:rPr>
          <w:b/>
        </w:rPr>
        <w:t xml:space="preserve"> </w:t>
      </w:r>
      <w:r w:rsidRPr="00503E19">
        <w:t>добавляет, что по закону прокуроры обязаны не реже одного раза в месяц посещать подведомственные им центры содержания под стражей, чтобы убедиться в том, что в них нет незаконно задержанных лиц. Прокурор проверяет учетный журнал центра, а также ордеры на арест и пост</w:t>
      </w:r>
      <w:r w:rsidRPr="00503E19">
        <w:t>а</w:t>
      </w:r>
      <w:r w:rsidRPr="00503E19">
        <w:t>новления о заключении под стражу, снимает с них копии и беседует со всеми заключенными. Он обязан записывать все высказанные ими жалобы. Сотрудн</w:t>
      </w:r>
      <w:r w:rsidRPr="00503E19">
        <w:t>и</w:t>
      </w:r>
      <w:r w:rsidRPr="00503E19">
        <w:t>ки пенитенциарных учреждений должны оказывать содействие прокурору и с</w:t>
      </w:r>
      <w:r w:rsidRPr="00503E19">
        <w:t>о</w:t>
      </w:r>
      <w:r w:rsidRPr="00503E19">
        <w:t>общать ему всю необходимую информацию. Любой заключенный может за</w:t>
      </w:r>
      <w:r w:rsidRPr="00503E19">
        <w:t>я</w:t>
      </w:r>
      <w:r w:rsidRPr="00503E19">
        <w:t>вить персоналу пенитенциарного учреждения устные или письменные жалобы, которые должны быть занесены в журнал и незамедлительно переданы в орг</w:t>
      </w:r>
      <w:r w:rsidRPr="00503E19">
        <w:t>а</w:t>
      </w:r>
      <w:r w:rsidRPr="00503E19">
        <w:t>ны прокуратуры. Любой человек, которому становится известно о незаконном заключении кого бы то ни было под стражу, обязан сообщить об этом прокур</w:t>
      </w:r>
      <w:r w:rsidRPr="00503E19">
        <w:t>о</w:t>
      </w:r>
      <w:r w:rsidRPr="00503E19">
        <w:t>ру, который, после проведения проверки, должен</w:t>
      </w:r>
      <w:r>
        <w:t xml:space="preserve"> </w:t>
      </w:r>
      <w:r w:rsidRPr="00503E19">
        <w:t>срочно распорядиться об о</w:t>
      </w:r>
      <w:r w:rsidRPr="00503E19">
        <w:t>с</w:t>
      </w:r>
      <w:r w:rsidRPr="00503E19">
        <w:t>вобождении з</w:t>
      </w:r>
      <w:r w:rsidRPr="00503E19">
        <w:t>а</w:t>
      </w:r>
      <w:r w:rsidRPr="00503E19">
        <w:t>держанного. Планируется организовать курсы, направленные на повышение осведомленности прокур</w:t>
      </w:r>
      <w:r w:rsidRPr="00503E19">
        <w:t>о</w:t>
      </w:r>
      <w:r w:rsidRPr="00503E19">
        <w:t>ров об этих вопросах. При Министерстве юстиции создан отдел, который следит за тем, чтобы с заключенными, наход</w:t>
      </w:r>
      <w:r w:rsidRPr="00503E19">
        <w:t>я</w:t>
      </w:r>
      <w:r w:rsidRPr="00503E19">
        <w:t xml:space="preserve">щимися в центрах реабилитации и </w:t>
      </w:r>
      <w:proofErr w:type="spellStart"/>
      <w:r w:rsidRPr="00503E19">
        <w:t>реадаптации</w:t>
      </w:r>
      <w:proofErr w:type="spellEnd"/>
      <w:r w:rsidRPr="00503E19">
        <w:t>, обращались в соответствии с</w:t>
      </w:r>
      <w:r>
        <w:rPr>
          <w:lang w:val="en-US"/>
        </w:rPr>
        <w:t> </w:t>
      </w:r>
      <w:r w:rsidRPr="00503E19">
        <w:t>нормами различных международных договоров, ратифицированных Иордан</w:t>
      </w:r>
      <w:r w:rsidRPr="00503E19">
        <w:t>и</w:t>
      </w:r>
      <w:r w:rsidRPr="00503E19">
        <w:t>ей. Сотрудники этого отдела периодически посещают такие центры и оказыв</w:t>
      </w:r>
      <w:r w:rsidRPr="00503E19">
        <w:t>а</w:t>
      </w:r>
      <w:r w:rsidRPr="00503E19">
        <w:t>ют юридическую помощь заключенным, подвергшимся же</w:t>
      </w:r>
      <w:r w:rsidRPr="00503E19">
        <w:t>с</w:t>
      </w:r>
      <w:r w:rsidRPr="00503E19">
        <w:t>токому обращению.</w:t>
      </w:r>
    </w:p>
    <w:p w:rsidR="00312B29" w:rsidRPr="00503E19" w:rsidRDefault="00312B29" w:rsidP="00042CE2">
      <w:pPr>
        <w:pStyle w:val="SingleTxtGR"/>
      </w:pPr>
      <w:r w:rsidRPr="00503E19">
        <w:t>8.</w:t>
      </w:r>
      <w:r w:rsidRPr="00503E19">
        <w:tab/>
        <w:t>Конституция Иордании гарантирует независимость судей, которые по</w:t>
      </w:r>
      <w:r w:rsidRPr="00503E19">
        <w:t>д</w:t>
      </w:r>
      <w:r w:rsidRPr="00503E19">
        <w:t>чиняются лишь только закону. Законом о независимости судебной власти уст</w:t>
      </w:r>
      <w:r w:rsidRPr="00503E19">
        <w:t>а</w:t>
      </w:r>
      <w:r w:rsidRPr="00503E19">
        <w:t>новлены правила проверки профессиональных и нравственных качеств судей. Совет магистратуры набирает судей на конкурсной основе и является единс</w:t>
      </w:r>
      <w:r w:rsidRPr="00503E19">
        <w:t>т</w:t>
      </w:r>
      <w:r w:rsidRPr="00503E19">
        <w:t>венным органом, уполномоченным отрешать судей от должности. В стратегии ра</w:t>
      </w:r>
      <w:r>
        <w:t>звития судебной системы на 2010−</w:t>
      </w:r>
      <w:r w:rsidRPr="00503E19">
        <w:t>2012 годы предусмотрены положения об укреплении беспристрастности судебных о</w:t>
      </w:r>
      <w:r w:rsidRPr="00503E19">
        <w:t>р</w:t>
      </w:r>
      <w:r w:rsidRPr="00503E19">
        <w:t xml:space="preserve">ганов. </w:t>
      </w:r>
    </w:p>
    <w:p w:rsidR="00312B29" w:rsidRPr="00503E19" w:rsidRDefault="00312B29" w:rsidP="00042CE2">
      <w:pPr>
        <w:pStyle w:val="SingleTxtGR"/>
      </w:pPr>
      <w:r w:rsidRPr="00503E19">
        <w:t>9.</w:t>
      </w:r>
      <w:r w:rsidRPr="00503E19">
        <w:tab/>
      </w:r>
      <w:r w:rsidRPr="00503E19">
        <w:rPr>
          <w:b/>
        </w:rPr>
        <w:t xml:space="preserve">Г-н </w:t>
      </w:r>
      <w:proofErr w:type="spellStart"/>
      <w:r w:rsidRPr="00503E19">
        <w:rPr>
          <w:b/>
        </w:rPr>
        <w:t>Авамла</w:t>
      </w:r>
      <w:proofErr w:type="spellEnd"/>
      <w:r w:rsidRPr="00503E19">
        <w:rPr>
          <w:b/>
        </w:rPr>
        <w:t xml:space="preserve"> </w:t>
      </w:r>
      <w:r w:rsidRPr="00503E19">
        <w:t xml:space="preserve">(Иордания) сообщает, что стремление Короля </w:t>
      </w:r>
      <w:proofErr w:type="spellStart"/>
      <w:r w:rsidRPr="00503E19">
        <w:t>Абдаллы</w:t>
      </w:r>
      <w:proofErr w:type="spellEnd"/>
      <w:r w:rsidRPr="00503E19">
        <w:t xml:space="preserve"> II укрепить программы защиты женщин, детей и уязвимых групп привело к пр</w:t>
      </w:r>
      <w:r w:rsidRPr="00503E19">
        <w:t>и</w:t>
      </w:r>
      <w:r w:rsidRPr="00503E19">
        <w:t>нятию Закона № 6/2008 о защите от насилия в семье и внесению поправок в</w:t>
      </w:r>
      <w:r>
        <w:rPr>
          <w:lang w:val="en-US"/>
        </w:rPr>
        <w:t> </w:t>
      </w:r>
      <w:r w:rsidRPr="00503E19">
        <w:t>Уголовный кодекс в 2010 году. Государство провело углубленное исследов</w:t>
      </w:r>
      <w:r w:rsidRPr="00503E19">
        <w:t>а</w:t>
      </w:r>
      <w:r w:rsidRPr="00503E19">
        <w:t>ние случаев жестокого обращения, зарегистрированных социальными служб</w:t>
      </w:r>
      <w:r w:rsidRPr="00503E19">
        <w:t>а</w:t>
      </w:r>
      <w:r w:rsidRPr="00503E19">
        <w:t>ми. В 2009 году в некоторых губернаторствах в центрах защиты семьи были созданы отделения социальной помощи. Учрежденные по инициативе Корол</w:t>
      </w:r>
      <w:r w:rsidRPr="00503E19">
        <w:t>е</w:t>
      </w:r>
      <w:r w:rsidRPr="00503E19">
        <w:t xml:space="preserve">вы </w:t>
      </w:r>
      <w:proofErr w:type="spellStart"/>
      <w:r w:rsidRPr="00503E19">
        <w:t>Рании</w:t>
      </w:r>
      <w:proofErr w:type="spellEnd"/>
      <w:r w:rsidRPr="00503E19">
        <w:t xml:space="preserve"> центры семейного примирения предлагают услуги по урегулиров</w:t>
      </w:r>
      <w:r w:rsidRPr="00503E19">
        <w:t>а</w:t>
      </w:r>
      <w:r w:rsidRPr="00503E19">
        <w:t>нию семейных конфликтов и предоставляют приют женщинам, подвергшимся избиениям: в 2009 году такая помощь была оказана 806 женщинам, пр</w:t>
      </w:r>
      <w:r w:rsidRPr="00503E19">
        <w:t>о</w:t>
      </w:r>
      <w:r w:rsidRPr="00503E19">
        <w:t>тив</w:t>
      </w:r>
      <w:r>
        <w:rPr>
          <w:lang w:val="en-US"/>
        </w:rPr>
        <w:t> </w:t>
      </w:r>
      <w:r w:rsidRPr="00503E19">
        <w:t>299</w:t>
      </w:r>
      <w:r>
        <w:rPr>
          <w:lang w:val="en-US"/>
        </w:rPr>
        <w:t> </w:t>
      </w:r>
      <w:r w:rsidRPr="00503E19">
        <w:t>женщин в 2008 году. Совместно с Колумбийским университетом была начата также разработка программы подготовки социальных работников; были организованы информационные совещания, посвященные проблеме насилия в</w:t>
      </w:r>
      <w:r>
        <w:rPr>
          <w:lang w:val="en-US"/>
        </w:rPr>
        <w:t> </w:t>
      </w:r>
      <w:r w:rsidRPr="00503E19">
        <w:t>отношении женщин, закону о защите от насилия в семье, а в 2008 и 2009 г</w:t>
      </w:r>
      <w:r w:rsidRPr="00503E19">
        <w:t>о</w:t>
      </w:r>
      <w:r w:rsidRPr="00503E19">
        <w:t>дах проводились специальные семинары для сотрудников, работающих в сфере здрав</w:t>
      </w:r>
      <w:r w:rsidRPr="00503E19">
        <w:t>о</w:t>
      </w:r>
      <w:r w:rsidRPr="00503E19">
        <w:t xml:space="preserve">охранения, </w:t>
      </w:r>
      <w:proofErr w:type="spellStart"/>
      <w:r w:rsidRPr="00503E19">
        <w:t>реадаптации</w:t>
      </w:r>
      <w:proofErr w:type="spellEnd"/>
      <w:r w:rsidRPr="00503E19">
        <w:t xml:space="preserve"> и образования.</w:t>
      </w:r>
    </w:p>
    <w:p w:rsidR="00312B29" w:rsidRPr="00503E19" w:rsidRDefault="00312B29" w:rsidP="00042CE2">
      <w:pPr>
        <w:pStyle w:val="SingleTxtGR"/>
      </w:pPr>
      <w:r w:rsidRPr="00503E19">
        <w:t>10.</w:t>
      </w:r>
      <w:r w:rsidRPr="00503E19">
        <w:tab/>
        <w:t>Уголовные дела, затрагивающие несовершеннолетних, рассматриваются ювенальными судами. Если правонарушение совершено несовершеннолетним совместно со взрослым, дело рассматривается специальным судом. Приняты меры по защите несовершеннолетних, и консультанты Министерства социал</w:t>
      </w:r>
      <w:r w:rsidRPr="00503E19">
        <w:t>ь</w:t>
      </w:r>
      <w:r w:rsidRPr="00503E19">
        <w:t>ного развития проводят социальное обследование, направленное, в частности, на изучение условий жизни, успеваемости и семейного окружения несоверше</w:t>
      </w:r>
      <w:r w:rsidRPr="00503E19">
        <w:t>н</w:t>
      </w:r>
      <w:r w:rsidRPr="00503E19">
        <w:t>нолетних. Присутствие таких консультантов, обеспечивающих контроль за с</w:t>
      </w:r>
      <w:r w:rsidRPr="00503E19">
        <w:t>о</w:t>
      </w:r>
      <w:r w:rsidRPr="00503E19">
        <w:t>блюдением наилучших интересов ребенка, обязательно требуется во время с</w:t>
      </w:r>
      <w:r w:rsidRPr="00503E19">
        <w:t>у</w:t>
      </w:r>
      <w:r w:rsidRPr="00503E19">
        <w:t>дебного процесса.</w:t>
      </w:r>
    </w:p>
    <w:p w:rsidR="00312B29" w:rsidRPr="00503E19" w:rsidRDefault="00312B29" w:rsidP="00042CE2">
      <w:pPr>
        <w:pStyle w:val="SingleTxtGR"/>
      </w:pPr>
      <w:r w:rsidRPr="00503E19">
        <w:t>11.</w:t>
      </w:r>
      <w:r w:rsidRPr="00503E19">
        <w:tab/>
      </w:r>
      <w:r w:rsidRPr="00503E19">
        <w:rPr>
          <w:b/>
        </w:rPr>
        <w:t xml:space="preserve">Г-жа </w:t>
      </w:r>
      <w:proofErr w:type="spellStart"/>
      <w:r w:rsidRPr="00503E19">
        <w:rPr>
          <w:b/>
        </w:rPr>
        <w:t>Аджва</w:t>
      </w:r>
      <w:proofErr w:type="spellEnd"/>
      <w:r w:rsidRPr="00503E19">
        <w:t xml:space="preserve"> (Иордания) сообщает, что так называемые "преступления чести" относятся к категории тяжких преступлений. После внесения в 2010 г</w:t>
      </w:r>
      <w:r w:rsidRPr="00503E19">
        <w:t>о</w:t>
      </w:r>
      <w:r w:rsidRPr="00503E19">
        <w:t>ду поправок в Уголовный кодекс виновный в с</w:t>
      </w:r>
      <w:r w:rsidRPr="00503E19">
        <w:t>о</w:t>
      </w:r>
      <w:r w:rsidRPr="00503E19">
        <w:t>вершении такого деяния больше не может пользоваться ссылкой на состояние аффекта в соответствии со ста</w:t>
      </w:r>
      <w:r>
        <w:t>т</w:t>
      </w:r>
      <w:r>
        <w:t>ь</w:t>
      </w:r>
      <w:r>
        <w:t>ей</w:t>
      </w:r>
      <w:r>
        <w:rPr>
          <w:lang w:val="en-US"/>
        </w:rPr>
        <w:t> </w:t>
      </w:r>
      <w:r w:rsidRPr="00503E19">
        <w:t>98 в качестве смягчающего ответственность обстоятельства.</w:t>
      </w:r>
    </w:p>
    <w:p w:rsidR="00312B29" w:rsidRPr="00503E19" w:rsidRDefault="00312B29" w:rsidP="00042CE2">
      <w:pPr>
        <w:pStyle w:val="SingleTxtGR"/>
      </w:pPr>
      <w:r w:rsidRPr="00503E19">
        <w:t>12.</w:t>
      </w:r>
      <w:r w:rsidRPr="00503E19">
        <w:tab/>
      </w:r>
      <w:r w:rsidRPr="00503E19">
        <w:rPr>
          <w:b/>
        </w:rPr>
        <w:t xml:space="preserve">Г-н </w:t>
      </w:r>
      <w:proofErr w:type="spellStart"/>
      <w:r w:rsidRPr="00503E19">
        <w:rPr>
          <w:b/>
        </w:rPr>
        <w:t>Лаллах</w:t>
      </w:r>
      <w:proofErr w:type="spellEnd"/>
      <w:r w:rsidRPr="00503E19">
        <w:t xml:space="preserve"> напоминает, что в статье 14 Пакта гарантируется право п</w:t>
      </w:r>
      <w:r w:rsidRPr="00503E19">
        <w:t>о</w:t>
      </w:r>
      <w:r w:rsidRPr="00503E19">
        <w:t>дозреваемого не давать показания против самого себя и бремя</w:t>
      </w:r>
      <w:r w:rsidRPr="00503E19" w:rsidDel="00961B27">
        <w:t xml:space="preserve"> </w:t>
      </w:r>
      <w:r w:rsidRPr="00503E19">
        <w:t>доказательств возлагается на обвинение. Он интересуется, должен ли суд требовать от стор</w:t>
      </w:r>
      <w:r w:rsidRPr="00503E19">
        <w:t>о</w:t>
      </w:r>
      <w:r w:rsidRPr="00503E19">
        <w:t>ны обвинения, если подсудимый заявляет, что его признания были получены под принуждением, чтобы она доказала, что эти признания были добровольн</w:t>
      </w:r>
      <w:r w:rsidRPr="00503E19">
        <w:t>ы</w:t>
      </w:r>
      <w:r w:rsidRPr="00503E19">
        <w:t>ми и не были получены путем применения силы или иных нелегальных мет</w:t>
      </w:r>
      <w:r w:rsidRPr="00503E19">
        <w:t>о</w:t>
      </w:r>
      <w:r w:rsidRPr="00503E19">
        <w:t>дов.</w:t>
      </w:r>
    </w:p>
    <w:p w:rsidR="00312B29" w:rsidRPr="007F7553" w:rsidRDefault="00312B29" w:rsidP="00042CE2">
      <w:pPr>
        <w:pStyle w:val="SingleTxtGR"/>
      </w:pPr>
      <w:r w:rsidRPr="00503E19">
        <w:t>13.</w:t>
      </w:r>
      <w:r w:rsidRPr="00503E19">
        <w:tab/>
        <w:t>Отсутствие в судах Иордании дел на основании Закона о предупреждении терроризма радует, однако возникает вопрос о том, имели ли место случаи з</w:t>
      </w:r>
      <w:r w:rsidRPr="00503E19">
        <w:t>а</w:t>
      </w:r>
      <w:r w:rsidRPr="00503E19">
        <w:t>держания кого-либо на основании этого закона и что стало с такими лицами.</w:t>
      </w:r>
    </w:p>
    <w:p w:rsidR="00312B29" w:rsidRPr="00B11665" w:rsidRDefault="00312B29" w:rsidP="00042CE2">
      <w:pPr>
        <w:pStyle w:val="SingleTxtGR"/>
      </w:pPr>
      <w:r w:rsidRPr="00B11665">
        <w:t>14.</w:t>
      </w:r>
      <w:r w:rsidRPr="00B11665">
        <w:tab/>
      </w:r>
      <w:r w:rsidRPr="00B11665">
        <w:rPr>
          <w:b/>
        </w:rPr>
        <w:t xml:space="preserve">Г-н </w:t>
      </w:r>
      <w:proofErr w:type="spellStart"/>
      <w:r w:rsidRPr="00B11665">
        <w:rPr>
          <w:b/>
        </w:rPr>
        <w:t>Телин</w:t>
      </w:r>
      <w:proofErr w:type="spellEnd"/>
      <w:r w:rsidRPr="00B11665">
        <w:t xml:space="preserve"> хотел бы получить разъяснения в отношении дискреционных полномочий премьер-министра направить любое дело в Суд по делам госуда</w:t>
      </w:r>
      <w:r w:rsidRPr="00B11665">
        <w:t>р</w:t>
      </w:r>
      <w:r w:rsidRPr="00B11665">
        <w:t>ственной безопасности, несмотря на правила, установленные в Уголовно-процессуальном кодексе.</w:t>
      </w:r>
    </w:p>
    <w:p w:rsidR="00312B29" w:rsidRPr="00B11665" w:rsidRDefault="00312B29" w:rsidP="00042CE2">
      <w:pPr>
        <w:pStyle w:val="SingleTxtGR"/>
      </w:pPr>
      <w:r w:rsidRPr="00B11665">
        <w:t>15.</w:t>
      </w:r>
      <w:r w:rsidRPr="00B11665">
        <w:tab/>
      </w:r>
      <w:r w:rsidRPr="00B11665">
        <w:rPr>
          <w:b/>
        </w:rPr>
        <w:t xml:space="preserve">Г-н </w:t>
      </w:r>
      <w:proofErr w:type="spellStart"/>
      <w:r w:rsidRPr="00B11665">
        <w:rPr>
          <w:b/>
        </w:rPr>
        <w:t>Амор</w:t>
      </w:r>
      <w:proofErr w:type="spellEnd"/>
      <w:r w:rsidRPr="00B11665">
        <w:t xml:space="preserve"> спрашивает, можно ли серьезное ужесточение в 2010 году у</w:t>
      </w:r>
      <w:r w:rsidRPr="00B11665">
        <w:t>с</w:t>
      </w:r>
      <w:r w:rsidRPr="00B11665">
        <w:t>ловий, при которых допускается полигамия, назвать попыткой ограничить это явление и шагом на пути к упразднению этой пра</w:t>
      </w:r>
      <w:r w:rsidRPr="00B11665">
        <w:t>к</w:t>
      </w:r>
      <w:r w:rsidRPr="00B11665">
        <w:t>тики.</w:t>
      </w:r>
    </w:p>
    <w:p w:rsidR="00312B29" w:rsidRPr="00B11665" w:rsidRDefault="00312B29" w:rsidP="00042CE2">
      <w:pPr>
        <w:pStyle w:val="SingleTxtGR"/>
      </w:pPr>
      <w:r w:rsidRPr="00B11665">
        <w:t>16.</w:t>
      </w:r>
      <w:r w:rsidRPr="00B11665">
        <w:tab/>
      </w:r>
      <w:r>
        <w:rPr>
          <w:b/>
        </w:rPr>
        <w:t xml:space="preserve">Г-н </w:t>
      </w:r>
      <w:proofErr w:type="spellStart"/>
      <w:r>
        <w:rPr>
          <w:b/>
        </w:rPr>
        <w:t>О</w:t>
      </w:r>
      <w:r w:rsidRPr="005A4083">
        <w:rPr>
          <w:b/>
        </w:rPr>
        <w:t>'</w:t>
      </w:r>
      <w:r w:rsidRPr="00B11665">
        <w:rPr>
          <w:b/>
        </w:rPr>
        <w:t>Флаэрти</w:t>
      </w:r>
      <w:proofErr w:type="spellEnd"/>
      <w:r w:rsidRPr="00B11665">
        <w:t xml:space="preserve"> хотел бы знать, кроме внесения в законодательство изм</w:t>
      </w:r>
      <w:r w:rsidRPr="00B11665">
        <w:t>е</w:t>
      </w:r>
      <w:r w:rsidRPr="00B11665">
        <w:t>нений, упомянутых дел</w:t>
      </w:r>
      <w:r w:rsidRPr="00B11665">
        <w:t>е</w:t>
      </w:r>
      <w:r w:rsidRPr="00B11665">
        <w:t>гацией, проводятся ли кампании по повышению уровня осведомленности общественности</w:t>
      </w:r>
      <w:r>
        <w:t>,</w:t>
      </w:r>
      <w:r w:rsidRPr="00B11665">
        <w:t xml:space="preserve"> для того чтобы изменить отношение общ</w:t>
      </w:r>
      <w:r w:rsidRPr="00B11665">
        <w:t>е</w:t>
      </w:r>
      <w:r w:rsidRPr="00B11665">
        <w:t>ства к "преступлениям чести".</w:t>
      </w:r>
    </w:p>
    <w:p w:rsidR="00312B29" w:rsidRPr="00B11665" w:rsidRDefault="00312B29" w:rsidP="00042CE2">
      <w:pPr>
        <w:pStyle w:val="SingleTxtGR"/>
      </w:pPr>
      <w:r w:rsidRPr="00B11665">
        <w:t>17.</w:t>
      </w:r>
      <w:r w:rsidRPr="00B11665">
        <w:tab/>
      </w:r>
      <w:r w:rsidRPr="00B11665">
        <w:rPr>
          <w:b/>
        </w:rPr>
        <w:t xml:space="preserve">Г-н </w:t>
      </w:r>
      <w:proofErr w:type="spellStart"/>
      <w:r w:rsidRPr="00B11665">
        <w:rPr>
          <w:b/>
        </w:rPr>
        <w:t>Сальвиоли</w:t>
      </w:r>
      <w:proofErr w:type="spellEnd"/>
      <w:r w:rsidRPr="00B11665">
        <w:t xml:space="preserve"> отмечает, что, как это признало государство-участник, некоторые виды культурной практики, глубоко укоренившиеся в обществе, м</w:t>
      </w:r>
      <w:r w:rsidRPr="00B11665">
        <w:t>о</w:t>
      </w:r>
      <w:r w:rsidRPr="00B11665">
        <w:t>гут быть несовместимы с нормами, касающимися прав человека, и что часто лица, совершающие пытки или акты насилия в семье, остаются безнаказанн</w:t>
      </w:r>
      <w:r w:rsidRPr="00B11665">
        <w:t>ы</w:t>
      </w:r>
      <w:r w:rsidRPr="00B11665">
        <w:t>ми. Он спрашивает, какие меры власти Иордании планируют принять</w:t>
      </w:r>
      <w:r>
        <w:t>,</w:t>
      </w:r>
      <w:r w:rsidRPr="00B11665">
        <w:t xml:space="preserve"> для того чтобы приблизить страну к полному соблюдению прав человека. Он хотел бы знать, каков процент жалоб, на основании которых было возбуждено судебное разбирательство, и какова процентная доля случаев привлечения к ответстве</w:t>
      </w:r>
      <w:r w:rsidRPr="00B11665">
        <w:t>н</w:t>
      </w:r>
      <w:r w:rsidRPr="00B11665">
        <w:t>ности виновных за акты насилия в семье.</w:t>
      </w:r>
    </w:p>
    <w:p w:rsidR="00312B29" w:rsidRPr="00B11665" w:rsidRDefault="00312B29" w:rsidP="00042CE2">
      <w:pPr>
        <w:pStyle w:val="SingleTxtGR"/>
      </w:pPr>
      <w:r w:rsidRPr="00B11665">
        <w:t>18.</w:t>
      </w:r>
      <w:r w:rsidRPr="00B11665">
        <w:tab/>
      </w:r>
      <w:r w:rsidRPr="00B11665">
        <w:rPr>
          <w:b/>
          <w:bCs/>
        </w:rPr>
        <w:t xml:space="preserve">Г-н </w:t>
      </w:r>
      <w:proofErr w:type="spellStart"/>
      <w:r w:rsidRPr="00B11665">
        <w:rPr>
          <w:b/>
          <w:bCs/>
        </w:rPr>
        <w:t>Бхагвати</w:t>
      </w:r>
      <w:proofErr w:type="spellEnd"/>
      <w:r w:rsidRPr="00B11665">
        <w:rPr>
          <w:b/>
          <w:bCs/>
        </w:rPr>
        <w:t xml:space="preserve"> </w:t>
      </w:r>
      <w:r w:rsidRPr="00B11665">
        <w:t>спрашивает, кем назначаются старшие судьи судебных о</w:t>
      </w:r>
      <w:r w:rsidRPr="00B11665">
        <w:t>р</w:t>
      </w:r>
      <w:r w:rsidRPr="00B11665">
        <w:t>ганов: исполнительной властью или каким-либо независимым органом, как и</w:t>
      </w:r>
      <w:r w:rsidRPr="00B11665">
        <w:t>с</w:t>
      </w:r>
      <w:r w:rsidRPr="00B11665">
        <w:t>ключается возможность влияния исполнительной власти на процедуру назнач</w:t>
      </w:r>
      <w:r w:rsidRPr="00B11665">
        <w:t>е</w:t>
      </w:r>
      <w:r w:rsidRPr="00B11665">
        <w:t>ния, являются ли судьи по</w:t>
      </w:r>
      <w:r>
        <w:t>лностью несменяемыми</w:t>
      </w:r>
      <w:r w:rsidRPr="00B11665">
        <w:t xml:space="preserve"> или же им могут предъя</w:t>
      </w:r>
      <w:r w:rsidRPr="00B11665">
        <w:t>в</w:t>
      </w:r>
      <w:r w:rsidRPr="00B11665">
        <w:t>ляться обвинения. Если это так, ему хотелось бы знать, как проходит эта проц</w:t>
      </w:r>
      <w:r w:rsidRPr="00B11665">
        <w:t>е</w:t>
      </w:r>
      <w:r w:rsidRPr="00B11665">
        <w:t>дура и осуществляется ли она независимым органом. Он хотел бы получить подробную информацию о работе судов по делам несовершеннолетних, их ко</w:t>
      </w:r>
      <w:r w:rsidRPr="00B11665">
        <w:t>м</w:t>
      </w:r>
      <w:r w:rsidRPr="00B11665">
        <w:t>петенции, рассматриваемых ими делах, решениях, которые они могут вын</w:t>
      </w:r>
      <w:r w:rsidRPr="00B11665">
        <w:t>о</w:t>
      </w:r>
      <w:r w:rsidRPr="00B11665">
        <w:t>сить, и имеющихся возможностях обжалования этих решений.</w:t>
      </w:r>
    </w:p>
    <w:p w:rsidR="00312B29" w:rsidRPr="00B11665" w:rsidRDefault="00312B29" w:rsidP="00042CE2">
      <w:pPr>
        <w:pStyle w:val="SingleTxtGR"/>
      </w:pPr>
      <w:r w:rsidRPr="00B11665">
        <w:t>19.</w:t>
      </w:r>
      <w:r w:rsidRPr="00B11665">
        <w:tab/>
      </w:r>
      <w:r w:rsidRPr="00B11665">
        <w:rPr>
          <w:b/>
          <w:bCs/>
        </w:rPr>
        <w:t xml:space="preserve">Г-н </w:t>
      </w:r>
      <w:proofErr w:type="spellStart"/>
      <w:r w:rsidRPr="00B11665">
        <w:rPr>
          <w:b/>
          <w:bCs/>
        </w:rPr>
        <w:t>Эль-Хаиба</w:t>
      </w:r>
      <w:proofErr w:type="spellEnd"/>
      <w:r w:rsidRPr="00B11665">
        <w:rPr>
          <w:b/>
          <w:bCs/>
        </w:rPr>
        <w:t xml:space="preserve"> </w:t>
      </w:r>
      <w:r w:rsidRPr="00B11665">
        <w:t>спрашивает, какие меры принимают власти Иордании для полного упразднения практики административного задержания и центров а</w:t>
      </w:r>
      <w:r w:rsidRPr="00B11665">
        <w:t>д</w:t>
      </w:r>
      <w:r w:rsidRPr="00B11665">
        <w:t>министративного задержания, которые являются неофициальными местами с</w:t>
      </w:r>
      <w:r w:rsidRPr="00B11665">
        <w:t>о</w:t>
      </w:r>
      <w:r w:rsidRPr="00B11665">
        <w:t>держания под стражей, отличаются от других пенитенциарных учреждений и</w:t>
      </w:r>
      <w:r>
        <w:rPr>
          <w:lang w:val="en-US"/>
        </w:rPr>
        <w:t> </w:t>
      </w:r>
      <w:r w:rsidRPr="00B11665">
        <w:t>деятельность которых не регулируется ни одним нормативным актом. По</w:t>
      </w:r>
      <w:r>
        <w:t> </w:t>
      </w:r>
      <w:r w:rsidRPr="00B11665">
        <w:t>имеющейся информации, некот</w:t>
      </w:r>
      <w:r>
        <w:t xml:space="preserve">орые женщины − </w:t>
      </w:r>
      <w:r w:rsidRPr="00B11665">
        <w:t>жертвы насилия содержа</w:t>
      </w:r>
      <w:r w:rsidRPr="00B11665">
        <w:t>т</w:t>
      </w:r>
      <w:r w:rsidRPr="00B11665">
        <w:t>ся в</w:t>
      </w:r>
      <w:r>
        <w:rPr>
          <w:lang w:val="en-US"/>
        </w:rPr>
        <w:t> </w:t>
      </w:r>
      <w:r w:rsidRPr="00B11665">
        <w:t xml:space="preserve">таких центрах. </w:t>
      </w:r>
    </w:p>
    <w:p w:rsidR="00312B29" w:rsidRPr="00B11665" w:rsidRDefault="00312B29" w:rsidP="00042CE2">
      <w:pPr>
        <w:pStyle w:val="SingleTxtGR"/>
      </w:pPr>
      <w:r w:rsidRPr="00B11665">
        <w:t>20.</w:t>
      </w:r>
      <w:r w:rsidRPr="00B11665">
        <w:tab/>
        <w:t xml:space="preserve">Г-н </w:t>
      </w:r>
      <w:proofErr w:type="spellStart"/>
      <w:r w:rsidRPr="00B11665">
        <w:t>Эль-Хаиба</w:t>
      </w:r>
      <w:proofErr w:type="spellEnd"/>
      <w:r w:rsidRPr="00B11665">
        <w:t xml:space="preserve"> интересуется, какие новые элементы содержит недавно принятый Закон о борьбе с торговлей людьми и насколько он соответствует нормам международного права, касающимся защиты прав людей, принадлеж</w:t>
      </w:r>
      <w:r w:rsidRPr="00B11665">
        <w:t>а</w:t>
      </w:r>
      <w:r w:rsidRPr="00B11665">
        <w:t>щих к наиболее уязвимым группам, особенно Конвенции о правах ребенка и</w:t>
      </w:r>
      <w:r>
        <w:rPr>
          <w:lang w:val="en-US"/>
        </w:rPr>
        <w:t> </w:t>
      </w:r>
      <w:r w:rsidRPr="00B11665">
        <w:t>Факультативному протоколу к Конвенции, касающемуся торговли детьми, детской проституции и де</w:t>
      </w:r>
      <w:r w:rsidRPr="00B11665">
        <w:t>т</w:t>
      </w:r>
      <w:r w:rsidRPr="00B11665">
        <w:t>ской порнографии.</w:t>
      </w:r>
    </w:p>
    <w:p w:rsidR="00312B29" w:rsidRPr="00B11665" w:rsidRDefault="00312B29" w:rsidP="00042CE2">
      <w:pPr>
        <w:pStyle w:val="SingleTxtGR"/>
      </w:pPr>
      <w:r w:rsidRPr="00B11665">
        <w:t>21.</w:t>
      </w:r>
      <w:r w:rsidRPr="00B11665">
        <w:tab/>
      </w:r>
      <w:r w:rsidRPr="00B11665">
        <w:rPr>
          <w:b/>
          <w:bCs/>
        </w:rPr>
        <w:t xml:space="preserve">Сэр Найджел </w:t>
      </w:r>
      <w:proofErr w:type="spellStart"/>
      <w:r w:rsidRPr="00B11665">
        <w:rPr>
          <w:b/>
          <w:bCs/>
        </w:rPr>
        <w:t>Родли</w:t>
      </w:r>
      <w:proofErr w:type="spellEnd"/>
      <w:r w:rsidRPr="00B11665">
        <w:t xml:space="preserve"> хотел бы получить более подробную информацию о</w:t>
      </w:r>
      <w:r>
        <w:rPr>
          <w:lang w:val="en-US"/>
        </w:rPr>
        <w:t> </w:t>
      </w:r>
      <w:r w:rsidRPr="00B11665">
        <w:t>порядке судебного надзора за административным задержанием. Он интерес</w:t>
      </w:r>
      <w:r w:rsidRPr="00B11665">
        <w:t>у</w:t>
      </w:r>
      <w:r w:rsidRPr="00B11665">
        <w:t>ется, в частности, осуществляется ли такой надзор как в отношении процедуры, так и в отношении оснований принятого решения.</w:t>
      </w:r>
    </w:p>
    <w:p w:rsidR="00312B29" w:rsidRPr="00B11665" w:rsidRDefault="00312B29" w:rsidP="00042CE2">
      <w:pPr>
        <w:pStyle w:val="SingleTxtGR"/>
      </w:pPr>
      <w:r w:rsidRPr="00B11665">
        <w:t>22.</w:t>
      </w:r>
      <w:r w:rsidRPr="00B11665">
        <w:tab/>
        <w:t>Что касается обращения с заключенными, то было бы интересно пол</w:t>
      </w:r>
      <w:r w:rsidRPr="00B11665">
        <w:t>у</w:t>
      </w:r>
      <w:r w:rsidRPr="00B11665">
        <w:t>чить разъяснения о процессе инспектирования полицейских мест содержания под стражей, в частности об органах, уполномоченных проводить инспекции, существующих ограничениях и использовании их отчетов. Он с обеспокоенн</w:t>
      </w:r>
      <w:r w:rsidRPr="00B11665">
        <w:t>о</w:t>
      </w:r>
      <w:r w:rsidRPr="00B11665">
        <w:t>стью отмечает, что единственным органом, который вправе рассматривать ж</w:t>
      </w:r>
      <w:r w:rsidRPr="00B11665">
        <w:t>а</w:t>
      </w:r>
      <w:r w:rsidRPr="00B11665">
        <w:t>лобы заключенных на пытки или жестокое обращение, является Управление Омбудсмена по правам человека при Управлении государственной безопасн</w:t>
      </w:r>
      <w:r w:rsidRPr="00B11665">
        <w:t>о</w:t>
      </w:r>
      <w:r w:rsidRPr="00B11665">
        <w:t>сти, которое зависит от правоохранительных органов. Он хотел бы получить комментарии по этому вопросу, а также уточнения о дальнейших мерах в связи с жалобами, в частности о судебных разбирательствах, возбужденных на их о</w:t>
      </w:r>
      <w:r w:rsidRPr="00B11665">
        <w:t>с</w:t>
      </w:r>
      <w:r w:rsidRPr="00B11665">
        <w:t>новании.</w:t>
      </w:r>
    </w:p>
    <w:p w:rsidR="00312B29" w:rsidRPr="00B11665" w:rsidRDefault="00312B29" w:rsidP="00042CE2">
      <w:pPr>
        <w:pStyle w:val="SingleTxtGR"/>
      </w:pPr>
      <w:r w:rsidRPr="00B11665">
        <w:t>23.</w:t>
      </w:r>
      <w:r w:rsidRPr="00B11665">
        <w:tab/>
        <w:t>В письменных ответах указано, что в течение трех последних лет пре</w:t>
      </w:r>
      <w:r w:rsidRPr="00B11665">
        <w:t>д</w:t>
      </w:r>
      <w:r w:rsidRPr="00B11665">
        <w:t>ставители Национального центра по правам человека несколько раз без предв</w:t>
      </w:r>
      <w:r w:rsidRPr="00B11665">
        <w:t>а</w:t>
      </w:r>
      <w:r w:rsidRPr="00B11665">
        <w:t>рительного уведомления посещали центр содерж</w:t>
      </w:r>
      <w:r w:rsidRPr="00B11665">
        <w:t>а</w:t>
      </w:r>
      <w:r w:rsidRPr="00B11665">
        <w:t>ния под стражей Главного разведывательного управления, однако не так часто, как это делали сотрудн</w:t>
      </w:r>
      <w:r w:rsidRPr="00B11665">
        <w:t>и</w:t>
      </w:r>
      <w:r w:rsidRPr="00B11665">
        <w:t xml:space="preserve">ки Международного комитета Красного Креста. Сэр Найджел </w:t>
      </w:r>
      <w:proofErr w:type="spellStart"/>
      <w:r w:rsidRPr="00B11665">
        <w:t>Родли</w:t>
      </w:r>
      <w:proofErr w:type="spellEnd"/>
      <w:r w:rsidRPr="00B11665">
        <w:t xml:space="preserve"> хотел бы знать, ограничено ли к</w:t>
      </w:r>
      <w:r w:rsidRPr="00B11665">
        <w:t>о</w:t>
      </w:r>
      <w:r w:rsidRPr="00B11665">
        <w:t>личество таких посещений и каковы их результаты. Предаются ли гласности отчеты Национального центра по правам человека?</w:t>
      </w:r>
    </w:p>
    <w:p w:rsidR="00312B29" w:rsidRPr="00B11665" w:rsidRDefault="00312B29" w:rsidP="00042CE2">
      <w:pPr>
        <w:pStyle w:val="SingleTxtGR"/>
      </w:pPr>
      <w:r w:rsidRPr="00B11665">
        <w:t>24.</w:t>
      </w:r>
      <w:r w:rsidRPr="00B11665">
        <w:tab/>
      </w:r>
      <w:r w:rsidRPr="00B11665">
        <w:rPr>
          <w:b/>
          <w:bCs/>
        </w:rPr>
        <w:t xml:space="preserve">Председатель </w:t>
      </w:r>
      <w:r w:rsidRPr="00B11665">
        <w:t>предлагает делегации ответить на дополнительные вопр</w:t>
      </w:r>
      <w:r w:rsidRPr="00B11665">
        <w:t>о</w:t>
      </w:r>
      <w:r w:rsidRPr="00B11665">
        <w:t>сы Комитета.</w:t>
      </w:r>
    </w:p>
    <w:p w:rsidR="00312B29" w:rsidRPr="00B11665" w:rsidRDefault="00312B29" w:rsidP="00042CE2">
      <w:pPr>
        <w:pStyle w:val="SingleTxtGR"/>
      </w:pPr>
      <w:r w:rsidRPr="00B11665">
        <w:t>25.</w:t>
      </w:r>
      <w:r w:rsidRPr="00B11665">
        <w:tab/>
      </w:r>
      <w:r w:rsidRPr="00B11665">
        <w:rPr>
          <w:b/>
          <w:bCs/>
        </w:rPr>
        <w:t xml:space="preserve">Г-н </w:t>
      </w:r>
      <w:proofErr w:type="spellStart"/>
      <w:r w:rsidRPr="00B11665">
        <w:rPr>
          <w:b/>
          <w:bCs/>
        </w:rPr>
        <w:t>Тваль</w:t>
      </w:r>
      <w:proofErr w:type="spellEnd"/>
      <w:r w:rsidRPr="00B11665">
        <w:t xml:space="preserve"> (Иордания) сообщает, что на сегодняшний день ни одно дело на основании Закона 2006 года о предупреждении терроризма не рассматрив</w:t>
      </w:r>
      <w:r w:rsidRPr="00B11665">
        <w:t>а</w:t>
      </w:r>
      <w:r w:rsidRPr="00B11665">
        <w:t>лось. Находящиеся в настоящее время в судах дела касаются преступлений, к</w:t>
      </w:r>
      <w:r w:rsidRPr="00B11665">
        <w:t>о</w:t>
      </w:r>
      <w:r w:rsidRPr="00B11665">
        <w:t>торые предусмотрены в Уголовном кодексе.</w:t>
      </w:r>
    </w:p>
    <w:p w:rsidR="00312B29" w:rsidRPr="00B11665" w:rsidRDefault="00312B29" w:rsidP="00042CE2">
      <w:pPr>
        <w:pStyle w:val="SingleTxtGR"/>
      </w:pPr>
      <w:r w:rsidRPr="00B11665">
        <w:t>26.</w:t>
      </w:r>
      <w:r w:rsidRPr="00B11665">
        <w:tab/>
      </w:r>
      <w:r w:rsidRPr="00B11665">
        <w:rPr>
          <w:b/>
          <w:bCs/>
        </w:rPr>
        <w:t xml:space="preserve">Г-жа </w:t>
      </w:r>
      <w:proofErr w:type="spellStart"/>
      <w:r w:rsidRPr="00B11665">
        <w:rPr>
          <w:b/>
        </w:rPr>
        <w:t>Аджва</w:t>
      </w:r>
      <w:proofErr w:type="spellEnd"/>
      <w:r w:rsidRPr="00B11665">
        <w:rPr>
          <w:b/>
        </w:rPr>
        <w:t xml:space="preserve"> </w:t>
      </w:r>
      <w:r w:rsidRPr="00B11665">
        <w:t>(Иордания) говорит, что признания, полученные под прин</w:t>
      </w:r>
      <w:r w:rsidRPr="00B11665">
        <w:t>у</w:t>
      </w:r>
      <w:r w:rsidRPr="00B11665">
        <w:t>ждением, не могут допускаться в качестве доказательств в процессе и что с</w:t>
      </w:r>
      <w:r w:rsidRPr="00B11665">
        <w:t>у</w:t>
      </w:r>
      <w:r w:rsidRPr="00B11665">
        <w:t>дебные власти обязаны устанавливать обстоятельства, при которых делается каждое признание, дабы убедиться в том, что заявления обвиняемого получ</w:t>
      </w:r>
      <w:r w:rsidRPr="00B11665">
        <w:t>е</w:t>
      </w:r>
      <w:r w:rsidRPr="00B11665">
        <w:t>ны без принуждения и сделаны добровольно.</w:t>
      </w:r>
    </w:p>
    <w:p w:rsidR="00312B29" w:rsidRPr="00B11665" w:rsidRDefault="00312B29" w:rsidP="00042CE2">
      <w:pPr>
        <w:pStyle w:val="SingleTxtGR"/>
      </w:pPr>
      <w:r w:rsidRPr="00B11665">
        <w:t>27.</w:t>
      </w:r>
      <w:r w:rsidRPr="00B11665">
        <w:tab/>
      </w:r>
      <w:r w:rsidRPr="00B11665">
        <w:rPr>
          <w:b/>
          <w:bCs/>
        </w:rPr>
        <w:t xml:space="preserve">Г-н </w:t>
      </w:r>
      <w:proofErr w:type="spellStart"/>
      <w:r w:rsidRPr="00B11665">
        <w:rPr>
          <w:b/>
          <w:bCs/>
        </w:rPr>
        <w:t>Тваль</w:t>
      </w:r>
      <w:proofErr w:type="spellEnd"/>
      <w:r w:rsidRPr="00B11665">
        <w:rPr>
          <w:b/>
          <w:bCs/>
        </w:rPr>
        <w:t xml:space="preserve"> </w:t>
      </w:r>
      <w:r w:rsidRPr="00B11665">
        <w:t>(Иордания) сообщает, что правительство готово пересмотреть все положения своего законодательства, касающиеся прав человека и верхове</w:t>
      </w:r>
      <w:r w:rsidRPr="00B11665">
        <w:t>н</w:t>
      </w:r>
      <w:r w:rsidRPr="00B11665">
        <w:t>ства права, и принять ко вниманию любую р</w:t>
      </w:r>
      <w:r w:rsidRPr="00B11665">
        <w:t>е</w:t>
      </w:r>
      <w:r w:rsidRPr="00B11665">
        <w:t>комендацию в рамках начатого им комплексного процесса политической, правовой и судебной реформ. Что кас</w:t>
      </w:r>
      <w:r w:rsidRPr="00B11665">
        <w:t>а</w:t>
      </w:r>
      <w:r w:rsidRPr="00B11665">
        <w:t>ется роли премьер-министра в работе Суда по делам государственной безопа</w:t>
      </w:r>
      <w:r w:rsidRPr="00B11665">
        <w:t>с</w:t>
      </w:r>
      <w:r w:rsidRPr="00B11665">
        <w:t>ности, то он уто</w:t>
      </w:r>
      <w:r w:rsidRPr="00B11665">
        <w:t>ч</w:t>
      </w:r>
      <w:r w:rsidRPr="00B11665">
        <w:t>няет, что премьер-министр может вмешиваться лишь в те дела, которые затрагивают безопасность государства сугубо с экономической точки зрения, и на сегодняшний день был отмечен лишь один подобный случай.</w:t>
      </w:r>
    </w:p>
    <w:p w:rsidR="00312B29" w:rsidRPr="00B11665" w:rsidRDefault="00312B29" w:rsidP="00042CE2">
      <w:pPr>
        <w:pStyle w:val="SingleTxtGR"/>
      </w:pPr>
      <w:r w:rsidRPr="00B11665">
        <w:t>28.</w:t>
      </w:r>
      <w:r w:rsidRPr="00B11665">
        <w:tab/>
      </w:r>
      <w:r w:rsidRPr="00B11665">
        <w:rPr>
          <w:b/>
          <w:bCs/>
        </w:rPr>
        <w:t xml:space="preserve">Г-н </w:t>
      </w:r>
      <w:proofErr w:type="spellStart"/>
      <w:r w:rsidRPr="00B11665">
        <w:rPr>
          <w:b/>
          <w:bCs/>
        </w:rPr>
        <w:t>Твальба</w:t>
      </w:r>
      <w:proofErr w:type="spellEnd"/>
      <w:r w:rsidRPr="00B11665">
        <w:t xml:space="preserve"> (Иордания) говорит, что приведенные цифры в отношении полигамии охватывают супругов, которые уже разведены, и тех, которые нах</w:t>
      </w:r>
      <w:r w:rsidRPr="00B11665">
        <w:t>о</w:t>
      </w:r>
      <w:r w:rsidRPr="00B11665">
        <w:t>дятся в процессе развода, и поэтому они больше, чем в реальности. З</w:t>
      </w:r>
      <w:r w:rsidRPr="00B11665">
        <w:t>а</w:t>
      </w:r>
      <w:r w:rsidRPr="00B11665">
        <w:t>кон</w:t>
      </w:r>
      <w:r>
        <w:rPr>
          <w:lang w:val="en-US"/>
        </w:rPr>
        <w:t> </w:t>
      </w:r>
      <w:r w:rsidRPr="00B11665">
        <w:t>2010</w:t>
      </w:r>
      <w:r>
        <w:rPr>
          <w:lang w:val="en-US"/>
        </w:rPr>
        <w:t> </w:t>
      </w:r>
      <w:r w:rsidRPr="00B11665">
        <w:t>года о личном статусе содержит положения, направленные на огран</w:t>
      </w:r>
      <w:r w:rsidRPr="00B11665">
        <w:t>и</w:t>
      </w:r>
      <w:r w:rsidRPr="00B11665">
        <w:t>чение полигамии путем установления четких условий. Он гарантирует защиту прав обеих жен, предусматривая обязательство информировать каждую из них о с</w:t>
      </w:r>
      <w:r w:rsidRPr="00B11665">
        <w:t>у</w:t>
      </w:r>
      <w:r w:rsidRPr="00B11665">
        <w:t>ществовании</w:t>
      </w:r>
      <w:r>
        <w:t xml:space="preserve"> </w:t>
      </w:r>
      <w:r w:rsidRPr="00B11665">
        <w:t>другого союза и предоставлять им одинаковое материальное обеспечение. Обязательство в отношении равенства жен прописано также в ш</w:t>
      </w:r>
      <w:r w:rsidRPr="00B11665">
        <w:t>а</w:t>
      </w:r>
      <w:r w:rsidRPr="00B11665">
        <w:t>риате. Минимальный возраст для вступления в брак составляет 18 лет, однако</w:t>
      </w:r>
      <w:r>
        <w:t xml:space="preserve"> </w:t>
      </w:r>
      <w:r w:rsidRPr="00B11665">
        <w:t>при наличии особых обстоятельств судья может разрешить несовершенноле</w:t>
      </w:r>
      <w:r w:rsidRPr="00B11665">
        <w:t>т</w:t>
      </w:r>
      <w:r w:rsidRPr="00B11665">
        <w:t>нему лицу вступить в брак по достижении 15-летнего возраста и с согласия эт</w:t>
      </w:r>
      <w:r w:rsidRPr="00B11665">
        <w:t>о</w:t>
      </w:r>
      <w:r w:rsidRPr="00B11665">
        <w:t>го лица и его родителей. Это сделано для того, чтобы учесть все возможные о</w:t>
      </w:r>
      <w:r w:rsidRPr="00B11665">
        <w:t>б</w:t>
      </w:r>
      <w:r w:rsidRPr="00B11665">
        <w:t>стоятельства, и в тех редких случаях, когда это исключение</w:t>
      </w:r>
      <w:r>
        <w:t xml:space="preserve"> </w:t>
      </w:r>
      <w:r w:rsidRPr="00B11665">
        <w:t>применяется, чаще всего оно касается вступления в брак мо</w:t>
      </w:r>
      <w:r>
        <w:t xml:space="preserve">лодых людей, почти достигших </w:t>
      </w:r>
      <w:r>
        <w:br/>
        <w:t>18-</w:t>
      </w:r>
      <w:r w:rsidRPr="00B11665">
        <w:t>ле</w:t>
      </w:r>
      <w:r w:rsidRPr="00B11665">
        <w:t>т</w:t>
      </w:r>
      <w:r w:rsidRPr="00B11665">
        <w:t xml:space="preserve">него возраста. </w:t>
      </w:r>
    </w:p>
    <w:p w:rsidR="00312B29" w:rsidRPr="00B11665" w:rsidRDefault="00312B29" w:rsidP="00042CE2">
      <w:pPr>
        <w:pStyle w:val="SingleTxtGR"/>
      </w:pPr>
      <w:r w:rsidRPr="00B11665">
        <w:t>29.</w:t>
      </w:r>
      <w:r w:rsidRPr="00B11665">
        <w:tab/>
      </w:r>
      <w:r w:rsidRPr="00B11665">
        <w:rPr>
          <w:b/>
          <w:bCs/>
        </w:rPr>
        <w:t xml:space="preserve">Г-н </w:t>
      </w:r>
      <w:proofErr w:type="spellStart"/>
      <w:r w:rsidRPr="00B11665">
        <w:rPr>
          <w:b/>
          <w:bCs/>
        </w:rPr>
        <w:t>Тваль</w:t>
      </w:r>
      <w:proofErr w:type="spellEnd"/>
      <w:r w:rsidRPr="00B11665">
        <w:rPr>
          <w:b/>
          <w:bCs/>
        </w:rPr>
        <w:t xml:space="preserve"> </w:t>
      </w:r>
      <w:r w:rsidRPr="00B11665">
        <w:t>(Иордания) говорит, что трудно привести цифры, касающиеся насилия в семье, поскольку многие женщины не сообщают о жестоком обращ</w:t>
      </w:r>
      <w:r w:rsidRPr="00B11665">
        <w:t>е</w:t>
      </w:r>
      <w:r w:rsidRPr="00B11665">
        <w:t>нии, которому они подвергаются. Ведется разъяснительная работа с женщин</w:t>
      </w:r>
      <w:r w:rsidRPr="00B11665">
        <w:t>а</w:t>
      </w:r>
      <w:r w:rsidRPr="00B11665">
        <w:t>м</w:t>
      </w:r>
      <w:r>
        <w:t>,</w:t>
      </w:r>
      <w:r w:rsidRPr="00B11665">
        <w:t xml:space="preserve"> для того чтобы побудить их сообщать о насилии в семье. В СМИ ведутся и</w:t>
      </w:r>
      <w:r w:rsidRPr="00B11665">
        <w:t>н</w:t>
      </w:r>
      <w:r w:rsidRPr="00B11665">
        <w:t>формационные кампании, а гражданское общество реализует множество пр</w:t>
      </w:r>
      <w:r w:rsidRPr="00B11665">
        <w:t>о</w:t>
      </w:r>
      <w:r w:rsidRPr="00B11665">
        <w:t>грамм с целью изменения общественных представлений и стереотипов, а также оказания помощи жертвам.</w:t>
      </w:r>
    </w:p>
    <w:p w:rsidR="00312B29" w:rsidRPr="00B11665" w:rsidRDefault="00312B29" w:rsidP="00042CE2">
      <w:pPr>
        <w:pStyle w:val="SingleTxtGR"/>
      </w:pPr>
      <w:r w:rsidRPr="00B11665">
        <w:t>30.</w:t>
      </w:r>
      <w:r w:rsidRPr="00B11665">
        <w:tab/>
        <w:t>Возраст уголовной ответственности был увеличен с 7 до 12 лет, в частн</w:t>
      </w:r>
      <w:r w:rsidRPr="00B11665">
        <w:t>о</w:t>
      </w:r>
      <w:r w:rsidRPr="00B11665">
        <w:t>сти в качестве меры по выполнению рекомендации Комитета против пыток, в</w:t>
      </w:r>
      <w:r w:rsidRPr="00B11665">
        <w:t>ы</w:t>
      </w:r>
      <w:r w:rsidRPr="00B11665">
        <w:t>несенной в апреле 2010 года.</w:t>
      </w:r>
    </w:p>
    <w:p w:rsidR="00312B29" w:rsidRPr="00B36BEF" w:rsidRDefault="00312B29" w:rsidP="00042CE2">
      <w:pPr>
        <w:pStyle w:val="SingleTxtGR"/>
      </w:pPr>
      <w:r w:rsidRPr="00B36BEF">
        <w:t>31.</w:t>
      </w:r>
      <w:r w:rsidRPr="00B36BEF">
        <w:tab/>
      </w:r>
      <w:r w:rsidRPr="00B36BEF">
        <w:rPr>
          <w:b/>
          <w:bCs/>
        </w:rPr>
        <w:t xml:space="preserve">Г-жа </w:t>
      </w:r>
      <w:proofErr w:type="spellStart"/>
      <w:r w:rsidRPr="00B36BEF">
        <w:rPr>
          <w:b/>
        </w:rPr>
        <w:t>Аджва</w:t>
      </w:r>
      <w:proofErr w:type="spellEnd"/>
      <w:r w:rsidRPr="00B36BEF">
        <w:rPr>
          <w:b/>
        </w:rPr>
        <w:t xml:space="preserve"> </w:t>
      </w:r>
      <w:r w:rsidRPr="00B36BEF">
        <w:t>(Иордания) сообщает, что делегация направит в Комитет в письменном виде допо</w:t>
      </w:r>
      <w:r w:rsidRPr="00B36BEF">
        <w:t>л</w:t>
      </w:r>
      <w:r w:rsidRPr="00B36BEF">
        <w:t>нительную информацию о системе назначения судей, а также текст Закона о независимости судебной власти. Совет магистратуры с</w:t>
      </w:r>
      <w:r w:rsidRPr="00B36BEF">
        <w:t>о</w:t>
      </w:r>
      <w:r w:rsidRPr="00B36BEF">
        <w:t>стоит из Председателя Кассационного суда, Генерального прокурора и дуайена Верховного суда. Исполнительная власть не вмешивается в процесс назначения членов Совета, при котором учитывается их стаж работы.</w:t>
      </w:r>
    </w:p>
    <w:p w:rsidR="00312B29" w:rsidRPr="00B36BEF" w:rsidRDefault="00312B29" w:rsidP="00042CE2">
      <w:pPr>
        <w:pStyle w:val="SingleTxtGR"/>
      </w:pPr>
      <w:r w:rsidRPr="00B36BEF">
        <w:t>32.</w:t>
      </w:r>
      <w:r w:rsidRPr="00B36BEF">
        <w:tab/>
      </w:r>
      <w:r w:rsidRPr="00B36BEF">
        <w:rPr>
          <w:b/>
          <w:bCs/>
        </w:rPr>
        <w:t xml:space="preserve">Г-н </w:t>
      </w:r>
      <w:proofErr w:type="spellStart"/>
      <w:r w:rsidRPr="00B36BEF">
        <w:rPr>
          <w:b/>
          <w:bCs/>
        </w:rPr>
        <w:t>Тваль</w:t>
      </w:r>
      <w:proofErr w:type="spellEnd"/>
      <w:r w:rsidRPr="00B36BEF">
        <w:rPr>
          <w:b/>
          <w:bCs/>
        </w:rPr>
        <w:t xml:space="preserve"> </w:t>
      </w:r>
      <w:r w:rsidRPr="00B36BEF">
        <w:t>(Иордания) говорит, что Закон №</w:t>
      </w:r>
      <w:r w:rsidRPr="009808A7">
        <w:t xml:space="preserve"> </w:t>
      </w:r>
      <w:r w:rsidRPr="00B36BEF">
        <w:t>9 2009 года предусматривает уголовную ответственность за все формы торговли людьми. В тексте этого з</w:t>
      </w:r>
      <w:r w:rsidRPr="00B36BEF">
        <w:t>а</w:t>
      </w:r>
      <w:r w:rsidRPr="00B36BEF">
        <w:t xml:space="preserve">кона, который готовился с участием международных экспертов, определение торговли людьми полностью соответствует определению, содержащемуся в </w:t>
      </w:r>
      <w:proofErr w:type="spellStart"/>
      <w:r w:rsidRPr="00B36BEF">
        <w:t>П</w:t>
      </w:r>
      <w:r w:rsidRPr="00B36BEF">
        <w:t>а</w:t>
      </w:r>
      <w:r w:rsidRPr="00B36BEF">
        <w:t>лермском</w:t>
      </w:r>
      <w:proofErr w:type="spellEnd"/>
      <w:r w:rsidRPr="00B36BEF">
        <w:t xml:space="preserve"> протоколе. В нем предусматривается более суровое наказание в сл</w:t>
      </w:r>
      <w:r w:rsidRPr="00B36BEF">
        <w:t>у</w:t>
      </w:r>
      <w:r w:rsidRPr="00B36BEF">
        <w:t>чае торговли женщинами или детьми. Кроме того, все направлено на защиту жертв торговли и предупреждение преслед</w:t>
      </w:r>
      <w:r w:rsidRPr="00B36BEF">
        <w:t>о</w:t>
      </w:r>
      <w:r w:rsidRPr="00B36BEF">
        <w:t>вания самих пострадавших. Под эгидой Министерства юстиции планируется создать национальный к</w:t>
      </w:r>
      <w:r w:rsidRPr="00B36BEF">
        <w:t>о</w:t>
      </w:r>
      <w:r w:rsidRPr="00B36BEF">
        <w:t>митет по борьбе с торговлей людьми. В настоящее время готовится национальное рук</w:t>
      </w:r>
      <w:r w:rsidRPr="00B36BEF">
        <w:t>о</w:t>
      </w:r>
      <w:r w:rsidRPr="00B36BEF">
        <w:t>водство с изл</w:t>
      </w:r>
      <w:r w:rsidRPr="00B36BEF">
        <w:t>о</w:t>
      </w:r>
      <w:r w:rsidRPr="00B36BEF">
        <w:t>жением многочисленных средств и рекомендаций по борьбе с торговлей людьми.</w:t>
      </w:r>
    </w:p>
    <w:p w:rsidR="00312B29" w:rsidRPr="00B36BEF" w:rsidRDefault="00312B29" w:rsidP="00042CE2">
      <w:pPr>
        <w:pStyle w:val="SingleTxtGR"/>
      </w:pPr>
      <w:r w:rsidRPr="00B36BEF">
        <w:t>33.</w:t>
      </w:r>
      <w:r w:rsidRPr="00B36BEF">
        <w:tab/>
        <w:t>В скором будущем планируется провести пересмотр закона об админис</w:t>
      </w:r>
      <w:r w:rsidRPr="00B36BEF">
        <w:t>т</w:t>
      </w:r>
      <w:r w:rsidRPr="00B36BEF">
        <w:t>ративном задержании. Правительство осознает лежащую на государстве отве</w:t>
      </w:r>
      <w:r w:rsidRPr="00B36BEF">
        <w:t>т</w:t>
      </w:r>
      <w:r w:rsidRPr="00B36BEF">
        <w:t>ственность за изменение определенных представлений в обществе с целью и</w:t>
      </w:r>
      <w:r w:rsidRPr="00B36BEF">
        <w:t>с</w:t>
      </w:r>
      <w:r w:rsidRPr="00B36BEF">
        <w:t>коренения некоторых видов вредной практики. Однако оно не может не учит</w:t>
      </w:r>
      <w:r w:rsidRPr="00B36BEF">
        <w:t>ы</w:t>
      </w:r>
      <w:r w:rsidRPr="00B36BEF">
        <w:t>вать традиции и представления, которые лежат в основе некоторых видов пов</w:t>
      </w:r>
      <w:r w:rsidRPr="00B36BEF">
        <w:t>е</w:t>
      </w:r>
      <w:r w:rsidRPr="00B36BEF">
        <w:t>дения. В некоторых ограниченных случаях обойтись без административного з</w:t>
      </w:r>
      <w:r w:rsidRPr="00B36BEF">
        <w:t>а</w:t>
      </w:r>
      <w:r w:rsidRPr="00B36BEF">
        <w:t>держания невозможно, в том числе и для защиты женщин при определенных обстоятельствах. В любом случае, лица, подвергнутые административному з</w:t>
      </w:r>
      <w:r w:rsidRPr="00B36BEF">
        <w:t>а</w:t>
      </w:r>
      <w:r w:rsidRPr="00B36BEF">
        <w:t>держанию, имеют право тотчас же воспользоваться услугами адвоката.</w:t>
      </w:r>
    </w:p>
    <w:p w:rsidR="00312B29" w:rsidRPr="00B36BEF" w:rsidRDefault="00312B29" w:rsidP="00042CE2">
      <w:pPr>
        <w:pStyle w:val="SingleTxtGR"/>
      </w:pPr>
      <w:r w:rsidRPr="00B36BEF">
        <w:t>34.</w:t>
      </w:r>
      <w:r w:rsidRPr="00B36BEF">
        <w:tab/>
        <w:t>Необходимо подчеркнуть, что Международный комитет Красного Креста имеет свободный доступ к властям и часто поддерживает связь с Главным ра</w:t>
      </w:r>
      <w:r w:rsidRPr="00B36BEF">
        <w:t>з</w:t>
      </w:r>
      <w:r w:rsidRPr="00B36BEF">
        <w:t>ведывательным управлением и Департаментом полиции. Государство открыто для любой юридической, финансовой и технической помощи, в частности с ц</w:t>
      </w:r>
      <w:r w:rsidRPr="00B36BEF">
        <w:t>е</w:t>
      </w:r>
      <w:r w:rsidRPr="00B36BEF">
        <w:t>лью профессиональной подготовки и усовершенствования своего законодател</w:t>
      </w:r>
      <w:r w:rsidRPr="00B36BEF">
        <w:t>ь</w:t>
      </w:r>
      <w:r w:rsidRPr="00B36BEF">
        <w:t>ства.</w:t>
      </w:r>
    </w:p>
    <w:p w:rsidR="00312B29" w:rsidRPr="00B36BEF" w:rsidRDefault="00312B29" w:rsidP="00042CE2">
      <w:pPr>
        <w:pStyle w:val="SingleTxtGR"/>
      </w:pPr>
      <w:r w:rsidRPr="00B36BEF">
        <w:t>35.</w:t>
      </w:r>
      <w:r w:rsidRPr="00B36BEF">
        <w:tab/>
      </w:r>
      <w:r w:rsidRPr="00B36BEF">
        <w:rPr>
          <w:b/>
        </w:rPr>
        <w:t>Председатель</w:t>
      </w:r>
      <w:r w:rsidRPr="00B36BEF">
        <w:t xml:space="preserve"> предлагает членам делегации ответить на вопр</w:t>
      </w:r>
      <w:r w:rsidRPr="00B36BEF">
        <w:t>о</w:t>
      </w:r>
      <w:r w:rsidRPr="00B36BEF">
        <w:t>сы</w:t>
      </w:r>
      <w:r>
        <w:rPr>
          <w:lang w:val="en-US"/>
        </w:rPr>
        <w:t> </w:t>
      </w:r>
      <w:r w:rsidRPr="00B36BEF">
        <w:t>№</w:t>
      </w:r>
      <w:r>
        <w:rPr>
          <w:lang w:val="en-US"/>
        </w:rPr>
        <w:t> </w:t>
      </w:r>
      <w:r w:rsidRPr="00B36BEF">
        <w:t>14</w:t>
      </w:r>
      <w:r w:rsidRPr="009808A7">
        <w:t>−</w:t>
      </w:r>
      <w:r w:rsidRPr="00B36BEF">
        <w:t>25 Комитета.</w:t>
      </w:r>
    </w:p>
    <w:p w:rsidR="00312B29" w:rsidRPr="00B36BEF" w:rsidRDefault="00312B29" w:rsidP="00042CE2">
      <w:pPr>
        <w:pStyle w:val="SingleTxtGR"/>
      </w:pPr>
      <w:r w:rsidRPr="00B36BEF">
        <w:t>36.</w:t>
      </w:r>
      <w:r w:rsidRPr="00B36BEF">
        <w:tab/>
      </w:r>
      <w:r w:rsidRPr="00B36BEF">
        <w:rPr>
          <w:b/>
          <w:bCs/>
        </w:rPr>
        <w:t xml:space="preserve">Г-н </w:t>
      </w:r>
      <w:proofErr w:type="spellStart"/>
      <w:r w:rsidRPr="00B36BEF">
        <w:rPr>
          <w:b/>
          <w:bCs/>
        </w:rPr>
        <w:t>Твальбах</w:t>
      </w:r>
      <w:proofErr w:type="spellEnd"/>
      <w:r w:rsidRPr="00B36BEF">
        <w:t xml:space="preserve"> (Иордания) говорит, что право на свободу религии проп</w:t>
      </w:r>
      <w:r w:rsidRPr="00B36BEF">
        <w:t>и</w:t>
      </w:r>
      <w:r w:rsidRPr="00B36BEF">
        <w:t>сано в статье 14 Конституции. Любой гражданин Иордании имеет право выб</w:t>
      </w:r>
      <w:r w:rsidRPr="00B36BEF">
        <w:t>и</w:t>
      </w:r>
      <w:r w:rsidRPr="00B36BEF">
        <w:t>рать и исповедовать свою религию. Государство обязано защищать свободу в</w:t>
      </w:r>
      <w:r w:rsidRPr="00B36BEF">
        <w:t>е</w:t>
      </w:r>
      <w:r w:rsidRPr="00B36BEF">
        <w:t>роисповедания и религии и гарантировать осуществление этого права в той м</w:t>
      </w:r>
      <w:r w:rsidRPr="00B36BEF">
        <w:t>е</w:t>
      </w:r>
      <w:r w:rsidRPr="00B36BEF">
        <w:t>ре, в которой оно не нарушает публичный порядок и не наносит вреда нравс</w:t>
      </w:r>
      <w:r w:rsidRPr="00B36BEF">
        <w:t>т</w:t>
      </w:r>
      <w:r w:rsidRPr="00B36BEF">
        <w:t>венности и общественной безопасности. Недопустимость принуждения к исп</w:t>
      </w:r>
      <w:r w:rsidRPr="00B36BEF">
        <w:t>о</w:t>
      </w:r>
      <w:r w:rsidRPr="00B36BEF">
        <w:t xml:space="preserve">ведованию религии также вытекает из Корана. Что касается </w:t>
      </w:r>
      <w:proofErr w:type="spellStart"/>
      <w:r w:rsidRPr="00B36BEF">
        <w:t>бехаистов</w:t>
      </w:r>
      <w:proofErr w:type="spellEnd"/>
      <w:r w:rsidRPr="00B36BEF">
        <w:t>, то Ио</w:t>
      </w:r>
      <w:r w:rsidRPr="00B36BEF">
        <w:t>р</w:t>
      </w:r>
      <w:r w:rsidRPr="00B36BEF">
        <w:t>дания является одной из стран региона, которые наиболее терпимо отн</w:t>
      </w:r>
      <w:r w:rsidRPr="00B36BEF">
        <w:t>о</w:t>
      </w:r>
      <w:r w:rsidRPr="00B36BEF">
        <w:t xml:space="preserve">сятся к этой общине. </w:t>
      </w:r>
      <w:proofErr w:type="spellStart"/>
      <w:r w:rsidRPr="00B36BEF">
        <w:t>Бехаисты</w:t>
      </w:r>
      <w:proofErr w:type="spellEnd"/>
      <w:r w:rsidRPr="00B36BEF">
        <w:t xml:space="preserve"> могут свободно исповедовать свою веру, не опасаясь ограничений или преследований. Ничто не направлено на принуждение их к принятию другой веры или других убеждений. Любой гражданин Иордании, независимо от своего вероисповедания, может пользоваться своими гражда</w:t>
      </w:r>
      <w:r w:rsidRPr="00B36BEF">
        <w:t>н</w:t>
      </w:r>
      <w:r w:rsidRPr="00B36BEF">
        <w:t>скими и политическими правами. Гражданский кодекс и Закон от 2001 года о личном статусе предусматривают, что каждый гражданин Иордании в возрасте старше 16 лет вправе иметь собственное удостоверение личности, независимо от своего языка, этнической принадлежности или вероисповед</w:t>
      </w:r>
      <w:r w:rsidRPr="00B36BEF">
        <w:t>а</w:t>
      </w:r>
      <w:r w:rsidRPr="00B36BEF">
        <w:t>ния.</w:t>
      </w:r>
    </w:p>
    <w:p w:rsidR="00312B29" w:rsidRPr="00B36BEF" w:rsidRDefault="00312B29" w:rsidP="00042CE2">
      <w:pPr>
        <w:pStyle w:val="SingleTxtGR"/>
      </w:pPr>
      <w:r w:rsidRPr="00B36BEF">
        <w:t>37.</w:t>
      </w:r>
      <w:r w:rsidRPr="00B36BEF">
        <w:tab/>
      </w:r>
      <w:r w:rsidRPr="00B36BEF">
        <w:rPr>
          <w:b/>
        </w:rPr>
        <w:t xml:space="preserve">Г-н </w:t>
      </w:r>
      <w:proofErr w:type="spellStart"/>
      <w:r w:rsidRPr="00B36BEF">
        <w:rPr>
          <w:b/>
        </w:rPr>
        <w:t>Тваль</w:t>
      </w:r>
      <w:proofErr w:type="spellEnd"/>
      <w:r w:rsidRPr="00B36BEF">
        <w:rPr>
          <w:b/>
        </w:rPr>
        <w:t xml:space="preserve"> </w:t>
      </w:r>
      <w:r w:rsidRPr="00B36BEF">
        <w:t xml:space="preserve">(Иордания) уточняет, что лица, принадлежащие к общине </w:t>
      </w:r>
      <w:proofErr w:type="spellStart"/>
      <w:r w:rsidRPr="00B36BEF">
        <w:t>б</w:t>
      </w:r>
      <w:r w:rsidRPr="00B36BEF">
        <w:t>е</w:t>
      </w:r>
      <w:r w:rsidRPr="00B36BEF">
        <w:t>хаистов</w:t>
      </w:r>
      <w:proofErr w:type="spellEnd"/>
      <w:r w:rsidRPr="00B36BEF">
        <w:t xml:space="preserve">, могут в своем удостоверении личности указать, что они исповедуют </w:t>
      </w:r>
      <w:proofErr w:type="spellStart"/>
      <w:r w:rsidRPr="00B36BEF">
        <w:t>бехаистскую</w:t>
      </w:r>
      <w:proofErr w:type="spellEnd"/>
      <w:r w:rsidRPr="00B36BEF">
        <w:t xml:space="preserve"> веру, несмотря на то, что она не признана Конституцией. В уд</w:t>
      </w:r>
      <w:r w:rsidRPr="00B36BEF">
        <w:t>о</w:t>
      </w:r>
      <w:r w:rsidRPr="00B36BEF">
        <w:t>стоверении личности не указывается этническая принадлежность. Указание в</w:t>
      </w:r>
      <w:r w:rsidRPr="00B36BEF">
        <w:t>е</w:t>
      </w:r>
      <w:r w:rsidRPr="00B36BEF">
        <w:t>роисповедания обязательно лишь для удостоверения личности, оно не требуе</w:t>
      </w:r>
      <w:r w:rsidRPr="00B36BEF">
        <w:t>т</w:t>
      </w:r>
      <w:r w:rsidRPr="00B36BEF">
        <w:t>ся для паспорта, водительских прав или какого-либо другого официального д</w:t>
      </w:r>
      <w:r w:rsidRPr="00B36BEF">
        <w:t>о</w:t>
      </w:r>
      <w:r w:rsidRPr="00B36BEF">
        <w:t>кумента, удостоверяющего личность. Кроме политических причин, которые л</w:t>
      </w:r>
      <w:r w:rsidRPr="00B36BEF">
        <w:t>е</w:t>
      </w:r>
      <w:r w:rsidRPr="00B36BEF">
        <w:t xml:space="preserve">жат в основе этого указания, </w:t>
      </w:r>
      <w:r w:rsidRPr="007C6486">
        <w:t>−</w:t>
      </w:r>
      <w:r w:rsidRPr="00B36BEF">
        <w:t xml:space="preserve"> требуется знать вероисповедание кандидатов в парламент для составления списков в соответствии с установленными законом квотами, </w:t>
      </w:r>
      <w:r w:rsidRPr="007C6486">
        <w:t>−</w:t>
      </w:r>
      <w:r w:rsidRPr="00B36BEF">
        <w:t xml:space="preserve"> необходимо четко представлять себе, что ни христиане, ни мусул</w:t>
      </w:r>
      <w:r w:rsidRPr="00B36BEF">
        <w:t>ь</w:t>
      </w:r>
      <w:r w:rsidRPr="00B36BEF">
        <w:t>мане не воспринимают саму по себе обязанность указывать свою религию в к</w:t>
      </w:r>
      <w:r w:rsidRPr="00B36BEF">
        <w:t>а</w:t>
      </w:r>
      <w:r w:rsidRPr="00B36BEF">
        <w:t>честве попытки стигматизации, поскольку они очень гордятся тем, кем они я</w:t>
      </w:r>
      <w:r w:rsidRPr="00B36BEF">
        <w:t>в</w:t>
      </w:r>
      <w:r w:rsidRPr="00B36BEF">
        <w:t>ляются.</w:t>
      </w:r>
    </w:p>
    <w:p w:rsidR="00312B29" w:rsidRPr="00B36BEF" w:rsidRDefault="00312B29" w:rsidP="00042CE2">
      <w:pPr>
        <w:pStyle w:val="SingleTxtGR"/>
      </w:pPr>
      <w:r w:rsidRPr="00B36BEF">
        <w:t>38.</w:t>
      </w:r>
      <w:r w:rsidRPr="00B36BEF">
        <w:tab/>
        <w:t>После изменения Закона о публикациях и средствах информации Служба публикаций отныне подчиняется не Министерству по средствам массовой и</w:t>
      </w:r>
      <w:r w:rsidRPr="00B36BEF">
        <w:t>н</w:t>
      </w:r>
      <w:r w:rsidRPr="00B36BEF">
        <w:t>формации и коммуникации, а Министерству культуры. Наказания в виде лиш</w:t>
      </w:r>
      <w:r w:rsidRPr="00B36BEF">
        <w:t>е</w:t>
      </w:r>
      <w:r w:rsidRPr="00B36BEF">
        <w:t>ния свободы, которые раньше предусматривались за нарушение законов о печ</w:t>
      </w:r>
      <w:r w:rsidRPr="00B36BEF">
        <w:t>а</w:t>
      </w:r>
      <w:r w:rsidRPr="00B36BEF">
        <w:t>ти, были заменены штрафами. Суд по делам государственной безопасности больше не уполномочен рассматривать правонарушения, связанные со средс</w:t>
      </w:r>
      <w:r w:rsidRPr="00B36BEF">
        <w:t>т</w:t>
      </w:r>
      <w:r w:rsidRPr="00B36BEF">
        <w:t>вами информации, которые отныне рассматриваются как гражданские дела сп</w:t>
      </w:r>
      <w:r w:rsidRPr="00B36BEF">
        <w:t>е</w:t>
      </w:r>
      <w:r w:rsidRPr="00B36BEF">
        <w:t xml:space="preserve">циально созданной для этих целей палатой. По указанию </w:t>
      </w:r>
      <w:r>
        <w:t>Короля</w:t>
      </w:r>
      <w:r w:rsidRPr="00B36BEF">
        <w:t xml:space="preserve"> уголовное преследование в отношении журналистов, обвиняемых в попытке нанести ущерб дипломатическим отношениям или королевской семье, было прекращ</w:t>
      </w:r>
      <w:r w:rsidRPr="00B36BEF">
        <w:t>е</w:t>
      </w:r>
      <w:r w:rsidRPr="00B36BEF">
        <w:t xml:space="preserve">но. Было создано специальное учебное заведение для обучения журналистов более эффективному исполнению своих профессиональных обязанностей без </w:t>
      </w:r>
      <w:proofErr w:type="spellStart"/>
      <w:r w:rsidRPr="00B36BEF">
        <w:t>самоцензуры</w:t>
      </w:r>
      <w:proofErr w:type="spellEnd"/>
      <w:r w:rsidRPr="00B36BEF">
        <w:t>. В ближайшее время планируется полностью пересмотреть зак</w:t>
      </w:r>
      <w:r w:rsidRPr="00B36BEF">
        <w:t>о</w:t>
      </w:r>
      <w:r w:rsidRPr="00B36BEF">
        <w:t>нодательство, касающееся СМИ. Иордания выступает в защиту умеренности и терпимости и действует на благо мира. Она выдвигала многочисленные ин</w:t>
      </w:r>
      <w:r w:rsidRPr="00B36BEF">
        <w:t>и</w:t>
      </w:r>
      <w:r w:rsidRPr="00B36BEF">
        <w:t xml:space="preserve">циативы в этом направлении, такие как </w:t>
      </w:r>
      <w:proofErr w:type="spellStart"/>
      <w:r w:rsidRPr="00B36BEF">
        <w:t>Амманское</w:t>
      </w:r>
      <w:proofErr w:type="spellEnd"/>
      <w:r w:rsidRPr="00B36BEF">
        <w:t xml:space="preserve"> послание, в котором нап</w:t>
      </w:r>
      <w:r w:rsidRPr="00B36BEF">
        <w:t>о</w:t>
      </w:r>
      <w:r w:rsidRPr="00B36BEF">
        <w:t>минается, что уважение к ближнему является основополагающей ценностью ислама. Иордания содействует межкультурному и межрелигиозному диалогу. В</w:t>
      </w:r>
      <w:r>
        <w:rPr>
          <w:lang w:val="en-US"/>
        </w:rPr>
        <w:t> </w:t>
      </w:r>
      <w:r w:rsidRPr="00B36BEF">
        <w:t>скором времени планируется принять национальный план действий, напра</w:t>
      </w:r>
      <w:r w:rsidRPr="00B36BEF">
        <w:t>в</w:t>
      </w:r>
      <w:r w:rsidRPr="00B36BEF">
        <w:t>ленный на обеспечение открытости и диалога в школах, университетах и СМИ. Закон 2008 года об общественных собраниях нисколько не ограничивает право на собрания, а лишь предусматривает условия осуществления этого права во избежание злоупотреблений. Перед орг</w:t>
      </w:r>
      <w:r w:rsidRPr="00B36BEF">
        <w:t>а</w:t>
      </w:r>
      <w:r w:rsidRPr="00B36BEF">
        <w:t>низацией любого собрания необходимо получить соответствующее разрешение у губернатора, который в случае отказа должен надлежащим образом обосновать свое решение. Самым распростране</w:t>
      </w:r>
      <w:r w:rsidRPr="00B36BEF">
        <w:t>н</w:t>
      </w:r>
      <w:r w:rsidRPr="00B36BEF">
        <w:t>ным основанием для отказа, предусмотренным законом, является посягательс</w:t>
      </w:r>
      <w:r w:rsidRPr="00B36BEF">
        <w:t>т</w:t>
      </w:r>
      <w:r w:rsidRPr="00B36BEF">
        <w:t>во на публичный порядок. Такое решение можно обжаловать в Верховный суд, который компетентен пересматривать все административные решения. Во вр</w:t>
      </w:r>
      <w:r w:rsidRPr="00B36BEF">
        <w:t>е</w:t>
      </w:r>
      <w:r w:rsidRPr="00B36BEF">
        <w:t>мя нападения Израиля на сектор Газы в 2008 году по всей стране были пров</w:t>
      </w:r>
      <w:r w:rsidRPr="00B36BEF">
        <w:t>е</w:t>
      </w:r>
      <w:r w:rsidRPr="00B36BEF">
        <w:t>дены марши протеста; в соответствии с законом эти манифестации прошли под должным контролем и без к</w:t>
      </w:r>
      <w:r w:rsidRPr="00B36BEF">
        <w:t>а</w:t>
      </w:r>
      <w:r w:rsidRPr="00B36BEF">
        <w:t>ких-либо инцидентов.</w:t>
      </w:r>
    </w:p>
    <w:p w:rsidR="00312B29" w:rsidRPr="00B36BEF" w:rsidRDefault="00312B29" w:rsidP="00042CE2">
      <w:pPr>
        <w:pStyle w:val="SingleTxtGR"/>
      </w:pPr>
      <w:r w:rsidRPr="00B36BEF">
        <w:t>39.</w:t>
      </w:r>
      <w:r w:rsidRPr="00B36BEF">
        <w:tab/>
      </w:r>
      <w:r w:rsidRPr="00B36BEF">
        <w:rPr>
          <w:b/>
        </w:rPr>
        <w:t xml:space="preserve">Г-н </w:t>
      </w:r>
      <w:proofErr w:type="spellStart"/>
      <w:r w:rsidRPr="00B36BEF">
        <w:rPr>
          <w:b/>
        </w:rPr>
        <w:t>Авамла</w:t>
      </w:r>
      <w:proofErr w:type="spellEnd"/>
      <w:r w:rsidRPr="00B36BEF">
        <w:rPr>
          <w:b/>
        </w:rPr>
        <w:t xml:space="preserve"> </w:t>
      </w:r>
      <w:r w:rsidRPr="00B36BEF">
        <w:t>(Иордания) сообщает, что в соответствии с Законом 2008 года об ассоциациях орган, занимающийся рассмотрением заявлений о р</w:t>
      </w:r>
      <w:r w:rsidRPr="00B36BEF">
        <w:t>е</w:t>
      </w:r>
      <w:r w:rsidRPr="00B36BEF">
        <w:t>гистрации, должен вынести свое решение в течение шестидесяти дней с моме</w:t>
      </w:r>
      <w:r w:rsidRPr="00B36BEF">
        <w:t>н</w:t>
      </w:r>
      <w:r w:rsidRPr="00B36BEF">
        <w:t>та подачи заявления. По истечении данного срока считается, что заявление б</w:t>
      </w:r>
      <w:r w:rsidRPr="00B36BEF">
        <w:t>ы</w:t>
      </w:r>
      <w:r w:rsidRPr="00B36BEF">
        <w:t>ло удовлетворено. В случае отказа возможно обжаловать такое решение в суде. После вступления в силу соответствующего закона в 2008 году лишь одно зая</w:t>
      </w:r>
      <w:r w:rsidRPr="00B36BEF">
        <w:t>в</w:t>
      </w:r>
      <w:r w:rsidRPr="00B36BEF">
        <w:t>ление было отклонено, заявители подали апелл</w:t>
      </w:r>
      <w:r w:rsidRPr="00B36BEF">
        <w:t>я</w:t>
      </w:r>
      <w:r w:rsidRPr="00B36BEF">
        <w:t>цию и, в конечном итоге, их требования были удовлетворены. Право ассоциаций принимать финансовые взносы или пожертвования ничем не ограничивается, если донорами являются иорданцы. Однако любое финансирование со стороны зарубежных стран дол</w:t>
      </w:r>
      <w:r w:rsidRPr="00B36BEF">
        <w:t>ж</w:t>
      </w:r>
      <w:r w:rsidRPr="00B36BEF">
        <w:t>но быть одобрено государством. Для этого необходимо, чтобы оно отвечало н</w:t>
      </w:r>
      <w:r w:rsidRPr="00B36BEF">
        <w:t>е</w:t>
      </w:r>
      <w:r w:rsidRPr="00B36BEF">
        <w:t>скольким требованиям: быть легальным и соответствовать нормам обществе</w:t>
      </w:r>
      <w:r w:rsidRPr="00B36BEF">
        <w:t>н</w:t>
      </w:r>
      <w:r w:rsidRPr="00B36BEF">
        <w:t>ного порядка и благородным устремлениям, не противоречить уставу ассоци</w:t>
      </w:r>
      <w:r w:rsidRPr="00B36BEF">
        <w:t>а</w:t>
      </w:r>
      <w:r w:rsidRPr="00B36BEF">
        <w:t>ции и быть направленным на достижение ее целей. Государство должно вын</w:t>
      </w:r>
      <w:r w:rsidRPr="00B36BEF">
        <w:t>е</w:t>
      </w:r>
      <w:r w:rsidRPr="00B36BEF">
        <w:t>сти свое решение в течение тридцати дней с момента подачи заявления. По и</w:t>
      </w:r>
      <w:r w:rsidRPr="00B36BEF">
        <w:t>с</w:t>
      </w:r>
      <w:r w:rsidRPr="00B36BEF">
        <w:t>течении этого срока считается, что заявление удовлетворено.</w:t>
      </w:r>
    </w:p>
    <w:p w:rsidR="00312B29" w:rsidRPr="005C0C8B" w:rsidRDefault="00312B29" w:rsidP="00042CE2">
      <w:pPr>
        <w:pStyle w:val="SingleTxtGR"/>
      </w:pPr>
      <w:r w:rsidRPr="005C0C8B">
        <w:t>40.</w:t>
      </w:r>
      <w:r w:rsidRPr="005C0C8B">
        <w:tab/>
      </w:r>
      <w:r w:rsidRPr="005C0C8B">
        <w:rPr>
          <w:b/>
        </w:rPr>
        <w:t xml:space="preserve">Г-жа </w:t>
      </w:r>
      <w:proofErr w:type="spellStart"/>
      <w:r w:rsidRPr="005C0C8B">
        <w:rPr>
          <w:b/>
        </w:rPr>
        <w:t>Аджва</w:t>
      </w:r>
      <w:proofErr w:type="spellEnd"/>
      <w:r w:rsidRPr="005C0C8B">
        <w:rPr>
          <w:b/>
        </w:rPr>
        <w:t xml:space="preserve"> </w:t>
      </w:r>
      <w:r w:rsidRPr="005C0C8B">
        <w:t>(Иордания) говорит, что начался пересмотр законодательс</w:t>
      </w:r>
      <w:r w:rsidRPr="005C0C8B">
        <w:t>т</w:t>
      </w:r>
      <w:r w:rsidRPr="005C0C8B">
        <w:t>ва, применимого в отношении детей, с целью проверки его соответствия но</w:t>
      </w:r>
      <w:r w:rsidRPr="005C0C8B">
        <w:t>р</w:t>
      </w:r>
      <w:r w:rsidRPr="005C0C8B">
        <w:t>мами международного права. Согласно Трудовому кодексу труд детей до до</w:t>
      </w:r>
      <w:r w:rsidRPr="005C0C8B">
        <w:t>с</w:t>
      </w:r>
      <w:r w:rsidRPr="005C0C8B">
        <w:t>тижения ими 16-летнего возраста запрещен. Несовершеннолетние старше 16</w:t>
      </w:r>
      <w:r>
        <w:rPr>
          <w:lang w:val="en-US"/>
        </w:rPr>
        <w:t> </w:t>
      </w:r>
      <w:r w:rsidRPr="005C0C8B">
        <w:t>лет могут работать при условии предоставления выданного врачом медици</w:t>
      </w:r>
      <w:r w:rsidRPr="005C0C8B">
        <w:t>н</w:t>
      </w:r>
      <w:r w:rsidRPr="005C0C8B">
        <w:t>ского заключения об их пригодности к труду и соответствующего разрешения, подписанного родителями. Условия работы строго регламентированы: запрещ</w:t>
      </w:r>
      <w:r w:rsidRPr="005C0C8B">
        <w:t>е</w:t>
      </w:r>
      <w:r w:rsidRPr="005C0C8B">
        <w:t>но привлекать несовершеннолетних к опасному труду, рабочий день не до</w:t>
      </w:r>
      <w:r w:rsidRPr="005C0C8B">
        <w:t>л</w:t>
      </w:r>
      <w:r w:rsidRPr="005C0C8B">
        <w:t>жен превышать шести часов и необходимо соблюдать право на отдых в праздничные и выходные дни. Торговля несовершеннолетними и их эксплуатация строго к</w:t>
      </w:r>
      <w:r w:rsidRPr="005C0C8B">
        <w:t>а</w:t>
      </w:r>
      <w:r w:rsidRPr="005C0C8B">
        <w:t>раются Законом 2009 года о торговле людьми. Для борьбы с этой практикой н</w:t>
      </w:r>
      <w:r w:rsidRPr="005C0C8B">
        <w:t>а</w:t>
      </w:r>
      <w:r w:rsidRPr="005C0C8B">
        <w:t>чалась реализация глобальной стратегии, сочетающей предоставл</w:t>
      </w:r>
      <w:r w:rsidRPr="005C0C8B">
        <w:t>е</w:t>
      </w:r>
      <w:r w:rsidRPr="005C0C8B">
        <w:t>ние защиты и помощи пострадавшим, а также применение превентивных и карательных мер. Использование детей для получения материалов порнографического х</w:t>
      </w:r>
      <w:r w:rsidRPr="005C0C8B">
        <w:t>а</w:t>
      </w:r>
      <w:r w:rsidRPr="005C0C8B">
        <w:t>рактера подлежит наказанию согласно з</w:t>
      </w:r>
      <w:r w:rsidRPr="005C0C8B">
        <w:t>а</w:t>
      </w:r>
      <w:r w:rsidRPr="005C0C8B">
        <w:t>кону.</w:t>
      </w:r>
    </w:p>
    <w:p w:rsidR="00312B29" w:rsidRPr="005C0C8B" w:rsidRDefault="00312B29" w:rsidP="00042CE2">
      <w:pPr>
        <w:pStyle w:val="SingleTxtGR"/>
      </w:pPr>
      <w:r w:rsidRPr="005C0C8B">
        <w:t>41.</w:t>
      </w:r>
      <w:r w:rsidRPr="005C0C8B">
        <w:tab/>
      </w:r>
      <w:r w:rsidRPr="005C0C8B">
        <w:rPr>
          <w:b/>
        </w:rPr>
        <w:t xml:space="preserve">Г-н </w:t>
      </w:r>
      <w:proofErr w:type="spellStart"/>
      <w:r w:rsidRPr="005C0C8B">
        <w:rPr>
          <w:b/>
        </w:rPr>
        <w:t>Тваль</w:t>
      </w:r>
      <w:proofErr w:type="spellEnd"/>
      <w:r w:rsidRPr="005C0C8B">
        <w:rPr>
          <w:b/>
        </w:rPr>
        <w:t xml:space="preserve"> </w:t>
      </w:r>
      <w:r w:rsidRPr="005C0C8B">
        <w:t>(Иордания) сообщает, что в соответствии с Законом 2007 года о политических партиях любая политическая партия может быть зарегистрир</w:t>
      </w:r>
      <w:r w:rsidRPr="005C0C8B">
        <w:t>о</w:t>
      </w:r>
      <w:r w:rsidRPr="005C0C8B">
        <w:t>вана лишь при наличии в ее составе не менее 500 членов-учредителей. На сег</w:t>
      </w:r>
      <w:r w:rsidRPr="005C0C8B">
        <w:t>о</w:t>
      </w:r>
      <w:r w:rsidRPr="005C0C8B">
        <w:t>дняшний день не было ни одного случая отказа в регистрации. Согласно закону каждая зарегистрированная надлежащим образом партия получает финансовую поддержку от государства. Предпринимаются усилия по улучшению работы партий. Например, при содействии экспертов из национальных или междун</w:t>
      </w:r>
      <w:r w:rsidRPr="005C0C8B">
        <w:t>а</w:t>
      </w:r>
      <w:r w:rsidRPr="005C0C8B">
        <w:t xml:space="preserve">родных неправительственных организаций для них проводятся специальные курсы, направленные, среди прочего, на обучение методам управления, </w:t>
      </w:r>
      <w:proofErr w:type="spellStart"/>
      <w:r w:rsidRPr="005C0C8B">
        <w:t>тран</w:t>
      </w:r>
      <w:r w:rsidRPr="005C0C8B">
        <w:t>с</w:t>
      </w:r>
      <w:r w:rsidRPr="005C0C8B">
        <w:t>парентности</w:t>
      </w:r>
      <w:proofErr w:type="spellEnd"/>
      <w:r w:rsidRPr="005C0C8B">
        <w:t xml:space="preserve"> и связям со СМИ.</w:t>
      </w:r>
    </w:p>
    <w:p w:rsidR="00312B29" w:rsidRPr="005C0C8B" w:rsidRDefault="00312B29" w:rsidP="00042CE2">
      <w:pPr>
        <w:pStyle w:val="SingleTxtGR"/>
      </w:pPr>
      <w:r w:rsidRPr="005C0C8B">
        <w:t>42.</w:t>
      </w:r>
      <w:r w:rsidRPr="005C0C8B">
        <w:tab/>
        <w:t>Проблему расширения участия женщин в политической жизни нельзя сводить лишь к вопросу о квотах, она требует серьезных изменений в обществе. Удалось достичь значительных успехов в расширении доступа женщин к мед</w:t>
      </w:r>
      <w:r w:rsidRPr="005C0C8B">
        <w:t>и</w:t>
      </w:r>
      <w:r w:rsidRPr="005C0C8B">
        <w:t>цинскому обслуживанию и образованию, однако они по-прежнему крайне слабо представлены в экономической и политической жизни. Безусловно, необходимо выработать мех</w:t>
      </w:r>
      <w:r w:rsidRPr="005C0C8B">
        <w:t>а</w:t>
      </w:r>
      <w:r w:rsidRPr="005C0C8B">
        <w:t>низмы, в частности законодательные, для расширения участия женщин, но при этом следует также работать с теми из них, кто непосредстве</w:t>
      </w:r>
      <w:r w:rsidRPr="005C0C8B">
        <w:t>н</w:t>
      </w:r>
      <w:r w:rsidRPr="005C0C8B">
        <w:t>но в этом заинтересован, для того чтобы развить в них необходимые профе</w:t>
      </w:r>
      <w:r w:rsidRPr="005C0C8B">
        <w:t>с</w:t>
      </w:r>
      <w:r w:rsidRPr="005C0C8B">
        <w:t>сиональные качества и побудить их к конкретным действиям. Министерство политического развития при содействии гражданского общества предпринимает усилия для выполнения этих задач. Изменения избирательной системы, пред</w:t>
      </w:r>
      <w:r w:rsidRPr="005C0C8B">
        <w:t>у</w:t>
      </w:r>
      <w:r w:rsidRPr="005C0C8B">
        <w:t xml:space="preserve">смотренные временным законом о выборах, который был принят в 2010 году, направлены на обеспечение большей </w:t>
      </w:r>
      <w:proofErr w:type="spellStart"/>
      <w:r w:rsidRPr="005C0C8B">
        <w:t>транспарентности</w:t>
      </w:r>
      <w:proofErr w:type="spellEnd"/>
      <w:r w:rsidRPr="005C0C8B">
        <w:t xml:space="preserve"> и лучшей </w:t>
      </w:r>
      <w:proofErr w:type="spellStart"/>
      <w:r w:rsidRPr="005C0C8B">
        <w:t>представле</w:t>
      </w:r>
      <w:r w:rsidRPr="005C0C8B">
        <w:t>н</w:t>
      </w:r>
      <w:r w:rsidRPr="005C0C8B">
        <w:t>ности</w:t>
      </w:r>
      <w:proofErr w:type="spellEnd"/>
      <w:r w:rsidRPr="005C0C8B">
        <w:t>. Другим признаком положительных преобразований можно считать р</w:t>
      </w:r>
      <w:r w:rsidRPr="005C0C8B">
        <w:t>е</w:t>
      </w:r>
      <w:r w:rsidRPr="005C0C8B">
        <w:t>шение правительства разрешить международным наблюдателям присутствовать на ближайших парламентских выборах, которые должны состояться в ноябре 2010 года. Министерство политического развития подготовило масштабный план проведения политических и законодательных реформ на период 2011</w:t>
      </w:r>
      <w:r w:rsidRPr="00FF0992">
        <w:noBreakHyphen/>
      </w:r>
      <w:r w:rsidRPr="005C0C8B">
        <w:t>2020</w:t>
      </w:r>
      <w:r>
        <w:rPr>
          <w:lang w:val="en-US"/>
        </w:rPr>
        <w:t> </w:t>
      </w:r>
      <w:r w:rsidRPr="005C0C8B">
        <w:t>годов с целью укрепления благого управления и соблюдения межд</w:t>
      </w:r>
      <w:r w:rsidRPr="005C0C8B">
        <w:t>у</w:t>
      </w:r>
      <w:r w:rsidRPr="005C0C8B">
        <w:t>народных норм, касающихся прав человека. С демографической точки зрения меньшинства действительно присутствуют в Иордании, однако необходимо п</w:t>
      </w:r>
      <w:r w:rsidRPr="005C0C8B">
        <w:t>о</w:t>
      </w:r>
      <w:r w:rsidRPr="005C0C8B">
        <w:t>нять, что представители этих меньшинств себя таковыми не воспринимают, они считают себя прежде всего иорданцами. Это глубокое чувство национального самосознания защищает от таких явлений, как замыкание в себе и изоляция, к</w:t>
      </w:r>
      <w:r w:rsidRPr="005C0C8B">
        <w:t>о</w:t>
      </w:r>
      <w:r w:rsidRPr="005C0C8B">
        <w:t>торые можно увидеть в других странах.</w:t>
      </w:r>
    </w:p>
    <w:p w:rsidR="00312B29" w:rsidRPr="005C0C8B" w:rsidRDefault="00312B29" w:rsidP="00042CE2">
      <w:pPr>
        <w:pStyle w:val="SingleTxtGR"/>
      </w:pPr>
      <w:r w:rsidRPr="005C0C8B">
        <w:t>43.</w:t>
      </w:r>
      <w:r w:rsidRPr="005C0C8B">
        <w:tab/>
        <w:t>Пакт не является предметом конкретных информационных кампаний, о</w:t>
      </w:r>
      <w:r w:rsidRPr="005C0C8B">
        <w:t>д</w:t>
      </w:r>
      <w:r w:rsidRPr="005C0C8B">
        <w:t>нако государство предпринимает активные действия в области прав человека, которые изучаются в рамках школьной программы и которым уделяется бол</w:t>
      </w:r>
      <w:r w:rsidRPr="005C0C8B">
        <w:t>ь</w:t>
      </w:r>
      <w:r w:rsidRPr="005C0C8B">
        <w:t>шое внимание в СМИ.</w:t>
      </w:r>
    </w:p>
    <w:p w:rsidR="00312B29" w:rsidRDefault="00312B29">
      <w:pPr>
        <w:pStyle w:val="SingleTxtGR"/>
      </w:pPr>
      <w:r>
        <w:t>44.</w:t>
      </w:r>
      <w:r>
        <w:rPr>
          <w:b/>
        </w:rPr>
        <w:tab/>
        <w:t xml:space="preserve">Г-н </w:t>
      </w:r>
      <w:proofErr w:type="spellStart"/>
      <w:r>
        <w:rPr>
          <w:b/>
        </w:rPr>
        <w:t>О'Флаэрти</w:t>
      </w:r>
      <w:proofErr w:type="spellEnd"/>
      <w:r>
        <w:rPr>
          <w:b/>
        </w:rPr>
        <w:t xml:space="preserve"> </w:t>
      </w:r>
      <w:r>
        <w:t>говорит, что в своих ответах, касающихся свободы рел</w:t>
      </w:r>
      <w:r>
        <w:t>и</w:t>
      </w:r>
      <w:r>
        <w:t>гии, делегация, прежде всего, говорила о религиозных группах, однако в Пакте основное внимание уделяется индивидуальному, а не коллективному осущест</w:t>
      </w:r>
      <w:r>
        <w:t>в</w:t>
      </w:r>
      <w:r>
        <w:t>лению права на свободу религии и, следовательно, возможности каждого пр</w:t>
      </w:r>
      <w:r>
        <w:t>и</w:t>
      </w:r>
      <w:r>
        <w:t>соединяться или не присоединяться к религиозной группе. В этой связи было бы полезно узнать, как применяются правила, касающиеся вероо</w:t>
      </w:r>
      <w:r>
        <w:t>т</w:t>
      </w:r>
      <w:r>
        <w:t>ступничества. Безусловно, вероотступничество не запрещено в Иордании, поскольку можно отказаться от ислама и принять другую веру, однако письменные ответы нав</w:t>
      </w:r>
      <w:r>
        <w:t>о</w:t>
      </w:r>
      <w:r>
        <w:t>дят на мысль о том, что вероотступники лишены некоторых прав, что может вызвать вопросы в связи со статьей 18 Пакта. Указание вероисповедания в уд</w:t>
      </w:r>
      <w:r>
        <w:t>о</w:t>
      </w:r>
      <w:r>
        <w:t>стоверении личности может иметь практическое значение для проверки собл</w:t>
      </w:r>
      <w:r>
        <w:t>ю</w:t>
      </w:r>
      <w:r>
        <w:t>дения квот в отношении религиозных меньшинств в ходе парламентских выб</w:t>
      </w:r>
      <w:r>
        <w:t>о</w:t>
      </w:r>
      <w:r>
        <w:t>ров, однако возникает вопрос, насколько это соответствует пол</w:t>
      </w:r>
      <w:r>
        <w:t>о</w:t>
      </w:r>
      <w:r>
        <w:t>жениям Пакта, касающимся права на неприкосновенность частной жизни: человек может п</w:t>
      </w:r>
      <w:r>
        <w:t>о</w:t>
      </w:r>
      <w:r>
        <w:t xml:space="preserve">просту не желать того, чтобы его вероисповедание было известно. </w:t>
      </w:r>
      <w:r>
        <w:br/>
        <w:t>Г-н О'Флаэрти интересуется, верно ли то, что атеист или человек, не испов</w:t>
      </w:r>
      <w:r>
        <w:t>е</w:t>
      </w:r>
      <w:r>
        <w:t>дующий ни одну из трех основных монотеистических религий в Иордании, м</w:t>
      </w:r>
      <w:r>
        <w:t>о</w:t>
      </w:r>
      <w:r>
        <w:t>жет указать в соответствующей графе своего удостоверении личности "нет", и правда ли, что у бехаистов должна стоять отметка "мусульм</w:t>
      </w:r>
      <w:r>
        <w:t>а</w:t>
      </w:r>
      <w:r>
        <w:t>нин".</w:t>
      </w:r>
    </w:p>
    <w:p w:rsidR="00312B29" w:rsidRDefault="00312B29">
      <w:pPr>
        <w:pStyle w:val="SingleTxtGR"/>
      </w:pPr>
      <w:r>
        <w:t>45.</w:t>
      </w:r>
      <w:r>
        <w:tab/>
        <w:t>При запланированном государством-участником пересмотре законод</w:t>
      </w:r>
      <w:r>
        <w:t>а</w:t>
      </w:r>
      <w:r>
        <w:t>тельства, касающегося свободы прессы и свободы выражения мнений, ему сл</w:t>
      </w:r>
      <w:r>
        <w:t>е</w:t>
      </w:r>
      <w:r>
        <w:t>дует обеспечить соответствие всех его положений статье 19 Пакта, в частности с точки зрения условий, при которых свобода выражения мнений может огр</w:t>
      </w:r>
      <w:r>
        <w:t>а</w:t>
      </w:r>
      <w:r>
        <w:t>ничиваться. Можно считать законным, для технических целей, требование о получении лицензии для использования электронных средств информации, но ничто не оправдывает применения к органам печатной прессы режима обяз</w:t>
      </w:r>
      <w:r>
        <w:t>а</w:t>
      </w:r>
      <w:r>
        <w:t>тельного запроса предварительного разрешения. В законодательстве по-прежнему содержатся некоторые ограничения в отношении свободы печати. Т</w:t>
      </w:r>
      <w:r>
        <w:t>а</w:t>
      </w:r>
      <w:r>
        <w:t>ким образом, журналисты, пишущие ст</w:t>
      </w:r>
      <w:r>
        <w:t>а</w:t>
      </w:r>
      <w:r>
        <w:t>тьи, которые, как считается, способны нанести вред дипломатическим отношениям страны или королевской семье, м</w:t>
      </w:r>
      <w:r>
        <w:t>о</w:t>
      </w:r>
      <w:r>
        <w:t>гут быть привлечены к уголовной ответственности. Подобные положения нео</w:t>
      </w:r>
      <w:r>
        <w:t>б</w:t>
      </w:r>
      <w:r>
        <w:t>ходимо исключить.</w:t>
      </w:r>
    </w:p>
    <w:p w:rsidR="00312B29" w:rsidRDefault="00312B29">
      <w:pPr>
        <w:pStyle w:val="SingleTxtGR"/>
      </w:pPr>
      <w:r>
        <w:t>46.</w:t>
      </w:r>
      <w:r>
        <w:tab/>
      </w:r>
      <w:r>
        <w:rPr>
          <w:b/>
          <w:bCs/>
        </w:rPr>
        <w:t>Г-н Эль-Хаиба</w:t>
      </w:r>
      <w:r>
        <w:rPr>
          <w:b/>
        </w:rPr>
        <w:t xml:space="preserve"> </w:t>
      </w:r>
      <w:r>
        <w:t>говорит, что ни в периодическом докладе, ни в письме</w:t>
      </w:r>
      <w:r>
        <w:t>н</w:t>
      </w:r>
      <w:r>
        <w:t>ных ответах не содержится информации о предпринимаемых или запланир</w:t>
      </w:r>
      <w:r>
        <w:t>о</w:t>
      </w:r>
      <w:r>
        <w:t>ванных усилиях государства-участника по борьбе с дискриминацией, насилием и расовой ненавистью. Однако в каждом государстве существуют эти явления, которые требуют не только принятия правовых мер, но и реализации информ</w:t>
      </w:r>
      <w:r>
        <w:t>а</w:t>
      </w:r>
      <w:r>
        <w:t>ционно-пропагандистских программ, направленных на изменение п</w:t>
      </w:r>
      <w:r>
        <w:t>о</w:t>
      </w:r>
      <w:r>
        <w:t>ведения и образа мыслей. Что касается представленности женщин в общественной и п</w:t>
      </w:r>
      <w:r>
        <w:t>о</w:t>
      </w:r>
      <w:r>
        <w:t>литической жизни, то в 1994 году в своих заключительных замечаниях в отн</w:t>
      </w:r>
      <w:r>
        <w:t>о</w:t>
      </w:r>
      <w:r>
        <w:t>шении третьего п</w:t>
      </w:r>
      <w:r>
        <w:t>е</w:t>
      </w:r>
      <w:r>
        <w:t>риодического доклада Иордании Комитет по правам человека с обеспокоенностью отметил, что на практическом и законодательном уровне по-прежнему существует неравенство между мужчинами и женщинами, в час</w:t>
      </w:r>
      <w:r>
        <w:t>т</w:t>
      </w:r>
      <w:r>
        <w:t>ности с точки зрения участия в общественной жизни. Было бы полезно узнать, какие меры были приняты для восполнения этих пробелов, предупреждения дискриминации в отношении женщин, борьбы с гендерными стереотипами и искоренения некоторых вредных для прав женщин традиций в обществе Иорд</w:t>
      </w:r>
      <w:r>
        <w:t>а</w:t>
      </w:r>
      <w:r>
        <w:t>нии.</w:t>
      </w:r>
    </w:p>
    <w:p w:rsidR="00312B29" w:rsidRDefault="00312B29">
      <w:pPr>
        <w:pStyle w:val="SingleTxtGR"/>
      </w:pPr>
      <w:r>
        <w:t>47.</w:t>
      </w:r>
      <w:r>
        <w:tab/>
        <w:t>Комитет по ликвидации расовой дискриминации в 1999 году и Комитет по ликвидации дискриминации в отношении женщин в 2007 году указали на з</w:t>
      </w:r>
      <w:r>
        <w:t>а</w:t>
      </w:r>
      <w:r>
        <w:t>конодательные и практические недостатки, которые касаются усилий по пред</w:t>
      </w:r>
      <w:r>
        <w:t>у</w:t>
      </w:r>
      <w:r>
        <w:t>преждению и ликвидации расовой дискриминации и дискриминации по пр</w:t>
      </w:r>
      <w:r>
        <w:t>и</w:t>
      </w:r>
      <w:r>
        <w:t>знаку пола. Важно принимать нормы по борьбе с ди</w:t>
      </w:r>
      <w:r>
        <w:t>с</w:t>
      </w:r>
      <w:r>
        <w:t>криминацией любого рода, однако необходимо также реализовывать соответствующие программы по по</w:t>
      </w:r>
      <w:r>
        <w:t>д</w:t>
      </w:r>
      <w:r>
        <w:t>готовке и информированию. Таким образом, рабочие совещания по вопросам борьбы с насилием, ненавистью и дискриминацией, которые организовывает государство-участник, являются шагом в правильном направлении, и теперь н</w:t>
      </w:r>
      <w:r>
        <w:t>е</w:t>
      </w:r>
      <w:r>
        <w:t>обходимо проанализир</w:t>
      </w:r>
      <w:r>
        <w:t>о</w:t>
      </w:r>
      <w:r>
        <w:t>вать полученные результаты.</w:t>
      </w:r>
    </w:p>
    <w:p w:rsidR="00312B29" w:rsidRDefault="00312B29">
      <w:pPr>
        <w:pStyle w:val="SingleTxtGR"/>
      </w:pPr>
      <w:r>
        <w:t>48.</w:t>
      </w:r>
      <w:r>
        <w:tab/>
        <w:t>Что касается участия женщин в общественной и политической жизни, то г-н Эль-Хаиба хотел бы знать, сколько женщин в настоящее время занимают места в Сенате, сколько из них работают судьями, сколько их на руководящих постах, в государственном и частном секторах, в университетах, а также скол</w:t>
      </w:r>
      <w:r>
        <w:t>ь</w:t>
      </w:r>
      <w:r>
        <w:t>ко женщин возглавляют политические партии или входят в состав их руков</w:t>
      </w:r>
      <w:r>
        <w:t>о</w:t>
      </w:r>
      <w:r>
        <w:t>дства.</w:t>
      </w:r>
    </w:p>
    <w:p w:rsidR="00312B29" w:rsidRDefault="00312B29">
      <w:pPr>
        <w:pStyle w:val="SingleTxtGR"/>
      </w:pPr>
      <w:r>
        <w:t>49.</w:t>
      </w:r>
      <w:r>
        <w:tab/>
        <w:t>Что касается мер, принятых для обеспечения свободных и транспарен</w:t>
      </w:r>
      <w:r>
        <w:t>т</w:t>
      </w:r>
      <w:r>
        <w:t>ных выборов, то Национальному центру по правам человека недавно было п</w:t>
      </w:r>
      <w:r>
        <w:t>о</w:t>
      </w:r>
      <w:r>
        <w:t>ручено участвовать в наблюдении за выборами, и в ходе муниципальных выб</w:t>
      </w:r>
      <w:r>
        <w:t>о</w:t>
      </w:r>
      <w:r>
        <w:t>ров он отметил случаи нарушений, которые, как сообщается, повлияли на р</w:t>
      </w:r>
      <w:r>
        <w:t>е</w:t>
      </w:r>
      <w:r>
        <w:t>зультаты голосования. Он интересуется, какие меры были приняты в связи с этими выводами.</w:t>
      </w:r>
    </w:p>
    <w:p w:rsidR="00312B29" w:rsidRDefault="00312B29">
      <w:pPr>
        <w:pStyle w:val="SingleTxtGR"/>
      </w:pPr>
      <w:r>
        <w:t>50.</w:t>
      </w:r>
      <w:r>
        <w:tab/>
      </w:r>
      <w:r>
        <w:rPr>
          <w:b/>
        </w:rPr>
        <w:t xml:space="preserve">Г-н Амор </w:t>
      </w:r>
      <w:r>
        <w:t>отмечает, что для вступления в политическую партию необх</w:t>
      </w:r>
      <w:r>
        <w:t>о</w:t>
      </w:r>
      <w:r>
        <w:t>димо достичь 21-летнего возраста, что вызывает обеспокоенность. Он приве</w:t>
      </w:r>
      <w:r>
        <w:t>т</w:t>
      </w:r>
      <w:r>
        <w:t>ствует тот факт, что система квот, принятая в отношении парламентских выб</w:t>
      </w:r>
      <w:r>
        <w:t>о</w:t>
      </w:r>
      <w:r>
        <w:t>ров, предоставляет меньшинствам полит</w:t>
      </w:r>
      <w:r>
        <w:t>и</w:t>
      </w:r>
      <w:r>
        <w:t>ческие права "сверх" тех, которые они имели бы исходя из их процентной доли в общей чи</w:t>
      </w:r>
      <w:r>
        <w:t>с</w:t>
      </w:r>
      <w:r>
        <w:t>ленности населения. Было бы полезно узнать, могут ли эти меньшинства быть освобождены от обучения в государственной школе. Г-н Амор хотел бы также знать, участвовали ли Н</w:t>
      </w:r>
      <w:r>
        <w:t>а</w:t>
      </w:r>
      <w:r>
        <w:t>циональный центр по правам человека и неправительственные организации страны в подготовке периодического доклада и информировалась ли общес</w:t>
      </w:r>
      <w:r>
        <w:t>т</w:t>
      </w:r>
      <w:r>
        <w:t>венность о его рассмотрении Комитетом.</w:t>
      </w:r>
    </w:p>
    <w:p w:rsidR="00312B29" w:rsidRDefault="00312B29">
      <w:pPr>
        <w:pStyle w:val="SingleTxtGR"/>
      </w:pPr>
      <w:r>
        <w:t>51.</w:t>
      </w:r>
      <w:r>
        <w:tab/>
      </w:r>
      <w:r>
        <w:rPr>
          <w:b/>
        </w:rPr>
        <w:t>Г-н Телин</w:t>
      </w:r>
      <w:r>
        <w:t xml:space="preserve"> интересуется, содержит ли Закон об обязательной военной службе, который был изменен перед его повторным вступлением в силу в </w:t>
      </w:r>
      <w:r>
        <w:br/>
        <w:t>2007 году, положения, устанавливающие процедуры, применимые к случаям о</w:t>
      </w:r>
      <w:r>
        <w:t>т</w:t>
      </w:r>
      <w:r>
        <w:t>каза от военной службе по соображениям с</w:t>
      </w:r>
      <w:r>
        <w:t>о</w:t>
      </w:r>
      <w:r>
        <w:t>вести.</w:t>
      </w:r>
    </w:p>
    <w:p w:rsidR="00312B29" w:rsidRDefault="00312B29">
      <w:pPr>
        <w:pStyle w:val="SingleTxtGR"/>
      </w:pPr>
      <w:r>
        <w:t>52.</w:t>
      </w:r>
      <w:r>
        <w:tab/>
      </w:r>
      <w:r>
        <w:rPr>
          <w:b/>
        </w:rPr>
        <w:t xml:space="preserve">Г-н Твальбах </w:t>
      </w:r>
      <w:r>
        <w:t>(Иордания) говорит в отношении вероотступничества, что в шариате и Конституции Иордании признаются и гарантируются свобода рел</w:t>
      </w:r>
      <w:r>
        <w:t>и</w:t>
      </w:r>
      <w:r>
        <w:t>гии и свобода вероисповедания, которые государство должно защищать. След</w:t>
      </w:r>
      <w:r>
        <w:t>о</w:t>
      </w:r>
      <w:r>
        <w:t>вательно, ни одно лицо, отказывающееся от ислама для принятия другой веры, не подлежит уголовному преследованию. Вероотступники пользуются всеми гражданскими и политическими правами без каких бы то ни было ограничений. Что касается их права наследования, то согласно шариату ничто не мешает з</w:t>
      </w:r>
      <w:r>
        <w:t>а</w:t>
      </w:r>
      <w:r>
        <w:t>вещателю назначить вероотступника единственным наследником, а также ничто не мешает ему на основании письменного завещания лишить вероотступника прав на наследс</w:t>
      </w:r>
      <w:r>
        <w:t>т</w:t>
      </w:r>
      <w:r>
        <w:t>во, и его желание должно быть исполнено.</w:t>
      </w:r>
    </w:p>
    <w:p w:rsidR="00312B29" w:rsidRDefault="00312B29">
      <w:pPr>
        <w:pStyle w:val="SingleTxtGR"/>
      </w:pPr>
      <w:r>
        <w:t>53.</w:t>
      </w:r>
      <w:r>
        <w:tab/>
      </w:r>
      <w:r>
        <w:rPr>
          <w:b/>
        </w:rPr>
        <w:t>Г-н Тваль</w:t>
      </w:r>
      <w:r>
        <w:t xml:space="preserve"> (Иордания) говорит в отношении свободы выражения мнений, что для со</w:t>
      </w:r>
      <w:r>
        <w:t>з</w:t>
      </w:r>
      <w:r>
        <w:t>дания электронных средств информации не требуется никакого предварительного разреш</w:t>
      </w:r>
      <w:r>
        <w:t>е</w:t>
      </w:r>
      <w:r>
        <w:t>ния, о чем, в частности, свидетельствует широкое распространение этого вида СМИ в стране. Делегация принимает во внимание замечания, касающиеся необходимости отменить ограничения на свободу печ</w:t>
      </w:r>
      <w:r>
        <w:t>а</w:t>
      </w:r>
      <w:r>
        <w:t>ти. Что касается участия женщин в политической жизни, то в насто</w:t>
      </w:r>
      <w:r>
        <w:t>я</w:t>
      </w:r>
      <w:r>
        <w:t>щее время 7 из 55 мест в Сенате занимают женщины. В судейском корпусе 67 женщин на сегодняшний день работают судьями, что составляет 8,8% от их общего колич</w:t>
      </w:r>
      <w:r>
        <w:t>е</w:t>
      </w:r>
      <w:r>
        <w:t>ства. Множество университетов Иордании приняли квоты в пользу женщин на всех уровнях управления. Кроме того, в течение уже пяти лет при распредел</w:t>
      </w:r>
      <w:r>
        <w:t>е</w:t>
      </w:r>
      <w:r>
        <w:t>нии бюджетных средств, выделяемых для различных министерств, Иордания учитывает вопросы, связанные с равенством между му</w:t>
      </w:r>
      <w:r>
        <w:t>ж</w:t>
      </w:r>
      <w:r>
        <w:t>чинами и женщинами. В Министерстве планирования и международного сотрудничества существует Департамент по вопросам равенства между мужчинами и женщинами. В Мин</w:t>
      </w:r>
      <w:r>
        <w:t>и</w:t>
      </w:r>
      <w:r>
        <w:t>стерстве политического развития, в котором г-н Тваль является Генеральным секретарем, одна женщина занимает должность заместителя Генерального се</w:t>
      </w:r>
      <w:r>
        <w:t>к</w:t>
      </w:r>
      <w:r>
        <w:t>ретаря, а четыре женщины работают директорами; кроме того, из всех руков</w:t>
      </w:r>
      <w:r>
        <w:t>о</w:t>
      </w:r>
      <w:r>
        <w:t>дителей служб половину составляют женщины. Что касается представленности женщин в политической жизни, то женщины во</w:t>
      </w:r>
      <w:r>
        <w:t>з</w:t>
      </w:r>
      <w:r>
        <w:t>главляют две политические партии. В отношении минимального возраста вступления в политическую па</w:t>
      </w:r>
      <w:r>
        <w:t>р</w:t>
      </w:r>
      <w:r>
        <w:t>тию г-н Тваль говорит, что этот вопрос будет рассматриваться в рамках пер</w:t>
      </w:r>
      <w:r>
        <w:t>е</w:t>
      </w:r>
      <w:r>
        <w:t>смотра закона о политических партиях. В Иордании не существует проблемы отказа от в</w:t>
      </w:r>
      <w:r>
        <w:t>о</w:t>
      </w:r>
      <w:r>
        <w:t>енной службе по соображениям совести, поскольку военная служба не является обязательной. Что касается "Народной армии", то она была расп</w:t>
      </w:r>
      <w:r>
        <w:t>у</w:t>
      </w:r>
      <w:r>
        <w:t>щена.</w:t>
      </w:r>
    </w:p>
    <w:p w:rsidR="00312B29" w:rsidRDefault="00312B29">
      <w:pPr>
        <w:pStyle w:val="SingleTxtGR"/>
      </w:pPr>
      <w:r>
        <w:t>54.</w:t>
      </w:r>
      <w:r>
        <w:tab/>
        <w:t>Делегация Иордании благодарит Комитет за то, что в ходе плодотворного диалога он отметил важнейшие вопросы, заслуживающие более тщательного изучения. Она с интересом будет ждать его заключительных замечаний и рек</w:t>
      </w:r>
      <w:r>
        <w:t>о</w:t>
      </w:r>
      <w:r>
        <w:t>мендаций, к которым отнесется с самым серьезным вниманием.</w:t>
      </w:r>
    </w:p>
    <w:p w:rsidR="00312B29" w:rsidRDefault="00312B29">
      <w:pPr>
        <w:pStyle w:val="SingleTxtGR"/>
      </w:pPr>
      <w:r>
        <w:t>55.</w:t>
      </w:r>
      <w:r>
        <w:tab/>
      </w:r>
      <w:r>
        <w:rPr>
          <w:b/>
        </w:rPr>
        <w:t>Председатель</w:t>
      </w:r>
      <w:r>
        <w:t xml:space="preserve"> благодарит делегацию Иордании за ее ответы на мног</w:t>
      </w:r>
      <w:r>
        <w:t>о</w:t>
      </w:r>
      <w:r>
        <w:t>численные вопросы Комитета, который провел с ней искренний и плодотво</w:t>
      </w:r>
      <w:r>
        <w:t>р</w:t>
      </w:r>
      <w:r>
        <w:t>ный диалог. Он предлагает делегации представить в письменном виде в во</w:t>
      </w:r>
      <w:r>
        <w:t>з</w:t>
      </w:r>
      <w:r>
        <w:t>можно короткий срок ответы на вопросы, которые не удалось обсудить из-за нехватки времени, чтобы он смог учесть их в заключител</w:t>
      </w:r>
      <w:r>
        <w:t>ь</w:t>
      </w:r>
      <w:r>
        <w:t>ных замечаниях.</w:t>
      </w:r>
    </w:p>
    <w:p w:rsidR="00312B29" w:rsidRDefault="00312B29">
      <w:pPr>
        <w:pStyle w:val="H4GR"/>
      </w:pPr>
      <w:r>
        <w:tab/>
      </w:r>
      <w:r>
        <w:tab/>
        <w:t>Заседание закрывается в 13 ч. 00 м.</w:t>
      </w:r>
    </w:p>
    <w:sectPr w:rsidR="00312B29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E2" w:rsidRDefault="00042CE2">
      <w:r>
        <w:rPr>
          <w:lang w:val="en-US"/>
        </w:rPr>
        <w:tab/>
      </w:r>
      <w:r>
        <w:separator/>
      </w:r>
    </w:p>
  </w:endnote>
  <w:endnote w:type="continuationSeparator" w:id="0">
    <w:p w:rsidR="00042CE2" w:rsidRDefault="0004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E2" w:rsidRPr="005F0588" w:rsidRDefault="00042CE2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GE.10-45803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E2" w:rsidRPr="005F0588" w:rsidRDefault="00042CE2">
    <w:pPr>
      <w:pStyle w:val="Footer"/>
      <w:rPr>
        <w:lang w:val="en-US"/>
      </w:rPr>
    </w:pPr>
    <w:r>
      <w:rPr>
        <w:lang w:val="en-US"/>
      </w:rPr>
      <w:t>GE.10-45803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E2" w:rsidRPr="00551588" w:rsidRDefault="00042CE2" w:rsidP="00551588">
    <w:pPr>
      <w:pStyle w:val="FootnoteText"/>
      <w:pBdr>
        <w:top w:val="single" w:sz="4" w:space="1" w:color="auto"/>
      </w:pBdr>
      <w:spacing w:before="120"/>
      <w:ind w:right="99"/>
      <w:rPr>
        <w:lang w:val="ru-RU"/>
      </w:rPr>
    </w:pPr>
    <w:r>
      <w:tab/>
    </w:r>
    <w:r>
      <w:tab/>
    </w:r>
    <w:r w:rsidRPr="00551588">
      <w:rPr>
        <w:lang w:val="ru-RU"/>
      </w:rPr>
      <w:t>В настоящий отчет могут вноситься поправки.</w:t>
    </w:r>
  </w:p>
  <w:p w:rsidR="00042CE2" w:rsidRPr="00551588" w:rsidRDefault="00042CE2" w:rsidP="00551588">
    <w:pPr>
      <w:pStyle w:val="FootnoteText"/>
      <w:spacing w:before="120"/>
      <w:rPr>
        <w:lang w:val="ru-RU"/>
      </w:rPr>
    </w:pPr>
    <w:r>
      <w:rPr>
        <w:lang w:val="en-US"/>
      </w:rPr>
      <w:tab/>
    </w:r>
    <w:r>
      <w:rPr>
        <w:lang w:val="en-US"/>
      </w:rPr>
      <w:tab/>
    </w:r>
    <w:r w:rsidRPr="00551588">
      <w:rPr>
        <w:lang w:val="ru-RU"/>
      </w:rPr>
      <w:t>Поправки должны представлять</w:t>
    </w:r>
    <w:r>
      <w:rPr>
        <w:lang w:val="ru-RU"/>
      </w:rPr>
      <w:t xml:space="preserve">ся на одном из рабочих языков. </w:t>
    </w:r>
    <w:r w:rsidRPr="00551588">
      <w:rPr>
        <w:lang w:val="ru-RU"/>
      </w:rPr>
      <w:t>Они должны быть изложены в пояснительной записке, а также внесен</w:t>
    </w:r>
    <w:r>
      <w:rPr>
        <w:lang w:val="ru-RU"/>
      </w:rPr>
      <w:t>ы в один из экземпляров отчета.</w:t>
    </w:r>
    <w:r w:rsidRPr="00551588">
      <w:rPr>
        <w:lang w:val="ru-RU"/>
      </w:rPr>
      <w:t xml:space="preserve"> Поправки должны направляться </w:t>
    </w:r>
    <w:r w:rsidRPr="00551588">
      <w:rPr>
        <w:i/>
        <w:lang w:val="ru-RU"/>
      </w:rPr>
      <w:t>в течение одной недели с момента выпуска настоящего документа</w:t>
    </w:r>
    <w:r w:rsidRPr="00551588">
      <w:rPr>
        <w:lang w:val="ru-RU"/>
      </w:rPr>
      <w:t xml:space="preserve"> в Группу редакционного контроля, комната Е. 4108, Дворец Наций, Женева.</w:t>
    </w:r>
  </w:p>
  <w:p w:rsidR="00042CE2" w:rsidRPr="00551588" w:rsidRDefault="00042CE2" w:rsidP="00551588">
    <w:pPr>
      <w:pStyle w:val="FootnoteText"/>
      <w:spacing w:before="120"/>
      <w:rPr>
        <w:lang w:val="ru-RU"/>
      </w:rPr>
    </w:pPr>
    <w:r w:rsidRPr="00551588">
      <w:rPr>
        <w:lang w:val="ru-RU"/>
      </w:rPr>
      <w:tab/>
    </w:r>
    <w:r w:rsidRPr="00551588">
      <w:rPr>
        <w:lang w:val="ru-RU"/>
      </w:rPr>
      <w:tab/>
      <w:t>Любые поправки к отчетам об открытых заседаниях Комитета на данной сессии будут сведены в единое исправление, которое будет издано вскоре после окончания сессии.</w:t>
    </w:r>
  </w:p>
  <w:p w:rsidR="00042CE2" w:rsidRPr="007B2C3F" w:rsidRDefault="00042CE2">
    <w:pPr>
      <w:pStyle w:val="Footer"/>
      <w:rPr>
        <w:sz w:val="20"/>
        <w:lang w:val="en-US"/>
      </w:rPr>
    </w:pPr>
    <w:r>
      <w:rPr>
        <w:sz w:val="20"/>
        <w:lang w:val="en-US"/>
      </w:rPr>
      <w:t>GE.10-45803  (R)  011110  021110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E2" w:rsidRPr="00F71F63" w:rsidRDefault="00042CE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42CE2" w:rsidRPr="00F71F63" w:rsidRDefault="00042CE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42CE2" w:rsidRPr="00635E86" w:rsidRDefault="00042CE2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E2" w:rsidRPr="00627191" w:rsidRDefault="00042CE2">
    <w:pPr>
      <w:pStyle w:val="Header"/>
      <w:rPr>
        <w:lang w:val="en-US"/>
      </w:rPr>
    </w:pPr>
    <w:r>
      <w:rPr>
        <w:lang w:val="en-US"/>
      </w:rPr>
      <w:t>CCPR/</w:t>
    </w:r>
    <w:r w:rsidRPr="00627191">
      <w:rPr>
        <w:lang w:val="en-US"/>
      </w:rPr>
      <w:t>C/SR.2749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E2" w:rsidRPr="005F0588" w:rsidRDefault="00042CE2">
    <w:pPr>
      <w:pStyle w:val="Header"/>
      <w:rPr>
        <w:lang w:val="en-US"/>
      </w:rPr>
    </w:pPr>
    <w:r>
      <w:rPr>
        <w:lang w:val="en-US"/>
      </w:rPr>
      <w:tab/>
      <w:t>CCPR/C/SR.2749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191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2CE2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E5A0B"/>
    <w:rsid w:val="00312B29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6D46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1588"/>
    <w:rsid w:val="0056618E"/>
    <w:rsid w:val="00576F59"/>
    <w:rsid w:val="00577A34"/>
    <w:rsid w:val="00580AAD"/>
    <w:rsid w:val="00593A04"/>
    <w:rsid w:val="005A6599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17EAF"/>
    <w:rsid w:val="00627191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C52C2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293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5AFC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6BB"/>
    <w:rsid w:val="00A4025D"/>
    <w:rsid w:val="00A800D1"/>
    <w:rsid w:val="00A92699"/>
    <w:rsid w:val="00A93D46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7BAE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2314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3730"/>
    <w:rsid w:val="00D025D5"/>
    <w:rsid w:val="00D26B13"/>
    <w:rsid w:val="00D26CC1"/>
    <w:rsid w:val="00D26E06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E181C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12</Pages>
  <Words>5614</Words>
  <Characters>32001</Characters>
  <Application>Microsoft Office Outlook</Application>
  <DocSecurity>4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1045803.doc</vt:lpstr>
    </vt:vector>
  </TitlesOfParts>
  <Company>CSD</Company>
  <LinksUpToDate>false</LinksUpToDate>
  <CharactersWithSpaces>37540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1045803.doc</dc:title>
  <dc:subject/>
  <dc:creator>Светлана Прокудина</dc:creator>
  <cp:keywords/>
  <dc:description/>
  <cp:lastModifiedBy>Svetlana Prokoudina</cp:lastModifiedBy>
  <cp:revision>2</cp:revision>
  <cp:lastPrinted>2010-11-02T11:55:00Z</cp:lastPrinted>
  <dcterms:created xsi:type="dcterms:W3CDTF">2010-11-02T11:58:00Z</dcterms:created>
  <dcterms:modified xsi:type="dcterms:W3CDTF">2010-11-02T11:58:00Z</dcterms:modified>
</cp:coreProperties>
</file>