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89" w:tblpY="568"/>
        <w:tblOverlap w:val="never"/>
        <w:bidiVisual/>
        <w:tblW w:w="9639" w:type="dxa"/>
        <w:tblInd w:w="18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4"/>
        <w:gridCol w:w="1885"/>
        <w:gridCol w:w="2868"/>
        <w:gridCol w:w="3612"/>
      </w:tblGrid>
      <w:tr w:rsidR="00AD0014" w:rsidRPr="00DB7679" w:rsidTr="005B46D9">
        <w:trPr>
          <w:trHeight w:hRule="exact" w:val="851"/>
        </w:trPr>
        <w:tc>
          <w:tcPr>
            <w:tcW w:w="1274" w:type="dxa"/>
            <w:tcBorders>
              <w:top w:val="nil"/>
              <w:bottom w:val="single" w:sz="4" w:space="0" w:color="auto"/>
            </w:tcBorders>
          </w:tcPr>
          <w:p w:rsidR="00AD0014" w:rsidRPr="000F3A9F" w:rsidRDefault="00AD0014" w:rsidP="005E23F5">
            <w:pPr>
              <w:spacing w:line="580" w:lineRule="exact"/>
              <w:rPr>
                <w:rFonts w:hint="cs"/>
              </w:rPr>
            </w:pPr>
          </w:p>
        </w:tc>
        <w:tc>
          <w:tcPr>
            <w:tcW w:w="1885" w:type="dxa"/>
            <w:tcBorders>
              <w:bottom w:val="single" w:sz="4" w:space="0" w:color="auto"/>
            </w:tcBorders>
            <w:vAlign w:val="bottom"/>
          </w:tcPr>
          <w:p w:rsidR="00AD0014" w:rsidRPr="00DB7679" w:rsidRDefault="00AD0014" w:rsidP="00BC55C8">
            <w:pPr>
              <w:spacing w:after="80" w:line="480" w:lineRule="exact"/>
              <w:jc w:val="left"/>
              <w:rPr>
                <w:rFonts w:hint="cs"/>
                <w:szCs w:val="40"/>
                <w:rtl/>
              </w:rPr>
            </w:pPr>
            <w:r w:rsidRPr="00DB7679">
              <w:rPr>
                <w:rFonts w:hint="cs"/>
                <w:szCs w:val="40"/>
                <w:rtl/>
              </w:rPr>
              <w:t>الأمم المتحدة</w:t>
            </w:r>
          </w:p>
        </w:tc>
        <w:tc>
          <w:tcPr>
            <w:tcW w:w="6480" w:type="dxa"/>
            <w:gridSpan w:val="2"/>
            <w:tcBorders>
              <w:bottom w:val="single" w:sz="4" w:space="0" w:color="auto"/>
            </w:tcBorders>
            <w:vAlign w:val="bottom"/>
          </w:tcPr>
          <w:p w:rsidR="00AD0014" w:rsidRPr="00DB7679" w:rsidRDefault="008433BF" w:rsidP="008433BF">
            <w:pPr>
              <w:bidi w:val="0"/>
              <w:spacing w:after="20"/>
              <w:jc w:val="left"/>
              <w:rPr>
                <w:szCs w:val="20"/>
              </w:rPr>
            </w:pPr>
            <w:r w:rsidRPr="008433BF">
              <w:rPr>
                <w:sz w:val="40"/>
                <w:szCs w:val="20"/>
              </w:rPr>
              <w:t>CCPR</w:t>
            </w:r>
            <w:r>
              <w:rPr>
                <w:szCs w:val="20"/>
              </w:rPr>
              <w:t>/C/SR.2481</w:t>
            </w:r>
          </w:p>
        </w:tc>
      </w:tr>
      <w:tr w:rsidR="00257225" w:rsidRPr="00DB7679" w:rsidTr="005B46D9">
        <w:trPr>
          <w:trHeight w:hRule="exact" w:val="2835"/>
        </w:trPr>
        <w:tc>
          <w:tcPr>
            <w:tcW w:w="1274" w:type="dxa"/>
            <w:tcBorders>
              <w:top w:val="single" w:sz="4" w:space="0" w:color="auto"/>
              <w:bottom w:val="single" w:sz="12" w:space="0" w:color="auto"/>
            </w:tcBorders>
          </w:tcPr>
          <w:p w:rsidR="00257225" w:rsidRPr="00DB7679" w:rsidRDefault="00C64FE1" w:rsidP="00D75657">
            <w:pPr>
              <w:jc w:val="center"/>
              <w:rPr>
                <w:rFonts w:hint="cs"/>
              </w:rPr>
            </w:pPr>
            <w:r w:rsidRPr="00DB7679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49.5pt" o:allowincell="f" o:allowoverlap="f">
                  <v:imagedata r:id="rId7" o:title=""/>
                </v:shape>
              </w:pict>
            </w:r>
          </w:p>
        </w:tc>
        <w:tc>
          <w:tcPr>
            <w:tcW w:w="4753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57225" w:rsidRPr="005B46D9" w:rsidRDefault="00257225" w:rsidP="005B46D9">
            <w:pPr>
              <w:rPr>
                <w:rFonts w:hint="cs"/>
                <w:szCs w:val="60"/>
                <w:rtl/>
              </w:rPr>
            </w:pPr>
          </w:p>
        </w:tc>
        <w:tc>
          <w:tcPr>
            <w:tcW w:w="3612" w:type="dxa"/>
            <w:tcBorders>
              <w:top w:val="single" w:sz="4" w:space="0" w:color="auto"/>
              <w:bottom w:val="single" w:sz="12" w:space="0" w:color="auto"/>
            </w:tcBorders>
          </w:tcPr>
          <w:p w:rsidR="008433BF" w:rsidRDefault="008433BF" w:rsidP="008433BF">
            <w:pPr>
              <w:bidi w:val="0"/>
              <w:spacing w:before="240"/>
              <w:jc w:val="left"/>
            </w:pPr>
            <w:r>
              <w:t>Distr.: General</w:t>
            </w:r>
          </w:p>
          <w:p w:rsidR="008433BF" w:rsidRDefault="008433BF" w:rsidP="008433BF">
            <w:pPr>
              <w:bidi w:val="0"/>
              <w:jc w:val="left"/>
            </w:pPr>
            <w:r>
              <w:t>23 March 2010</w:t>
            </w:r>
          </w:p>
          <w:p w:rsidR="008433BF" w:rsidRDefault="008433BF" w:rsidP="008433BF">
            <w:pPr>
              <w:bidi w:val="0"/>
              <w:jc w:val="left"/>
            </w:pPr>
            <w:r>
              <w:t>Arabic</w:t>
            </w:r>
          </w:p>
          <w:p w:rsidR="00257225" w:rsidRPr="008B4BC6" w:rsidRDefault="008433BF" w:rsidP="008433BF">
            <w:pPr>
              <w:bidi w:val="0"/>
              <w:jc w:val="left"/>
            </w:pPr>
            <w:r>
              <w:t>Original: English</w:t>
            </w:r>
          </w:p>
        </w:tc>
      </w:tr>
    </w:tbl>
    <w:p w:rsidR="00441EDF" w:rsidRPr="00270ED1" w:rsidRDefault="00441EDF" w:rsidP="00441EDF">
      <w:pPr>
        <w:spacing w:before="120" w:line="380" w:lineRule="exact"/>
        <w:rPr>
          <w:rFonts w:hint="cs"/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اللجنة المعنية بحقوق الإنسان</w:t>
      </w:r>
    </w:p>
    <w:p w:rsidR="00441EDF" w:rsidRDefault="00441EDF" w:rsidP="00441EDF">
      <w:pPr>
        <w:spacing w:after="120" w:line="380" w:lineRule="exact"/>
        <w:rPr>
          <w:b/>
          <w:bCs/>
          <w:rtl/>
        </w:rPr>
      </w:pPr>
      <w:r>
        <w:rPr>
          <w:rFonts w:hint="cs"/>
          <w:b/>
          <w:bCs/>
          <w:rtl/>
        </w:rPr>
        <w:t>الدورة التسعون</w:t>
      </w:r>
    </w:p>
    <w:p w:rsidR="00441EDF" w:rsidRDefault="00441EDF" w:rsidP="00441EDF">
      <w:pPr>
        <w:spacing w:line="380" w:lineRule="exact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>محضر موجز (جزئي)</w:t>
      </w:r>
      <w:r w:rsidRPr="00B76E0E">
        <w:rPr>
          <w:rStyle w:val="FootnoteReference"/>
          <w:b w:val="0"/>
          <w:bCs/>
          <w:rtl/>
        </w:rPr>
        <w:footnoteReference w:customMarkFollows="1" w:id="1"/>
        <w:t>*</w:t>
      </w:r>
      <w:r>
        <w:rPr>
          <w:rFonts w:hint="cs"/>
          <w:b/>
          <w:bCs/>
          <w:rtl/>
        </w:rPr>
        <w:t xml:space="preserve"> للجلسة 2481</w:t>
      </w:r>
    </w:p>
    <w:p w:rsidR="00441EDF" w:rsidRPr="003F3DB0" w:rsidRDefault="00441EDF" w:rsidP="00EC749E">
      <w:pPr>
        <w:spacing w:line="380" w:lineRule="exact"/>
        <w:rPr>
          <w:rFonts w:hint="cs"/>
          <w:rtl/>
        </w:rPr>
      </w:pPr>
      <w:r w:rsidRPr="00270ED1">
        <w:rPr>
          <w:rFonts w:hint="cs"/>
          <w:rtl/>
        </w:rPr>
        <w:t xml:space="preserve">المعقودة </w:t>
      </w:r>
      <w:r>
        <w:rPr>
          <w:rFonts w:hint="cs"/>
          <w:rtl/>
        </w:rPr>
        <w:t>في قصر ويلسون، جنيف، يوم الجمعة 27 تموز/يوليه 2007، الساعة 00/10</w:t>
      </w:r>
    </w:p>
    <w:p w:rsidR="00441EDF" w:rsidRPr="009D2C99" w:rsidRDefault="00441EDF" w:rsidP="00441EDF">
      <w:pPr>
        <w:pStyle w:val="SingleTxtGA"/>
        <w:tabs>
          <w:tab w:val="left" w:pos="945"/>
        </w:tabs>
        <w:spacing w:before="360"/>
        <w:ind w:left="0"/>
        <w:rPr>
          <w:rFonts w:hint="cs"/>
          <w:rtl/>
        </w:rPr>
      </w:pPr>
      <w:r w:rsidRPr="00441EDF">
        <w:rPr>
          <w:rFonts w:hint="cs"/>
          <w:i/>
          <w:iCs/>
          <w:rtl/>
        </w:rPr>
        <w:t>الرئيس</w:t>
      </w:r>
      <w:r>
        <w:rPr>
          <w:rFonts w:hint="cs"/>
          <w:rtl/>
        </w:rPr>
        <w:t>:</w:t>
      </w:r>
      <w:r>
        <w:rPr>
          <w:rFonts w:hint="cs"/>
          <w:rtl/>
        </w:rPr>
        <w:tab/>
      </w:r>
      <w:r w:rsidRPr="009D2C99">
        <w:rPr>
          <w:rFonts w:hint="cs"/>
          <w:rtl/>
        </w:rPr>
        <w:t>السيد</w:t>
      </w:r>
      <w:r>
        <w:rPr>
          <w:rFonts w:hint="cs"/>
          <w:rtl/>
        </w:rPr>
        <w:t xml:space="preserve"> </w:t>
      </w:r>
      <w:r w:rsidRPr="00EC749E">
        <w:rPr>
          <w:rFonts w:hint="cs"/>
          <w:rtl/>
        </w:rPr>
        <w:t>ريفاس</w:t>
      </w:r>
      <w:r>
        <w:rPr>
          <w:rFonts w:hint="cs"/>
          <w:rtl/>
        </w:rPr>
        <w:t xml:space="preserve"> </w:t>
      </w:r>
      <w:r w:rsidRPr="00441EDF">
        <w:rPr>
          <w:rFonts w:hint="cs"/>
          <w:b/>
          <w:bCs/>
          <w:rtl/>
        </w:rPr>
        <w:t>بوسادا</w:t>
      </w:r>
    </w:p>
    <w:p w:rsidR="00441EDF" w:rsidRDefault="00441EDF" w:rsidP="00441EDF">
      <w:pPr>
        <w:spacing w:before="360" w:line="380" w:lineRule="exact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المحتويات</w:t>
      </w:r>
    </w:p>
    <w:p w:rsidR="00441EDF" w:rsidRDefault="00441EDF" w:rsidP="00EC749E">
      <w:pPr>
        <w:pStyle w:val="SingleTxt"/>
        <w:tabs>
          <w:tab w:val="clear" w:pos="1267"/>
        </w:tabs>
        <w:ind w:left="945" w:right="1259"/>
        <w:rPr>
          <w:rFonts w:hint="cs"/>
          <w:rtl/>
          <w:lang w:bidi="ar-EG"/>
        </w:rPr>
      </w:pPr>
      <w:r>
        <w:rPr>
          <w:rFonts w:hint="cs"/>
          <w:rtl/>
        </w:rPr>
        <w:t>اختتام الدورة</w:t>
      </w:r>
    </w:p>
    <w:p w:rsidR="00441EDF" w:rsidRPr="009622F3" w:rsidRDefault="00441EDF" w:rsidP="00441EDF">
      <w:pPr>
        <w:tabs>
          <w:tab w:val="left" w:pos="931"/>
        </w:tabs>
        <w:spacing w:before="120" w:line="380" w:lineRule="exact"/>
        <w:rPr>
          <w:rFonts w:hint="cs"/>
          <w:rtl/>
          <w:lang w:bidi="ar-EG"/>
        </w:rPr>
      </w:pPr>
    </w:p>
    <w:p w:rsidR="00441EDF" w:rsidRPr="00D62986" w:rsidRDefault="00441EDF" w:rsidP="00D62986">
      <w:pPr>
        <w:pStyle w:val="SingleTxtGA"/>
        <w:rPr>
          <w:rFonts w:hint="cs"/>
          <w:i/>
          <w:iCs/>
          <w:rtl/>
        </w:rPr>
      </w:pPr>
      <w:r>
        <w:rPr>
          <w:rtl/>
        </w:rPr>
        <w:br w:type="page"/>
      </w:r>
      <w:r w:rsidRPr="00D62986">
        <w:rPr>
          <w:rFonts w:hint="cs"/>
          <w:i/>
          <w:iCs/>
          <w:rtl/>
        </w:rPr>
        <w:t xml:space="preserve">بدأت المناقشة </w:t>
      </w:r>
      <w:r w:rsidRPr="00D62986">
        <w:rPr>
          <w:rFonts w:hint="cs"/>
          <w:i/>
          <w:iCs/>
          <w:sz w:val="26"/>
          <w:szCs w:val="26"/>
          <w:rtl/>
        </w:rPr>
        <w:t>المشمولة</w:t>
      </w:r>
      <w:r w:rsidRPr="00D62986">
        <w:rPr>
          <w:rFonts w:hint="cs"/>
          <w:i/>
          <w:iCs/>
          <w:rtl/>
        </w:rPr>
        <w:t xml:space="preserve"> بالمحضر الموجز الساعة 40/10</w:t>
      </w:r>
    </w:p>
    <w:p w:rsidR="00441EDF" w:rsidRDefault="00441EDF" w:rsidP="00441EDF">
      <w:pPr>
        <w:pStyle w:val="SingleTxtGA"/>
        <w:rPr>
          <w:rFonts w:hint="cs"/>
          <w:b/>
          <w:bCs/>
          <w:spacing w:val="-2"/>
          <w:rtl/>
        </w:rPr>
      </w:pPr>
      <w:r w:rsidRPr="00340CC8">
        <w:rPr>
          <w:rFonts w:hint="cs"/>
          <w:b/>
          <w:bCs/>
          <w:spacing w:val="-2"/>
          <w:rtl/>
        </w:rPr>
        <w:t>اختتام الدورة</w:t>
      </w:r>
    </w:p>
    <w:p w:rsidR="00441EDF" w:rsidRDefault="00441EDF" w:rsidP="00D62986">
      <w:pPr>
        <w:pStyle w:val="SingleTxtGA"/>
        <w:rPr>
          <w:rFonts w:hint="cs"/>
          <w:rtl/>
        </w:rPr>
      </w:pPr>
      <w:r w:rsidRPr="00E83470">
        <w:rPr>
          <w:rFonts w:hint="cs"/>
          <w:rtl/>
        </w:rPr>
        <w:tab/>
        <w:t>بعد</w:t>
      </w:r>
      <w:r>
        <w:rPr>
          <w:rFonts w:hint="cs"/>
          <w:rtl/>
        </w:rPr>
        <w:t xml:space="preserve"> التبادل </w:t>
      </w:r>
      <w:r w:rsidRPr="001E020C">
        <w:rPr>
          <w:rFonts w:hint="cs"/>
          <w:sz w:val="30"/>
          <w:rtl/>
        </w:rPr>
        <w:t>المعتاد</w:t>
      </w:r>
      <w:r>
        <w:rPr>
          <w:rFonts w:hint="cs"/>
          <w:rtl/>
        </w:rPr>
        <w:t xml:space="preserve"> للمجاملات، أعلن </w:t>
      </w:r>
      <w:r w:rsidRPr="00D62986">
        <w:rPr>
          <w:rFonts w:hint="cs"/>
          <w:b/>
          <w:bCs/>
          <w:rtl/>
        </w:rPr>
        <w:t>الرئيس</w:t>
      </w:r>
      <w:r>
        <w:rPr>
          <w:rFonts w:hint="cs"/>
          <w:rtl/>
        </w:rPr>
        <w:t xml:space="preserve"> اختتام الدورة التسعين للجنة المعنية بحقوق الإنسان.</w:t>
      </w:r>
    </w:p>
    <w:p w:rsidR="00441EDF" w:rsidRPr="00D62986" w:rsidRDefault="00441EDF" w:rsidP="00D62986">
      <w:pPr>
        <w:pStyle w:val="SingleTxtGA"/>
        <w:rPr>
          <w:rFonts w:hint="cs"/>
          <w:i/>
          <w:iCs/>
          <w:rtl/>
        </w:rPr>
      </w:pPr>
      <w:r w:rsidRPr="00D62986">
        <w:rPr>
          <w:rFonts w:hint="cs"/>
          <w:i/>
          <w:iCs/>
          <w:rtl/>
        </w:rPr>
        <w:t>رفعت الجلسة الساعة 45/10</w:t>
      </w:r>
    </w:p>
    <w:p w:rsidR="008B4BC6" w:rsidRPr="00D62986" w:rsidRDefault="00D62986" w:rsidP="00D62986">
      <w:pPr>
        <w:spacing w:before="120"/>
        <w:jc w:val="center"/>
        <w:rPr>
          <w:rFonts w:hint="cs"/>
          <w:u w:val="single"/>
          <w:rtl/>
        </w:rPr>
      </w:pP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</w:p>
    <w:sectPr w:rsidR="008B4BC6" w:rsidRPr="00D62986" w:rsidSect="00715F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701" w:right="1134" w:bottom="2268" w:left="1134" w:header="1134" w:footer="1701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DA6" w:rsidRPr="00FE6865" w:rsidRDefault="00170DA6" w:rsidP="00FE6865">
      <w:pPr>
        <w:pStyle w:val="Footer"/>
      </w:pPr>
    </w:p>
  </w:endnote>
  <w:endnote w:type="continuationSeparator" w:id="0">
    <w:p w:rsidR="00170DA6" w:rsidRDefault="00170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3BF" w:rsidRPr="008433BF" w:rsidRDefault="008433BF" w:rsidP="008433BF">
    <w:pPr>
      <w:pStyle w:val="Footer"/>
      <w:tabs>
        <w:tab w:val="right" w:pos="9598"/>
      </w:tabs>
    </w:pPr>
    <w:r>
      <w:t>GE.07-43277</w:t>
    </w:r>
    <w:r>
      <w:tab/>
    </w:r>
    <w:r w:rsidRPr="008433BF">
      <w:rPr>
        <w:b/>
        <w:sz w:val="18"/>
      </w:rPr>
      <w:fldChar w:fldCharType="begin"/>
    </w:r>
    <w:r w:rsidRPr="008433BF">
      <w:rPr>
        <w:b/>
        <w:sz w:val="18"/>
      </w:rPr>
      <w:instrText xml:space="preserve"> PAGE  \* MERGEFORMAT </w:instrText>
    </w:r>
    <w:r w:rsidRPr="008433BF">
      <w:rPr>
        <w:b/>
        <w:sz w:val="18"/>
      </w:rPr>
      <w:fldChar w:fldCharType="separate"/>
    </w:r>
    <w:r w:rsidR="00EC749E">
      <w:rPr>
        <w:b/>
        <w:noProof/>
        <w:sz w:val="18"/>
      </w:rPr>
      <w:t>2</w:t>
    </w:r>
    <w:r w:rsidRPr="008433BF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3BF" w:rsidRPr="008433BF" w:rsidRDefault="008433BF" w:rsidP="008433BF">
    <w:pPr>
      <w:pStyle w:val="Footer"/>
      <w:tabs>
        <w:tab w:val="right" w:pos="9598"/>
      </w:tabs>
      <w:rPr>
        <w:b/>
        <w:sz w:val="18"/>
      </w:rPr>
    </w:pPr>
    <w:r w:rsidRPr="008433BF">
      <w:rPr>
        <w:b/>
        <w:sz w:val="18"/>
      </w:rPr>
      <w:fldChar w:fldCharType="begin"/>
    </w:r>
    <w:r w:rsidRPr="008433BF">
      <w:rPr>
        <w:b/>
        <w:sz w:val="18"/>
      </w:rPr>
      <w:instrText xml:space="preserve"> PAGE  \* MERGEFORMAT </w:instrText>
    </w:r>
    <w:r w:rsidRPr="008433BF">
      <w:rPr>
        <w:b/>
        <w:sz w:val="18"/>
      </w:rPr>
      <w:fldChar w:fldCharType="separate"/>
    </w:r>
    <w:r w:rsidR="00441EDF">
      <w:rPr>
        <w:b/>
        <w:noProof/>
        <w:sz w:val="18"/>
      </w:rPr>
      <w:t>3</w:t>
    </w:r>
    <w:r w:rsidRPr="008433BF">
      <w:rPr>
        <w:b/>
        <w:sz w:val="18"/>
      </w:rPr>
      <w:fldChar w:fldCharType="end"/>
    </w:r>
    <w:r>
      <w:rPr>
        <w:b/>
        <w:sz w:val="18"/>
      </w:rPr>
      <w:tab/>
    </w:r>
    <w:r>
      <w:t>GE.07-43277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CE4" w:rsidRPr="008433BF" w:rsidRDefault="00481CE4" w:rsidP="008433BF">
    <w:pPr>
      <w:pStyle w:val="footnoteText0"/>
      <w:pBdr>
        <w:bottom w:val="single" w:sz="4" w:space="1" w:color="auto"/>
      </w:pBdr>
      <w:tabs>
        <w:tab w:val="clear" w:pos="1021"/>
      </w:tabs>
      <w:ind w:left="0" w:right="0" w:firstLine="0"/>
      <w:jc w:val="left"/>
      <w:rPr>
        <w:rFonts w:hint="cs"/>
        <w:sz w:val="20"/>
        <w:rtl/>
      </w:rPr>
    </w:pPr>
  </w:p>
  <w:p w:rsidR="00481CE4" w:rsidRPr="00236B1D" w:rsidRDefault="00481CE4" w:rsidP="00C92171">
    <w:pPr>
      <w:pStyle w:val="footnoteText0"/>
      <w:ind w:firstLine="680"/>
      <w:rPr>
        <w:rtl/>
      </w:rPr>
    </w:pPr>
    <w:r w:rsidRPr="00236B1D">
      <w:rPr>
        <w:rtl/>
      </w:rPr>
      <w:t>هذا المحضر قابل للتصويب.</w:t>
    </w:r>
  </w:p>
  <w:p w:rsidR="00481CE4" w:rsidRPr="00236B1D" w:rsidRDefault="00481CE4" w:rsidP="00C92171">
    <w:pPr>
      <w:pStyle w:val="footnoteText0"/>
      <w:ind w:firstLine="680"/>
      <w:rPr>
        <w:rtl/>
      </w:rPr>
    </w:pPr>
    <w:r w:rsidRPr="00236B1D">
      <w:rPr>
        <w:rtl/>
      </w:rPr>
      <w:t xml:space="preserve">وينبغي أن تقدم التصويبات بواحدة من لغات العمل، كما ينبغي أن تُعرض التصويبات في مذكرة مع إدخالها على نسخة من المحضر. وينبغي أن ترسـل </w:t>
    </w:r>
    <w:r w:rsidRPr="005115B8">
      <w:rPr>
        <w:i/>
        <w:iCs/>
        <w:rtl/>
      </w:rPr>
      <w:t>خلال أسبوع من تاريخ هذه الوثيقة</w:t>
    </w:r>
    <w:r w:rsidRPr="00236B1D">
      <w:rPr>
        <w:rtl/>
      </w:rPr>
      <w:t xml:space="preserve"> إلى وحدة تحرير الوثائق:</w:t>
    </w:r>
    <w:r>
      <w:rPr>
        <w:rFonts w:hint="cs"/>
        <w:rtl/>
      </w:rPr>
      <w:t xml:space="preserve"> </w:t>
    </w:r>
    <w:r w:rsidRPr="00236B1D">
      <w:t xml:space="preserve">Editing Unit, room E.4108, Palais des Nations, </w:t>
    </w:r>
    <w:smartTag w:uri="urn:schemas-microsoft-com:office:smarttags" w:element="City">
      <w:smartTag w:uri="urn:schemas-microsoft-com:office:smarttags" w:element="place">
        <w:r w:rsidRPr="00236B1D">
          <w:t>Geneva</w:t>
        </w:r>
      </w:smartTag>
    </w:smartTag>
    <w:r w:rsidRPr="00236B1D">
      <w:rPr>
        <w:rtl/>
      </w:rPr>
      <w:t>.</w:t>
    </w:r>
  </w:p>
  <w:p w:rsidR="00481CE4" w:rsidRDefault="00481CE4" w:rsidP="001E5042">
    <w:pPr>
      <w:pStyle w:val="footnoteText0"/>
      <w:spacing w:after="240"/>
      <w:ind w:firstLine="680"/>
    </w:pPr>
    <w:r w:rsidRPr="00236B1D">
      <w:rPr>
        <w:rtl/>
      </w:rPr>
      <w:t>وستُدمج أية تصويبات ترد على محاضر جلسات الاجتماع في وثيقة تصويب واحدة تصدر بعد نهاية الدورة بأمد وجي</w:t>
    </w:r>
    <w:r>
      <w:rPr>
        <w:rtl/>
      </w:rPr>
      <w:t>ز.</w:t>
    </w:r>
  </w:p>
  <w:p w:rsidR="00481CE4" w:rsidRPr="00C92171" w:rsidRDefault="00481CE4" w:rsidP="00405359">
    <w:pPr>
      <w:pStyle w:val="footnoteText0"/>
      <w:tabs>
        <w:tab w:val="clear" w:pos="1021"/>
      </w:tabs>
      <w:ind w:left="0" w:firstLine="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left:0;text-align:left;margin-left:-5pt;margin-top:734.55pt;width:91.5pt;height:25.5pt;z-index:-1;mso-position-vertical-relative:page" wrapcoords="-177 0 -177 20965 21600 20965 21600 0 -177 0" o:allowincell="f">
          <v:imagedata r:id="rId1" o:title="PleaseRecycleArabic"/>
          <w10:wrap type="square" anchory="page"/>
        </v:shape>
      </w:pict>
    </w:r>
    <w:r w:rsidR="008433BF">
      <w:rPr>
        <w:sz w:val="20"/>
      </w:rPr>
      <w:t>(A)   GE.07-43277    220310    230310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DA6" w:rsidRDefault="00170DA6" w:rsidP="000C5F83">
      <w:pPr>
        <w:pStyle w:val="Footer"/>
        <w:bidi/>
        <w:spacing w:after="80" w:line="200" w:lineRule="exact"/>
        <w:ind w:left="680"/>
        <w:rPr>
          <w:rFonts w:hint="cs"/>
          <w:rtl/>
        </w:rPr>
      </w:pPr>
      <w:r>
        <w:rPr>
          <w:rFonts w:hint="cs"/>
          <w:rtl/>
        </w:rPr>
        <w:t>__________</w:t>
      </w:r>
    </w:p>
    <w:p w:rsidR="00170DA6" w:rsidRPr="000C5F83" w:rsidRDefault="00170DA6" w:rsidP="000C5F83">
      <w:pPr>
        <w:pStyle w:val="Footer"/>
      </w:pPr>
    </w:p>
  </w:footnote>
  <w:footnote w:type="continuationSeparator" w:id="0">
    <w:p w:rsidR="00170DA6" w:rsidRDefault="00170DA6" w:rsidP="000C5F83">
      <w:pPr>
        <w:pStyle w:val="Footer"/>
        <w:bidi/>
        <w:spacing w:after="80" w:line="200" w:lineRule="exact"/>
        <w:ind w:left="680"/>
        <w:rPr>
          <w:rFonts w:hint="cs"/>
          <w:rtl/>
        </w:rPr>
      </w:pPr>
      <w:r>
        <w:rPr>
          <w:rFonts w:hint="cs"/>
          <w:rtl/>
        </w:rPr>
        <w:t>__________</w:t>
      </w:r>
    </w:p>
    <w:p w:rsidR="00170DA6" w:rsidRPr="000C5F83" w:rsidRDefault="00170DA6" w:rsidP="000C5F83">
      <w:pPr>
        <w:pStyle w:val="Footer"/>
      </w:pPr>
    </w:p>
  </w:footnote>
  <w:footnote w:id="1">
    <w:p w:rsidR="00441EDF" w:rsidRPr="00EC749E" w:rsidRDefault="00441EDF" w:rsidP="00D62986">
      <w:pPr>
        <w:pStyle w:val="footnoteText0"/>
        <w:rPr>
          <w:sz w:val="26"/>
        </w:rPr>
      </w:pPr>
      <w:r w:rsidRPr="00EC749E">
        <w:rPr>
          <w:sz w:val="26"/>
          <w:rtl/>
        </w:rPr>
        <w:tab/>
      </w:r>
      <w:r w:rsidRPr="00EC749E">
        <w:rPr>
          <w:rStyle w:val="FootnoteReference"/>
          <w:sz w:val="26"/>
          <w:szCs w:val="26"/>
          <w:rtl/>
        </w:rPr>
        <w:t>*</w:t>
      </w:r>
      <w:r w:rsidRPr="00EC749E">
        <w:rPr>
          <w:sz w:val="26"/>
          <w:rtl/>
        </w:rPr>
        <w:tab/>
      </w:r>
      <w:r w:rsidRPr="00EC749E">
        <w:rPr>
          <w:rFonts w:hint="cs"/>
          <w:sz w:val="26"/>
          <w:rtl/>
        </w:rPr>
        <w:t>لم يُعد محضر موجز لبقية الجلسة.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3BF" w:rsidRPr="008433BF" w:rsidRDefault="008433BF" w:rsidP="008433BF">
    <w:pPr>
      <w:pStyle w:val="Header"/>
      <w:jc w:val="right"/>
    </w:pPr>
    <w:r w:rsidRPr="008433BF">
      <w:t>CCPR/C/SR.2481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CE4" w:rsidRPr="008433BF" w:rsidRDefault="008433BF" w:rsidP="008433BF">
    <w:pPr>
      <w:pStyle w:val="Header"/>
      <w:jc w:val="left"/>
    </w:pPr>
    <w:r w:rsidRPr="008433BF">
      <w:t>CCPR/C/SR.2481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CE4" w:rsidRDefault="00481CE4" w:rsidP="005B46D9">
    <w:pPr>
      <w:pStyle w:val="Header"/>
      <w:pBdr>
        <w:bottom w:val="none" w:sz="0" w:space="0" w:color="auto"/>
      </w:pBd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188.1pt;margin-top:19.35pt;width:234.9pt;height:97.65pt;z-index:1" o:allowincell="f" filled="f" stroked="f">
          <v:textbox inset="0,0,0,0">
            <w:txbxContent>
              <w:p w:rsidR="00481CE4" w:rsidRPr="008F6743" w:rsidRDefault="00481CE4" w:rsidP="008F6743">
                <w:pPr>
                  <w:spacing w:before="120" w:line="600" w:lineRule="exact"/>
                  <w:suppressOverlap/>
                  <w:rPr>
                    <w:rFonts w:hint="cs"/>
                    <w:sz w:val="60"/>
                    <w:szCs w:val="60"/>
                  </w:rPr>
                </w:pPr>
                <w:r w:rsidRPr="008F6743">
                  <w:rPr>
                    <w:b/>
                    <w:bCs/>
                    <w:sz w:val="60"/>
                    <w:szCs w:val="60"/>
                    <w:rtl/>
                  </w:rPr>
                  <w:t>العهد الدولي الخاص بالحقوق</w:t>
                </w:r>
                <w:r w:rsidRPr="008F6743">
                  <w:rPr>
                    <w:rFonts w:hint="cs"/>
                    <w:b/>
                    <w:bCs/>
                    <w:sz w:val="60"/>
                    <w:szCs w:val="60"/>
                    <w:rtl/>
                  </w:rPr>
                  <w:br/>
                </w:r>
                <w:r w:rsidRPr="008F6743">
                  <w:rPr>
                    <w:b/>
                    <w:bCs/>
                    <w:sz w:val="60"/>
                    <w:szCs w:val="60"/>
                    <w:rtl/>
                  </w:rPr>
                  <w:t>المدنية والسياسية</w:t>
                </w:r>
              </w:p>
            </w:txbxContent>
          </v:textbox>
          <w10:wrap anchorx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61C8C"/>
    <w:multiLevelType w:val="multilevel"/>
    <w:tmpl w:val="DAE891C4"/>
    <w:lvl w:ilvl="0">
      <w:start w:val="1"/>
      <w:numFmt w:val="bullet"/>
      <w:lvlText w:val=""/>
      <w:lvlJc w:val="left"/>
      <w:pPr>
        <w:tabs>
          <w:tab w:val="num" w:pos="2041"/>
        </w:tabs>
        <w:ind w:left="2041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851AF4"/>
    <w:multiLevelType w:val="hybridMultilevel"/>
    <w:tmpl w:val="DAE891C4"/>
    <w:lvl w:ilvl="0" w:tplc="810655FA">
      <w:start w:val="1"/>
      <w:numFmt w:val="bullet"/>
      <w:pStyle w:val="Bullet1GA"/>
      <w:lvlText w:val=""/>
      <w:lvlJc w:val="left"/>
      <w:pPr>
        <w:tabs>
          <w:tab w:val="num" w:pos="2041"/>
        </w:tabs>
        <w:ind w:left="2041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91531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0066FF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14EC593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1B9D1D2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1F13662C"/>
    <w:multiLevelType w:val="multilevel"/>
    <w:tmpl w:val="E424DC24"/>
    <w:lvl w:ilvl="0">
      <w:start w:val="1"/>
      <w:numFmt w:val="bullet"/>
      <w:lvlText w:val=""/>
      <w:lvlJc w:val="left"/>
      <w:pPr>
        <w:tabs>
          <w:tab w:val="num" w:pos="1644"/>
        </w:tabs>
        <w:ind w:left="2041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935"/>
        </w:tabs>
        <w:ind w:left="393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655"/>
        </w:tabs>
        <w:ind w:left="465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375"/>
        </w:tabs>
        <w:ind w:left="537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095"/>
        </w:tabs>
        <w:ind w:left="609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815"/>
        </w:tabs>
        <w:ind w:left="681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535"/>
        </w:tabs>
        <w:ind w:left="753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255"/>
        </w:tabs>
        <w:ind w:left="825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975"/>
        </w:tabs>
        <w:ind w:left="8975" w:hanging="360"/>
      </w:pPr>
      <w:rPr>
        <w:rFonts w:ascii="Wingdings" w:hAnsi="Wingdings" w:hint="default"/>
      </w:rPr>
    </w:lvl>
  </w:abstractNum>
  <w:abstractNum w:abstractNumId="7">
    <w:nsid w:val="247317F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25F272F0"/>
    <w:multiLevelType w:val="hybridMultilevel"/>
    <w:tmpl w:val="F88E26C4"/>
    <w:lvl w:ilvl="0" w:tplc="1D324D1E">
      <w:start w:val="1"/>
      <w:numFmt w:val="decimal"/>
      <w:pStyle w:val="Roman1GA"/>
      <w:lvlText w:val="'%1'"/>
      <w:lvlJc w:val="right"/>
      <w:pPr>
        <w:tabs>
          <w:tab w:val="num" w:pos="2041"/>
        </w:tabs>
        <w:ind w:left="2041" w:hanging="397"/>
      </w:pPr>
      <w:rPr>
        <w:rFonts w:ascii="Times New Roman" w:hAnsi="Times New Roman" w:cs="Traditional Arabic" w:hint="default"/>
        <w:sz w:val="20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028"/>
        </w:tabs>
        <w:ind w:left="30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48"/>
        </w:tabs>
        <w:ind w:left="37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68"/>
        </w:tabs>
        <w:ind w:left="44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88"/>
        </w:tabs>
        <w:ind w:left="51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08"/>
        </w:tabs>
        <w:ind w:left="59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28"/>
        </w:tabs>
        <w:ind w:left="66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48"/>
        </w:tabs>
        <w:ind w:left="73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68"/>
        </w:tabs>
        <w:ind w:left="8068" w:hanging="360"/>
      </w:pPr>
      <w:rPr>
        <w:rFonts w:ascii="Wingdings" w:hAnsi="Wingdings" w:hint="default"/>
      </w:rPr>
    </w:lvl>
  </w:abstractNum>
  <w:abstractNum w:abstractNumId="9">
    <w:nsid w:val="2A31567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>
    <w:nsid w:val="2DE4382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</w:lvl>
  </w:abstractNum>
  <w:abstractNum w:abstractNumId="11">
    <w:nsid w:val="32A75D52"/>
    <w:multiLevelType w:val="hybridMultilevel"/>
    <w:tmpl w:val="AF6C6348"/>
    <w:lvl w:ilvl="0" w:tplc="308CB36A">
      <w:start w:val="1"/>
      <w:numFmt w:val="decimal"/>
      <w:pStyle w:val="ParaNoGA"/>
      <w:lvlText w:val="%1-"/>
      <w:lvlJc w:val="left"/>
      <w:pPr>
        <w:tabs>
          <w:tab w:val="num" w:pos="1361"/>
        </w:tabs>
        <w:ind w:left="1247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6B4AC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454B2370"/>
    <w:multiLevelType w:val="hybridMultilevel"/>
    <w:tmpl w:val="278EE6AE"/>
    <w:lvl w:ilvl="0" w:tplc="F1D2A638">
      <w:start w:val="1"/>
      <w:numFmt w:val="bullet"/>
      <w:pStyle w:val="Bullet2GA"/>
      <w:lvlText w:val=""/>
      <w:lvlJc w:val="left"/>
      <w:pPr>
        <w:tabs>
          <w:tab w:val="num" w:pos="1644"/>
        </w:tabs>
        <w:ind w:left="2041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35"/>
        </w:tabs>
        <w:ind w:left="3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55"/>
        </w:tabs>
        <w:ind w:left="4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75"/>
        </w:tabs>
        <w:ind w:left="5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95"/>
        </w:tabs>
        <w:ind w:left="6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15"/>
        </w:tabs>
        <w:ind w:left="6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35"/>
        </w:tabs>
        <w:ind w:left="7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55"/>
        </w:tabs>
        <w:ind w:left="8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75"/>
        </w:tabs>
        <w:ind w:left="8975" w:hanging="360"/>
      </w:pPr>
      <w:rPr>
        <w:rFonts w:ascii="Wingdings" w:hAnsi="Wingdings" w:hint="default"/>
      </w:rPr>
    </w:lvl>
  </w:abstractNum>
  <w:abstractNum w:abstractNumId="14">
    <w:nsid w:val="45657EE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4C8544C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597E7BE8"/>
    <w:multiLevelType w:val="hybridMultilevel"/>
    <w:tmpl w:val="BABA24F0"/>
    <w:lvl w:ilvl="0" w:tplc="1E22665A">
      <w:start w:val="1"/>
      <w:numFmt w:val="decimal"/>
      <w:lvlRestart w:val="0"/>
      <w:lvlText w:val="(%1)"/>
      <w:lvlJc w:val="right"/>
      <w:pPr>
        <w:tabs>
          <w:tab w:val="num" w:pos="1307"/>
        </w:tabs>
        <w:ind w:left="1307" w:hanging="227"/>
      </w:pPr>
      <w:rPr>
        <w:rFonts w:ascii="Traditional Arabic" w:hAnsi="Traditional Arabic" w:cs="Traditional Arabic" w:hint="default"/>
        <w:b w:val="0"/>
        <w:bCs w:val="0"/>
        <w:i w:val="0"/>
        <w:iCs w:val="0"/>
        <w:caps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>
    <w:nsid w:val="64D6450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6FC818B7"/>
    <w:multiLevelType w:val="hybridMultilevel"/>
    <w:tmpl w:val="D3749CB6"/>
    <w:lvl w:ilvl="0" w:tplc="1E22665A">
      <w:start w:val="1"/>
      <w:numFmt w:val="decimal"/>
      <w:lvlRestart w:val="0"/>
      <w:lvlText w:val="(%1)"/>
      <w:lvlJc w:val="right"/>
      <w:pPr>
        <w:tabs>
          <w:tab w:val="num" w:pos="1292"/>
        </w:tabs>
        <w:ind w:left="1292" w:hanging="227"/>
      </w:pPr>
      <w:rPr>
        <w:rFonts w:ascii="Traditional Arabic" w:hAnsi="Traditional Arabic" w:cs="Traditional Arabic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9">
    <w:nsid w:val="78D00C1C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7AE32A09"/>
    <w:multiLevelType w:val="hybridMultilevel"/>
    <w:tmpl w:val="9C5295AC"/>
    <w:lvl w:ilvl="0" w:tplc="E12AAC4E">
      <w:start w:val="1"/>
      <w:numFmt w:val="decimal"/>
      <w:pStyle w:val="Roman2GA"/>
      <w:lvlText w:val="'%1'"/>
      <w:lvlJc w:val="right"/>
      <w:pPr>
        <w:tabs>
          <w:tab w:val="num" w:pos="2438"/>
        </w:tabs>
        <w:ind w:left="2438" w:hanging="397"/>
      </w:pPr>
      <w:rPr>
        <w:rFonts w:ascii="Georgia" w:hAnsi="Georgia" w:cs="Traditional Arabic" w:hint="default"/>
        <w:sz w:val="20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95"/>
        </w:tabs>
        <w:ind w:left="7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15"/>
        </w:tabs>
        <w:ind w:left="7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35"/>
        </w:tabs>
        <w:ind w:left="8635" w:hanging="360"/>
      </w:pPr>
      <w:rPr>
        <w:rFonts w:ascii="Wingdings" w:hAnsi="Wingdings" w:hint="default"/>
      </w:rPr>
    </w:lvl>
  </w:abstractNum>
  <w:abstractNum w:abstractNumId="21">
    <w:nsid w:val="7CAD590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"/>
  </w:num>
  <w:num w:numId="3">
    <w:abstractNumId w:val="13"/>
  </w:num>
  <w:num w:numId="4">
    <w:abstractNumId w:val="11"/>
  </w:num>
  <w:num w:numId="5">
    <w:abstractNumId w:val="8"/>
  </w:num>
  <w:num w:numId="6">
    <w:abstractNumId w:val="20"/>
  </w:num>
  <w:num w:numId="7">
    <w:abstractNumId w:val="10"/>
  </w:num>
  <w:num w:numId="8">
    <w:abstractNumId w:val="9"/>
  </w:num>
  <w:num w:numId="9">
    <w:abstractNumId w:val="12"/>
  </w:num>
  <w:num w:numId="10">
    <w:abstractNumId w:val="19"/>
  </w:num>
  <w:num w:numId="11">
    <w:abstractNumId w:val="1"/>
  </w:num>
  <w:num w:numId="12">
    <w:abstractNumId w:val="13"/>
  </w:num>
  <w:num w:numId="13">
    <w:abstractNumId w:val="11"/>
  </w:num>
  <w:num w:numId="14">
    <w:abstractNumId w:val="8"/>
  </w:num>
  <w:num w:numId="15">
    <w:abstractNumId w:val="20"/>
  </w:num>
  <w:num w:numId="16">
    <w:abstractNumId w:val="1"/>
  </w:num>
  <w:num w:numId="17">
    <w:abstractNumId w:val="13"/>
  </w:num>
  <w:num w:numId="18">
    <w:abstractNumId w:val="11"/>
  </w:num>
  <w:num w:numId="19">
    <w:abstractNumId w:val="8"/>
  </w:num>
  <w:num w:numId="20">
    <w:abstractNumId w:val="20"/>
  </w:num>
  <w:num w:numId="21">
    <w:abstractNumId w:val="1"/>
  </w:num>
  <w:num w:numId="22">
    <w:abstractNumId w:val="13"/>
  </w:num>
  <w:num w:numId="23">
    <w:abstractNumId w:val="8"/>
  </w:num>
  <w:num w:numId="24">
    <w:abstractNumId w:val="20"/>
  </w:num>
  <w:num w:numId="25">
    <w:abstractNumId w:val="13"/>
  </w:num>
  <w:num w:numId="26">
    <w:abstractNumId w:val="1"/>
  </w:num>
  <w:num w:numId="27">
    <w:abstractNumId w:val="3"/>
  </w:num>
  <w:num w:numId="28">
    <w:abstractNumId w:val="2"/>
  </w:num>
  <w:num w:numId="29">
    <w:abstractNumId w:val="15"/>
  </w:num>
  <w:num w:numId="30">
    <w:abstractNumId w:val="4"/>
  </w:num>
  <w:num w:numId="31">
    <w:abstractNumId w:val="7"/>
  </w:num>
  <w:num w:numId="32">
    <w:abstractNumId w:val="14"/>
  </w:num>
  <w:num w:numId="33">
    <w:abstractNumId w:val="17"/>
  </w:num>
  <w:num w:numId="34">
    <w:abstractNumId w:val="21"/>
  </w:num>
  <w:num w:numId="35">
    <w:abstractNumId w:val="5"/>
  </w:num>
  <w:num w:numId="36">
    <w:abstractNumId w:val="16"/>
  </w:num>
  <w:num w:numId="37">
    <w:abstractNumId w:val="18"/>
  </w:num>
  <w:num w:numId="38">
    <w:abstractNumId w:val="0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ar-SA" w:vendorID="4" w:dllVersion="512" w:checkStyle="0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567"/>
  <w:evenAndOddHeaders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1CE4"/>
    <w:rsid w:val="00040E25"/>
    <w:rsid w:val="00042149"/>
    <w:rsid w:val="000648EA"/>
    <w:rsid w:val="000957C8"/>
    <w:rsid w:val="00097049"/>
    <w:rsid w:val="000A04D5"/>
    <w:rsid w:val="000B52F2"/>
    <w:rsid w:val="000C5F83"/>
    <w:rsid w:val="000D0EAE"/>
    <w:rsid w:val="000D5380"/>
    <w:rsid w:val="000D6654"/>
    <w:rsid w:val="000E103D"/>
    <w:rsid w:val="000F0264"/>
    <w:rsid w:val="000F2EBF"/>
    <w:rsid w:val="000F3A9F"/>
    <w:rsid w:val="000F5FF6"/>
    <w:rsid w:val="001022B5"/>
    <w:rsid w:val="00113FA5"/>
    <w:rsid w:val="001455A0"/>
    <w:rsid w:val="001602A3"/>
    <w:rsid w:val="00170DA6"/>
    <w:rsid w:val="001A5161"/>
    <w:rsid w:val="001A60BD"/>
    <w:rsid w:val="001C1903"/>
    <w:rsid w:val="001E020C"/>
    <w:rsid w:val="001E5042"/>
    <w:rsid w:val="00232277"/>
    <w:rsid w:val="0023736D"/>
    <w:rsid w:val="00257225"/>
    <w:rsid w:val="00310160"/>
    <w:rsid w:val="00341A8C"/>
    <w:rsid w:val="003519E6"/>
    <w:rsid w:val="00355F81"/>
    <w:rsid w:val="003B4356"/>
    <w:rsid w:val="003F08A8"/>
    <w:rsid w:val="00405359"/>
    <w:rsid w:val="004250E3"/>
    <w:rsid w:val="00441EDF"/>
    <w:rsid w:val="00472A81"/>
    <w:rsid w:val="00481CE4"/>
    <w:rsid w:val="004A20A6"/>
    <w:rsid w:val="004B2C92"/>
    <w:rsid w:val="004D6A3A"/>
    <w:rsid w:val="004F4AD7"/>
    <w:rsid w:val="005115B8"/>
    <w:rsid w:val="00557CD3"/>
    <w:rsid w:val="00571432"/>
    <w:rsid w:val="005732A2"/>
    <w:rsid w:val="005762A5"/>
    <w:rsid w:val="00590BA3"/>
    <w:rsid w:val="005B46D9"/>
    <w:rsid w:val="005B7AE0"/>
    <w:rsid w:val="005E23F5"/>
    <w:rsid w:val="005F146F"/>
    <w:rsid w:val="005F71B6"/>
    <w:rsid w:val="00654786"/>
    <w:rsid w:val="00660FD4"/>
    <w:rsid w:val="00665BE4"/>
    <w:rsid w:val="006A4425"/>
    <w:rsid w:val="006B00A4"/>
    <w:rsid w:val="006B4669"/>
    <w:rsid w:val="006D3CFA"/>
    <w:rsid w:val="006F6BF8"/>
    <w:rsid w:val="00707BDF"/>
    <w:rsid w:val="00710727"/>
    <w:rsid w:val="00715F45"/>
    <w:rsid w:val="0072608F"/>
    <w:rsid w:val="00731815"/>
    <w:rsid w:val="00731B84"/>
    <w:rsid w:val="00734AE7"/>
    <w:rsid w:val="0079344E"/>
    <w:rsid w:val="0079690B"/>
    <w:rsid w:val="007A4FB9"/>
    <w:rsid w:val="007E197F"/>
    <w:rsid w:val="007E2786"/>
    <w:rsid w:val="007F68C4"/>
    <w:rsid w:val="008153DE"/>
    <w:rsid w:val="00832A9B"/>
    <w:rsid w:val="008433BF"/>
    <w:rsid w:val="00852A10"/>
    <w:rsid w:val="00862634"/>
    <w:rsid w:val="00866C59"/>
    <w:rsid w:val="00877306"/>
    <w:rsid w:val="00885524"/>
    <w:rsid w:val="008A6242"/>
    <w:rsid w:val="008B4BC6"/>
    <w:rsid w:val="008F6743"/>
    <w:rsid w:val="00901E57"/>
    <w:rsid w:val="009070DF"/>
    <w:rsid w:val="00935F0E"/>
    <w:rsid w:val="0095208F"/>
    <w:rsid w:val="00977B3F"/>
    <w:rsid w:val="009814AE"/>
    <w:rsid w:val="009901D3"/>
    <w:rsid w:val="00996BBE"/>
    <w:rsid w:val="009B2C03"/>
    <w:rsid w:val="009D17B9"/>
    <w:rsid w:val="009D1DD5"/>
    <w:rsid w:val="009F722C"/>
    <w:rsid w:val="00A26157"/>
    <w:rsid w:val="00A265C3"/>
    <w:rsid w:val="00A43F9A"/>
    <w:rsid w:val="00A53F38"/>
    <w:rsid w:val="00A543D4"/>
    <w:rsid w:val="00A743B0"/>
    <w:rsid w:val="00AD0014"/>
    <w:rsid w:val="00AD4CF2"/>
    <w:rsid w:val="00AF0BBA"/>
    <w:rsid w:val="00B25159"/>
    <w:rsid w:val="00B30468"/>
    <w:rsid w:val="00B44E31"/>
    <w:rsid w:val="00BA4F7E"/>
    <w:rsid w:val="00BB2C41"/>
    <w:rsid w:val="00BB55B1"/>
    <w:rsid w:val="00BC55C8"/>
    <w:rsid w:val="00BC5C10"/>
    <w:rsid w:val="00BE2964"/>
    <w:rsid w:val="00C21623"/>
    <w:rsid w:val="00C24FBD"/>
    <w:rsid w:val="00C473BA"/>
    <w:rsid w:val="00C611ED"/>
    <w:rsid w:val="00C6490A"/>
    <w:rsid w:val="00C64FE1"/>
    <w:rsid w:val="00C726D2"/>
    <w:rsid w:val="00C74296"/>
    <w:rsid w:val="00C8345E"/>
    <w:rsid w:val="00C92171"/>
    <w:rsid w:val="00CA5F7C"/>
    <w:rsid w:val="00D51067"/>
    <w:rsid w:val="00D62986"/>
    <w:rsid w:val="00D75657"/>
    <w:rsid w:val="00D960AD"/>
    <w:rsid w:val="00DA0E0E"/>
    <w:rsid w:val="00DB0885"/>
    <w:rsid w:val="00DB0C39"/>
    <w:rsid w:val="00DB7679"/>
    <w:rsid w:val="00DF1702"/>
    <w:rsid w:val="00DF4DD8"/>
    <w:rsid w:val="00DF668E"/>
    <w:rsid w:val="00E04826"/>
    <w:rsid w:val="00E14D2B"/>
    <w:rsid w:val="00E20DBA"/>
    <w:rsid w:val="00E6524A"/>
    <w:rsid w:val="00E660D6"/>
    <w:rsid w:val="00E771AB"/>
    <w:rsid w:val="00EA796F"/>
    <w:rsid w:val="00EB077B"/>
    <w:rsid w:val="00EC4F5E"/>
    <w:rsid w:val="00EC50B9"/>
    <w:rsid w:val="00EC749E"/>
    <w:rsid w:val="00ED26A0"/>
    <w:rsid w:val="00F1727A"/>
    <w:rsid w:val="00F34764"/>
    <w:rsid w:val="00F54E3C"/>
    <w:rsid w:val="00F874BD"/>
    <w:rsid w:val="00FB1D0B"/>
    <w:rsid w:val="00FE55A3"/>
    <w:rsid w:val="00FE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26D2"/>
    <w:pPr>
      <w:bidi/>
      <w:spacing w:line="240" w:lineRule="atLeast"/>
      <w:jc w:val="lowKashida"/>
    </w:pPr>
    <w:rPr>
      <w:rFonts w:cs="Traditional Arabic"/>
      <w:szCs w:val="30"/>
      <w:lang w:val="en-US" w:eastAsia="en-US"/>
    </w:rPr>
  </w:style>
  <w:style w:type="paragraph" w:styleId="Heading1">
    <w:name w:val="heading 1"/>
    <w:aliases w:val="Table_GA"/>
    <w:basedOn w:val="SingleTxtGA"/>
    <w:next w:val="Normal"/>
    <w:qFormat/>
    <w:rsid w:val="000D6654"/>
    <w:pPr>
      <w:suppressAutoHyphens/>
      <w:bidi w:val="0"/>
      <w:outlineLvl w:val="0"/>
    </w:pPr>
  </w:style>
  <w:style w:type="paragraph" w:styleId="Heading2">
    <w:name w:val="heading 2"/>
    <w:basedOn w:val="Normal"/>
    <w:next w:val="Normal"/>
    <w:qFormat/>
    <w:rsid w:val="00E660D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660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aliases w:val="6_GA"/>
    <w:basedOn w:val="Normal"/>
    <w:rsid w:val="000D6654"/>
    <w:pPr>
      <w:pBdr>
        <w:bottom w:val="single" w:sz="4" w:space="4" w:color="auto"/>
      </w:pBdr>
      <w:suppressAutoHyphens/>
      <w:bidi w:val="0"/>
    </w:pPr>
    <w:rPr>
      <w:b/>
      <w:bCs/>
      <w:sz w:val="18"/>
      <w:szCs w:val="26"/>
    </w:rPr>
  </w:style>
  <w:style w:type="paragraph" w:styleId="Footer">
    <w:name w:val="footer"/>
    <w:aliases w:val="3_GA"/>
    <w:basedOn w:val="Normal"/>
    <w:rsid w:val="000D6654"/>
    <w:pPr>
      <w:suppressAutoHyphens/>
      <w:bidi w:val="0"/>
      <w:spacing w:line="240" w:lineRule="auto"/>
    </w:pPr>
    <w:rPr>
      <w:sz w:val="16"/>
      <w:szCs w:val="22"/>
      <w:lang w:val="en-GB"/>
    </w:rPr>
  </w:style>
  <w:style w:type="table" w:styleId="TableGrid">
    <w:name w:val="Table Grid"/>
    <w:basedOn w:val="TableNormal"/>
    <w:semiHidden/>
    <w:rsid w:val="000D5380"/>
    <w:pPr>
      <w:bidi/>
      <w:jc w:val="lowKashida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MGA">
    <w:name w:val="_ H __M_GA"/>
    <w:basedOn w:val="Normal"/>
    <w:next w:val="Normal"/>
    <w:rsid w:val="007E2786"/>
    <w:pPr>
      <w:keepNext/>
      <w:keepLines/>
      <w:tabs>
        <w:tab w:val="right" w:pos="1021"/>
      </w:tabs>
      <w:suppressAutoHyphens/>
      <w:spacing w:before="360" w:after="240" w:line="480" w:lineRule="exact"/>
      <w:ind w:left="1247" w:right="1247" w:hanging="1247"/>
    </w:pPr>
    <w:rPr>
      <w:b/>
      <w:bCs/>
      <w:sz w:val="34"/>
      <w:szCs w:val="44"/>
    </w:rPr>
  </w:style>
  <w:style w:type="paragraph" w:customStyle="1" w:styleId="HChGA">
    <w:name w:val="_ H _Ch_GA"/>
    <w:basedOn w:val="Normal"/>
    <w:next w:val="Normal"/>
    <w:rsid w:val="001022B5"/>
    <w:pPr>
      <w:keepNext/>
      <w:keepLines/>
      <w:tabs>
        <w:tab w:val="right" w:pos="1021"/>
      </w:tabs>
      <w:suppressAutoHyphens/>
      <w:spacing w:before="360" w:after="240" w:line="440" w:lineRule="exact"/>
      <w:ind w:left="1247" w:right="1247" w:hanging="1247"/>
    </w:pPr>
    <w:rPr>
      <w:b/>
      <w:bCs/>
      <w:sz w:val="28"/>
      <w:szCs w:val="38"/>
    </w:rPr>
  </w:style>
  <w:style w:type="paragraph" w:customStyle="1" w:styleId="H1GA">
    <w:name w:val="_ H_1_GA"/>
    <w:basedOn w:val="Normal"/>
    <w:next w:val="Normal"/>
    <w:rsid w:val="001022B5"/>
    <w:pPr>
      <w:keepNext/>
      <w:keepLines/>
      <w:tabs>
        <w:tab w:val="right" w:pos="1021"/>
      </w:tabs>
      <w:suppressAutoHyphens/>
      <w:spacing w:before="240" w:after="240" w:line="400" w:lineRule="exact"/>
      <w:ind w:left="1247" w:right="1247" w:hanging="1247"/>
    </w:pPr>
    <w:rPr>
      <w:b/>
      <w:bCs/>
      <w:sz w:val="24"/>
      <w:szCs w:val="34"/>
    </w:rPr>
  </w:style>
  <w:style w:type="paragraph" w:customStyle="1" w:styleId="H23GA">
    <w:name w:val="_ H_2/3_GA"/>
    <w:basedOn w:val="Normal"/>
    <w:next w:val="Normal"/>
    <w:rsid w:val="00E771AB"/>
    <w:pPr>
      <w:tabs>
        <w:tab w:val="right" w:pos="1021"/>
      </w:tabs>
      <w:spacing w:before="120" w:after="120" w:line="380" w:lineRule="exact"/>
      <w:ind w:left="1247" w:right="1247" w:hanging="1247"/>
    </w:pPr>
    <w:rPr>
      <w:b/>
      <w:bCs/>
      <w:lang w:eastAsia="ar-SA"/>
    </w:rPr>
  </w:style>
  <w:style w:type="paragraph" w:customStyle="1" w:styleId="H4GA">
    <w:name w:val="_ H_4_GA"/>
    <w:basedOn w:val="Normal"/>
    <w:next w:val="Normal"/>
    <w:rsid w:val="00E771AB"/>
    <w:pPr>
      <w:keepNext/>
      <w:keepLines/>
      <w:tabs>
        <w:tab w:val="right" w:pos="1021"/>
      </w:tabs>
      <w:suppressAutoHyphens/>
      <w:spacing w:before="120" w:after="120" w:line="380" w:lineRule="exact"/>
      <w:ind w:left="1247" w:right="1247" w:hanging="1247"/>
    </w:pPr>
    <w:rPr>
      <w:i/>
      <w:iCs/>
    </w:rPr>
  </w:style>
  <w:style w:type="paragraph" w:customStyle="1" w:styleId="H56GA">
    <w:name w:val="_ H_5/6_GA"/>
    <w:basedOn w:val="Normal"/>
    <w:next w:val="Normal"/>
    <w:rsid w:val="00E771AB"/>
    <w:pPr>
      <w:keepNext/>
      <w:keepLines/>
      <w:tabs>
        <w:tab w:val="right" w:pos="1021"/>
      </w:tabs>
      <w:suppressAutoHyphens/>
      <w:spacing w:before="120" w:after="120" w:line="380" w:lineRule="exact"/>
      <w:ind w:left="1247" w:right="1247" w:hanging="1247"/>
    </w:pPr>
  </w:style>
  <w:style w:type="paragraph" w:customStyle="1" w:styleId="SingleTxtGA">
    <w:name w:val="_ Single Txt_GA"/>
    <w:basedOn w:val="Normal"/>
    <w:rsid w:val="008B4BC6"/>
    <w:pPr>
      <w:tabs>
        <w:tab w:val="left" w:pos="1928"/>
        <w:tab w:val="left" w:pos="2608"/>
        <w:tab w:val="left" w:pos="3289"/>
        <w:tab w:val="left" w:pos="3969"/>
        <w:tab w:val="left" w:pos="4649"/>
        <w:tab w:val="left" w:pos="5330"/>
      </w:tabs>
      <w:spacing w:after="120" w:line="380" w:lineRule="exact"/>
      <w:ind w:left="1247" w:right="1247"/>
    </w:pPr>
  </w:style>
  <w:style w:type="paragraph" w:customStyle="1" w:styleId="SLGA">
    <w:name w:val="__S_L_GA"/>
    <w:basedOn w:val="Normal"/>
    <w:next w:val="Normal"/>
    <w:rsid w:val="000D6654"/>
    <w:pPr>
      <w:keepNext/>
      <w:keepLines/>
      <w:suppressAutoHyphens/>
      <w:bidi w:val="0"/>
      <w:spacing w:before="240" w:after="240" w:line="800" w:lineRule="exact"/>
      <w:ind w:left="1247" w:right="1247"/>
    </w:pPr>
    <w:rPr>
      <w:b/>
      <w:bCs/>
      <w:sz w:val="56"/>
      <w:szCs w:val="84"/>
    </w:rPr>
  </w:style>
  <w:style w:type="paragraph" w:customStyle="1" w:styleId="SMGA">
    <w:name w:val="__S_M_GA"/>
    <w:basedOn w:val="Normal"/>
    <w:next w:val="Normal"/>
    <w:rsid w:val="000D6654"/>
    <w:pPr>
      <w:keepNext/>
      <w:keepLines/>
      <w:suppressAutoHyphens/>
      <w:bidi w:val="0"/>
      <w:spacing w:before="240" w:after="240" w:line="560" w:lineRule="exact"/>
      <w:ind w:left="1247" w:right="1247"/>
    </w:pPr>
    <w:rPr>
      <w:b/>
      <w:bCs/>
      <w:sz w:val="40"/>
      <w:szCs w:val="60"/>
    </w:rPr>
  </w:style>
  <w:style w:type="paragraph" w:customStyle="1" w:styleId="SSGA">
    <w:name w:val="__S_S_GA"/>
    <w:basedOn w:val="Normal"/>
    <w:next w:val="Normal"/>
    <w:rsid w:val="000D6654"/>
    <w:pPr>
      <w:keepNext/>
      <w:keepLines/>
      <w:suppressAutoHyphens/>
      <w:bidi w:val="0"/>
      <w:spacing w:before="240" w:after="240" w:line="440" w:lineRule="exact"/>
      <w:ind w:left="1134" w:right="1134"/>
    </w:pPr>
    <w:rPr>
      <w:b/>
      <w:bCs/>
      <w:sz w:val="28"/>
      <w:szCs w:val="38"/>
    </w:rPr>
  </w:style>
  <w:style w:type="paragraph" w:customStyle="1" w:styleId="XLargeGA">
    <w:name w:val="__XLarge_GA"/>
    <w:basedOn w:val="Normal"/>
    <w:rsid w:val="000D6654"/>
    <w:pPr>
      <w:keepNext/>
      <w:keepLines/>
      <w:tabs>
        <w:tab w:val="right" w:leader="dot" w:pos="360"/>
      </w:tabs>
      <w:suppressAutoHyphens/>
      <w:spacing w:before="240" w:after="240" w:line="580" w:lineRule="exact"/>
      <w:ind w:left="1247" w:right="1247"/>
    </w:pPr>
    <w:rPr>
      <w:b/>
      <w:bCs/>
      <w:sz w:val="40"/>
      <w:szCs w:val="60"/>
    </w:rPr>
  </w:style>
  <w:style w:type="paragraph" w:customStyle="1" w:styleId="Bullet1GA">
    <w:name w:val="_Bullet 1_GA"/>
    <w:basedOn w:val="Normal"/>
    <w:rsid w:val="003519E6"/>
    <w:pPr>
      <w:numPr>
        <w:numId w:val="26"/>
      </w:numPr>
      <w:suppressAutoHyphens/>
      <w:bidi w:val="0"/>
      <w:spacing w:after="120" w:line="380" w:lineRule="exact"/>
      <w:ind w:right="1247"/>
    </w:pPr>
  </w:style>
  <w:style w:type="paragraph" w:customStyle="1" w:styleId="Bullet2GA">
    <w:name w:val="_Bullet 2_GA"/>
    <w:basedOn w:val="Normal"/>
    <w:rsid w:val="009D1DD5"/>
    <w:pPr>
      <w:numPr>
        <w:numId w:val="25"/>
      </w:numPr>
      <w:tabs>
        <w:tab w:val="clear" w:pos="1644"/>
        <w:tab w:val="left" w:pos="2438"/>
      </w:tabs>
      <w:suppressAutoHyphens/>
      <w:bidi w:val="0"/>
      <w:spacing w:after="120" w:line="380" w:lineRule="exact"/>
      <w:ind w:left="2438" w:right="1247" w:hanging="397"/>
    </w:pPr>
  </w:style>
  <w:style w:type="paragraph" w:customStyle="1" w:styleId="ParaNoGA">
    <w:name w:val="_ParaNo._GA"/>
    <w:basedOn w:val="SingleTxtGA"/>
    <w:rsid w:val="000D6654"/>
    <w:pPr>
      <w:numPr>
        <w:numId w:val="18"/>
      </w:numPr>
      <w:suppressAutoHyphens/>
      <w:bidi w:val="0"/>
    </w:pPr>
  </w:style>
  <w:style w:type="paragraph" w:styleId="EndnoteText">
    <w:name w:val="endnote text"/>
    <w:aliases w:val="2_ GA"/>
    <w:basedOn w:val="Normal"/>
    <w:rsid w:val="00E20DBA"/>
    <w:pPr>
      <w:tabs>
        <w:tab w:val="right" w:pos="1021"/>
      </w:tabs>
      <w:spacing w:after="60" w:line="300" w:lineRule="exact"/>
      <w:ind w:left="1247" w:right="1247" w:hanging="1247"/>
    </w:pPr>
    <w:rPr>
      <w:sz w:val="18"/>
      <w:szCs w:val="26"/>
    </w:rPr>
  </w:style>
  <w:style w:type="paragraph" w:styleId="FootnoteText">
    <w:name w:val="footnote text"/>
    <w:basedOn w:val="Normal"/>
    <w:semiHidden/>
    <w:rsid w:val="00EB077B"/>
    <w:rPr>
      <w:szCs w:val="20"/>
    </w:rPr>
  </w:style>
  <w:style w:type="character" w:customStyle="1" w:styleId="EndtnoteReference">
    <w:name w:val="Endtnote Reference"/>
    <w:aliases w:val="1_GA"/>
    <w:rsid w:val="000D6654"/>
    <w:rPr>
      <w:rFonts w:ascii="Times New Roman" w:hAnsi="Times New Roman" w:cs="Traditional Arabic"/>
      <w:b/>
      <w:kern w:val="0"/>
      <w:sz w:val="18"/>
      <w:szCs w:val="28"/>
      <w:vertAlign w:val="superscript"/>
    </w:rPr>
  </w:style>
  <w:style w:type="character" w:styleId="FootnoteReference">
    <w:name w:val="footnote reference"/>
    <w:aliases w:val="4_GA"/>
    <w:rsid w:val="000D6654"/>
    <w:rPr>
      <w:rFonts w:ascii="Times New Roman" w:hAnsi="Times New Roman" w:cs="Traditional Arabic"/>
      <w:b/>
      <w:kern w:val="0"/>
      <w:sz w:val="18"/>
      <w:szCs w:val="28"/>
      <w:vertAlign w:val="superscript"/>
    </w:rPr>
  </w:style>
  <w:style w:type="paragraph" w:customStyle="1" w:styleId="footnoteText0">
    <w:name w:val="footnote Text"/>
    <w:aliases w:val="5_GA"/>
    <w:basedOn w:val="Normal"/>
    <w:rsid w:val="00E20DBA"/>
    <w:pPr>
      <w:tabs>
        <w:tab w:val="right" w:pos="1021"/>
      </w:tabs>
      <w:spacing w:after="60" w:line="300" w:lineRule="exact"/>
      <w:ind w:left="1247" w:right="1247" w:hanging="1247"/>
    </w:pPr>
    <w:rPr>
      <w:sz w:val="18"/>
      <w:szCs w:val="26"/>
    </w:rPr>
  </w:style>
  <w:style w:type="character" w:styleId="PageNumber">
    <w:name w:val="page number"/>
    <w:aliases w:val="7_GA"/>
    <w:rsid w:val="000D6654"/>
    <w:rPr>
      <w:rFonts w:ascii="Times New Roman" w:hAnsi="Times New Roman"/>
      <w:b/>
      <w:sz w:val="18"/>
    </w:rPr>
  </w:style>
  <w:style w:type="paragraph" w:customStyle="1" w:styleId="XXLargeGA">
    <w:name w:val="XXLarge_GA"/>
    <w:basedOn w:val="XLargeGA"/>
    <w:next w:val="Normal"/>
    <w:rsid w:val="000D6654"/>
    <w:pPr>
      <w:spacing w:line="820" w:lineRule="exact"/>
    </w:pPr>
    <w:rPr>
      <w:spacing w:val="-8"/>
      <w:w w:val="96"/>
      <w:sz w:val="57"/>
      <w:szCs w:val="86"/>
    </w:rPr>
  </w:style>
  <w:style w:type="paragraph" w:customStyle="1" w:styleId="Roman1GA">
    <w:name w:val="_Roman 1_GA"/>
    <w:basedOn w:val="Normal"/>
    <w:rsid w:val="003519E6"/>
    <w:pPr>
      <w:numPr>
        <w:numId w:val="23"/>
      </w:numPr>
      <w:suppressAutoHyphens/>
      <w:bidi w:val="0"/>
      <w:spacing w:after="120" w:line="380" w:lineRule="exact"/>
      <w:ind w:right="1247"/>
    </w:pPr>
  </w:style>
  <w:style w:type="paragraph" w:customStyle="1" w:styleId="Roman2GA">
    <w:name w:val="_Roman 2_GA"/>
    <w:basedOn w:val="Normal"/>
    <w:next w:val="Normal"/>
    <w:rsid w:val="005F71B6"/>
    <w:pPr>
      <w:numPr>
        <w:numId w:val="24"/>
      </w:numPr>
      <w:spacing w:after="120" w:line="380" w:lineRule="exact"/>
      <w:ind w:right="1247"/>
    </w:pPr>
  </w:style>
  <w:style w:type="numbering" w:styleId="111111">
    <w:name w:val="Outline List 2"/>
    <w:basedOn w:val="NoList"/>
    <w:semiHidden/>
    <w:rsid w:val="005732A2"/>
    <w:pPr>
      <w:numPr>
        <w:numId w:val="8"/>
      </w:numPr>
    </w:pPr>
  </w:style>
  <w:style w:type="numbering" w:styleId="1ai">
    <w:name w:val="Outline List 1"/>
    <w:basedOn w:val="NoList"/>
    <w:semiHidden/>
    <w:rsid w:val="005732A2"/>
    <w:pPr>
      <w:numPr>
        <w:numId w:val="10"/>
      </w:numPr>
    </w:pPr>
  </w:style>
  <w:style w:type="character" w:styleId="EndnoteReference">
    <w:name w:val="endnote reference"/>
    <w:semiHidden/>
    <w:rsid w:val="00FE6865"/>
    <w:rPr>
      <w:vertAlign w:val="superscript"/>
    </w:rPr>
  </w:style>
  <w:style w:type="paragraph" w:customStyle="1" w:styleId="SingleTxt">
    <w:name w:val="__Single Txt"/>
    <w:basedOn w:val="Normal"/>
    <w:rsid w:val="00441EDF"/>
    <w:pPr>
      <w:tabs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 w:line="400" w:lineRule="exact"/>
      <w:ind w:left="1267" w:right="1267"/>
    </w:pPr>
    <w:rPr>
      <w:rFonts w:eastAsia="SimSun"/>
      <w:w w:val="103"/>
      <w:kern w:val="1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6"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NEWFORMAT\CCPRs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CCPRsr</Template>
  <TotalTime>0</TotalTime>
  <Pages>2</Pages>
  <Words>71</Words>
  <Characters>409</Characters>
  <Application>Microsoft Office Word</Application>
  <DocSecurity>4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الأمم المتحدة</vt:lpstr>
    </vt:vector>
  </TitlesOfParts>
  <Company>CSD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الأمم المتحدة</dc:title>
  <dc:subject>CONTRACTUAL</dc:subject>
  <dc:creator>ILIAS</dc:creator>
  <cp:keywords/>
  <dc:description/>
  <cp:lastModifiedBy>ILIAS</cp:lastModifiedBy>
  <cp:revision>2</cp:revision>
  <cp:lastPrinted>2010-03-23T12:11:00Z</cp:lastPrinted>
  <dcterms:created xsi:type="dcterms:W3CDTF">2010-03-23T14:44:00Z</dcterms:created>
  <dcterms:modified xsi:type="dcterms:W3CDTF">2010-03-23T14:44:00Z</dcterms:modified>
</cp:coreProperties>
</file>