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rPr>
                <w:b/>
                <w:sz w:val="30"/>
                <w:lang w:val="ru-RU"/>
              </w:rPr>
            </w:pPr>
            <w:r>
              <w:rPr>
                <w:b/>
                <w:sz w:val="30"/>
                <w:lang w:val="ru-RU"/>
              </w:rPr>
              <w:t xml:space="preserve">ОРГАНИЗАЦИЯ </w:t>
            </w:r>
            <w:r>
              <w:rPr>
                <w:b/>
                <w:sz w:val="30"/>
                <w:lang w:val="ru-RU"/>
              </w:rPr>
              <w:br/>
              <w:t>ОБЪЕДИНЕННЫХ НАЦИЙ</w:t>
            </w:r>
          </w:p>
          <w:p w:rsidR="00000000" w:rsidRDefault="00000000">
            <w:pPr>
              <w:tabs>
                <w:tab w:val="left" w:pos="0"/>
                <w:tab w:val="left" w:pos="7086"/>
              </w:tabs>
              <w:suppressAutoHyphens/>
              <w:spacing w:line="216" w:lineRule="auto"/>
              <w:rPr>
                <w:b/>
                <w:lang w:val="ru-RU"/>
              </w:rPr>
            </w:pPr>
          </w:p>
        </w:tc>
        <w:tc>
          <w:tcPr>
            <w:tcW w:w="4458" w:type="dxa"/>
          </w:tcPr>
          <w:p w:rsidR="00000000" w:rsidRDefault="00000000">
            <w:pPr>
              <w:pStyle w:val="Heading1"/>
              <w:jc w:val="right"/>
              <w:rPr>
                <w:sz w:val="72"/>
              </w:rPr>
            </w:pPr>
            <w:r>
              <w:rPr>
                <w:sz w:val="72"/>
              </w:rPr>
              <w:t>CCPR</w:t>
            </w:r>
          </w:p>
        </w:tc>
      </w:tr>
    </w:tbl>
    <w:p w:rsidR="00000000" w:rsidRDefault="00000000">
      <w:pPr>
        <w:rPr>
          <w:lang w:val="ru-RU"/>
        </w:rPr>
      </w:pPr>
    </w:p>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000000">
        <w:tblPrEx>
          <w:tblCellMar>
            <w:top w:w="0" w:type="dxa"/>
            <w:left w:w="0" w:type="dxa"/>
            <w:bottom w:w="0" w:type="dxa"/>
            <w:right w:w="0" w:type="dxa"/>
          </w:tblCellMar>
        </w:tblPrEx>
        <w:tc>
          <w:tcPr>
            <w:tcW w:w="1418" w:type="dxa"/>
          </w:tcPr>
          <w:bookmarkStart w:id="0" w:name="_MON_1113892296"/>
          <w:bookmarkEnd w:id="0"/>
          <w:p w:rsidR="00000000" w:rsidRDefault="00000000">
            <w:pPr>
              <w:tabs>
                <w:tab w:val="left" w:pos="0"/>
                <w:tab w:val="left" w:pos="7086"/>
              </w:tabs>
              <w:suppressAutoHyphens/>
              <w:ind w:right="270"/>
              <w:rPr>
                <w:sz w:val="2"/>
              </w:rPr>
            </w:pPr>
            <w: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6" o:title=""/>
                </v:shape>
                <o:OLEObject Type="Embed" ProgID="Word.Picture.8" ShapeID="_x0000_i1025" DrawAspect="Content" ObjectID="_1418868247" r:id="rId7"/>
              </w:object>
            </w:r>
          </w:p>
          <w:p w:rsidR="00000000" w:rsidRDefault="00000000">
            <w:pPr>
              <w:tabs>
                <w:tab w:val="left" w:pos="0"/>
                <w:tab w:val="left" w:pos="7086"/>
              </w:tabs>
              <w:suppressAutoHyphens/>
              <w:spacing w:line="1" w:lineRule="exact"/>
              <w:ind w:left="30" w:right="270"/>
              <w:rPr>
                <w:vanish/>
              </w:rPr>
            </w:pPr>
            <w:r>
              <w:rPr>
                <w:vanish/>
              </w:rPr>
              <w:fldChar w:fldCharType="begin"/>
            </w:r>
            <w:r>
              <w:rPr>
                <w:vanish/>
              </w:rPr>
              <w:instrText>SEQ _endnote  \* ARABIC</w:instrText>
            </w:r>
            <w:r>
              <w:rPr>
                <w:vanish/>
              </w:rPr>
              <w:fldChar w:fldCharType="separate"/>
            </w:r>
            <w:r>
              <w:rPr>
                <w:noProof/>
                <w:vanish/>
              </w:rPr>
              <w:t>1</w:t>
            </w:r>
            <w:r>
              <w:rPr>
                <w:vanish/>
              </w:rPr>
              <w:fldChar w:fldCharType="end"/>
            </w:r>
          </w:p>
          <w:p w:rsidR="00000000" w:rsidRDefault="00000000">
            <w:pPr>
              <w:tabs>
                <w:tab w:val="left" w:pos="0"/>
                <w:tab w:val="left" w:pos="7086"/>
              </w:tabs>
              <w:suppressAutoHyphens/>
            </w:pPr>
          </w:p>
        </w:tc>
        <w:tc>
          <w:tcPr>
            <w:tcW w:w="4961" w:type="dxa"/>
          </w:tcPr>
          <w:p w:rsidR="00000000" w:rsidRDefault="00000000">
            <w:pPr>
              <w:tabs>
                <w:tab w:val="left" w:pos="0"/>
                <w:tab w:val="left" w:pos="7086"/>
              </w:tabs>
              <w:suppressAutoHyphens/>
              <w:ind w:right="284"/>
              <w:rPr>
                <w:sz w:val="32"/>
                <w:lang w:val="ru-RU"/>
              </w:rPr>
            </w:pPr>
            <w:r>
              <w:rPr>
                <w:sz w:val="32"/>
                <w:lang w:val="ru-RU"/>
              </w:rPr>
              <w:t xml:space="preserve">МЕЖДУНАРОДНЫЙ ПАКТ </w:t>
            </w:r>
            <w:r>
              <w:rPr>
                <w:sz w:val="32"/>
                <w:lang w:val="ru-RU"/>
              </w:rPr>
              <w:br/>
              <w:t xml:space="preserve">О ГРАЖДАНСКИХ </w:t>
            </w:r>
            <w:r>
              <w:rPr>
                <w:sz w:val="32"/>
                <w:lang w:val="ru-RU"/>
              </w:rPr>
              <w:br/>
              <w:t xml:space="preserve">И ПОЛИТИЧЕСКИХ </w:t>
            </w:r>
            <w:r>
              <w:rPr>
                <w:sz w:val="32"/>
                <w:lang w:val="ru-RU"/>
              </w:rPr>
              <w:br/>
              <w:t>ПРАВАХ</w:t>
            </w:r>
          </w:p>
          <w:p w:rsidR="00000000" w:rsidRDefault="00000000">
            <w:pPr>
              <w:tabs>
                <w:tab w:val="left" w:pos="0"/>
                <w:tab w:val="left" w:pos="7086"/>
              </w:tabs>
              <w:suppressAutoHyphens/>
              <w:ind w:right="284"/>
              <w:rPr>
                <w:sz w:val="32"/>
                <w:lang w:val="ru-RU"/>
              </w:rPr>
            </w:pPr>
          </w:p>
        </w:tc>
        <w:tc>
          <w:tcPr>
            <w:tcW w:w="3260" w:type="dxa"/>
          </w:tcPr>
          <w:p w:rsidR="00000000" w:rsidRDefault="00000000">
            <w:pPr>
              <w:rPr>
                <w:sz w:val="22"/>
              </w:rPr>
            </w:pPr>
            <w:r>
              <w:rPr>
                <w:sz w:val="22"/>
              </w:rPr>
              <w:t>Distr.</w:t>
            </w:r>
          </w:p>
          <w:p w:rsidR="00000000" w:rsidRDefault="00000000">
            <w:pPr>
              <w:rPr>
                <w:sz w:val="22"/>
              </w:rPr>
            </w:pPr>
            <w:r>
              <w:rPr>
                <w:sz w:val="22"/>
              </w:rPr>
              <w:t>GENERAL</w:t>
            </w:r>
          </w:p>
          <w:p w:rsidR="00000000" w:rsidRDefault="00000000">
            <w:pPr>
              <w:rPr>
                <w:sz w:val="22"/>
              </w:rPr>
            </w:pPr>
          </w:p>
          <w:p w:rsidR="00000000" w:rsidRDefault="00000000">
            <w:pPr>
              <w:rPr>
                <w:sz w:val="22"/>
              </w:rPr>
            </w:pPr>
            <w:r>
              <w:rPr>
                <w:sz w:val="22"/>
              </w:rPr>
              <w:fldChar w:fldCharType="begin"/>
            </w:r>
            <w:r>
              <w:rPr>
                <w:sz w:val="22"/>
              </w:rPr>
              <w:instrText xml:space="preserve"> FILLIN  "Введите символ документа" \* MERGEFORMAT </w:instrText>
            </w:r>
            <w:r>
              <w:rPr>
                <w:sz w:val="22"/>
              </w:rPr>
              <w:fldChar w:fldCharType="separate"/>
            </w:r>
            <w:r>
              <w:rPr>
                <w:sz w:val="22"/>
              </w:rPr>
              <w:t>CCPR/C/SR.2289</w:t>
            </w:r>
            <w:r>
              <w:rPr>
                <w:sz w:val="22"/>
              </w:rPr>
              <w:fldChar w:fldCharType="end"/>
            </w:r>
          </w:p>
          <w:p w:rsidR="00000000" w:rsidRDefault="00000000">
            <w:pPr>
              <w:rPr>
                <w:sz w:val="22"/>
              </w:rPr>
            </w:pPr>
            <w:r>
              <w:rPr>
                <w:sz w:val="22"/>
              </w:rPr>
              <w:t>4 October 2007</w:t>
            </w:r>
          </w:p>
          <w:p w:rsidR="00000000" w:rsidRDefault="00000000">
            <w:pPr>
              <w:rPr>
                <w:sz w:val="22"/>
              </w:rPr>
            </w:pPr>
          </w:p>
          <w:p w:rsidR="00000000" w:rsidRDefault="00000000">
            <w:pPr>
              <w:rPr>
                <w:sz w:val="22"/>
              </w:rPr>
            </w:pPr>
            <w:r>
              <w:rPr>
                <w:sz w:val="22"/>
              </w:rPr>
              <w:t>RUSSIAN</w:t>
            </w:r>
          </w:p>
          <w:p w:rsidR="00000000" w:rsidRDefault="00000000">
            <w:pPr>
              <w:rPr>
                <w:sz w:val="22"/>
              </w:rPr>
            </w:pPr>
            <w:r>
              <w:rPr>
                <w:sz w:val="22"/>
              </w:rPr>
              <w:t>Original:  FRENCH</w:t>
            </w:r>
          </w:p>
          <w:p w:rsidR="00000000" w:rsidRDefault="00000000">
            <w:pPr>
              <w:tabs>
                <w:tab w:val="left" w:pos="0"/>
                <w:tab w:val="left" w:pos="7086"/>
              </w:tabs>
              <w:suppressAutoHyphens/>
              <w:ind w:left="284"/>
              <w:rPr>
                <w:sz w:val="22"/>
              </w:rPr>
            </w:pPr>
          </w:p>
        </w:tc>
      </w:tr>
    </w:tbl>
    <w:p w:rsidR="00000000" w:rsidRDefault="00000000">
      <w:pPr>
        <w:spacing w:line="288" w:lineRule="auto"/>
        <w:jc w:val="center"/>
        <w:rPr>
          <w:sz w:val="24"/>
        </w:rPr>
      </w:pPr>
    </w:p>
    <w:p w:rsidR="00000000" w:rsidRDefault="00000000">
      <w:pPr>
        <w:pStyle w:val="a"/>
        <w:jc w:val="center"/>
        <w:rPr>
          <w:lang w:val="ru-RU"/>
        </w:rPr>
      </w:pPr>
      <w:r>
        <w:rPr>
          <w:lang w:val="ru-RU"/>
        </w:rPr>
        <w:t>КОМИТЕТ ПО ПРАВАМ ЧЕЛОВЕКА</w:t>
      </w:r>
    </w:p>
    <w:p w:rsidR="00000000" w:rsidRDefault="00000000">
      <w:pPr>
        <w:pStyle w:val="a"/>
        <w:jc w:val="center"/>
        <w:rPr>
          <w:lang w:val="ru-RU"/>
        </w:rPr>
      </w:pPr>
    </w:p>
    <w:p w:rsidR="00000000" w:rsidRDefault="00000000">
      <w:pPr>
        <w:pStyle w:val="a"/>
        <w:jc w:val="center"/>
        <w:rPr>
          <w:lang w:val="ru-RU"/>
        </w:rPr>
      </w:pPr>
      <w:r>
        <w:rPr>
          <w:lang w:val="ru-RU"/>
        </w:rPr>
        <w:t>Восемьдесят четвертая сессия</w:t>
      </w:r>
    </w:p>
    <w:p w:rsidR="00000000" w:rsidRDefault="00000000">
      <w:pPr>
        <w:pStyle w:val="a"/>
        <w:jc w:val="center"/>
        <w:rPr>
          <w:lang w:val="ru-RU"/>
        </w:rPr>
      </w:pPr>
    </w:p>
    <w:p w:rsidR="00000000" w:rsidRDefault="00000000">
      <w:pPr>
        <w:pStyle w:val="a"/>
        <w:jc w:val="center"/>
        <w:rPr>
          <w:lang w:val="ru-RU"/>
        </w:rPr>
      </w:pPr>
      <w:r>
        <w:rPr>
          <w:lang w:val="ru-RU"/>
        </w:rPr>
        <w:t>КРАТКИЙ ОТЧЕТ О 2289-м ЗАСЕДАНИИ,</w:t>
      </w:r>
    </w:p>
    <w:p w:rsidR="00000000" w:rsidRDefault="00000000">
      <w:pPr>
        <w:pStyle w:val="a"/>
        <w:jc w:val="center"/>
        <w:rPr>
          <w:lang w:val="ru-RU"/>
        </w:rPr>
      </w:pPr>
    </w:p>
    <w:p w:rsidR="00000000" w:rsidRDefault="00000000">
      <w:pPr>
        <w:pStyle w:val="a"/>
        <w:jc w:val="center"/>
        <w:rPr>
          <w:lang w:val="ru-RU"/>
        </w:rPr>
      </w:pPr>
      <w:r>
        <w:rPr>
          <w:lang w:val="ru-RU"/>
        </w:rPr>
        <w:t>состоявшемся во Дворце Вильсона в Женеве</w:t>
      </w:r>
    </w:p>
    <w:p w:rsidR="00000000" w:rsidRDefault="00000000">
      <w:pPr>
        <w:pStyle w:val="a"/>
        <w:jc w:val="center"/>
        <w:rPr>
          <w:lang w:val="ru-RU"/>
        </w:rPr>
      </w:pPr>
      <w:r>
        <w:rPr>
          <w:lang w:val="ru-RU"/>
        </w:rPr>
        <w:t>в пятницу, 15 июля 2005 года, в 10 час. 00 мин.</w:t>
      </w:r>
    </w:p>
    <w:p w:rsidR="00000000" w:rsidRDefault="00000000">
      <w:pPr>
        <w:pStyle w:val="a"/>
        <w:jc w:val="center"/>
        <w:rPr>
          <w:lang w:val="ru-RU"/>
        </w:rPr>
      </w:pPr>
    </w:p>
    <w:p w:rsidR="00000000" w:rsidRDefault="00000000">
      <w:pPr>
        <w:pStyle w:val="a"/>
        <w:jc w:val="center"/>
        <w:rPr>
          <w:lang w:val="ru-RU"/>
        </w:rPr>
      </w:pPr>
      <w:r>
        <w:rPr>
          <w:u w:val="single"/>
          <w:lang w:val="ru-RU"/>
        </w:rPr>
        <w:t>Председатель</w:t>
      </w:r>
      <w:r>
        <w:rPr>
          <w:lang w:val="ru-RU"/>
        </w:rPr>
        <w:t>:  г-жа ПАЛЬМ (заместитель Председателя)</w:t>
      </w:r>
    </w:p>
    <w:p w:rsidR="00000000" w:rsidRDefault="00000000">
      <w:pPr>
        <w:pStyle w:val="a"/>
        <w:jc w:val="center"/>
        <w:rPr>
          <w:lang w:val="ru-RU"/>
        </w:rPr>
      </w:pPr>
    </w:p>
    <w:p w:rsidR="00000000" w:rsidRDefault="00000000">
      <w:pPr>
        <w:pStyle w:val="a"/>
        <w:jc w:val="center"/>
        <w:rPr>
          <w:lang w:val="ru-RU"/>
        </w:rPr>
      </w:pPr>
      <w:r>
        <w:rPr>
          <w:lang w:val="ru-RU"/>
        </w:rPr>
        <w:t>СОДЕРЖАНИЕ</w:t>
      </w:r>
    </w:p>
    <w:p w:rsidR="00000000" w:rsidRDefault="00000000">
      <w:pPr>
        <w:pStyle w:val="a"/>
        <w:rPr>
          <w:lang w:val="ru-RU"/>
        </w:rPr>
      </w:pPr>
    </w:p>
    <w:p w:rsidR="00000000" w:rsidRDefault="00000000">
      <w:pPr>
        <w:pStyle w:val="a"/>
        <w:rPr>
          <w:bCs/>
          <w:lang w:val="ru-RU"/>
        </w:rPr>
      </w:pPr>
      <w:r>
        <w:rPr>
          <w:bCs/>
          <w:lang w:val="ru-RU"/>
        </w:rPr>
        <w:t>РАССМОТРЕНИЕ ДОКЛАДОВ, ПРЕДСТАВЛЕННЫХ ГОСУДАРСТВАМИ-УЧАСТНИКАМИ В СООТВЕТСТВИИ СО СТАТЬЕЙ 40 ПАКТА, И ПОЛОЖЕНИЯ В СТРАНАХ (</w:t>
      </w:r>
      <w:r>
        <w:rPr>
          <w:bCs/>
          <w:i/>
          <w:iCs/>
          <w:lang w:val="ru-RU"/>
        </w:rPr>
        <w:t>продолжение</w:t>
      </w:r>
      <w:r>
        <w:rPr>
          <w:bCs/>
          <w:lang w:val="ru-RU"/>
        </w:rPr>
        <w:t>)</w:t>
      </w:r>
    </w:p>
    <w:p w:rsidR="00000000" w:rsidRDefault="00000000">
      <w:pPr>
        <w:pStyle w:val="a"/>
        <w:jc w:val="center"/>
        <w:rPr>
          <w:bCs/>
          <w:lang w:val="ru-RU"/>
        </w:rPr>
      </w:pPr>
    </w:p>
    <w:p w:rsidR="00000000" w:rsidRDefault="00000000">
      <w:pPr>
        <w:pStyle w:val="a"/>
        <w:ind w:left="567"/>
        <w:rPr>
          <w:bCs/>
          <w:lang w:val="ru-RU"/>
        </w:rPr>
      </w:pPr>
      <w:r>
        <w:rPr>
          <w:bCs/>
          <w:u w:val="single"/>
          <w:lang w:val="ru-RU"/>
        </w:rPr>
        <w:t>Второй периодический доклад Словении</w:t>
      </w:r>
      <w:r>
        <w:rPr>
          <w:bCs/>
          <w:lang w:val="ru-RU"/>
        </w:rPr>
        <w:t xml:space="preserve"> (</w:t>
      </w:r>
      <w:r>
        <w:rPr>
          <w:bCs/>
          <w:i/>
          <w:iCs/>
          <w:lang w:val="ru-RU"/>
        </w:rPr>
        <w:t>продолжение</w:t>
      </w:r>
      <w:r>
        <w:rPr>
          <w:bCs/>
          <w:lang w:val="ru-RU"/>
        </w:rPr>
        <w:t>)</w:t>
      </w:r>
    </w:p>
    <w:p w:rsidR="00000000" w:rsidRDefault="00000000">
      <w:pPr>
        <w:pStyle w:val="a"/>
        <w:rPr>
          <w:bCs/>
          <w:lang w:val="ru-RU"/>
        </w:rPr>
      </w:pPr>
    </w:p>
    <w:p w:rsidR="00000000" w:rsidRDefault="00000000">
      <w:pPr>
        <w:pStyle w:val="a"/>
        <w:rPr>
          <w:lang w:val="ru-RU"/>
        </w:rPr>
      </w:pPr>
      <w:r>
        <w:rPr>
          <w:lang w:val="ru-RU"/>
        </w:rPr>
        <w:t>______________________________________</w:t>
      </w:r>
    </w:p>
    <w:p w:rsidR="00000000" w:rsidRDefault="00000000">
      <w:pPr>
        <w:pStyle w:val="a"/>
        <w:spacing w:line="240" w:lineRule="auto"/>
        <w:rPr>
          <w:lang w:val="ru-RU"/>
        </w:rPr>
      </w:pPr>
      <w:r>
        <w:rPr>
          <w:lang w:val="ru-RU"/>
        </w:rPr>
        <w:tab/>
        <w:t>В настоящий краткий отчет могут вноситься поправки.</w:t>
      </w:r>
    </w:p>
    <w:p w:rsidR="00000000" w:rsidRDefault="00000000">
      <w:pPr>
        <w:pStyle w:val="a"/>
        <w:spacing w:line="240" w:lineRule="auto"/>
        <w:rPr>
          <w:lang w:val="ru-RU"/>
        </w:rPr>
      </w:pPr>
    </w:p>
    <w:p w:rsidR="00000000" w:rsidRDefault="00000000">
      <w:pPr>
        <w:pStyle w:val="a"/>
        <w:spacing w:line="240" w:lineRule="auto"/>
        <w:rPr>
          <w:lang w:val="ru-RU"/>
        </w:rPr>
      </w:pPr>
      <w:r>
        <w:rPr>
          <w:lang w:val="ru-RU"/>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lang w:val="ru-RU"/>
        </w:rPr>
        <w:t>в течение одной недели с момента выпуска настоящего документа</w:t>
      </w:r>
      <w:r>
        <w:rPr>
          <w:lang w:val="ru-RU"/>
        </w:rPr>
        <w:t xml:space="preserve"> в Секцию редактирования официальных отчетов, комната Е. 4108, Дворец Наций, Женева.</w:t>
      </w:r>
    </w:p>
    <w:p w:rsidR="00000000" w:rsidRDefault="00000000">
      <w:pPr>
        <w:pStyle w:val="a"/>
        <w:spacing w:line="240" w:lineRule="auto"/>
        <w:rPr>
          <w:lang w:val="ru-RU"/>
        </w:rPr>
      </w:pPr>
    </w:p>
    <w:p w:rsidR="00000000" w:rsidRDefault="00000000">
      <w:pPr>
        <w:pStyle w:val="a"/>
        <w:spacing w:line="240" w:lineRule="auto"/>
        <w:rPr>
          <w:lang w:val="ru-RU"/>
        </w:rPr>
      </w:pPr>
      <w:r>
        <w:rPr>
          <w:lang w:val="ru-RU"/>
        </w:rPr>
        <w:tab/>
        <w:t>Любые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000000" w:rsidRDefault="00000000">
      <w:pPr>
        <w:pStyle w:val="a"/>
        <w:jc w:val="center"/>
        <w:rPr>
          <w:i/>
          <w:iCs/>
          <w:lang w:val="ru-RU"/>
        </w:rPr>
      </w:pPr>
      <w:r>
        <w:rPr>
          <w:noProof/>
          <w:lang w:val="ru-RU" w:eastAsia="zh-CN"/>
        </w:rPr>
        <w:pict>
          <v:rect id="_x0000_s2051" style="position:absolute;left:0;text-align:left;margin-left:-1.95pt;margin-top:34.6pt;width:246pt;height:20.25pt;z-index:1" stroked="f">
            <v:textbox inset="0,0,0,0">
              <w:txbxContent>
                <w:p w:rsidR="00000000" w:rsidRDefault="00000000">
                  <w:pPr>
                    <w:rPr>
                      <w:sz w:val="24"/>
                    </w:rPr>
                  </w:pPr>
                  <w:r>
                    <w:rPr>
                      <w:sz w:val="24"/>
                    </w:rPr>
                    <w:t>GE.05-42895   (R)     031007     041007</w:t>
                  </w:r>
                </w:p>
              </w:txbxContent>
            </v:textbox>
          </v:rect>
        </w:pict>
      </w:r>
      <w:r>
        <w:rPr>
          <w:lang w:val="ru-RU"/>
        </w:rPr>
        <w:br w:type="page"/>
      </w:r>
      <w:r>
        <w:rPr>
          <w:rFonts w:eastAsia="Times" w:hAnsi="Times"/>
          <w:i/>
          <w:iCs/>
          <w:lang w:val="ru-RU"/>
        </w:rPr>
        <w:t>Заседание</w:t>
      </w:r>
      <w:r>
        <w:rPr>
          <w:rFonts w:eastAsia="Times" w:hAnsi="Times"/>
          <w:i/>
          <w:iCs/>
          <w:lang w:val="ru-RU"/>
        </w:rPr>
        <w:t xml:space="preserve"> </w:t>
      </w:r>
      <w:r>
        <w:rPr>
          <w:rFonts w:eastAsia="Times" w:hAnsi="Times"/>
          <w:i/>
          <w:iCs/>
          <w:lang w:val="ru-RU"/>
        </w:rPr>
        <w:t>открывается</w:t>
      </w:r>
      <w:r>
        <w:rPr>
          <w:rFonts w:eastAsia="Times" w:hAnsi="Times"/>
          <w:i/>
          <w:iCs/>
          <w:lang w:val="ru-RU"/>
        </w:rPr>
        <w:t xml:space="preserve"> </w:t>
      </w:r>
      <w:r>
        <w:rPr>
          <w:rFonts w:eastAsia="Times" w:hAnsi="Times"/>
          <w:i/>
          <w:iCs/>
          <w:lang w:val="ru-RU"/>
        </w:rPr>
        <w:t>в</w:t>
      </w:r>
      <w:r>
        <w:rPr>
          <w:rFonts w:eastAsia="Times" w:hAnsi="Times"/>
          <w:i/>
          <w:iCs/>
          <w:lang w:val="ru-RU"/>
        </w:rPr>
        <w:t xml:space="preserve"> 10 </w:t>
      </w:r>
      <w:r>
        <w:rPr>
          <w:rFonts w:eastAsia="Times" w:hAnsi="Times"/>
          <w:i/>
          <w:iCs/>
          <w:lang w:val="ru-RU"/>
        </w:rPr>
        <w:t>час</w:t>
      </w:r>
      <w:r>
        <w:rPr>
          <w:rFonts w:eastAsia="Times" w:hAnsi="Times"/>
          <w:i/>
          <w:iCs/>
          <w:lang w:val="ru-RU"/>
        </w:rPr>
        <w:t xml:space="preserve">. 00 </w:t>
      </w:r>
      <w:r>
        <w:rPr>
          <w:rFonts w:eastAsia="Times" w:hAnsi="Times"/>
          <w:i/>
          <w:iCs/>
          <w:lang w:val="ru-RU"/>
        </w:rPr>
        <w:t>мин</w:t>
      </w:r>
      <w:r>
        <w:rPr>
          <w:rFonts w:eastAsia="Times" w:hAnsi="Times"/>
          <w:i/>
          <w:iCs/>
          <w:lang w:val="ru-RU"/>
        </w:rPr>
        <w:t>.</w:t>
      </w:r>
    </w:p>
    <w:p w:rsidR="00000000" w:rsidRDefault="00000000">
      <w:pPr>
        <w:pStyle w:val="a"/>
        <w:tabs>
          <w:tab w:val="left" w:pos="6804"/>
          <w:tab w:val="left" w:pos="7371"/>
          <w:tab w:val="left" w:pos="7938"/>
          <w:tab w:val="left" w:pos="8505"/>
          <w:tab w:val="left" w:pos="9072"/>
        </w:tabs>
        <w:rPr>
          <w:sz w:val="20"/>
          <w:lang w:val="ru-RU"/>
        </w:rPr>
      </w:pPr>
    </w:p>
    <w:p w:rsidR="00000000" w:rsidRDefault="00000000">
      <w:pPr>
        <w:pStyle w:val="a"/>
        <w:tabs>
          <w:tab w:val="left" w:pos="6804"/>
          <w:tab w:val="left" w:pos="7371"/>
          <w:tab w:val="left" w:pos="7938"/>
          <w:tab w:val="left" w:pos="8505"/>
          <w:tab w:val="left" w:pos="9072"/>
        </w:tabs>
        <w:spacing w:line="240" w:lineRule="auto"/>
        <w:rPr>
          <w:lang w:val="ru-RU"/>
        </w:rPr>
      </w:pPr>
      <w:r>
        <w:rPr>
          <w:rFonts w:eastAsia="Times" w:hAnsi="Times"/>
          <w:lang w:val="ru-RU"/>
        </w:rPr>
        <w:t>РАССМОТРЕНИЕ</w:t>
      </w:r>
      <w:r>
        <w:rPr>
          <w:rFonts w:eastAsia="Times" w:hAnsi="Times"/>
          <w:lang w:val="ru-RU"/>
        </w:rPr>
        <w:t xml:space="preserve"> </w:t>
      </w:r>
      <w:r>
        <w:rPr>
          <w:rFonts w:eastAsia="Times" w:hAnsi="Times"/>
          <w:lang w:val="ru-RU"/>
        </w:rPr>
        <w:t>ДОКЛАДОВ</w:t>
      </w:r>
      <w:r>
        <w:rPr>
          <w:rFonts w:eastAsia="Times" w:hAnsi="Times"/>
          <w:lang w:val="ru-RU"/>
        </w:rPr>
        <w:t xml:space="preserve">, </w:t>
      </w:r>
      <w:r>
        <w:rPr>
          <w:rFonts w:eastAsia="Times" w:hAnsi="Times"/>
          <w:lang w:val="ru-RU"/>
        </w:rPr>
        <w:t>ПРЕДСТАВЛЕННЫХ</w:t>
      </w:r>
      <w:r>
        <w:rPr>
          <w:rFonts w:eastAsia="Times" w:hAnsi="Times"/>
          <w:lang w:val="ru-RU"/>
        </w:rPr>
        <w:t xml:space="preserve"> </w:t>
      </w:r>
      <w:r>
        <w:rPr>
          <w:rFonts w:eastAsia="Times" w:hAnsi="Times"/>
          <w:lang w:val="ru-RU"/>
        </w:rPr>
        <w:t>ГОСУДАРСТВАМИ</w:t>
      </w:r>
      <w:r>
        <w:rPr>
          <w:rFonts w:eastAsia="Times" w:hAnsi="Times"/>
          <w:lang w:val="ru-RU"/>
        </w:rPr>
        <w:t>-</w:t>
      </w:r>
      <w:r>
        <w:rPr>
          <w:rFonts w:eastAsia="Times" w:hAnsi="Times"/>
          <w:lang w:val="ru-RU"/>
        </w:rPr>
        <w:t>УЧАСТНИКАМИ</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СООТВЕТСТВИИ</w:t>
      </w:r>
      <w:r>
        <w:rPr>
          <w:rFonts w:eastAsia="Times" w:hAnsi="Times"/>
          <w:lang w:val="ru-RU"/>
        </w:rPr>
        <w:t xml:space="preserve"> </w:t>
      </w:r>
      <w:r>
        <w:rPr>
          <w:rFonts w:eastAsia="Times" w:hAnsi="Times"/>
          <w:lang w:val="ru-RU"/>
        </w:rPr>
        <w:t>СО</w:t>
      </w:r>
      <w:r>
        <w:rPr>
          <w:rFonts w:eastAsia="Times" w:hAnsi="Times"/>
          <w:lang w:val="ru-RU"/>
        </w:rPr>
        <w:t xml:space="preserve"> </w:t>
      </w:r>
      <w:r>
        <w:rPr>
          <w:rFonts w:eastAsia="Times" w:hAnsi="Times"/>
          <w:lang w:val="ru-RU"/>
        </w:rPr>
        <w:t>СТАТЬЕЙ</w:t>
      </w:r>
      <w:r>
        <w:rPr>
          <w:rFonts w:eastAsia="Times" w:hAnsi="Times"/>
          <w:lang w:val="ru-RU"/>
        </w:rPr>
        <w:t xml:space="preserve"> 40 </w:t>
      </w:r>
      <w:r>
        <w:rPr>
          <w:rFonts w:eastAsia="Times" w:hAnsi="Times"/>
          <w:lang w:val="ru-RU"/>
        </w:rPr>
        <w:t>ПАКТА</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ПОЛОЖЕНИЯ</w:t>
      </w:r>
      <w:r>
        <w:rPr>
          <w:rFonts w:eastAsia="Times" w:hAnsi="Times"/>
          <w:lang w:val="ru-RU"/>
        </w:rPr>
        <w:t xml:space="preserve"> </w:t>
      </w:r>
      <w:r>
        <w:rPr>
          <w:rFonts w:eastAsia="Times" w:hAnsi="Times"/>
          <w:lang w:val="ru-RU"/>
        </w:rPr>
        <w:t>В СТРАНАХ</w:t>
      </w:r>
      <w:r>
        <w:rPr>
          <w:rFonts w:eastAsia="Times" w:hAnsi="Times"/>
          <w:lang w:val="ru-RU"/>
        </w:rPr>
        <w:t xml:space="preserve"> (</w:t>
      </w:r>
      <w:r>
        <w:rPr>
          <w:rFonts w:eastAsia="Times" w:hAnsi="Times"/>
          <w:lang w:val="ru-RU"/>
        </w:rPr>
        <w:t>пункт</w:t>
      </w:r>
      <w:r>
        <w:rPr>
          <w:rFonts w:eastAsia="Times" w:hAnsi="Times"/>
          <w:lang w:val="ru-RU"/>
        </w:rPr>
        <w:t xml:space="preserve"> 6 </w:t>
      </w:r>
      <w:r>
        <w:rPr>
          <w:rFonts w:eastAsia="Times" w:hAnsi="Times"/>
          <w:lang w:val="ru-RU"/>
        </w:rPr>
        <w:t>повестки</w:t>
      </w:r>
      <w:r>
        <w:rPr>
          <w:rFonts w:eastAsia="Times" w:hAnsi="Times"/>
          <w:lang w:val="ru-RU"/>
        </w:rPr>
        <w:t xml:space="preserve"> </w:t>
      </w:r>
      <w:r>
        <w:rPr>
          <w:rFonts w:eastAsia="Times" w:hAnsi="Times"/>
          <w:lang w:val="ru-RU"/>
        </w:rPr>
        <w:t>дня</w:t>
      </w:r>
      <w:r>
        <w:rPr>
          <w:rFonts w:eastAsia="Times" w:hAnsi="Times"/>
          <w:lang w:val="ru-RU"/>
        </w:rPr>
        <w:t>) (</w:t>
      </w:r>
      <w:r>
        <w:rPr>
          <w:rFonts w:eastAsia="Times" w:hAnsi="Times"/>
          <w:i/>
          <w:iCs/>
          <w:lang w:val="ru-RU"/>
        </w:rPr>
        <w:t>продолжение</w:t>
      </w:r>
      <w:r>
        <w:rPr>
          <w:lang w:val="ru-RU"/>
        </w:rPr>
        <w:t>)</w:t>
      </w:r>
    </w:p>
    <w:p w:rsidR="00000000" w:rsidRDefault="00000000">
      <w:pPr>
        <w:pStyle w:val="a"/>
        <w:tabs>
          <w:tab w:val="left" w:pos="6804"/>
          <w:tab w:val="left" w:pos="7371"/>
          <w:tab w:val="left" w:pos="7938"/>
          <w:tab w:val="left" w:pos="8505"/>
          <w:tab w:val="left" w:pos="9072"/>
        </w:tabs>
        <w:rPr>
          <w:lang w:val="ru-RU"/>
        </w:rPr>
      </w:pPr>
    </w:p>
    <w:p w:rsidR="00000000" w:rsidRDefault="00000000">
      <w:pPr>
        <w:pStyle w:val="a"/>
        <w:tabs>
          <w:tab w:val="left" w:pos="6804"/>
          <w:tab w:val="left" w:pos="7371"/>
          <w:tab w:val="left" w:pos="7938"/>
          <w:tab w:val="left" w:pos="8505"/>
          <w:tab w:val="left" w:pos="9072"/>
        </w:tabs>
        <w:spacing w:line="240" w:lineRule="auto"/>
        <w:rPr>
          <w:lang w:val="ru-RU"/>
        </w:rPr>
      </w:pPr>
      <w:r>
        <w:rPr>
          <w:rFonts w:eastAsia="Times" w:hAnsi="Times"/>
          <w:u w:val="single"/>
          <w:lang w:val="ru-RU"/>
        </w:rPr>
        <w:t>Второй</w:t>
      </w:r>
      <w:r>
        <w:rPr>
          <w:rFonts w:eastAsia="Times" w:hAnsi="Times"/>
          <w:u w:val="single"/>
          <w:lang w:val="ru-RU"/>
        </w:rPr>
        <w:t xml:space="preserve"> </w:t>
      </w:r>
      <w:r>
        <w:rPr>
          <w:rFonts w:eastAsia="Times" w:hAnsi="Times"/>
          <w:u w:val="single"/>
          <w:lang w:val="ru-RU"/>
        </w:rPr>
        <w:t>периодический</w:t>
      </w:r>
      <w:r>
        <w:rPr>
          <w:rFonts w:eastAsia="Times" w:hAnsi="Times"/>
          <w:u w:val="single"/>
          <w:lang w:val="ru-RU"/>
        </w:rPr>
        <w:t xml:space="preserve"> </w:t>
      </w:r>
      <w:r>
        <w:rPr>
          <w:rFonts w:eastAsia="Times" w:hAnsi="Times"/>
          <w:u w:val="single"/>
          <w:lang w:val="ru-RU"/>
        </w:rPr>
        <w:t>доклад</w:t>
      </w:r>
      <w:r>
        <w:rPr>
          <w:rFonts w:eastAsia="Times" w:hAnsi="Times"/>
          <w:u w:val="single"/>
          <w:lang w:val="ru-RU"/>
        </w:rPr>
        <w:t xml:space="preserve"> </w:t>
      </w:r>
      <w:r>
        <w:rPr>
          <w:rFonts w:eastAsia="Times" w:hAnsi="Times"/>
          <w:u w:val="single"/>
          <w:lang w:val="ru-RU"/>
        </w:rPr>
        <w:t>Словении</w:t>
      </w:r>
      <w:r>
        <w:rPr>
          <w:lang w:val="ru-RU"/>
        </w:rPr>
        <w:t xml:space="preserve"> (</w:t>
      </w:r>
      <w:r>
        <w:rPr>
          <w:rFonts w:eastAsia="Times" w:hAnsi="Times"/>
          <w:i/>
          <w:iCs/>
          <w:lang w:val="ru-RU"/>
        </w:rPr>
        <w:t>продолжение</w:t>
      </w:r>
      <w:r>
        <w:rPr>
          <w:lang w:val="ru-RU"/>
        </w:rPr>
        <w:t>)</w:t>
      </w:r>
      <w:r>
        <w:rPr>
          <w:lang w:val="ru-RU"/>
        </w:rPr>
        <w:br/>
        <w:t>(CCPR/C/SVN/2004/2; CCPR/C/84/L/SVN)</w:t>
      </w:r>
    </w:p>
    <w:p w:rsidR="00000000" w:rsidRDefault="00000000">
      <w:pPr>
        <w:pStyle w:val="a"/>
        <w:tabs>
          <w:tab w:val="left" w:pos="6804"/>
          <w:tab w:val="left" w:pos="7371"/>
          <w:tab w:val="left" w:pos="7938"/>
          <w:tab w:val="left" w:pos="8505"/>
          <w:tab w:val="left" w:pos="9072"/>
        </w:tabs>
        <w:rPr>
          <w:sz w:val="20"/>
          <w:lang w:val="ru-RU"/>
        </w:rPr>
      </w:pPr>
    </w:p>
    <w:p w:rsidR="00000000" w:rsidRDefault="00000000">
      <w:pPr>
        <w:pStyle w:val="a"/>
        <w:tabs>
          <w:tab w:val="left" w:pos="6804"/>
          <w:tab w:val="left" w:pos="7371"/>
          <w:tab w:val="left" w:pos="7938"/>
          <w:tab w:val="left" w:pos="8505"/>
          <w:tab w:val="left" w:pos="9072"/>
        </w:tabs>
        <w:spacing w:line="240" w:lineRule="auto"/>
        <w:rPr>
          <w:i/>
          <w:lang w:val="ru-RU"/>
        </w:rPr>
      </w:pPr>
      <w:r>
        <w:rPr>
          <w:lang w:val="ru-RU"/>
        </w:rPr>
        <w:t>1.</w:t>
      </w:r>
      <w:r>
        <w:rPr>
          <w:lang w:val="ru-RU"/>
        </w:rPr>
        <w:tab/>
      </w:r>
      <w:r>
        <w:rPr>
          <w:rFonts w:eastAsia="Times" w:hAnsi="Times"/>
          <w:i/>
          <w:lang w:val="ru-RU"/>
        </w:rPr>
        <w:t>По</w:t>
      </w:r>
      <w:r>
        <w:rPr>
          <w:rFonts w:eastAsia="Times" w:hAnsi="Times"/>
          <w:i/>
          <w:lang w:val="ru-RU"/>
        </w:rPr>
        <w:t xml:space="preserve"> </w:t>
      </w:r>
      <w:r>
        <w:rPr>
          <w:rFonts w:eastAsia="Times" w:hAnsi="Times"/>
          <w:i/>
          <w:lang w:val="ru-RU"/>
        </w:rPr>
        <w:t>приглашению</w:t>
      </w:r>
      <w:r>
        <w:rPr>
          <w:rFonts w:eastAsia="Times" w:hAnsi="Times"/>
          <w:i/>
          <w:lang w:val="ru-RU"/>
        </w:rPr>
        <w:t xml:space="preserve"> </w:t>
      </w:r>
      <w:r>
        <w:rPr>
          <w:rFonts w:eastAsia="Times" w:hAnsi="Times"/>
          <w:i/>
          <w:lang w:val="ru-RU"/>
        </w:rPr>
        <w:t>Председателя</w:t>
      </w:r>
      <w:r>
        <w:rPr>
          <w:rFonts w:eastAsia="Times" w:hAnsi="Times"/>
          <w:i/>
          <w:lang w:val="ru-RU"/>
        </w:rPr>
        <w:t xml:space="preserve"> </w:t>
      </w:r>
      <w:r>
        <w:rPr>
          <w:rFonts w:eastAsia="Times" w:hAnsi="Times"/>
          <w:i/>
          <w:lang w:val="ru-RU"/>
        </w:rPr>
        <w:t>члены</w:t>
      </w:r>
      <w:r>
        <w:rPr>
          <w:rFonts w:eastAsia="Times" w:hAnsi="Times"/>
          <w:i/>
          <w:lang w:val="ru-RU"/>
        </w:rPr>
        <w:t xml:space="preserve"> </w:t>
      </w:r>
      <w:r>
        <w:rPr>
          <w:rFonts w:eastAsia="Times" w:hAnsi="Times"/>
          <w:i/>
          <w:lang w:val="ru-RU"/>
        </w:rPr>
        <w:t>делегации</w:t>
      </w:r>
      <w:r>
        <w:rPr>
          <w:rFonts w:eastAsia="Times" w:hAnsi="Times"/>
          <w:i/>
          <w:lang w:val="ru-RU"/>
        </w:rPr>
        <w:t xml:space="preserve"> </w:t>
      </w:r>
      <w:r>
        <w:rPr>
          <w:rFonts w:eastAsia="Times" w:hAnsi="Times"/>
          <w:i/>
          <w:lang w:val="ru-RU"/>
        </w:rPr>
        <w:t>Словении</w:t>
      </w:r>
      <w:r>
        <w:rPr>
          <w:rFonts w:eastAsia="Times" w:hAnsi="Times"/>
          <w:i/>
          <w:lang w:val="ru-RU"/>
        </w:rPr>
        <w:t xml:space="preserve"> </w:t>
      </w:r>
      <w:r>
        <w:rPr>
          <w:rFonts w:eastAsia="Times" w:hAnsi="Times"/>
          <w:i/>
          <w:lang w:val="ru-RU"/>
        </w:rPr>
        <w:t>вновь</w:t>
      </w:r>
      <w:r>
        <w:rPr>
          <w:rFonts w:eastAsia="Times" w:hAnsi="Times"/>
          <w:i/>
          <w:lang w:val="ru-RU"/>
        </w:rPr>
        <w:t xml:space="preserve"> </w:t>
      </w:r>
      <w:r>
        <w:rPr>
          <w:rFonts w:eastAsia="Times" w:hAnsi="Times"/>
          <w:i/>
          <w:lang w:val="ru-RU"/>
        </w:rPr>
        <w:t>занимают</w:t>
      </w:r>
      <w:r>
        <w:rPr>
          <w:rFonts w:eastAsia="Times" w:hAnsi="Times"/>
          <w:i/>
          <w:lang w:val="ru-RU"/>
        </w:rPr>
        <w:t xml:space="preserve"> </w:t>
      </w:r>
      <w:r>
        <w:rPr>
          <w:rFonts w:eastAsia="Times" w:hAnsi="Times"/>
          <w:i/>
          <w:lang w:val="ru-RU"/>
        </w:rPr>
        <w:t>места</w:t>
      </w:r>
      <w:r>
        <w:rPr>
          <w:rFonts w:eastAsia="Times" w:hAnsi="Times"/>
          <w:i/>
          <w:lang w:val="ru-RU"/>
        </w:rPr>
        <w:t xml:space="preserve"> </w:t>
      </w:r>
      <w:r>
        <w:rPr>
          <w:rFonts w:eastAsia="Times" w:hAnsi="Times"/>
          <w:i/>
          <w:lang w:val="ru-RU"/>
        </w:rPr>
        <w:t>за</w:t>
      </w:r>
      <w:r>
        <w:rPr>
          <w:rFonts w:eastAsia="Times" w:hAnsi="Times"/>
          <w:i/>
          <w:lang w:val="ru-RU"/>
        </w:rPr>
        <w:t xml:space="preserve"> </w:t>
      </w:r>
      <w:r>
        <w:rPr>
          <w:rFonts w:eastAsia="Times" w:hAnsi="Times"/>
          <w:i/>
          <w:lang w:val="ru-RU"/>
        </w:rPr>
        <w:t>столом</w:t>
      </w:r>
      <w:r>
        <w:rPr>
          <w:rFonts w:eastAsia="Times" w:hAnsi="Times"/>
          <w:i/>
          <w:lang w:val="ru-RU"/>
        </w:rPr>
        <w:t xml:space="preserve"> </w:t>
      </w:r>
      <w:r>
        <w:rPr>
          <w:rFonts w:eastAsia="Times" w:hAnsi="Times"/>
          <w:i/>
          <w:lang w:val="ru-RU"/>
        </w:rPr>
        <w:t>Комитета</w:t>
      </w:r>
      <w:r>
        <w:rPr>
          <w:rFonts w:eastAsia="Times" w:hAnsi="Times"/>
          <w:i/>
          <w:lang w:val="ru-RU"/>
        </w:rPr>
        <w:t>.</w:t>
      </w:r>
    </w:p>
    <w:p w:rsidR="00000000" w:rsidRDefault="00000000">
      <w:pPr>
        <w:pStyle w:val="a"/>
        <w:tabs>
          <w:tab w:val="left" w:pos="6804"/>
          <w:tab w:val="left" w:pos="7371"/>
          <w:tab w:val="left" w:pos="7938"/>
          <w:tab w:val="left" w:pos="8505"/>
          <w:tab w:val="left" w:pos="9072"/>
        </w:tabs>
        <w:rPr>
          <w:sz w:val="20"/>
          <w:lang w:val="ru-RU"/>
        </w:rPr>
      </w:pPr>
    </w:p>
    <w:p w:rsidR="00000000" w:rsidRDefault="00000000">
      <w:pPr>
        <w:pStyle w:val="a"/>
        <w:tabs>
          <w:tab w:val="left" w:pos="6804"/>
          <w:tab w:val="left" w:pos="7371"/>
          <w:tab w:val="left" w:pos="7938"/>
          <w:tab w:val="left" w:pos="8505"/>
          <w:tab w:val="left" w:pos="9072"/>
        </w:tabs>
        <w:rPr>
          <w:lang w:val="ru-RU"/>
        </w:rPr>
      </w:pPr>
      <w:r>
        <w:rPr>
          <w:lang w:val="ru-RU"/>
        </w:rPr>
        <w:t>2.</w:t>
      </w:r>
      <w:r>
        <w:rPr>
          <w:color w:val="auto"/>
          <w:lang w:val="ru-RU"/>
        </w:rPr>
        <w:tab/>
      </w:r>
      <w:r>
        <w:rPr>
          <w:rFonts w:eastAsia="Times" w:hAnsi="Times"/>
          <w:color w:val="auto"/>
          <w:u w:val="single"/>
          <w:lang w:val="ru-RU"/>
        </w:rPr>
        <w:t>Г</w:t>
      </w:r>
      <w:r>
        <w:rPr>
          <w:rFonts w:eastAsia="Times" w:hAnsi="Times"/>
          <w:color w:val="auto"/>
          <w:u w:val="single"/>
          <w:lang w:val="ru-RU"/>
        </w:rPr>
        <w:t>-</w:t>
      </w:r>
      <w:r>
        <w:rPr>
          <w:rFonts w:eastAsia="Times" w:hAnsi="Times"/>
          <w:color w:val="auto"/>
          <w:u w:val="single"/>
          <w:lang w:val="ru-RU"/>
        </w:rPr>
        <w:t>жа</w:t>
      </w:r>
      <w:r>
        <w:rPr>
          <w:rFonts w:eastAsia="Times" w:hAnsi="Times"/>
          <w:color w:val="auto"/>
          <w:u w:val="single"/>
          <w:lang w:val="ru-RU"/>
        </w:rPr>
        <w:t xml:space="preserve"> </w:t>
      </w:r>
      <w:r>
        <w:rPr>
          <w:rFonts w:eastAsia="Times" w:hAnsi="Times"/>
          <w:color w:val="auto"/>
          <w:u w:val="single"/>
          <w:lang w:val="ru-RU"/>
        </w:rPr>
        <w:t>ПОНИКВАР</w:t>
      </w:r>
      <w:r>
        <w:rPr>
          <w:rFonts w:eastAsia="Times" w:hAnsi="Times"/>
          <w:color w:val="auto"/>
          <w:u w:val="single"/>
          <w:lang w:val="ru-RU"/>
        </w:rPr>
        <w:t xml:space="preserve"> </w:t>
      </w:r>
      <w:r>
        <w:rPr>
          <w:rFonts w:eastAsia="Times" w:hAnsi="Times"/>
          <w:color w:val="auto"/>
          <w:u w:val="single"/>
          <w:lang w:val="ru-RU"/>
        </w:rPr>
        <w:t>ДЕЧМАН</w:t>
      </w:r>
      <w:r>
        <w:rPr>
          <w:rFonts w:eastAsia="Times" w:hAnsi="Times"/>
          <w:color w:val="auto"/>
          <w:lang w:val="ru-RU"/>
        </w:rPr>
        <w:t xml:space="preserve"> (</w:t>
      </w:r>
      <w:r>
        <w:rPr>
          <w:rFonts w:eastAsia="Times" w:hAnsi="Times"/>
          <w:color w:val="auto"/>
          <w:lang w:val="ru-RU"/>
        </w:rPr>
        <w:t>Сл</w:t>
      </w:r>
      <w:r>
        <w:rPr>
          <w:rFonts w:eastAsia="Times" w:hAnsi="Times"/>
          <w:lang w:val="ru-RU"/>
        </w:rPr>
        <w:t>овения</w:t>
      </w:r>
      <w:r>
        <w:rPr>
          <w:rFonts w:eastAsia="Times" w:hAnsi="Times"/>
          <w:lang w:val="ru-RU"/>
        </w:rPr>
        <w:t xml:space="preserve">), </w:t>
      </w:r>
      <w:r>
        <w:rPr>
          <w:rFonts w:eastAsia="Times" w:hAnsi="Times"/>
          <w:lang w:val="ru-RU"/>
        </w:rPr>
        <w:t>уточняя</w:t>
      </w:r>
      <w:r>
        <w:rPr>
          <w:rFonts w:eastAsia="Times" w:hAnsi="Times"/>
          <w:lang w:val="ru-RU"/>
        </w:rPr>
        <w:t xml:space="preserve"> </w:t>
      </w:r>
      <w:r>
        <w:rPr>
          <w:rFonts w:eastAsia="Times" w:hAnsi="Times"/>
          <w:lang w:val="ru-RU"/>
        </w:rPr>
        <w:t>функции</w:t>
      </w:r>
      <w:r>
        <w:rPr>
          <w:rFonts w:eastAsia="Times" w:hAnsi="Times"/>
          <w:color w:val="auto"/>
          <w:lang w:val="ru-RU"/>
        </w:rPr>
        <w:t xml:space="preserve"> </w:t>
      </w:r>
      <w:r>
        <w:rPr>
          <w:rFonts w:eastAsia="Times" w:hAnsi="Times"/>
          <w:color w:val="auto"/>
          <w:lang w:val="ru-RU"/>
        </w:rPr>
        <w:t>и</w:t>
      </w:r>
      <w:r>
        <w:rPr>
          <w:rFonts w:eastAsia="Times" w:hAnsi="Times"/>
          <w:color w:val="auto"/>
          <w:lang w:val="ru-RU"/>
        </w:rPr>
        <w:t xml:space="preserve"> </w:t>
      </w:r>
      <w:r>
        <w:rPr>
          <w:rFonts w:eastAsia="Times" w:hAnsi="Times"/>
          <w:color w:val="auto"/>
          <w:lang w:val="ru-RU"/>
        </w:rPr>
        <w:t>роль</w:t>
      </w:r>
      <w:r>
        <w:rPr>
          <w:rFonts w:eastAsia="Times" w:hAnsi="Times"/>
          <w:color w:val="auto"/>
          <w:lang w:val="ru-RU"/>
        </w:rPr>
        <w:t xml:space="preserve"> </w:t>
      </w:r>
      <w:r>
        <w:rPr>
          <w:rFonts w:eastAsia="Times" w:hAnsi="Times"/>
          <w:color w:val="auto"/>
          <w:lang w:val="ru-RU"/>
        </w:rPr>
        <w:t>Уполномоченного</w:t>
      </w:r>
      <w:r>
        <w:rPr>
          <w:rFonts w:eastAsia="Times" w:hAnsi="Times"/>
          <w:color w:val="auto"/>
          <w:lang w:val="ru-RU"/>
        </w:rPr>
        <w:t xml:space="preserve"> </w:t>
      </w:r>
      <w:r>
        <w:rPr>
          <w:rFonts w:eastAsia="Times" w:hAnsi="Times"/>
          <w:color w:val="auto"/>
          <w:lang w:val="ru-RU"/>
        </w:rPr>
        <w:t>по</w:t>
      </w:r>
      <w:r>
        <w:rPr>
          <w:rFonts w:eastAsia="Times" w:hAnsi="Times"/>
          <w:color w:val="auto"/>
          <w:lang w:val="ru-RU"/>
        </w:rPr>
        <w:t xml:space="preserve"> </w:t>
      </w:r>
      <w:r>
        <w:rPr>
          <w:rFonts w:eastAsia="Times" w:hAnsi="Times"/>
          <w:color w:val="auto"/>
          <w:lang w:val="ru-RU"/>
        </w:rPr>
        <w:t>правам</w:t>
      </w:r>
      <w:r>
        <w:rPr>
          <w:rFonts w:eastAsia="Times" w:hAnsi="Times"/>
          <w:color w:val="auto"/>
          <w:lang w:val="ru-RU"/>
        </w:rPr>
        <w:t xml:space="preserve"> </w:t>
      </w:r>
      <w:r>
        <w:rPr>
          <w:rFonts w:eastAsia="Times" w:hAnsi="Times"/>
          <w:color w:val="auto"/>
          <w:lang w:val="ru-RU"/>
        </w:rPr>
        <w:t>человека</w:t>
      </w:r>
      <w:r>
        <w:rPr>
          <w:rFonts w:eastAsia="Times" w:hAnsi="Times"/>
          <w:color w:val="auto"/>
          <w:lang w:val="ru-RU"/>
        </w:rPr>
        <w:t xml:space="preserve">, </w:t>
      </w:r>
      <w:r>
        <w:rPr>
          <w:rFonts w:eastAsia="Times" w:hAnsi="Times"/>
          <w:color w:val="auto"/>
          <w:lang w:val="ru-RU"/>
        </w:rPr>
        <w:t>говорит</w:t>
      </w:r>
      <w:r>
        <w:rPr>
          <w:rFonts w:eastAsia="Times" w:hAnsi="Times"/>
          <w:color w:val="auto"/>
          <w:lang w:val="ru-RU"/>
        </w:rPr>
        <w:t xml:space="preserve">, </w:t>
      </w:r>
      <w:r>
        <w:rPr>
          <w:rFonts w:eastAsia="Times" w:hAnsi="Times"/>
          <w:color w:val="auto"/>
          <w:lang w:val="ru-RU"/>
        </w:rPr>
        <w:t>что</w:t>
      </w:r>
      <w:r>
        <w:rPr>
          <w:rFonts w:eastAsia="Times" w:hAnsi="Times"/>
          <w:color w:val="auto"/>
          <w:lang w:val="ru-RU"/>
        </w:rPr>
        <w:t xml:space="preserve"> </w:t>
      </w:r>
      <w:r>
        <w:rPr>
          <w:rFonts w:eastAsia="Times" w:hAnsi="Times"/>
          <w:color w:val="auto"/>
          <w:lang w:val="ru-RU"/>
        </w:rPr>
        <w:t>он</w:t>
      </w:r>
      <w:r>
        <w:rPr>
          <w:rFonts w:eastAsia="Times" w:hAnsi="Times"/>
          <w:color w:val="auto"/>
          <w:lang w:val="ru-RU"/>
        </w:rPr>
        <w:t xml:space="preserve"> </w:t>
      </w:r>
      <w:r>
        <w:rPr>
          <w:rFonts w:eastAsia="Times" w:hAnsi="Times"/>
          <w:color w:val="auto"/>
          <w:lang w:val="ru-RU"/>
        </w:rPr>
        <w:t>избирается</w:t>
      </w:r>
      <w:r>
        <w:rPr>
          <w:rFonts w:eastAsia="Times" w:hAnsi="Times"/>
          <w:color w:val="auto"/>
          <w:lang w:val="ru-RU"/>
        </w:rPr>
        <w:t xml:space="preserve"> </w:t>
      </w:r>
      <w:r>
        <w:rPr>
          <w:rFonts w:eastAsia="Times" w:hAnsi="Times"/>
          <w:color w:val="auto"/>
          <w:lang w:val="ru-RU"/>
        </w:rPr>
        <w:t>парламентом</w:t>
      </w:r>
      <w:r>
        <w:rPr>
          <w:rFonts w:eastAsia="Times" w:hAnsi="Times"/>
          <w:color w:val="auto"/>
          <w:lang w:val="ru-RU"/>
        </w:rPr>
        <w:t xml:space="preserve"> </w:t>
      </w:r>
      <w:r>
        <w:rPr>
          <w:rFonts w:eastAsia="Times" w:hAnsi="Times"/>
          <w:color w:val="auto"/>
          <w:lang w:val="ru-RU"/>
        </w:rPr>
        <w:t>по</w:t>
      </w:r>
      <w:r>
        <w:rPr>
          <w:rFonts w:eastAsia="Times" w:hAnsi="Times"/>
          <w:color w:val="auto"/>
          <w:lang w:val="ru-RU"/>
        </w:rPr>
        <w:t xml:space="preserve"> </w:t>
      </w:r>
      <w:r>
        <w:rPr>
          <w:rFonts w:eastAsia="Times" w:hAnsi="Times"/>
          <w:color w:val="auto"/>
          <w:lang w:val="ru-RU"/>
        </w:rPr>
        <w:t>представлению</w:t>
      </w:r>
      <w:r>
        <w:rPr>
          <w:rFonts w:eastAsia="Times" w:hAnsi="Times"/>
          <w:color w:val="auto"/>
          <w:lang w:val="ru-RU"/>
        </w:rPr>
        <w:t xml:space="preserve"> </w:t>
      </w:r>
      <w:r>
        <w:rPr>
          <w:rFonts w:eastAsia="Times" w:hAnsi="Times"/>
          <w:lang w:val="ru-RU"/>
        </w:rPr>
        <w:t>прези</w:t>
      </w:r>
      <w:r>
        <w:rPr>
          <w:rFonts w:eastAsia="Times" w:hAnsi="Times"/>
          <w:color w:val="auto"/>
          <w:lang w:val="ru-RU"/>
        </w:rPr>
        <w:t>дента</w:t>
      </w:r>
      <w:r>
        <w:rPr>
          <w:rFonts w:eastAsia="Times" w:hAnsi="Times"/>
          <w:color w:val="auto"/>
          <w:lang w:val="ru-RU"/>
        </w:rPr>
        <w:t xml:space="preserve"> </w:t>
      </w:r>
      <w:r>
        <w:rPr>
          <w:rFonts w:eastAsia="Times" w:hAnsi="Times"/>
          <w:color w:val="auto"/>
          <w:lang w:val="ru-RU"/>
        </w:rPr>
        <w:t>большинством</w:t>
      </w:r>
      <w:r>
        <w:rPr>
          <w:rFonts w:eastAsia="Times" w:hAnsi="Times"/>
          <w:color w:val="auto"/>
          <w:lang w:val="ru-RU"/>
        </w:rPr>
        <w:t xml:space="preserve"> </w:t>
      </w:r>
      <w:r>
        <w:rPr>
          <w:rFonts w:eastAsia="Times" w:hAnsi="Times"/>
          <w:color w:val="auto"/>
          <w:lang w:val="ru-RU"/>
        </w:rPr>
        <w:t>в</w:t>
      </w:r>
      <w:r>
        <w:rPr>
          <w:rFonts w:eastAsia="Times" w:hAnsi="Times"/>
          <w:color w:val="auto"/>
          <w:lang w:val="ru-RU"/>
        </w:rPr>
        <w:t xml:space="preserve"> </w:t>
      </w:r>
      <w:r>
        <w:rPr>
          <w:rFonts w:eastAsia="Times" w:hAnsi="Times"/>
          <w:color w:val="auto"/>
          <w:lang w:val="ru-RU"/>
        </w:rPr>
        <w:t>две</w:t>
      </w:r>
      <w:r>
        <w:rPr>
          <w:rFonts w:eastAsia="Times" w:hAnsi="Times"/>
          <w:color w:val="auto"/>
          <w:lang w:val="ru-RU"/>
        </w:rPr>
        <w:t xml:space="preserve"> </w:t>
      </w:r>
      <w:r>
        <w:rPr>
          <w:rFonts w:eastAsia="Times" w:hAnsi="Times"/>
          <w:color w:val="auto"/>
          <w:lang w:val="ru-RU"/>
        </w:rPr>
        <w:t>трети</w:t>
      </w:r>
      <w:r>
        <w:rPr>
          <w:rFonts w:eastAsia="Times" w:hAnsi="Times"/>
          <w:color w:val="auto"/>
          <w:lang w:val="ru-RU"/>
        </w:rPr>
        <w:t xml:space="preserve"> </w:t>
      </w:r>
      <w:r>
        <w:rPr>
          <w:rFonts w:eastAsia="Times" w:hAnsi="Times"/>
          <w:color w:val="auto"/>
          <w:lang w:val="ru-RU"/>
        </w:rPr>
        <w:t>голосов</w:t>
      </w:r>
      <w:r>
        <w:rPr>
          <w:rFonts w:eastAsia="Times" w:hAnsi="Times"/>
          <w:color w:val="auto"/>
          <w:lang w:val="ru-RU"/>
        </w:rPr>
        <w:t xml:space="preserve"> </w:t>
      </w:r>
      <w:r>
        <w:rPr>
          <w:rFonts w:eastAsia="Times" w:hAnsi="Times"/>
          <w:color w:val="auto"/>
          <w:lang w:val="ru-RU"/>
        </w:rPr>
        <w:t>сроком</w:t>
      </w:r>
      <w:r>
        <w:rPr>
          <w:rFonts w:eastAsia="Times" w:hAnsi="Times"/>
          <w:color w:val="auto"/>
          <w:lang w:val="ru-RU"/>
        </w:rPr>
        <w:t xml:space="preserve"> </w:t>
      </w:r>
      <w:r>
        <w:rPr>
          <w:rFonts w:eastAsia="Times" w:hAnsi="Times"/>
          <w:color w:val="auto"/>
          <w:lang w:val="ru-RU"/>
        </w:rPr>
        <w:t>на</w:t>
      </w:r>
      <w:r>
        <w:rPr>
          <w:rFonts w:eastAsia="Times" w:hAnsi="Times"/>
          <w:color w:val="auto"/>
          <w:lang w:val="ru-RU"/>
        </w:rPr>
        <w:t xml:space="preserve"> </w:t>
      </w:r>
      <w:r>
        <w:rPr>
          <w:rFonts w:eastAsia="Times" w:hAnsi="Times"/>
          <w:color w:val="auto"/>
          <w:lang w:val="ru-RU"/>
        </w:rPr>
        <w:t>шесть</w:t>
      </w:r>
      <w:r>
        <w:rPr>
          <w:rFonts w:eastAsia="Times" w:hAnsi="Times"/>
          <w:color w:val="auto"/>
          <w:lang w:val="ru-RU"/>
        </w:rPr>
        <w:t xml:space="preserve"> </w:t>
      </w:r>
      <w:r>
        <w:rPr>
          <w:rFonts w:eastAsia="Times" w:hAnsi="Times"/>
          <w:color w:val="auto"/>
          <w:lang w:val="ru-RU"/>
        </w:rPr>
        <w:t>лет</w:t>
      </w:r>
      <w:r>
        <w:rPr>
          <w:rFonts w:eastAsia="Times" w:hAnsi="Times"/>
          <w:color w:val="auto"/>
          <w:lang w:val="ru-RU"/>
        </w:rPr>
        <w:t xml:space="preserve"> </w:t>
      </w:r>
      <w:r>
        <w:rPr>
          <w:rFonts w:eastAsia="Times" w:hAnsi="Times"/>
          <w:color w:val="auto"/>
          <w:lang w:val="ru-RU"/>
        </w:rPr>
        <w:t>с</w:t>
      </w:r>
      <w:r>
        <w:rPr>
          <w:rFonts w:eastAsia="Times" w:hAnsi="Times"/>
          <w:color w:val="auto"/>
          <w:lang w:val="ru-RU"/>
        </w:rPr>
        <w:t xml:space="preserve"> </w:t>
      </w:r>
      <w:r>
        <w:rPr>
          <w:rFonts w:eastAsia="Times" w:hAnsi="Times"/>
          <w:color w:val="auto"/>
          <w:lang w:val="ru-RU"/>
        </w:rPr>
        <w:t>возможностью</w:t>
      </w:r>
      <w:r>
        <w:rPr>
          <w:rFonts w:eastAsia="Times" w:hAnsi="Times"/>
          <w:color w:val="auto"/>
          <w:lang w:val="ru-RU"/>
        </w:rPr>
        <w:t xml:space="preserve"> </w:t>
      </w:r>
      <w:r>
        <w:rPr>
          <w:rFonts w:eastAsia="Times" w:hAnsi="Times"/>
          <w:color w:val="auto"/>
          <w:lang w:val="ru-RU"/>
        </w:rPr>
        <w:t>возобновления</w:t>
      </w:r>
      <w:r>
        <w:rPr>
          <w:rFonts w:eastAsia="Times" w:hAnsi="Times"/>
          <w:color w:val="auto"/>
          <w:lang w:val="ru-RU"/>
        </w:rPr>
        <w:t xml:space="preserve">.  </w:t>
      </w:r>
      <w:r>
        <w:rPr>
          <w:rFonts w:eastAsia="Times" w:hAnsi="Times"/>
          <w:color w:val="auto"/>
          <w:lang w:val="ru-RU"/>
        </w:rPr>
        <w:t>Т</w:t>
      </w:r>
      <w:r>
        <w:rPr>
          <w:rFonts w:eastAsia="Times" w:hAnsi="Times"/>
          <w:lang w:val="ru-RU"/>
        </w:rPr>
        <w:t>акже</w:t>
      </w:r>
      <w:r>
        <w:rPr>
          <w:rFonts w:eastAsia="Times" w:hAnsi="Times"/>
          <w:lang w:val="ru-RU"/>
        </w:rPr>
        <w:t xml:space="preserve"> </w:t>
      </w:r>
      <w:r>
        <w:rPr>
          <w:rFonts w:eastAsia="Times" w:hAnsi="Times"/>
          <w:lang w:val="ru-RU"/>
        </w:rPr>
        <w:t>большинством</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две</w:t>
      </w:r>
      <w:r>
        <w:rPr>
          <w:rFonts w:eastAsia="Times" w:hAnsi="Times"/>
          <w:lang w:val="ru-RU"/>
        </w:rPr>
        <w:t xml:space="preserve"> </w:t>
      </w:r>
      <w:r>
        <w:rPr>
          <w:rFonts w:eastAsia="Times" w:hAnsi="Times"/>
          <w:lang w:val="ru-RU"/>
        </w:rPr>
        <w:t>трети</w:t>
      </w:r>
      <w:r>
        <w:rPr>
          <w:rFonts w:eastAsia="Times" w:hAnsi="Times"/>
          <w:lang w:val="ru-RU"/>
        </w:rPr>
        <w:t xml:space="preserve"> </w:t>
      </w:r>
      <w:r>
        <w:rPr>
          <w:rFonts w:eastAsia="Times" w:hAnsi="Times"/>
          <w:lang w:val="ru-RU"/>
        </w:rPr>
        <w:t>голосов</w:t>
      </w:r>
      <w:r>
        <w:rPr>
          <w:rFonts w:eastAsia="Times" w:hAnsi="Times"/>
          <w:lang w:val="ru-RU"/>
        </w:rPr>
        <w:t xml:space="preserve"> </w:t>
      </w:r>
      <w:r>
        <w:rPr>
          <w:rFonts w:eastAsia="Times" w:hAnsi="Times"/>
          <w:lang w:val="ru-RU"/>
        </w:rPr>
        <w:t>парламент</w:t>
      </w:r>
      <w:r>
        <w:rPr>
          <w:rFonts w:eastAsia="Times" w:hAnsi="Times"/>
          <w:lang w:val="ru-RU"/>
        </w:rPr>
        <w:t xml:space="preserve"> </w:t>
      </w:r>
      <w:r>
        <w:rPr>
          <w:rFonts w:eastAsia="Times" w:hAnsi="Times"/>
          <w:lang w:val="ru-RU"/>
        </w:rPr>
        <w:t>может</w:t>
      </w:r>
      <w:r>
        <w:rPr>
          <w:rFonts w:eastAsia="Times" w:hAnsi="Times"/>
          <w:lang w:val="ru-RU"/>
        </w:rPr>
        <w:t xml:space="preserve"> </w:t>
      </w:r>
      <w:r>
        <w:rPr>
          <w:rFonts w:eastAsia="Times" w:hAnsi="Times"/>
          <w:lang w:val="ru-RU"/>
        </w:rPr>
        <w:t>сместить</w:t>
      </w:r>
      <w:r>
        <w:rPr>
          <w:rFonts w:eastAsia="Times" w:hAnsi="Times"/>
          <w:lang w:val="ru-RU"/>
        </w:rPr>
        <w:t xml:space="preserve"> </w:t>
      </w:r>
      <w:r>
        <w:rPr>
          <w:rFonts w:eastAsia="Times" w:hAnsi="Times"/>
          <w:lang w:val="ru-RU"/>
        </w:rPr>
        <w:t>Уполномоченного</w:t>
      </w:r>
      <w:r>
        <w:rPr>
          <w:rFonts w:eastAsia="Times" w:hAnsi="Times"/>
          <w:lang w:val="ru-RU"/>
        </w:rPr>
        <w:t xml:space="preserve"> </w:t>
      </w:r>
      <w:r>
        <w:rPr>
          <w:rFonts w:eastAsia="Times" w:hAnsi="Times"/>
          <w:lang w:val="ru-RU"/>
        </w:rPr>
        <w:t>по</w:t>
      </w:r>
      <w:r>
        <w:rPr>
          <w:rFonts w:eastAsia="Times" w:hAnsi="Times"/>
          <w:lang w:val="ru-RU"/>
        </w:rPr>
        <w:t xml:space="preserve"> </w:t>
      </w:r>
      <w:r>
        <w:rPr>
          <w:rFonts w:eastAsia="Times" w:hAnsi="Times"/>
          <w:lang w:val="ru-RU"/>
        </w:rPr>
        <w:t>правам</w:t>
      </w:r>
      <w:r>
        <w:rPr>
          <w:rFonts w:eastAsia="Times" w:hAnsi="Times"/>
          <w:lang w:val="ru-RU"/>
        </w:rPr>
        <w:t xml:space="preserve"> </w:t>
      </w:r>
      <w:r>
        <w:rPr>
          <w:rFonts w:eastAsia="Times" w:hAnsi="Times"/>
          <w:lang w:val="ru-RU"/>
        </w:rPr>
        <w:t>человека</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четко</w:t>
      </w:r>
      <w:r>
        <w:rPr>
          <w:rFonts w:eastAsia="Times" w:hAnsi="Times"/>
          <w:lang w:val="ru-RU"/>
        </w:rPr>
        <w:t xml:space="preserve"> </w:t>
      </w:r>
      <w:r>
        <w:rPr>
          <w:rFonts w:eastAsia="Times" w:hAnsi="Times"/>
          <w:lang w:val="ru-RU"/>
        </w:rPr>
        <w:t>определенных</w:t>
      </w:r>
      <w:r>
        <w:rPr>
          <w:rFonts w:eastAsia="Times" w:hAnsi="Times"/>
          <w:lang w:val="ru-RU"/>
        </w:rPr>
        <w:t xml:space="preserve"> </w:t>
      </w:r>
      <w:r>
        <w:rPr>
          <w:rFonts w:eastAsia="Times" w:hAnsi="Times"/>
          <w:lang w:val="ru-RU"/>
        </w:rPr>
        <w:t>ситуациях</w:t>
      </w:r>
      <w:r>
        <w:rPr>
          <w:rFonts w:eastAsia="Times" w:hAnsi="Times"/>
          <w:lang w:val="ru-RU"/>
        </w:rPr>
        <w:t xml:space="preserve">:  </w:t>
      </w:r>
      <w:r>
        <w:rPr>
          <w:rFonts w:eastAsia="Times" w:hAnsi="Times"/>
          <w:lang w:val="ru-RU"/>
        </w:rPr>
        <w:t>если</w:t>
      </w:r>
      <w:r>
        <w:rPr>
          <w:rFonts w:eastAsia="Times" w:hAnsi="Times"/>
          <w:lang w:val="ru-RU"/>
        </w:rPr>
        <w:t xml:space="preserve"> </w:t>
      </w:r>
      <w:r>
        <w:rPr>
          <w:rFonts w:eastAsia="Times" w:hAnsi="Times"/>
          <w:lang w:val="ru-RU"/>
        </w:rPr>
        <w:t>он</w:t>
      </w:r>
      <w:r>
        <w:rPr>
          <w:rFonts w:eastAsia="Times" w:hAnsi="Times"/>
          <w:lang w:val="ru-RU"/>
        </w:rPr>
        <w:t xml:space="preserve"> </w:t>
      </w:r>
      <w:r>
        <w:rPr>
          <w:rFonts w:eastAsia="Times" w:hAnsi="Times"/>
          <w:lang w:val="ru-RU"/>
        </w:rPr>
        <w:t>признан</w:t>
      </w:r>
      <w:r>
        <w:rPr>
          <w:rFonts w:eastAsia="Times" w:hAnsi="Times"/>
          <w:lang w:val="ru-RU"/>
        </w:rPr>
        <w:t xml:space="preserve"> </w:t>
      </w:r>
      <w:r>
        <w:rPr>
          <w:rFonts w:eastAsia="Times" w:hAnsi="Times"/>
          <w:lang w:val="ru-RU"/>
        </w:rPr>
        <w:t>виновным</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совершении</w:t>
      </w:r>
      <w:r>
        <w:rPr>
          <w:rFonts w:eastAsia="Times" w:hAnsi="Times"/>
          <w:lang w:val="ru-RU"/>
        </w:rPr>
        <w:t xml:space="preserve"> </w:t>
      </w:r>
      <w:r>
        <w:rPr>
          <w:rFonts w:eastAsia="Times" w:hAnsi="Times"/>
          <w:lang w:val="ru-RU"/>
        </w:rPr>
        <w:t>уголовного</w:t>
      </w:r>
      <w:r>
        <w:rPr>
          <w:rFonts w:eastAsia="Times" w:hAnsi="Times"/>
          <w:lang w:val="ru-RU"/>
        </w:rPr>
        <w:t xml:space="preserve"> </w:t>
      </w:r>
      <w:r>
        <w:rPr>
          <w:rFonts w:eastAsia="Times" w:hAnsi="Times"/>
          <w:lang w:val="ru-RU"/>
        </w:rPr>
        <w:t>преступления</w:t>
      </w:r>
      <w:r>
        <w:rPr>
          <w:rFonts w:eastAsia="Times" w:hAnsi="Times"/>
          <w:lang w:val="ru-RU"/>
        </w:rPr>
        <w:t xml:space="preserve">, </w:t>
      </w:r>
      <w:r>
        <w:rPr>
          <w:rFonts w:eastAsia="Times" w:hAnsi="Times"/>
          <w:lang w:val="ru-RU"/>
        </w:rPr>
        <w:t>наказуемого</w:t>
      </w:r>
      <w:r>
        <w:rPr>
          <w:rFonts w:eastAsia="Times" w:hAnsi="Times"/>
          <w:lang w:val="ru-RU"/>
        </w:rPr>
        <w:t xml:space="preserve"> </w:t>
      </w:r>
      <w:r>
        <w:rPr>
          <w:rFonts w:eastAsia="Times" w:hAnsi="Times"/>
          <w:lang w:val="ru-RU"/>
        </w:rPr>
        <w:t>тюремным</w:t>
      </w:r>
      <w:r>
        <w:rPr>
          <w:rFonts w:eastAsia="Times" w:hAnsi="Times"/>
          <w:lang w:val="ru-RU"/>
        </w:rPr>
        <w:t xml:space="preserve"> </w:t>
      </w:r>
      <w:r>
        <w:rPr>
          <w:rFonts w:eastAsia="Times" w:hAnsi="Times"/>
          <w:lang w:val="ru-RU"/>
        </w:rPr>
        <w:t>заключением</w:t>
      </w:r>
      <w:r>
        <w:rPr>
          <w:rFonts w:eastAsia="Times" w:hAnsi="Times"/>
          <w:lang w:val="ru-RU"/>
        </w:rPr>
        <w:t xml:space="preserve">, </w:t>
      </w:r>
      <w:r>
        <w:rPr>
          <w:rFonts w:eastAsia="Times" w:hAnsi="Times"/>
          <w:lang w:val="ru-RU"/>
        </w:rPr>
        <w:t>или</w:t>
      </w:r>
      <w:r>
        <w:rPr>
          <w:rFonts w:eastAsia="Times" w:hAnsi="Times"/>
          <w:lang w:val="ru-RU"/>
        </w:rPr>
        <w:t xml:space="preserve"> </w:t>
      </w:r>
      <w:r>
        <w:rPr>
          <w:rFonts w:eastAsia="Times" w:hAnsi="Times"/>
          <w:lang w:val="ru-RU"/>
        </w:rPr>
        <w:t>если</w:t>
      </w:r>
      <w:r>
        <w:rPr>
          <w:rFonts w:eastAsia="Times" w:hAnsi="Times"/>
          <w:lang w:val="ru-RU"/>
        </w:rPr>
        <w:t xml:space="preserve"> </w:t>
      </w:r>
      <w:r>
        <w:rPr>
          <w:rFonts w:eastAsia="Times" w:hAnsi="Times"/>
          <w:lang w:val="ru-RU"/>
        </w:rPr>
        <w:t>он</w:t>
      </w:r>
      <w:r>
        <w:rPr>
          <w:rFonts w:eastAsia="Times" w:hAnsi="Times"/>
          <w:lang w:val="ru-RU"/>
        </w:rPr>
        <w:t xml:space="preserve"> </w:t>
      </w:r>
      <w:r>
        <w:rPr>
          <w:rFonts w:eastAsia="Times" w:hAnsi="Times"/>
          <w:lang w:val="ru-RU"/>
        </w:rPr>
        <w:t>полностью</w:t>
      </w:r>
      <w:r>
        <w:rPr>
          <w:rFonts w:eastAsia="Times" w:hAnsi="Times"/>
          <w:lang w:val="ru-RU"/>
        </w:rPr>
        <w:t xml:space="preserve"> </w:t>
      </w:r>
      <w:r>
        <w:rPr>
          <w:rFonts w:eastAsia="Times" w:hAnsi="Times"/>
          <w:lang w:val="ru-RU"/>
        </w:rPr>
        <w:t>утратил</w:t>
      </w:r>
      <w:r>
        <w:rPr>
          <w:rFonts w:eastAsia="Times" w:hAnsi="Times"/>
          <w:lang w:val="ru-RU"/>
        </w:rPr>
        <w:t xml:space="preserve"> </w:t>
      </w:r>
      <w:r>
        <w:rPr>
          <w:rFonts w:eastAsia="Times" w:hAnsi="Times"/>
          <w:lang w:val="ru-RU"/>
        </w:rPr>
        <w:t>дееспособность</w:t>
      </w:r>
      <w:r>
        <w:rPr>
          <w:rFonts w:eastAsia="Times" w:hAnsi="Times"/>
          <w:lang w:val="ru-RU"/>
        </w:rPr>
        <w:t xml:space="preserve">.  </w:t>
      </w:r>
      <w:r>
        <w:rPr>
          <w:rFonts w:eastAsia="Times" w:hAnsi="Times"/>
          <w:lang w:val="ru-RU"/>
        </w:rPr>
        <w:t>Он</w:t>
      </w:r>
      <w:r>
        <w:rPr>
          <w:rFonts w:eastAsia="Times" w:hAnsi="Times"/>
          <w:lang w:val="ru-RU"/>
        </w:rPr>
        <w:t xml:space="preserve"> </w:t>
      </w:r>
      <w:r>
        <w:rPr>
          <w:rFonts w:eastAsia="Times" w:hAnsi="Times"/>
          <w:lang w:val="ru-RU"/>
        </w:rPr>
        <w:t>не</w:t>
      </w:r>
      <w:r>
        <w:rPr>
          <w:rFonts w:eastAsia="Times" w:hAnsi="Times"/>
          <w:lang w:val="ru-RU"/>
        </w:rPr>
        <w:t xml:space="preserve"> </w:t>
      </w:r>
      <w:r>
        <w:rPr>
          <w:rFonts w:eastAsia="Times" w:hAnsi="Times"/>
          <w:lang w:val="ru-RU"/>
        </w:rPr>
        <w:t>может</w:t>
      </w:r>
      <w:r>
        <w:rPr>
          <w:rFonts w:eastAsia="Times" w:hAnsi="Times"/>
          <w:lang w:val="ru-RU"/>
        </w:rPr>
        <w:t xml:space="preserve"> </w:t>
      </w:r>
      <w:r>
        <w:rPr>
          <w:rFonts w:eastAsia="Times" w:hAnsi="Times"/>
          <w:lang w:val="ru-RU"/>
        </w:rPr>
        <w:t>подвергаться</w:t>
      </w:r>
      <w:r>
        <w:rPr>
          <w:rFonts w:eastAsia="Times" w:hAnsi="Times"/>
          <w:lang w:val="ru-RU"/>
        </w:rPr>
        <w:t xml:space="preserve"> </w:t>
      </w:r>
      <w:r>
        <w:rPr>
          <w:rFonts w:eastAsia="Times" w:hAnsi="Times"/>
          <w:lang w:val="ru-RU"/>
        </w:rPr>
        <w:t>преследованиям</w:t>
      </w:r>
      <w:r>
        <w:rPr>
          <w:rFonts w:eastAsia="Times" w:hAnsi="Times"/>
          <w:lang w:val="ru-RU"/>
        </w:rPr>
        <w:t xml:space="preserve"> </w:t>
      </w:r>
      <w:r>
        <w:rPr>
          <w:rFonts w:eastAsia="Times" w:hAnsi="Times"/>
          <w:lang w:val="ru-RU"/>
        </w:rPr>
        <w:t>за</w:t>
      </w:r>
      <w:r>
        <w:rPr>
          <w:rFonts w:eastAsia="Times" w:hAnsi="Times"/>
          <w:lang w:val="ru-RU"/>
        </w:rPr>
        <w:t xml:space="preserve"> </w:t>
      </w:r>
      <w:r>
        <w:rPr>
          <w:rFonts w:eastAsia="Times" w:hAnsi="Times"/>
          <w:lang w:val="ru-RU"/>
        </w:rPr>
        <w:t>мнения</w:t>
      </w:r>
      <w:r>
        <w:rPr>
          <w:rFonts w:eastAsia="Times" w:hAnsi="Times"/>
          <w:lang w:val="ru-RU"/>
        </w:rPr>
        <w:t xml:space="preserve"> </w:t>
      </w:r>
      <w:r>
        <w:rPr>
          <w:rFonts w:eastAsia="Times" w:hAnsi="Times"/>
          <w:lang w:val="ru-RU"/>
        </w:rPr>
        <w:t>или</w:t>
      </w:r>
      <w:r>
        <w:rPr>
          <w:rFonts w:eastAsia="Times" w:hAnsi="Times"/>
          <w:lang w:val="ru-RU"/>
        </w:rPr>
        <w:t xml:space="preserve"> </w:t>
      </w:r>
      <w:r>
        <w:rPr>
          <w:rFonts w:eastAsia="Times" w:hAnsi="Times"/>
          <w:lang w:val="ru-RU"/>
        </w:rPr>
        <w:t>рекомендации</w:t>
      </w:r>
      <w:r>
        <w:rPr>
          <w:rFonts w:eastAsia="Times" w:hAnsi="Times"/>
          <w:lang w:val="ru-RU"/>
        </w:rPr>
        <w:t xml:space="preserve">, </w:t>
      </w:r>
      <w:r>
        <w:rPr>
          <w:rFonts w:eastAsia="Times" w:hAnsi="Times"/>
          <w:lang w:val="ru-RU"/>
        </w:rPr>
        <w:t>сформулированные</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рамках</w:t>
      </w:r>
      <w:r>
        <w:rPr>
          <w:rFonts w:eastAsia="Times" w:hAnsi="Times"/>
          <w:lang w:val="ru-RU"/>
        </w:rPr>
        <w:t xml:space="preserve"> </w:t>
      </w:r>
      <w:r>
        <w:rPr>
          <w:rFonts w:eastAsia="Times" w:hAnsi="Times"/>
          <w:lang w:val="ru-RU"/>
        </w:rPr>
        <w:t>выполнения</w:t>
      </w:r>
      <w:r>
        <w:rPr>
          <w:rFonts w:eastAsia="Times" w:hAnsi="Times"/>
          <w:lang w:val="ru-RU"/>
        </w:rPr>
        <w:t xml:space="preserve"> </w:t>
      </w:r>
      <w:r>
        <w:rPr>
          <w:rFonts w:eastAsia="Times" w:hAnsi="Times"/>
          <w:lang w:val="ru-RU"/>
        </w:rPr>
        <w:t>своих</w:t>
      </w:r>
      <w:r>
        <w:rPr>
          <w:rFonts w:eastAsia="Times" w:hAnsi="Times"/>
          <w:lang w:val="ru-RU"/>
        </w:rPr>
        <w:t xml:space="preserve"> </w:t>
      </w:r>
      <w:r>
        <w:rPr>
          <w:rFonts w:eastAsia="Times" w:hAnsi="Times"/>
          <w:lang w:val="ru-RU"/>
        </w:rPr>
        <w:t>обязанностей</w:t>
      </w:r>
      <w:r>
        <w:rPr>
          <w:rFonts w:eastAsia="Times" w:hAnsi="Times"/>
          <w:lang w:val="ru-RU"/>
        </w:rPr>
        <w:t xml:space="preserve">, </w:t>
      </w:r>
      <w:r>
        <w:rPr>
          <w:rFonts w:eastAsia="Times" w:hAnsi="Times"/>
          <w:lang w:val="ru-RU"/>
        </w:rPr>
        <w:t>а</w:t>
      </w:r>
      <w:r>
        <w:rPr>
          <w:rFonts w:eastAsia="Times" w:hAnsi="Times"/>
          <w:lang w:val="ru-RU"/>
        </w:rPr>
        <w:t xml:space="preserve"> </w:t>
      </w:r>
      <w:r>
        <w:rPr>
          <w:rFonts w:eastAsia="Times" w:hAnsi="Times"/>
          <w:lang w:val="ru-RU"/>
        </w:rPr>
        <w:t>также</w:t>
      </w:r>
      <w:r>
        <w:rPr>
          <w:rFonts w:eastAsia="Times" w:hAnsi="Times"/>
          <w:lang w:val="ru-RU"/>
        </w:rPr>
        <w:t xml:space="preserve"> </w:t>
      </w:r>
      <w:r>
        <w:rPr>
          <w:rFonts w:eastAsia="Times" w:hAnsi="Times"/>
          <w:lang w:val="ru-RU"/>
        </w:rPr>
        <w:t>подвергаться</w:t>
      </w:r>
      <w:r>
        <w:rPr>
          <w:rFonts w:eastAsia="Times" w:hAnsi="Times"/>
          <w:lang w:val="ru-RU"/>
        </w:rPr>
        <w:t xml:space="preserve"> </w:t>
      </w:r>
      <w:r>
        <w:rPr>
          <w:rFonts w:eastAsia="Times" w:hAnsi="Times"/>
          <w:lang w:val="ru-RU"/>
        </w:rPr>
        <w:t>задержанию</w:t>
      </w:r>
      <w:r>
        <w:rPr>
          <w:rFonts w:eastAsia="Times" w:hAnsi="Times"/>
          <w:lang w:val="ru-RU"/>
        </w:rPr>
        <w:t xml:space="preserve"> </w:t>
      </w:r>
      <w:r>
        <w:rPr>
          <w:rFonts w:eastAsia="Times" w:hAnsi="Times"/>
          <w:lang w:val="ru-RU"/>
        </w:rPr>
        <w:t>или</w:t>
      </w:r>
      <w:r>
        <w:rPr>
          <w:rFonts w:eastAsia="Times" w:hAnsi="Times"/>
          <w:lang w:val="ru-RU"/>
        </w:rPr>
        <w:t xml:space="preserve"> </w:t>
      </w:r>
      <w:r>
        <w:rPr>
          <w:rFonts w:eastAsia="Times" w:hAnsi="Times"/>
          <w:lang w:val="ru-RU"/>
        </w:rPr>
        <w:t>привлекаться</w:t>
      </w:r>
      <w:r>
        <w:rPr>
          <w:rFonts w:eastAsia="Times" w:hAnsi="Times"/>
          <w:lang w:val="ru-RU"/>
        </w:rPr>
        <w:t xml:space="preserve"> </w:t>
      </w:r>
      <w:r>
        <w:rPr>
          <w:rFonts w:eastAsia="Times" w:hAnsi="Times"/>
          <w:lang w:val="ru-RU"/>
        </w:rPr>
        <w:t>к</w:t>
      </w:r>
      <w:r>
        <w:rPr>
          <w:rFonts w:eastAsia="Times" w:hAnsi="Times"/>
          <w:lang w:val="ru-RU"/>
        </w:rPr>
        <w:t xml:space="preserve"> </w:t>
      </w:r>
      <w:r>
        <w:rPr>
          <w:rFonts w:eastAsia="Times" w:hAnsi="Times"/>
          <w:lang w:val="ru-RU"/>
        </w:rPr>
        <w:t>уголовной</w:t>
      </w:r>
      <w:r>
        <w:rPr>
          <w:rFonts w:eastAsia="Times" w:hAnsi="Times"/>
          <w:lang w:val="ru-RU"/>
        </w:rPr>
        <w:t xml:space="preserve"> </w:t>
      </w:r>
      <w:r>
        <w:rPr>
          <w:rFonts w:eastAsia="Times" w:hAnsi="Times"/>
          <w:lang w:val="ru-RU"/>
        </w:rPr>
        <w:t>ответственности</w:t>
      </w:r>
      <w:r>
        <w:rPr>
          <w:rFonts w:eastAsia="Times" w:hAnsi="Times"/>
          <w:lang w:val="ru-RU"/>
        </w:rPr>
        <w:t xml:space="preserve"> </w:t>
      </w:r>
      <w:r>
        <w:rPr>
          <w:rFonts w:eastAsia="Times" w:hAnsi="Times"/>
          <w:lang w:val="ru-RU"/>
        </w:rPr>
        <w:t>без</w:t>
      </w:r>
      <w:r>
        <w:rPr>
          <w:rFonts w:eastAsia="Times" w:hAnsi="Times"/>
          <w:lang w:val="ru-RU"/>
        </w:rPr>
        <w:t xml:space="preserve"> </w:t>
      </w:r>
      <w:r>
        <w:rPr>
          <w:rFonts w:eastAsia="Times" w:hAnsi="Times"/>
          <w:lang w:val="ru-RU"/>
        </w:rPr>
        <w:t>предварительного</w:t>
      </w:r>
      <w:r>
        <w:rPr>
          <w:rFonts w:eastAsia="Times" w:hAnsi="Times"/>
          <w:lang w:val="ru-RU"/>
        </w:rPr>
        <w:t xml:space="preserve"> </w:t>
      </w:r>
      <w:r>
        <w:rPr>
          <w:rFonts w:eastAsia="Times" w:hAnsi="Times"/>
          <w:lang w:val="ru-RU"/>
        </w:rPr>
        <w:t>согласия</w:t>
      </w:r>
      <w:r>
        <w:rPr>
          <w:rFonts w:eastAsia="Times" w:hAnsi="Times"/>
          <w:lang w:val="ru-RU"/>
        </w:rPr>
        <w:t xml:space="preserve"> </w:t>
      </w:r>
      <w:r>
        <w:rPr>
          <w:rFonts w:eastAsia="Times" w:hAnsi="Times"/>
          <w:lang w:val="ru-RU"/>
        </w:rPr>
        <w:t>парламента</w:t>
      </w:r>
      <w:r>
        <w:rPr>
          <w:rFonts w:eastAsia="Times" w:hAnsi="Times"/>
          <w:lang w:val="ru-RU"/>
        </w:rPr>
        <w:t xml:space="preserve">.  </w:t>
      </w:r>
      <w:r>
        <w:rPr>
          <w:rFonts w:eastAsia="Times" w:hAnsi="Times"/>
          <w:lang w:val="ru-RU"/>
        </w:rPr>
        <w:t>Он</w:t>
      </w:r>
      <w:r>
        <w:rPr>
          <w:rFonts w:eastAsia="Times" w:hAnsi="Times"/>
          <w:lang w:val="ru-RU"/>
        </w:rPr>
        <w:t xml:space="preserve"> </w:t>
      </w:r>
      <w:r>
        <w:rPr>
          <w:rFonts w:eastAsia="Times" w:hAnsi="Times"/>
          <w:lang w:val="ru-RU"/>
        </w:rPr>
        <w:t>наделен</w:t>
      </w:r>
      <w:r>
        <w:rPr>
          <w:rFonts w:eastAsia="Times" w:hAnsi="Times"/>
          <w:lang w:val="ru-RU"/>
        </w:rPr>
        <w:t xml:space="preserve"> </w:t>
      </w:r>
      <w:r>
        <w:rPr>
          <w:rFonts w:eastAsia="Times" w:hAnsi="Times"/>
          <w:lang w:val="ru-RU"/>
        </w:rPr>
        <w:t>полномочиями</w:t>
      </w:r>
      <w:r>
        <w:rPr>
          <w:rFonts w:eastAsia="Times" w:hAnsi="Times"/>
          <w:lang w:val="ru-RU"/>
        </w:rPr>
        <w:t xml:space="preserve"> </w:t>
      </w:r>
      <w:r>
        <w:rPr>
          <w:rFonts w:eastAsia="Times" w:hAnsi="Times"/>
          <w:lang w:val="ru-RU"/>
        </w:rPr>
        <w:t>вести</w:t>
      </w:r>
      <w:r>
        <w:rPr>
          <w:rFonts w:eastAsia="Times" w:hAnsi="Times"/>
          <w:lang w:val="ru-RU"/>
        </w:rPr>
        <w:t xml:space="preserve"> </w:t>
      </w:r>
      <w:r>
        <w:rPr>
          <w:rFonts w:eastAsia="Times" w:hAnsi="Times"/>
          <w:lang w:val="ru-RU"/>
        </w:rPr>
        <w:t>расследования</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осуществлять</w:t>
      </w:r>
      <w:r>
        <w:rPr>
          <w:rFonts w:eastAsia="Times" w:hAnsi="Times"/>
          <w:lang w:val="ru-RU"/>
        </w:rPr>
        <w:t xml:space="preserve"> </w:t>
      </w:r>
      <w:r>
        <w:rPr>
          <w:rFonts w:eastAsia="Times" w:hAnsi="Times"/>
          <w:lang w:val="ru-RU"/>
        </w:rPr>
        <w:t>поездки</w:t>
      </w:r>
      <w:r>
        <w:rPr>
          <w:rFonts w:eastAsia="Times" w:hAnsi="Times"/>
          <w:lang w:val="ru-RU"/>
        </w:rPr>
        <w:t xml:space="preserve"> </w:t>
      </w:r>
      <w:r>
        <w:rPr>
          <w:rFonts w:eastAsia="Times" w:hAnsi="Times"/>
          <w:lang w:val="ru-RU"/>
        </w:rPr>
        <w:t>на</w:t>
      </w:r>
      <w:r>
        <w:rPr>
          <w:rFonts w:eastAsia="Times" w:hAnsi="Times"/>
          <w:lang w:val="ru-RU"/>
        </w:rPr>
        <w:t xml:space="preserve"> </w:t>
      </w:r>
      <w:r>
        <w:rPr>
          <w:rFonts w:eastAsia="Times" w:hAnsi="Times"/>
          <w:lang w:val="ru-RU"/>
        </w:rPr>
        <w:t>места</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случае</w:t>
      </w:r>
      <w:r>
        <w:rPr>
          <w:rFonts w:eastAsia="Times" w:hAnsi="Times"/>
          <w:lang w:val="ru-RU"/>
        </w:rPr>
        <w:t xml:space="preserve"> </w:t>
      </w:r>
      <w:r>
        <w:rPr>
          <w:rFonts w:eastAsia="Times" w:hAnsi="Times"/>
          <w:lang w:val="ru-RU"/>
        </w:rPr>
        <w:t>необоснованной</w:t>
      </w:r>
      <w:r>
        <w:rPr>
          <w:rFonts w:eastAsia="Times" w:hAnsi="Times"/>
          <w:lang w:val="ru-RU"/>
        </w:rPr>
        <w:t xml:space="preserve"> </w:t>
      </w:r>
      <w:r>
        <w:rPr>
          <w:rFonts w:eastAsia="Times" w:hAnsi="Times"/>
          <w:lang w:val="ru-RU"/>
        </w:rPr>
        <w:t>задержки</w:t>
      </w:r>
      <w:r>
        <w:rPr>
          <w:rFonts w:eastAsia="Times" w:hAnsi="Times"/>
          <w:lang w:val="ru-RU"/>
        </w:rPr>
        <w:t xml:space="preserve"> </w:t>
      </w:r>
      <w:r>
        <w:rPr>
          <w:rFonts w:eastAsia="Times" w:hAnsi="Times"/>
          <w:lang w:val="ru-RU"/>
        </w:rPr>
        <w:t>судебных</w:t>
      </w:r>
      <w:r>
        <w:rPr>
          <w:rFonts w:eastAsia="Times" w:hAnsi="Times"/>
          <w:lang w:val="ru-RU"/>
        </w:rPr>
        <w:t xml:space="preserve"> </w:t>
      </w:r>
      <w:r>
        <w:rPr>
          <w:rFonts w:eastAsia="Times" w:hAnsi="Times"/>
          <w:lang w:val="ru-RU"/>
        </w:rPr>
        <w:t>процедур</w:t>
      </w:r>
      <w:r>
        <w:rPr>
          <w:rFonts w:eastAsia="Times" w:hAnsi="Times"/>
          <w:lang w:val="ru-RU"/>
        </w:rPr>
        <w:t xml:space="preserve"> </w:t>
      </w:r>
      <w:r>
        <w:rPr>
          <w:rFonts w:eastAsia="Times" w:hAnsi="Times"/>
          <w:lang w:val="ru-RU"/>
        </w:rPr>
        <w:t>или</w:t>
      </w:r>
      <w:r>
        <w:rPr>
          <w:rFonts w:eastAsia="Times" w:hAnsi="Times"/>
          <w:lang w:val="ru-RU"/>
        </w:rPr>
        <w:t xml:space="preserve"> </w:t>
      </w:r>
      <w:r>
        <w:rPr>
          <w:rFonts w:eastAsia="Times" w:hAnsi="Times"/>
          <w:lang w:val="ru-RU"/>
        </w:rPr>
        <w:t>явного</w:t>
      </w:r>
      <w:r>
        <w:rPr>
          <w:rFonts w:eastAsia="Times" w:hAnsi="Times"/>
          <w:lang w:val="ru-RU"/>
        </w:rPr>
        <w:t xml:space="preserve"> </w:t>
      </w:r>
      <w:r>
        <w:rPr>
          <w:rFonts w:eastAsia="Times" w:hAnsi="Times"/>
          <w:lang w:val="ru-RU"/>
        </w:rPr>
        <w:t>злоупотребления</w:t>
      </w:r>
      <w:r>
        <w:rPr>
          <w:rFonts w:eastAsia="Times" w:hAnsi="Times"/>
          <w:lang w:val="ru-RU"/>
        </w:rPr>
        <w:t xml:space="preserve"> </w:t>
      </w:r>
      <w:r>
        <w:rPr>
          <w:rFonts w:eastAsia="Times" w:hAnsi="Times"/>
          <w:lang w:val="ru-RU"/>
        </w:rPr>
        <w:t>полномочиями</w:t>
      </w:r>
      <w:r>
        <w:rPr>
          <w:rFonts w:eastAsia="Times" w:hAnsi="Times"/>
          <w:lang w:val="ru-RU"/>
        </w:rPr>
        <w:t xml:space="preserve"> </w:t>
      </w:r>
      <w:r>
        <w:rPr>
          <w:rFonts w:eastAsia="Times" w:hAnsi="Times"/>
          <w:lang w:val="ru-RU"/>
        </w:rPr>
        <w:t>он</w:t>
      </w:r>
      <w:r>
        <w:rPr>
          <w:rFonts w:eastAsia="Times" w:hAnsi="Times"/>
          <w:lang w:val="ru-RU"/>
        </w:rPr>
        <w:t xml:space="preserve"> </w:t>
      </w:r>
      <w:r>
        <w:rPr>
          <w:rFonts w:eastAsia="Times" w:hAnsi="Times"/>
          <w:lang w:val="ru-RU"/>
        </w:rPr>
        <w:t>может</w:t>
      </w:r>
      <w:r>
        <w:rPr>
          <w:rFonts w:eastAsia="Times" w:hAnsi="Times"/>
          <w:lang w:val="ru-RU"/>
        </w:rPr>
        <w:t xml:space="preserve"> </w:t>
      </w:r>
      <w:r>
        <w:rPr>
          <w:rFonts w:eastAsia="Times" w:hAnsi="Times"/>
          <w:lang w:val="ru-RU"/>
        </w:rPr>
        <w:t>получить</w:t>
      </w:r>
      <w:r>
        <w:rPr>
          <w:rFonts w:eastAsia="Times" w:hAnsi="Times"/>
          <w:lang w:val="ru-RU"/>
        </w:rPr>
        <w:t xml:space="preserve"> </w:t>
      </w:r>
      <w:r>
        <w:rPr>
          <w:rFonts w:eastAsia="Times" w:hAnsi="Times"/>
          <w:lang w:val="ru-RU"/>
        </w:rPr>
        <w:t>доступ</w:t>
      </w:r>
      <w:r>
        <w:rPr>
          <w:rFonts w:eastAsia="Times" w:hAnsi="Times"/>
          <w:lang w:val="ru-RU"/>
        </w:rPr>
        <w:t xml:space="preserve"> </w:t>
      </w:r>
      <w:r>
        <w:rPr>
          <w:rFonts w:eastAsia="Times" w:hAnsi="Times"/>
          <w:lang w:val="ru-RU"/>
        </w:rPr>
        <w:t>ко</w:t>
      </w:r>
      <w:r>
        <w:rPr>
          <w:rFonts w:eastAsia="Times" w:hAnsi="Times"/>
          <w:lang w:val="ru-RU"/>
        </w:rPr>
        <w:t xml:space="preserve"> </w:t>
      </w:r>
      <w:r>
        <w:rPr>
          <w:rFonts w:eastAsia="Times" w:hAnsi="Times"/>
          <w:lang w:val="ru-RU"/>
        </w:rPr>
        <w:t>всем</w:t>
      </w:r>
      <w:r>
        <w:rPr>
          <w:rFonts w:eastAsia="Times" w:hAnsi="Times"/>
          <w:lang w:val="ru-RU"/>
        </w:rPr>
        <w:t xml:space="preserve"> </w:t>
      </w:r>
      <w:r>
        <w:rPr>
          <w:rFonts w:eastAsia="Times" w:hAnsi="Times"/>
          <w:lang w:val="ru-RU"/>
        </w:rPr>
        <w:t>соответствующим</w:t>
      </w:r>
      <w:r>
        <w:rPr>
          <w:rFonts w:eastAsia="Times" w:hAnsi="Times"/>
          <w:lang w:val="ru-RU"/>
        </w:rPr>
        <w:t xml:space="preserve"> </w:t>
      </w:r>
      <w:r>
        <w:rPr>
          <w:rFonts w:eastAsia="Times" w:hAnsi="Times"/>
          <w:lang w:val="ru-RU"/>
        </w:rPr>
        <w:t>документам</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потребовать</w:t>
      </w:r>
      <w:r>
        <w:rPr>
          <w:rFonts w:eastAsia="Times" w:hAnsi="Times"/>
          <w:lang w:val="ru-RU"/>
        </w:rPr>
        <w:t xml:space="preserve"> </w:t>
      </w:r>
      <w:r>
        <w:rPr>
          <w:rFonts w:eastAsia="Times" w:hAnsi="Times"/>
          <w:lang w:val="ru-RU"/>
        </w:rPr>
        <w:t>у</w:t>
      </w:r>
      <w:r>
        <w:rPr>
          <w:rFonts w:eastAsia="Times" w:hAnsi="Times"/>
          <w:lang w:val="ru-RU"/>
        </w:rPr>
        <w:t xml:space="preserve"> </w:t>
      </w:r>
      <w:r>
        <w:rPr>
          <w:rFonts w:eastAsia="Times" w:hAnsi="Times"/>
          <w:lang w:val="ru-RU"/>
        </w:rPr>
        <w:t>государственных</w:t>
      </w:r>
      <w:r>
        <w:rPr>
          <w:rFonts w:eastAsia="Times" w:hAnsi="Times"/>
          <w:lang w:val="ru-RU"/>
        </w:rPr>
        <w:t xml:space="preserve"> </w:t>
      </w:r>
      <w:r>
        <w:rPr>
          <w:rFonts w:eastAsia="Times" w:hAnsi="Times"/>
          <w:lang w:val="ru-RU"/>
        </w:rPr>
        <w:t>органов</w:t>
      </w:r>
      <w:r>
        <w:rPr>
          <w:rFonts w:eastAsia="Times" w:hAnsi="Times"/>
          <w:lang w:val="ru-RU"/>
        </w:rPr>
        <w:t xml:space="preserve"> </w:t>
      </w:r>
      <w:r>
        <w:rPr>
          <w:rFonts w:eastAsia="Times" w:hAnsi="Times"/>
          <w:lang w:val="ru-RU"/>
        </w:rPr>
        <w:t>объяснений</w:t>
      </w:r>
      <w:r>
        <w:rPr>
          <w:rFonts w:eastAsia="Times" w:hAnsi="Times"/>
          <w:lang w:val="ru-RU"/>
        </w:rPr>
        <w:t>.</w:t>
      </w:r>
    </w:p>
    <w:p w:rsidR="00000000" w:rsidRDefault="00000000">
      <w:pPr>
        <w:pStyle w:val="a"/>
        <w:tabs>
          <w:tab w:val="left" w:pos="6804"/>
          <w:tab w:val="left" w:pos="7371"/>
          <w:tab w:val="left" w:pos="7938"/>
          <w:tab w:val="left" w:pos="8505"/>
          <w:tab w:val="left" w:pos="9072"/>
        </w:tabs>
        <w:rPr>
          <w:sz w:val="20"/>
          <w:lang w:val="ru-RU"/>
        </w:rPr>
      </w:pPr>
    </w:p>
    <w:p w:rsidR="00000000" w:rsidRDefault="00000000">
      <w:pPr>
        <w:pStyle w:val="a"/>
        <w:tabs>
          <w:tab w:val="left" w:pos="6804"/>
          <w:tab w:val="left" w:pos="7371"/>
          <w:tab w:val="left" w:pos="7938"/>
          <w:tab w:val="left" w:pos="8505"/>
          <w:tab w:val="left" w:pos="9072"/>
        </w:tabs>
        <w:rPr>
          <w:lang w:val="ru-RU"/>
        </w:rPr>
      </w:pPr>
      <w:r>
        <w:rPr>
          <w:lang w:val="ru-RU"/>
        </w:rPr>
        <w:t>3.</w:t>
      </w:r>
      <w:r>
        <w:rPr>
          <w:lang w:val="ru-RU"/>
        </w:rPr>
        <w:tab/>
      </w:r>
      <w:r>
        <w:rPr>
          <w:rFonts w:eastAsia="Times" w:hAnsi="Times"/>
          <w:u w:val="single"/>
          <w:lang w:val="ru-RU"/>
        </w:rPr>
        <w:t>Г</w:t>
      </w:r>
      <w:r>
        <w:rPr>
          <w:rFonts w:eastAsia="Times" w:hAnsi="Times"/>
          <w:u w:val="single"/>
          <w:lang w:val="ru-RU"/>
        </w:rPr>
        <w:t>-</w:t>
      </w:r>
      <w:r>
        <w:rPr>
          <w:rFonts w:eastAsia="Times" w:hAnsi="Times"/>
          <w:u w:val="single"/>
          <w:lang w:val="ru-RU"/>
        </w:rPr>
        <w:t>ж</w:t>
      </w:r>
      <w:r>
        <w:rPr>
          <w:rFonts w:eastAsia="Times" w:hAnsi="Times"/>
          <w:color w:val="auto"/>
          <w:u w:val="single"/>
          <w:lang w:val="ru-RU"/>
        </w:rPr>
        <w:t>а</w:t>
      </w:r>
      <w:r>
        <w:rPr>
          <w:rFonts w:eastAsia="Times" w:hAnsi="Times"/>
          <w:color w:val="auto"/>
          <w:u w:val="single"/>
          <w:lang w:val="ru-RU"/>
        </w:rPr>
        <w:t xml:space="preserve"> </w:t>
      </w:r>
      <w:r>
        <w:rPr>
          <w:rFonts w:eastAsia="Times" w:hAnsi="Times"/>
          <w:color w:val="auto"/>
          <w:u w:val="single"/>
          <w:lang w:val="ru-RU"/>
        </w:rPr>
        <w:t>МАРИНКО</w:t>
      </w:r>
      <w:r>
        <w:rPr>
          <w:rFonts w:eastAsia="Times" w:hAnsi="Times"/>
          <w:color w:val="auto"/>
          <w:lang w:val="ru-RU"/>
        </w:rPr>
        <w:t xml:space="preserve"> (</w:t>
      </w:r>
      <w:r>
        <w:rPr>
          <w:rFonts w:eastAsia="Times" w:hAnsi="Times"/>
          <w:color w:val="auto"/>
          <w:lang w:val="ru-RU"/>
        </w:rPr>
        <w:t>Слове</w:t>
      </w:r>
      <w:r>
        <w:rPr>
          <w:rFonts w:eastAsia="Times" w:hAnsi="Times"/>
          <w:lang w:val="ru-RU"/>
        </w:rPr>
        <w:t>ния</w:t>
      </w:r>
      <w:r>
        <w:rPr>
          <w:rFonts w:eastAsia="Times" w:hAnsi="Times"/>
          <w:lang w:val="ru-RU"/>
        </w:rPr>
        <w:t xml:space="preserve">) </w:t>
      </w:r>
      <w:r>
        <w:rPr>
          <w:rFonts w:eastAsia="Times" w:hAnsi="Times"/>
          <w:lang w:val="ru-RU"/>
        </w:rPr>
        <w:t>добавляет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Верховный</w:t>
      </w:r>
      <w:r>
        <w:rPr>
          <w:rFonts w:eastAsia="Times" w:hAnsi="Times"/>
          <w:lang w:val="ru-RU"/>
        </w:rPr>
        <w:t xml:space="preserve"> </w:t>
      </w:r>
      <w:r>
        <w:rPr>
          <w:rFonts w:eastAsia="Times" w:hAnsi="Times"/>
          <w:lang w:val="ru-RU"/>
        </w:rPr>
        <w:t>суд</w:t>
      </w:r>
      <w:r>
        <w:rPr>
          <w:rFonts w:eastAsia="Times" w:hAnsi="Times"/>
          <w:lang w:val="ru-RU"/>
        </w:rPr>
        <w:t xml:space="preserve"> </w:t>
      </w:r>
      <w:r>
        <w:rPr>
          <w:rFonts w:eastAsia="Times" w:hAnsi="Times"/>
          <w:lang w:val="ru-RU"/>
        </w:rPr>
        <w:t>внимательно</w:t>
      </w:r>
      <w:r>
        <w:rPr>
          <w:rFonts w:eastAsia="Times" w:hAnsi="Times"/>
          <w:lang w:val="ru-RU"/>
        </w:rPr>
        <w:t xml:space="preserve"> </w:t>
      </w:r>
      <w:r>
        <w:rPr>
          <w:rFonts w:eastAsia="Times" w:hAnsi="Times"/>
          <w:lang w:val="ru-RU"/>
        </w:rPr>
        <w:t>рассматривает</w:t>
      </w:r>
      <w:r>
        <w:rPr>
          <w:rFonts w:eastAsia="Times" w:hAnsi="Times"/>
          <w:lang w:val="ru-RU"/>
        </w:rPr>
        <w:t xml:space="preserve"> </w:t>
      </w:r>
      <w:r>
        <w:rPr>
          <w:rFonts w:eastAsia="Times" w:hAnsi="Times"/>
          <w:lang w:val="ru-RU"/>
        </w:rPr>
        <w:t>годовые</w:t>
      </w:r>
      <w:r>
        <w:rPr>
          <w:rFonts w:eastAsia="Times" w:hAnsi="Times"/>
          <w:lang w:val="ru-RU"/>
        </w:rPr>
        <w:t xml:space="preserve"> </w:t>
      </w:r>
      <w:r>
        <w:rPr>
          <w:rFonts w:eastAsia="Times" w:hAnsi="Times"/>
          <w:lang w:val="ru-RU"/>
        </w:rPr>
        <w:t>доклады</w:t>
      </w:r>
      <w:r>
        <w:rPr>
          <w:rFonts w:eastAsia="Times" w:hAnsi="Times"/>
          <w:lang w:val="ru-RU"/>
        </w:rPr>
        <w:t xml:space="preserve"> </w:t>
      </w:r>
      <w:r>
        <w:rPr>
          <w:rFonts w:eastAsia="Times" w:hAnsi="Times"/>
          <w:lang w:val="ru-RU"/>
        </w:rPr>
        <w:t>Уполномоченного</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следит</w:t>
      </w:r>
      <w:r>
        <w:rPr>
          <w:rFonts w:eastAsia="Times" w:hAnsi="Times"/>
          <w:lang w:val="ru-RU"/>
        </w:rPr>
        <w:t xml:space="preserve"> </w:t>
      </w:r>
      <w:r>
        <w:rPr>
          <w:rFonts w:eastAsia="Times" w:hAnsi="Times"/>
          <w:lang w:val="ru-RU"/>
        </w:rPr>
        <w:t>за</w:t>
      </w:r>
      <w:r>
        <w:rPr>
          <w:rFonts w:eastAsia="Times" w:hAnsi="Times"/>
          <w:lang w:val="ru-RU"/>
        </w:rPr>
        <w:t xml:space="preserve"> </w:t>
      </w:r>
      <w:r>
        <w:rPr>
          <w:rFonts w:eastAsia="Times" w:hAnsi="Times"/>
          <w:lang w:val="ru-RU"/>
        </w:rPr>
        <w:t>осуществлением</w:t>
      </w:r>
      <w:r>
        <w:rPr>
          <w:rFonts w:eastAsia="Times" w:hAnsi="Times"/>
          <w:lang w:val="ru-RU"/>
        </w:rPr>
        <w:t xml:space="preserve"> </w:t>
      </w:r>
      <w:r>
        <w:rPr>
          <w:rFonts w:eastAsia="Times" w:hAnsi="Times"/>
          <w:lang w:val="ru-RU"/>
        </w:rPr>
        <w:t>рекомендаций</w:t>
      </w:r>
      <w:r>
        <w:rPr>
          <w:rFonts w:eastAsia="Times" w:hAnsi="Times"/>
          <w:lang w:val="ru-RU"/>
        </w:rPr>
        <w:t xml:space="preserve">, </w:t>
      </w:r>
      <w:r>
        <w:rPr>
          <w:rFonts w:eastAsia="Times" w:hAnsi="Times"/>
          <w:lang w:val="ru-RU"/>
        </w:rPr>
        <w:t>входящих</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его</w:t>
      </w:r>
      <w:r>
        <w:rPr>
          <w:rFonts w:eastAsia="Times" w:hAnsi="Times"/>
          <w:lang w:val="ru-RU"/>
        </w:rPr>
        <w:t xml:space="preserve"> </w:t>
      </w:r>
      <w:r>
        <w:rPr>
          <w:rFonts w:eastAsia="Times" w:hAnsi="Times"/>
          <w:lang w:val="ru-RU"/>
        </w:rPr>
        <w:t>сферу</w:t>
      </w:r>
      <w:r>
        <w:rPr>
          <w:rFonts w:eastAsia="Times" w:hAnsi="Times"/>
          <w:lang w:val="ru-RU"/>
        </w:rPr>
        <w:t xml:space="preserve"> </w:t>
      </w:r>
      <w:r>
        <w:rPr>
          <w:rFonts w:eastAsia="Times" w:hAnsi="Times"/>
          <w:lang w:val="ru-RU"/>
        </w:rPr>
        <w:t>полномочий</w:t>
      </w:r>
      <w:r>
        <w:rPr>
          <w:rFonts w:eastAsia="Times" w:hAnsi="Times"/>
          <w:lang w:val="ru-RU"/>
        </w:rPr>
        <w:t xml:space="preserve"> </w:t>
      </w:r>
      <w:r>
        <w:rPr>
          <w:rFonts w:eastAsia="Times" w:hAnsi="Times"/>
          <w:lang w:val="ru-RU"/>
        </w:rPr>
        <w:t>–</w:t>
      </w:r>
      <w:r>
        <w:rPr>
          <w:rFonts w:eastAsia="Times" w:hAnsi="Times"/>
          <w:lang w:val="ru-RU"/>
        </w:rPr>
        <w:t xml:space="preserve"> </w:t>
      </w:r>
      <w:r>
        <w:rPr>
          <w:rFonts w:eastAsia="Times" w:hAnsi="Times"/>
          <w:lang w:val="ru-RU"/>
        </w:rPr>
        <w:t>вплоть</w:t>
      </w:r>
      <w:r>
        <w:rPr>
          <w:rFonts w:eastAsia="Times" w:hAnsi="Times"/>
          <w:lang w:val="ru-RU"/>
        </w:rPr>
        <w:t xml:space="preserve"> </w:t>
      </w:r>
      <w:r>
        <w:rPr>
          <w:rFonts w:eastAsia="Times" w:hAnsi="Times"/>
          <w:lang w:val="ru-RU"/>
        </w:rPr>
        <w:t>до</w:t>
      </w:r>
      <w:r>
        <w:rPr>
          <w:rFonts w:eastAsia="Times" w:hAnsi="Times"/>
          <w:lang w:val="ru-RU"/>
        </w:rPr>
        <w:t xml:space="preserve"> </w:t>
      </w:r>
      <w:r>
        <w:rPr>
          <w:rFonts w:eastAsia="Times" w:hAnsi="Times"/>
          <w:lang w:val="ru-RU"/>
        </w:rPr>
        <w:t>рекомендации</w:t>
      </w:r>
      <w:r>
        <w:rPr>
          <w:rFonts w:eastAsia="Times" w:hAnsi="Times"/>
          <w:lang w:val="ru-RU"/>
        </w:rPr>
        <w:t xml:space="preserve"> </w:t>
      </w:r>
      <w:r>
        <w:rPr>
          <w:rFonts w:eastAsia="Times" w:hAnsi="Times"/>
          <w:lang w:val="ru-RU"/>
        </w:rPr>
        <w:t>об</w:t>
      </w:r>
      <w:r>
        <w:rPr>
          <w:rFonts w:eastAsia="Times" w:hAnsi="Times"/>
          <w:lang w:val="ru-RU"/>
        </w:rPr>
        <w:t xml:space="preserve"> </w:t>
      </w:r>
      <w:r>
        <w:rPr>
          <w:rFonts w:eastAsia="Times" w:hAnsi="Times"/>
          <w:lang w:val="ru-RU"/>
        </w:rPr>
        <w:t>отрешении</w:t>
      </w:r>
      <w:r>
        <w:rPr>
          <w:rFonts w:eastAsia="Times" w:hAnsi="Times"/>
          <w:lang w:val="ru-RU"/>
        </w:rPr>
        <w:t xml:space="preserve"> </w:t>
      </w:r>
      <w:r>
        <w:rPr>
          <w:rFonts w:eastAsia="Times" w:hAnsi="Times"/>
          <w:lang w:val="ru-RU"/>
        </w:rPr>
        <w:t>от</w:t>
      </w:r>
      <w:r>
        <w:rPr>
          <w:rFonts w:eastAsia="Times" w:hAnsi="Times"/>
          <w:lang w:val="ru-RU"/>
        </w:rPr>
        <w:t xml:space="preserve"> </w:t>
      </w:r>
      <w:r>
        <w:rPr>
          <w:rFonts w:eastAsia="Times" w:hAnsi="Times"/>
          <w:lang w:val="ru-RU"/>
        </w:rPr>
        <w:t>должности</w:t>
      </w:r>
      <w:r>
        <w:rPr>
          <w:rFonts w:eastAsia="Times" w:hAnsi="Times"/>
          <w:lang w:val="ru-RU"/>
        </w:rPr>
        <w:t xml:space="preserve"> </w:t>
      </w:r>
      <w:r>
        <w:rPr>
          <w:rFonts w:eastAsia="Times" w:hAnsi="Times"/>
          <w:lang w:val="ru-RU"/>
        </w:rPr>
        <w:t>судьи</w:t>
      </w:r>
      <w:r>
        <w:rPr>
          <w:rFonts w:eastAsia="Times" w:hAnsi="Times"/>
          <w:lang w:val="ru-RU"/>
        </w:rPr>
        <w:t>.</w:t>
      </w:r>
    </w:p>
    <w:p w:rsidR="00000000" w:rsidRDefault="00000000">
      <w:pPr>
        <w:pStyle w:val="a"/>
        <w:tabs>
          <w:tab w:val="left" w:pos="6804"/>
          <w:tab w:val="left" w:pos="7371"/>
          <w:tab w:val="left" w:pos="7938"/>
          <w:tab w:val="left" w:pos="8505"/>
          <w:tab w:val="left" w:pos="9072"/>
        </w:tabs>
        <w:rPr>
          <w:color w:val="auto"/>
          <w:sz w:val="20"/>
          <w:lang w:val="ru-RU"/>
        </w:rPr>
      </w:pPr>
    </w:p>
    <w:p w:rsidR="00000000" w:rsidRDefault="00000000">
      <w:pPr>
        <w:pStyle w:val="a"/>
        <w:tabs>
          <w:tab w:val="left" w:pos="6804"/>
          <w:tab w:val="left" w:pos="7371"/>
          <w:tab w:val="left" w:pos="7938"/>
          <w:tab w:val="left" w:pos="8505"/>
          <w:tab w:val="left" w:pos="9072"/>
        </w:tabs>
        <w:rPr>
          <w:lang w:val="ru-RU"/>
        </w:rPr>
      </w:pPr>
      <w:r>
        <w:rPr>
          <w:color w:val="auto"/>
          <w:lang w:val="ru-RU"/>
        </w:rPr>
        <w:t>4.</w:t>
      </w:r>
      <w:r>
        <w:rPr>
          <w:color w:val="auto"/>
          <w:lang w:val="ru-RU"/>
        </w:rPr>
        <w:tab/>
      </w:r>
      <w:r>
        <w:rPr>
          <w:rFonts w:eastAsia="Times" w:hAnsi="Times"/>
          <w:color w:val="auto"/>
          <w:u w:val="single"/>
          <w:lang w:val="ru-RU"/>
        </w:rPr>
        <w:t>Г</w:t>
      </w:r>
      <w:r>
        <w:rPr>
          <w:rFonts w:eastAsia="Times" w:hAnsi="Times"/>
          <w:color w:val="auto"/>
          <w:u w:val="single"/>
          <w:lang w:val="ru-RU"/>
        </w:rPr>
        <w:t>-</w:t>
      </w:r>
      <w:r>
        <w:rPr>
          <w:rFonts w:eastAsia="Times" w:hAnsi="Times"/>
          <w:color w:val="auto"/>
          <w:u w:val="single"/>
          <w:lang w:val="ru-RU"/>
        </w:rPr>
        <w:t>н</w:t>
      </w:r>
      <w:r>
        <w:rPr>
          <w:rFonts w:eastAsia="Times" w:hAnsi="Times"/>
          <w:color w:val="auto"/>
          <w:u w:val="single"/>
          <w:lang w:val="ru-RU"/>
        </w:rPr>
        <w:t xml:space="preserve"> </w:t>
      </w:r>
      <w:r>
        <w:rPr>
          <w:rFonts w:eastAsia="Times" w:hAnsi="Times"/>
          <w:color w:val="auto"/>
          <w:u w:val="single"/>
          <w:lang w:val="ru-RU"/>
        </w:rPr>
        <w:t>ЖАБЕРЛ</w:t>
      </w:r>
      <w:r>
        <w:rPr>
          <w:rFonts w:eastAsia="Times" w:hAnsi="Times"/>
          <w:color w:val="auto"/>
          <w:lang w:val="ru-RU"/>
        </w:rPr>
        <w:t xml:space="preserve"> (</w:t>
      </w:r>
      <w:r>
        <w:rPr>
          <w:rFonts w:eastAsia="Times" w:hAnsi="Times"/>
          <w:color w:val="auto"/>
          <w:lang w:val="ru-RU"/>
        </w:rPr>
        <w:t>Словения</w:t>
      </w:r>
      <w:r>
        <w:rPr>
          <w:rFonts w:eastAsia="Times" w:hAnsi="Times"/>
          <w:color w:val="auto"/>
          <w:lang w:val="ru-RU"/>
        </w:rPr>
        <w:t xml:space="preserve">), </w:t>
      </w:r>
      <w:r>
        <w:rPr>
          <w:rFonts w:eastAsia="Times" w:hAnsi="Times"/>
          <w:color w:val="auto"/>
          <w:lang w:val="ru-RU"/>
        </w:rPr>
        <w:t>перех</w:t>
      </w:r>
      <w:r>
        <w:rPr>
          <w:rFonts w:eastAsia="Times" w:hAnsi="Times"/>
          <w:lang w:val="ru-RU"/>
        </w:rPr>
        <w:t>одя</w:t>
      </w:r>
      <w:r>
        <w:rPr>
          <w:rFonts w:eastAsia="Times" w:hAnsi="Times"/>
          <w:lang w:val="ru-RU"/>
        </w:rPr>
        <w:t xml:space="preserve"> </w:t>
      </w:r>
      <w:r>
        <w:rPr>
          <w:rFonts w:eastAsia="Times" w:hAnsi="Times"/>
          <w:lang w:val="ru-RU"/>
        </w:rPr>
        <w:t>к</w:t>
      </w:r>
      <w:r>
        <w:rPr>
          <w:rFonts w:eastAsia="Times" w:hAnsi="Times"/>
          <w:lang w:val="ru-RU"/>
        </w:rPr>
        <w:t xml:space="preserve"> </w:t>
      </w:r>
      <w:r>
        <w:rPr>
          <w:rFonts w:eastAsia="Times" w:hAnsi="Times"/>
          <w:lang w:val="ru-RU"/>
        </w:rPr>
        <w:t>вопросу</w:t>
      </w:r>
      <w:r>
        <w:rPr>
          <w:rFonts w:eastAsia="Times" w:hAnsi="Times"/>
          <w:lang w:val="ru-RU"/>
        </w:rPr>
        <w:t xml:space="preserve"> </w:t>
      </w:r>
      <w:r>
        <w:rPr>
          <w:rFonts w:eastAsia="Times" w:hAnsi="Times"/>
          <w:lang w:val="ru-RU"/>
        </w:rPr>
        <w:t>о</w:t>
      </w:r>
      <w:r>
        <w:rPr>
          <w:rFonts w:eastAsia="Times" w:hAnsi="Times"/>
          <w:lang w:val="ru-RU"/>
        </w:rPr>
        <w:t xml:space="preserve"> </w:t>
      </w:r>
      <w:r>
        <w:rPr>
          <w:rFonts w:eastAsia="Times" w:hAnsi="Times"/>
          <w:lang w:val="ru-RU"/>
        </w:rPr>
        <w:t>мерах</w:t>
      </w:r>
      <w:r>
        <w:rPr>
          <w:rFonts w:eastAsia="Times" w:hAnsi="Times"/>
          <w:lang w:val="ru-RU"/>
        </w:rPr>
        <w:t xml:space="preserve"> </w:t>
      </w:r>
      <w:r>
        <w:rPr>
          <w:rFonts w:eastAsia="Times" w:hAnsi="Times"/>
          <w:lang w:val="ru-RU"/>
        </w:rPr>
        <w:t>принуждения</w:t>
      </w:r>
      <w:r>
        <w:rPr>
          <w:rFonts w:eastAsia="Times" w:hAnsi="Times"/>
          <w:lang w:val="ru-RU"/>
        </w:rPr>
        <w:t xml:space="preserve">, </w:t>
      </w:r>
      <w:r>
        <w:rPr>
          <w:rFonts w:eastAsia="Times" w:hAnsi="Times"/>
          <w:lang w:val="ru-RU"/>
        </w:rPr>
        <w:t>используемых</w:t>
      </w:r>
      <w:r>
        <w:rPr>
          <w:rFonts w:eastAsia="Times" w:hAnsi="Times"/>
          <w:lang w:val="ru-RU"/>
        </w:rPr>
        <w:t xml:space="preserve"> </w:t>
      </w:r>
      <w:r>
        <w:rPr>
          <w:rFonts w:eastAsia="Times" w:hAnsi="Times"/>
          <w:lang w:val="ru-RU"/>
        </w:rPr>
        <w:t>полицией</w:t>
      </w:r>
      <w:r>
        <w:rPr>
          <w:rFonts w:eastAsia="Times" w:hAnsi="Times"/>
          <w:lang w:val="ru-RU"/>
        </w:rPr>
        <w:t xml:space="preserve">, </w:t>
      </w:r>
      <w:r>
        <w:rPr>
          <w:rFonts w:eastAsia="Times" w:hAnsi="Times"/>
          <w:lang w:val="ru-RU"/>
        </w:rPr>
        <w:t>говорит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реакция</w:t>
      </w:r>
      <w:r>
        <w:rPr>
          <w:rFonts w:eastAsia="Times" w:hAnsi="Times"/>
          <w:lang w:val="ru-RU"/>
        </w:rPr>
        <w:t xml:space="preserve"> </w:t>
      </w:r>
      <w:r>
        <w:rPr>
          <w:rFonts w:eastAsia="Times" w:hAnsi="Times"/>
          <w:lang w:val="ru-RU"/>
        </w:rPr>
        <w:t>полиции</w:t>
      </w:r>
      <w:r>
        <w:rPr>
          <w:rFonts w:eastAsia="Times" w:hAnsi="Times"/>
          <w:lang w:val="ru-RU"/>
        </w:rPr>
        <w:t xml:space="preserve"> </w:t>
      </w:r>
      <w:r>
        <w:rPr>
          <w:rFonts w:eastAsia="Times" w:hAnsi="Times"/>
          <w:lang w:val="ru-RU"/>
        </w:rPr>
        <w:t>зависит</w:t>
      </w:r>
      <w:r>
        <w:rPr>
          <w:rFonts w:eastAsia="Times" w:hAnsi="Times"/>
          <w:lang w:val="ru-RU"/>
        </w:rPr>
        <w:t xml:space="preserve"> </w:t>
      </w:r>
      <w:r>
        <w:rPr>
          <w:rFonts w:eastAsia="Times" w:hAnsi="Times"/>
          <w:lang w:val="ru-RU"/>
        </w:rPr>
        <w:t>от</w:t>
      </w:r>
      <w:r>
        <w:rPr>
          <w:rFonts w:eastAsia="Times" w:hAnsi="Times"/>
          <w:lang w:val="ru-RU"/>
        </w:rPr>
        <w:t xml:space="preserve"> </w:t>
      </w:r>
      <w:r>
        <w:rPr>
          <w:rFonts w:eastAsia="Times" w:hAnsi="Times"/>
          <w:lang w:val="ru-RU"/>
        </w:rPr>
        <w:t>тяжести</w:t>
      </w:r>
      <w:r>
        <w:rPr>
          <w:rFonts w:eastAsia="Times" w:hAnsi="Times"/>
          <w:lang w:val="ru-RU"/>
        </w:rPr>
        <w:t xml:space="preserve"> </w:t>
      </w:r>
      <w:r>
        <w:rPr>
          <w:rFonts w:eastAsia="Times" w:hAnsi="Times"/>
          <w:lang w:val="ru-RU"/>
        </w:rPr>
        <w:t>совершенного</w:t>
      </w:r>
      <w:r>
        <w:rPr>
          <w:rFonts w:eastAsia="Times" w:hAnsi="Times"/>
          <w:lang w:val="ru-RU"/>
        </w:rPr>
        <w:t xml:space="preserve"> </w:t>
      </w:r>
      <w:r>
        <w:rPr>
          <w:rFonts w:eastAsia="Times" w:hAnsi="Times"/>
          <w:lang w:val="ru-RU"/>
        </w:rPr>
        <w:t>правонарушения</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от</w:t>
      </w:r>
      <w:r>
        <w:rPr>
          <w:rFonts w:eastAsia="Times" w:hAnsi="Times"/>
          <w:lang w:val="ru-RU"/>
        </w:rPr>
        <w:t xml:space="preserve"> </w:t>
      </w:r>
      <w:r>
        <w:rPr>
          <w:rFonts w:eastAsia="Times" w:hAnsi="Times"/>
          <w:lang w:val="ru-RU"/>
        </w:rPr>
        <w:t>того</w:t>
      </w:r>
      <w:r>
        <w:rPr>
          <w:rFonts w:eastAsia="Times" w:hAnsi="Times"/>
          <w:lang w:val="ru-RU"/>
        </w:rPr>
        <w:t xml:space="preserve">, </w:t>
      </w:r>
      <w:r>
        <w:rPr>
          <w:rFonts w:eastAsia="Times" w:hAnsi="Times"/>
          <w:lang w:val="ru-RU"/>
        </w:rPr>
        <w:t>присутствует</w:t>
      </w:r>
      <w:r>
        <w:rPr>
          <w:rFonts w:eastAsia="Times" w:hAnsi="Times"/>
          <w:lang w:val="ru-RU"/>
        </w:rPr>
        <w:t xml:space="preserve"> </w:t>
      </w:r>
      <w:r>
        <w:rPr>
          <w:rFonts w:eastAsia="Times" w:hAnsi="Times"/>
          <w:lang w:val="ru-RU"/>
        </w:rPr>
        <w:t>ли</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нем</w:t>
      </w:r>
      <w:r>
        <w:rPr>
          <w:rFonts w:eastAsia="Times" w:hAnsi="Times"/>
          <w:lang w:val="ru-RU"/>
        </w:rPr>
        <w:t xml:space="preserve"> </w:t>
      </w:r>
      <w:r>
        <w:rPr>
          <w:rFonts w:eastAsia="Times" w:hAnsi="Times"/>
          <w:lang w:val="ru-RU"/>
        </w:rPr>
        <w:t>элемент</w:t>
      </w:r>
      <w:r>
        <w:rPr>
          <w:rFonts w:eastAsia="Times" w:hAnsi="Times"/>
          <w:lang w:val="ru-RU"/>
        </w:rPr>
        <w:t xml:space="preserve"> </w:t>
      </w:r>
      <w:r>
        <w:rPr>
          <w:rFonts w:eastAsia="Times" w:hAnsi="Times"/>
          <w:lang w:val="ru-RU"/>
        </w:rPr>
        <w:t>насилия</w:t>
      </w:r>
      <w:r>
        <w:rPr>
          <w:rFonts w:eastAsia="Times" w:hAnsi="Times"/>
          <w:lang w:val="ru-RU"/>
        </w:rPr>
        <w:t xml:space="preserve">.  </w:t>
      </w:r>
      <w:r>
        <w:rPr>
          <w:rFonts w:eastAsia="Times" w:hAnsi="Times"/>
          <w:lang w:val="ru-RU"/>
        </w:rPr>
        <w:t>Из</w:t>
      </w:r>
      <w:r>
        <w:rPr>
          <w:rFonts w:eastAsia="Times" w:hAnsi="Times"/>
          <w:lang w:val="ru-RU"/>
        </w:rPr>
        <w:t xml:space="preserve"> 40 000 </w:t>
      </w:r>
      <w:r>
        <w:rPr>
          <w:rFonts w:eastAsia="Times" w:hAnsi="Times"/>
          <w:lang w:val="ru-RU"/>
        </w:rPr>
        <w:t>нарушений</w:t>
      </w:r>
      <w:r>
        <w:rPr>
          <w:rFonts w:eastAsia="Times" w:hAnsi="Times"/>
          <w:lang w:val="ru-RU"/>
        </w:rPr>
        <w:t xml:space="preserve"> </w:t>
      </w:r>
      <w:r>
        <w:rPr>
          <w:rFonts w:eastAsia="Times" w:hAnsi="Times"/>
          <w:color w:val="auto"/>
          <w:lang w:val="ru-RU"/>
        </w:rPr>
        <w:t>за</w:t>
      </w:r>
      <w:r>
        <w:rPr>
          <w:rFonts w:eastAsia="Times" w:hAnsi="Times"/>
          <w:lang w:val="ru-RU"/>
        </w:rPr>
        <w:t>кона</w:t>
      </w:r>
      <w:r>
        <w:rPr>
          <w:rFonts w:eastAsia="Times" w:hAnsi="Times"/>
          <w:lang w:val="ru-RU"/>
        </w:rPr>
        <w:t xml:space="preserve"> </w:t>
      </w:r>
      <w:r>
        <w:rPr>
          <w:rFonts w:eastAsia="Times" w:hAnsi="Times"/>
          <w:lang w:val="ru-RU"/>
        </w:rPr>
        <w:t>об</w:t>
      </w:r>
      <w:r>
        <w:rPr>
          <w:rFonts w:eastAsia="Times" w:hAnsi="Times"/>
          <w:lang w:val="ru-RU"/>
        </w:rPr>
        <w:t xml:space="preserve"> </w:t>
      </w:r>
      <w:r>
        <w:rPr>
          <w:rFonts w:eastAsia="Times" w:hAnsi="Times"/>
          <w:lang w:val="ru-RU"/>
        </w:rPr>
        <w:t>общественном</w:t>
      </w:r>
      <w:r>
        <w:rPr>
          <w:rFonts w:eastAsia="Times" w:hAnsi="Times"/>
          <w:lang w:val="ru-RU"/>
        </w:rPr>
        <w:t xml:space="preserve"> </w:t>
      </w:r>
      <w:r>
        <w:rPr>
          <w:rFonts w:eastAsia="Times" w:hAnsi="Times"/>
          <w:lang w:val="ru-RU"/>
        </w:rPr>
        <w:t>порядке</w:t>
      </w:r>
      <w:r>
        <w:rPr>
          <w:rFonts w:eastAsia="Times" w:hAnsi="Times"/>
          <w:lang w:val="ru-RU"/>
        </w:rPr>
        <w:t xml:space="preserve">, </w:t>
      </w:r>
      <w:r>
        <w:rPr>
          <w:rFonts w:eastAsia="Times" w:hAnsi="Times"/>
          <w:lang w:val="ru-RU"/>
        </w:rPr>
        <w:t>совершенных</w:t>
      </w:r>
      <w:r>
        <w:rPr>
          <w:rFonts w:eastAsia="Times" w:hAnsi="Times"/>
          <w:lang w:val="ru-RU"/>
        </w:rPr>
        <w:t xml:space="preserve"> </w:t>
      </w:r>
      <w:r>
        <w:rPr>
          <w:rFonts w:eastAsia="Times" w:hAnsi="Times"/>
          <w:lang w:val="ru-RU"/>
        </w:rPr>
        <w:t>в</w:t>
      </w:r>
      <w:r>
        <w:rPr>
          <w:rFonts w:eastAsia="Times" w:hAnsi="Times"/>
          <w:lang w:val="ru-RU"/>
        </w:rPr>
        <w:t xml:space="preserve"> 2002 </w:t>
      </w:r>
      <w:r>
        <w:rPr>
          <w:rFonts w:eastAsia="Times" w:hAnsi="Times"/>
          <w:lang w:val="ru-RU"/>
        </w:rPr>
        <w:t>году</w:t>
      </w:r>
      <w:r>
        <w:rPr>
          <w:rFonts w:eastAsia="Times" w:hAnsi="Times"/>
          <w:lang w:val="ru-RU"/>
        </w:rPr>
        <w:t xml:space="preserve">, </w:t>
      </w:r>
      <w:r>
        <w:rPr>
          <w:rFonts w:eastAsia="Times" w:hAnsi="Times"/>
          <w:lang w:val="ru-RU"/>
        </w:rPr>
        <w:t>элемент</w:t>
      </w:r>
      <w:r>
        <w:rPr>
          <w:rFonts w:eastAsia="Times" w:hAnsi="Times"/>
          <w:lang w:val="ru-RU"/>
        </w:rPr>
        <w:t xml:space="preserve"> </w:t>
      </w:r>
      <w:r>
        <w:rPr>
          <w:rFonts w:eastAsia="Times" w:hAnsi="Times"/>
          <w:lang w:val="ru-RU"/>
        </w:rPr>
        <w:t>насилия</w:t>
      </w:r>
      <w:r>
        <w:rPr>
          <w:rFonts w:eastAsia="Times" w:hAnsi="Times"/>
          <w:lang w:val="ru-RU"/>
        </w:rPr>
        <w:t xml:space="preserve"> </w:t>
      </w:r>
      <w:r>
        <w:rPr>
          <w:rFonts w:eastAsia="Times" w:hAnsi="Times"/>
          <w:lang w:val="ru-RU"/>
        </w:rPr>
        <w:t>содержали</w:t>
      </w:r>
      <w:r>
        <w:rPr>
          <w:rFonts w:eastAsia="Times" w:hAnsi="Times"/>
          <w:lang w:val="ru-RU"/>
        </w:rPr>
        <w:t xml:space="preserve"> 7</w:t>
      </w:r>
      <w:r>
        <w:rPr>
          <w:rFonts w:eastAsia="Times" w:hAnsi="Times"/>
          <w:lang w:val="ru-RU"/>
        </w:rPr>
        <w:t> </w:t>
      </w:r>
      <w:r>
        <w:rPr>
          <w:rFonts w:eastAsia="Times" w:hAnsi="Times"/>
          <w:lang w:val="ru-RU"/>
        </w:rPr>
        <w:t xml:space="preserve">000.  </w:t>
      </w:r>
      <w:r>
        <w:rPr>
          <w:rFonts w:eastAsia="Times" w:hAnsi="Times"/>
          <w:lang w:val="ru-RU"/>
        </w:rPr>
        <w:t>В</w:t>
      </w:r>
      <w:r>
        <w:rPr>
          <w:rFonts w:eastAsia="Times" w:hAnsi="Times"/>
          <w:lang w:val="ru-RU"/>
        </w:rPr>
        <w:t xml:space="preserve"> 2004 </w:t>
      </w:r>
      <w:r>
        <w:rPr>
          <w:rFonts w:eastAsia="Times" w:hAnsi="Times"/>
          <w:lang w:val="ru-RU"/>
        </w:rPr>
        <w:t>году</w:t>
      </w:r>
      <w:r>
        <w:rPr>
          <w:rFonts w:eastAsia="Times" w:hAnsi="Times"/>
          <w:lang w:val="ru-RU"/>
        </w:rPr>
        <w:t xml:space="preserve"> </w:t>
      </w:r>
      <w:r>
        <w:rPr>
          <w:rFonts w:eastAsia="Times" w:hAnsi="Times"/>
          <w:lang w:val="ru-RU"/>
        </w:rPr>
        <w:t>было</w:t>
      </w:r>
      <w:r>
        <w:rPr>
          <w:rFonts w:eastAsia="Times" w:hAnsi="Times"/>
          <w:lang w:val="ru-RU"/>
        </w:rPr>
        <w:t xml:space="preserve"> </w:t>
      </w:r>
      <w:r>
        <w:rPr>
          <w:rFonts w:eastAsia="Times" w:hAnsi="Times"/>
          <w:lang w:val="ru-RU"/>
        </w:rPr>
        <w:t>зарегистрировано</w:t>
      </w:r>
      <w:r>
        <w:rPr>
          <w:rFonts w:eastAsia="Times" w:hAnsi="Times"/>
          <w:lang w:val="ru-RU"/>
        </w:rPr>
        <w:t xml:space="preserve"> 9 991 </w:t>
      </w:r>
      <w:r>
        <w:rPr>
          <w:rFonts w:eastAsia="Times" w:hAnsi="Times"/>
          <w:lang w:val="ru-RU"/>
        </w:rPr>
        <w:t>преступление</w:t>
      </w:r>
      <w:r>
        <w:rPr>
          <w:rFonts w:eastAsia="Times" w:hAnsi="Times"/>
          <w:lang w:val="ru-RU"/>
        </w:rPr>
        <w:t xml:space="preserve"> </w:t>
      </w:r>
      <w:r>
        <w:rPr>
          <w:rFonts w:eastAsia="Times" w:hAnsi="Times"/>
          <w:lang w:val="ru-RU"/>
        </w:rPr>
        <w:t>такого</w:t>
      </w:r>
      <w:r>
        <w:rPr>
          <w:rFonts w:eastAsia="Times" w:hAnsi="Times"/>
          <w:lang w:val="ru-RU"/>
        </w:rPr>
        <w:t xml:space="preserve"> </w:t>
      </w:r>
      <w:r>
        <w:rPr>
          <w:rFonts w:eastAsia="Times" w:hAnsi="Times"/>
          <w:lang w:val="ru-RU"/>
        </w:rPr>
        <w:t>рода</w:t>
      </w:r>
      <w:r>
        <w:rPr>
          <w:rFonts w:eastAsia="Times" w:hAnsi="Times"/>
          <w:lang w:val="ru-RU"/>
        </w:rPr>
        <w:t xml:space="preserve">.  </w:t>
      </w:r>
      <w:r>
        <w:rPr>
          <w:rFonts w:eastAsia="Times" w:hAnsi="Times"/>
          <w:lang w:val="ru-RU"/>
        </w:rPr>
        <w:t>Полиция</w:t>
      </w:r>
      <w:r>
        <w:rPr>
          <w:rFonts w:eastAsia="Times" w:hAnsi="Times"/>
          <w:lang w:val="ru-RU"/>
        </w:rPr>
        <w:t xml:space="preserve"> </w:t>
      </w:r>
      <w:r>
        <w:rPr>
          <w:rFonts w:eastAsia="Times" w:hAnsi="Times"/>
          <w:lang w:val="ru-RU"/>
        </w:rPr>
        <w:t>принимает</w:t>
      </w:r>
      <w:r>
        <w:rPr>
          <w:rFonts w:eastAsia="Times" w:hAnsi="Times"/>
          <w:lang w:val="ru-RU"/>
        </w:rPr>
        <w:t xml:space="preserve"> </w:t>
      </w:r>
      <w:r>
        <w:rPr>
          <w:rFonts w:eastAsia="Times" w:hAnsi="Times"/>
          <w:lang w:val="ru-RU"/>
        </w:rPr>
        <w:t>все</w:t>
      </w:r>
      <w:r>
        <w:rPr>
          <w:rFonts w:eastAsia="Times" w:hAnsi="Times"/>
          <w:lang w:val="ru-RU"/>
        </w:rPr>
        <w:t xml:space="preserve"> </w:t>
      </w:r>
      <w:r>
        <w:rPr>
          <w:rFonts w:eastAsia="Times" w:hAnsi="Times"/>
          <w:lang w:val="ru-RU"/>
        </w:rPr>
        <w:t>необходимые</w:t>
      </w:r>
      <w:r>
        <w:rPr>
          <w:rFonts w:eastAsia="Times" w:hAnsi="Times"/>
          <w:lang w:val="ru-RU"/>
        </w:rPr>
        <w:t xml:space="preserve"> </w:t>
      </w:r>
      <w:r>
        <w:rPr>
          <w:rFonts w:eastAsia="Times" w:hAnsi="Times"/>
          <w:lang w:val="ru-RU"/>
        </w:rPr>
        <w:t>меры</w:t>
      </w:r>
      <w:r>
        <w:rPr>
          <w:rFonts w:eastAsia="Times" w:hAnsi="Times"/>
          <w:lang w:val="ru-RU"/>
        </w:rPr>
        <w:t xml:space="preserve"> </w:t>
      </w:r>
      <w:r>
        <w:rPr>
          <w:rFonts w:eastAsia="Times" w:hAnsi="Times"/>
          <w:lang w:val="ru-RU"/>
        </w:rPr>
        <w:t>для</w:t>
      </w:r>
      <w:r>
        <w:rPr>
          <w:rFonts w:eastAsia="Times" w:hAnsi="Times"/>
          <w:lang w:val="ru-RU"/>
        </w:rPr>
        <w:t xml:space="preserve"> </w:t>
      </w:r>
      <w:r>
        <w:rPr>
          <w:rFonts w:eastAsia="Times" w:hAnsi="Times"/>
          <w:lang w:val="ru-RU"/>
        </w:rPr>
        <w:t>обеспечения</w:t>
      </w:r>
      <w:r>
        <w:rPr>
          <w:rFonts w:eastAsia="Times" w:hAnsi="Times"/>
          <w:lang w:val="ru-RU"/>
        </w:rPr>
        <w:t xml:space="preserve"> </w:t>
      </w:r>
      <w:r>
        <w:rPr>
          <w:rFonts w:eastAsia="Times" w:hAnsi="Times"/>
          <w:lang w:val="ru-RU"/>
        </w:rPr>
        <w:t>защиты</w:t>
      </w:r>
      <w:r>
        <w:rPr>
          <w:rFonts w:eastAsia="Times" w:hAnsi="Times"/>
          <w:lang w:val="ru-RU"/>
        </w:rPr>
        <w:t xml:space="preserve"> </w:t>
      </w:r>
      <w:r>
        <w:rPr>
          <w:rFonts w:eastAsia="Times" w:hAnsi="Times"/>
          <w:lang w:val="ru-RU"/>
        </w:rPr>
        <w:t>жизни</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безопасности</w:t>
      </w:r>
      <w:r>
        <w:rPr>
          <w:rFonts w:eastAsia="Times" w:hAnsi="Times"/>
          <w:lang w:val="ru-RU"/>
        </w:rPr>
        <w:t xml:space="preserve"> </w:t>
      </w:r>
      <w:r>
        <w:rPr>
          <w:rFonts w:eastAsia="Times" w:hAnsi="Times"/>
          <w:lang w:val="ru-RU"/>
        </w:rPr>
        <w:t>людей</w:t>
      </w:r>
      <w:r>
        <w:rPr>
          <w:rFonts w:eastAsia="Times" w:hAnsi="Times"/>
          <w:lang w:val="ru-RU"/>
        </w:rPr>
        <w:t xml:space="preserve">.  </w:t>
      </w:r>
      <w:r>
        <w:rPr>
          <w:rFonts w:eastAsia="Times" w:hAnsi="Times"/>
          <w:lang w:val="ru-RU"/>
        </w:rPr>
        <w:t>С </w:t>
      </w:r>
      <w:r>
        <w:rPr>
          <w:rFonts w:eastAsia="Times" w:hAnsi="Times"/>
          <w:lang w:val="ru-RU"/>
        </w:rPr>
        <w:t xml:space="preserve">2003 </w:t>
      </w:r>
      <w:r>
        <w:rPr>
          <w:rFonts w:eastAsia="Times" w:hAnsi="Times"/>
          <w:lang w:val="ru-RU"/>
        </w:rPr>
        <w:t>года</w:t>
      </w:r>
      <w:r>
        <w:rPr>
          <w:rFonts w:eastAsia="Times" w:hAnsi="Times"/>
          <w:lang w:val="ru-RU"/>
        </w:rPr>
        <w:t xml:space="preserve"> </w:t>
      </w:r>
      <w:r>
        <w:rPr>
          <w:rFonts w:eastAsia="Times" w:hAnsi="Times"/>
          <w:lang w:val="ru-RU"/>
        </w:rPr>
        <w:t>она</w:t>
      </w:r>
      <w:r>
        <w:rPr>
          <w:rFonts w:eastAsia="Times" w:hAnsi="Times"/>
          <w:lang w:val="ru-RU"/>
        </w:rPr>
        <w:t xml:space="preserve"> </w:t>
      </w:r>
      <w:r>
        <w:rPr>
          <w:rFonts w:eastAsia="Times" w:hAnsi="Times"/>
          <w:lang w:val="ru-RU"/>
        </w:rPr>
        <w:t>может</w:t>
      </w:r>
      <w:r>
        <w:rPr>
          <w:rFonts w:eastAsia="Times" w:hAnsi="Times"/>
          <w:lang w:val="ru-RU"/>
        </w:rPr>
        <w:t xml:space="preserve"> </w:t>
      </w:r>
      <w:r>
        <w:rPr>
          <w:rFonts w:eastAsia="Times" w:hAnsi="Times"/>
          <w:lang w:val="ru-RU"/>
        </w:rPr>
        <w:t>отдавать</w:t>
      </w:r>
      <w:r>
        <w:rPr>
          <w:rFonts w:eastAsia="Times" w:hAnsi="Times"/>
          <w:lang w:val="ru-RU"/>
        </w:rPr>
        <w:t xml:space="preserve"> </w:t>
      </w:r>
      <w:r>
        <w:rPr>
          <w:rFonts w:eastAsia="Times" w:hAnsi="Times"/>
          <w:lang w:val="ru-RU"/>
        </w:rPr>
        <w:t>распо</w:t>
      </w:r>
      <w:r>
        <w:rPr>
          <w:rFonts w:eastAsia="Times" w:hAnsi="Times"/>
          <w:color w:val="auto"/>
          <w:lang w:val="ru-RU"/>
        </w:rPr>
        <w:t>ряжения</w:t>
      </w:r>
      <w:r>
        <w:rPr>
          <w:rFonts w:eastAsia="Times" w:hAnsi="Times"/>
          <w:color w:val="auto"/>
          <w:lang w:val="ru-RU"/>
        </w:rPr>
        <w:t xml:space="preserve"> </w:t>
      </w:r>
      <w:r>
        <w:rPr>
          <w:rFonts w:eastAsia="Times" w:hAnsi="Times"/>
          <w:color w:val="auto"/>
          <w:lang w:val="ru-RU"/>
        </w:rPr>
        <w:t>о</w:t>
      </w:r>
      <w:r>
        <w:rPr>
          <w:rFonts w:eastAsia="Times" w:hAnsi="Times"/>
          <w:color w:val="auto"/>
          <w:lang w:val="ru-RU"/>
        </w:rPr>
        <w:t xml:space="preserve"> </w:t>
      </w:r>
      <w:r>
        <w:rPr>
          <w:rFonts w:eastAsia="Times" w:hAnsi="Times"/>
          <w:color w:val="auto"/>
          <w:lang w:val="ru-RU"/>
        </w:rPr>
        <w:t>введении</w:t>
      </w:r>
      <w:r>
        <w:rPr>
          <w:rFonts w:eastAsia="Times" w:hAnsi="Times"/>
          <w:color w:val="auto"/>
          <w:lang w:val="ru-RU"/>
        </w:rPr>
        <w:t xml:space="preserve"> </w:t>
      </w:r>
      <w:r>
        <w:rPr>
          <w:rFonts w:eastAsia="Times" w:hAnsi="Times"/>
          <w:color w:val="auto"/>
          <w:lang w:val="ru-RU"/>
        </w:rPr>
        <w:t>определенных</w:t>
      </w:r>
      <w:r>
        <w:rPr>
          <w:rFonts w:eastAsia="Times" w:hAnsi="Times"/>
          <w:color w:val="auto"/>
          <w:lang w:val="ru-RU"/>
        </w:rPr>
        <w:t xml:space="preserve"> </w:t>
      </w:r>
      <w:r>
        <w:rPr>
          <w:rFonts w:eastAsia="Times" w:hAnsi="Times"/>
          <w:color w:val="auto"/>
          <w:lang w:val="ru-RU"/>
        </w:rPr>
        <w:t>ограничений</w:t>
      </w:r>
      <w:r>
        <w:rPr>
          <w:rFonts w:eastAsia="Times" w:hAnsi="Times"/>
          <w:color w:val="auto"/>
          <w:lang w:val="ru-RU"/>
        </w:rPr>
        <w:t xml:space="preserve"> </w:t>
      </w:r>
      <w:r>
        <w:rPr>
          <w:rFonts w:eastAsia="Times" w:hAnsi="Times"/>
          <w:color w:val="auto"/>
          <w:lang w:val="ru-RU"/>
        </w:rPr>
        <w:t>для</w:t>
      </w:r>
      <w:r>
        <w:rPr>
          <w:rFonts w:eastAsia="Times" w:hAnsi="Times"/>
          <w:color w:val="auto"/>
          <w:lang w:val="ru-RU"/>
        </w:rPr>
        <w:t xml:space="preserve"> </w:t>
      </w:r>
      <w:r>
        <w:rPr>
          <w:rFonts w:eastAsia="Times" w:hAnsi="Times"/>
          <w:color w:val="auto"/>
          <w:lang w:val="ru-RU"/>
        </w:rPr>
        <w:t>соответствующих</w:t>
      </w:r>
      <w:r>
        <w:rPr>
          <w:rFonts w:eastAsia="Times" w:hAnsi="Times"/>
          <w:color w:val="auto"/>
          <w:lang w:val="ru-RU"/>
        </w:rPr>
        <w:t xml:space="preserve"> </w:t>
      </w:r>
      <w:r>
        <w:rPr>
          <w:rFonts w:eastAsia="Times" w:hAnsi="Times"/>
          <w:color w:val="auto"/>
          <w:lang w:val="ru-RU"/>
        </w:rPr>
        <w:t>лиц</w:t>
      </w:r>
      <w:r>
        <w:rPr>
          <w:rFonts w:eastAsia="Times" w:hAnsi="Times"/>
          <w:color w:val="auto"/>
          <w:lang w:val="ru-RU"/>
        </w:rPr>
        <w:t xml:space="preserve">.  </w:t>
      </w:r>
      <w:r>
        <w:rPr>
          <w:rFonts w:eastAsia="Times" w:hAnsi="Times"/>
          <w:color w:val="auto"/>
          <w:lang w:val="ru-RU"/>
        </w:rPr>
        <w:t>Эта</w:t>
      </w:r>
      <w:r>
        <w:rPr>
          <w:rFonts w:eastAsia="Times" w:hAnsi="Times"/>
          <w:color w:val="auto"/>
          <w:lang w:val="ru-RU"/>
        </w:rPr>
        <w:t xml:space="preserve"> </w:t>
      </w:r>
      <w:r>
        <w:rPr>
          <w:rFonts w:eastAsia="Times" w:hAnsi="Times"/>
          <w:color w:val="auto"/>
          <w:lang w:val="ru-RU"/>
        </w:rPr>
        <w:t>мера</w:t>
      </w:r>
      <w:r>
        <w:rPr>
          <w:rFonts w:eastAsia="Times" w:hAnsi="Times"/>
          <w:color w:val="auto"/>
          <w:lang w:val="ru-RU"/>
        </w:rPr>
        <w:t xml:space="preserve"> </w:t>
      </w:r>
      <w:r>
        <w:rPr>
          <w:rFonts w:eastAsia="Times" w:hAnsi="Times"/>
          <w:color w:val="auto"/>
          <w:lang w:val="ru-RU"/>
        </w:rPr>
        <w:t>приводится</w:t>
      </w:r>
      <w:r>
        <w:rPr>
          <w:rFonts w:eastAsia="Times" w:hAnsi="Times"/>
          <w:color w:val="auto"/>
          <w:lang w:val="ru-RU"/>
        </w:rPr>
        <w:t xml:space="preserve"> </w:t>
      </w:r>
      <w:r>
        <w:rPr>
          <w:rFonts w:eastAsia="Times" w:hAnsi="Times"/>
          <w:color w:val="auto"/>
          <w:lang w:val="ru-RU"/>
        </w:rPr>
        <w:t>в</w:t>
      </w:r>
      <w:r>
        <w:rPr>
          <w:rFonts w:eastAsia="Times" w:hAnsi="Times"/>
          <w:color w:val="auto"/>
          <w:lang w:val="ru-RU"/>
        </w:rPr>
        <w:t xml:space="preserve"> </w:t>
      </w:r>
      <w:r>
        <w:rPr>
          <w:rFonts w:eastAsia="Times" w:hAnsi="Times"/>
          <w:color w:val="auto"/>
          <w:lang w:val="ru-RU"/>
        </w:rPr>
        <w:t>исполнение</w:t>
      </w:r>
      <w:r>
        <w:rPr>
          <w:rFonts w:eastAsia="Times" w:hAnsi="Times"/>
          <w:color w:val="auto"/>
          <w:lang w:val="ru-RU"/>
        </w:rPr>
        <w:t xml:space="preserve"> </w:t>
      </w:r>
      <w:r>
        <w:rPr>
          <w:rFonts w:eastAsia="Times" w:hAnsi="Times"/>
          <w:color w:val="auto"/>
          <w:lang w:val="ru-RU"/>
        </w:rPr>
        <w:t>немедленно</w:t>
      </w:r>
      <w:r>
        <w:rPr>
          <w:rFonts w:eastAsia="Times" w:hAnsi="Times"/>
          <w:color w:val="auto"/>
          <w:lang w:val="ru-RU"/>
        </w:rPr>
        <w:t xml:space="preserve"> </w:t>
      </w:r>
      <w:r>
        <w:rPr>
          <w:rFonts w:eastAsia="Times" w:hAnsi="Times"/>
          <w:color w:val="auto"/>
          <w:lang w:val="ru-RU"/>
        </w:rPr>
        <w:t>и</w:t>
      </w:r>
      <w:r>
        <w:rPr>
          <w:rFonts w:eastAsia="Times" w:hAnsi="Times"/>
          <w:color w:val="auto"/>
          <w:lang w:val="ru-RU"/>
        </w:rPr>
        <w:t xml:space="preserve"> </w:t>
      </w:r>
      <w:r>
        <w:rPr>
          <w:rFonts w:eastAsia="Times" w:hAnsi="Times"/>
          <w:color w:val="auto"/>
          <w:lang w:val="ru-RU"/>
        </w:rPr>
        <w:t>в</w:t>
      </w:r>
      <w:r>
        <w:rPr>
          <w:rFonts w:eastAsia="Times" w:hAnsi="Times"/>
          <w:color w:val="auto"/>
          <w:lang w:val="ru-RU"/>
        </w:rPr>
        <w:t xml:space="preserve"> </w:t>
      </w:r>
      <w:r>
        <w:rPr>
          <w:rFonts w:eastAsia="Times" w:hAnsi="Times"/>
          <w:lang w:val="ru-RU"/>
        </w:rPr>
        <w:t>течение</w:t>
      </w:r>
      <w:r>
        <w:rPr>
          <w:rFonts w:eastAsia="Times" w:hAnsi="Times"/>
          <w:lang w:val="ru-RU"/>
        </w:rPr>
        <w:t xml:space="preserve"> </w:t>
      </w:r>
      <w:r>
        <w:rPr>
          <w:rFonts w:eastAsia="Times" w:hAnsi="Times"/>
          <w:lang w:val="ru-RU"/>
        </w:rPr>
        <w:t>последующих</w:t>
      </w:r>
      <w:r>
        <w:rPr>
          <w:rFonts w:eastAsia="Times" w:hAnsi="Times"/>
          <w:lang w:val="ru-RU"/>
        </w:rPr>
        <w:t xml:space="preserve"> 48 </w:t>
      </w:r>
      <w:r>
        <w:rPr>
          <w:rFonts w:eastAsia="Times" w:hAnsi="Times"/>
          <w:lang w:val="ru-RU"/>
        </w:rPr>
        <w:t>часов</w:t>
      </w:r>
      <w:r>
        <w:rPr>
          <w:rFonts w:eastAsia="Times" w:hAnsi="Times"/>
          <w:lang w:val="ru-RU"/>
        </w:rPr>
        <w:t xml:space="preserve"> </w:t>
      </w:r>
      <w:r>
        <w:rPr>
          <w:rFonts w:eastAsia="Times" w:hAnsi="Times"/>
          <w:lang w:val="ru-RU"/>
        </w:rPr>
        <w:t>должна</w:t>
      </w:r>
      <w:r>
        <w:rPr>
          <w:rFonts w:eastAsia="Times" w:hAnsi="Times"/>
          <w:lang w:val="ru-RU"/>
        </w:rPr>
        <w:t xml:space="preserve"> </w:t>
      </w:r>
      <w:r>
        <w:rPr>
          <w:rFonts w:eastAsia="Times" w:hAnsi="Times"/>
          <w:lang w:val="ru-RU"/>
        </w:rPr>
        <w:t>быть</w:t>
      </w:r>
      <w:r>
        <w:rPr>
          <w:rFonts w:eastAsia="Times" w:hAnsi="Times"/>
          <w:lang w:val="ru-RU"/>
        </w:rPr>
        <w:t xml:space="preserve"> </w:t>
      </w:r>
      <w:r>
        <w:rPr>
          <w:rFonts w:eastAsia="Times" w:hAnsi="Times"/>
          <w:lang w:val="ru-RU"/>
        </w:rPr>
        <w:t>утверждена</w:t>
      </w:r>
      <w:r>
        <w:rPr>
          <w:rFonts w:eastAsia="Times" w:hAnsi="Times"/>
          <w:lang w:val="ru-RU"/>
        </w:rPr>
        <w:t xml:space="preserve"> </w:t>
      </w:r>
      <w:r>
        <w:rPr>
          <w:rFonts w:eastAsia="Times" w:hAnsi="Times"/>
          <w:lang w:val="ru-RU"/>
        </w:rPr>
        <w:t>судом</w:t>
      </w:r>
      <w:r>
        <w:rPr>
          <w:rFonts w:eastAsia="Times" w:hAnsi="Times"/>
          <w:lang w:val="ru-RU"/>
        </w:rPr>
        <w:t xml:space="preserve">.  </w:t>
      </w:r>
      <w:r>
        <w:rPr>
          <w:rFonts w:eastAsia="Times" w:hAnsi="Times"/>
          <w:lang w:val="ru-RU"/>
        </w:rPr>
        <w:t>До</w:t>
      </w:r>
      <w:r>
        <w:rPr>
          <w:rFonts w:eastAsia="Times" w:hAnsi="Times"/>
          <w:lang w:val="ru-RU"/>
        </w:rPr>
        <w:t xml:space="preserve"> </w:t>
      </w:r>
      <w:r>
        <w:rPr>
          <w:rFonts w:eastAsia="Times" w:hAnsi="Times"/>
          <w:lang w:val="ru-RU"/>
        </w:rPr>
        <w:t>сих</w:t>
      </w:r>
      <w:r>
        <w:rPr>
          <w:rFonts w:eastAsia="Times" w:hAnsi="Times"/>
          <w:lang w:val="ru-RU"/>
        </w:rPr>
        <w:t xml:space="preserve"> </w:t>
      </w:r>
      <w:r>
        <w:rPr>
          <w:rFonts w:eastAsia="Times" w:hAnsi="Times"/>
          <w:lang w:val="ru-RU"/>
        </w:rPr>
        <w:t>пор</w:t>
      </w:r>
      <w:r>
        <w:rPr>
          <w:rFonts w:eastAsia="Times" w:hAnsi="Times"/>
          <w:lang w:val="ru-RU"/>
        </w:rPr>
        <w:t xml:space="preserve"> </w:t>
      </w:r>
      <w:r>
        <w:rPr>
          <w:rFonts w:eastAsia="Times" w:hAnsi="Times"/>
          <w:lang w:val="ru-RU"/>
        </w:rPr>
        <w:t>было</w:t>
      </w:r>
      <w:r>
        <w:rPr>
          <w:rFonts w:eastAsia="Times" w:hAnsi="Times"/>
          <w:lang w:val="ru-RU"/>
        </w:rPr>
        <w:t xml:space="preserve"> </w:t>
      </w:r>
      <w:r>
        <w:rPr>
          <w:rFonts w:eastAsia="Times" w:hAnsi="Times"/>
          <w:lang w:val="ru-RU"/>
        </w:rPr>
        <w:t>отдано</w:t>
      </w:r>
      <w:r>
        <w:rPr>
          <w:rFonts w:eastAsia="Times" w:hAnsi="Times"/>
          <w:lang w:val="ru-RU"/>
        </w:rPr>
        <w:t xml:space="preserve"> 56</w:t>
      </w:r>
      <w:r>
        <w:rPr>
          <w:rFonts w:eastAsia="Times" w:hAnsi="Times"/>
          <w:lang w:val="ru-RU"/>
        </w:rPr>
        <w:t> распоряжений</w:t>
      </w:r>
      <w:r>
        <w:rPr>
          <w:rFonts w:eastAsia="Times" w:hAnsi="Times"/>
          <w:lang w:val="ru-RU"/>
        </w:rPr>
        <w:t xml:space="preserve"> </w:t>
      </w:r>
      <w:r>
        <w:rPr>
          <w:rFonts w:eastAsia="Times" w:hAnsi="Times"/>
          <w:lang w:val="ru-RU"/>
        </w:rPr>
        <w:t>такого</w:t>
      </w:r>
      <w:r>
        <w:rPr>
          <w:rFonts w:eastAsia="Times" w:hAnsi="Times"/>
          <w:lang w:val="ru-RU"/>
        </w:rPr>
        <w:t xml:space="preserve"> </w:t>
      </w:r>
      <w:r>
        <w:rPr>
          <w:rFonts w:eastAsia="Times" w:hAnsi="Times"/>
          <w:lang w:val="ru-RU"/>
        </w:rPr>
        <w:t>рода</w:t>
      </w:r>
      <w:r>
        <w:rPr>
          <w:rFonts w:eastAsia="Times" w:hAnsi="Times"/>
          <w:lang w:val="ru-RU"/>
        </w:rPr>
        <w:t>.</w:t>
      </w:r>
    </w:p>
    <w:p w:rsidR="00000000" w:rsidRDefault="00000000">
      <w:pPr>
        <w:pStyle w:val="a"/>
        <w:tabs>
          <w:tab w:val="left" w:pos="6804"/>
          <w:tab w:val="left" w:pos="7371"/>
          <w:tab w:val="left" w:pos="7938"/>
          <w:tab w:val="left" w:pos="8505"/>
          <w:tab w:val="left" w:pos="9072"/>
        </w:tabs>
        <w:rPr>
          <w:color w:val="auto"/>
          <w:lang w:val="ru-RU"/>
        </w:rPr>
      </w:pPr>
    </w:p>
    <w:p w:rsidR="00000000" w:rsidRDefault="00000000">
      <w:pPr>
        <w:pStyle w:val="a"/>
        <w:tabs>
          <w:tab w:val="left" w:pos="6804"/>
          <w:tab w:val="left" w:pos="7371"/>
          <w:tab w:val="left" w:pos="7938"/>
          <w:tab w:val="left" w:pos="8505"/>
          <w:tab w:val="left" w:pos="9072"/>
        </w:tabs>
        <w:rPr>
          <w:lang w:val="ru-RU"/>
        </w:rPr>
      </w:pPr>
      <w:r>
        <w:rPr>
          <w:color w:val="auto"/>
          <w:lang w:val="ru-RU"/>
        </w:rPr>
        <w:t>5.</w:t>
      </w:r>
      <w:r>
        <w:rPr>
          <w:color w:val="auto"/>
          <w:lang w:val="ru-RU"/>
        </w:rPr>
        <w:tab/>
      </w:r>
      <w:r>
        <w:rPr>
          <w:rFonts w:eastAsia="Times" w:hAnsi="Times"/>
          <w:color w:val="auto"/>
          <w:u w:val="single"/>
          <w:lang w:val="ru-RU"/>
        </w:rPr>
        <w:t>Г</w:t>
      </w:r>
      <w:r>
        <w:rPr>
          <w:rFonts w:eastAsia="Times" w:hAnsi="Times"/>
          <w:color w:val="auto"/>
          <w:u w:val="single"/>
          <w:lang w:val="ru-RU"/>
        </w:rPr>
        <w:t>-</w:t>
      </w:r>
      <w:r>
        <w:rPr>
          <w:rFonts w:eastAsia="Times" w:hAnsi="Times"/>
          <w:color w:val="auto"/>
          <w:u w:val="single"/>
          <w:lang w:val="ru-RU"/>
        </w:rPr>
        <w:t>жа</w:t>
      </w:r>
      <w:r>
        <w:rPr>
          <w:rFonts w:eastAsia="Times" w:hAnsi="Times"/>
          <w:color w:val="auto"/>
          <w:u w:val="single"/>
          <w:lang w:val="ru-RU"/>
        </w:rPr>
        <w:t xml:space="preserve"> </w:t>
      </w:r>
      <w:r>
        <w:rPr>
          <w:rFonts w:eastAsia="Times" w:hAnsi="Times"/>
          <w:color w:val="auto"/>
          <w:u w:val="single"/>
          <w:lang w:val="ru-RU"/>
        </w:rPr>
        <w:t>ВУК</w:t>
      </w:r>
      <w:r>
        <w:rPr>
          <w:rFonts w:eastAsia="Times" w:hAnsi="Times"/>
          <w:color w:val="auto"/>
          <w:u w:val="single"/>
          <w:lang w:val="ru-RU"/>
        </w:rPr>
        <w:t xml:space="preserve"> </w:t>
      </w:r>
      <w:r>
        <w:rPr>
          <w:rFonts w:eastAsia="Times" w:hAnsi="Times"/>
          <w:color w:val="auto"/>
          <w:u w:val="single"/>
          <w:lang w:val="ru-RU"/>
        </w:rPr>
        <w:t>ЖЕЛЕЗНИК</w:t>
      </w:r>
      <w:r>
        <w:rPr>
          <w:rFonts w:eastAsia="Times" w:hAnsi="Times"/>
          <w:color w:val="auto"/>
          <w:lang w:val="ru-RU"/>
        </w:rPr>
        <w:t xml:space="preserve"> (</w:t>
      </w:r>
      <w:r>
        <w:rPr>
          <w:rFonts w:eastAsia="Times" w:hAnsi="Times"/>
          <w:color w:val="auto"/>
          <w:lang w:val="ru-RU"/>
        </w:rPr>
        <w:t>Словения</w:t>
      </w:r>
      <w:r>
        <w:rPr>
          <w:rFonts w:eastAsia="Times" w:hAnsi="Times"/>
          <w:color w:val="auto"/>
          <w:lang w:val="ru-RU"/>
        </w:rPr>
        <w:t xml:space="preserve">) </w:t>
      </w:r>
      <w:r>
        <w:rPr>
          <w:rFonts w:eastAsia="Times" w:hAnsi="Times"/>
          <w:color w:val="auto"/>
          <w:lang w:val="ru-RU"/>
        </w:rPr>
        <w:t>подчеркивает</w:t>
      </w:r>
      <w:r>
        <w:rPr>
          <w:rFonts w:eastAsia="Times" w:hAnsi="Times"/>
          <w:color w:val="auto"/>
          <w:lang w:val="ru-RU"/>
        </w:rPr>
        <w:t xml:space="preserve">, </w:t>
      </w:r>
      <w:r>
        <w:rPr>
          <w:rFonts w:eastAsia="Times" w:hAnsi="Times"/>
          <w:color w:val="auto"/>
          <w:lang w:val="ru-RU"/>
        </w:rPr>
        <w:t>что</w:t>
      </w:r>
      <w:r>
        <w:rPr>
          <w:rFonts w:eastAsia="Times" w:hAnsi="Times"/>
          <w:color w:val="auto"/>
          <w:lang w:val="ru-RU"/>
        </w:rPr>
        <w:t xml:space="preserve"> </w:t>
      </w:r>
      <w:r>
        <w:rPr>
          <w:rFonts w:eastAsia="Times" w:hAnsi="Times"/>
          <w:color w:val="auto"/>
          <w:lang w:val="ru-RU"/>
        </w:rPr>
        <w:t>мера</w:t>
      </w:r>
      <w:r>
        <w:rPr>
          <w:rFonts w:eastAsia="Times" w:hAnsi="Times"/>
          <w:color w:val="auto"/>
          <w:lang w:val="ru-RU"/>
        </w:rPr>
        <w:t xml:space="preserve">, </w:t>
      </w:r>
      <w:r>
        <w:rPr>
          <w:rFonts w:eastAsia="Times" w:hAnsi="Times"/>
          <w:color w:val="auto"/>
          <w:lang w:val="ru-RU"/>
        </w:rPr>
        <w:t>заключающаяся</w:t>
      </w:r>
      <w:r>
        <w:rPr>
          <w:rFonts w:eastAsia="Times" w:hAnsi="Times"/>
          <w:color w:val="auto"/>
          <w:lang w:val="ru-RU"/>
        </w:rPr>
        <w:t xml:space="preserve"> </w:t>
      </w:r>
      <w:r>
        <w:rPr>
          <w:rFonts w:eastAsia="Times" w:hAnsi="Times"/>
          <w:color w:val="auto"/>
          <w:lang w:val="ru-RU"/>
        </w:rPr>
        <w:t>в</w:t>
      </w:r>
      <w:r>
        <w:rPr>
          <w:rFonts w:eastAsia="Times" w:hAnsi="Times"/>
          <w:color w:val="auto"/>
          <w:lang w:val="ru-RU"/>
        </w:rPr>
        <w:t xml:space="preserve"> </w:t>
      </w:r>
      <w:r>
        <w:rPr>
          <w:rFonts w:eastAsia="Times" w:hAnsi="Times"/>
          <w:color w:val="auto"/>
          <w:lang w:val="ru-RU"/>
        </w:rPr>
        <w:t>отделении</w:t>
      </w:r>
      <w:r>
        <w:rPr>
          <w:rFonts w:eastAsia="Times" w:hAnsi="Times"/>
          <w:color w:val="auto"/>
          <w:lang w:val="ru-RU"/>
        </w:rPr>
        <w:t xml:space="preserve"> </w:t>
      </w:r>
      <w:r>
        <w:rPr>
          <w:rFonts w:eastAsia="Times" w:hAnsi="Times"/>
          <w:color w:val="auto"/>
          <w:lang w:val="ru-RU"/>
        </w:rPr>
        <w:t>ребенка</w:t>
      </w:r>
      <w:r>
        <w:rPr>
          <w:rFonts w:eastAsia="Times" w:hAnsi="Times"/>
          <w:color w:val="auto"/>
          <w:lang w:val="ru-RU"/>
        </w:rPr>
        <w:t xml:space="preserve"> </w:t>
      </w:r>
      <w:r>
        <w:rPr>
          <w:rFonts w:eastAsia="Times" w:hAnsi="Times"/>
          <w:color w:val="auto"/>
          <w:lang w:val="ru-RU"/>
        </w:rPr>
        <w:t>от</w:t>
      </w:r>
      <w:r>
        <w:rPr>
          <w:rFonts w:eastAsia="Times" w:hAnsi="Times"/>
          <w:color w:val="auto"/>
          <w:lang w:val="ru-RU"/>
        </w:rPr>
        <w:t xml:space="preserve"> </w:t>
      </w:r>
      <w:r>
        <w:rPr>
          <w:rFonts w:eastAsia="Times" w:hAnsi="Times"/>
          <w:color w:val="auto"/>
          <w:lang w:val="ru-RU"/>
        </w:rPr>
        <w:t>родителей</w:t>
      </w:r>
      <w:r>
        <w:rPr>
          <w:rFonts w:eastAsia="Times" w:hAnsi="Times"/>
          <w:color w:val="auto"/>
          <w:lang w:val="ru-RU"/>
        </w:rPr>
        <w:t xml:space="preserve">, </w:t>
      </w:r>
      <w:r>
        <w:rPr>
          <w:rFonts w:eastAsia="Times" w:hAnsi="Times"/>
          <w:color w:val="auto"/>
          <w:lang w:val="ru-RU"/>
        </w:rPr>
        <w:t>является</w:t>
      </w:r>
      <w:r>
        <w:rPr>
          <w:rFonts w:eastAsia="Times" w:hAnsi="Times"/>
          <w:color w:val="auto"/>
          <w:lang w:val="ru-RU"/>
        </w:rPr>
        <w:t xml:space="preserve"> </w:t>
      </w:r>
      <w:r>
        <w:rPr>
          <w:rFonts w:eastAsia="Times" w:hAnsi="Times"/>
          <w:color w:val="auto"/>
          <w:lang w:val="ru-RU"/>
        </w:rPr>
        <w:t>крайн</w:t>
      </w:r>
      <w:r>
        <w:rPr>
          <w:rFonts w:eastAsia="Times" w:hAnsi="Times"/>
          <w:lang w:val="ru-RU"/>
        </w:rPr>
        <w:t>ей</w:t>
      </w:r>
      <w:r>
        <w:rPr>
          <w:rFonts w:eastAsia="Times" w:hAnsi="Times"/>
          <w:lang w:val="ru-RU"/>
        </w:rPr>
        <w:t xml:space="preserve"> </w:t>
      </w:r>
      <w:r>
        <w:rPr>
          <w:rFonts w:eastAsia="Times" w:hAnsi="Times"/>
          <w:lang w:val="ru-RU"/>
        </w:rPr>
        <w:t>мерой</w:t>
      </w:r>
      <w:r>
        <w:rPr>
          <w:rFonts w:eastAsia="Times" w:hAnsi="Times"/>
          <w:lang w:val="ru-RU"/>
        </w:rPr>
        <w:t xml:space="preserve">, </w:t>
      </w:r>
      <w:r>
        <w:rPr>
          <w:rFonts w:eastAsia="Times" w:hAnsi="Times"/>
          <w:lang w:val="ru-RU"/>
        </w:rPr>
        <w:t>входящей</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полномочия</w:t>
      </w:r>
      <w:r>
        <w:rPr>
          <w:rFonts w:eastAsia="Times" w:hAnsi="Times"/>
          <w:lang w:val="ru-RU"/>
        </w:rPr>
        <w:t xml:space="preserve"> </w:t>
      </w:r>
      <w:r>
        <w:rPr>
          <w:rFonts w:eastAsia="Times" w:hAnsi="Times"/>
          <w:lang w:val="ru-RU"/>
        </w:rPr>
        <w:t>суда</w:t>
      </w:r>
      <w:r>
        <w:rPr>
          <w:rFonts w:eastAsia="Times" w:hAnsi="Times"/>
          <w:lang w:val="ru-RU"/>
        </w:rPr>
        <w:t xml:space="preserve">.  </w:t>
      </w:r>
      <w:r>
        <w:rPr>
          <w:rFonts w:eastAsia="Times" w:hAnsi="Times"/>
          <w:lang w:val="ru-RU"/>
        </w:rPr>
        <w:t>Подобное</w:t>
      </w:r>
      <w:r>
        <w:rPr>
          <w:rFonts w:eastAsia="Times" w:hAnsi="Times"/>
          <w:lang w:val="ru-RU"/>
        </w:rPr>
        <w:t xml:space="preserve"> </w:t>
      </w:r>
      <w:r>
        <w:rPr>
          <w:rFonts w:eastAsia="Times" w:hAnsi="Times"/>
          <w:lang w:val="ru-RU"/>
        </w:rPr>
        <w:t>решение</w:t>
      </w:r>
      <w:r>
        <w:rPr>
          <w:rFonts w:eastAsia="Times" w:hAnsi="Times"/>
          <w:lang w:val="ru-RU"/>
        </w:rPr>
        <w:t xml:space="preserve"> </w:t>
      </w:r>
      <w:r>
        <w:rPr>
          <w:rFonts w:eastAsia="Times" w:hAnsi="Times"/>
          <w:lang w:val="ru-RU"/>
        </w:rPr>
        <w:t>принимается</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интересах</w:t>
      </w:r>
      <w:r>
        <w:rPr>
          <w:rFonts w:eastAsia="Times" w:hAnsi="Times"/>
          <w:lang w:val="ru-RU"/>
        </w:rPr>
        <w:t xml:space="preserve"> </w:t>
      </w:r>
      <w:r>
        <w:rPr>
          <w:rFonts w:eastAsia="Times" w:hAnsi="Times"/>
          <w:lang w:val="ru-RU"/>
        </w:rPr>
        <w:t>ребенка</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тех</w:t>
      </w:r>
      <w:r>
        <w:rPr>
          <w:rFonts w:eastAsia="Times" w:hAnsi="Times"/>
          <w:lang w:val="ru-RU"/>
        </w:rPr>
        <w:t xml:space="preserve"> </w:t>
      </w:r>
      <w:r>
        <w:rPr>
          <w:rFonts w:eastAsia="Times" w:hAnsi="Times"/>
          <w:lang w:val="ru-RU"/>
        </w:rPr>
        <w:t>случаях</w:t>
      </w:r>
      <w:r>
        <w:rPr>
          <w:rFonts w:eastAsia="Times" w:hAnsi="Times"/>
          <w:lang w:val="ru-RU"/>
        </w:rPr>
        <w:t xml:space="preserve">, </w:t>
      </w:r>
      <w:r>
        <w:rPr>
          <w:rFonts w:eastAsia="Times" w:hAnsi="Times"/>
          <w:lang w:val="ru-RU"/>
        </w:rPr>
        <w:t>когда</w:t>
      </w:r>
      <w:r>
        <w:rPr>
          <w:rFonts w:eastAsia="Times" w:hAnsi="Times"/>
          <w:lang w:val="ru-RU"/>
        </w:rPr>
        <w:t xml:space="preserve"> </w:t>
      </w:r>
      <w:r>
        <w:rPr>
          <w:rFonts w:eastAsia="Times" w:hAnsi="Times"/>
          <w:lang w:val="ru-RU"/>
        </w:rPr>
        <w:t>родители</w:t>
      </w:r>
      <w:r>
        <w:rPr>
          <w:rFonts w:eastAsia="Times" w:hAnsi="Times"/>
          <w:lang w:val="ru-RU"/>
        </w:rPr>
        <w:t xml:space="preserve"> </w:t>
      </w:r>
      <w:r>
        <w:rPr>
          <w:rFonts w:eastAsia="Times" w:hAnsi="Times"/>
          <w:lang w:val="ru-RU"/>
        </w:rPr>
        <w:t>продемонстрировали</w:t>
      </w:r>
      <w:r>
        <w:rPr>
          <w:rFonts w:eastAsia="Times" w:hAnsi="Times"/>
          <w:lang w:val="ru-RU"/>
        </w:rPr>
        <w:t xml:space="preserve"> </w:t>
      </w:r>
      <w:r>
        <w:rPr>
          <w:rFonts w:eastAsia="Times" w:hAnsi="Times"/>
          <w:lang w:val="ru-RU"/>
        </w:rPr>
        <w:t>г</w:t>
      </w:r>
      <w:r>
        <w:rPr>
          <w:rFonts w:eastAsia="Times" w:hAnsi="Times"/>
          <w:color w:val="auto"/>
          <w:lang w:val="ru-RU"/>
        </w:rPr>
        <w:t>лубокое</w:t>
      </w:r>
      <w:r>
        <w:rPr>
          <w:rFonts w:eastAsia="Times" w:hAnsi="Times"/>
          <w:color w:val="auto"/>
          <w:lang w:val="ru-RU"/>
        </w:rPr>
        <w:t xml:space="preserve"> </w:t>
      </w:r>
      <w:r>
        <w:rPr>
          <w:rFonts w:eastAsia="Times" w:hAnsi="Times"/>
          <w:color w:val="auto"/>
          <w:lang w:val="ru-RU"/>
        </w:rPr>
        <w:t>пренебрежение</w:t>
      </w:r>
      <w:r>
        <w:rPr>
          <w:rFonts w:eastAsia="Times" w:hAnsi="Times"/>
          <w:color w:val="auto"/>
          <w:lang w:val="ru-RU"/>
        </w:rPr>
        <w:t xml:space="preserve"> </w:t>
      </w:r>
      <w:r>
        <w:rPr>
          <w:rFonts w:eastAsia="Times" w:hAnsi="Times"/>
          <w:color w:val="auto"/>
          <w:lang w:val="ru-RU"/>
        </w:rPr>
        <w:t>с</w:t>
      </w:r>
      <w:r>
        <w:rPr>
          <w:rFonts w:eastAsia="Times" w:hAnsi="Times"/>
          <w:lang w:val="ru-RU"/>
        </w:rPr>
        <w:t>воими</w:t>
      </w:r>
      <w:r>
        <w:rPr>
          <w:rFonts w:eastAsia="Times" w:hAnsi="Times"/>
          <w:lang w:val="ru-RU"/>
        </w:rPr>
        <w:t xml:space="preserve"> </w:t>
      </w:r>
      <w:r>
        <w:rPr>
          <w:rFonts w:eastAsia="Times" w:hAnsi="Times"/>
          <w:lang w:val="ru-RU"/>
        </w:rPr>
        <w:t>обязанностями</w:t>
      </w:r>
      <w:r>
        <w:rPr>
          <w:rFonts w:eastAsia="Times" w:hAnsi="Times"/>
          <w:lang w:val="ru-RU"/>
        </w:rPr>
        <w:t xml:space="preserve"> </w:t>
      </w:r>
      <w:r>
        <w:rPr>
          <w:rFonts w:eastAsia="Times" w:hAnsi="Times"/>
          <w:lang w:val="ru-RU"/>
        </w:rPr>
        <w:t>или</w:t>
      </w:r>
      <w:r>
        <w:rPr>
          <w:rFonts w:eastAsia="Times" w:hAnsi="Times"/>
          <w:lang w:val="ru-RU"/>
        </w:rPr>
        <w:t xml:space="preserve"> </w:t>
      </w:r>
      <w:r>
        <w:rPr>
          <w:rFonts w:eastAsia="Times" w:hAnsi="Times"/>
          <w:lang w:val="ru-RU"/>
        </w:rPr>
        <w:t>превышение</w:t>
      </w:r>
      <w:r>
        <w:rPr>
          <w:rFonts w:eastAsia="Times" w:hAnsi="Times"/>
          <w:lang w:val="ru-RU"/>
        </w:rPr>
        <w:t xml:space="preserve"> </w:t>
      </w:r>
      <w:r>
        <w:rPr>
          <w:rFonts w:eastAsia="Times" w:hAnsi="Times"/>
          <w:lang w:val="ru-RU"/>
        </w:rPr>
        <w:t>своих</w:t>
      </w:r>
      <w:r>
        <w:rPr>
          <w:rFonts w:eastAsia="Times" w:hAnsi="Times"/>
          <w:lang w:val="ru-RU"/>
        </w:rPr>
        <w:t xml:space="preserve"> </w:t>
      </w:r>
      <w:r>
        <w:rPr>
          <w:rFonts w:eastAsia="Times" w:hAnsi="Times"/>
          <w:lang w:val="ru-RU"/>
        </w:rPr>
        <w:t>прав</w:t>
      </w:r>
      <w:r>
        <w:rPr>
          <w:rFonts w:eastAsia="Times" w:hAnsi="Times"/>
          <w:lang w:val="ru-RU"/>
        </w:rPr>
        <w:t xml:space="preserve">.  </w:t>
      </w:r>
      <w:r>
        <w:rPr>
          <w:rFonts w:eastAsia="Times" w:hAnsi="Times"/>
          <w:lang w:val="ru-RU"/>
        </w:rPr>
        <w:t>В</w:t>
      </w:r>
      <w:r>
        <w:rPr>
          <w:rFonts w:eastAsia="Times" w:hAnsi="Times"/>
          <w:lang w:val="ru-RU"/>
        </w:rPr>
        <w:t xml:space="preserve"> 2004 </w:t>
      </w:r>
      <w:r>
        <w:rPr>
          <w:rFonts w:eastAsia="Times" w:hAnsi="Times"/>
          <w:lang w:val="ru-RU"/>
        </w:rPr>
        <w:t>году</w:t>
      </w:r>
      <w:r>
        <w:rPr>
          <w:rFonts w:eastAsia="Times" w:hAnsi="Times"/>
          <w:lang w:val="ru-RU"/>
        </w:rPr>
        <w:t xml:space="preserve"> </w:t>
      </w:r>
      <w:r>
        <w:rPr>
          <w:rFonts w:eastAsia="Times" w:hAnsi="Times"/>
          <w:lang w:val="ru-RU"/>
        </w:rPr>
        <w:t>были</w:t>
      </w:r>
      <w:r>
        <w:rPr>
          <w:rFonts w:eastAsia="Times" w:hAnsi="Times"/>
          <w:lang w:val="ru-RU"/>
        </w:rPr>
        <w:t xml:space="preserve"> </w:t>
      </w:r>
      <w:r>
        <w:rPr>
          <w:rFonts w:eastAsia="Times" w:hAnsi="Times"/>
          <w:lang w:val="ru-RU"/>
        </w:rPr>
        <w:t>рассмотрены</w:t>
      </w:r>
      <w:r>
        <w:rPr>
          <w:rFonts w:eastAsia="Times" w:hAnsi="Times"/>
          <w:lang w:val="ru-RU"/>
        </w:rPr>
        <w:t xml:space="preserve"> 43 </w:t>
      </w:r>
      <w:r>
        <w:rPr>
          <w:rFonts w:eastAsia="Times" w:hAnsi="Times"/>
          <w:lang w:val="ru-RU"/>
        </w:rPr>
        <w:t>дела</w:t>
      </w:r>
      <w:r>
        <w:rPr>
          <w:rFonts w:eastAsia="Times" w:hAnsi="Times"/>
          <w:lang w:val="ru-RU"/>
        </w:rPr>
        <w:t xml:space="preserve"> </w:t>
      </w:r>
      <w:r>
        <w:rPr>
          <w:rFonts w:eastAsia="Times" w:hAnsi="Times"/>
          <w:lang w:val="ru-RU"/>
        </w:rPr>
        <w:t>такого</w:t>
      </w:r>
      <w:r>
        <w:rPr>
          <w:rFonts w:eastAsia="Times" w:hAnsi="Times"/>
          <w:lang w:val="ru-RU"/>
        </w:rPr>
        <w:t xml:space="preserve"> </w:t>
      </w:r>
      <w:r>
        <w:rPr>
          <w:rFonts w:eastAsia="Times" w:hAnsi="Times"/>
          <w:lang w:val="ru-RU"/>
        </w:rPr>
        <w:t>рода</w:t>
      </w:r>
      <w:r>
        <w:rPr>
          <w:rFonts w:eastAsia="Times" w:hAnsi="Times"/>
          <w:lang w:val="ru-RU"/>
        </w:rPr>
        <w:t xml:space="preserve">;  </w:t>
      </w:r>
      <w:r>
        <w:rPr>
          <w:rFonts w:eastAsia="Times" w:hAnsi="Times"/>
          <w:lang w:val="ru-RU"/>
        </w:rPr>
        <w:t>на</w:t>
      </w:r>
      <w:r>
        <w:rPr>
          <w:rFonts w:eastAsia="Times" w:hAnsi="Times"/>
          <w:lang w:val="ru-RU"/>
        </w:rPr>
        <w:t xml:space="preserve"> </w:t>
      </w:r>
      <w:r>
        <w:rPr>
          <w:rFonts w:eastAsia="Times" w:hAnsi="Times"/>
          <w:lang w:val="ru-RU"/>
        </w:rPr>
        <w:t>сегодняшний</w:t>
      </w:r>
      <w:r>
        <w:rPr>
          <w:rFonts w:eastAsia="Times" w:hAnsi="Times"/>
          <w:lang w:val="ru-RU"/>
        </w:rPr>
        <w:t xml:space="preserve"> </w:t>
      </w:r>
      <w:r>
        <w:rPr>
          <w:rFonts w:eastAsia="Times" w:hAnsi="Times"/>
          <w:lang w:val="ru-RU"/>
        </w:rPr>
        <w:t>день</w:t>
      </w:r>
      <w:r>
        <w:rPr>
          <w:rFonts w:eastAsia="Times" w:hAnsi="Times"/>
          <w:lang w:val="ru-RU"/>
        </w:rPr>
        <w:t xml:space="preserve"> 28 </w:t>
      </w:r>
      <w:r>
        <w:rPr>
          <w:rFonts w:eastAsia="Times" w:hAnsi="Times"/>
          <w:lang w:val="ru-RU"/>
        </w:rPr>
        <w:t>из</w:t>
      </w:r>
      <w:r>
        <w:rPr>
          <w:rFonts w:eastAsia="Times" w:hAnsi="Times"/>
          <w:lang w:val="ru-RU"/>
        </w:rPr>
        <w:t xml:space="preserve"> </w:t>
      </w:r>
      <w:r>
        <w:rPr>
          <w:rFonts w:eastAsia="Times" w:hAnsi="Times"/>
          <w:lang w:val="ru-RU"/>
        </w:rPr>
        <w:t>них</w:t>
      </w:r>
      <w:r>
        <w:rPr>
          <w:rFonts w:eastAsia="Times" w:hAnsi="Times"/>
          <w:lang w:val="ru-RU"/>
        </w:rPr>
        <w:t xml:space="preserve"> </w:t>
      </w:r>
      <w:r>
        <w:rPr>
          <w:rFonts w:eastAsia="Times" w:hAnsi="Times"/>
          <w:lang w:val="ru-RU"/>
        </w:rPr>
        <w:t>были</w:t>
      </w:r>
      <w:r>
        <w:rPr>
          <w:rFonts w:eastAsia="Times" w:hAnsi="Times"/>
          <w:lang w:val="ru-RU"/>
        </w:rPr>
        <w:t xml:space="preserve"> </w:t>
      </w:r>
      <w:r>
        <w:rPr>
          <w:rFonts w:eastAsia="Times" w:hAnsi="Times"/>
          <w:lang w:val="ru-RU"/>
        </w:rPr>
        <w:t>урегулированы</w:t>
      </w:r>
      <w:r>
        <w:rPr>
          <w:rFonts w:eastAsia="Times" w:hAnsi="Times"/>
          <w:lang w:val="ru-RU"/>
        </w:rPr>
        <w:t>.</w:t>
      </w:r>
      <w:r>
        <w:rPr>
          <w:rFonts w:eastAsia="Times" w:hAnsi="Times"/>
          <w:color w:val="auto"/>
          <w:lang w:val="ru-RU"/>
        </w:rPr>
        <w:t xml:space="preserve">  </w:t>
      </w:r>
      <w:r>
        <w:rPr>
          <w:rFonts w:eastAsia="Times" w:hAnsi="Times"/>
          <w:color w:val="auto"/>
          <w:lang w:val="ru-RU"/>
        </w:rPr>
        <w:t>Что</w:t>
      </w:r>
      <w:r>
        <w:rPr>
          <w:rFonts w:eastAsia="Times" w:hAnsi="Times"/>
          <w:color w:val="auto"/>
          <w:lang w:val="ru-RU"/>
        </w:rPr>
        <w:t xml:space="preserve"> </w:t>
      </w:r>
      <w:r>
        <w:rPr>
          <w:rFonts w:eastAsia="Times" w:hAnsi="Times"/>
          <w:color w:val="auto"/>
          <w:lang w:val="ru-RU"/>
        </w:rPr>
        <w:t>касается</w:t>
      </w:r>
      <w:r>
        <w:rPr>
          <w:rFonts w:eastAsia="Times" w:hAnsi="Times"/>
          <w:color w:val="auto"/>
          <w:lang w:val="ru-RU"/>
        </w:rPr>
        <w:t xml:space="preserve"> </w:t>
      </w:r>
      <w:r>
        <w:rPr>
          <w:rFonts w:eastAsia="Times" w:hAnsi="Times"/>
          <w:color w:val="auto"/>
          <w:lang w:val="ru-RU"/>
        </w:rPr>
        <w:t>телесных</w:t>
      </w:r>
      <w:r>
        <w:rPr>
          <w:rFonts w:eastAsia="Times" w:hAnsi="Times"/>
          <w:color w:val="auto"/>
          <w:lang w:val="ru-RU"/>
        </w:rPr>
        <w:t xml:space="preserve"> </w:t>
      </w:r>
      <w:r>
        <w:rPr>
          <w:rFonts w:eastAsia="Times" w:hAnsi="Times"/>
          <w:color w:val="auto"/>
          <w:lang w:val="ru-RU"/>
        </w:rPr>
        <w:t>наказаний</w:t>
      </w:r>
      <w:r>
        <w:rPr>
          <w:rFonts w:eastAsia="Times" w:hAnsi="Times"/>
          <w:color w:val="auto"/>
          <w:lang w:val="ru-RU"/>
        </w:rPr>
        <w:t xml:space="preserve">, </w:t>
      </w:r>
      <w:r>
        <w:rPr>
          <w:rFonts w:eastAsia="Times" w:hAnsi="Times"/>
          <w:color w:val="auto"/>
          <w:lang w:val="ru-RU"/>
        </w:rPr>
        <w:t>они</w:t>
      </w:r>
      <w:r>
        <w:rPr>
          <w:rFonts w:eastAsia="Times" w:hAnsi="Times"/>
          <w:color w:val="auto"/>
          <w:lang w:val="ru-RU"/>
        </w:rPr>
        <w:t xml:space="preserve"> </w:t>
      </w:r>
      <w:r>
        <w:rPr>
          <w:rFonts w:eastAsia="Times" w:hAnsi="Times"/>
          <w:color w:val="auto"/>
          <w:lang w:val="ru-RU"/>
        </w:rPr>
        <w:t>действительно</w:t>
      </w:r>
      <w:r>
        <w:rPr>
          <w:rFonts w:eastAsia="Times" w:hAnsi="Times"/>
          <w:color w:val="auto"/>
          <w:lang w:val="ru-RU"/>
        </w:rPr>
        <w:t xml:space="preserve"> </w:t>
      </w:r>
      <w:r>
        <w:rPr>
          <w:rFonts w:eastAsia="Times" w:hAnsi="Times"/>
          <w:color w:val="auto"/>
          <w:lang w:val="ru-RU"/>
        </w:rPr>
        <w:t>не</w:t>
      </w:r>
      <w:r>
        <w:rPr>
          <w:rFonts w:eastAsia="Times" w:hAnsi="Times"/>
          <w:color w:val="auto"/>
          <w:lang w:val="ru-RU"/>
        </w:rPr>
        <w:t xml:space="preserve"> </w:t>
      </w:r>
      <w:r>
        <w:rPr>
          <w:rFonts w:eastAsia="Times" w:hAnsi="Times"/>
          <w:color w:val="auto"/>
          <w:lang w:val="ru-RU"/>
        </w:rPr>
        <w:t>охвачены</w:t>
      </w:r>
      <w:r>
        <w:rPr>
          <w:rFonts w:eastAsia="Times" w:hAnsi="Times"/>
          <w:color w:val="auto"/>
          <w:lang w:val="ru-RU"/>
        </w:rPr>
        <w:t xml:space="preserve"> </w:t>
      </w:r>
      <w:r>
        <w:rPr>
          <w:rFonts w:eastAsia="Times" w:hAnsi="Times"/>
          <w:color w:val="auto"/>
          <w:lang w:val="ru-RU"/>
        </w:rPr>
        <w:t>законодательством</w:t>
      </w:r>
      <w:r>
        <w:rPr>
          <w:rFonts w:eastAsia="Times" w:hAnsi="Times"/>
          <w:color w:val="auto"/>
          <w:lang w:val="ru-RU"/>
        </w:rPr>
        <w:t xml:space="preserve">.  </w:t>
      </w:r>
      <w:r>
        <w:rPr>
          <w:rFonts w:eastAsia="Times" w:hAnsi="Times"/>
          <w:color w:val="auto"/>
          <w:lang w:val="ru-RU"/>
        </w:rPr>
        <w:t>Между</w:t>
      </w:r>
      <w:r>
        <w:rPr>
          <w:rFonts w:eastAsia="Times" w:hAnsi="Times"/>
          <w:color w:val="auto"/>
          <w:lang w:val="ru-RU"/>
        </w:rPr>
        <w:t xml:space="preserve"> </w:t>
      </w:r>
      <w:r>
        <w:rPr>
          <w:rFonts w:eastAsia="Times" w:hAnsi="Times"/>
          <w:color w:val="auto"/>
          <w:lang w:val="ru-RU"/>
        </w:rPr>
        <w:t>тем</w:t>
      </w:r>
      <w:r>
        <w:rPr>
          <w:rFonts w:eastAsia="Times" w:hAnsi="Times"/>
          <w:color w:val="auto"/>
          <w:lang w:val="ru-RU"/>
        </w:rPr>
        <w:t xml:space="preserve"> </w:t>
      </w:r>
      <w:r>
        <w:rPr>
          <w:rFonts w:eastAsia="Times" w:hAnsi="Times"/>
          <w:color w:val="auto"/>
          <w:lang w:val="ru-RU"/>
        </w:rPr>
        <w:t>некоторые</w:t>
      </w:r>
      <w:r>
        <w:rPr>
          <w:rFonts w:eastAsia="Times" w:hAnsi="Times"/>
          <w:color w:val="auto"/>
          <w:lang w:val="ru-RU"/>
        </w:rPr>
        <w:t xml:space="preserve"> </w:t>
      </w:r>
      <w:r>
        <w:rPr>
          <w:rFonts w:eastAsia="Times" w:hAnsi="Times"/>
          <w:color w:val="auto"/>
          <w:lang w:val="ru-RU"/>
        </w:rPr>
        <w:t>законодательные</w:t>
      </w:r>
      <w:r>
        <w:rPr>
          <w:rFonts w:eastAsia="Times" w:hAnsi="Times"/>
          <w:color w:val="auto"/>
          <w:lang w:val="ru-RU"/>
        </w:rPr>
        <w:t xml:space="preserve"> </w:t>
      </w:r>
      <w:r>
        <w:rPr>
          <w:rFonts w:eastAsia="Times" w:hAnsi="Times"/>
          <w:color w:val="auto"/>
          <w:lang w:val="ru-RU"/>
        </w:rPr>
        <w:t>положения</w:t>
      </w:r>
      <w:r>
        <w:rPr>
          <w:rFonts w:eastAsia="Times" w:hAnsi="Times"/>
          <w:color w:val="auto"/>
          <w:lang w:val="ru-RU"/>
        </w:rPr>
        <w:t xml:space="preserve"> </w:t>
      </w:r>
      <w:r>
        <w:rPr>
          <w:rFonts w:eastAsia="Times" w:hAnsi="Times"/>
          <w:color w:val="auto"/>
          <w:lang w:val="ru-RU"/>
        </w:rPr>
        <w:t>касаются</w:t>
      </w:r>
      <w:r>
        <w:rPr>
          <w:rFonts w:eastAsia="Times" w:hAnsi="Times"/>
          <w:color w:val="auto"/>
          <w:lang w:val="ru-RU"/>
        </w:rPr>
        <w:t xml:space="preserve"> </w:t>
      </w:r>
      <w:r>
        <w:rPr>
          <w:rFonts w:eastAsia="Times" w:hAnsi="Times"/>
          <w:color w:val="auto"/>
          <w:lang w:val="ru-RU"/>
        </w:rPr>
        <w:t>приемных</w:t>
      </w:r>
      <w:r>
        <w:rPr>
          <w:rFonts w:eastAsia="Times" w:hAnsi="Times"/>
          <w:color w:val="auto"/>
          <w:lang w:val="ru-RU"/>
        </w:rPr>
        <w:t xml:space="preserve"> </w:t>
      </w:r>
      <w:r>
        <w:rPr>
          <w:rFonts w:eastAsia="Times" w:hAnsi="Times"/>
          <w:color w:val="auto"/>
          <w:lang w:val="ru-RU"/>
        </w:rPr>
        <w:t>родителей</w:t>
      </w:r>
      <w:r>
        <w:rPr>
          <w:rFonts w:eastAsia="Times" w:hAnsi="Times"/>
          <w:color w:val="auto"/>
          <w:lang w:val="ru-RU"/>
        </w:rPr>
        <w:t xml:space="preserve">:  </w:t>
      </w:r>
      <w:r>
        <w:rPr>
          <w:rFonts w:eastAsia="Times" w:hAnsi="Times"/>
          <w:color w:val="auto"/>
          <w:lang w:val="ru-RU"/>
        </w:rPr>
        <w:t>они</w:t>
      </w:r>
      <w:r>
        <w:rPr>
          <w:rFonts w:eastAsia="Times" w:hAnsi="Times"/>
          <w:color w:val="auto"/>
          <w:lang w:val="ru-RU"/>
        </w:rPr>
        <w:t xml:space="preserve"> </w:t>
      </w:r>
      <w:r>
        <w:rPr>
          <w:rFonts w:eastAsia="Times" w:hAnsi="Times"/>
          <w:color w:val="auto"/>
          <w:lang w:val="ru-RU"/>
        </w:rPr>
        <w:t>призваны</w:t>
      </w:r>
      <w:r>
        <w:rPr>
          <w:rFonts w:eastAsia="Times" w:hAnsi="Times"/>
          <w:color w:val="auto"/>
          <w:lang w:val="ru-RU"/>
        </w:rPr>
        <w:t xml:space="preserve"> </w:t>
      </w:r>
      <w:r>
        <w:rPr>
          <w:rFonts w:eastAsia="Times" w:hAnsi="Times"/>
          <w:color w:val="auto"/>
          <w:lang w:val="ru-RU"/>
        </w:rPr>
        <w:t>препятствовать</w:t>
      </w:r>
      <w:r>
        <w:rPr>
          <w:rFonts w:eastAsia="Times" w:hAnsi="Times"/>
          <w:color w:val="auto"/>
          <w:lang w:val="ru-RU"/>
        </w:rPr>
        <w:t xml:space="preserve"> </w:t>
      </w:r>
      <w:r>
        <w:rPr>
          <w:rFonts w:eastAsia="Times" w:hAnsi="Times"/>
          <w:color w:val="auto"/>
          <w:lang w:val="ru-RU"/>
        </w:rPr>
        <w:t>становиться</w:t>
      </w:r>
      <w:r>
        <w:rPr>
          <w:rFonts w:eastAsia="Times" w:hAnsi="Times"/>
          <w:color w:val="auto"/>
          <w:lang w:val="ru-RU"/>
        </w:rPr>
        <w:t xml:space="preserve"> </w:t>
      </w:r>
      <w:r>
        <w:rPr>
          <w:rFonts w:eastAsia="Times" w:hAnsi="Times"/>
          <w:color w:val="auto"/>
          <w:lang w:val="ru-RU"/>
        </w:rPr>
        <w:t>приемными</w:t>
      </w:r>
      <w:r>
        <w:rPr>
          <w:rFonts w:eastAsia="Times" w:hAnsi="Times"/>
          <w:color w:val="auto"/>
          <w:lang w:val="ru-RU"/>
        </w:rPr>
        <w:t xml:space="preserve"> </w:t>
      </w:r>
      <w:r>
        <w:rPr>
          <w:rFonts w:eastAsia="Times" w:hAnsi="Times"/>
          <w:color w:val="auto"/>
          <w:lang w:val="ru-RU"/>
        </w:rPr>
        <w:t>родителями</w:t>
      </w:r>
      <w:r>
        <w:rPr>
          <w:rFonts w:eastAsia="Times" w:hAnsi="Times"/>
          <w:color w:val="auto"/>
          <w:lang w:val="ru-RU"/>
        </w:rPr>
        <w:t xml:space="preserve"> </w:t>
      </w:r>
      <w:r>
        <w:rPr>
          <w:rFonts w:eastAsia="Times" w:hAnsi="Times"/>
          <w:color w:val="auto"/>
          <w:lang w:val="ru-RU"/>
        </w:rPr>
        <w:t>явно</w:t>
      </w:r>
      <w:r>
        <w:rPr>
          <w:rFonts w:eastAsia="Times" w:hAnsi="Times"/>
          <w:color w:val="auto"/>
          <w:lang w:val="ru-RU"/>
        </w:rPr>
        <w:t xml:space="preserve"> </w:t>
      </w:r>
      <w:r>
        <w:rPr>
          <w:rFonts w:eastAsia="Times" w:hAnsi="Times"/>
          <w:color w:val="auto"/>
          <w:lang w:val="ru-RU"/>
        </w:rPr>
        <w:t>не</w:t>
      </w:r>
      <w:r>
        <w:rPr>
          <w:rFonts w:eastAsia="Times" w:hAnsi="Times"/>
          <w:color w:val="auto"/>
          <w:lang w:val="ru-RU"/>
        </w:rPr>
        <w:t xml:space="preserve"> </w:t>
      </w:r>
      <w:r>
        <w:rPr>
          <w:rFonts w:eastAsia="Times" w:hAnsi="Times"/>
          <w:color w:val="auto"/>
          <w:lang w:val="ru-RU"/>
        </w:rPr>
        <w:t>пригодным</w:t>
      </w:r>
      <w:r>
        <w:rPr>
          <w:rFonts w:eastAsia="Times" w:hAnsi="Times"/>
          <w:color w:val="auto"/>
          <w:lang w:val="ru-RU"/>
        </w:rPr>
        <w:t xml:space="preserve"> </w:t>
      </w:r>
      <w:r>
        <w:rPr>
          <w:rFonts w:eastAsia="Times" w:hAnsi="Times"/>
          <w:color w:val="auto"/>
          <w:lang w:val="ru-RU"/>
        </w:rPr>
        <w:t>для</w:t>
      </w:r>
      <w:r>
        <w:rPr>
          <w:rFonts w:eastAsia="Times" w:hAnsi="Times"/>
          <w:color w:val="auto"/>
          <w:lang w:val="ru-RU"/>
        </w:rPr>
        <w:t xml:space="preserve"> </w:t>
      </w:r>
      <w:r>
        <w:rPr>
          <w:rFonts w:eastAsia="Times" w:hAnsi="Times"/>
          <w:color w:val="auto"/>
          <w:lang w:val="ru-RU"/>
        </w:rPr>
        <w:t>этого</w:t>
      </w:r>
      <w:r>
        <w:rPr>
          <w:rFonts w:eastAsia="Times" w:hAnsi="Times"/>
          <w:color w:val="auto"/>
          <w:lang w:val="ru-RU"/>
        </w:rPr>
        <w:t xml:space="preserve"> </w:t>
      </w:r>
      <w:r>
        <w:rPr>
          <w:rFonts w:eastAsia="Times" w:hAnsi="Times"/>
          <w:color w:val="auto"/>
          <w:lang w:val="ru-RU"/>
        </w:rPr>
        <w:t>людям</w:t>
      </w:r>
      <w:r>
        <w:rPr>
          <w:rFonts w:eastAsia="Times" w:hAnsi="Times"/>
          <w:color w:val="auto"/>
          <w:lang w:val="ru-RU"/>
        </w:rPr>
        <w:t>.</w:t>
      </w:r>
      <w:r>
        <w:rPr>
          <w:rFonts w:eastAsia="Times" w:hAnsi="Times"/>
          <w:lang w:val="ru-RU"/>
        </w:rPr>
        <w:t xml:space="preserve">  </w:t>
      </w:r>
      <w:r>
        <w:rPr>
          <w:rFonts w:eastAsia="Times" w:hAnsi="Times"/>
          <w:lang w:val="ru-RU"/>
        </w:rPr>
        <w:t>Рассматривается</w:t>
      </w:r>
      <w:r>
        <w:rPr>
          <w:rFonts w:eastAsia="Times" w:hAnsi="Times"/>
          <w:lang w:val="ru-RU"/>
        </w:rPr>
        <w:t xml:space="preserve"> </w:t>
      </w:r>
      <w:r>
        <w:rPr>
          <w:rFonts w:eastAsia="Times" w:hAnsi="Times"/>
          <w:lang w:val="ru-RU"/>
        </w:rPr>
        <w:t>возможность</w:t>
      </w:r>
      <w:r>
        <w:rPr>
          <w:rFonts w:eastAsia="Times" w:hAnsi="Times"/>
          <w:lang w:val="ru-RU"/>
        </w:rPr>
        <w:t xml:space="preserve"> </w:t>
      </w:r>
      <w:r>
        <w:rPr>
          <w:rFonts w:eastAsia="Times" w:hAnsi="Times"/>
          <w:lang w:val="ru-RU"/>
        </w:rPr>
        <w:t>подготовки</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рамках</w:t>
      </w:r>
      <w:r>
        <w:rPr>
          <w:rFonts w:eastAsia="Times" w:hAnsi="Times"/>
          <w:lang w:val="ru-RU"/>
        </w:rPr>
        <w:t xml:space="preserve"> </w:t>
      </w:r>
      <w:r>
        <w:rPr>
          <w:rFonts w:eastAsia="Times" w:hAnsi="Times"/>
          <w:lang w:val="ru-RU"/>
        </w:rPr>
        <w:t>правительственной</w:t>
      </w:r>
      <w:r>
        <w:rPr>
          <w:rFonts w:eastAsia="Times" w:hAnsi="Times"/>
          <w:lang w:val="ru-RU"/>
        </w:rPr>
        <w:t xml:space="preserve"> </w:t>
      </w:r>
      <w:r>
        <w:rPr>
          <w:rFonts w:eastAsia="Times" w:hAnsi="Times"/>
          <w:lang w:val="ru-RU"/>
        </w:rPr>
        <w:t>программы</w:t>
      </w:r>
      <w:r>
        <w:rPr>
          <w:rFonts w:eastAsia="Times" w:hAnsi="Times"/>
          <w:lang w:val="ru-RU"/>
        </w:rPr>
        <w:t xml:space="preserve"> </w:t>
      </w:r>
      <w:r>
        <w:rPr>
          <w:rFonts w:eastAsia="Times" w:hAnsi="Times"/>
          <w:lang w:val="ru-RU"/>
        </w:rPr>
        <w:t>действий</w:t>
      </w:r>
      <w:r>
        <w:rPr>
          <w:rFonts w:eastAsia="Times" w:hAnsi="Times"/>
          <w:lang w:val="ru-RU"/>
        </w:rPr>
        <w:t xml:space="preserve"> </w:t>
      </w:r>
      <w:r>
        <w:rPr>
          <w:rFonts w:eastAsia="Times" w:hAnsi="Times"/>
          <w:lang w:val="ru-RU"/>
        </w:rPr>
        <w:t>на</w:t>
      </w:r>
      <w:r>
        <w:rPr>
          <w:rFonts w:eastAsia="Times" w:hAnsi="Times"/>
          <w:lang w:val="ru-RU"/>
        </w:rPr>
        <w:t xml:space="preserve"> 2005 </w:t>
      </w:r>
      <w:r>
        <w:rPr>
          <w:rFonts w:eastAsia="Times" w:hAnsi="Times"/>
          <w:lang w:val="ru-RU"/>
        </w:rPr>
        <w:t>год</w:t>
      </w:r>
      <w:r>
        <w:rPr>
          <w:rFonts w:eastAsia="Times" w:hAnsi="Times"/>
          <w:lang w:val="ru-RU"/>
        </w:rPr>
        <w:t xml:space="preserve"> </w:t>
      </w:r>
      <w:r>
        <w:rPr>
          <w:rFonts w:eastAsia="Times" w:hAnsi="Times"/>
          <w:lang w:val="ru-RU"/>
        </w:rPr>
        <w:t>законопроекта</w:t>
      </w:r>
      <w:r>
        <w:rPr>
          <w:rFonts w:eastAsia="Times" w:hAnsi="Times"/>
          <w:lang w:val="ru-RU"/>
        </w:rPr>
        <w:t xml:space="preserve"> </w:t>
      </w:r>
      <w:r>
        <w:rPr>
          <w:rFonts w:eastAsia="Times" w:hAnsi="Times"/>
          <w:lang w:val="ru-RU"/>
        </w:rPr>
        <w:t>о</w:t>
      </w:r>
      <w:r>
        <w:rPr>
          <w:rFonts w:eastAsia="Times" w:hAnsi="Times"/>
          <w:lang w:val="ru-RU"/>
        </w:rPr>
        <w:t xml:space="preserve"> </w:t>
      </w:r>
      <w:r>
        <w:rPr>
          <w:rFonts w:eastAsia="Times" w:hAnsi="Times"/>
          <w:lang w:val="ru-RU"/>
        </w:rPr>
        <w:t>насилии</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семье</w:t>
      </w:r>
      <w:r>
        <w:rPr>
          <w:rFonts w:eastAsia="Times" w:hAnsi="Times"/>
          <w:lang w:val="ru-RU"/>
        </w:rPr>
        <w:t>.</w:t>
      </w:r>
    </w:p>
    <w:p w:rsidR="00000000" w:rsidRDefault="00000000">
      <w:pPr>
        <w:pStyle w:val="a"/>
        <w:tabs>
          <w:tab w:val="left" w:pos="6804"/>
          <w:tab w:val="left" w:pos="7371"/>
          <w:tab w:val="left" w:pos="7938"/>
          <w:tab w:val="left" w:pos="8505"/>
          <w:tab w:val="left" w:pos="9072"/>
        </w:tabs>
        <w:rPr>
          <w:lang w:val="ru-RU"/>
        </w:rPr>
      </w:pPr>
    </w:p>
    <w:p w:rsidR="00000000" w:rsidRDefault="00000000">
      <w:pPr>
        <w:pStyle w:val="a"/>
        <w:tabs>
          <w:tab w:val="left" w:pos="6804"/>
          <w:tab w:val="left" w:pos="7371"/>
          <w:tab w:val="left" w:pos="7938"/>
          <w:tab w:val="left" w:pos="8505"/>
          <w:tab w:val="left" w:pos="9072"/>
        </w:tabs>
        <w:rPr>
          <w:lang w:val="ru-RU"/>
        </w:rPr>
      </w:pPr>
      <w:r>
        <w:rPr>
          <w:lang w:val="ru-RU"/>
        </w:rPr>
        <w:t>6.</w:t>
      </w:r>
      <w:r>
        <w:rPr>
          <w:lang w:val="ru-RU"/>
        </w:rPr>
        <w:tab/>
      </w:r>
      <w:r>
        <w:rPr>
          <w:rFonts w:eastAsia="Times" w:hAnsi="Times"/>
          <w:u w:val="single"/>
          <w:lang w:val="ru-RU"/>
        </w:rPr>
        <w:t>Г</w:t>
      </w:r>
      <w:r>
        <w:rPr>
          <w:rFonts w:eastAsia="Times" w:hAnsi="Times"/>
          <w:u w:val="single"/>
          <w:lang w:val="ru-RU"/>
        </w:rPr>
        <w:t>-</w:t>
      </w:r>
      <w:r>
        <w:rPr>
          <w:rFonts w:eastAsia="Times" w:hAnsi="Times"/>
          <w:u w:val="single"/>
          <w:lang w:val="ru-RU"/>
        </w:rPr>
        <w:t>н</w:t>
      </w:r>
      <w:r>
        <w:rPr>
          <w:rFonts w:eastAsia="Times" w:hAnsi="Times"/>
          <w:u w:val="single"/>
          <w:lang w:val="ru-RU"/>
        </w:rPr>
        <w:t xml:space="preserve"> </w:t>
      </w:r>
      <w:r>
        <w:rPr>
          <w:rFonts w:eastAsia="Times" w:hAnsi="Times"/>
          <w:u w:val="single"/>
          <w:lang w:val="ru-RU"/>
        </w:rPr>
        <w:t>ПАВЛИН</w:t>
      </w:r>
      <w:r>
        <w:rPr>
          <w:rFonts w:eastAsia="Times" w:hAnsi="Times"/>
          <w:lang w:val="ru-RU"/>
        </w:rPr>
        <w:t xml:space="preserve"> (</w:t>
      </w:r>
      <w:r>
        <w:rPr>
          <w:rFonts w:eastAsia="Times" w:hAnsi="Times"/>
          <w:lang w:val="ru-RU"/>
        </w:rPr>
        <w:t>Словения</w:t>
      </w:r>
      <w:r>
        <w:rPr>
          <w:rFonts w:eastAsia="Times" w:hAnsi="Times"/>
          <w:lang w:val="ru-RU"/>
        </w:rPr>
        <w:t xml:space="preserve">), </w:t>
      </w:r>
      <w:r>
        <w:rPr>
          <w:rFonts w:eastAsia="Times" w:hAnsi="Times"/>
          <w:lang w:val="ru-RU"/>
        </w:rPr>
        <w:t>касаясь</w:t>
      </w:r>
      <w:r>
        <w:rPr>
          <w:rFonts w:eastAsia="Times" w:hAnsi="Times"/>
          <w:lang w:val="ru-RU"/>
        </w:rPr>
        <w:t xml:space="preserve"> </w:t>
      </w:r>
      <w:r>
        <w:rPr>
          <w:rFonts w:eastAsia="Times" w:hAnsi="Times"/>
          <w:lang w:val="ru-RU"/>
        </w:rPr>
        <w:t>вопроса</w:t>
      </w:r>
      <w:r>
        <w:rPr>
          <w:rFonts w:eastAsia="Times" w:hAnsi="Times"/>
          <w:lang w:val="ru-RU"/>
        </w:rPr>
        <w:t xml:space="preserve"> </w:t>
      </w:r>
      <w:r>
        <w:rPr>
          <w:rFonts w:eastAsia="Times" w:hAnsi="Times"/>
          <w:lang w:val="ru-RU"/>
        </w:rPr>
        <w:t>сексуального</w:t>
      </w:r>
      <w:r>
        <w:rPr>
          <w:rFonts w:eastAsia="Times" w:hAnsi="Times"/>
          <w:lang w:val="ru-RU"/>
        </w:rPr>
        <w:t xml:space="preserve"> </w:t>
      </w:r>
      <w:r>
        <w:rPr>
          <w:rFonts w:eastAsia="Times" w:hAnsi="Times"/>
          <w:lang w:val="ru-RU"/>
        </w:rPr>
        <w:t>насилия</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отношении</w:t>
      </w:r>
      <w:r>
        <w:rPr>
          <w:rFonts w:eastAsia="Times" w:hAnsi="Times"/>
          <w:lang w:val="ru-RU"/>
        </w:rPr>
        <w:t xml:space="preserve"> </w:t>
      </w:r>
      <w:r>
        <w:rPr>
          <w:rFonts w:eastAsia="Times" w:hAnsi="Times"/>
          <w:lang w:val="ru-RU"/>
        </w:rPr>
        <w:t>несовершеннолетних</w:t>
      </w:r>
      <w:r>
        <w:rPr>
          <w:rFonts w:eastAsia="Times" w:hAnsi="Times"/>
          <w:lang w:val="ru-RU"/>
        </w:rPr>
        <w:t xml:space="preserve">, </w:t>
      </w:r>
      <w:r>
        <w:rPr>
          <w:rFonts w:eastAsia="Times" w:hAnsi="Times"/>
          <w:lang w:val="ru-RU"/>
        </w:rPr>
        <w:t>не</w:t>
      </w:r>
      <w:r>
        <w:rPr>
          <w:rFonts w:eastAsia="Times" w:hAnsi="Times"/>
          <w:lang w:val="ru-RU"/>
        </w:rPr>
        <w:t xml:space="preserve"> </w:t>
      </w:r>
      <w:r>
        <w:rPr>
          <w:rFonts w:eastAsia="Times" w:hAnsi="Times"/>
          <w:lang w:val="ru-RU"/>
        </w:rPr>
        <w:t>достигших</w:t>
      </w:r>
      <w:r>
        <w:rPr>
          <w:rFonts w:eastAsia="Times" w:hAnsi="Times"/>
          <w:lang w:val="ru-RU"/>
        </w:rPr>
        <w:t xml:space="preserve"> 15-</w:t>
      </w:r>
      <w:r>
        <w:rPr>
          <w:rFonts w:eastAsia="Times" w:hAnsi="Times"/>
          <w:lang w:val="ru-RU"/>
        </w:rPr>
        <w:t>летнего</w:t>
      </w:r>
      <w:r>
        <w:rPr>
          <w:rFonts w:eastAsia="Times" w:hAnsi="Times"/>
          <w:lang w:val="ru-RU"/>
        </w:rPr>
        <w:t xml:space="preserve"> </w:t>
      </w:r>
      <w:r>
        <w:rPr>
          <w:rFonts w:eastAsia="Times" w:hAnsi="Times"/>
          <w:lang w:val="ru-RU"/>
        </w:rPr>
        <w:t>возраста</w:t>
      </w:r>
      <w:r>
        <w:rPr>
          <w:rFonts w:eastAsia="Times" w:hAnsi="Times"/>
          <w:lang w:val="ru-RU"/>
        </w:rPr>
        <w:t xml:space="preserve">, </w:t>
      </w:r>
      <w:r>
        <w:rPr>
          <w:rFonts w:eastAsia="Times" w:hAnsi="Times"/>
          <w:lang w:val="ru-RU"/>
        </w:rPr>
        <w:t>говорит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речь</w:t>
      </w:r>
      <w:r>
        <w:rPr>
          <w:rFonts w:eastAsia="Times" w:hAnsi="Times"/>
          <w:lang w:val="ru-RU"/>
        </w:rPr>
        <w:t xml:space="preserve"> </w:t>
      </w:r>
      <w:r>
        <w:rPr>
          <w:rFonts w:eastAsia="Times" w:hAnsi="Times"/>
          <w:lang w:val="ru-RU"/>
        </w:rPr>
        <w:t>идет</w:t>
      </w:r>
      <w:r>
        <w:rPr>
          <w:rFonts w:eastAsia="Times" w:hAnsi="Times"/>
          <w:lang w:val="ru-RU"/>
        </w:rPr>
        <w:t xml:space="preserve"> </w:t>
      </w:r>
      <w:r>
        <w:rPr>
          <w:rFonts w:eastAsia="Times" w:hAnsi="Times"/>
          <w:lang w:val="ru-RU"/>
        </w:rPr>
        <w:t>о</w:t>
      </w:r>
      <w:r>
        <w:rPr>
          <w:rFonts w:eastAsia="Times" w:hAnsi="Times"/>
          <w:lang w:val="ru-RU"/>
        </w:rPr>
        <w:t xml:space="preserve"> </w:t>
      </w:r>
      <w:r>
        <w:rPr>
          <w:rFonts w:eastAsia="Times" w:hAnsi="Times"/>
          <w:lang w:val="ru-RU"/>
        </w:rPr>
        <w:t>преступлении</w:t>
      </w:r>
      <w:r>
        <w:rPr>
          <w:rFonts w:eastAsia="Times" w:hAnsi="Times"/>
          <w:lang w:val="ru-RU"/>
        </w:rPr>
        <w:t xml:space="preserve">, </w:t>
      </w:r>
      <w:r>
        <w:rPr>
          <w:rFonts w:eastAsia="Times" w:hAnsi="Times"/>
          <w:lang w:val="ru-RU"/>
        </w:rPr>
        <w:t>подпадающем</w:t>
      </w:r>
      <w:r>
        <w:rPr>
          <w:rFonts w:eastAsia="Times" w:hAnsi="Times"/>
          <w:lang w:val="ru-RU"/>
        </w:rPr>
        <w:t xml:space="preserve"> </w:t>
      </w:r>
      <w:r>
        <w:rPr>
          <w:rFonts w:eastAsia="Times" w:hAnsi="Times"/>
          <w:lang w:val="ru-RU"/>
        </w:rPr>
        <w:t>под</w:t>
      </w:r>
      <w:r>
        <w:rPr>
          <w:rFonts w:eastAsia="Times" w:hAnsi="Times"/>
          <w:lang w:val="ru-RU"/>
        </w:rPr>
        <w:t xml:space="preserve"> </w:t>
      </w:r>
      <w:r>
        <w:rPr>
          <w:rFonts w:eastAsia="Times" w:hAnsi="Times"/>
          <w:lang w:val="ru-RU"/>
        </w:rPr>
        <w:t>статью </w:t>
      </w:r>
      <w:r>
        <w:rPr>
          <w:rFonts w:eastAsia="Times" w:hAnsi="Times"/>
          <w:lang w:val="ru-RU"/>
        </w:rPr>
        <w:t xml:space="preserve">183 </w:t>
      </w:r>
      <w:r>
        <w:rPr>
          <w:rFonts w:eastAsia="Times" w:hAnsi="Times"/>
          <w:lang w:val="ru-RU"/>
        </w:rPr>
        <w:t>Уголовного</w:t>
      </w:r>
      <w:r>
        <w:rPr>
          <w:rFonts w:eastAsia="Times" w:hAnsi="Times"/>
          <w:lang w:val="ru-RU"/>
        </w:rPr>
        <w:t xml:space="preserve"> </w:t>
      </w:r>
      <w:r>
        <w:rPr>
          <w:rFonts w:eastAsia="Times" w:hAnsi="Times"/>
          <w:lang w:val="ru-RU"/>
        </w:rPr>
        <w:t>кодекса</w:t>
      </w:r>
      <w:r>
        <w:rPr>
          <w:rFonts w:eastAsia="Times" w:hAnsi="Times"/>
          <w:lang w:val="ru-RU"/>
        </w:rPr>
        <w:t xml:space="preserve">.  </w:t>
      </w:r>
      <w:r>
        <w:rPr>
          <w:rFonts w:eastAsia="Times" w:hAnsi="Times"/>
          <w:lang w:val="ru-RU"/>
        </w:rPr>
        <w:t>В</w:t>
      </w:r>
      <w:r>
        <w:rPr>
          <w:rFonts w:eastAsia="Times" w:hAnsi="Times"/>
          <w:lang w:val="ru-RU"/>
        </w:rPr>
        <w:t xml:space="preserve"> 2003 </w:t>
      </w:r>
      <w:r>
        <w:rPr>
          <w:rFonts w:eastAsia="Times" w:hAnsi="Times"/>
          <w:lang w:val="ru-RU"/>
        </w:rPr>
        <w:t>году</w:t>
      </w:r>
      <w:r>
        <w:rPr>
          <w:rFonts w:eastAsia="Times" w:hAnsi="Times"/>
          <w:lang w:val="ru-RU"/>
        </w:rPr>
        <w:t xml:space="preserve"> </w:t>
      </w:r>
      <w:r>
        <w:rPr>
          <w:rFonts w:eastAsia="Times" w:hAnsi="Times"/>
          <w:lang w:val="ru-RU"/>
        </w:rPr>
        <w:t>были</w:t>
      </w:r>
      <w:r>
        <w:rPr>
          <w:rFonts w:eastAsia="Times" w:hAnsi="Times"/>
          <w:lang w:val="ru-RU"/>
        </w:rPr>
        <w:t xml:space="preserve"> </w:t>
      </w:r>
      <w:r>
        <w:rPr>
          <w:rFonts w:eastAsia="Times" w:hAnsi="Times"/>
          <w:lang w:val="ru-RU"/>
        </w:rPr>
        <w:t>приняты</w:t>
      </w:r>
      <w:r>
        <w:rPr>
          <w:rFonts w:eastAsia="Times" w:hAnsi="Times"/>
          <w:lang w:val="ru-RU"/>
        </w:rPr>
        <w:t xml:space="preserve"> 55 </w:t>
      </w:r>
      <w:r>
        <w:rPr>
          <w:rFonts w:eastAsia="Times" w:hAnsi="Times"/>
          <w:lang w:val="ru-RU"/>
        </w:rPr>
        <w:t>соответ</w:t>
      </w:r>
      <w:r>
        <w:rPr>
          <w:rFonts w:eastAsia="Times" w:hAnsi="Times"/>
          <w:color w:val="auto"/>
          <w:lang w:val="ru-RU"/>
        </w:rPr>
        <w:t>ствующих</w:t>
      </w:r>
      <w:r>
        <w:rPr>
          <w:rFonts w:eastAsia="Times" w:hAnsi="Times"/>
          <w:color w:val="auto"/>
          <w:lang w:val="ru-RU"/>
        </w:rPr>
        <w:t xml:space="preserve"> </w:t>
      </w:r>
      <w:r>
        <w:rPr>
          <w:rFonts w:eastAsia="Times" w:hAnsi="Times"/>
          <w:color w:val="auto"/>
          <w:lang w:val="ru-RU"/>
        </w:rPr>
        <w:t>судебных</w:t>
      </w:r>
      <w:r>
        <w:rPr>
          <w:rFonts w:eastAsia="Times" w:hAnsi="Times"/>
          <w:color w:val="auto"/>
          <w:lang w:val="ru-RU"/>
        </w:rPr>
        <w:t xml:space="preserve"> </w:t>
      </w:r>
      <w:r>
        <w:rPr>
          <w:rFonts w:eastAsia="Times" w:hAnsi="Times"/>
          <w:color w:val="auto"/>
          <w:lang w:val="ru-RU"/>
        </w:rPr>
        <w:t>решений</w:t>
      </w:r>
      <w:r>
        <w:rPr>
          <w:rFonts w:eastAsia="Times" w:hAnsi="Times"/>
          <w:color w:val="auto"/>
          <w:lang w:val="ru-RU"/>
        </w:rPr>
        <w:t xml:space="preserve">, </w:t>
      </w:r>
      <w:r>
        <w:rPr>
          <w:rFonts w:eastAsia="Times" w:hAnsi="Times"/>
          <w:color w:val="auto"/>
          <w:lang w:val="ru-RU"/>
        </w:rPr>
        <w:t>в</w:t>
      </w:r>
      <w:r>
        <w:rPr>
          <w:rFonts w:eastAsia="Times" w:hAnsi="Times"/>
          <w:color w:val="auto"/>
          <w:lang w:val="ru-RU"/>
        </w:rPr>
        <w:t xml:space="preserve"> 27 </w:t>
      </w:r>
      <w:r>
        <w:rPr>
          <w:rFonts w:eastAsia="Times" w:hAnsi="Times"/>
          <w:color w:val="auto"/>
          <w:lang w:val="ru-RU"/>
        </w:rPr>
        <w:t>из</w:t>
      </w:r>
      <w:r>
        <w:rPr>
          <w:rFonts w:eastAsia="Times" w:hAnsi="Times"/>
          <w:color w:val="auto"/>
          <w:lang w:val="ru-RU"/>
        </w:rPr>
        <w:t xml:space="preserve"> </w:t>
      </w:r>
      <w:r>
        <w:rPr>
          <w:rFonts w:eastAsia="Times" w:hAnsi="Times"/>
          <w:color w:val="auto"/>
          <w:lang w:val="ru-RU"/>
        </w:rPr>
        <w:t>которых</w:t>
      </w:r>
      <w:r>
        <w:rPr>
          <w:rFonts w:eastAsia="Times" w:hAnsi="Times"/>
          <w:color w:val="auto"/>
          <w:lang w:val="ru-RU"/>
        </w:rPr>
        <w:t xml:space="preserve"> </w:t>
      </w:r>
      <w:r>
        <w:rPr>
          <w:rFonts w:eastAsia="Times" w:hAnsi="Times"/>
          <w:color w:val="auto"/>
          <w:lang w:val="ru-RU"/>
        </w:rPr>
        <w:t>речь</w:t>
      </w:r>
      <w:r>
        <w:rPr>
          <w:rFonts w:eastAsia="Times" w:hAnsi="Times"/>
          <w:color w:val="auto"/>
          <w:lang w:val="ru-RU"/>
        </w:rPr>
        <w:t xml:space="preserve"> </w:t>
      </w:r>
      <w:r>
        <w:rPr>
          <w:rFonts w:eastAsia="Times" w:hAnsi="Times"/>
          <w:color w:val="auto"/>
          <w:lang w:val="ru-RU"/>
        </w:rPr>
        <w:t>шла</w:t>
      </w:r>
      <w:r>
        <w:rPr>
          <w:rFonts w:eastAsia="Times" w:hAnsi="Times"/>
          <w:color w:val="auto"/>
          <w:lang w:val="ru-RU"/>
        </w:rPr>
        <w:t xml:space="preserve"> </w:t>
      </w:r>
      <w:r>
        <w:rPr>
          <w:rFonts w:eastAsia="Times" w:hAnsi="Times"/>
          <w:color w:val="auto"/>
          <w:lang w:val="ru-RU"/>
        </w:rPr>
        <w:t>об</w:t>
      </w:r>
      <w:r>
        <w:rPr>
          <w:rFonts w:eastAsia="Times" w:hAnsi="Times"/>
          <w:color w:val="auto"/>
          <w:lang w:val="ru-RU"/>
        </w:rPr>
        <w:t xml:space="preserve"> </w:t>
      </w:r>
      <w:r>
        <w:rPr>
          <w:rFonts w:eastAsia="Times" w:hAnsi="Times"/>
          <w:color w:val="auto"/>
          <w:lang w:val="ru-RU"/>
        </w:rPr>
        <w:t>условном</w:t>
      </w:r>
      <w:r>
        <w:rPr>
          <w:rFonts w:eastAsia="Times" w:hAnsi="Times"/>
          <w:color w:val="auto"/>
          <w:lang w:val="ru-RU"/>
        </w:rPr>
        <w:t xml:space="preserve"> </w:t>
      </w:r>
      <w:r>
        <w:rPr>
          <w:rFonts w:eastAsia="Times" w:hAnsi="Times"/>
          <w:color w:val="auto"/>
          <w:lang w:val="ru-RU"/>
        </w:rPr>
        <w:t>лишении</w:t>
      </w:r>
      <w:r>
        <w:rPr>
          <w:rFonts w:eastAsia="Times" w:hAnsi="Times"/>
          <w:color w:val="auto"/>
          <w:lang w:val="ru-RU"/>
        </w:rPr>
        <w:t xml:space="preserve"> </w:t>
      </w:r>
      <w:r>
        <w:rPr>
          <w:rFonts w:eastAsia="Times" w:hAnsi="Times"/>
          <w:color w:val="auto"/>
          <w:lang w:val="ru-RU"/>
        </w:rPr>
        <w:t>свободы</w:t>
      </w:r>
      <w:r>
        <w:rPr>
          <w:rFonts w:eastAsia="Times" w:hAnsi="Times"/>
          <w:color w:val="auto"/>
          <w:lang w:val="ru-RU"/>
        </w:rPr>
        <w:t xml:space="preserve">. </w:t>
      </w:r>
      <w:r>
        <w:rPr>
          <w:rFonts w:eastAsia="Times" w:hAnsi="Times"/>
          <w:lang w:val="ru-RU"/>
        </w:rPr>
        <w:t xml:space="preserve"> </w:t>
      </w:r>
      <w:r>
        <w:rPr>
          <w:rFonts w:eastAsia="Times" w:hAnsi="Times"/>
          <w:lang w:val="ru-RU"/>
        </w:rPr>
        <w:t>Никаких</w:t>
      </w:r>
      <w:r>
        <w:rPr>
          <w:rFonts w:eastAsia="Times" w:hAnsi="Times"/>
          <w:lang w:val="ru-RU"/>
        </w:rPr>
        <w:t xml:space="preserve"> </w:t>
      </w:r>
      <w:r>
        <w:rPr>
          <w:rFonts w:eastAsia="Times" w:hAnsi="Times"/>
          <w:lang w:val="ru-RU"/>
        </w:rPr>
        <w:t>решений</w:t>
      </w:r>
      <w:r>
        <w:rPr>
          <w:rFonts w:eastAsia="Times" w:hAnsi="Times"/>
          <w:lang w:val="ru-RU"/>
        </w:rPr>
        <w:t xml:space="preserve"> </w:t>
      </w:r>
      <w:r>
        <w:rPr>
          <w:rFonts w:eastAsia="Times" w:hAnsi="Times"/>
          <w:lang w:val="ru-RU"/>
        </w:rPr>
        <w:t>о</w:t>
      </w:r>
      <w:r>
        <w:rPr>
          <w:rFonts w:eastAsia="Times" w:hAnsi="Times"/>
          <w:lang w:val="ru-RU"/>
        </w:rPr>
        <w:t xml:space="preserve"> </w:t>
      </w:r>
      <w:r>
        <w:rPr>
          <w:rFonts w:eastAsia="Times" w:hAnsi="Times"/>
          <w:lang w:val="ru-RU"/>
        </w:rPr>
        <w:t>штрафах</w:t>
      </w:r>
      <w:r>
        <w:rPr>
          <w:rFonts w:eastAsia="Times" w:hAnsi="Times"/>
          <w:lang w:val="ru-RU"/>
        </w:rPr>
        <w:t xml:space="preserve"> </w:t>
      </w:r>
      <w:r>
        <w:rPr>
          <w:rFonts w:eastAsia="Times" w:hAnsi="Times"/>
          <w:lang w:val="ru-RU"/>
        </w:rPr>
        <w:t>принято</w:t>
      </w:r>
      <w:r>
        <w:rPr>
          <w:rFonts w:eastAsia="Times" w:hAnsi="Times"/>
          <w:lang w:val="ru-RU"/>
        </w:rPr>
        <w:t xml:space="preserve"> </w:t>
      </w:r>
      <w:r>
        <w:rPr>
          <w:rFonts w:eastAsia="Times" w:hAnsi="Times"/>
          <w:lang w:val="ru-RU"/>
        </w:rPr>
        <w:t>не</w:t>
      </w:r>
      <w:r>
        <w:rPr>
          <w:rFonts w:eastAsia="Times" w:hAnsi="Times"/>
          <w:lang w:val="ru-RU"/>
        </w:rPr>
        <w:t xml:space="preserve"> </w:t>
      </w:r>
      <w:r>
        <w:rPr>
          <w:rFonts w:eastAsia="Times" w:hAnsi="Times"/>
          <w:lang w:val="ru-RU"/>
        </w:rPr>
        <w:t>было</w:t>
      </w:r>
      <w:r>
        <w:rPr>
          <w:rFonts w:eastAsia="Times" w:hAnsi="Times"/>
          <w:lang w:val="ru-RU"/>
        </w:rPr>
        <w:t xml:space="preserve">.  </w:t>
      </w:r>
      <w:r>
        <w:rPr>
          <w:rFonts w:eastAsia="Times" w:hAnsi="Times"/>
          <w:lang w:val="ru-RU"/>
        </w:rPr>
        <w:t>В</w:t>
      </w:r>
      <w:r>
        <w:rPr>
          <w:rFonts w:eastAsia="Times" w:hAnsi="Times"/>
          <w:lang w:val="ru-RU"/>
        </w:rPr>
        <w:t xml:space="preserve"> 2004 </w:t>
      </w:r>
      <w:r>
        <w:rPr>
          <w:rFonts w:eastAsia="Times" w:hAnsi="Times"/>
          <w:lang w:val="ru-RU"/>
        </w:rPr>
        <w:t>году</w:t>
      </w:r>
      <w:r>
        <w:rPr>
          <w:rFonts w:eastAsia="Times" w:hAnsi="Times"/>
          <w:lang w:val="ru-RU"/>
        </w:rPr>
        <w:t xml:space="preserve"> </w:t>
      </w:r>
      <w:r>
        <w:rPr>
          <w:rFonts w:eastAsia="Times" w:hAnsi="Times"/>
          <w:lang w:val="ru-RU"/>
        </w:rPr>
        <w:t>продолжительность</w:t>
      </w:r>
      <w:r>
        <w:rPr>
          <w:rFonts w:eastAsia="Times" w:hAnsi="Times"/>
          <w:lang w:val="ru-RU"/>
        </w:rPr>
        <w:t xml:space="preserve"> </w:t>
      </w:r>
      <w:r>
        <w:rPr>
          <w:rFonts w:eastAsia="Times" w:hAnsi="Times"/>
          <w:lang w:val="ru-RU"/>
        </w:rPr>
        <w:t>лишения</w:t>
      </w:r>
      <w:r>
        <w:rPr>
          <w:rFonts w:eastAsia="Times" w:hAnsi="Times"/>
          <w:lang w:val="ru-RU"/>
        </w:rPr>
        <w:t xml:space="preserve"> </w:t>
      </w:r>
      <w:r>
        <w:rPr>
          <w:rFonts w:eastAsia="Times" w:hAnsi="Times"/>
          <w:lang w:val="ru-RU"/>
        </w:rPr>
        <w:t>свободы</w:t>
      </w:r>
      <w:r>
        <w:rPr>
          <w:rFonts w:eastAsia="Times" w:hAnsi="Times"/>
          <w:lang w:val="ru-RU"/>
        </w:rPr>
        <w:t xml:space="preserve"> </w:t>
      </w:r>
      <w:r>
        <w:rPr>
          <w:rFonts w:eastAsia="Times" w:hAnsi="Times"/>
          <w:lang w:val="ru-RU"/>
        </w:rPr>
        <w:t>за</w:t>
      </w:r>
      <w:r>
        <w:rPr>
          <w:rFonts w:eastAsia="Times" w:hAnsi="Times"/>
          <w:lang w:val="ru-RU"/>
        </w:rPr>
        <w:t xml:space="preserve"> </w:t>
      </w:r>
      <w:r>
        <w:rPr>
          <w:rFonts w:eastAsia="Times" w:hAnsi="Times"/>
          <w:lang w:val="ru-RU"/>
        </w:rPr>
        <w:t>этот</w:t>
      </w:r>
      <w:r>
        <w:rPr>
          <w:rFonts w:eastAsia="Times" w:hAnsi="Times"/>
          <w:lang w:val="ru-RU"/>
        </w:rPr>
        <w:t xml:space="preserve"> </w:t>
      </w:r>
      <w:r>
        <w:rPr>
          <w:rFonts w:eastAsia="Times" w:hAnsi="Times"/>
          <w:lang w:val="ru-RU"/>
        </w:rPr>
        <w:t>вид</w:t>
      </w:r>
      <w:r>
        <w:rPr>
          <w:rFonts w:eastAsia="Times" w:hAnsi="Times"/>
          <w:lang w:val="ru-RU"/>
        </w:rPr>
        <w:t xml:space="preserve"> </w:t>
      </w:r>
      <w:r>
        <w:rPr>
          <w:rFonts w:eastAsia="Times" w:hAnsi="Times"/>
          <w:lang w:val="ru-RU"/>
        </w:rPr>
        <w:t>правонарушений</w:t>
      </w:r>
      <w:r>
        <w:rPr>
          <w:rFonts w:eastAsia="Times" w:hAnsi="Times"/>
          <w:lang w:val="ru-RU"/>
        </w:rPr>
        <w:t xml:space="preserve"> </w:t>
      </w:r>
      <w:r>
        <w:rPr>
          <w:rFonts w:eastAsia="Times" w:hAnsi="Times"/>
          <w:lang w:val="ru-RU"/>
        </w:rPr>
        <w:t>была</w:t>
      </w:r>
      <w:r>
        <w:rPr>
          <w:rFonts w:eastAsia="Times" w:hAnsi="Times"/>
          <w:lang w:val="ru-RU"/>
        </w:rPr>
        <w:t xml:space="preserve"> </w:t>
      </w:r>
      <w:r>
        <w:rPr>
          <w:rFonts w:eastAsia="Times" w:hAnsi="Times"/>
          <w:lang w:val="ru-RU"/>
        </w:rPr>
        <w:t>увеличена</w:t>
      </w:r>
      <w:r>
        <w:rPr>
          <w:rFonts w:eastAsia="Times" w:hAnsi="Times"/>
          <w:lang w:val="ru-RU"/>
        </w:rPr>
        <w:t>.</w:t>
      </w:r>
    </w:p>
    <w:p w:rsidR="00000000" w:rsidRDefault="00000000">
      <w:pPr>
        <w:pStyle w:val="a"/>
        <w:tabs>
          <w:tab w:val="left" w:pos="6804"/>
          <w:tab w:val="left" w:pos="7371"/>
          <w:tab w:val="left" w:pos="7938"/>
          <w:tab w:val="left" w:pos="8505"/>
          <w:tab w:val="left" w:pos="9072"/>
        </w:tabs>
        <w:rPr>
          <w:lang w:val="ru-RU"/>
        </w:rPr>
      </w:pPr>
    </w:p>
    <w:p w:rsidR="00000000" w:rsidRDefault="00000000">
      <w:pPr>
        <w:pStyle w:val="a"/>
        <w:tabs>
          <w:tab w:val="left" w:pos="6804"/>
          <w:tab w:val="left" w:pos="7371"/>
          <w:tab w:val="left" w:pos="7938"/>
          <w:tab w:val="left" w:pos="8505"/>
          <w:tab w:val="left" w:pos="9072"/>
        </w:tabs>
        <w:rPr>
          <w:lang w:val="ru-RU"/>
        </w:rPr>
      </w:pPr>
      <w:r>
        <w:rPr>
          <w:rFonts w:eastAsia="Times" w:hAnsi="Times"/>
          <w:lang w:val="ru-RU"/>
        </w:rPr>
        <w:t>7.</w:t>
      </w:r>
      <w:r>
        <w:rPr>
          <w:rFonts w:eastAsia="Times" w:hAnsi="Times"/>
          <w:lang w:val="ru-RU"/>
        </w:rPr>
        <w:tab/>
      </w:r>
      <w:r>
        <w:rPr>
          <w:rFonts w:eastAsia="Times" w:hAnsi="Times"/>
          <w:lang w:val="ru-RU"/>
        </w:rPr>
        <w:t>Что</w:t>
      </w:r>
      <w:r>
        <w:rPr>
          <w:rFonts w:eastAsia="Times" w:hAnsi="Times"/>
          <w:lang w:val="ru-RU"/>
        </w:rPr>
        <w:t xml:space="preserve"> </w:t>
      </w:r>
      <w:r>
        <w:rPr>
          <w:rFonts w:eastAsia="Times" w:hAnsi="Times"/>
          <w:lang w:val="ru-RU"/>
        </w:rPr>
        <w:t>касается</w:t>
      </w:r>
      <w:r>
        <w:rPr>
          <w:rFonts w:eastAsia="Times" w:hAnsi="Times"/>
          <w:lang w:val="ru-RU"/>
        </w:rPr>
        <w:t xml:space="preserve"> </w:t>
      </w:r>
      <w:r>
        <w:rPr>
          <w:rFonts w:eastAsia="Times" w:hAnsi="Times"/>
          <w:lang w:val="ru-RU"/>
        </w:rPr>
        <w:t>компенсаций</w:t>
      </w:r>
      <w:r>
        <w:rPr>
          <w:rFonts w:eastAsia="Times" w:hAnsi="Times"/>
          <w:lang w:val="ru-RU"/>
        </w:rPr>
        <w:t xml:space="preserve">, </w:t>
      </w:r>
      <w:r>
        <w:rPr>
          <w:rFonts w:eastAsia="Times" w:hAnsi="Times"/>
          <w:lang w:val="ru-RU"/>
        </w:rPr>
        <w:t>взыскиваемых</w:t>
      </w:r>
      <w:r>
        <w:rPr>
          <w:rFonts w:eastAsia="Times" w:hAnsi="Times"/>
          <w:lang w:val="ru-RU"/>
        </w:rPr>
        <w:t xml:space="preserve"> </w:t>
      </w:r>
      <w:r>
        <w:rPr>
          <w:rFonts w:eastAsia="Times" w:hAnsi="Times"/>
          <w:lang w:val="ru-RU"/>
        </w:rPr>
        <w:t>с</w:t>
      </w:r>
      <w:r>
        <w:rPr>
          <w:rFonts w:eastAsia="Times" w:hAnsi="Times"/>
          <w:lang w:val="ru-RU"/>
        </w:rPr>
        <w:t xml:space="preserve"> </w:t>
      </w:r>
      <w:r>
        <w:rPr>
          <w:rFonts w:eastAsia="Times" w:hAnsi="Times"/>
          <w:lang w:val="ru-RU"/>
        </w:rPr>
        <w:t>сотрудников</w:t>
      </w:r>
      <w:r>
        <w:rPr>
          <w:rFonts w:eastAsia="Times" w:hAnsi="Times"/>
          <w:lang w:val="ru-RU"/>
        </w:rPr>
        <w:t xml:space="preserve"> </w:t>
      </w:r>
      <w:r>
        <w:rPr>
          <w:rFonts w:eastAsia="Times" w:hAnsi="Times"/>
          <w:lang w:val="ru-RU"/>
        </w:rPr>
        <w:t>правоохранительных</w:t>
      </w:r>
      <w:r>
        <w:rPr>
          <w:rFonts w:eastAsia="Times" w:hAnsi="Times"/>
          <w:lang w:val="ru-RU"/>
        </w:rPr>
        <w:t xml:space="preserve"> </w:t>
      </w:r>
      <w:r>
        <w:rPr>
          <w:rFonts w:eastAsia="Times" w:hAnsi="Times"/>
          <w:lang w:val="ru-RU"/>
        </w:rPr>
        <w:t>органов</w:t>
      </w:r>
      <w:r>
        <w:rPr>
          <w:rFonts w:eastAsia="Times" w:hAnsi="Times"/>
          <w:lang w:val="ru-RU"/>
        </w:rPr>
        <w:t xml:space="preserve">, </w:t>
      </w:r>
      <w:r>
        <w:rPr>
          <w:rFonts w:eastAsia="Times" w:hAnsi="Times"/>
          <w:lang w:val="ru-RU"/>
        </w:rPr>
        <w:t>признанных</w:t>
      </w:r>
      <w:r>
        <w:rPr>
          <w:rFonts w:eastAsia="Times" w:hAnsi="Times"/>
          <w:lang w:val="ru-RU"/>
        </w:rPr>
        <w:t xml:space="preserve"> </w:t>
      </w:r>
      <w:r>
        <w:rPr>
          <w:rFonts w:eastAsia="Times" w:hAnsi="Times"/>
          <w:lang w:val="ru-RU"/>
        </w:rPr>
        <w:t>виновными</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нарушении</w:t>
      </w:r>
      <w:r>
        <w:rPr>
          <w:rFonts w:eastAsia="Times" w:hAnsi="Times"/>
          <w:lang w:val="ru-RU"/>
        </w:rPr>
        <w:t xml:space="preserve"> </w:t>
      </w:r>
      <w:r>
        <w:rPr>
          <w:rFonts w:eastAsia="Times" w:hAnsi="Times"/>
          <w:lang w:val="ru-RU"/>
        </w:rPr>
        <w:t>прав</w:t>
      </w:r>
      <w:r>
        <w:rPr>
          <w:rFonts w:eastAsia="Times" w:hAnsi="Times"/>
          <w:lang w:val="ru-RU"/>
        </w:rPr>
        <w:t xml:space="preserve"> </w:t>
      </w:r>
      <w:r>
        <w:rPr>
          <w:rFonts w:eastAsia="Times" w:hAnsi="Times"/>
          <w:lang w:val="ru-RU"/>
        </w:rPr>
        <w:t>человека</w:t>
      </w:r>
      <w:r>
        <w:rPr>
          <w:rFonts w:eastAsia="Times" w:hAnsi="Times"/>
          <w:lang w:val="ru-RU"/>
        </w:rPr>
        <w:t xml:space="preserve">, </w:t>
      </w:r>
      <w:r>
        <w:rPr>
          <w:rFonts w:eastAsia="Times" w:hAnsi="Times"/>
          <w:lang w:val="ru-RU"/>
        </w:rPr>
        <w:t>то</w:t>
      </w:r>
      <w:r>
        <w:rPr>
          <w:rFonts w:eastAsia="Times" w:hAnsi="Times"/>
          <w:lang w:val="ru-RU"/>
        </w:rPr>
        <w:t xml:space="preserve"> </w:t>
      </w:r>
      <w:r>
        <w:rPr>
          <w:rFonts w:eastAsia="Times" w:hAnsi="Times"/>
          <w:lang w:val="ru-RU"/>
        </w:rPr>
        <w:t>он</w:t>
      </w:r>
      <w:r>
        <w:rPr>
          <w:rFonts w:eastAsia="Times" w:hAnsi="Times"/>
          <w:lang w:val="ru-RU"/>
        </w:rPr>
        <w:t xml:space="preserve"> </w:t>
      </w:r>
      <w:r>
        <w:rPr>
          <w:rFonts w:eastAsia="Times" w:hAnsi="Times"/>
          <w:lang w:val="ru-RU"/>
        </w:rPr>
        <w:t>уточняет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они</w:t>
      </w:r>
      <w:r>
        <w:rPr>
          <w:rFonts w:eastAsia="Times" w:hAnsi="Times"/>
          <w:lang w:val="ru-RU"/>
        </w:rPr>
        <w:t xml:space="preserve"> </w:t>
      </w:r>
      <w:r>
        <w:rPr>
          <w:rFonts w:eastAsia="Times" w:hAnsi="Times"/>
          <w:lang w:val="ru-RU"/>
        </w:rPr>
        <w:t>определяются</w:t>
      </w:r>
      <w:r>
        <w:rPr>
          <w:rFonts w:eastAsia="Times" w:hAnsi="Times"/>
          <w:lang w:val="ru-RU"/>
        </w:rPr>
        <w:t xml:space="preserve"> </w:t>
      </w:r>
      <w:r>
        <w:rPr>
          <w:rFonts w:eastAsia="Times" w:hAnsi="Times"/>
          <w:lang w:val="ru-RU"/>
        </w:rPr>
        <w:t>гражданскими</w:t>
      </w:r>
      <w:r>
        <w:rPr>
          <w:rFonts w:eastAsia="Times" w:hAnsi="Times"/>
          <w:lang w:val="ru-RU"/>
        </w:rPr>
        <w:t xml:space="preserve"> </w:t>
      </w:r>
      <w:r>
        <w:rPr>
          <w:rFonts w:eastAsia="Times" w:hAnsi="Times"/>
          <w:lang w:val="ru-RU"/>
        </w:rPr>
        <w:t>судами</w:t>
      </w:r>
      <w:r>
        <w:rPr>
          <w:rFonts w:eastAsia="Times" w:hAnsi="Times"/>
          <w:lang w:val="ru-RU"/>
        </w:rPr>
        <w:t>.</w:t>
      </w:r>
    </w:p>
    <w:p w:rsidR="00000000" w:rsidRDefault="00000000">
      <w:pPr>
        <w:pStyle w:val="a"/>
        <w:tabs>
          <w:tab w:val="left" w:pos="6804"/>
          <w:tab w:val="left" w:pos="7371"/>
          <w:tab w:val="left" w:pos="7938"/>
          <w:tab w:val="left" w:pos="8505"/>
          <w:tab w:val="left" w:pos="9072"/>
        </w:tabs>
        <w:rPr>
          <w:lang w:val="ru-RU"/>
        </w:rPr>
      </w:pPr>
    </w:p>
    <w:p w:rsidR="00000000" w:rsidRDefault="00000000">
      <w:pPr>
        <w:pStyle w:val="a"/>
        <w:tabs>
          <w:tab w:val="left" w:pos="6804"/>
          <w:tab w:val="left" w:pos="7371"/>
          <w:tab w:val="left" w:pos="7938"/>
          <w:tab w:val="left" w:pos="8505"/>
          <w:tab w:val="left" w:pos="9072"/>
        </w:tabs>
        <w:rPr>
          <w:lang w:val="ru-RU"/>
        </w:rPr>
      </w:pPr>
      <w:r>
        <w:rPr>
          <w:rFonts w:eastAsia="Times" w:hAnsi="Times"/>
          <w:lang w:val="ru-RU"/>
        </w:rPr>
        <w:t>8.</w:t>
      </w:r>
      <w:r>
        <w:rPr>
          <w:rFonts w:eastAsia="Times" w:hAnsi="Times"/>
          <w:lang w:val="ru-RU"/>
        </w:rPr>
        <w:tab/>
      </w:r>
      <w:r>
        <w:rPr>
          <w:rFonts w:eastAsia="Times" w:hAnsi="Times"/>
          <w:lang w:val="ru-RU"/>
        </w:rPr>
        <w:t>Относительно</w:t>
      </w:r>
      <w:r>
        <w:rPr>
          <w:rFonts w:eastAsia="Times" w:hAnsi="Times"/>
          <w:lang w:val="ru-RU"/>
        </w:rPr>
        <w:t xml:space="preserve"> </w:t>
      </w:r>
      <w:r>
        <w:rPr>
          <w:rFonts w:eastAsia="Times" w:hAnsi="Times"/>
          <w:lang w:val="ru-RU"/>
        </w:rPr>
        <w:t>информирования</w:t>
      </w:r>
      <w:r>
        <w:rPr>
          <w:rFonts w:eastAsia="Times" w:hAnsi="Times"/>
          <w:lang w:val="ru-RU"/>
        </w:rPr>
        <w:t xml:space="preserve"> </w:t>
      </w:r>
      <w:r>
        <w:rPr>
          <w:rFonts w:eastAsia="Times" w:hAnsi="Times"/>
          <w:lang w:val="ru-RU"/>
        </w:rPr>
        <w:t>общественности</w:t>
      </w:r>
      <w:r>
        <w:rPr>
          <w:rFonts w:eastAsia="Times" w:hAnsi="Times"/>
          <w:lang w:val="ru-RU"/>
        </w:rPr>
        <w:t xml:space="preserve"> </w:t>
      </w:r>
      <w:r>
        <w:rPr>
          <w:rFonts w:eastAsia="Times" w:hAnsi="Times"/>
          <w:lang w:val="ru-RU"/>
        </w:rPr>
        <w:t>о</w:t>
      </w:r>
      <w:r>
        <w:rPr>
          <w:rFonts w:eastAsia="Times" w:hAnsi="Times"/>
          <w:lang w:val="ru-RU"/>
        </w:rPr>
        <w:t xml:space="preserve"> </w:t>
      </w:r>
      <w:r>
        <w:rPr>
          <w:rFonts w:eastAsia="Times" w:hAnsi="Times"/>
          <w:lang w:val="ru-RU"/>
        </w:rPr>
        <w:t>докладах</w:t>
      </w:r>
      <w:r>
        <w:rPr>
          <w:rFonts w:eastAsia="Times" w:hAnsi="Times"/>
          <w:lang w:val="ru-RU"/>
        </w:rPr>
        <w:t xml:space="preserve">, </w:t>
      </w:r>
      <w:r>
        <w:rPr>
          <w:rFonts w:eastAsia="Times" w:hAnsi="Times"/>
          <w:lang w:val="ru-RU"/>
        </w:rPr>
        <w:t>представленных</w:t>
      </w:r>
      <w:r>
        <w:rPr>
          <w:rFonts w:eastAsia="Times" w:hAnsi="Times"/>
          <w:lang w:val="ru-RU"/>
        </w:rPr>
        <w:t xml:space="preserve"> </w:t>
      </w:r>
      <w:r>
        <w:rPr>
          <w:rFonts w:eastAsia="Times" w:hAnsi="Times"/>
          <w:lang w:val="ru-RU"/>
        </w:rPr>
        <w:t>Комитету</w:t>
      </w:r>
      <w:r>
        <w:rPr>
          <w:rFonts w:eastAsia="Times" w:hAnsi="Times"/>
          <w:lang w:val="ru-RU"/>
        </w:rPr>
        <w:t xml:space="preserve">, </w:t>
      </w:r>
      <w:r>
        <w:rPr>
          <w:rFonts w:eastAsia="Times" w:hAnsi="Times"/>
          <w:u w:val="single"/>
          <w:lang w:val="ru-RU"/>
        </w:rPr>
        <w:t>г</w:t>
      </w:r>
      <w:r>
        <w:rPr>
          <w:rFonts w:eastAsia="Times" w:hAnsi="Times"/>
          <w:u w:val="single"/>
          <w:lang w:val="ru-RU"/>
        </w:rPr>
        <w:t>-</w:t>
      </w:r>
      <w:r>
        <w:rPr>
          <w:rFonts w:eastAsia="Times" w:hAnsi="Times"/>
          <w:u w:val="single"/>
          <w:lang w:val="ru-RU"/>
        </w:rPr>
        <w:t>н</w:t>
      </w:r>
      <w:r>
        <w:rPr>
          <w:rFonts w:eastAsia="Times" w:hAnsi="Times"/>
          <w:u w:val="single"/>
          <w:lang w:val="ru-RU"/>
        </w:rPr>
        <w:t xml:space="preserve"> </w:t>
      </w:r>
      <w:r>
        <w:rPr>
          <w:rFonts w:eastAsia="Times" w:hAnsi="Times"/>
          <w:color w:val="auto"/>
          <w:u w:val="single"/>
          <w:lang w:val="ru-RU"/>
        </w:rPr>
        <w:t>МЕКИНК</w:t>
      </w:r>
      <w:r>
        <w:rPr>
          <w:rFonts w:eastAsia="Times" w:hAnsi="Times"/>
          <w:lang w:val="ru-RU"/>
        </w:rPr>
        <w:t xml:space="preserve"> (</w:t>
      </w:r>
      <w:r>
        <w:rPr>
          <w:rFonts w:eastAsia="Times" w:hAnsi="Times"/>
          <w:lang w:val="ru-RU"/>
        </w:rPr>
        <w:t>Словения</w:t>
      </w:r>
      <w:r>
        <w:rPr>
          <w:rFonts w:eastAsia="Times" w:hAnsi="Times"/>
          <w:lang w:val="ru-RU"/>
        </w:rPr>
        <w:t xml:space="preserve">) </w:t>
      </w:r>
      <w:r>
        <w:rPr>
          <w:rFonts w:eastAsia="Times" w:hAnsi="Times"/>
          <w:lang w:val="ru-RU"/>
        </w:rPr>
        <w:t>указывает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со</w:t>
      </w:r>
      <w:r>
        <w:rPr>
          <w:rFonts w:eastAsia="Times" w:hAnsi="Times"/>
          <w:lang w:val="ru-RU"/>
        </w:rPr>
        <w:t xml:space="preserve"> </w:t>
      </w:r>
      <w:r>
        <w:rPr>
          <w:rFonts w:eastAsia="Times" w:hAnsi="Times"/>
          <w:lang w:val="ru-RU"/>
        </w:rPr>
        <w:t>всеми</w:t>
      </w:r>
      <w:r>
        <w:rPr>
          <w:rFonts w:eastAsia="Times" w:hAnsi="Times"/>
          <w:lang w:val="ru-RU"/>
        </w:rPr>
        <w:t xml:space="preserve"> </w:t>
      </w:r>
      <w:r>
        <w:rPr>
          <w:rFonts w:eastAsia="Times" w:hAnsi="Times"/>
          <w:lang w:val="ru-RU"/>
        </w:rPr>
        <w:t>докладами</w:t>
      </w:r>
      <w:r>
        <w:rPr>
          <w:rFonts w:eastAsia="Times" w:hAnsi="Times"/>
          <w:lang w:val="ru-RU"/>
        </w:rPr>
        <w:t xml:space="preserve"> </w:t>
      </w:r>
      <w:r>
        <w:rPr>
          <w:rFonts w:eastAsia="Times" w:hAnsi="Times"/>
          <w:lang w:val="ru-RU"/>
        </w:rPr>
        <w:t>можно</w:t>
      </w:r>
      <w:r>
        <w:rPr>
          <w:rFonts w:eastAsia="Times" w:hAnsi="Times"/>
          <w:lang w:val="ru-RU"/>
        </w:rPr>
        <w:t xml:space="preserve"> </w:t>
      </w:r>
      <w:r>
        <w:rPr>
          <w:rFonts w:eastAsia="Times" w:hAnsi="Times"/>
          <w:lang w:val="ru-RU"/>
        </w:rPr>
        <w:t>ознакомиться</w:t>
      </w:r>
      <w:r>
        <w:rPr>
          <w:rFonts w:eastAsia="Times" w:hAnsi="Times"/>
          <w:lang w:val="ru-RU"/>
        </w:rPr>
        <w:t xml:space="preserve"> </w:t>
      </w:r>
      <w:r>
        <w:rPr>
          <w:rFonts w:eastAsia="Times" w:hAnsi="Times"/>
          <w:lang w:val="ru-RU"/>
        </w:rPr>
        <w:t>на</w:t>
      </w:r>
      <w:r>
        <w:rPr>
          <w:rFonts w:eastAsia="Times" w:hAnsi="Times"/>
          <w:lang w:val="ru-RU"/>
        </w:rPr>
        <w:t xml:space="preserve"> </w:t>
      </w:r>
      <w:r>
        <w:rPr>
          <w:rFonts w:eastAsia="Times" w:hAnsi="Times"/>
          <w:lang w:val="ru-RU"/>
        </w:rPr>
        <w:t>вебсайте</w:t>
      </w:r>
      <w:r>
        <w:rPr>
          <w:rFonts w:eastAsia="Times" w:hAnsi="Times"/>
          <w:lang w:val="ru-RU"/>
        </w:rPr>
        <w:t xml:space="preserve"> </w:t>
      </w:r>
      <w:r>
        <w:rPr>
          <w:rFonts w:eastAsia="Times" w:hAnsi="Times"/>
          <w:lang w:val="ru-RU"/>
        </w:rPr>
        <w:t>Министерства</w:t>
      </w:r>
      <w:r>
        <w:rPr>
          <w:rFonts w:eastAsia="Times" w:hAnsi="Times"/>
          <w:lang w:val="ru-RU"/>
        </w:rPr>
        <w:t xml:space="preserve"> </w:t>
      </w:r>
      <w:r>
        <w:rPr>
          <w:rFonts w:eastAsia="Times" w:hAnsi="Times"/>
          <w:lang w:val="ru-RU"/>
        </w:rPr>
        <w:t>иностранных</w:t>
      </w:r>
      <w:r>
        <w:rPr>
          <w:rFonts w:eastAsia="Times" w:hAnsi="Times"/>
          <w:lang w:val="ru-RU"/>
        </w:rPr>
        <w:t xml:space="preserve"> </w:t>
      </w:r>
      <w:r>
        <w:rPr>
          <w:rFonts w:eastAsia="Times" w:hAnsi="Times"/>
          <w:lang w:val="ru-RU"/>
        </w:rPr>
        <w:t>дел</w:t>
      </w:r>
      <w:r>
        <w:rPr>
          <w:rFonts w:eastAsia="Times" w:hAnsi="Times"/>
          <w:lang w:val="ru-RU"/>
        </w:rPr>
        <w:t xml:space="preserve">;  </w:t>
      </w:r>
      <w:r>
        <w:rPr>
          <w:rFonts w:eastAsia="Times" w:hAnsi="Times"/>
          <w:lang w:val="ru-RU"/>
        </w:rPr>
        <w:t>то</w:t>
      </w:r>
      <w:r>
        <w:rPr>
          <w:rFonts w:eastAsia="Times" w:hAnsi="Times"/>
          <w:lang w:val="ru-RU"/>
        </w:rPr>
        <w:t xml:space="preserve"> </w:t>
      </w:r>
      <w:r>
        <w:rPr>
          <w:rFonts w:eastAsia="Times" w:hAnsi="Times"/>
          <w:lang w:val="ru-RU"/>
        </w:rPr>
        <w:t>же</w:t>
      </w:r>
      <w:r>
        <w:rPr>
          <w:rFonts w:eastAsia="Times" w:hAnsi="Times"/>
          <w:lang w:val="ru-RU"/>
        </w:rPr>
        <w:t xml:space="preserve"> </w:t>
      </w:r>
      <w:r>
        <w:rPr>
          <w:rFonts w:eastAsia="Times" w:hAnsi="Times"/>
          <w:lang w:val="ru-RU"/>
        </w:rPr>
        <w:t>самое</w:t>
      </w:r>
      <w:r>
        <w:rPr>
          <w:rFonts w:eastAsia="Times" w:hAnsi="Times"/>
          <w:lang w:val="ru-RU"/>
        </w:rPr>
        <w:t xml:space="preserve"> </w:t>
      </w:r>
      <w:r>
        <w:rPr>
          <w:rFonts w:eastAsia="Times" w:hAnsi="Times"/>
          <w:lang w:val="ru-RU"/>
        </w:rPr>
        <w:t>относится</w:t>
      </w:r>
      <w:r>
        <w:rPr>
          <w:rFonts w:eastAsia="Times" w:hAnsi="Times"/>
          <w:lang w:val="ru-RU"/>
        </w:rPr>
        <w:t xml:space="preserve"> </w:t>
      </w:r>
      <w:r>
        <w:rPr>
          <w:rFonts w:eastAsia="Times" w:hAnsi="Times"/>
          <w:lang w:val="ru-RU"/>
        </w:rPr>
        <w:t>к</w:t>
      </w:r>
      <w:r>
        <w:rPr>
          <w:rFonts w:eastAsia="Times" w:hAnsi="Times"/>
          <w:lang w:val="ru-RU"/>
        </w:rPr>
        <w:t xml:space="preserve"> </w:t>
      </w:r>
      <w:r>
        <w:rPr>
          <w:rFonts w:eastAsia="Times" w:hAnsi="Times"/>
          <w:lang w:val="ru-RU"/>
        </w:rPr>
        <w:t>рекомендациям</w:t>
      </w:r>
      <w:r>
        <w:rPr>
          <w:rFonts w:eastAsia="Times" w:hAnsi="Times"/>
          <w:lang w:val="ru-RU"/>
        </w:rPr>
        <w:t xml:space="preserve"> </w:t>
      </w:r>
      <w:r>
        <w:rPr>
          <w:rFonts w:eastAsia="Times" w:hAnsi="Times"/>
          <w:lang w:val="ru-RU"/>
        </w:rPr>
        <w:t>Комитета</w:t>
      </w:r>
      <w:r>
        <w:rPr>
          <w:rFonts w:eastAsia="Times" w:hAnsi="Times"/>
          <w:lang w:val="ru-RU"/>
        </w:rPr>
        <w:t xml:space="preserve"> </w:t>
      </w:r>
      <w:r>
        <w:rPr>
          <w:rFonts w:eastAsia="Times" w:hAnsi="Times"/>
          <w:lang w:val="ru-RU"/>
        </w:rPr>
        <w:t>и</w:t>
      </w:r>
      <w:r>
        <w:rPr>
          <w:rFonts w:eastAsia="Times" w:hAnsi="Times"/>
          <w:color w:val="auto"/>
          <w:lang w:val="ru-RU"/>
        </w:rPr>
        <w:t xml:space="preserve"> </w:t>
      </w:r>
      <w:r>
        <w:rPr>
          <w:rFonts w:eastAsia="Times" w:hAnsi="Times"/>
          <w:color w:val="auto"/>
          <w:lang w:val="ru-RU"/>
        </w:rPr>
        <w:t>руководящим</w:t>
      </w:r>
      <w:r>
        <w:rPr>
          <w:rFonts w:eastAsia="Times" w:hAnsi="Times"/>
          <w:color w:val="auto"/>
          <w:lang w:val="ru-RU"/>
        </w:rPr>
        <w:t xml:space="preserve"> </w:t>
      </w:r>
      <w:r>
        <w:rPr>
          <w:rFonts w:eastAsia="Times" w:hAnsi="Times"/>
          <w:color w:val="auto"/>
          <w:lang w:val="ru-RU"/>
        </w:rPr>
        <w:t>принципам</w:t>
      </w:r>
      <w:r>
        <w:rPr>
          <w:rFonts w:eastAsia="Times" w:hAnsi="Times"/>
          <w:color w:val="auto"/>
          <w:lang w:val="ru-RU"/>
        </w:rPr>
        <w:t xml:space="preserve"> </w:t>
      </w:r>
      <w:r>
        <w:rPr>
          <w:rFonts w:eastAsia="Times" w:hAnsi="Times"/>
          <w:lang w:val="ru-RU"/>
        </w:rPr>
        <w:t>правительства</w:t>
      </w:r>
      <w:r>
        <w:rPr>
          <w:rFonts w:eastAsia="Times" w:hAnsi="Times"/>
          <w:lang w:val="ru-RU"/>
        </w:rPr>
        <w:t xml:space="preserve">, </w:t>
      </w:r>
      <w:r>
        <w:rPr>
          <w:rFonts w:eastAsia="Times" w:hAnsi="Times"/>
          <w:lang w:val="ru-RU"/>
        </w:rPr>
        <w:t>касающимся</w:t>
      </w:r>
      <w:r>
        <w:rPr>
          <w:rFonts w:eastAsia="Times" w:hAnsi="Times"/>
          <w:lang w:val="ru-RU"/>
        </w:rPr>
        <w:t xml:space="preserve"> </w:t>
      </w:r>
      <w:r>
        <w:rPr>
          <w:rFonts w:eastAsia="Times" w:hAnsi="Times"/>
          <w:lang w:val="ru-RU"/>
        </w:rPr>
        <w:t>составления</w:t>
      </w:r>
      <w:r>
        <w:rPr>
          <w:rFonts w:eastAsia="Times" w:hAnsi="Times"/>
          <w:lang w:val="ru-RU"/>
        </w:rPr>
        <w:t xml:space="preserve"> </w:t>
      </w:r>
      <w:r>
        <w:rPr>
          <w:rFonts w:eastAsia="Times" w:hAnsi="Times"/>
          <w:lang w:val="ru-RU"/>
        </w:rPr>
        <w:t>докладов</w:t>
      </w:r>
      <w:r>
        <w:rPr>
          <w:rFonts w:eastAsia="Times" w:hAnsi="Times"/>
          <w:lang w:val="ru-RU"/>
        </w:rPr>
        <w:t xml:space="preserve">.  </w:t>
      </w:r>
      <w:r>
        <w:rPr>
          <w:rFonts w:eastAsia="Times" w:hAnsi="Times"/>
          <w:lang w:val="ru-RU"/>
        </w:rPr>
        <w:t>Эти</w:t>
      </w:r>
      <w:r>
        <w:rPr>
          <w:rFonts w:eastAsia="Times" w:hAnsi="Times"/>
          <w:color w:val="auto"/>
          <w:lang w:val="ru-RU"/>
        </w:rPr>
        <w:t xml:space="preserve"> </w:t>
      </w:r>
      <w:r>
        <w:rPr>
          <w:rFonts w:eastAsia="Times" w:hAnsi="Times"/>
          <w:color w:val="auto"/>
          <w:lang w:val="ru-RU"/>
        </w:rPr>
        <w:t>руководящие</w:t>
      </w:r>
      <w:r>
        <w:rPr>
          <w:rFonts w:eastAsia="Times" w:hAnsi="Times"/>
          <w:color w:val="auto"/>
          <w:lang w:val="ru-RU"/>
        </w:rPr>
        <w:t xml:space="preserve"> </w:t>
      </w:r>
      <w:r>
        <w:rPr>
          <w:rFonts w:eastAsia="Times" w:hAnsi="Times"/>
          <w:color w:val="auto"/>
          <w:lang w:val="ru-RU"/>
        </w:rPr>
        <w:t>принципы</w:t>
      </w:r>
      <w:r>
        <w:rPr>
          <w:rFonts w:eastAsia="Times" w:hAnsi="Times"/>
          <w:color w:val="auto"/>
          <w:lang w:val="ru-RU"/>
        </w:rPr>
        <w:t xml:space="preserve"> </w:t>
      </w:r>
      <w:r>
        <w:rPr>
          <w:rFonts w:eastAsia="Times" w:hAnsi="Times"/>
          <w:color w:val="auto"/>
          <w:lang w:val="ru-RU"/>
        </w:rPr>
        <w:t>пре</w:t>
      </w:r>
      <w:r>
        <w:rPr>
          <w:rFonts w:eastAsia="Times" w:hAnsi="Times"/>
          <w:lang w:val="ru-RU"/>
        </w:rPr>
        <w:t>дусматривают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при</w:t>
      </w:r>
      <w:r>
        <w:rPr>
          <w:rFonts w:eastAsia="Times" w:hAnsi="Times"/>
          <w:lang w:val="ru-RU"/>
        </w:rPr>
        <w:t xml:space="preserve"> </w:t>
      </w:r>
      <w:r>
        <w:rPr>
          <w:rFonts w:eastAsia="Times" w:hAnsi="Times"/>
          <w:lang w:val="ru-RU"/>
        </w:rPr>
        <w:t>подготовке</w:t>
      </w:r>
      <w:r>
        <w:rPr>
          <w:rFonts w:eastAsia="Times" w:hAnsi="Times"/>
          <w:lang w:val="ru-RU"/>
        </w:rPr>
        <w:t xml:space="preserve"> </w:t>
      </w:r>
      <w:r>
        <w:rPr>
          <w:rFonts w:eastAsia="Times" w:hAnsi="Times"/>
          <w:lang w:val="ru-RU"/>
        </w:rPr>
        <w:t>докладов</w:t>
      </w:r>
      <w:r>
        <w:rPr>
          <w:rFonts w:eastAsia="Times" w:hAnsi="Times"/>
          <w:lang w:val="ru-RU"/>
        </w:rPr>
        <w:t xml:space="preserve">, </w:t>
      </w:r>
      <w:r>
        <w:rPr>
          <w:rFonts w:eastAsia="Times" w:hAnsi="Times"/>
          <w:lang w:val="ru-RU"/>
        </w:rPr>
        <w:t>предназначающихся</w:t>
      </w:r>
      <w:r>
        <w:rPr>
          <w:rFonts w:eastAsia="Times" w:hAnsi="Times"/>
          <w:lang w:val="ru-RU"/>
        </w:rPr>
        <w:t xml:space="preserve"> </w:t>
      </w:r>
      <w:r>
        <w:rPr>
          <w:rFonts w:eastAsia="Times" w:hAnsi="Times"/>
          <w:lang w:val="ru-RU"/>
        </w:rPr>
        <w:t>для</w:t>
      </w:r>
      <w:r>
        <w:rPr>
          <w:rFonts w:eastAsia="Times" w:hAnsi="Times"/>
          <w:lang w:val="ru-RU"/>
        </w:rPr>
        <w:t xml:space="preserve"> </w:t>
      </w:r>
      <w:r>
        <w:rPr>
          <w:rFonts w:eastAsia="Times" w:hAnsi="Times"/>
          <w:lang w:val="ru-RU"/>
        </w:rPr>
        <w:t>шести</w:t>
      </w:r>
      <w:r>
        <w:rPr>
          <w:rFonts w:eastAsia="Times" w:hAnsi="Times"/>
          <w:lang w:val="ru-RU"/>
        </w:rPr>
        <w:t xml:space="preserve"> </w:t>
      </w:r>
      <w:r>
        <w:rPr>
          <w:rFonts w:eastAsia="Times" w:hAnsi="Times"/>
          <w:lang w:val="ru-RU"/>
        </w:rPr>
        <w:t>договорных</w:t>
      </w:r>
      <w:r>
        <w:rPr>
          <w:rFonts w:eastAsia="Times" w:hAnsi="Times"/>
          <w:lang w:val="ru-RU"/>
        </w:rPr>
        <w:t xml:space="preserve"> </w:t>
      </w:r>
      <w:r>
        <w:rPr>
          <w:rFonts w:eastAsia="Times" w:hAnsi="Times"/>
          <w:lang w:val="ru-RU"/>
        </w:rPr>
        <w:t>органов</w:t>
      </w:r>
      <w:r>
        <w:rPr>
          <w:rFonts w:eastAsia="Times" w:hAnsi="Times"/>
          <w:lang w:val="ru-RU"/>
        </w:rPr>
        <w:t xml:space="preserve">, </w:t>
      </w:r>
      <w:r>
        <w:rPr>
          <w:rFonts w:eastAsia="Times" w:hAnsi="Times"/>
          <w:lang w:val="ru-RU"/>
        </w:rPr>
        <w:t>правительство</w:t>
      </w:r>
      <w:r>
        <w:rPr>
          <w:rFonts w:eastAsia="Times" w:hAnsi="Times"/>
          <w:lang w:val="ru-RU"/>
        </w:rPr>
        <w:t xml:space="preserve"> </w:t>
      </w:r>
      <w:r>
        <w:rPr>
          <w:rFonts w:eastAsia="Times" w:hAnsi="Times"/>
          <w:lang w:val="ru-RU"/>
        </w:rPr>
        <w:t>должно</w:t>
      </w:r>
      <w:r>
        <w:rPr>
          <w:rFonts w:eastAsia="Times" w:hAnsi="Times"/>
          <w:lang w:val="ru-RU"/>
        </w:rPr>
        <w:t xml:space="preserve"> </w:t>
      </w:r>
      <w:r>
        <w:rPr>
          <w:rFonts w:eastAsia="Times" w:hAnsi="Times"/>
          <w:lang w:val="ru-RU"/>
        </w:rPr>
        <w:t>сотрудничать</w:t>
      </w:r>
      <w:r>
        <w:rPr>
          <w:rFonts w:eastAsia="Times" w:hAnsi="Times"/>
          <w:lang w:val="ru-RU"/>
        </w:rPr>
        <w:t xml:space="preserve"> </w:t>
      </w:r>
      <w:r>
        <w:rPr>
          <w:rFonts w:eastAsia="Times" w:hAnsi="Times"/>
          <w:lang w:val="ru-RU"/>
        </w:rPr>
        <w:t>с</w:t>
      </w:r>
      <w:r>
        <w:rPr>
          <w:rFonts w:eastAsia="Times" w:hAnsi="Times"/>
          <w:lang w:val="ru-RU"/>
        </w:rPr>
        <w:t xml:space="preserve"> </w:t>
      </w:r>
      <w:r>
        <w:rPr>
          <w:rFonts w:eastAsia="Times" w:hAnsi="Times"/>
          <w:lang w:val="ru-RU"/>
        </w:rPr>
        <w:t>НПО</w:t>
      </w:r>
      <w:r>
        <w:rPr>
          <w:rFonts w:eastAsia="Times" w:hAnsi="Times"/>
          <w:lang w:val="ru-RU"/>
        </w:rPr>
        <w:t>.</w:t>
      </w:r>
    </w:p>
    <w:p w:rsidR="00000000" w:rsidRDefault="00000000">
      <w:pPr>
        <w:pStyle w:val="a"/>
        <w:tabs>
          <w:tab w:val="left" w:pos="6804"/>
          <w:tab w:val="left" w:pos="7371"/>
          <w:tab w:val="left" w:pos="7938"/>
          <w:tab w:val="left" w:pos="8505"/>
          <w:tab w:val="left" w:pos="9072"/>
        </w:tabs>
        <w:rPr>
          <w:lang w:val="ru-RU"/>
        </w:rPr>
      </w:pPr>
    </w:p>
    <w:p w:rsidR="00000000" w:rsidRDefault="00000000">
      <w:pPr>
        <w:pStyle w:val="a"/>
        <w:tabs>
          <w:tab w:val="left" w:pos="6804"/>
          <w:tab w:val="left" w:pos="7371"/>
          <w:tab w:val="left" w:pos="7938"/>
          <w:tab w:val="left" w:pos="8505"/>
          <w:tab w:val="left" w:pos="9072"/>
        </w:tabs>
        <w:rPr>
          <w:lang w:val="ru-RU"/>
        </w:rPr>
      </w:pPr>
      <w:r>
        <w:rPr>
          <w:rFonts w:eastAsia="Times" w:hAnsi="Times"/>
          <w:lang w:val="ru-RU"/>
        </w:rPr>
        <w:t>9.</w:t>
      </w:r>
      <w:r>
        <w:rPr>
          <w:rFonts w:eastAsia="Times" w:hAnsi="Times"/>
          <w:lang w:val="ru-RU"/>
        </w:rPr>
        <w:tab/>
      </w:r>
      <w:r>
        <w:rPr>
          <w:rFonts w:eastAsia="Times" w:hAnsi="Times"/>
          <w:lang w:val="ru-RU"/>
        </w:rPr>
        <w:t>Как</w:t>
      </w:r>
      <w:r>
        <w:rPr>
          <w:rFonts w:eastAsia="Times" w:hAnsi="Times"/>
          <w:lang w:val="ru-RU"/>
        </w:rPr>
        <w:t xml:space="preserve"> </w:t>
      </w:r>
      <w:r>
        <w:rPr>
          <w:rFonts w:eastAsia="Times" w:hAnsi="Times"/>
          <w:lang w:val="ru-RU"/>
        </w:rPr>
        <w:t>отметил</w:t>
      </w:r>
      <w:r>
        <w:rPr>
          <w:rFonts w:eastAsia="Times" w:hAnsi="Times"/>
          <w:lang w:val="ru-RU"/>
        </w:rPr>
        <w:t xml:space="preserve"> </w:t>
      </w:r>
      <w:r>
        <w:rPr>
          <w:rFonts w:eastAsia="Times" w:hAnsi="Times"/>
          <w:lang w:val="ru-RU"/>
        </w:rPr>
        <w:t>один</w:t>
      </w:r>
      <w:r>
        <w:rPr>
          <w:rFonts w:eastAsia="Times" w:hAnsi="Times"/>
          <w:lang w:val="ru-RU"/>
        </w:rPr>
        <w:t xml:space="preserve"> </w:t>
      </w:r>
      <w:r>
        <w:rPr>
          <w:rFonts w:eastAsia="Times" w:hAnsi="Times"/>
          <w:lang w:val="ru-RU"/>
        </w:rPr>
        <w:t>из</w:t>
      </w:r>
      <w:r>
        <w:rPr>
          <w:rFonts w:eastAsia="Times" w:hAnsi="Times"/>
          <w:lang w:val="ru-RU"/>
        </w:rPr>
        <w:t xml:space="preserve"> </w:t>
      </w:r>
      <w:r>
        <w:rPr>
          <w:rFonts w:eastAsia="Times" w:hAnsi="Times"/>
          <w:lang w:val="ru-RU"/>
        </w:rPr>
        <w:t>членов</w:t>
      </w:r>
      <w:r>
        <w:rPr>
          <w:rFonts w:eastAsia="Times" w:hAnsi="Times"/>
          <w:lang w:val="ru-RU"/>
        </w:rPr>
        <w:t xml:space="preserve"> </w:t>
      </w:r>
      <w:r>
        <w:rPr>
          <w:rFonts w:eastAsia="Times" w:hAnsi="Times"/>
          <w:lang w:val="ru-RU"/>
        </w:rPr>
        <w:t>Комитета</w:t>
      </w:r>
      <w:r>
        <w:rPr>
          <w:rFonts w:eastAsia="Times" w:hAnsi="Times"/>
          <w:lang w:val="ru-RU"/>
        </w:rPr>
        <w:t xml:space="preserve">, </w:t>
      </w:r>
      <w:r>
        <w:rPr>
          <w:rFonts w:eastAsia="Times" w:hAnsi="Times"/>
          <w:lang w:val="ru-RU"/>
        </w:rPr>
        <w:t>рост</w:t>
      </w:r>
      <w:r>
        <w:rPr>
          <w:rFonts w:eastAsia="Times" w:hAnsi="Times"/>
          <w:lang w:val="ru-RU"/>
        </w:rPr>
        <w:t xml:space="preserve"> </w:t>
      </w:r>
      <w:r>
        <w:rPr>
          <w:rFonts w:eastAsia="Times" w:hAnsi="Times"/>
          <w:lang w:val="ru-RU"/>
        </w:rPr>
        <w:t>числа</w:t>
      </w:r>
      <w:r>
        <w:rPr>
          <w:rFonts w:eastAsia="Times" w:hAnsi="Times"/>
          <w:lang w:val="ru-RU"/>
        </w:rPr>
        <w:t xml:space="preserve"> </w:t>
      </w:r>
      <w:r>
        <w:rPr>
          <w:rFonts w:eastAsia="Times" w:hAnsi="Times"/>
          <w:lang w:val="ru-RU"/>
        </w:rPr>
        <w:t>уголовных</w:t>
      </w:r>
      <w:r>
        <w:rPr>
          <w:rFonts w:eastAsia="Times" w:hAnsi="Times"/>
          <w:lang w:val="ru-RU"/>
        </w:rPr>
        <w:t xml:space="preserve"> </w:t>
      </w:r>
      <w:r>
        <w:rPr>
          <w:rFonts w:eastAsia="Times" w:hAnsi="Times"/>
          <w:lang w:val="ru-RU"/>
        </w:rPr>
        <w:t>преступлений</w:t>
      </w:r>
      <w:r>
        <w:rPr>
          <w:rFonts w:eastAsia="Times" w:hAnsi="Times"/>
          <w:lang w:val="ru-RU"/>
        </w:rPr>
        <w:t xml:space="preserve"> </w:t>
      </w:r>
      <w:r>
        <w:rPr>
          <w:rFonts w:eastAsia="Times" w:hAnsi="Times"/>
          <w:lang w:val="ru-RU"/>
        </w:rPr>
        <w:t>совпадает</w:t>
      </w:r>
      <w:r>
        <w:rPr>
          <w:rFonts w:eastAsia="Times" w:hAnsi="Times"/>
          <w:lang w:val="ru-RU"/>
        </w:rPr>
        <w:t xml:space="preserve"> </w:t>
      </w:r>
      <w:r>
        <w:rPr>
          <w:rFonts w:eastAsia="Times" w:hAnsi="Times"/>
          <w:lang w:val="ru-RU"/>
        </w:rPr>
        <w:t>с</w:t>
      </w:r>
      <w:r>
        <w:rPr>
          <w:rFonts w:eastAsia="Times" w:hAnsi="Times"/>
          <w:lang w:val="ru-RU"/>
        </w:rPr>
        <w:t xml:space="preserve"> </w:t>
      </w:r>
      <w:r>
        <w:rPr>
          <w:rFonts w:eastAsia="Times" w:hAnsi="Times"/>
          <w:lang w:val="ru-RU"/>
        </w:rPr>
        <w:t>учащением</w:t>
      </w:r>
      <w:r>
        <w:rPr>
          <w:rFonts w:eastAsia="Times" w:hAnsi="Times"/>
          <w:lang w:val="ru-RU"/>
        </w:rPr>
        <w:t xml:space="preserve"> </w:t>
      </w:r>
      <w:r>
        <w:rPr>
          <w:rFonts w:eastAsia="Times" w:hAnsi="Times"/>
          <w:lang w:val="ru-RU"/>
        </w:rPr>
        <w:t>случаев</w:t>
      </w:r>
      <w:r>
        <w:rPr>
          <w:rFonts w:eastAsia="Times" w:hAnsi="Times"/>
          <w:lang w:val="ru-RU"/>
        </w:rPr>
        <w:t xml:space="preserve"> </w:t>
      </w:r>
      <w:r>
        <w:rPr>
          <w:rFonts w:eastAsia="Times" w:hAnsi="Times"/>
          <w:lang w:val="ru-RU"/>
        </w:rPr>
        <w:t>использования</w:t>
      </w:r>
      <w:r>
        <w:rPr>
          <w:rFonts w:eastAsia="Times" w:hAnsi="Times"/>
          <w:lang w:val="ru-RU"/>
        </w:rPr>
        <w:t xml:space="preserve"> </w:t>
      </w:r>
      <w:r>
        <w:rPr>
          <w:rFonts w:eastAsia="Times" w:hAnsi="Times"/>
          <w:lang w:val="ru-RU"/>
        </w:rPr>
        <w:t>полицией</w:t>
      </w:r>
      <w:r>
        <w:rPr>
          <w:rFonts w:eastAsia="Times" w:hAnsi="Times"/>
          <w:lang w:val="ru-RU"/>
        </w:rPr>
        <w:t xml:space="preserve"> </w:t>
      </w:r>
      <w:r>
        <w:rPr>
          <w:rFonts w:eastAsia="Times" w:hAnsi="Times"/>
          <w:lang w:val="ru-RU"/>
        </w:rPr>
        <w:t>мер</w:t>
      </w:r>
      <w:r>
        <w:rPr>
          <w:rFonts w:eastAsia="Times" w:hAnsi="Times"/>
          <w:lang w:val="ru-RU"/>
        </w:rPr>
        <w:t xml:space="preserve"> </w:t>
      </w:r>
      <w:r>
        <w:rPr>
          <w:rFonts w:eastAsia="Times" w:hAnsi="Times"/>
          <w:lang w:val="ru-RU"/>
        </w:rPr>
        <w:t>принуждения</w:t>
      </w:r>
      <w:r>
        <w:rPr>
          <w:rFonts w:eastAsia="Times" w:hAnsi="Times"/>
          <w:lang w:val="ru-RU"/>
        </w:rPr>
        <w:t xml:space="preserve">.  </w:t>
      </w:r>
      <w:r>
        <w:rPr>
          <w:rFonts w:eastAsia="Times" w:hAnsi="Times"/>
          <w:lang w:val="ru-RU"/>
        </w:rPr>
        <w:t>Между</w:t>
      </w:r>
      <w:r>
        <w:rPr>
          <w:rFonts w:eastAsia="Times" w:hAnsi="Times"/>
          <w:lang w:val="ru-RU"/>
        </w:rPr>
        <w:t xml:space="preserve"> </w:t>
      </w:r>
      <w:r>
        <w:rPr>
          <w:rFonts w:eastAsia="Times" w:hAnsi="Times"/>
          <w:lang w:val="ru-RU"/>
        </w:rPr>
        <w:t>тем</w:t>
      </w:r>
      <w:r>
        <w:rPr>
          <w:rFonts w:eastAsia="Times" w:hAnsi="Times"/>
          <w:lang w:val="ru-RU"/>
        </w:rPr>
        <w:t xml:space="preserve"> </w:t>
      </w:r>
      <w:r>
        <w:rPr>
          <w:rFonts w:eastAsia="Times" w:hAnsi="Times"/>
          <w:lang w:val="ru-RU"/>
        </w:rPr>
        <w:t>это</w:t>
      </w:r>
      <w:r>
        <w:rPr>
          <w:rFonts w:eastAsia="Times" w:hAnsi="Times"/>
          <w:lang w:val="ru-RU"/>
        </w:rPr>
        <w:t xml:space="preserve"> </w:t>
      </w:r>
      <w:r>
        <w:rPr>
          <w:rFonts w:eastAsia="Times" w:hAnsi="Times"/>
          <w:lang w:val="ru-RU"/>
        </w:rPr>
        <w:t>учащение</w:t>
      </w:r>
      <w:r>
        <w:rPr>
          <w:rFonts w:eastAsia="Times" w:hAnsi="Times"/>
          <w:lang w:val="ru-RU"/>
        </w:rPr>
        <w:t xml:space="preserve"> </w:t>
      </w:r>
      <w:r>
        <w:rPr>
          <w:rFonts w:eastAsia="Times" w:hAnsi="Times"/>
          <w:lang w:val="ru-RU"/>
        </w:rPr>
        <w:t>объясняется</w:t>
      </w:r>
      <w:r>
        <w:rPr>
          <w:rFonts w:eastAsia="Times" w:hAnsi="Times"/>
          <w:lang w:val="ru-RU"/>
        </w:rPr>
        <w:t xml:space="preserve"> </w:t>
      </w:r>
      <w:r>
        <w:rPr>
          <w:rFonts w:eastAsia="Times" w:hAnsi="Times"/>
          <w:lang w:val="ru-RU"/>
        </w:rPr>
        <w:t>более</w:t>
      </w:r>
      <w:r>
        <w:rPr>
          <w:rFonts w:eastAsia="Times" w:hAnsi="Times"/>
          <w:lang w:val="ru-RU"/>
        </w:rPr>
        <w:t xml:space="preserve"> </w:t>
      </w:r>
      <w:r>
        <w:rPr>
          <w:rFonts w:eastAsia="Times" w:hAnsi="Times"/>
          <w:lang w:val="ru-RU"/>
        </w:rPr>
        <w:t>эффективной</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систематической</w:t>
      </w:r>
      <w:r>
        <w:rPr>
          <w:rFonts w:eastAsia="Times" w:hAnsi="Times"/>
          <w:lang w:val="ru-RU"/>
        </w:rPr>
        <w:t xml:space="preserve"> </w:t>
      </w:r>
      <w:r>
        <w:rPr>
          <w:rFonts w:eastAsia="Times" w:hAnsi="Times"/>
          <w:lang w:val="ru-RU"/>
        </w:rPr>
        <w:t>регистрацией</w:t>
      </w:r>
      <w:r>
        <w:rPr>
          <w:rFonts w:eastAsia="Times" w:hAnsi="Times"/>
          <w:lang w:val="ru-RU"/>
        </w:rPr>
        <w:t xml:space="preserve"> </w:t>
      </w:r>
      <w:r>
        <w:rPr>
          <w:rFonts w:eastAsia="Times" w:hAnsi="Times"/>
          <w:lang w:val="ru-RU"/>
        </w:rPr>
        <w:t>таких</w:t>
      </w:r>
      <w:r>
        <w:rPr>
          <w:rFonts w:eastAsia="Times" w:hAnsi="Times"/>
          <w:lang w:val="ru-RU"/>
        </w:rPr>
        <w:t xml:space="preserve"> </w:t>
      </w:r>
      <w:r>
        <w:rPr>
          <w:rFonts w:eastAsia="Times" w:hAnsi="Times"/>
          <w:lang w:val="ru-RU"/>
        </w:rPr>
        <w:t>случаев</w:t>
      </w:r>
      <w:r>
        <w:rPr>
          <w:rFonts w:eastAsia="Times" w:hAnsi="Times"/>
          <w:lang w:val="ru-RU"/>
        </w:rPr>
        <w:t xml:space="preserve"> (</w:t>
      </w:r>
      <w:r>
        <w:rPr>
          <w:rFonts w:eastAsia="Times" w:hAnsi="Times"/>
          <w:lang w:val="ru-RU"/>
        </w:rPr>
        <w:t>учитывается</w:t>
      </w:r>
      <w:r>
        <w:rPr>
          <w:rFonts w:eastAsia="Times" w:hAnsi="Times"/>
          <w:lang w:val="ru-RU"/>
        </w:rPr>
        <w:t xml:space="preserve"> </w:t>
      </w:r>
      <w:r>
        <w:rPr>
          <w:rFonts w:eastAsia="Times" w:hAnsi="Times"/>
          <w:lang w:val="ru-RU"/>
        </w:rPr>
        <w:t>даже</w:t>
      </w:r>
      <w:r>
        <w:rPr>
          <w:rFonts w:eastAsia="Times" w:hAnsi="Times"/>
          <w:lang w:val="ru-RU"/>
        </w:rPr>
        <w:t xml:space="preserve"> </w:t>
      </w:r>
      <w:r>
        <w:rPr>
          <w:rFonts w:eastAsia="Times" w:hAnsi="Times"/>
          <w:lang w:val="ru-RU"/>
        </w:rPr>
        <w:t>простое</w:t>
      </w:r>
      <w:r>
        <w:rPr>
          <w:rFonts w:eastAsia="Times" w:hAnsi="Times"/>
          <w:lang w:val="ru-RU"/>
        </w:rPr>
        <w:t xml:space="preserve"> </w:t>
      </w:r>
      <w:r>
        <w:rPr>
          <w:rFonts w:eastAsia="Times" w:hAnsi="Times"/>
          <w:lang w:val="ru-RU"/>
        </w:rPr>
        <w:t>использование</w:t>
      </w:r>
      <w:r>
        <w:rPr>
          <w:rFonts w:eastAsia="Times" w:hAnsi="Times"/>
          <w:lang w:val="ru-RU"/>
        </w:rPr>
        <w:t xml:space="preserve"> </w:t>
      </w:r>
      <w:r>
        <w:rPr>
          <w:rFonts w:eastAsia="Times" w:hAnsi="Times"/>
          <w:lang w:val="ru-RU"/>
        </w:rPr>
        <w:t>наручников</w:t>
      </w:r>
      <w:r>
        <w:rPr>
          <w:rFonts w:eastAsia="Times" w:hAnsi="Times"/>
          <w:lang w:val="ru-RU"/>
        </w:rPr>
        <w:t xml:space="preserve">), </w:t>
      </w:r>
      <w:r>
        <w:rPr>
          <w:rFonts w:eastAsia="Times" w:hAnsi="Times"/>
          <w:lang w:val="ru-RU"/>
        </w:rPr>
        <w:t>а</w:t>
      </w:r>
      <w:r>
        <w:rPr>
          <w:rFonts w:eastAsia="Times" w:hAnsi="Times"/>
          <w:lang w:val="ru-RU"/>
        </w:rPr>
        <w:t xml:space="preserve"> </w:t>
      </w:r>
      <w:r>
        <w:rPr>
          <w:rFonts w:eastAsia="Times" w:hAnsi="Times"/>
          <w:lang w:val="ru-RU"/>
        </w:rPr>
        <w:t>также</w:t>
      </w:r>
      <w:r>
        <w:rPr>
          <w:rFonts w:eastAsia="Times" w:hAnsi="Times"/>
          <w:lang w:val="ru-RU"/>
        </w:rPr>
        <w:t xml:space="preserve"> </w:t>
      </w:r>
      <w:r>
        <w:rPr>
          <w:rFonts w:eastAsia="Times" w:hAnsi="Times"/>
          <w:lang w:val="ru-RU"/>
        </w:rPr>
        <w:t>повышением</w:t>
      </w:r>
      <w:r>
        <w:rPr>
          <w:rFonts w:eastAsia="Times" w:hAnsi="Times"/>
          <w:lang w:val="ru-RU"/>
        </w:rPr>
        <w:t xml:space="preserve"> </w:t>
      </w:r>
      <w:r>
        <w:rPr>
          <w:rFonts w:eastAsia="Times" w:hAnsi="Times"/>
          <w:lang w:val="ru-RU"/>
        </w:rPr>
        <w:t>численности</w:t>
      </w:r>
      <w:r>
        <w:rPr>
          <w:rFonts w:eastAsia="Times" w:hAnsi="Times"/>
          <w:lang w:val="ru-RU"/>
        </w:rPr>
        <w:t xml:space="preserve"> </w:t>
      </w:r>
      <w:r>
        <w:rPr>
          <w:rFonts w:eastAsia="Times" w:hAnsi="Times"/>
          <w:lang w:val="ru-RU"/>
        </w:rPr>
        <w:t>личного</w:t>
      </w:r>
      <w:r>
        <w:rPr>
          <w:rFonts w:eastAsia="Times" w:hAnsi="Times"/>
          <w:lang w:val="ru-RU"/>
        </w:rPr>
        <w:t xml:space="preserve"> </w:t>
      </w:r>
      <w:r>
        <w:rPr>
          <w:rFonts w:eastAsia="Times" w:hAnsi="Times"/>
          <w:lang w:val="ru-RU"/>
        </w:rPr>
        <w:t>состава</w:t>
      </w:r>
      <w:r>
        <w:rPr>
          <w:rFonts w:eastAsia="Times" w:hAnsi="Times"/>
          <w:lang w:val="ru-RU"/>
        </w:rPr>
        <w:t xml:space="preserve"> </w:t>
      </w:r>
      <w:r>
        <w:rPr>
          <w:rFonts w:eastAsia="Times" w:hAnsi="Times"/>
          <w:lang w:val="ru-RU"/>
        </w:rPr>
        <w:t>полиции</w:t>
      </w:r>
      <w:r>
        <w:rPr>
          <w:rFonts w:eastAsia="Times" w:hAnsi="Times"/>
          <w:lang w:val="ru-RU"/>
        </w:rPr>
        <w:t xml:space="preserve"> </w:t>
      </w:r>
      <w:r>
        <w:rPr>
          <w:rFonts w:eastAsia="Times" w:hAnsi="Times"/>
          <w:lang w:val="ru-RU"/>
        </w:rPr>
        <w:t>на</w:t>
      </w:r>
      <w:r>
        <w:rPr>
          <w:rFonts w:eastAsia="Times" w:hAnsi="Times"/>
          <w:lang w:val="ru-RU"/>
        </w:rPr>
        <w:t xml:space="preserve"> </w:t>
      </w:r>
      <w:r>
        <w:rPr>
          <w:rFonts w:eastAsia="Times" w:hAnsi="Times"/>
          <w:lang w:val="ru-RU"/>
        </w:rPr>
        <w:t>новых</w:t>
      </w:r>
      <w:r>
        <w:rPr>
          <w:rFonts w:eastAsia="Times" w:hAnsi="Times"/>
          <w:lang w:val="ru-RU"/>
        </w:rPr>
        <w:t xml:space="preserve"> </w:t>
      </w:r>
      <w:r>
        <w:rPr>
          <w:rFonts w:eastAsia="Times" w:hAnsi="Times"/>
          <w:lang w:val="ru-RU"/>
        </w:rPr>
        <w:t>границах</w:t>
      </w:r>
      <w:r>
        <w:rPr>
          <w:rFonts w:eastAsia="Times" w:hAnsi="Times"/>
          <w:color w:val="auto"/>
          <w:lang w:val="ru-RU"/>
        </w:rPr>
        <w:t xml:space="preserve"> </w:t>
      </w:r>
      <w:r>
        <w:rPr>
          <w:rFonts w:eastAsia="Times" w:hAnsi="Times"/>
          <w:color w:val="auto"/>
          <w:lang w:val="ru-RU"/>
        </w:rPr>
        <w:t>Шенгенской</w:t>
      </w:r>
      <w:r>
        <w:rPr>
          <w:rFonts w:eastAsia="Times" w:hAnsi="Times"/>
          <w:color w:val="auto"/>
          <w:lang w:val="ru-RU"/>
        </w:rPr>
        <w:t xml:space="preserve"> </w:t>
      </w:r>
      <w:r>
        <w:rPr>
          <w:rFonts w:eastAsia="Times" w:hAnsi="Times"/>
          <w:color w:val="auto"/>
          <w:lang w:val="ru-RU"/>
        </w:rPr>
        <w:t>зоны</w:t>
      </w:r>
      <w:r>
        <w:rPr>
          <w:rFonts w:eastAsia="Times" w:hAnsi="Times"/>
          <w:color w:val="auto"/>
          <w:lang w:val="ru-RU"/>
        </w:rPr>
        <w:t xml:space="preserve">. </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касается</w:t>
      </w:r>
      <w:r>
        <w:rPr>
          <w:rFonts w:eastAsia="Times" w:hAnsi="Times"/>
          <w:lang w:val="ru-RU"/>
        </w:rPr>
        <w:t xml:space="preserve"> </w:t>
      </w:r>
      <w:r>
        <w:rPr>
          <w:rFonts w:eastAsia="Times" w:hAnsi="Times"/>
          <w:lang w:val="ru-RU"/>
        </w:rPr>
        <w:t>обучения</w:t>
      </w:r>
      <w:r>
        <w:rPr>
          <w:rFonts w:eastAsia="Times" w:hAnsi="Times"/>
          <w:lang w:val="ru-RU"/>
        </w:rPr>
        <w:t xml:space="preserve"> </w:t>
      </w:r>
      <w:r>
        <w:rPr>
          <w:rFonts w:eastAsia="Times" w:hAnsi="Times"/>
          <w:lang w:val="ru-RU"/>
        </w:rPr>
        <w:t>сотрудников</w:t>
      </w:r>
      <w:r>
        <w:rPr>
          <w:rFonts w:eastAsia="Times" w:hAnsi="Times"/>
          <w:lang w:val="ru-RU"/>
        </w:rPr>
        <w:t xml:space="preserve"> </w:t>
      </w:r>
      <w:r>
        <w:rPr>
          <w:rFonts w:eastAsia="Times" w:hAnsi="Times"/>
          <w:lang w:val="ru-RU"/>
        </w:rPr>
        <w:t>полиции</w:t>
      </w:r>
      <w:r>
        <w:rPr>
          <w:rFonts w:eastAsia="Times" w:hAnsi="Times"/>
          <w:lang w:val="ru-RU"/>
        </w:rPr>
        <w:t xml:space="preserve">, </w:t>
      </w:r>
      <w:r>
        <w:rPr>
          <w:rFonts w:eastAsia="Times" w:hAnsi="Times"/>
          <w:lang w:val="ru-RU"/>
        </w:rPr>
        <w:t>то</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полицейской</w:t>
      </w:r>
      <w:r>
        <w:rPr>
          <w:rFonts w:eastAsia="Times" w:hAnsi="Times"/>
          <w:lang w:val="ru-RU"/>
        </w:rPr>
        <w:t xml:space="preserve"> </w:t>
      </w:r>
      <w:r>
        <w:rPr>
          <w:rFonts w:eastAsia="Times" w:hAnsi="Times"/>
          <w:lang w:val="ru-RU"/>
        </w:rPr>
        <w:t>школе</w:t>
      </w:r>
      <w:r>
        <w:rPr>
          <w:rFonts w:eastAsia="Times" w:hAnsi="Times"/>
          <w:lang w:val="ru-RU"/>
        </w:rPr>
        <w:t xml:space="preserve"> </w:t>
      </w:r>
      <w:r>
        <w:rPr>
          <w:rFonts w:eastAsia="Times" w:hAnsi="Times"/>
          <w:lang w:val="ru-RU"/>
        </w:rPr>
        <w:t>обеспечивается</w:t>
      </w:r>
      <w:r>
        <w:rPr>
          <w:rFonts w:eastAsia="Times" w:hAnsi="Times"/>
          <w:lang w:val="ru-RU"/>
        </w:rPr>
        <w:t xml:space="preserve"> </w:t>
      </w:r>
      <w:r>
        <w:rPr>
          <w:rFonts w:eastAsia="Times" w:hAnsi="Times"/>
          <w:lang w:val="ru-RU"/>
        </w:rPr>
        <w:t>подготовка</w:t>
      </w:r>
      <w:r>
        <w:rPr>
          <w:rFonts w:eastAsia="Times" w:hAnsi="Times"/>
          <w:lang w:val="ru-RU"/>
        </w:rPr>
        <w:t xml:space="preserve"> </w:t>
      </w:r>
      <w:r>
        <w:rPr>
          <w:rFonts w:eastAsia="Times" w:hAnsi="Times"/>
          <w:lang w:val="ru-RU"/>
        </w:rPr>
        <w:t>по</w:t>
      </w:r>
      <w:r>
        <w:rPr>
          <w:rFonts w:eastAsia="Times" w:hAnsi="Times"/>
          <w:lang w:val="ru-RU"/>
        </w:rPr>
        <w:t xml:space="preserve"> </w:t>
      </w:r>
      <w:r>
        <w:rPr>
          <w:rFonts w:eastAsia="Times" w:hAnsi="Times"/>
          <w:color w:val="auto"/>
          <w:lang w:val="ru-RU"/>
        </w:rPr>
        <w:t>основным</w:t>
      </w:r>
      <w:r>
        <w:rPr>
          <w:rFonts w:eastAsia="Times" w:hAnsi="Times"/>
          <w:color w:val="auto"/>
          <w:lang w:val="ru-RU"/>
        </w:rPr>
        <w:t xml:space="preserve"> </w:t>
      </w:r>
      <w:r>
        <w:rPr>
          <w:rFonts w:eastAsia="Times" w:hAnsi="Times"/>
          <w:color w:val="auto"/>
          <w:lang w:val="ru-RU"/>
        </w:rPr>
        <w:t>правам</w:t>
      </w:r>
      <w:r>
        <w:rPr>
          <w:rFonts w:eastAsia="Times" w:hAnsi="Times"/>
          <w:color w:val="auto"/>
          <w:lang w:val="ru-RU"/>
        </w:rPr>
        <w:t xml:space="preserve"> </w:t>
      </w:r>
      <w:r>
        <w:rPr>
          <w:rFonts w:eastAsia="Times" w:hAnsi="Times"/>
          <w:color w:val="auto"/>
          <w:lang w:val="ru-RU"/>
        </w:rPr>
        <w:t>и</w:t>
      </w:r>
      <w:r>
        <w:rPr>
          <w:rFonts w:eastAsia="Times" w:hAnsi="Times"/>
          <w:color w:val="auto"/>
          <w:lang w:val="ru-RU"/>
        </w:rPr>
        <w:t xml:space="preserve"> </w:t>
      </w:r>
      <w:r>
        <w:rPr>
          <w:rFonts w:eastAsia="Times" w:hAnsi="Times"/>
          <w:color w:val="auto"/>
          <w:lang w:val="ru-RU"/>
        </w:rPr>
        <w:t>свободам</w:t>
      </w:r>
      <w:r>
        <w:rPr>
          <w:rFonts w:eastAsia="Times" w:hAnsi="Times"/>
          <w:color w:val="auto"/>
          <w:lang w:val="ru-RU"/>
        </w:rPr>
        <w:t xml:space="preserve"> </w:t>
      </w:r>
      <w:r>
        <w:rPr>
          <w:rFonts w:eastAsia="Times" w:hAnsi="Times"/>
          <w:color w:val="auto"/>
          <w:lang w:val="ru-RU"/>
        </w:rPr>
        <w:t>человека</w:t>
      </w:r>
      <w:r>
        <w:rPr>
          <w:rFonts w:eastAsia="Times" w:hAnsi="Times"/>
          <w:color w:val="auto"/>
          <w:lang w:val="ru-RU"/>
        </w:rPr>
        <w:t xml:space="preserve"> </w:t>
      </w:r>
      <w:r>
        <w:rPr>
          <w:rFonts w:eastAsia="Times" w:hAnsi="Times"/>
          <w:color w:val="auto"/>
          <w:lang w:val="ru-RU"/>
        </w:rPr>
        <w:t>на</w:t>
      </w:r>
      <w:r>
        <w:rPr>
          <w:rFonts w:eastAsia="Times" w:hAnsi="Times"/>
          <w:color w:val="auto"/>
          <w:lang w:val="ru-RU"/>
        </w:rPr>
        <w:t xml:space="preserve"> </w:t>
      </w:r>
      <w:r>
        <w:rPr>
          <w:rFonts w:eastAsia="Times" w:hAnsi="Times"/>
          <w:color w:val="auto"/>
          <w:lang w:val="ru-RU"/>
        </w:rPr>
        <w:t>всех</w:t>
      </w:r>
      <w:r>
        <w:rPr>
          <w:rFonts w:eastAsia="Times" w:hAnsi="Times"/>
          <w:color w:val="auto"/>
          <w:lang w:val="ru-RU"/>
        </w:rPr>
        <w:t xml:space="preserve"> </w:t>
      </w:r>
      <w:r>
        <w:rPr>
          <w:rFonts w:eastAsia="Times" w:hAnsi="Times"/>
          <w:color w:val="auto"/>
          <w:lang w:val="ru-RU"/>
        </w:rPr>
        <w:t>уровнях</w:t>
      </w:r>
      <w:r>
        <w:rPr>
          <w:rFonts w:eastAsia="Times" w:hAnsi="Times"/>
          <w:color w:val="auto"/>
          <w:lang w:val="ru-RU"/>
        </w:rPr>
        <w:t xml:space="preserve">, </w:t>
      </w:r>
      <w:r>
        <w:rPr>
          <w:rFonts w:eastAsia="Times" w:hAnsi="Times"/>
          <w:color w:val="auto"/>
          <w:lang w:val="ru-RU"/>
        </w:rPr>
        <w:t>причем</w:t>
      </w:r>
      <w:r>
        <w:rPr>
          <w:rFonts w:eastAsia="Times" w:hAnsi="Times"/>
          <w:color w:val="auto"/>
          <w:lang w:val="ru-RU"/>
        </w:rPr>
        <w:t xml:space="preserve"> </w:t>
      </w:r>
      <w:r>
        <w:rPr>
          <w:rFonts w:eastAsia="Times" w:hAnsi="Times"/>
          <w:color w:val="auto"/>
          <w:lang w:val="ru-RU"/>
        </w:rPr>
        <w:t>это</w:t>
      </w:r>
      <w:r>
        <w:rPr>
          <w:rFonts w:eastAsia="Times" w:hAnsi="Times"/>
          <w:color w:val="auto"/>
          <w:lang w:val="ru-RU"/>
        </w:rPr>
        <w:t xml:space="preserve"> </w:t>
      </w:r>
      <w:r>
        <w:rPr>
          <w:rFonts w:eastAsia="Times" w:hAnsi="Times"/>
          <w:color w:val="auto"/>
          <w:lang w:val="ru-RU"/>
        </w:rPr>
        <w:t>осуществляется</w:t>
      </w:r>
      <w:r>
        <w:rPr>
          <w:rFonts w:eastAsia="Times" w:hAnsi="Times"/>
          <w:color w:val="auto"/>
          <w:lang w:val="ru-RU"/>
        </w:rPr>
        <w:t xml:space="preserve"> </w:t>
      </w:r>
      <w:r>
        <w:rPr>
          <w:rFonts w:eastAsia="Times" w:hAnsi="Times"/>
          <w:color w:val="auto"/>
          <w:lang w:val="ru-RU"/>
        </w:rPr>
        <w:t>в</w:t>
      </w:r>
      <w:r>
        <w:rPr>
          <w:rFonts w:eastAsia="Times" w:hAnsi="Times"/>
          <w:color w:val="auto"/>
          <w:lang w:val="ru-RU"/>
        </w:rPr>
        <w:t xml:space="preserve"> </w:t>
      </w:r>
      <w:r>
        <w:rPr>
          <w:rFonts w:eastAsia="Times" w:hAnsi="Times"/>
          <w:color w:val="auto"/>
          <w:lang w:val="ru-RU"/>
        </w:rPr>
        <w:t>тесном</w:t>
      </w:r>
      <w:r>
        <w:rPr>
          <w:rFonts w:eastAsia="Times" w:hAnsi="Times"/>
          <w:color w:val="auto"/>
          <w:lang w:val="ru-RU"/>
        </w:rPr>
        <w:t xml:space="preserve"> </w:t>
      </w:r>
      <w:r>
        <w:rPr>
          <w:rFonts w:eastAsia="Times" w:hAnsi="Times"/>
          <w:color w:val="auto"/>
          <w:lang w:val="ru-RU"/>
        </w:rPr>
        <w:t>сотрудничестве</w:t>
      </w:r>
      <w:r>
        <w:rPr>
          <w:rFonts w:eastAsia="Times" w:hAnsi="Times"/>
          <w:color w:val="auto"/>
          <w:lang w:val="ru-RU"/>
        </w:rPr>
        <w:t xml:space="preserve"> </w:t>
      </w:r>
      <w:r>
        <w:rPr>
          <w:rFonts w:eastAsia="Times" w:hAnsi="Times"/>
          <w:color w:val="auto"/>
          <w:lang w:val="ru-RU"/>
        </w:rPr>
        <w:t>с</w:t>
      </w:r>
      <w:r>
        <w:rPr>
          <w:rFonts w:eastAsia="Times" w:hAnsi="Times"/>
          <w:color w:val="auto"/>
          <w:lang w:val="ru-RU"/>
        </w:rPr>
        <w:t xml:space="preserve"> </w:t>
      </w:r>
      <w:r>
        <w:rPr>
          <w:rFonts w:eastAsia="Times" w:hAnsi="Times"/>
          <w:color w:val="auto"/>
          <w:lang w:val="ru-RU"/>
        </w:rPr>
        <w:t>НПО</w:t>
      </w:r>
      <w:r>
        <w:rPr>
          <w:rFonts w:eastAsia="Times" w:hAnsi="Times"/>
          <w:color w:val="auto"/>
          <w:lang w:val="ru-RU"/>
        </w:rPr>
        <w:t xml:space="preserve"> </w:t>
      </w:r>
      <w:r>
        <w:rPr>
          <w:rFonts w:eastAsia="Times" w:hAnsi="Times"/>
          <w:color w:val="auto"/>
          <w:lang w:val="ru-RU"/>
        </w:rPr>
        <w:t>и</w:t>
      </w:r>
      <w:r>
        <w:rPr>
          <w:rFonts w:eastAsia="Times" w:hAnsi="Times"/>
          <w:color w:val="auto"/>
          <w:lang w:val="ru-RU"/>
        </w:rPr>
        <w:t xml:space="preserve"> </w:t>
      </w:r>
      <w:r>
        <w:rPr>
          <w:rFonts w:eastAsia="Times" w:hAnsi="Times"/>
          <w:color w:val="auto"/>
          <w:lang w:val="ru-RU"/>
        </w:rPr>
        <w:t>зарубежными</w:t>
      </w:r>
      <w:r>
        <w:rPr>
          <w:rFonts w:eastAsia="Times" w:hAnsi="Times"/>
          <w:color w:val="auto"/>
          <w:lang w:val="ru-RU"/>
        </w:rPr>
        <w:t xml:space="preserve"> </w:t>
      </w:r>
      <w:r>
        <w:rPr>
          <w:rFonts w:eastAsia="Times" w:hAnsi="Times"/>
          <w:color w:val="auto"/>
          <w:lang w:val="ru-RU"/>
        </w:rPr>
        <w:t>о</w:t>
      </w:r>
      <w:r>
        <w:rPr>
          <w:rFonts w:eastAsia="Times" w:hAnsi="Times"/>
          <w:lang w:val="ru-RU"/>
        </w:rPr>
        <w:t>рганизациями</w:t>
      </w:r>
      <w:r>
        <w:rPr>
          <w:rFonts w:eastAsia="Times" w:hAnsi="Times"/>
          <w:lang w:val="ru-RU"/>
        </w:rPr>
        <w:t xml:space="preserve">.  </w:t>
      </w:r>
      <w:r>
        <w:rPr>
          <w:rFonts w:eastAsia="Times" w:hAnsi="Times"/>
          <w:lang w:val="ru-RU"/>
        </w:rPr>
        <w:t>В</w:t>
      </w:r>
      <w:r>
        <w:rPr>
          <w:rFonts w:eastAsia="Times" w:hAnsi="Times"/>
          <w:lang w:val="ru-RU"/>
        </w:rPr>
        <w:t xml:space="preserve"> 2004 </w:t>
      </w:r>
      <w:r>
        <w:rPr>
          <w:rFonts w:eastAsia="Times" w:hAnsi="Times"/>
          <w:lang w:val="ru-RU"/>
        </w:rPr>
        <w:t>году</w:t>
      </w:r>
      <w:r>
        <w:rPr>
          <w:rFonts w:eastAsia="Times" w:hAnsi="Times"/>
          <w:lang w:val="ru-RU"/>
        </w:rPr>
        <w:t xml:space="preserve"> </w:t>
      </w:r>
      <w:r>
        <w:rPr>
          <w:rFonts w:eastAsia="Times" w:hAnsi="Times"/>
          <w:lang w:val="ru-RU"/>
        </w:rPr>
        <w:t>упор</w:t>
      </w:r>
      <w:r>
        <w:rPr>
          <w:rFonts w:eastAsia="Times" w:hAnsi="Times"/>
          <w:lang w:val="ru-RU"/>
        </w:rPr>
        <w:t xml:space="preserve"> </w:t>
      </w:r>
      <w:r>
        <w:rPr>
          <w:rFonts w:eastAsia="Times" w:hAnsi="Times"/>
          <w:lang w:val="ru-RU"/>
        </w:rPr>
        <w:t>делался</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частности</w:t>
      </w:r>
      <w:r>
        <w:rPr>
          <w:rFonts w:eastAsia="Times" w:hAnsi="Times"/>
          <w:lang w:val="ru-RU"/>
        </w:rPr>
        <w:t>,</w:t>
      </w:r>
      <w:r>
        <w:rPr>
          <w:rFonts w:eastAsia="Times" w:hAnsi="Times"/>
          <w:color w:val="auto"/>
          <w:lang w:val="ru-RU"/>
        </w:rPr>
        <w:t xml:space="preserve"> </w:t>
      </w:r>
      <w:r>
        <w:rPr>
          <w:rFonts w:eastAsia="Times" w:hAnsi="Times"/>
          <w:color w:val="auto"/>
          <w:lang w:val="ru-RU"/>
        </w:rPr>
        <w:t>на</w:t>
      </w:r>
      <w:r>
        <w:rPr>
          <w:rFonts w:eastAsia="Times" w:hAnsi="Times"/>
          <w:color w:val="auto"/>
          <w:lang w:val="ru-RU"/>
        </w:rPr>
        <w:t xml:space="preserve"> </w:t>
      </w:r>
      <w:r>
        <w:rPr>
          <w:rFonts w:eastAsia="Times" w:hAnsi="Times"/>
          <w:color w:val="auto"/>
          <w:lang w:val="ru-RU"/>
        </w:rPr>
        <w:t>социальные</w:t>
      </w:r>
      <w:r>
        <w:rPr>
          <w:rFonts w:eastAsia="Times" w:hAnsi="Times"/>
          <w:color w:val="auto"/>
          <w:lang w:val="ru-RU"/>
        </w:rPr>
        <w:t xml:space="preserve"> </w:t>
      </w:r>
      <w:r>
        <w:rPr>
          <w:rFonts w:eastAsia="Times" w:hAnsi="Times"/>
          <w:color w:val="auto"/>
          <w:lang w:val="ru-RU"/>
        </w:rPr>
        <w:t>навыки</w:t>
      </w:r>
      <w:r>
        <w:rPr>
          <w:rFonts w:eastAsia="Times" w:hAnsi="Times"/>
          <w:color w:val="auto"/>
          <w:lang w:val="ru-RU"/>
        </w:rPr>
        <w:t xml:space="preserve">, </w:t>
      </w:r>
      <w:r>
        <w:rPr>
          <w:rFonts w:eastAsia="Times" w:hAnsi="Times"/>
          <w:color w:val="auto"/>
          <w:lang w:val="ru-RU"/>
        </w:rPr>
        <w:t>навыки</w:t>
      </w:r>
      <w:r>
        <w:rPr>
          <w:rFonts w:eastAsia="Times" w:hAnsi="Times"/>
          <w:color w:val="auto"/>
          <w:lang w:val="ru-RU"/>
        </w:rPr>
        <w:t xml:space="preserve"> </w:t>
      </w:r>
      <w:r>
        <w:rPr>
          <w:rFonts w:eastAsia="Times" w:hAnsi="Times"/>
          <w:color w:val="auto"/>
          <w:lang w:val="ru-RU"/>
        </w:rPr>
        <w:t>общения</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борьбу</w:t>
      </w:r>
      <w:r>
        <w:rPr>
          <w:rFonts w:eastAsia="Times" w:hAnsi="Times"/>
          <w:lang w:val="ru-RU"/>
        </w:rPr>
        <w:t xml:space="preserve"> </w:t>
      </w:r>
      <w:r>
        <w:rPr>
          <w:rFonts w:eastAsia="Times" w:hAnsi="Times"/>
          <w:lang w:val="ru-RU"/>
        </w:rPr>
        <w:t>со</w:t>
      </w:r>
      <w:r>
        <w:rPr>
          <w:rFonts w:eastAsia="Times" w:hAnsi="Times"/>
          <w:lang w:val="ru-RU"/>
        </w:rPr>
        <w:t xml:space="preserve"> </w:t>
      </w:r>
      <w:r>
        <w:rPr>
          <w:rFonts w:eastAsia="Times" w:hAnsi="Times"/>
          <w:lang w:val="ru-RU"/>
        </w:rPr>
        <w:t>стрессом</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касается</w:t>
      </w:r>
      <w:r>
        <w:rPr>
          <w:rFonts w:eastAsia="Times" w:hAnsi="Times"/>
          <w:lang w:val="ru-RU"/>
        </w:rPr>
        <w:t xml:space="preserve"> </w:t>
      </w:r>
      <w:r>
        <w:rPr>
          <w:rFonts w:eastAsia="Times" w:hAnsi="Times"/>
          <w:lang w:val="ru-RU"/>
        </w:rPr>
        <w:t>расхождений</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числе</w:t>
      </w:r>
      <w:r>
        <w:rPr>
          <w:rFonts w:eastAsia="Times" w:hAnsi="Times"/>
          <w:lang w:val="ru-RU"/>
        </w:rPr>
        <w:t xml:space="preserve"> </w:t>
      </w:r>
      <w:r>
        <w:rPr>
          <w:rFonts w:eastAsia="Times" w:hAnsi="Times"/>
          <w:lang w:val="ru-RU"/>
        </w:rPr>
        <w:t>уголовных</w:t>
      </w:r>
      <w:r>
        <w:rPr>
          <w:rFonts w:eastAsia="Times" w:hAnsi="Times"/>
          <w:lang w:val="ru-RU"/>
        </w:rPr>
        <w:t xml:space="preserve"> </w:t>
      </w:r>
      <w:r>
        <w:rPr>
          <w:rFonts w:eastAsia="Times" w:hAnsi="Times"/>
          <w:lang w:val="ru-RU"/>
        </w:rPr>
        <w:t>преступлений</w:t>
      </w:r>
      <w:r>
        <w:rPr>
          <w:rFonts w:eastAsia="Times" w:hAnsi="Times"/>
          <w:lang w:val="ru-RU"/>
        </w:rPr>
        <w:t xml:space="preserve">, </w:t>
      </w:r>
      <w:r>
        <w:rPr>
          <w:rFonts w:eastAsia="Times" w:hAnsi="Times"/>
          <w:lang w:val="ru-RU"/>
        </w:rPr>
        <w:t>совершенных</w:t>
      </w:r>
      <w:r>
        <w:rPr>
          <w:rFonts w:eastAsia="Times" w:hAnsi="Times"/>
          <w:lang w:val="ru-RU"/>
        </w:rPr>
        <w:t xml:space="preserve"> </w:t>
      </w:r>
      <w:r>
        <w:rPr>
          <w:rFonts w:eastAsia="Times" w:hAnsi="Times"/>
          <w:lang w:val="ru-RU"/>
        </w:rPr>
        <w:t>сотрудниками</w:t>
      </w:r>
      <w:r>
        <w:rPr>
          <w:rFonts w:eastAsia="Times" w:hAnsi="Times"/>
          <w:lang w:val="ru-RU"/>
        </w:rPr>
        <w:t xml:space="preserve"> </w:t>
      </w:r>
      <w:r>
        <w:rPr>
          <w:rFonts w:eastAsia="Times" w:hAnsi="Times"/>
          <w:lang w:val="ru-RU"/>
        </w:rPr>
        <w:t>полиции</w:t>
      </w:r>
      <w:r>
        <w:rPr>
          <w:rFonts w:eastAsia="Times" w:hAnsi="Times"/>
          <w:lang w:val="ru-RU"/>
        </w:rPr>
        <w:t xml:space="preserve">, </w:t>
      </w:r>
      <w:r>
        <w:rPr>
          <w:rFonts w:eastAsia="Times" w:hAnsi="Times"/>
          <w:lang w:val="ru-RU"/>
        </w:rPr>
        <w:t>то</w:t>
      </w:r>
      <w:r>
        <w:rPr>
          <w:rFonts w:eastAsia="Times" w:hAnsi="Times"/>
          <w:lang w:val="ru-RU"/>
        </w:rPr>
        <w:t xml:space="preserve"> </w:t>
      </w:r>
      <w:r>
        <w:rPr>
          <w:rFonts w:eastAsia="Times" w:hAnsi="Times"/>
          <w:lang w:val="ru-RU"/>
        </w:rPr>
        <w:t>это</w:t>
      </w:r>
      <w:r>
        <w:rPr>
          <w:rFonts w:eastAsia="Times" w:hAnsi="Times"/>
          <w:lang w:val="ru-RU"/>
        </w:rPr>
        <w:t xml:space="preserve"> </w:t>
      </w:r>
      <w:r>
        <w:rPr>
          <w:rFonts w:eastAsia="Times" w:hAnsi="Times"/>
          <w:lang w:val="ru-RU"/>
        </w:rPr>
        <w:t>связано</w:t>
      </w:r>
      <w:r>
        <w:rPr>
          <w:rFonts w:eastAsia="Times" w:hAnsi="Times"/>
          <w:lang w:val="ru-RU"/>
        </w:rPr>
        <w:t xml:space="preserve"> </w:t>
      </w:r>
      <w:r>
        <w:rPr>
          <w:rFonts w:eastAsia="Times" w:hAnsi="Times"/>
          <w:lang w:val="ru-RU"/>
        </w:rPr>
        <w:t>с</w:t>
      </w:r>
      <w:r>
        <w:rPr>
          <w:rFonts w:eastAsia="Times" w:hAnsi="Times"/>
          <w:lang w:val="ru-RU"/>
        </w:rPr>
        <w:t xml:space="preserve"> </w:t>
      </w:r>
      <w:r>
        <w:rPr>
          <w:rFonts w:eastAsia="Times" w:hAnsi="Times"/>
          <w:lang w:val="ru-RU"/>
        </w:rPr>
        <w:t>тем</w:t>
      </w:r>
      <w:r>
        <w:rPr>
          <w:rFonts w:eastAsia="Times" w:hAnsi="Times"/>
          <w:lang w:val="ru-RU"/>
        </w:rPr>
        <w:t xml:space="preserve"> </w:t>
      </w:r>
      <w:r>
        <w:rPr>
          <w:rFonts w:eastAsia="Times" w:hAnsi="Times"/>
          <w:lang w:val="ru-RU"/>
        </w:rPr>
        <w:t>обстоятельством</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данные</w:t>
      </w:r>
      <w:r>
        <w:rPr>
          <w:rFonts w:eastAsia="Times" w:hAnsi="Times"/>
          <w:lang w:val="ru-RU"/>
        </w:rPr>
        <w:t xml:space="preserve"> </w:t>
      </w:r>
      <w:r>
        <w:rPr>
          <w:rFonts w:eastAsia="Times" w:hAnsi="Times"/>
          <w:lang w:val="ru-RU"/>
        </w:rPr>
        <w:t>за</w:t>
      </w:r>
      <w:r>
        <w:rPr>
          <w:rFonts w:eastAsia="Times" w:hAnsi="Times"/>
          <w:lang w:val="ru-RU"/>
        </w:rPr>
        <w:t xml:space="preserve"> 2000-2001 </w:t>
      </w:r>
      <w:r>
        <w:rPr>
          <w:rFonts w:eastAsia="Times" w:hAnsi="Times"/>
          <w:lang w:val="ru-RU"/>
        </w:rPr>
        <w:t>год</w:t>
      </w:r>
      <w:r>
        <w:rPr>
          <w:rFonts w:eastAsia="Times" w:hAnsi="Times"/>
          <w:color w:val="auto"/>
          <w:lang w:val="ru-RU"/>
        </w:rPr>
        <w:t>ы</w:t>
      </w:r>
      <w:r>
        <w:rPr>
          <w:rFonts w:eastAsia="Times" w:hAnsi="Times"/>
          <w:color w:val="auto"/>
          <w:lang w:val="ru-RU"/>
        </w:rPr>
        <w:t xml:space="preserve"> </w:t>
      </w:r>
      <w:r>
        <w:rPr>
          <w:rFonts w:eastAsia="Times" w:hAnsi="Times"/>
          <w:color w:val="auto"/>
          <w:lang w:val="ru-RU"/>
        </w:rPr>
        <w:t>являются</w:t>
      </w:r>
      <w:r>
        <w:rPr>
          <w:rFonts w:eastAsia="Times" w:hAnsi="Times"/>
          <w:color w:val="auto"/>
          <w:lang w:val="ru-RU"/>
        </w:rPr>
        <w:t xml:space="preserve"> </w:t>
      </w:r>
      <w:r>
        <w:rPr>
          <w:rFonts w:eastAsia="Times" w:hAnsi="Times"/>
          <w:color w:val="auto"/>
          <w:lang w:val="ru-RU"/>
        </w:rPr>
        <w:t>неполными</w:t>
      </w:r>
      <w:r>
        <w:rPr>
          <w:rFonts w:eastAsia="Times" w:hAnsi="Times"/>
          <w:color w:val="auto"/>
          <w:lang w:val="ru-RU"/>
        </w:rPr>
        <w:t xml:space="preserve"> </w:t>
      </w:r>
      <w:r>
        <w:rPr>
          <w:rFonts w:eastAsia="Times" w:hAnsi="Times"/>
          <w:color w:val="auto"/>
          <w:lang w:val="ru-RU"/>
        </w:rPr>
        <w:t>и</w:t>
      </w:r>
      <w:r>
        <w:rPr>
          <w:rFonts w:eastAsia="Times" w:hAnsi="Times"/>
          <w:color w:val="auto"/>
          <w:lang w:val="ru-RU"/>
        </w:rPr>
        <w:t xml:space="preserve"> </w:t>
      </w:r>
      <w:r>
        <w:rPr>
          <w:rFonts w:eastAsia="Times" w:hAnsi="Times"/>
          <w:color w:val="auto"/>
          <w:lang w:val="ru-RU"/>
        </w:rPr>
        <w:t>их</w:t>
      </w:r>
      <w:r>
        <w:rPr>
          <w:rFonts w:eastAsia="Times" w:hAnsi="Times"/>
          <w:color w:val="auto"/>
          <w:lang w:val="ru-RU"/>
        </w:rPr>
        <w:t xml:space="preserve"> </w:t>
      </w:r>
      <w:r>
        <w:rPr>
          <w:rFonts w:eastAsia="Times" w:hAnsi="Times"/>
          <w:color w:val="auto"/>
          <w:lang w:val="ru-RU"/>
        </w:rPr>
        <w:t>нель</w:t>
      </w:r>
      <w:r>
        <w:rPr>
          <w:rFonts w:eastAsia="Times" w:hAnsi="Times"/>
          <w:lang w:val="ru-RU"/>
        </w:rPr>
        <w:t>зя</w:t>
      </w:r>
      <w:r>
        <w:rPr>
          <w:rFonts w:eastAsia="Times" w:hAnsi="Times"/>
          <w:lang w:val="ru-RU"/>
        </w:rPr>
        <w:t xml:space="preserve"> </w:t>
      </w:r>
      <w:r>
        <w:rPr>
          <w:rFonts w:eastAsia="Times" w:hAnsi="Times"/>
          <w:lang w:val="ru-RU"/>
        </w:rPr>
        <w:t>сравнивать</w:t>
      </w:r>
      <w:r>
        <w:rPr>
          <w:rFonts w:eastAsia="Times" w:hAnsi="Times"/>
          <w:lang w:val="ru-RU"/>
        </w:rPr>
        <w:t xml:space="preserve"> </w:t>
      </w:r>
      <w:r>
        <w:rPr>
          <w:rFonts w:eastAsia="Times" w:hAnsi="Times"/>
          <w:lang w:val="ru-RU"/>
        </w:rPr>
        <w:t>с</w:t>
      </w:r>
      <w:r>
        <w:rPr>
          <w:rFonts w:eastAsia="Times" w:hAnsi="Times"/>
          <w:lang w:val="ru-RU"/>
        </w:rPr>
        <w:t xml:space="preserve"> </w:t>
      </w:r>
      <w:r>
        <w:rPr>
          <w:rFonts w:eastAsia="Times" w:hAnsi="Times"/>
          <w:lang w:val="ru-RU"/>
        </w:rPr>
        <w:t>данными</w:t>
      </w:r>
      <w:r>
        <w:rPr>
          <w:rFonts w:eastAsia="Times" w:hAnsi="Times"/>
          <w:lang w:val="ru-RU"/>
        </w:rPr>
        <w:t xml:space="preserve"> </w:t>
      </w:r>
      <w:r>
        <w:rPr>
          <w:rFonts w:eastAsia="Times" w:hAnsi="Times"/>
          <w:lang w:val="ru-RU"/>
        </w:rPr>
        <w:t>за</w:t>
      </w:r>
      <w:r>
        <w:rPr>
          <w:rFonts w:eastAsia="Times" w:hAnsi="Times"/>
          <w:lang w:val="ru-RU"/>
        </w:rPr>
        <w:t xml:space="preserve"> 2002-2004 </w:t>
      </w:r>
      <w:r>
        <w:rPr>
          <w:rFonts w:eastAsia="Times" w:hAnsi="Times"/>
          <w:lang w:val="ru-RU"/>
        </w:rPr>
        <w:t>годы</w:t>
      </w:r>
      <w:r>
        <w:rPr>
          <w:rFonts w:eastAsia="Times" w:hAnsi="Times"/>
          <w:lang w:val="ru-RU"/>
        </w:rPr>
        <w:t xml:space="preserve">.  </w:t>
      </w:r>
      <w:r>
        <w:rPr>
          <w:rFonts w:eastAsia="Times" w:hAnsi="Times"/>
          <w:lang w:val="ru-RU"/>
        </w:rPr>
        <w:t>За</w:t>
      </w:r>
      <w:r>
        <w:rPr>
          <w:rFonts w:eastAsia="Times" w:hAnsi="Times"/>
          <w:lang w:val="ru-RU"/>
        </w:rPr>
        <w:t xml:space="preserve"> </w:t>
      </w:r>
      <w:r>
        <w:rPr>
          <w:rFonts w:eastAsia="Times" w:hAnsi="Times"/>
          <w:lang w:val="ru-RU"/>
        </w:rPr>
        <w:t>рассматриваемый</w:t>
      </w:r>
      <w:r>
        <w:rPr>
          <w:rFonts w:eastAsia="Times" w:hAnsi="Times"/>
          <w:lang w:val="ru-RU"/>
        </w:rPr>
        <w:t xml:space="preserve"> </w:t>
      </w:r>
      <w:r>
        <w:rPr>
          <w:rFonts w:eastAsia="Times" w:hAnsi="Times"/>
          <w:lang w:val="ru-RU"/>
        </w:rPr>
        <w:t>период</w:t>
      </w:r>
      <w:r>
        <w:rPr>
          <w:rFonts w:eastAsia="Times" w:hAnsi="Times"/>
          <w:lang w:val="ru-RU"/>
        </w:rPr>
        <w:t xml:space="preserve"> </w:t>
      </w:r>
      <w:r>
        <w:rPr>
          <w:rFonts w:eastAsia="Times" w:hAnsi="Times"/>
          <w:lang w:val="ru-RU"/>
        </w:rPr>
        <w:t>времени</w:t>
      </w:r>
      <w:r>
        <w:rPr>
          <w:rFonts w:eastAsia="Times" w:hAnsi="Times"/>
          <w:lang w:val="ru-RU"/>
        </w:rPr>
        <w:t xml:space="preserve"> </w:t>
      </w:r>
      <w:r>
        <w:rPr>
          <w:rFonts w:eastAsia="Times" w:hAnsi="Times"/>
          <w:lang w:val="ru-RU"/>
        </w:rPr>
        <w:t>разбиралось</w:t>
      </w:r>
      <w:r>
        <w:rPr>
          <w:rFonts w:eastAsia="Times" w:hAnsi="Times"/>
          <w:lang w:val="ru-RU"/>
        </w:rPr>
        <w:t xml:space="preserve"> 537 </w:t>
      </w:r>
      <w:r>
        <w:rPr>
          <w:rFonts w:eastAsia="Times" w:hAnsi="Times"/>
          <w:lang w:val="ru-RU"/>
        </w:rPr>
        <w:t>соответствующих</w:t>
      </w:r>
      <w:r>
        <w:rPr>
          <w:rFonts w:eastAsia="Times" w:hAnsi="Times"/>
          <w:lang w:val="ru-RU"/>
        </w:rPr>
        <w:t xml:space="preserve"> </w:t>
      </w:r>
      <w:r>
        <w:rPr>
          <w:rFonts w:eastAsia="Times" w:hAnsi="Times"/>
          <w:lang w:val="ru-RU"/>
        </w:rPr>
        <w:t>дел</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было</w:t>
      </w:r>
      <w:r>
        <w:rPr>
          <w:rFonts w:eastAsia="Times" w:hAnsi="Times"/>
          <w:lang w:val="ru-RU"/>
        </w:rPr>
        <w:t xml:space="preserve"> </w:t>
      </w:r>
      <w:r>
        <w:rPr>
          <w:rFonts w:eastAsia="Times" w:hAnsi="Times"/>
          <w:lang w:val="ru-RU"/>
        </w:rPr>
        <w:t>вынесено</w:t>
      </w:r>
      <w:r>
        <w:rPr>
          <w:rFonts w:eastAsia="Times" w:hAnsi="Times"/>
          <w:lang w:val="ru-RU"/>
        </w:rPr>
        <w:t xml:space="preserve"> 59 </w:t>
      </w:r>
      <w:r>
        <w:rPr>
          <w:rFonts w:eastAsia="Times" w:hAnsi="Times"/>
          <w:lang w:val="ru-RU"/>
        </w:rPr>
        <w:t>обвинительных</w:t>
      </w:r>
      <w:r>
        <w:rPr>
          <w:rFonts w:eastAsia="Times" w:hAnsi="Times"/>
          <w:lang w:val="ru-RU"/>
        </w:rPr>
        <w:t xml:space="preserve"> </w:t>
      </w:r>
      <w:r>
        <w:rPr>
          <w:rFonts w:eastAsia="Times" w:hAnsi="Times"/>
          <w:lang w:val="ru-RU"/>
        </w:rPr>
        <w:t>приговоров</w:t>
      </w:r>
      <w:r>
        <w:rPr>
          <w:rFonts w:eastAsia="Times" w:hAnsi="Times"/>
          <w:lang w:val="ru-RU"/>
        </w:rPr>
        <w:t>.</w:t>
      </w:r>
    </w:p>
    <w:p w:rsidR="00000000" w:rsidRDefault="00000000">
      <w:pPr>
        <w:pStyle w:val="a"/>
        <w:tabs>
          <w:tab w:val="left" w:pos="6804"/>
          <w:tab w:val="left" w:pos="7371"/>
          <w:tab w:val="left" w:pos="7938"/>
          <w:tab w:val="left" w:pos="8505"/>
          <w:tab w:val="left" w:pos="9072"/>
        </w:tabs>
        <w:rPr>
          <w:lang w:val="ru-RU"/>
        </w:rPr>
      </w:pPr>
    </w:p>
    <w:p w:rsidR="00000000" w:rsidRDefault="00000000">
      <w:pPr>
        <w:pStyle w:val="a"/>
        <w:tabs>
          <w:tab w:val="left" w:pos="6804"/>
          <w:tab w:val="left" w:pos="7371"/>
          <w:tab w:val="left" w:pos="7938"/>
          <w:tab w:val="left" w:pos="8505"/>
          <w:tab w:val="left" w:pos="9072"/>
        </w:tabs>
        <w:rPr>
          <w:lang w:val="ru-RU"/>
        </w:rPr>
      </w:pPr>
      <w:r>
        <w:rPr>
          <w:rFonts w:eastAsia="Times" w:hAnsi="Times"/>
          <w:lang w:val="ru-RU"/>
        </w:rPr>
        <w:t>10.</w:t>
      </w:r>
      <w:r>
        <w:rPr>
          <w:rFonts w:eastAsia="Times" w:hAnsi="Times"/>
          <w:lang w:val="ru-RU"/>
        </w:rPr>
        <w:tab/>
      </w:r>
      <w:r>
        <w:rPr>
          <w:rFonts w:eastAsia="Times" w:hAnsi="Times"/>
          <w:lang w:val="ru-RU"/>
        </w:rPr>
        <w:t>Относительно</w:t>
      </w:r>
      <w:r>
        <w:rPr>
          <w:rFonts w:eastAsia="Times" w:hAnsi="Times"/>
          <w:lang w:val="ru-RU"/>
        </w:rPr>
        <w:t xml:space="preserve"> </w:t>
      </w:r>
      <w:r>
        <w:rPr>
          <w:rFonts w:eastAsia="Times" w:hAnsi="Times"/>
          <w:lang w:val="ru-RU"/>
        </w:rPr>
        <w:t>определения</w:t>
      </w:r>
      <w:r>
        <w:rPr>
          <w:rFonts w:eastAsia="Times" w:hAnsi="Times"/>
          <w:lang w:val="ru-RU"/>
        </w:rPr>
        <w:t xml:space="preserve"> </w:t>
      </w:r>
      <w:r>
        <w:rPr>
          <w:rFonts w:eastAsia="Times" w:hAnsi="Times"/>
          <w:lang w:val="ru-RU"/>
        </w:rPr>
        <w:t>пыток</w:t>
      </w:r>
      <w:r>
        <w:rPr>
          <w:rFonts w:eastAsia="Times" w:hAnsi="Times"/>
          <w:lang w:val="ru-RU"/>
        </w:rPr>
        <w:t xml:space="preserve"> </w:t>
      </w:r>
      <w:r>
        <w:rPr>
          <w:rFonts w:eastAsia="Times" w:hAnsi="Times"/>
          <w:u w:val="single"/>
          <w:lang w:val="ru-RU"/>
        </w:rPr>
        <w:t>г</w:t>
      </w:r>
      <w:r>
        <w:rPr>
          <w:rFonts w:eastAsia="Times" w:hAnsi="Times"/>
          <w:u w:val="single"/>
          <w:lang w:val="ru-RU"/>
        </w:rPr>
        <w:t>-</w:t>
      </w:r>
      <w:r>
        <w:rPr>
          <w:rFonts w:eastAsia="Times" w:hAnsi="Times"/>
          <w:u w:val="single"/>
          <w:lang w:val="ru-RU"/>
        </w:rPr>
        <w:t>н</w:t>
      </w:r>
      <w:r>
        <w:rPr>
          <w:rFonts w:eastAsia="Times" w:hAnsi="Times"/>
          <w:u w:val="single"/>
          <w:lang w:val="ru-RU"/>
        </w:rPr>
        <w:t xml:space="preserve"> </w:t>
      </w:r>
      <w:r>
        <w:rPr>
          <w:rFonts w:eastAsia="Times" w:hAnsi="Times"/>
          <w:u w:val="single"/>
          <w:lang w:val="ru-RU"/>
        </w:rPr>
        <w:t>ХОЧЕВАР</w:t>
      </w:r>
      <w:r>
        <w:rPr>
          <w:rFonts w:eastAsia="Times" w:hAnsi="Times"/>
          <w:lang w:val="ru-RU"/>
        </w:rPr>
        <w:t xml:space="preserve"> (</w:t>
      </w:r>
      <w:r>
        <w:rPr>
          <w:rFonts w:eastAsia="Times" w:hAnsi="Times"/>
          <w:lang w:val="ru-RU"/>
        </w:rPr>
        <w:t>Словения</w:t>
      </w:r>
      <w:r>
        <w:rPr>
          <w:rFonts w:eastAsia="Times" w:hAnsi="Times"/>
          <w:lang w:val="ru-RU"/>
        </w:rPr>
        <w:t xml:space="preserve">) </w:t>
      </w:r>
      <w:r>
        <w:rPr>
          <w:rFonts w:eastAsia="Times" w:hAnsi="Times"/>
          <w:lang w:val="ru-RU"/>
        </w:rPr>
        <w:t>говорит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по</w:t>
      </w:r>
      <w:r>
        <w:rPr>
          <w:rFonts w:eastAsia="Times" w:hAnsi="Times"/>
          <w:lang w:val="ru-RU"/>
        </w:rPr>
        <w:t xml:space="preserve"> </w:t>
      </w:r>
      <w:r>
        <w:rPr>
          <w:rFonts w:eastAsia="Times" w:hAnsi="Times"/>
          <w:lang w:val="ru-RU"/>
        </w:rPr>
        <w:t>мнению</w:t>
      </w:r>
      <w:r>
        <w:rPr>
          <w:rFonts w:eastAsia="Times" w:hAnsi="Times"/>
          <w:lang w:val="ru-RU"/>
        </w:rPr>
        <w:t xml:space="preserve"> </w:t>
      </w:r>
      <w:r>
        <w:rPr>
          <w:rFonts w:eastAsia="Times" w:hAnsi="Times"/>
          <w:lang w:val="ru-RU"/>
        </w:rPr>
        <w:t>словенских</w:t>
      </w:r>
      <w:r>
        <w:rPr>
          <w:rFonts w:eastAsia="Times" w:hAnsi="Times"/>
          <w:lang w:val="ru-RU"/>
        </w:rPr>
        <w:t xml:space="preserve"> </w:t>
      </w:r>
      <w:r>
        <w:rPr>
          <w:rFonts w:eastAsia="Times" w:hAnsi="Times"/>
          <w:lang w:val="ru-RU"/>
        </w:rPr>
        <w:t>специалистов</w:t>
      </w:r>
      <w:r>
        <w:rPr>
          <w:rFonts w:eastAsia="Times" w:hAnsi="Times"/>
          <w:lang w:val="ru-RU"/>
        </w:rPr>
        <w:t xml:space="preserve"> </w:t>
      </w:r>
      <w:r>
        <w:rPr>
          <w:rFonts w:eastAsia="Times" w:hAnsi="Times"/>
          <w:lang w:val="ru-RU"/>
        </w:rPr>
        <w:t>по</w:t>
      </w:r>
      <w:r>
        <w:rPr>
          <w:rFonts w:eastAsia="Times" w:hAnsi="Times"/>
          <w:lang w:val="ru-RU"/>
        </w:rPr>
        <w:t xml:space="preserve"> </w:t>
      </w:r>
      <w:r>
        <w:rPr>
          <w:rFonts w:eastAsia="Times" w:hAnsi="Times"/>
          <w:lang w:val="ru-RU"/>
        </w:rPr>
        <w:t>уголовному</w:t>
      </w:r>
      <w:r>
        <w:rPr>
          <w:rFonts w:eastAsia="Times" w:hAnsi="Times"/>
          <w:lang w:val="ru-RU"/>
        </w:rPr>
        <w:t xml:space="preserve"> </w:t>
      </w:r>
      <w:r>
        <w:rPr>
          <w:rFonts w:eastAsia="Times" w:hAnsi="Times"/>
          <w:lang w:val="ru-RU"/>
        </w:rPr>
        <w:t>праву</w:t>
      </w:r>
      <w:r>
        <w:rPr>
          <w:rFonts w:eastAsia="Times" w:hAnsi="Times"/>
          <w:lang w:val="ru-RU"/>
        </w:rPr>
        <w:t xml:space="preserve">, </w:t>
      </w:r>
      <w:r>
        <w:rPr>
          <w:rFonts w:eastAsia="Times" w:hAnsi="Times"/>
          <w:lang w:val="ru-RU"/>
        </w:rPr>
        <w:t>подобное</w:t>
      </w:r>
      <w:r>
        <w:rPr>
          <w:rFonts w:eastAsia="Times" w:hAnsi="Times"/>
          <w:lang w:val="ru-RU"/>
        </w:rPr>
        <w:t xml:space="preserve"> </w:t>
      </w:r>
      <w:r>
        <w:rPr>
          <w:rFonts w:eastAsia="Times" w:hAnsi="Times"/>
          <w:lang w:val="ru-RU"/>
        </w:rPr>
        <w:t>определение</w:t>
      </w:r>
      <w:r>
        <w:rPr>
          <w:rFonts w:eastAsia="Times" w:hAnsi="Times"/>
          <w:lang w:val="ru-RU"/>
        </w:rPr>
        <w:t xml:space="preserve"> </w:t>
      </w:r>
      <w:r>
        <w:rPr>
          <w:rFonts w:eastAsia="Times" w:hAnsi="Times"/>
          <w:lang w:val="ru-RU"/>
        </w:rPr>
        <w:t>уже</w:t>
      </w:r>
      <w:r>
        <w:rPr>
          <w:rFonts w:eastAsia="Times" w:hAnsi="Times"/>
          <w:lang w:val="ru-RU"/>
        </w:rPr>
        <w:t xml:space="preserve"> </w:t>
      </w:r>
      <w:r>
        <w:rPr>
          <w:rFonts w:eastAsia="Times" w:hAnsi="Times"/>
          <w:lang w:val="ru-RU"/>
        </w:rPr>
        <w:t>содержится</w:t>
      </w:r>
      <w:r>
        <w:rPr>
          <w:rFonts w:eastAsia="Times" w:hAnsi="Times"/>
          <w:lang w:val="ru-RU"/>
        </w:rPr>
        <w:t xml:space="preserve"> </w:t>
      </w:r>
      <w:r>
        <w:rPr>
          <w:rFonts w:eastAsia="Times" w:hAnsi="Times"/>
          <w:lang w:val="ru-RU"/>
        </w:rPr>
        <w:t>среди</w:t>
      </w:r>
      <w:r>
        <w:rPr>
          <w:rFonts w:eastAsia="Times" w:hAnsi="Times"/>
          <w:lang w:val="ru-RU"/>
        </w:rPr>
        <w:t xml:space="preserve"> </w:t>
      </w:r>
      <w:r>
        <w:rPr>
          <w:rFonts w:eastAsia="Times" w:hAnsi="Times"/>
          <w:lang w:val="ru-RU"/>
        </w:rPr>
        <w:t>противоправных</w:t>
      </w:r>
      <w:r>
        <w:rPr>
          <w:rFonts w:eastAsia="Times" w:hAnsi="Times"/>
          <w:lang w:val="ru-RU"/>
        </w:rPr>
        <w:t xml:space="preserve"> </w:t>
      </w:r>
      <w:r>
        <w:rPr>
          <w:rFonts w:eastAsia="Times" w:hAnsi="Times"/>
          <w:lang w:val="ru-RU"/>
        </w:rPr>
        <w:t>деяний</w:t>
      </w:r>
      <w:r>
        <w:rPr>
          <w:rFonts w:eastAsia="Times" w:hAnsi="Times"/>
          <w:lang w:val="ru-RU"/>
        </w:rPr>
        <w:t xml:space="preserve">, </w:t>
      </w:r>
      <w:r>
        <w:rPr>
          <w:rFonts w:eastAsia="Times" w:hAnsi="Times"/>
          <w:lang w:val="ru-RU"/>
        </w:rPr>
        <w:t>охватываемых</w:t>
      </w:r>
      <w:r>
        <w:rPr>
          <w:rFonts w:eastAsia="Times" w:hAnsi="Times"/>
          <w:lang w:val="ru-RU"/>
        </w:rPr>
        <w:t xml:space="preserve"> </w:t>
      </w:r>
      <w:r>
        <w:rPr>
          <w:rFonts w:eastAsia="Times" w:hAnsi="Times"/>
          <w:lang w:val="ru-RU"/>
        </w:rPr>
        <w:t>Уголовным</w:t>
      </w:r>
      <w:r>
        <w:rPr>
          <w:rFonts w:eastAsia="Times" w:hAnsi="Times"/>
          <w:lang w:val="ru-RU"/>
        </w:rPr>
        <w:t xml:space="preserve"> </w:t>
      </w:r>
      <w:r>
        <w:rPr>
          <w:rFonts w:eastAsia="Times" w:hAnsi="Times"/>
          <w:lang w:val="ru-RU"/>
        </w:rPr>
        <w:t>кодексом</w:t>
      </w:r>
      <w:r>
        <w:rPr>
          <w:rFonts w:eastAsia="Times" w:hAnsi="Times"/>
          <w:lang w:val="ru-RU"/>
        </w:rPr>
        <w:t xml:space="preserve">.  </w:t>
      </w:r>
      <w:r>
        <w:rPr>
          <w:rFonts w:eastAsia="Times" w:hAnsi="Times"/>
          <w:lang w:val="ru-RU"/>
        </w:rPr>
        <w:t>Вместе</w:t>
      </w:r>
      <w:r>
        <w:rPr>
          <w:rFonts w:eastAsia="Times" w:hAnsi="Times"/>
          <w:lang w:val="ru-RU"/>
        </w:rPr>
        <w:t xml:space="preserve"> </w:t>
      </w:r>
      <w:r>
        <w:rPr>
          <w:rFonts w:eastAsia="Times" w:hAnsi="Times"/>
          <w:lang w:val="ru-RU"/>
        </w:rPr>
        <w:t>с</w:t>
      </w:r>
      <w:r>
        <w:rPr>
          <w:rFonts w:eastAsia="Times" w:hAnsi="Times"/>
          <w:lang w:val="ru-RU"/>
        </w:rPr>
        <w:t xml:space="preserve"> </w:t>
      </w:r>
      <w:r>
        <w:rPr>
          <w:rFonts w:eastAsia="Times" w:hAnsi="Times"/>
          <w:lang w:val="ru-RU"/>
        </w:rPr>
        <w:t>тем</w:t>
      </w:r>
      <w:r>
        <w:rPr>
          <w:rFonts w:eastAsia="Times" w:hAnsi="Times"/>
          <w:lang w:val="ru-RU"/>
        </w:rPr>
        <w:t xml:space="preserve"> </w:t>
      </w:r>
      <w:r>
        <w:rPr>
          <w:rFonts w:eastAsia="Times" w:hAnsi="Times"/>
          <w:lang w:val="ru-RU"/>
        </w:rPr>
        <w:t>Министерство</w:t>
      </w:r>
      <w:r>
        <w:rPr>
          <w:rFonts w:eastAsia="Times" w:hAnsi="Times"/>
          <w:lang w:val="ru-RU"/>
        </w:rPr>
        <w:t xml:space="preserve"> </w:t>
      </w:r>
      <w:r>
        <w:rPr>
          <w:rFonts w:eastAsia="Times" w:hAnsi="Times"/>
          <w:lang w:val="ru-RU"/>
        </w:rPr>
        <w:t>юстиции</w:t>
      </w:r>
      <w:r>
        <w:rPr>
          <w:rFonts w:eastAsia="Times" w:hAnsi="Times"/>
          <w:lang w:val="ru-RU"/>
        </w:rPr>
        <w:t xml:space="preserve"> </w:t>
      </w:r>
      <w:r>
        <w:rPr>
          <w:rFonts w:eastAsia="Times" w:hAnsi="Times"/>
          <w:lang w:val="ru-RU"/>
        </w:rPr>
        <w:t>начало</w:t>
      </w:r>
      <w:r>
        <w:rPr>
          <w:rFonts w:eastAsia="Times" w:hAnsi="Times"/>
          <w:lang w:val="ru-RU"/>
        </w:rPr>
        <w:t xml:space="preserve"> </w:t>
      </w:r>
      <w:r>
        <w:rPr>
          <w:rFonts w:eastAsia="Times" w:hAnsi="Times"/>
          <w:lang w:val="ru-RU"/>
        </w:rPr>
        <w:t>проект</w:t>
      </w:r>
      <w:r>
        <w:rPr>
          <w:rFonts w:eastAsia="Times" w:hAnsi="Times"/>
          <w:lang w:val="ru-RU"/>
        </w:rPr>
        <w:t xml:space="preserve"> </w:t>
      </w:r>
      <w:r>
        <w:rPr>
          <w:rFonts w:eastAsia="Times" w:hAnsi="Times"/>
          <w:lang w:val="ru-RU"/>
        </w:rPr>
        <w:t>по</w:t>
      </w:r>
      <w:r>
        <w:rPr>
          <w:rFonts w:eastAsia="Times" w:hAnsi="Times"/>
          <w:lang w:val="ru-RU"/>
        </w:rPr>
        <w:t xml:space="preserve"> </w:t>
      </w:r>
      <w:r>
        <w:rPr>
          <w:rFonts w:eastAsia="Times" w:hAnsi="Times"/>
          <w:lang w:val="ru-RU"/>
        </w:rPr>
        <w:t>изучению</w:t>
      </w:r>
      <w:r>
        <w:rPr>
          <w:rFonts w:eastAsia="Times" w:hAnsi="Times"/>
          <w:lang w:val="ru-RU"/>
        </w:rPr>
        <w:t xml:space="preserve"> </w:t>
      </w:r>
      <w:r>
        <w:rPr>
          <w:rFonts w:eastAsia="Times" w:hAnsi="Times"/>
          <w:lang w:val="ru-RU"/>
        </w:rPr>
        <w:t>этого</w:t>
      </w:r>
      <w:r>
        <w:rPr>
          <w:rFonts w:eastAsia="Times" w:hAnsi="Times"/>
          <w:lang w:val="ru-RU"/>
        </w:rPr>
        <w:t xml:space="preserve"> </w:t>
      </w:r>
      <w:r>
        <w:rPr>
          <w:rFonts w:eastAsia="Times" w:hAnsi="Times"/>
          <w:lang w:val="ru-RU"/>
        </w:rPr>
        <w:t>вопроса</w:t>
      </w:r>
      <w:r>
        <w:rPr>
          <w:rFonts w:eastAsia="Times" w:hAnsi="Times"/>
          <w:lang w:val="ru-RU"/>
        </w:rPr>
        <w:t xml:space="preserve">, </w:t>
      </w:r>
      <w:r>
        <w:rPr>
          <w:rFonts w:eastAsia="Times" w:hAnsi="Times"/>
          <w:lang w:val="ru-RU"/>
        </w:rPr>
        <w:t>который</w:t>
      </w:r>
      <w:r>
        <w:rPr>
          <w:rFonts w:eastAsia="Times" w:hAnsi="Times"/>
          <w:lang w:val="ru-RU"/>
        </w:rPr>
        <w:t xml:space="preserve"> </w:t>
      </w:r>
      <w:r>
        <w:rPr>
          <w:rFonts w:eastAsia="Times" w:hAnsi="Times"/>
          <w:lang w:val="ru-RU"/>
        </w:rPr>
        <w:t>будет</w:t>
      </w:r>
      <w:r>
        <w:rPr>
          <w:rFonts w:eastAsia="Times" w:hAnsi="Times"/>
          <w:lang w:val="ru-RU"/>
        </w:rPr>
        <w:t xml:space="preserve"> </w:t>
      </w:r>
      <w:r>
        <w:rPr>
          <w:rFonts w:eastAsia="Times" w:hAnsi="Times"/>
          <w:lang w:val="ru-RU"/>
        </w:rPr>
        <w:t>завершен</w:t>
      </w:r>
      <w:r>
        <w:rPr>
          <w:rFonts w:eastAsia="Times" w:hAnsi="Times"/>
          <w:lang w:val="ru-RU"/>
        </w:rPr>
        <w:t xml:space="preserve"> </w:t>
      </w:r>
      <w:r>
        <w:rPr>
          <w:rFonts w:eastAsia="Times" w:hAnsi="Times"/>
          <w:lang w:val="ru-RU"/>
        </w:rPr>
        <w:t>в</w:t>
      </w:r>
      <w:r>
        <w:rPr>
          <w:rFonts w:eastAsia="Times" w:hAnsi="Times"/>
          <w:lang w:val="ru-RU"/>
        </w:rPr>
        <w:t xml:space="preserve"> 2006 </w:t>
      </w:r>
      <w:r>
        <w:rPr>
          <w:rFonts w:eastAsia="Times" w:hAnsi="Times"/>
          <w:lang w:val="ru-RU"/>
        </w:rPr>
        <w:t>году</w:t>
      </w:r>
      <w:r>
        <w:rPr>
          <w:rFonts w:eastAsia="Times" w:hAnsi="Times"/>
          <w:lang w:val="ru-RU"/>
        </w:rPr>
        <w:t xml:space="preserve">.  </w:t>
      </w:r>
      <w:r>
        <w:rPr>
          <w:rFonts w:eastAsia="Times" w:hAnsi="Times"/>
          <w:lang w:val="ru-RU"/>
        </w:rPr>
        <w:t>Статьи</w:t>
      </w:r>
      <w:r>
        <w:rPr>
          <w:rFonts w:eastAsia="Times" w:hAnsi="Times"/>
          <w:lang w:val="ru-RU"/>
        </w:rPr>
        <w:t xml:space="preserve"> 27</w:t>
      </w:r>
      <w:r>
        <w:rPr>
          <w:rFonts w:eastAsia="Times" w:hAnsi="Times"/>
          <w:color w:val="auto"/>
          <w:lang w:val="ru-RU"/>
        </w:rPr>
        <w:t>0 (</w:t>
      </w:r>
      <w:r>
        <w:rPr>
          <w:rFonts w:eastAsia="Times" w:hAnsi="Times"/>
          <w:color w:val="auto"/>
          <w:lang w:val="ru-RU"/>
        </w:rPr>
        <w:t>Посягательство</w:t>
      </w:r>
      <w:r>
        <w:rPr>
          <w:rFonts w:eastAsia="Times" w:hAnsi="Times"/>
          <w:color w:val="auto"/>
          <w:lang w:val="ru-RU"/>
        </w:rPr>
        <w:t xml:space="preserve"> </w:t>
      </w:r>
      <w:r>
        <w:rPr>
          <w:rFonts w:eastAsia="Times" w:hAnsi="Times"/>
          <w:color w:val="auto"/>
          <w:lang w:val="ru-RU"/>
        </w:rPr>
        <w:t>на</w:t>
      </w:r>
      <w:r>
        <w:rPr>
          <w:rFonts w:eastAsia="Times" w:hAnsi="Times"/>
          <w:color w:val="auto"/>
          <w:lang w:val="ru-RU"/>
        </w:rPr>
        <w:t xml:space="preserve"> </w:t>
      </w:r>
      <w:r>
        <w:rPr>
          <w:rFonts w:eastAsia="Times" w:hAnsi="Times"/>
          <w:color w:val="auto"/>
          <w:lang w:val="ru-RU"/>
        </w:rPr>
        <w:t>человеческое</w:t>
      </w:r>
      <w:r>
        <w:rPr>
          <w:rFonts w:eastAsia="Times" w:hAnsi="Times"/>
          <w:color w:val="auto"/>
          <w:lang w:val="ru-RU"/>
        </w:rPr>
        <w:t xml:space="preserve"> </w:t>
      </w:r>
      <w:r>
        <w:rPr>
          <w:rFonts w:eastAsia="Times" w:hAnsi="Times"/>
          <w:color w:val="auto"/>
          <w:lang w:val="ru-RU"/>
        </w:rPr>
        <w:t>достоинство</w:t>
      </w:r>
      <w:r>
        <w:rPr>
          <w:rFonts w:eastAsia="Times" w:hAnsi="Times"/>
          <w:color w:val="auto"/>
          <w:lang w:val="ru-RU"/>
        </w:rPr>
        <w:t xml:space="preserve"> </w:t>
      </w:r>
      <w:r>
        <w:rPr>
          <w:rFonts w:eastAsia="Times" w:hAnsi="Times"/>
          <w:color w:val="auto"/>
          <w:lang w:val="ru-RU"/>
        </w:rPr>
        <w:t>посредством</w:t>
      </w:r>
      <w:r>
        <w:rPr>
          <w:rFonts w:eastAsia="Times" w:hAnsi="Times"/>
          <w:color w:val="auto"/>
          <w:lang w:val="ru-RU"/>
        </w:rPr>
        <w:t xml:space="preserve"> </w:t>
      </w:r>
      <w:r>
        <w:rPr>
          <w:rFonts w:eastAsia="Times" w:hAnsi="Times"/>
          <w:color w:val="auto"/>
          <w:lang w:val="ru-RU"/>
        </w:rPr>
        <w:t>превышения</w:t>
      </w:r>
      <w:r>
        <w:rPr>
          <w:rFonts w:eastAsia="Times" w:hAnsi="Times"/>
          <w:color w:val="auto"/>
          <w:lang w:val="ru-RU"/>
        </w:rPr>
        <w:t xml:space="preserve"> </w:t>
      </w:r>
      <w:r>
        <w:rPr>
          <w:rFonts w:eastAsia="Times" w:hAnsi="Times"/>
          <w:color w:val="auto"/>
          <w:lang w:val="ru-RU"/>
        </w:rPr>
        <w:t>полномочий</w:t>
      </w:r>
      <w:r>
        <w:rPr>
          <w:rFonts w:eastAsia="Times" w:hAnsi="Times"/>
          <w:color w:val="auto"/>
          <w:lang w:val="ru-RU"/>
        </w:rPr>
        <w:t xml:space="preserve">) </w:t>
      </w:r>
      <w:r>
        <w:rPr>
          <w:rFonts w:eastAsia="Times" w:hAnsi="Times"/>
          <w:color w:val="auto"/>
          <w:lang w:val="ru-RU"/>
        </w:rPr>
        <w:t>и</w:t>
      </w:r>
      <w:r>
        <w:rPr>
          <w:rFonts w:eastAsia="Times" w:hAnsi="Times"/>
          <w:color w:val="auto"/>
          <w:lang w:val="ru-RU"/>
        </w:rPr>
        <w:t xml:space="preserve"> 271 (</w:t>
      </w:r>
      <w:r>
        <w:rPr>
          <w:rFonts w:eastAsia="Times" w:hAnsi="Times"/>
          <w:color w:val="auto"/>
          <w:lang w:val="ru-RU"/>
        </w:rPr>
        <w:t>Принуждение</w:t>
      </w:r>
      <w:r>
        <w:rPr>
          <w:rFonts w:eastAsia="Times" w:hAnsi="Times"/>
          <w:color w:val="auto"/>
          <w:lang w:val="ru-RU"/>
        </w:rPr>
        <w:t xml:space="preserve"> </w:t>
      </w:r>
      <w:r>
        <w:rPr>
          <w:rFonts w:eastAsia="Times" w:hAnsi="Times"/>
          <w:color w:val="auto"/>
          <w:lang w:val="ru-RU"/>
        </w:rPr>
        <w:t>к</w:t>
      </w:r>
      <w:r>
        <w:rPr>
          <w:rFonts w:eastAsia="Times" w:hAnsi="Times"/>
          <w:color w:val="auto"/>
          <w:lang w:val="ru-RU"/>
        </w:rPr>
        <w:t xml:space="preserve"> </w:t>
      </w:r>
      <w:r>
        <w:rPr>
          <w:rFonts w:eastAsia="Times" w:hAnsi="Times"/>
          <w:color w:val="auto"/>
          <w:lang w:val="ru-RU"/>
        </w:rPr>
        <w:t>даче</w:t>
      </w:r>
      <w:r>
        <w:rPr>
          <w:rFonts w:eastAsia="Times" w:hAnsi="Times"/>
          <w:color w:val="auto"/>
          <w:lang w:val="ru-RU"/>
        </w:rPr>
        <w:t xml:space="preserve"> </w:t>
      </w:r>
      <w:r>
        <w:rPr>
          <w:rFonts w:eastAsia="Times" w:hAnsi="Times"/>
          <w:color w:val="auto"/>
          <w:lang w:val="ru-RU"/>
        </w:rPr>
        <w:t>показаний</w:t>
      </w:r>
      <w:r>
        <w:rPr>
          <w:rFonts w:eastAsia="Times" w:hAnsi="Times"/>
          <w:color w:val="auto"/>
          <w:lang w:val="ru-RU"/>
        </w:rPr>
        <w:t xml:space="preserve">) </w:t>
      </w:r>
      <w:r>
        <w:rPr>
          <w:rFonts w:eastAsia="Times" w:hAnsi="Times"/>
          <w:color w:val="auto"/>
          <w:lang w:val="ru-RU"/>
        </w:rPr>
        <w:t>Уголовного</w:t>
      </w:r>
      <w:r>
        <w:rPr>
          <w:rFonts w:eastAsia="Times" w:hAnsi="Times"/>
          <w:color w:val="auto"/>
          <w:lang w:val="ru-RU"/>
        </w:rPr>
        <w:t xml:space="preserve"> </w:t>
      </w:r>
      <w:r>
        <w:rPr>
          <w:rFonts w:eastAsia="Times" w:hAnsi="Times"/>
          <w:color w:val="auto"/>
          <w:lang w:val="ru-RU"/>
        </w:rPr>
        <w:t>кодекса</w:t>
      </w:r>
      <w:r>
        <w:rPr>
          <w:rFonts w:eastAsia="Times" w:hAnsi="Times"/>
          <w:color w:val="auto"/>
          <w:lang w:val="ru-RU"/>
        </w:rPr>
        <w:t xml:space="preserve"> </w:t>
      </w:r>
      <w:r>
        <w:rPr>
          <w:rFonts w:eastAsia="Times" w:hAnsi="Times"/>
          <w:color w:val="auto"/>
          <w:lang w:val="ru-RU"/>
        </w:rPr>
        <w:t>предусматривают</w:t>
      </w:r>
      <w:r>
        <w:rPr>
          <w:rFonts w:eastAsia="Times" w:hAnsi="Times"/>
          <w:color w:val="auto"/>
          <w:lang w:val="ru-RU"/>
        </w:rPr>
        <w:t xml:space="preserve"> </w:t>
      </w:r>
      <w:r>
        <w:rPr>
          <w:rFonts w:eastAsia="Times" w:hAnsi="Times"/>
          <w:color w:val="auto"/>
          <w:lang w:val="ru-RU"/>
        </w:rPr>
        <w:t>наказание</w:t>
      </w:r>
      <w:r>
        <w:rPr>
          <w:rFonts w:eastAsia="Times" w:hAnsi="Times"/>
          <w:color w:val="auto"/>
          <w:lang w:val="ru-RU"/>
        </w:rPr>
        <w:t xml:space="preserve"> </w:t>
      </w:r>
      <w:r>
        <w:rPr>
          <w:rFonts w:eastAsia="Times" w:hAnsi="Times"/>
          <w:color w:val="auto"/>
          <w:lang w:val="ru-RU"/>
        </w:rPr>
        <w:t>в</w:t>
      </w:r>
      <w:r>
        <w:rPr>
          <w:rFonts w:eastAsia="Times" w:hAnsi="Times"/>
          <w:color w:val="auto"/>
          <w:lang w:val="ru-RU"/>
        </w:rPr>
        <w:t xml:space="preserve"> </w:t>
      </w:r>
      <w:r>
        <w:rPr>
          <w:rFonts w:eastAsia="Times" w:hAnsi="Times"/>
          <w:color w:val="auto"/>
          <w:lang w:val="ru-RU"/>
        </w:rPr>
        <w:t>виде</w:t>
      </w:r>
      <w:r>
        <w:rPr>
          <w:rFonts w:eastAsia="Times" w:hAnsi="Times"/>
          <w:color w:val="auto"/>
          <w:lang w:val="ru-RU"/>
        </w:rPr>
        <w:t xml:space="preserve"> </w:t>
      </w:r>
      <w:r>
        <w:rPr>
          <w:rFonts w:eastAsia="Times" w:hAnsi="Times"/>
          <w:color w:val="auto"/>
          <w:lang w:val="ru-RU"/>
        </w:rPr>
        <w:t>лишения</w:t>
      </w:r>
      <w:r>
        <w:rPr>
          <w:rFonts w:eastAsia="Times" w:hAnsi="Times"/>
          <w:color w:val="auto"/>
          <w:lang w:val="ru-RU"/>
        </w:rPr>
        <w:t xml:space="preserve"> </w:t>
      </w:r>
      <w:r>
        <w:rPr>
          <w:rFonts w:eastAsia="Times" w:hAnsi="Times"/>
          <w:color w:val="auto"/>
          <w:lang w:val="ru-RU"/>
        </w:rPr>
        <w:t>свободы</w:t>
      </w:r>
      <w:r>
        <w:rPr>
          <w:rFonts w:eastAsia="Times" w:hAnsi="Times"/>
          <w:color w:val="auto"/>
          <w:lang w:val="ru-RU"/>
        </w:rPr>
        <w:t xml:space="preserve"> </w:t>
      </w:r>
      <w:r>
        <w:rPr>
          <w:rFonts w:eastAsia="Times" w:hAnsi="Times"/>
          <w:color w:val="auto"/>
          <w:lang w:val="ru-RU"/>
        </w:rPr>
        <w:t>на</w:t>
      </w:r>
      <w:r>
        <w:rPr>
          <w:rFonts w:eastAsia="Times" w:hAnsi="Times"/>
          <w:color w:val="auto"/>
          <w:lang w:val="ru-RU"/>
        </w:rPr>
        <w:t xml:space="preserve"> </w:t>
      </w:r>
      <w:r>
        <w:rPr>
          <w:rFonts w:eastAsia="Times" w:hAnsi="Times"/>
          <w:color w:val="auto"/>
          <w:lang w:val="ru-RU"/>
        </w:rPr>
        <w:t>срок</w:t>
      </w:r>
      <w:r>
        <w:rPr>
          <w:rFonts w:eastAsia="Times" w:hAnsi="Times"/>
          <w:color w:val="auto"/>
          <w:lang w:val="ru-RU"/>
        </w:rPr>
        <w:t xml:space="preserve"> </w:t>
      </w:r>
      <w:r>
        <w:rPr>
          <w:rFonts w:eastAsia="Times" w:hAnsi="Times"/>
          <w:color w:val="auto"/>
          <w:lang w:val="ru-RU"/>
        </w:rPr>
        <w:t>до</w:t>
      </w:r>
      <w:r>
        <w:rPr>
          <w:rFonts w:eastAsia="Times" w:hAnsi="Times"/>
          <w:color w:val="auto"/>
          <w:lang w:val="ru-RU"/>
        </w:rPr>
        <w:t xml:space="preserve"> </w:t>
      </w:r>
      <w:r>
        <w:rPr>
          <w:rFonts w:eastAsia="Times" w:hAnsi="Times"/>
          <w:color w:val="auto"/>
          <w:lang w:val="ru-RU"/>
        </w:rPr>
        <w:t>трех</w:t>
      </w:r>
      <w:r>
        <w:rPr>
          <w:rFonts w:eastAsia="Times" w:hAnsi="Times"/>
          <w:color w:val="auto"/>
          <w:lang w:val="ru-RU"/>
        </w:rPr>
        <w:t xml:space="preserve"> </w:t>
      </w:r>
      <w:r>
        <w:rPr>
          <w:rFonts w:eastAsia="Times" w:hAnsi="Times"/>
          <w:color w:val="auto"/>
          <w:lang w:val="ru-RU"/>
        </w:rPr>
        <w:t>лет</w:t>
      </w:r>
      <w:r>
        <w:rPr>
          <w:rFonts w:eastAsia="Times" w:hAnsi="Times"/>
          <w:color w:val="auto"/>
          <w:lang w:val="ru-RU"/>
        </w:rPr>
        <w:t xml:space="preserve"> </w:t>
      </w:r>
      <w:r>
        <w:rPr>
          <w:rFonts w:eastAsia="Times" w:hAnsi="Times"/>
          <w:color w:val="auto"/>
          <w:lang w:val="ru-RU"/>
        </w:rPr>
        <w:t>и</w:t>
      </w:r>
      <w:r>
        <w:rPr>
          <w:rFonts w:eastAsia="Times" w:hAnsi="Times"/>
          <w:color w:val="auto"/>
          <w:lang w:val="ru-RU"/>
        </w:rPr>
        <w:t xml:space="preserve"> </w:t>
      </w:r>
      <w:r>
        <w:rPr>
          <w:rFonts w:eastAsia="Times" w:hAnsi="Times"/>
          <w:color w:val="auto"/>
          <w:lang w:val="ru-RU"/>
        </w:rPr>
        <w:t>от</w:t>
      </w:r>
      <w:r>
        <w:rPr>
          <w:rFonts w:eastAsia="Times" w:hAnsi="Times"/>
          <w:color w:val="auto"/>
          <w:lang w:val="ru-RU"/>
        </w:rPr>
        <w:t xml:space="preserve"> </w:t>
      </w:r>
      <w:r>
        <w:rPr>
          <w:rFonts w:eastAsia="Times" w:hAnsi="Times"/>
          <w:color w:val="auto"/>
          <w:lang w:val="ru-RU"/>
        </w:rPr>
        <w:t>трех</w:t>
      </w:r>
      <w:r>
        <w:rPr>
          <w:rFonts w:eastAsia="Times" w:hAnsi="Times"/>
          <w:color w:val="auto"/>
          <w:lang w:val="ru-RU"/>
        </w:rPr>
        <w:t xml:space="preserve"> </w:t>
      </w:r>
      <w:r>
        <w:rPr>
          <w:rFonts w:eastAsia="Times" w:hAnsi="Times"/>
          <w:color w:val="auto"/>
          <w:lang w:val="ru-RU"/>
        </w:rPr>
        <w:t>месяцев</w:t>
      </w:r>
      <w:r>
        <w:rPr>
          <w:rFonts w:eastAsia="Times" w:hAnsi="Times"/>
          <w:color w:val="auto"/>
          <w:lang w:val="ru-RU"/>
        </w:rPr>
        <w:t xml:space="preserve"> </w:t>
      </w:r>
      <w:r>
        <w:rPr>
          <w:rFonts w:eastAsia="Times" w:hAnsi="Times"/>
          <w:color w:val="auto"/>
          <w:lang w:val="ru-RU"/>
        </w:rPr>
        <w:t>до</w:t>
      </w:r>
      <w:r>
        <w:rPr>
          <w:rFonts w:eastAsia="Times" w:hAnsi="Times"/>
          <w:color w:val="auto"/>
          <w:lang w:val="ru-RU"/>
        </w:rPr>
        <w:t xml:space="preserve"> </w:t>
      </w:r>
      <w:r>
        <w:rPr>
          <w:rFonts w:eastAsia="Times" w:hAnsi="Times"/>
          <w:color w:val="auto"/>
          <w:lang w:val="ru-RU"/>
        </w:rPr>
        <w:t>пяти</w:t>
      </w:r>
      <w:r>
        <w:rPr>
          <w:rFonts w:eastAsia="Times" w:hAnsi="Times"/>
          <w:color w:val="auto"/>
          <w:lang w:val="ru-RU"/>
        </w:rPr>
        <w:t xml:space="preserve"> </w:t>
      </w:r>
      <w:r>
        <w:rPr>
          <w:rFonts w:eastAsia="Times" w:hAnsi="Times"/>
          <w:color w:val="auto"/>
          <w:lang w:val="ru-RU"/>
        </w:rPr>
        <w:t>лет</w:t>
      </w:r>
      <w:r>
        <w:rPr>
          <w:rFonts w:eastAsia="Times" w:hAnsi="Times"/>
          <w:color w:val="auto"/>
          <w:lang w:val="ru-RU"/>
        </w:rPr>
        <w:t xml:space="preserve">, </w:t>
      </w:r>
      <w:r>
        <w:rPr>
          <w:rFonts w:eastAsia="Times" w:hAnsi="Times"/>
          <w:color w:val="auto"/>
          <w:lang w:val="ru-RU"/>
        </w:rPr>
        <w:t>соответственно</w:t>
      </w:r>
      <w:r>
        <w:rPr>
          <w:rFonts w:eastAsia="Times" w:hAnsi="Times"/>
          <w:color w:val="auto"/>
          <w:lang w:val="ru-RU"/>
        </w:rPr>
        <w:t xml:space="preserve">.  </w:t>
      </w:r>
      <w:r>
        <w:rPr>
          <w:rFonts w:eastAsia="Times" w:hAnsi="Times"/>
          <w:color w:val="auto"/>
          <w:lang w:val="ru-RU"/>
        </w:rPr>
        <w:t>Принуждение</w:t>
      </w:r>
      <w:r>
        <w:rPr>
          <w:rFonts w:eastAsia="Times" w:hAnsi="Times"/>
          <w:color w:val="auto"/>
          <w:lang w:val="ru-RU"/>
        </w:rPr>
        <w:t xml:space="preserve"> </w:t>
      </w:r>
      <w:r>
        <w:rPr>
          <w:rFonts w:eastAsia="Times" w:hAnsi="Times"/>
          <w:color w:val="auto"/>
          <w:lang w:val="ru-RU"/>
        </w:rPr>
        <w:t>к</w:t>
      </w:r>
      <w:r>
        <w:rPr>
          <w:rFonts w:eastAsia="Times" w:hAnsi="Times"/>
          <w:color w:val="auto"/>
          <w:lang w:val="ru-RU"/>
        </w:rPr>
        <w:t xml:space="preserve"> </w:t>
      </w:r>
      <w:r>
        <w:rPr>
          <w:rFonts w:eastAsia="Times" w:hAnsi="Times"/>
          <w:color w:val="auto"/>
          <w:lang w:val="ru-RU"/>
        </w:rPr>
        <w:t>даче</w:t>
      </w:r>
      <w:r>
        <w:rPr>
          <w:rFonts w:eastAsia="Times" w:hAnsi="Times"/>
          <w:color w:val="auto"/>
          <w:lang w:val="ru-RU"/>
        </w:rPr>
        <w:t xml:space="preserve"> </w:t>
      </w:r>
      <w:r>
        <w:rPr>
          <w:rFonts w:eastAsia="Times" w:hAnsi="Times"/>
          <w:color w:val="auto"/>
          <w:lang w:val="ru-RU"/>
        </w:rPr>
        <w:t>показаний</w:t>
      </w:r>
      <w:r>
        <w:rPr>
          <w:rFonts w:eastAsia="Times" w:hAnsi="Times"/>
          <w:color w:val="auto"/>
          <w:lang w:val="ru-RU"/>
        </w:rPr>
        <w:t xml:space="preserve"> </w:t>
      </w:r>
      <w:r>
        <w:rPr>
          <w:rFonts w:eastAsia="Times" w:hAnsi="Times"/>
          <w:color w:val="auto"/>
          <w:lang w:val="ru-RU"/>
        </w:rPr>
        <w:t>с</w:t>
      </w:r>
      <w:r>
        <w:rPr>
          <w:rFonts w:eastAsia="Times" w:hAnsi="Times"/>
          <w:color w:val="auto"/>
          <w:lang w:val="ru-RU"/>
        </w:rPr>
        <w:t xml:space="preserve"> </w:t>
      </w:r>
      <w:r>
        <w:rPr>
          <w:rFonts w:eastAsia="Times" w:hAnsi="Times"/>
          <w:color w:val="auto"/>
          <w:lang w:val="ru-RU"/>
        </w:rPr>
        <w:t>отягчающими</w:t>
      </w:r>
      <w:r>
        <w:rPr>
          <w:rFonts w:eastAsia="Times" w:hAnsi="Times"/>
          <w:color w:val="auto"/>
          <w:lang w:val="ru-RU"/>
        </w:rPr>
        <w:t xml:space="preserve"> </w:t>
      </w:r>
      <w:r>
        <w:rPr>
          <w:rFonts w:eastAsia="Times" w:hAnsi="Times"/>
          <w:color w:val="auto"/>
          <w:lang w:val="ru-RU"/>
        </w:rPr>
        <w:t>обстоятельствами</w:t>
      </w:r>
      <w:r>
        <w:rPr>
          <w:rFonts w:eastAsia="Times" w:hAnsi="Times"/>
          <w:color w:val="auto"/>
          <w:lang w:val="ru-RU"/>
        </w:rPr>
        <w:t xml:space="preserve"> </w:t>
      </w:r>
      <w:r>
        <w:rPr>
          <w:rFonts w:eastAsia="Times" w:hAnsi="Times"/>
          <w:color w:val="auto"/>
          <w:lang w:val="ru-RU"/>
        </w:rPr>
        <w:t>наказуемо</w:t>
      </w:r>
      <w:r>
        <w:rPr>
          <w:rFonts w:eastAsia="Times" w:hAnsi="Times"/>
          <w:color w:val="auto"/>
          <w:lang w:val="ru-RU"/>
        </w:rPr>
        <w:t xml:space="preserve"> </w:t>
      </w:r>
      <w:r>
        <w:rPr>
          <w:rFonts w:eastAsia="Times" w:hAnsi="Times"/>
          <w:color w:val="auto"/>
          <w:lang w:val="ru-RU"/>
        </w:rPr>
        <w:t>тюремным</w:t>
      </w:r>
      <w:r>
        <w:rPr>
          <w:rFonts w:eastAsia="Times" w:hAnsi="Times"/>
          <w:color w:val="auto"/>
          <w:lang w:val="ru-RU"/>
        </w:rPr>
        <w:t xml:space="preserve"> </w:t>
      </w:r>
      <w:r>
        <w:rPr>
          <w:rFonts w:eastAsia="Times" w:hAnsi="Times"/>
          <w:color w:val="auto"/>
          <w:lang w:val="ru-RU"/>
        </w:rPr>
        <w:t>заключением</w:t>
      </w:r>
      <w:r>
        <w:rPr>
          <w:rFonts w:eastAsia="Times" w:hAnsi="Times"/>
          <w:color w:val="auto"/>
          <w:lang w:val="ru-RU"/>
        </w:rPr>
        <w:t xml:space="preserve"> </w:t>
      </w:r>
      <w:r>
        <w:rPr>
          <w:rFonts w:eastAsia="Times" w:hAnsi="Times"/>
          <w:color w:val="auto"/>
          <w:lang w:val="ru-RU"/>
        </w:rPr>
        <w:t>на</w:t>
      </w:r>
      <w:r>
        <w:rPr>
          <w:rFonts w:eastAsia="Times" w:hAnsi="Times"/>
          <w:color w:val="auto"/>
          <w:lang w:val="ru-RU"/>
        </w:rPr>
        <w:t xml:space="preserve"> </w:t>
      </w:r>
      <w:r>
        <w:rPr>
          <w:rFonts w:eastAsia="Times" w:hAnsi="Times"/>
          <w:color w:val="auto"/>
          <w:lang w:val="ru-RU"/>
        </w:rPr>
        <w:t>срок</w:t>
      </w:r>
      <w:r>
        <w:rPr>
          <w:rFonts w:eastAsia="Times" w:hAnsi="Times"/>
          <w:color w:val="auto"/>
          <w:lang w:val="ru-RU"/>
        </w:rPr>
        <w:t xml:space="preserve"> </w:t>
      </w:r>
      <w:r>
        <w:rPr>
          <w:rFonts w:eastAsia="Times" w:hAnsi="Times"/>
          <w:color w:val="auto"/>
          <w:lang w:val="ru-RU"/>
        </w:rPr>
        <w:t>до</w:t>
      </w:r>
      <w:r>
        <w:rPr>
          <w:rFonts w:eastAsia="Times" w:hAnsi="Times"/>
          <w:color w:val="auto"/>
          <w:lang w:val="ru-RU"/>
        </w:rPr>
        <w:t xml:space="preserve"> </w:t>
      </w:r>
      <w:r>
        <w:rPr>
          <w:rFonts w:eastAsia="Times" w:hAnsi="Times"/>
          <w:color w:val="auto"/>
          <w:lang w:val="ru-RU"/>
        </w:rPr>
        <w:t>восьми</w:t>
      </w:r>
      <w:r>
        <w:rPr>
          <w:rFonts w:eastAsia="Times" w:hAnsi="Times"/>
          <w:color w:val="auto"/>
          <w:lang w:val="ru-RU"/>
        </w:rPr>
        <w:t xml:space="preserve"> </w:t>
      </w:r>
      <w:r>
        <w:rPr>
          <w:rFonts w:eastAsia="Times" w:hAnsi="Times"/>
          <w:color w:val="auto"/>
          <w:lang w:val="ru-RU"/>
        </w:rPr>
        <w:t>лет</w:t>
      </w:r>
      <w:r>
        <w:rPr>
          <w:rFonts w:eastAsia="Times" w:hAnsi="Times"/>
          <w:color w:val="auto"/>
          <w:lang w:val="ru-RU"/>
        </w:rPr>
        <w:t xml:space="preserve">.  </w:t>
      </w:r>
      <w:r>
        <w:rPr>
          <w:rFonts w:eastAsia="Times" w:hAnsi="Times"/>
          <w:color w:val="auto"/>
          <w:lang w:val="ru-RU"/>
        </w:rPr>
        <w:t>Срок</w:t>
      </w:r>
      <w:r>
        <w:rPr>
          <w:rFonts w:eastAsia="Times" w:hAnsi="Times"/>
          <w:color w:val="auto"/>
          <w:lang w:val="ru-RU"/>
        </w:rPr>
        <w:t xml:space="preserve"> </w:t>
      </w:r>
      <w:r>
        <w:rPr>
          <w:rFonts w:eastAsia="Times" w:hAnsi="Times"/>
          <w:color w:val="auto"/>
          <w:lang w:val="ru-RU"/>
        </w:rPr>
        <w:t>давности</w:t>
      </w:r>
      <w:r>
        <w:rPr>
          <w:rFonts w:eastAsia="Times" w:hAnsi="Times"/>
          <w:color w:val="auto"/>
          <w:lang w:val="ru-RU"/>
        </w:rPr>
        <w:t xml:space="preserve"> </w:t>
      </w:r>
      <w:r>
        <w:rPr>
          <w:rFonts w:eastAsia="Times" w:hAnsi="Times"/>
          <w:color w:val="auto"/>
          <w:lang w:val="ru-RU"/>
        </w:rPr>
        <w:t>для</w:t>
      </w:r>
      <w:r>
        <w:rPr>
          <w:rFonts w:eastAsia="Times" w:hAnsi="Times"/>
          <w:color w:val="auto"/>
          <w:lang w:val="ru-RU"/>
        </w:rPr>
        <w:t xml:space="preserve"> </w:t>
      </w:r>
      <w:r>
        <w:rPr>
          <w:rFonts w:eastAsia="Times" w:hAnsi="Times"/>
          <w:color w:val="auto"/>
          <w:lang w:val="ru-RU"/>
        </w:rPr>
        <w:t>рассматриваемых</w:t>
      </w:r>
      <w:r>
        <w:rPr>
          <w:rFonts w:eastAsia="Times" w:hAnsi="Times"/>
          <w:color w:val="auto"/>
          <w:lang w:val="ru-RU"/>
        </w:rPr>
        <w:t xml:space="preserve"> </w:t>
      </w:r>
      <w:r>
        <w:rPr>
          <w:rFonts w:eastAsia="Times" w:hAnsi="Times"/>
          <w:color w:val="auto"/>
          <w:lang w:val="ru-RU"/>
        </w:rPr>
        <w:t>преступлений</w:t>
      </w:r>
      <w:r>
        <w:rPr>
          <w:rFonts w:eastAsia="Times" w:hAnsi="Times"/>
          <w:color w:val="auto"/>
          <w:lang w:val="ru-RU"/>
        </w:rPr>
        <w:t xml:space="preserve"> </w:t>
      </w:r>
      <w:r>
        <w:rPr>
          <w:rFonts w:eastAsia="Times" w:hAnsi="Times"/>
          <w:color w:val="auto"/>
          <w:lang w:val="ru-RU"/>
        </w:rPr>
        <w:t>истекает</w:t>
      </w:r>
      <w:r>
        <w:rPr>
          <w:rFonts w:eastAsia="Times" w:hAnsi="Times"/>
          <w:color w:val="auto"/>
          <w:lang w:val="ru-RU"/>
        </w:rPr>
        <w:t xml:space="preserve"> </w:t>
      </w:r>
      <w:r>
        <w:rPr>
          <w:rFonts w:eastAsia="Times" w:hAnsi="Times"/>
          <w:color w:val="auto"/>
          <w:lang w:val="ru-RU"/>
        </w:rPr>
        <w:t>по</w:t>
      </w:r>
      <w:r>
        <w:rPr>
          <w:rFonts w:eastAsia="Times" w:hAnsi="Times"/>
          <w:color w:val="auto"/>
          <w:lang w:val="ru-RU"/>
        </w:rPr>
        <w:t xml:space="preserve"> </w:t>
      </w:r>
      <w:r>
        <w:rPr>
          <w:rFonts w:eastAsia="Times" w:hAnsi="Times"/>
          <w:color w:val="auto"/>
          <w:lang w:val="ru-RU"/>
        </w:rPr>
        <w:t>истечении</w:t>
      </w:r>
      <w:r>
        <w:rPr>
          <w:rFonts w:eastAsia="Times" w:hAnsi="Times"/>
          <w:color w:val="auto"/>
          <w:lang w:val="ru-RU"/>
        </w:rPr>
        <w:t xml:space="preserve"> </w:t>
      </w:r>
      <w:r>
        <w:rPr>
          <w:rFonts w:eastAsia="Times" w:hAnsi="Times"/>
          <w:color w:val="auto"/>
          <w:lang w:val="ru-RU"/>
        </w:rPr>
        <w:t>пят</w:t>
      </w:r>
      <w:r>
        <w:rPr>
          <w:rFonts w:eastAsia="Times" w:hAnsi="Times"/>
          <w:lang w:val="ru-RU"/>
        </w:rPr>
        <w:t>и</w:t>
      </w:r>
      <w:r>
        <w:rPr>
          <w:rFonts w:eastAsia="Times" w:hAnsi="Times"/>
          <w:lang w:val="ru-RU"/>
        </w:rPr>
        <w:t xml:space="preserve"> </w:t>
      </w:r>
      <w:r>
        <w:rPr>
          <w:rFonts w:eastAsia="Times" w:hAnsi="Times"/>
          <w:lang w:val="ru-RU"/>
        </w:rPr>
        <w:t>лет</w:t>
      </w:r>
      <w:r>
        <w:rPr>
          <w:rFonts w:eastAsia="Times" w:hAnsi="Times"/>
          <w:lang w:val="ru-RU"/>
        </w:rPr>
        <w:t xml:space="preserve"> </w:t>
      </w:r>
      <w:r>
        <w:rPr>
          <w:rFonts w:eastAsia="Times" w:hAnsi="Times"/>
          <w:lang w:val="ru-RU"/>
        </w:rPr>
        <w:t>в первом</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во</w:t>
      </w:r>
      <w:r>
        <w:rPr>
          <w:rFonts w:eastAsia="Times" w:hAnsi="Times"/>
          <w:lang w:val="ru-RU"/>
        </w:rPr>
        <w:t xml:space="preserve"> </w:t>
      </w:r>
      <w:r>
        <w:rPr>
          <w:rFonts w:eastAsia="Times" w:hAnsi="Times"/>
          <w:lang w:val="ru-RU"/>
        </w:rPr>
        <w:t>втором</w:t>
      </w:r>
      <w:r>
        <w:rPr>
          <w:rFonts w:eastAsia="Times" w:hAnsi="Times"/>
          <w:lang w:val="ru-RU"/>
        </w:rPr>
        <w:t xml:space="preserve"> </w:t>
      </w:r>
      <w:r>
        <w:rPr>
          <w:rFonts w:eastAsia="Times" w:hAnsi="Times"/>
          <w:lang w:val="ru-RU"/>
        </w:rPr>
        <w:t>случаях</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по</w:t>
      </w:r>
      <w:r>
        <w:rPr>
          <w:rFonts w:eastAsia="Times" w:hAnsi="Times"/>
          <w:lang w:val="ru-RU"/>
        </w:rPr>
        <w:t xml:space="preserve"> </w:t>
      </w:r>
      <w:r>
        <w:rPr>
          <w:rFonts w:eastAsia="Times" w:hAnsi="Times"/>
          <w:lang w:val="ru-RU"/>
        </w:rPr>
        <w:t>истечении</w:t>
      </w:r>
      <w:r>
        <w:rPr>
          <w:rFonts w:eastAsia="Times" w:hAnsi="Times"/>
          <w:lang w:val="ru-RU"/>
        </w:rPr>
        <w:t xml:space="preserve"> </w:t>
      </w:r>
      <w:r>
        <w:rPr>
          <w:rFonts w:eastAsia="Times" w:hAnsi="Times"/>
          <w:lang w:val="ru-RU"/>
        </w:rPr>
        <w:t>десяти</w:t>
      </w:r>
      <w:r>
        <w:rPr>
          <w:rFonts w:eastAsia="Times" w:hAnsi="Times"/>
          <w:lang w:val="ru-RU"/>
        </w:rPr>
        <w:t xml:space="preserve"> </w:t>
      </w:r>
      <w:r>
        <w:rPr>
          <w:rFonts w:eastAsia="Times" w:hAnsi="Times"/>
          <w:lang w:val="ru-RU"/>
        </w:rPr>
        <w:t>лет</w:t>
      </w:r>
      <w:r>
        <w:rPr>
          <w:rFonts w:eastAsia="Times" w:hAnsi="Times"/>
          <w:lang w:val="ru-RU"/>
        </w:rPr>
        <w:t xml:space="preserve"> </w:t>
      </w:r>
      <w:r>
        <w:rPr>
          <w:rFonts w:eastAsia="Times" w:hAnsi="Times"/>
          <w:lang w:val="ru-RU"/>
        </w:rPr>
        <w:t>при</w:t>
      </w:r>
      <w:r>
        <w:rPr>
          <w:rFonts w:eastAsia="Times" w:hAnsi="Times"/>
          <w:lang w:val="ru-RU"/>
        </w:rPr>
        <w:t xml:space="preserve"> </w:t>
      </w:r>
      <w:r>
        <w:rPr>
          <w:rFonts w:eastAsia="Times" w:hAnsi="Times"/>
          <w:lang w:val="ru-RU"/>
        </w:rPr>
        <w:t>наличии</w:t>
      </w:r>
      <w:r>
        <w:rPr>
          <w:rFonts w:eastAsia="Times" w:hAnsi="Times"/>
          <w:lang w:val="ru-RU"/>
        </w:rPr>
        <w:t xml:space="preserve"> </w:t>
      </w:r>
      <w:r>
        <w:rPr>
          <w:rFonts w:eastAsia="Times" w:hAnsi="Times"/>
          <w:lang w:val="ru-RU"/>
        </w:rPr>
        <w:t>отягчающих</w:t>
      </w:r>
      <w:r>
        <w:rPr>
          <w:rFonts w:eastAsia="Times" w:hAnsi="Times"/>
          <w:lang w:val="ru-RU"/>
        </w:rPr>
        <w:t xml:space="preserve"> </w:t>
      </w:r>
      <w:r>
        <w:rPr>
          <w:rFonts w:eastAsia="Times" w:hAnsi="Times"/>
          <w:lang w:val="ru-RU"/>
        </w:rPr>
        <w:t>обстоятельств</w:t>
      </w:r>
      <w:r>
        <w:rPr>
          <w:rFonts w:eastAsia="Times" w:hAnsi="Times"/>
          <w:lang w:val="ru-RU"/>
        </w:rPr>
        <w:t>.</w:t>
      </w:r>
    </w:p>
    <w:p w:rsidR="00000000" w:rsidRDefault="00000000">
      <w:pPr>
        <w:pStyle w:val="a"/>
        <w:tabs>
          <w:tab w:val="left" w:pos="6804"/>
          <w:tab w:val="left" w:pos="7371"/>
          <w:tab w:val="left" w:pos="7938"/>
          <w:tab w:val="left" w:pos="8505"/>
          <w:tab w:val="left" w:pos="9072"/>
        </w:tabs>
        <w:rPr>
          <w:lang w:val="ru-RU"/>
        </w:rPr>
      </w:pPr>
    </w:p>
    <w:p w:rsidR="00000000" w:rsidRDefault="00000000">
      <w:pPr>
        <w:pStyle w:val="a"/>
        <w:tabs>
          <w:tab w:val="left" w:pos="6804"/>
          <w:tab w:val="left" w:pos="7371"/>
          <w:tab w:val="left" w:pos="7938"/>
          <w:tab w:val="left" w:pos="8505"/>
          <w:tab w:val="left" w:pos="9072"/>
        </w:tabs>
        <w:rPr>
          <w:color w:val="auto"/>
          <w:lang w:val="ru-RU"/>
        </w:rPr>
      </w:pPr>
      <w:r>
        <w:rPr>
          <w:lang w:val="ru-RU"/>
        </w:rPr>
        <w:t>11.</w:t>
      </w:r>
      <w:r>
        <w:rPr>
          <w:lang w:val="ru-RU"/>
        </w:rPr>
        <w:tab/>
      </w:r>
      <w:r>
        <w:rPr>
          <w:rFonts w:eastAsia="Times" w:hAnsi="Times"/>
          <w:u w:val="single"/>
          <w:lang w:val="ru-RU"/>
        </w:rPr>
        <w:t>Г</w:t>
      </w:r>
      <w:r>
        <w:rPr>
          <w:rFonts w:eastAsia="Times" w:hAnsi="Times"/>
          <w:u w:val="single"/>
          <w:lang w:val="ru-RU"/>
        </w:rPr>
        <w:t>-</w:t>
      </w:r>
      <w:r>
        <w:rPr>
          <w:rFonts w:eastAsia="Times" w:hAnsi="Times"/>
          <w:u w:val="single"/>
          <w:lang w:val="ru-RU"/>
        </w:rPr>
        <w:t>н</w:t>
      </w:r>
      <w:r>
        <w:rPr>
          <w:rFonts w:eastAsia="Times" w:hAnsi="Times"/>
          <w:u w:val="single"/>
          <w:lang w:val="ru-RU"/>
        </w:rPr>
        <w:t xml:space="preserve"> </w:t>
      </w:r>
      <w:r>
        <w:rPr>
          <w:rFonts w:eastAsia="Times" w:hAnsi="Times"/>
          <w:u w:val="single"/>
          <w:lang w:val="ru-RU"/>
        </w:rPr>
        <w:t>ПАВЛИН</w:t>
      </w:r>
      <w:r>
        <w:rPr>
          <w:rFonts w:eastAsia="Times" w:hAnsi="Times"/>
          <w:lang w:val="ru-RU"/>
        </w:rPr>
        <w:t xml:space="preserve"> (</w:t>
      </w:r>
      <w:r>
        <w:rPr>
          <w:rFonts w:eastAsia="Times" w:hAnsi="Times"/>
          <w:lang w:val="ru-RU"/>
        </w:rPr>
        <w:t>Словения</w:t>
      </w:r>
      <w:r>
        <w:rPr>
          <w:rFonts w:eastAsia="Times" w:hAnsi="Times"/>
          <w:lang w:val="ru-RU"/>
        </w:rPr>
        <w:t xml:space="preserve">) </w:t>
      </w:r>
      <w:r>
        <w:rPr>
          <w:rFonts w:eastAsia="Times" w:hAnsi="Times"/>
          <w:lang w:val="ru-RU"/>
        </w:rPr>
        <w:t>объясняет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статья</w:t>
      </w:r>
      <w:r>
        <w:rPr>
          <w:rFonts w:eastAsia="Times" w:hAnsi="Times"/>
          <w:lang w:val="ru-RU"/>
        </w:rPr>
        <w:t xml:space="preserve"> 45 </w:t>
      </w:r>
      <w:r>
        <w:rPr>
          <w:rFonts w:eastAsia="Times" w:hAnsi="Times"/>
          <w:lang w:val="ru-RU"/>
        </w:rPr>
        <w:t>Закона</w:t>
      </w:r>
      <w:r>
        <w:rPr>
          <w:rFonts w:eastAsia="Times" w:hAnsi="Times"/>
          <w:lang w:val="ru-RU"/>
        </w:rPr>
        <w:t xml:space="preserve"> </w:t>
      </w:r>
      <w:r>
        <w:rPr>
          <w:rFonts w:eastAsia="Times" w:hAnsi="Times"/>
          <w:lang w:val="ru-RU"/>
        </w:rPr>
        <w:t>о</w:t>
      </w:r>
      <w:r>
        <w:rPr>
          <w:rFonts w:eastAsia="Times" w:hAnsi="Times"/>
          <w:lang w:val="ru-RU"/>
        </w:rPr>
        <w:t xml:space="preserve"> </w:t>
      </w:r>
      <w:r>
        <w:rPr>
          <w:rFonts w:eastAsia="Times" w:hAnsi="Times"/>
          <w:lang w:val="ru-RU"/>
        </w:rPr>
        <w:t>полиции</w:t>
      </w:r>
      <w:r>
        <w:rPr>
          <w:rFonts w:eastAsia="Times" w:hAnsi="Times"/>
          <w:lang w:val="ru-RU"/>
        </w:rPr>
        <w:t xml:space="preserve"> </w:t>
      </w:r>
      <w:r>
        <w:rPr>
          <w:rFonts w:eastAsia="Times" w:hAnsi="Times"/>
          <w:lang w:val="ru-RU"/>
        </w:rPr>
        <w:t>была</w:t>
      </w:r>
      <w:r>
        <w:rPr>
          <w:rFonts w:eastAsia="Times" w:hAnsi="Times"/>
          <w:lang w:val="ru-RU"/>
        </w:rPr>
        <w:t xml:space="preserve"> </w:t>
      </w:r>
      <w:r>
        <w:rPr>
          <w:rFonts w:eastAsia="Times" w:hAnsi="Times"/>
          <w:lang w:val="ru-RU"/>
        </w:rPr>
        <w:t>изменена</w:t>
      </w:r>
      <w:r>
        <w:rPr>
          <w:rFonts w:eastAsia="Times" w:hAnsi="Times"/>
          <w:lang w:val="ru-RU"/>
        </w:rPr>
        <w:t xml:space="preserve"> </w:t>
      </w:r>
      <w:r>
        <w:rPr>
          <w:rFonts w:eastAsia="Times" w:hAnsi="Times"/>
          <w:lang w:val="ru-RU"/>
        </w:rPr>
        <w:t>таким</w:t>
      </w:r>
      <w:r>
        <w:rPr>
          <w:rFonts w:eastAsia="Times" w:hAnsi="Times"/>
          <w:lang w:val="ru-RU"/>
        </w:rPr>
        <w:t xml:space="preserve"> </w:t>
      </w:r>
      <w:r>
        <w:rPr>
          <w:rFonts w:eastAsia="Times" w:hAnsi="Times"/>
          <w:lang w:val="ru-RU"/>
        </w:rPr>
        <w:t>образом</w:t>
      </w:r>
      <w:r>
        <w:rPr>
          <w:rFonts w:eastAsia="Times" w:hAnsi="Times"/>
          <w:lang w:val="ru-RU"/>
        </w:rPr>
        <w:t xml:space="preserve">, </w:t>
      </w:r>
      <w:r>
        <w:rPr>
          <w:rFonts w:eastAsia="Times" w:hAnsi="Times"/>
          <w:lang w:val="ru-RU"/>
        </w:rPr>
        <w:t>чтобы</w:t>
      </w:r>
      <w:r>
        <w:rPr>
          <w:rFonts w:eastAsia="Times" w:hAnsi="Times"/>
          <w:lang w:val="ru-RU"/>
        </w:rPr>
        <w:t xml:space="preserve"> </w:t>
      </w:r>
      <w:r>
        <w:rPr>
          <w:rFonts w:eastAsia="Times" w:hAnsi="Times"/>
          <w:lang w:val="ru-RU"/>
        </w:rPr>
        <w:t>сделать</w:t>
      </w:r>
      <w:r>
        <w:rPr>
          <w:rFonts w:eastAsia="Times" w:hAnsi="Times"/>
          <w:lang w:val="ru-RU"/>
        </w:rPr>
        <w:t xml:space="preserve"> </w:t>
      </w:r>
      <w:r>
        <w:rPr>
          <w:rFonts w:eastAsia="Times" w:hAnsi="Times"/>
          <w:lang w:val="ru-RU"/>
        </w:rPr>
        <w:t>более</w:t>
      </w:r>
      <w:r>
        <w:rPr>
          <w:rFonts w:eastAsia="Times" w:hAnsi="Times"/>
          <w:lang w:val="ru-RU"/>
        </w:rPr>
        <w:t xml:space="preserve"> </w:t>
      </w:r>
      <w:r>
        <w:rPr>
          <w:rFonts w:eastAsia="Times" w:hAnsi="Times"/>
          <w:lang w:val="ru-RU"/>
        </w:rPr>
        <w:t>четкими</w:t>
      </w:r>
      <w:r>
        <w:rPr>
          <w:rFonts w:eastAsia="Times" w:hAnsi="Times"/>
          <w:lang w:val="ru-RU"/>
        </w:rPr>
        <w:t xml:space="preserve"> </w:t>
      </w:r>
      <w:r>
        <w:rPr>
          <w:rFonts w:eastAsia="Times" w:hAnsi="Times"/>
          <w:lang w:val="ru-RU"/>
        </w:rPr>
        <w:t>положения</w:t>
      </w:r>
      <w:r>
        <w:rPr>
          <w:rFonts w:eastAsia="Times" w:hAnsi="Times"/>
          <w:lang w:val="ru-RU"/>
        </w:rPr>
        <w:t xml:space="preserve"> </w:t>
      </w:r>
      <w:r>
        <w:rPr>
          <w:rFonts w:eastAsia="Times" w:hAnsi="Times"/>
          <w:lang w:val="ru-RU"/>
        </w:rPr>
        <w:t>отно</w:t>
      </w:r>
      <w:r>
        <w:rPr>
          <w:rFonts w:eastAsia="Times" w:hAnsi="Times"/>
          <w:color w:val="auto"/>
          <w:lang w:val="ru-RU"/>
        </w:rPr>
        <w:t>сительно</w:t>
      </w:r>
      <w:r>
        <w:rPr>
          <w:rFonts w:eastAsia="Times" w:hAnsi="Times"/>
          <w:color w:val="auto"/>
          <w:lang w:val="ru-RU"/>
        </w:rPr>
        <w:t xml:space="preserve"> </w:t>
      </w:r>
      <w:r>
        <w:rPr>
          <w:rFonts w:eastAsia="Times" w:hAnsi="Times"/>
          <w:color w:val="auto"/>
          <w:lang w:val="ru-RU"/>
        </w:rPr>
        <w:t>основных</w:t>
      </w:r>
      <w:r>
        <w:rPr>
          <w:rFonts w:eastAsia="Times" w:hAnsi="Times"/>
          <w:color w:val="auto"/>
          <w:lang w:val="ru-RU"/>
        </w:rPr>
        <w:t xml:space="preserve"> </w:t>
      </w:r>
      <w:r>
        <w:rPr>
          <w:rFonts w:eastAsia="Times" w:hAnsi="Times"/>
          <w:color w:val="auto"/>
          <w:lang w:val="ru-RU"/>
        </w:rPr>
        <w:t>прав</w:t>
      </w:r>
      <w:r>
        <w:rPr>
          <w:rFonts w:eastAsia="Times" w:hAnsi="Times"/>
          <w:color w:val="auto"/>
          <w:lang w:val="ru-RU"/>
        </w:rPr>
        <w:t xml:space="preserve">, </w:t>
      </w:r>
      <w:r>
        <w:rPr>
          <w:rFonts w:eastAsia="Times" w:hAnsi="Times"/>
          <w:lang w:val="ru-RU"/>
        </w:rPr>
        <w:t>предоставляемых</w:t>
      </w:r>
      <w:r>
        <w:rPr>
          <w:rFonts w:eastAsia="Times" w:hAnsi="Times"/>
          <w:lang w:val="ru-RU"/>
        </w:rPr>
        <w:t xml:space="preserve"> </w:t>
      </w:r>
      <w:r>
        <w:rPr>
          <w:rFonts w:eastAsia="Times" w:hAnsi="Times"/>
          <w:lang w:val="ru-RU"/>
        </w:rPr>
        <w:t>задержанным</w:t>
      </w:r>
      <w:r>
        <w:rPr>
          <w:rFonts w:eastAsia="Times" w:hAnsi="Times"/>
          <w:lang w:val="ru-RU"/>
        </w:rPr>
        <w:t xml:space="preserve"> </w:t>
      </w:r>
      <w:r>
        <w:rPr>
          <w:rFonts w:eastAsia="Times" w:hAnsi="Times"/>
          <w:lang w:val="ru-RU"/>
        </w:rPr>
        <w:t>лицам</w:t>
      </w:r>
      <w:r>
        <w:rPr>
          <w:rFonts w:eastAsia="Times" w:hAnsi="Times"/>
          <w:lang w:val="ru-RU"/>
        </w:rPr>
        <w:t xml:space="preserve">.  </w:t>
      </w:r>
      <w:r>
        <w:rPr>
          <w:rFonts w:eastAsia="Times" w:hAnsi="Times"/>
          <w:lang w:val="ru-RU"/>
        </w:rPr>
        <w:t>Ранее</w:t>
      </w:r>
      <w:r>
        <w:rPr>
          <w:rFonts w:eastAsia="Times" w:hAnsi="Times"/>
          <w:lang w:val="ru-RU"/>
        </w:rPr>
        <w:t xml:space="preserve"> </w:t>
      </w:r>
      <w:r>
        <w:rPr>
          <w:rFonts w:eastAsia="Times" w:hAnsi="Times"/>
          <w:lang w:val="ru-RU"/>
        </w:rPr>
        <w:t>эти</w:t>
      </w:r>
      <w:r>
        <w:rPr>
          <w:rFonts w:eastAsia="Times" w:hAnsi="Times"/>
          <w:lang w:val="ru-RU"/>
        </w:rPr>
        <w:t xml:space="preserve"> </w:t>
      </w:r>
      <w:r>
        <w:rPr>
          <w:rFonts w:eastAsia="Times" w:hAnsi="Times"/>
          <w:lang w:val="ru-RU"/>
        </w:rPr>
        <w:t>положения</w:t>
      </w:r>
      <w:r>
        <w:rPr>
          <w:rFonts w:eastAsia="Times" w:hAnsi="Times"/>
          <w:lang w:val="ru-RU"/>
        </w:rPr>
        <w:t xml:space="preserve"> </w:t>
      </w:r>
      <w:r>
        <w:rPr>
          <w:rFonts w:eastAsia="Times" w:hAnsi="Times"/>
          <w:lang w:val="ru-RU"/>
        </w:rPr>
        <w:t>были</w:t>
      </w:r>
      <w:r>
        <w:rPr>
          <w:rFonts w:eastAsia="Times" w:hAnsi="Times"/>
          <w:lang w:val="ru-RU"/>
        </w:rPr>
        <w:t xml:space="preserve"> </w:t>
      </w:r>
      <w:r>
        <w:rPr>
          <w:rFonts w:eastAsia="Times" w:hAnsi="Times"/>
          <w:lang w:val="ru-RU"/>
        </w:rPr>
        <w:t>двусмысленными</w:t>
      </w:r>
      <w:r>
        <w:rPr>
          <w:rFonts w:eastAsia="Times" w:hAnsi="Times"/>
          <w:lang w:val="ru-RU"/>
        </w:rPr>
        <w:t xml:space="preserve">, </w:t>
      </w:r>
      <w:r>
        <w:rPr>
          <w:rFonts w:eastAsia="Times" w:hAnsi="Times"/>
          <w:lang w:val="ru-RU"/>
        </w:rPr>
        <w:t>так</w:t>
      </w:r>
      <w:r>
        <w:rPr>
          <w:rFonts w:eastAsia="Times" w:hAnsi="Times"/>
          <w:lang w:val="ru-RU"/>
        </w:rPr>
        <w:t xml:space="preserve"> </w:t>
      </w:r>
      <w:r>
        <w:rPr>
          <w:rFonts w:eastAsia="Times" w:hAnsi="Times"/>
          <w:lang w:val="ru-RU"/>
        </w:rPr>
        <w:t>как</w:t>
      </w:r>
      <w:r>
        <w:rPr>
          <w:rFonts w:eastAsia="Times" w:hAnsi="Times"/>
          <w:lang w:val="ru-RU"/>
        </w:rPr>
        <w:t xml:space="preserve"> </w:t>
      </w:r>
      <w:r>
        <w:rPr>
          <w:rFonts w:eastAsia="Times" w:hAnsi="Times"/>
          <w:lang w:val="ru-RU"/>
        </w:rPr>
        <w:t>они</w:t>
      </w:r>
      <w:r>
        <w:rPr>
          <w:rFonts w:eastAsia="Times" w:hAnsi="Times"/>
          <w:lang w:val="ru-RU"/>
        </w:rPr>
        <w:t xml:space="preserve"> </w:t>
      </w:r>
      <w:r>
        <w:rPr>
          <w:rFonts w:eastAsia="Times" w:hAnsi="Times"/>
          <w:lang w:val="ru-RU"/>
        </w:rPr>
        <w:t>касались</w:t>
      </w:r>
      <w:r>
        <w:rPr>
          <w:rFonts w:eastAsia="Times" w:hAnsi="Times"/>
          <w:lang w:val="ru-RU"/>
        </w:rPr>
        <w:t xml:space="preserve"> </w:t>
      </w:r>
      <w:r>
        <w:rPr>
          <w:rFonts w:eastAsia="Times" w:hAnsi="Times"/>
          <w:lang w:val="ru-RU"/>
        </w:rPr>
        <w:t>также</w:t>
      </w:r>
      <w:r>
        <w:rPr>
          <w:rFonts w:eastAsia="Times" w:hAnsi="Times"/>
          <w:lang w:val="ru-RU"/>
        </w:rPr>
        <w:t xml:space="preserve"> </w:t>
      </w:r>
      <w:r>
        <w:rPr>
          <w:rFonts w:eastAsia="Times" w:hAnsi="Times"/>
          <w:lang w:val="ru-RU"/>
        </w:rPr>
        <w:t>лиц</w:t>
      </w:r>
      <w:r>
        <w:rPr>
          <w:rFonts w:eastAsia="Times" w:hAnsi="Times"/>
          <w:lang w:val="ru-RU"/>
        </w:rPr>
        <w:t xml:space="preserve">, </w:t>
      </w:r>
      <w:r>
        <w:rPr>
          <w:rFonts w:eastAsia="Times" w:hAnsi="Times"/>
          <w:lang w:val="ru-RU"/>
        </w:rPr>
        <w:t>задержанных</w:t>
      </w:r>
      <w:r>
        <w:rPr>
          <w:rFonts w:eastAsia="Times" w:hAnsi="Times"/>
          <w:lang w:val="ru-RU"/>
        </w:rPr>
        <w:t xml:space="preserve"> </w:t>
      </w:r>
      <w:r>
        <w:rPr>
          <w:rFonts w:eastAsia="Times" w:hAnsi="Times"/>
          <w:lang w:val="ru-RU"/>
        </w:rPr>
        <w:t>полицией</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качестве</w:t>
      </w:r>
      <w:r>
        <w:rPr>
          <w:rFonts w:eastAsia="Times" w:hAnsi="Times"/>
          <w:lang w:val="ru-RU"/>
        </w:rPr>
        <w:t xml:space="preserve"> </w:t>
      </w:r>
      <w:r>
        <w:rPr>
          <w:rFonts w:eastAsia="Times" w:hAnsi="Times"/>
          <w:lang w:val="ru-RU"/>
        </w:rPr>
        <w:t>свидетелей</w:t>
      </w:r>
      <w:r>
        <w:rPr>
          <w:rFonts w:eastAsia="Times" w:hAnsi="Times"/>
          <w:lang w:val="ru-RU"/>
        </w:rPr>
        <w:t xml:space="preserve"> </w:t>
      </w:r>
      <w:r>
        <w:rPr>
          <w:rFonts w:eastAsia="Times" w:hAnsi="Times"/>
          <w:lang w:val="ru-RU"/>
        </w:rPr>
        <w:t>или</w:t>
      </w:r>
      <w:r>
        <w:rPr>
          <w:rFonts w:eastAsia="Times" w:hAnsi="Times"/>
          <w:lang w:val="ru-RU"/>
        </w:rPr>
        <w:t xml:space="preserve"> </w:t>
      </w:r>
      <w:r>
        <w:rPr>
          <w:rFonts w:eastAsia="Times" w:hAnsi="Times"/>
          <w:lang w:val="ru-RU"/>
        </w:rPr>
        <w:t>экспертов</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касается</w:t>
      </w:r>
      <w:r>
        <w:rPr>
          <w:rFonts w:eastAsia="Times" w:hAnsi="Times"/>
          <w:lang w:val="ru-RU"/>
        </w:rPr>
        <w:t xml:space="preserve"> </w:t>
      </w:r>
      <w:r>
        <w:rPr>
          <w:rFonts w:eastAsia="Times" w:hAnsi="Times"/>
          <w:lang w:val="ru-RU"/>
        </w:rPr>
        <w:t>права</w:t>
      </w:r>
      <w:r>
        <w:rPr>
          <w:rFonts w:eastAsia="Times" w:hAnsi="Times"/>
          <w:lang w:val="ru-RU"/>
        </w:rPr>
        <w:t xml:space="preserve"> </w:t>
      </w:r>
      <w:r>
        <w:rPr>
          <w:rFonts w:eastAsia="Times" w:hAnsi="Times"/>
          <w:lang w:val="ru-RU"/>
        </w:rPr>
        <w:t>на</w:t>
      </w:r>
      <w:r>
        <w:rPr>
          <w:rFonts w:eastAsia="Times" w:hAnsi="Times"/>
          <w:lang w:val="ru-RU"/>
        </w:rPr>
        <w:t xml:space="preserve"> </w:t>
      </w:r>
      <w:r>
        <w:rPr>
          <w:rFonts w:eastAsia="Times" w:hAnsi="Times"/>
          <w:lang w:val="ru-RU"/>
        </w:rPr>
        <w:t>услуги</w:t>
      </w:r>
      <w:r>
        <w:rPr>
          <w:rFonts w:eastAsia="Times" w:hAnsi="Times"/>
          <w:lang w:val="ru-RU"/>
        </w:rPr>
        <w:t xml:space="preserve"> </w:t>
      </w:r>
      <w:r>
        <w:rPr>
          <w:rFonts w:eastAsia="Times" w:hAnsi="Times"/>
          <w:lang w:val="ru-RU"/>
        </w:rPr>
        <w:t>адвоката</w:t>
      </w:r>
      <w:r>
        <w:rPr>
          <w:rFonts w:eastAsia="Times" w:hAnsi="Times"/>
          <w:lang w:val="ru-RU"/>
        </w:rPr>
        <w:t xml:space="preserve">, </w:t>
      </w:r>
      <w:r>
        <w:rPr>
          <w:rFonts w:eastAsia="Times" w:hAnsi="Times"/>
          <w:lang w:val="ru-RU"/>
        </w:rPr>
        <w:t>то</w:t>
      </w:r>
      <w:r>
        <w:rPr>
          <w:rFonts w:eastAsia="Times" w:hAnsi="Times"/>
          <w:lang w:val="ru-RU"/>
        </w:rPr>
        <w:t xml:space="preserve">, </w:t>
      </w:r>
      <w:r>
        <w:rPr>
          <w:rFonts w:eastAsia="Times" w:hAnsi="Times"/>
          <w:lang w:val="ru-RU"/>
        </w:rPr>
        <w:t>согласно</w:t>
      </w:r>
      <w:r>
        <w:rPr>
          <w:rFonts w:eastAsia="Times" w:hAnsi="Times"/>
          <w:lang w:val="ru-RU"/>
        </w:rPr>
        <w:t xml:space="preserve"> </w:t>
      </w:r>
      <w:r>
        <w:rPr>
          <w:rFonts w:eastAsia="Times" w:hAnsi="Times"/>
          <w:lang w:val="ru-RU"/>
        </w:rPr>
        <w:t>статье</w:t>
      </w:r>
      <w:r>
        <w:rPr>
          <w:rFonts w:eastAsia="Times" w:hAnsi="Times"/>
          <w:lang w:val="ru-RU"/>
        </w:rPr>
        <w:t xml:space="preserve"> 4 </w:t>
      </w:r>
      <w:r>
        <w:rPr>
          <w:rFonts w:eastAsia="Times" w:hAnsi="Times"/>
          <w:lang w:val="ru-RU"/>
        </w:rPr>
        <w:t>Закона</w:t>
      </w:r>
      <w:r>
        <w:rPr>
          <w:rFonts w:eastAsia="Times" w:hAnsi="Times"/>
          <w:lang w:val="ru-RU"/>
        </w:rPr>
        <w:t xml:space="preserve"> </w:t>
      </w:r>
      <w:r>
        <w:rPr>
          <w:rFonts w:eastAsia="Times" w:hAnsi="Times"/>
          <w:lang w:val="ru-RU"/>
        </w:rPr>
        <w:t>об</w:t>
      </w:r>
      <w:r>
        <w:rPr>
          <w:rFonts w:eastAsia="Times" w:hAnsi="Times"/>
          <w:lang w:val="ru-RU"/>
        </w:rPr>
        <w:t xml:space="preserve"> </w:t>
      </w:r>
      <w:r>
        <w:rPr>
          <w:rFonts w:eastAsia="Times" w:hAnsi="Times"/>
          <w:lang w:val="ru-RU"/>
        </w:rPr>
        <w:t>уголовной</w:t>
      </w:r>
      <w:r>
        <w:rPr>
          <w:rFonts w:eastAsia="Times" w:hAnsi="Times"/>
          <w:lang w:val="ru-RU"/>
        </w:rPr>
        <w:t xml:space="preserve"> </w:t>
      </w:r>
      <w:r>
        <w:rPr>
          <w:rFonts w:eastAsia="Times" w:hAnsi="Times"/>
          <w:lang w:val="ru-RU"/>
        </w:rPr>
        <w:t>процедуре</w:t>
      </w:r>
      <w:r>
        <w:rPr>
          <w:rFonts w:eastAsia="Times" w:hAnsi="Times"/>
          <w:lang w:val="ru-RU"/>
        </w:rPr>
        <w:t xml:space="preserve">, </w:t>
      </w:r>
      <w:r>
        <w:rPr>
          <w:rFonts w:eastAsia="Times" w:hAnsi="Times"/>
          <w:lang w:val="ru-RU"/>
        </w:rPr>
        <w:t>каждое</w:t>
      </w:r>
      <w:r>
        <w:rPr>
          <w:rFonts w:eastAsia="Times" w:hAnsi="Times"/>
          <w:lang w:val="ru-RU"/>
        </w:rPr>
        <w:t xml:space="preserve"> </w:t>
      </w:r>
      <w:r>
        <w:rPr>
          <w:rFonts w:eastAsia="Times" w:hAnsi="Times"/>
          <w:lang w:val="ru-RU"/>
        </w:rPr>
        <w:t>задержанное</w:t>
      </w:r>
      <w:r>
        <w:rPr>
          <w:rFonts w:eastAsia="Times" w:hAnsi="Times"/>
          <w:lang w:val="ru-RU"/>
        </w:rPr>
        <w:t xml:space="preserve"> </w:t>
      </w:r>
      <w:r>
        <w:rPr>
          <w:rFonts w:eastAsia="Times" w:hAnsi="Times"/>
          <w:lang w:val="ru-RU"/>
        </w:rPr>
        <w:t>лицо</w:t>
      </w:r>
      <w:r>
        <w:rPr>
          <w:rFonts w:eastAsia="Times" w:hAnsi="Times"/>
          <w:lang w:val="ru-RU"/>
        </w:rPr>
        <w:t xml:space="preserve"> </w:t>
      </w:r>
      <w:r>
        <w:rPr>
          <w:rFonts w:eastAsia="Times" w:hAnsi="Times"/>
          <w:lang w:val="ru-RU"/>
        </w:rPr>
        <w:t>должно</w:t>
      </w:r>
      <w:r>
        <w:rPr>
          <w:rFonts w:eastAsia="Times" w:hAnsi="Times"/>
          <w:lang w:val="ru-RU"/>
        </w:rPr>
        <w:t xml:space="preserve"> </w:t>
      </w:r>
      <w:r>
        <w:rPr>
          <w:rFonts w:eastAsia="Times" w:hAnsi="Times"/>
          <w:lang w:val="ru-RU"/>
        </w:rPr>
        <w:t>быть</w:t>
      </w:r>
      <w:r>
        <w:rPr>
          <w:rFonts w:eastAsia="Times" w:hAnsi="Times"/>
          <w:lang w:val="ru-RU"/>
        </w:rPr>
        <w:t xml:space="preserve"> </w:t>
      </w:r>
      <w:r>
        <w:rPr>
          <w:rFonts w:eastAsia="Times" w:hAnsi="Times"/>
          <w:lang w:val="ru-RU"/>
        </w:rPr>
        <w:t>немедленно</w:t>
      </w:r>
      <w:r>
        <w:rPr>
          <w:rFonts w:eastAsia="Times" w:hAnsi="Times"/>
          <w:lang w:val="ru-RU"/>
        </w:rPr>
        <w:t xml:space="preserve"> </w:t>
      </w:r>
      <w:r>
        <w:rPr>
          <w:rFonts w:eastAsia="Times" w:hAnsi="Times"/>
          <w:lang w:val="ru-RU"/>
        </w:rPr>
        <w:t>проинформировано</w:t>
      </w:r>
      <w:r>
        <w:rPr>
          <w:rFonts w:eastAsia="Times" w:hAnsi="Times"/>
          <w:lang w:val="ru-RU"/>
        </w:rPr>
        <w:t xml:space="preserve"> </w:t>
      </w:r>
      <w:r>
        <w:rPr>
          <w:rFonts w:eastAsia="Times" w:hAnsi="Times"/>
          <w:lang w:val="ru-RU"/>
        </w:rPr>
        <w:t>о</w:t>
      </w:r>
      <w:r>
        <w:rPr>
          <w:rFonts w:eastAsia="Times" w:hAnsi="Times"/>
          <w:lang w:val="ru-RU"/>
        </w:rPr>
        <w:t xml:space="preserve"> </w:t>
      </w:r>
      <w:r>
        <w:rPr>
          <w:rFonts w:eastAsia="Times" w:hAnsi="Times"/>
          <w:lang w:val="ru-RU"/>
        </w:rPr>
        <w:t>его</w:t>
      </w:r>
      <w:r>
        <w:rPr>
          <w:rFonts w:eastAsia="Times" w:hAnsi="Times"/>
          <w:lang w:val="ru-RU"/>
        </w:rPr>
        <w:t xml:space="preserve"> </w:t>
      </w:r>
      <w:r>
        <w:rPr>
          <w:rFonts w:eastAsia="Times" w:hAnsi="Times"/>
          <w:lang w:val="ru-RU"/>
        </w:rPr>
        <w:t>праве</w:t>
      </w:r>
      <w:r>
        <w:rPr>
          <w:rFonts w:eastAsia="Times" w:hAnsi="Times"/>
          <w:lang w:val="ru-RU"/>
        </w:rPr>
        <w:t xml:space="preserve"> </w:t>
      </w:r>
      <w:r>
        <w:rPr>
          <w:rFonts w:eastAsia="Times" w:hAnsi="Times"/>
          <w:lang w:val="ru-RU"/>
        </w:rPr>
        <w:t>хранить</w:t>
      </w:r>
      <w:r>
        <w:rPr>
          <w:rFonts w:eastAsia="Times" w:hAnsi="Times"/>
          <w:lang w:val="ru-RU"/>
        </w:rPr>
        <w:t xml:space="preserve"> </w:t>
      </w:r>
      <w:r>
        <w:rPr>
          <w:rFonts w:eastAsia="Times" w:hAnsi="Times"/>
          <w:lang w:val="ru-RU"/>
        </w:rPr>
        <w:t>молчание</w:t>
      </w:r>
      <w:r>
        <w:rPr>
          <w:rFonts w:eastAsia="Times" w:hAnsi="Times"/>
          <w:lang w:val="ru-RU"/>
        </w:rPr>
        <w:t xml:space="preserve">, </w:t>
      </w:r>
      <w:r>
        <w:rPr>
          <w:rFonts w:eastAsia="Times" w:hAnsi="Times"/>
          <w:lang w:val="ru-RU"/>
        </w:rPr>
        <w:t>воспользоваться</w:t>
      </w:r>
      <w:r>
        <w:rPr>
          <w:rFonts w:eastAsia="Times" w:hAnsi="Times"/>
          <w:lang w:val="ru-RU"/>
        </w:rPr>
        <w:t xml:space="preserve"> </w:t>
      </w:r>
      <w:r>
        <w:rPr>
          <w:rFonts w:eastAsia="Times" w:hAnsi="Times"/>
          <w:lang w:val="ru-RU"/>
        </w:rPr>
        <w:t>услугами</w:t>
      </w:r>
      <w:r>
        <w:rPr>
          <w:rFonts w:eastAsia="Times" w:hAnsi="Times"/>
          <w:lang w:val="ru-RU"/>
        </w:rPr>
        <w:t xml:space="preserve"> </w:t>
      </w:r>
      <w:r>
        <w:rPr>
          <w:rFonts w:eastAsia="Times" w:hAnsi="Times"/>
          <w:lang w:val="ru-RU"/>
        </w:rPr>
        <w:t>адвоката</w:t>
      </w:r>
      <w:r>
        <w:rPr>
          <w:rFonts w:eastAsia="Times" w:hAnsi="Times"/>
          <w:lang w:val="ru-RU"/>
        </w:rPr>
        <w:t xml:space="preserve"> </w:t>
      </w:r>
      <w:r>
        <w:rPr>
          <w:rFonts w:eastAsia="Times" w:hAnsi="Times"/>
          <w:lang w:val="ru-RU"/>
        </w:rPr>
        <w:t>по</w:t>
      </w:r>
      <w:r>
        <w:rPr>
          <w:rFonts w:eastAsia="Times" w:hAnsi="Times"/>
          <w:lang w:val="ru-RU"/>
        </w:rPr>
        <w:t xml:space="preserve"> </w:t>
      </w:r>
      <w:r>
        <w:rPr>
          <w:rFonts w:eastAsia="Times" w:hAnsi="Times"/>
          <w:lang w:val="ru-RU"/>
        </w:rPr>
        <w:t>своему</w:t>
      </w:r>
      <w:r>
        <w:rPr>
          <w:rFonts w:eastAsia="Times" w:hAnsi="Times"/>
          <w:lang w:val="ru-RU"/>
        </w:rPr>
        <w:t xml:space="preserve"> </w:t>
      </w:r>
      <w:r>
        <w:rPr>
          <w:rFonts w:eastAsia="Times" w:hAnsi="Times"/>
          <w:lang w:val="ru-RU"/>
        </w:rPr>
        <w:t>выбору</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просить</w:t>
      </w:r>
      <w:r>
        <w:rPr>
          <w:rFonts w:eastAsia="Times" w:hAnsi="Times"/>
          <w:lang w:val="ru-RU"/>
        </w:rPr>
        <w:t xml:space="preserve"> </w:t>
      </w:r>
      <w:r>
        <w:rPr>
          <w:rFonts w:eastAsia="Times" w:hAnsi="Times"/>
          <w:lang w:val="ru-RU"/>
        </w:rPr>
        <w:t>полицию</w:t>
      </w:r>
      <w:r>
        <w:rPr>
          <w:rFonts w:eastAsia="Times" w:hAnsi="Times"/>
          <w:lang w:val="ru-RU"/>
        </w:rPr>
        <w:t xml:space="preserve"> </w:t>
      </w:r>
      <w:r>
        <w:rPr>
          <w:rFonts w:eastAsia="Times" w:hAnsi="Times"/>
          <w:lang w:val="ru-RU"/>
        </w:rPr>
        <w:t>поставить</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известность</w:t>
      </w:r>
      <w:r>
        <w:rPr>
          <w:rFonts w:eastAsia="Times" w:hAnsi="Times"/>
          <w:lang w:val="ru-RU"/>
        </w:rPr>
        <w:t xml:space="preserve"> </w:t>
      </w:r>
      <w:r>
        <w:rPr>
          <w:rFonts w:eastAsia="Times" w:hAnsi="Times"/>
          <w:lang w:val="ru-RU"/>
        </w:rPr>
        <w:t>своих</w:t>
      </w:r>
      <w:r>
        <w:rPr>
          <w:rFonts w:eastAsia="Times" w:hAnsi="Times"/>
          <w:lang w:val="ru-RU"/>
        </w:rPr>
        <w:t xml:space="preserve"> </w:t>
      </w:r>
      <w:r>
        <w:rPr>
          <w:rFonts w:eastAsia="Times" w:hAnsi="Times"/>
          <w:lang w:val="ru-RU"/>
        </w:rPr>
        <w:t>ближайших</w:t>
      </w:r>
      <w:r>
        <w:rPr>
          <w:rFonts w:eastAsia="Times" w:hAnsi="Times"/>
          <w:lang w:val="ru-RU"/>
        </w:rPr>
        <w:t xml:space="preserve"> </w:t>
      </w:r>
      <w:r>
        <w:rPr>
          <w:rFonts w:eastAsia="Times" w:hAnsi="Times"/>
          <w:lang w:val="ru-RU"/>
        </w:rPr>
        <w:t>родственников</w:t>
      </w:r>
      <w:r>
        <w:rPr>
          <w:rFonts w:eastAsia="Times" w:hAnsi="Times"/>
          <w:lang w:val="ru-RU"/>
        </w:rPr>
        <w:t xml:space="preserve">.  </w:t>
      </w:r>
      <w:r>
        <w:rPr>
          <w:rFonts w:eastAsia="Times" w:hAnsi="Times"/>
          <w:lang w:val="ru-RU"/>
        </w:rPr>
        <w:t>С</w:t>
      </w:r>
      <w:r>
        <w:rPr>
          <w:rFonts w:eastAsia="Times" w:hAnsi="Times"/>
          <w:lang w:val="ru-RU"/>
        </w:rPr>
        <w:t xml:space="preserve"> </w:t>
      </w:r>
      <w:r>
        <w:rPr>
          <w:rFonts w:eastAsia="Times" w:hAnsi="Times"/>
          <w:lang w:val="ru-RU"/>
        </w:rPr>
        <w:t>целью</w:t>
      </w:r>
      <w:r>
        <w:rPr>
          <w:rFonts w:eastAsia="Times" w:hAnsi="Times"/>
          <w:lang w:val="ru-RU"/>
        </w:rPr>
        <w:t xml:space="preserve"> </w:t>
      </w:r>
      <w:r>
        <w:rPr>
          <w:rFonts w:eastAsia="Times" w:hAnsi="Times"/>
          <w:lang w:val="ru-RU"/>
        </w:rPr>
        <w:t>учета</w:t>
      </w:r>
      <w:r>
        <w:rPr>
          <w:rFonts w:eastAsia="Times" w:hAnsi="Times"/>
          <w:lang w:val="ru-RU"/>
        </w:rPr>
        <w:t xml:space="preserve"> </w:t>
      </w:r>
      <w:r>
        <w:rPr>
          <w:rFonts w:eastAsia="Times" w:hAnsi="Times"/>
          <w:lang w:val="ru-RU"/>
        </w:rPr>
        <w:t>положений</w:t>
      </w:r>
      <w:r>
        <w:rPr>
          <w:rFonts w:eastAsia="Times" w:hAnsi="Times"/>
          <w:lang w:val="ru-RU"/>
        </w:rPr>
        <w:t xml:space="preserve"> </w:t>
      </w:r>
      <w:r>
        <w:rPr>
          <w:rFonts w:eastAsia="Times" w:hAnsi="Times"/>
          <w:lang w:val="ru-RU"/>
        </w:rPr>
        <w:t>пункта</w:t>
      </w:r>
      <w:r>
        <w:rPr>
          <w:rFonts w:eastAsia="Times" w:hAnsi="Times"/>
          <w:lang w:val="ru-RU"/>
        </w:rPr>
        <w:t xml:space="preserve"> 3 c) </w:t>
      </w:r>
      <w:r>
        <w:rPr>
          <w:rFonts w:eastAsia="Times" w:hAnsi="Times"/>
          <w:lang w:val="ru-RU"/>
        </w:rPr>
        <w:t>статьи</w:t>
      </w:r>
      <w:r>
        <w:rPr>
          <w:rFonts w:eastAsia="Times" w:hAnsi="Times"/>
          <w:lang w:val="ru-RU"/>
        </w:rPr>
        <w:t xml:space="preserve"> 6 </w:t>
      </w:r>
      <w:r>
        <w:rPr>
          <w:rFonts w:eastAsia="Times" w:hAnsi="Times"/>
          <w:lang w:val="ru-RU"/>
        </w:rPr>
        <w:t>Европейской</w:t>
      </w:r>
      <w:r>
        <w:rPr>
          <w:rFonts w:eastAsia="Times" w:hAnsi="Times"/>
          <w:lang w:val="ru-RU"/>
        </w:rPr>
        <w:t xml:space="preserve"> </w:t>
      </w:r>
      <w:r>
        <w:rPr>
          <w:rFonts w:eastAsia="Times" w:hAnsi="Times"/>
          <w:lang w:val="ru-RU"/>
        </w:rPr>
        <w:t>конвенции</w:t>
      </w:r>
      <w:r>
        <w:rPr>
          <w:rFonts w:eastAsia="Times" w:hAnsi="Times"/>
          <w:lang w:val="ru-RU"/>
        </w:rPr>
        <w:t xml:space="preserve"> </w:t>
      </w:r>
      <w:r>
        <w:rPr>
          <w:rFonts w:eastAsia="Times" w:hAnsi="Times"/>
          <w:lang w:val="ru-RU"/>
        </w:rPr>
        <w:t>о</w:t>
      </w:r>
      <w:r>
        <w:rPr>
          <w:rFonts w:eastAsia="Times" w:hAnsi="Times"/>
          <w:lang w:val="ru-RU"/>
        </w:rPr>
        <w:t xml:space="preserve"> </w:t>
      </w:r>
      <w:r>
        <w:rPr>
          <w:rFonts w:eastAsia="Times" w:hAnsi="Times"/>
          <w:lang w:val="ru-RU"/>
        </w:rPr>
        <w:t>защите</w:t>
      </w:r>
      <w:r>
        <w:rPr>
          <w:rFonts w:eastAsia="Times" w:hAnsi="Times"/>
          <w:lang w:val="ru-RU"/>
        </w:rPr>
        <w:t xml:space="preserve"> </w:t>
      </w:r>
      <w:r>
        <w:rPr>
          <w:rFonts w:eastAsia="Times" w:hAnsi="Times"/>
          <w:lang w:val="ru-RU"/>
        </w:rPr>
        <w:t>прав</w:t>
      </w:r>
      <w:r>
        <w:rPr>
          <w:rFonts w:eastAsia="Times" w:hAnsi="Times"/>
          <w:lang w:val="ru-RU"/>
        </w:rPr>
        <w:t xml:space="preserve"> </w:t>
      </w:r>
      <w:r>
        <w:rPr>
          <w:rFonts w:eastAsia="Times" w:hAnsi="Times"/>
          <w:lang w:val="ru-RU"/>
        </w:rPr>
        <w:t>человека</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основных</w:t>
      </w:r>
      <w:r>
        <w:rPr>
          <w:rFonts w:eastAsia="Times" w:hAnsi="Times"/>
          <w:lang w:val="ru-RU"/>
        </w:rPr>
        <w:t xml:space="preserve"> </w:t>
      </w:r>
      <w:r>
        <w:rPr>
          <w:rFonts w:eastAsia="Times" w:hAnsi="Times"/>
          <w:lang w:val="ru-RU"/>
        </w:rPr>
        <w:t>свобод</w:t>
      </w:r>
      <w:r>
        <w:rPr>
          <w:rFonts w:eastAsia="Times" w:hAnsi="Times"/>
          <w:lang w:val="ru-RU"/>
        </w:rPr>
        <w:t xml:space="preserve"> </w:t>
      </w:r>
      <w:r>
        <w:rPr>
          <w:rFonts w:eastAsia="Times" w:hAnsi="Times"/>
          <w:lang w:val="ru-RU"/>
        </w:rPr>
        <w:t>и</w:t>
      </w:r>
      <w:r>
        <w:rPr>
          <w:rFonts w:eastAsia="Times" w:hAnsi="Times"/>
          <w:lang w:val="ru-RU"/>
        </w:rPr>
        <w:t xml:space="preserve"> </w:t>
      </w:r>
      <w:r>
        <w:rPr>
          <w:rFonts w:eastAsia="Times" w:hAnsi="Times"/>
          <w:lang w:val="ru-RU"/>
        </w:rPr>
        <w:t>пункта</w:t>
      </w:r>
      <w:r>
        <w:rPr>
          <w:rFonts w:eastAsia="Times" w:hAnsi="Times"/>
          <w:lang w:val="ru-RU"/>
        </w:rPr>
        <w:t xml:space="preserve"> 3 d) </w:t>
      </w:r>
      <w:r>
        <w:rPr>
          <w:rFonts w:eastAsia="Times" w:hAnsi="Times"/>
          <w:lang w:val="ru-RU"/>
        </w:rPr>
        <w:t>статьи</w:t>
      </w:r>
      <w:r>
        <w:rPr>
          <w:rFonts w:eastAsia="Times" w:hAnsi="Times"/>
          <w:lang w:val="ru-RU"/>
        </w:rPr>
        <w:t xml:space="preserve"> 14 </w:t>
      </w:r>
      <w:r>
        <w:rPr>
          <w:rFonts w:eastAsia="Times" w:hAnsi="Times"/>
          <w:lang w:val="ru-RU"/>
        </w:rPr>
        <w:t>Пакта</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пункте</w:t>
      </w:r>
      <w:r>
        <w:rPr>
          <w:rFonts w:eastAsia="Times" w:hAnsi="Times"/>
          <w:lang w:val="ru-RU"/>
        </w:rPr>
        <w:t xml:space="preserve"> 4 </w:t>
      </w:r>
      <w:r>
        <w:rPr>
          <w:rFonts w:eastAsia="Times" w:hAnsi="Times"/>
          <w:lang w:val="ru-RU"/>
        </w:rPr>
        <w:t>статьи</w:t>
      </w:r>
      <w:r>
        <w:rPr>
          <w:rFonts w:eastAsia="Times" w:hAnsi="Times"/>
          <w:lang w:val="ru-RU"/>
        </w:rPr>
        <w:t xml:space="preserve"> 4 </w:t>
      </w:r>
      <w:r>
        <w:rPr>
          <w:rFonts w:eastAsia="Times" w:hAnsi="Times"/>
          <w:lang w:val="ru-RU"/>
        </w:rPr>
        <w:t>Закона</w:t>
      </w:r>
      <w:r>
        <w:rPr>
          <w:rFonts w:eastAsia="Times" w:hAnsi="Times"/>
          <w:lang w:val="ru-RU"/>
        </w:rPr>
        <w:t xml:space="preserve"> </w:t>
      </w:r>
      <w:r>
        <w:rPr>
          <w:rFonts w:eastAsia="Times" w:hAnsi="Times"/>
          <w:lang w:val="ru-RU"/>
        </w:rPr>
        <w:t>об</w:t>
      </w:r>
      <w:r>
        <w:rPr>
          <w:rFonts w:eastAsia="Times" w:hAnsi="Times"/>
          <w:lang w:val="ru-RU"/>
        </w:rPr>
        <w:t xml:space="preserve"> </w:t>
      </w:r>
      <w:r>
        <w:rPr>
          <w:rFonts w:eastAsia="Times" w:hAnsi="Times"/>
          <w:lang w:val="ru-RU"/>
        </w:rPr>
        <w:t>уголовной</w:t>
      </w:r>
      <w:r>
        <w:rPr>
          <w:rFonts w:eastAsia="Times" w:hAnsi="Times"/>
          <w:lang w:val="ru-RU"/>
        </w:rPr>
        <w:t xml:space="preserve"> </w:t>
      </w:r>
      <w:r>
        <w:rPr>
          <w:rFonts w:eastAsia="Times" w:hAnsi="Times"/>
          <w:lang w:val="ru-RU"/>
        </w:rPr>
        <w:t>процедуре</w:t>
      </w:r>
      <w:r>
        <w:rPr>
          <w:rFonts w:eastAsia="Times" w:hAnsi="Times"/>
          <w:lang w:val="ru-RU"/>
        </w:rPr>
        <w:t xml:space="preserve"> </w:t>
      </w:r>
      <w:r>
        <w:rPr>
          <w:rFonts w:eastAsia="Times" w:hAnsi="Times"/>
          <w:lang w:val="ru-RU"/>
        </w:rPr>
        <w:t>указывается</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когда</w:t>
      </w:r>
      <w:r>
        <w:rPr>
          <w:rFonts w:eastAsia="Times" w:hAnsi="Times"/>
          <w:lang w:val="ru-RU"/>
        </w:rPr>
        <w:t xml:space="preserve"> </w:t>
      </w:r>
      <w:r>
        <w:rPr>
          <w:rFonts w:eastAsia="Times" w:hAnsi="Times"/>
          <w:lang w:val="ru-RU"/>
        </w:rPr>
        <w:t>этого</w:t>
      </w:r>
      <w:r>
        <w:rPr>
          <w:rFonts w:eastAsia="Times" w:hAnsi="Times"/>
          <w:lang w:val="ru-RU"/>
        </w:rPr>
        <w:t xml:space="preserve"> </w:t>
      </w:r>
      <w:r>
        <w:rPr>
          <w:rFonts w:eastAsia="Times" w:hAnsi="Times"/>
          <w:lang w:val="ru-RU"/>
        </w:rPr>
        <w:t>требуют</w:t>
      </w:r>
      <w:r>
        <w:rPr>
          <w:rFonts w:eastAsia="Times" w:hAnsi="Times"/>
          <w:lang w:val="ru-RU"/>
        </w:rPr>
        <w:t xml:space="preserve"> </w:t>
      </w:r>
      <w:r>
        <w:rPr>
          <w:rFonts w:eastAsia="Times" w:hAnsi="Times"/>
          <w:lang w:val="ru-RU"/>
        </w:rPr>
        <w:t>интересы</w:t>
      </w:r>
      <w:r>
        <w:rPr>
          <w:rFonts w:eastAsia="Times" w:hAnsi="Times"/>
          <w:lang w:val="ru-RU"/>
        </w:rPr>
        <w:t xml:space="preserve"> </w:t>
      </w:r>
      <w:r>
        <w:rPr>
          <w:rFonts w:eastAsia="Times" w:hAnsi="Times"/>
          <w:lang w:val="ru-RU"/>
        </w:rPr>
        <w:t>правосудия</w:t>
      </w:r>
      <w:r>
        <w:rPr>
          <w:rFonts w:eastAsia="Times" w:hAnsi="Times"/>
          <w:lang w:val="ru-RU"/>
        </w:rPr>
        <w:t xml:space="preserve">, </w:t>
      </w:r>
      <w:r>
        <w:rPr>
          <w:rFonts w:eastAsia="Times" w:hAnsi="Times"/>
          <w:lang w:val="ru-RU"/>
        </w:rPr>
        <w:t>подозреваемому</w:t>
      </w:r>
      <w:r>
        <w:rPr>
          <w:rFonts w:eastAsia="Times" w:hAnsi="Times"/>
          <w:lang w:val="ru-RU"/>
        </w:rPr>
        <w:t xml:space="preserve">, </w:t>
      </w:r>
      <w:r>
        <w:rPr>
          <w:rFonts w:eastAsia="Times" w:hAnsi="Times"/>
          <w:lang w:val="ru-RU"/>
        </w:rPr>
        <w:t>не</w:t>
      </w:r>
      <w:r>
        <w:rPr>
          <w:rFonts w:eastAsia="Times" w:hAnsi="Times"/>
          <w:lang w:val="ru-RU"/>
        </w:rPr>
        <w:t xml:space="preserve"> </w:t>
      </w:r>
      <w:r>
        <w:rPr>
          <w:rFonts w:eastAsia="Times" w:hAnsi="Times"/>
          <w:lang w:val="ru-RU"/>
        </w:rPr>
        <w:t>располагающему</w:t>
      </w:r>
      <w:r>
        <w:rPr>
          <w:rFonts w:eastAsia="Times" w:hAnsi="Times"/>
          <w:lang w:val="ru-RU"/>
        </w:rPr>
        <w:t xml:space="preserve"> </w:t>
      </w:r>
      <w:r>
        <w:rPr>
          <w:rFonts w:eastAsia="Times" w:hAnsi="Times"/>
          <w:lang w:val="ru-RU"/>
        </w:rPr>
        <w:t>с</w:t>
      </w:r>
      <w:r>
        <w:rPr>
          <w:rFonts w:eastAsia="Times" w:hAnsi="Times"/>
          <w:color w:val="auto"/>
          <w:lang w:val="ru-RU"/>
        </w:rPr>
        <w:t>редствами</w:t>
      </w:r>
      <w:r>
        <w:rPr>
          <w:rFonts w:eastAsia="Times" w:hAnsi="Times"/>
          <w:color w:val="auto"/>
          <w:lang w:val="ru-RU"/>
        </w:rPr>
        <w:t xml:space="preserve"> </w:t>
      </w:r>
      <w:r>
        <w:rPr>
          <w:rFonts w:eastAsia="Times" w:hAnsi="Times"/>
          <w:color w:val="auto"/>
          <w:lang w:val="ru-RU"/>
        </w:rPr>
        <w:t>для</w:t>
      </w:r>
      <w:r>
        <w:rPr>
          <w:rFonts w:eastAsia="Times" w:hAnsi="Times"/>
          <w:color w:val="auto"/>
          <w:lang w:val="ru-RU"/>
        </w:rPr>
        <w:t xml:space="preserve"> </w:t>
      </w:r>
      <w:r>
        <w:rPr>
          <w:rFonts w:eastAsia="Times" w:hAnsi="Times"/>
          <w:color w:val="auto"/>
          <w:lang w:val="ru-RU"/>
        </w:rPr>
        <w:t>оплаты</w:t>
      </w:r>
      <w:r>
        <w:rPr>
          <w:rFonts w:eastAsia="Times" w:hAnsi="Times"/>
          <w:color w:val="auto"/>
          <w:lang w:val="ru-RU"/>
        </w:rPr>
        <w:t xml:space="preserve"> </w:t>
      </w:r>
      <w:r>
        <w:rPr>
          <w:rFonts w:eastAsia="Times" w:hAnsi="Times"/>
          <w:color w:val="auto"/>
          <w:lang w:val="ru-RU"/>
        </w:rPr>
        <w:t>услуг</w:t>
      </w:r>
      <w:r>
        <w:rPr>
          <w:rFonts w:eastAsia="Times" w:hAnsi="Times"/>
          <w:color w:val="auto"/>
          <w:lang w:val="ru-RU"/>
        </w:rPr>
        <w:t xml:space="preserve"> </w:t>
      </w:r>
      <w:r>
        <w:rPr>
          <w:rFonts w:eastAsia="Times" w:hAnsi="Times"/>
          <w:color w:val="auto"/>
          <w:lang w:val="ru-RU"/>
        </w:rPr>
        <w:t>адвоката</w:t>
      </w:r>
      <w:r>
        <w:rPr>
          <w:rFonts w:eastAsia="Times" w:hAnsi="Times"/>
          <w:color w:val="auto"/>
          <w:lang w:val="ru-RU"/>
        </w:rPr>
        <w:t xml:space="preserve">, </w:t>
      </w:r>
      <w:r>
        <w:rPr>
          <w:rFonts w:eastAsia="Times" w:hAnsi="Times"/>
          <w:color w:val="auto"/>
          <w:lang w:val="ru-RU"/>
        </w:rPr>
        <w:t>может</w:t>
      </w:r>
      <w:r>
        <w:rPr>
          <w:rFonts w:eastAsia="Times" w:hAnsi="Times"/>
          <w:color w:val="auto"/>
          <w:lang w:val="ru-RU"/>
        </w:rPr>
        <w:t xml:space="preserve"> </w:t>
      </w:r>
      <w:r>
        <w:rPr>
          <w:rFonts w:eastAsia="Times" w:hAnsi="Times"/>
          <w:color w:val="auto"/>
          <w:lang w:val="ru-RU"/>
        </w:rPr>
        <w:t>быть</w:t>
      </w:r>
      <w:r>
        <w:rPr>
          <w:rFonts w:eastAsia="Times" w:hAnsi="Times"/>
          <w:color w:val="auto"/>
          <w:lang w:val="ru-RU"/>
        </w:rPr>
        <w:t xml:space="preserve"> </w:t>
      </w:r>
      <w:r>
        <w:rPr>
          <w:rFonts w:eastAsia="Times" w:hAnsi="Times"/>
          <w:color w:val="auto"/>
          <w:lang w:val="ru-RU"/>
        </w:rPr>
        <w:t>назначен</w:t>
      </w:r>
      <w:r>
        <w:rPr>
          <w:rFonts w:eastAsia="Times" w:hAnsi="Times"/>
          <w:color w:val="auto"/>
          <w:lang w:val="ru-RU"/>
        </w:rPr>
        <w:t xml:space="preserve"> </w:t>
      </w:r>
      <w:r>
        <w:rPr>
          <w:rFonts w:eastAsia="Times" w:hAnsi="Times"/>
          <w:color w:val="auto"/>
          <w:lang w:val="ru-RU"/>
        </w:rPr>
        <w:t>адвокат</w:t>
      </w:r>
      <w:r>
        <w:rPr>
          <w:rFonts w:eastAsia="Times" w:hAnsi="Times"/>
          <w:color w:val="auto"/>
          <w:lang w:val="ru-RU"/>
        </w:rPr>
        <w:t xml:space="preserve"> </w:t>
      </w:r>
      <w:r>
        <w:rPr>
          <w:rFonts w:eastAsia="Times" w:hAnsi="Times"/>
          <w:color w:val="auto"/>
          <w:lang w:val="ru-RU"/>
        </w:rPr>
        <w:t>за</w:t>
      </w:r>
      <w:r>
        <w:rPr>
          <w:rFonts w:eastAsia="Times" w:hAnsi="Times"/>
          <w:color w:val="auto"/>
          <w:lang w:val="ru-RU"/>
        </w:rPr>
        <w:t xml:space="preserve"> </w:t>
      </w:r>
      <w:r>
        <w:rPr>
          <w:rFonts w:eastAsia="Times" w:hAnsi="Times"/>
          <w:color w:val="auto"/>
          <w:lang w:val="ru-RU"/>
        </w:rPr>
        <w:t>счет</w:t>
      </w:r>
      <w:r>
        <w:rPr>
          <w:rFonts w:eastAsia="Times" w:hAnsi="Times"/>
          <w:color w:val="auto"/>
          <w:lang w:val="ru-RU"/>
        </w:rPr>
        <w:t xml:space="preserve"> </w:t>
      </w:r>
      <w:r>
        <w:rPr>
          <w:rFonts w:eastAsia="Times" w:hAnsi="Times"/>
          <w:color w:val="auto"/>
          <w:lang w:val="ru-RU"/>
        </w:rPr>
        <w:t>государства</w:t>
      </w:r>
      <w:r>
        <w:rPr>
          <w:rFonts w:eastAsia="Times" w:hAnsi="Times"/>
          <w:color w:val="auto"/>
          <w:lang w:val="ru-RU"/>
        </w:rPr>
        <w:t>".</w:t>
      </w:r>
    </w:p>
    <w:p w:rsidR="00000000" w:rsidRDefault="00000000">
      <w:pPr>
        <w:pStyle w:val="a"/>
        <w:tabs>
          <w:tab w:val="left" w:pos="6804"/>
          <w:tab w:val="left" w:pos="7371"/>
          <w:tab w:val="left" w:pos="7938"/>
          <w:tab w:val="left" w:pos="8505"/>
          <w:tab w:val="left" w:pos="9072"/>
        </w:tabs>
        <w:rPr>
          <w:lang w:val="ru-RU"/>
        </w:rPr>
      </w:pPr>
    </w:p>
    <w:p w:rsidR="00000000" w:rsidRDefault="00000000">
      <w:pPr>
        <w:pStyle w:val="a"/>
        <w:tabs>
          <w:tab w:val="left" w:pos="6804"/>
          <w:tab w:val="left" w:pos="7371"/>
          <w:tab w:val="left" w:pos="7938"/>
          <w:tab w:val="left" w:pos="8505"/>
          <w:tab w:val="left" w:pos="9072"/>
        </w:tabs>
        <w:rPr>
          <w:rFonts w:eastAsia="Times" w:hAnsi="Times"/>
          <w:color w:val="auto"/>
        </w:rPr>
      </w:pPr>
      <w:r>
        <w:rPr>
          <w:lang w:val="ru-RU"/>
        </w:rPr>
        <w:t>12.</w:t>
      </w:r>
      <w:r>
        <w:rPr>
          <w:lang w:val="ru-RU"/>
        </w:rPr>
        <w:tab/>
      </w:r>
      <w:r>
        <w:rPr>
          <w:rFonts w:eastAsia="Times" w:hAnsi="Times"/>
          <w:u w:val="single"/>
          <w:lang w:val="ru-RU"/>
        </w:rPr>
        <w:t>Г</w:t>
      </w:r>
      <w:r>
        <w:rPr>
          <w:rFonts w:eastAsia="Times" w:hAnsi="Times"/>
          <w:u w:val="single"/>
          <w:lang w:val="ru-RU"/>
        </w:rPr>
        <w:t>-</w:t>
      </w:r>
      <w:r>
        <w:rPr>
          <w:rFonts w:eastAsia="Times" w:hAnsi="Times"/>
          <w:u w:val="single"/>
          <w:lang w:val="ru-RU"/>
        </w:rPr>
        <w:t>н</w:t>
      </w:r>
      <w:r>
        <w:rPr>
          <w:rFonts w:eastAsia="Times" w:hAnsi="Times"/>
          <w:u w:val="single"/>
          <w:lang w:val="ru-RU"/>
        </w:rPr>
        <w:t xml:space="preserve"> </w:t>
      </w:r>
      <w:r>
        <w:rPr>
          <w:rFonts w:eastAsia="Times" w:hAnsi="Times"/>
          <w:u w:val="single"/>
          <w:lang w:val="ru-RU"/>
        </w:rPr>
        <w:t>БОГУНОВИЧ</w:t>
      </w:r>
      <w:r>
        <w:rPr>
          <w:rFonts w:eastAsia="Times" w:hAnsi="Times"/>
          <w:lang w:val="ru-RU"/>
        </w:rPr>
        <w:t xml:space="preserve"> (</w:t>
      </w:r>
      <w:r>
        <w:rPr>
          <w:rFonts w:eastAsia="Times" w:hAnsi="Times"/>
          <w:lang w:val="ru-RU"/>
        </w:rPr>
        <w:t>Словения</w:t>
      </w:r>
      <w:r>
        <w:rPr>
          <w:rFonts w:eastAsia="Times" w:hAnsi="Times"/>
          <w:lang w:val="ru-RU"/>
        </w:rPr>
        <w:t xml:space="preserve">) </w:t>
      </w:r>
      <w:r>
        <w:rPr>
          <w:rFonts w:eastAsia="Times" w:hAnsi="Times"/>
          <w:lang w:val="ru-RU"/>
        </w:rPr>
        <w:t>говорит</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составители</w:t>
      </w:r>
      <w:r>
        <w:rPr>
          <w:rFonts w:eastAsia="Times" w:hAnsi="Times"/>
          <w:lang w:val="ru-RU"/>
        </w:rPr>
        <w:t xml:space="preserve"> </w:t>
      </w:r>
      <w:r>
        <w:rPr>
          <w:rFonts w:eastAsia="Times" w:hAnsi="Times"/>
          <w:lang w:val="ru-RU"/>
        </w:rPr>
        <w:t>доклада</w:t>
      </w:r>
      <w:r>
        <w:rPr>
          <w:rFonts w:eastAsia="Times" w:hAnsi="Times"/>
          <w:lang w:val="ru-RU"/>
        </w:rPr>
        <w:t xml:space="preserve"> </w:t>
      </w:r>
      <w:r>
        <w:rPr>
          <w:rFonts w:eastAsia="Times" w:hAnsi="Times"/>
          <w:lang w:val="ru-RU"/>
        </w:rPr>
        <w:t>не</w:t>
      </w:r>
      <w:r>
        <w:rPr>
          <w:rFonts w:eastAsia="Times" w:hAnsi="Times"/>
          <w:lang w:val="ru-RU"/>
        </w:rPr>
        <w:t xml:space="preserve"> </w:t>
      </w:r>
      <w:r>
        <w:rPr>
          <w:rFonts w:eastAsia="Times" w:hAnsi="Times"/>
          <w:lang w:val="ru-RU"/>
        </w:rPr>
        <w:t>указали</w:t>
      </w:r>
      <w:r>
        <w:rPr>
          <w:rFonts w:eastAsia="Times" w:hAnsi="Times"/>
          <w:lang w:val="ru-RU"/>
        </w:rPr>
        <w:t xml:space="preserve">, </w:t>
      </w:r>
      <w:r>
        <w:rPr>
          <w:rFonts w:eastAsia="Times" w:hAnsi="Times"/>
          <w:lang w:val="ru-RU"/>
        </w:rPr>
        <w:t>что</w:t>
      </w:r>
      <w:r>
        <w:rPr>
          <w:rFonts w:eastAsia="Times" w:hAnsi="Times"/>
          <w:lang w:val="ru-RU"/>
        </w:rPr>
        <w:t xml:space="preserve"> </w:t>
      </w:r>
      <w:r>
        <w:rPr>
          <w:rFonts w:eastAsia="Times" w:hAnsi="Times"/>
          <w:lang w:val="ru-RU"/>
        </w:rPr>
        <w:t>в</w:t>
      </w:r>
      <w:r>
        <w:rPr>
          <w:rFonts w:eastAsia="Times" w:hAnsi="Times"/>
          <w:lang w:val="ru-RU"/>
        </w:rPr>
        <w:t xml:space="preserve"> 1992 </w:t>
      </w:r>
      <w:r>
        <w:rPr>
          <w:rFonts w:eastAsia="Times" w:hAnsi="Times"/>
          <w:lang w:val="ru-RU"/>
        </w:rPr>
        <w:t>году</w:t>
      </w:r>
      <w:r>
        <w:rPr>
          <w:rFonts w:eastAsia="Times" w:hAnsi="Times"/>
          <w:lang w:val="ru-RU"/>
        </w:rPr>
        <w:t xml:space="preserve"> </w:t>
      </w:r>
      <w:r>
        <w:rPr>
          <w:rFonts w:eastAsia="Times" w:hAnsi="Times"/>
          <w:lang w:val="ru-RU"/>
        </w:rPr>
        <w:t>Словения</w:t>
      </w:r>
      <w:r>
        <w:rPr>
          <w:rFonts w:eastAsia="Times" w:hAnsi="Times"/>
          <w:lang w:val="ru-RU"/>
        </w:rPr>
        <w:t xml:space="preserve"> </w:t>
      </w:r>
      <w:r>
        <w:rPr>
          <w:rFonts w:eastAsia="Times" w:hAnsi="Times"/>
          <w:lang w:val="ru-RU"/>
        </w:rPr>
        <w:t>при</w:t>
      </w:r>
      <w:r>
        <w:rPr>
          <w:rFonts w:eastAsia="Times" w:hAnsi="Times"/>
          <w:color w:val="auto"/>
          <w:lang w:val="ru-RU"/>
        </w:rPr>
        <w:t>няла</w:t>
      </w:r>
      <w:r>
        <w:rPr>
          <w:rFonts w:eastAsia="Times" w:hAnsi="Times"/>
          <w:color w:val="auto"/>
          <w:lang w:val="ru-RU"/>
        </w:rPr>
        <w:t xml:space="preserve"> </w:t>
      </w:r>
      <w:r>
        <w:rPr>
          <w:rFonts w:eastAsia="Times" w:hAnsi="Times"/>
          <w:color w:val="auto"/>
          <w:lang w:val="ru-RU"/>
        </w:rPr>
        <w:t>закон</w:t>
      </w:r>
      <w:r>
        <w:rPr>
          <w:rFonts w:eastAsia="Times" w:hAnsi="Times"/>
          <w:color w:val="auto"/>
          <w:lang w:val="ru-RU"/>
        </w:rPr>
        <w:t xml:space="preserve">, </w:t>
      </w:r>
      <w:r>
        <w:rPr>
          <w:rFonts w:eastAsia="Times" w:hAnsi="Times"/>
          <w:color w:val="auto"/>
          <w:lang w:val="ru-RU"/>
        </w:rPr>
        <w:t>касающийся</w:t>
      </w:r>
      <w:r>
        <w:rPr>
          <w:rFonts w:eastAsia="Times" w:hAnsi="Times"/>
          <w:color w:val="auto"/>
          <w:lang w:val="ru-RU"/>
        </w:rPr>
        <w:t xml:space="preserve"> </w:t>
      </w:r>
      <w:r>
        <w:rPr>
          <w:rFonts w:eastAsia="Times" w:hAnsi="Times"/>
          <w:color w:val="auto"/>
          <w:lang w:val="ru-RU"/>
        </w:rPr>
        <w:t>уведомления</w:t>
      </w:r>
      <w:r>
        <w:rPr>
          <w:rFonts w:eastAsia="Times" w:hAnsi="Times"/>
          <w:color w:val="auto"/>
          <w:lang w:val="ru-RU"/>
        </w:rPr>
        <w:t xml:space="preserve"> </w:t>
      </w:r>
      <w:r>
        <w:rPr>
          <w:rFonts w:eastAsia="Times" w:hAnsi="Times"/>
          <w:color w:val="auto"/>
          <w:lang w:val="ru-RU"/>
        </w:rPr>
        <w:t>о</w:t>
      </w:r>
      <w:r>
        <w:rPr>
          <w:rFonts w:eastAsia="Times" w:hAnsi="Times"/>
          <w:color w:val="auto"/>
          <w:lang w:val="ru-RU"/>
        </w:rPr>
        <w:t xml:space="preserve"> </w:t>
      </w:r>
      <w:r>
        <w:rPr>
          <w:rFonts w:eastAsia="Times" w:hAnsi="Times"/>
          <w:color w:val="auto"/>
          <w:lang w:val="ru-RU"/>
        </w:rPr>
        <w:t>правоп</w:t>
      </w:r>
      <w:r>
        <w:rPr>
          <w:rFonts w:eastAsia="Times" w:hAnsi="Times"/>
          <w:lang w:val="ru-RU"/>
        </w:rPr>
        <w:t>реемстве</w:t>
      </w:r>
      <w:r>
        <w:rPr>
          <w:rFonts w:eastAsia="Times" w:hAnsi="Times"/>
          <w:lang w:val="ru-RU"/>
        </w:rPr>
        <w:t xml:space="preserve"> </w:t>
      </w:r>
      <w:r>
        <w:rPr>
          <w:rFonts w:eastAsia="Times" w:hAnsi="Times"/>
          <w:lang w:val="ru-RU"/>
        </w:rPr>
        <w:t>в</w:t>
      </w:r>
      <w:r>
        <w:rPr>
          <w:rFonts w:eastAsia="Times" w:hAnsi="Times"/>
          <w:lang w:val="ru-RU"/>
        </w:rPr>
        <w:t xml:space="preserve"> </w:t>
      </w:r>
      <w:r>
        <w:rPr>
          <w:rFonts w:eastAsia="Times" w:hAnsi="Times"/>
          <w:lang w:val="ru-RU"/>
        </w:rPr>
        <w:t>отношении</w:t>
      </w:r>
      <w:r>
        <w:rPr>
          <w:rFonts w:eastAsia="Times" w:hAnsi="Times"/>
          <w:lang w:val="ru-RU"/>
        </w:rPr>
        <w:t xml:space="preserve"> </w:t>
      </w:r>
      <w:r>
        <w:rPr>
          <w:rFonts w:eastAsia="Times" w:hAnsi="Times"/>
          <w:color w:val="auto"/>
          <w:lang w:val="ru-RU"/>
        </w:rPr>
        <w:t>Конвенции</w:t>
      </w:r>
      <w:r>
        <w:rPr>
          <w:rFonts w:eastAsia="Times" w:hAnsi="Times"/>
          <w:color w:val="auto"/>
          <w:lang w:val="ru-RU"/>
        </w:rPr>
        <w:t xml:space="preserve"> </w:t>
      </w:r>
      <w:r>
        <w:rPr>
          <w:rFonts w:eastAsia="Times" w:hAnsi="Times"/>
          <w:color w:val="auto"/>
          <w:lang w:val="ru-RU"/>
        </w:rPr>
        <w:t>о</w:t>
      </w:r>
      <w:r>
        <w:rPr>
          <w:rFonts w:eastAsia="Times" w:hAnsi="Times"/>
          <w:color w:val="auto"/>
          <w:lang w:val="ru-RU"/>
        </w:rPr>
        <w:t xml:space="preserve"> </w:t>
      </w:r>
      <w:r>
        <w:rPr>
          <w:rFonts w:eastAsia="Times" w:hAnsi="Times"/>
          <w:color w:val="auto"/>
          <w:lang w:val="ru-RU"/>
        </w:rPr>
        <w:t>статусе</w:t>
      </w:r>
      <w:r>
        <w:rPr>
          <w:rFonts w:eastAsia="Times" w:hAnsi="Times"/>
          <w:color w:val="auto"/>
          <w:lang w:val="ru-RU"/>
        </w:rPr>
        <w:t xml:space="preserve"> </w:t>
      </w:r>
      <w:r>
        <w:rPr>
          <w:rFonts w:eastAsia="Times" w:hAnsi="Times"/>
          <w:color w:val="auto"/>
          <w:lang w:val="ru-RU"/>
        </w:rPr>
        <w:t>беженцев</w:t>
      </w:r>
      <w:r>
        <w:rPr>
          <w:rFonts w:eastAsia="Times" w:hAnsi="Times"/>
          <w:color w:val="auto"/>
          <w:lang w:val="ru-RU"/>
        </w:rPr>
        <w:t xml:space="preserve">, </w:t>
      </w:r>
      <w:r>
        <w:rPr>
          <w:rFonts w:eastAsia="Times" w:hAnsi="Times"/>
          <w:color w:val="auto"/>
          <w:lang w:val="ru-RU"/>
        </w:rPr>
        <w:t>а</w:t>
      </w:r>
      <w:r>
        <w:rPr>
          <w:rFonts w:eastAsia="Times" w:hAnsi="Times"/>
          <w:color w:val="auto"/>
          <w:lang w:val="ru-RU"/>
        </w:rPr>
        <w:t xml:space="preserve"> </w:t>
      </w:r>
      <w:r>
        <w:rPr>
          <w:rFonts w:eastAsia="Times" w:hAnsi="Times"/>
          <w:color w:val="auto"/>
          <w:lang w:val="ru-RU"/>
        </w:rPr>
        <w:t>также</w:t>
      </w:r>
      <w:r>
        <w:rPr>
          <w:rFonts w:eastAsia="Times" w:hAnsi="Times"/>
          <w:color w:val="auto"/>
          <w:lang w:val="ru-RU"/>
        </w:rPr>
        <w:t xml:space="preserve"> </w:t>
      </w:r>
      <w:r>
        <w:rPr>
          <w:rFonts w:eastAsia="Times" w:hAnsi="Times"/>
          <w:color w:val="auto"/>
          <w:lang w:val="ru-RU"/>
        </w:rPr>
        <w:t>что</w:t>
      </w:r>
      <w:r>
        <w:rPr>
          <w:rFonts w:eastAsia="Times" w:hAnsi="Times"/>
          <w:color w:val="auto"/>
          <w:lang w:val="ru-RU"/>
        </w:rPr>
        <w:t xml:space="preserve"> </w:t>
      </w:r>
      <w:r>
        <w:rPr>
          <w:rFonts w:eastAsia="Times" w:hAnsi="Times"/>
          <w:color w:val="auto"/>
          <w:lang w:val="ru-RU"/>
        </w:rPr>
        <w:t>подписала</w:t>
      </w:r>
      <w:r>
        <w:rPr>
          <w:rFonts w:eastAsia="Times" w:hAnsi="Times"/>
          <w:color w:val="auto"/>
          <w:lang w:val="ru-RU"/>
        </w:rPr>
        <w:t xml:space="preserve"> </w:t>
      </w:r>
      <w:r>
        <w:rPr>
          <w:rFonts w:eastAsia="Times" w:hAnsi="Times"/>
          <w:color w:val="auto"/>
          <w:lang w:val="ru-RU"/>
        </w:rPr>
        <w:t>Протокол</w:t>
      </w:r>
      <w:r>
        <w:rPr>
          <w:rFonts w:eastAsia="Times" w:hAnsi="Times"/>
          <w:color w:val="auto"/>
          <w:lang w:val="ru-RU"/>
        </w:rPr>
        <w:t xml:space="preserve"> 1967 </w:t>
      </w:r>
      <w:r>
        <w:rPr>
          <w:rFonts w:eastAsia="Times" w:hAnsi="Times"/>
          <w:color w:val="auto"/>
          <w:lang w:val="ru-RU"/>
        </w:rPr>
        <w:t>года</w:t>
      </w:r>
      <w:r>
        <w:rPr>
          <w:rFonts w:eastAsia="Times" w:hAnsi="Times"/>
          <w:color w:val="auto"/>
          <w:lang w:val="ru-RU"/>
        </w:rPr>
        <w:t xml:space="preserve">, </w:t>
      </w:r>
      <w:r>
        <w:rPr>
          <w:rFonts w:eastAsia="Times" w:hAnsi="Times"/>
          <w:color w:val="auto"/>
          <w:lang w:val="ru-RU"/>
        </w:rPr>
        <w:t>касающийся</w:t>
      </w:r>
      <w:r>
        <w:rPr>
          <w:rFonts w:eastAsia="Times" w:hAnsi="Times"/>
          <w:color w:val="auto"/>
          <w:lang w:val="ru-RU"/>
        </w:rPr>
        <w:t xml:space="preserve"> </w:t>
      </w:r>
      <w:r>
        <w:rPr>
          <w:rFonts w:eastAsia="Times" w:hAnsi="Times"/>
          <w:color w:val="auto"/>
          <w:lang w:val="ru-RU"/>
        </w:rPr>
        <w:t>статуса</w:t>
      </w:r>
      <w:r>
        <w:rPr>
          <w:rFonts w:eastAsia="Times" w:hAnsi="Times"/>
          <w:color w:val="auto"/>
          <w:lang w:val="ru-RU"/>
        </w:rPr>
        <w:t xml:space="preserve"> </w:t>
      </w:r>
      <w:r>
        <w:rPr>
          <w:rFonts w:eastAsia="Times" w:hAnsi="Times"/>
          <w:color w:val="auto"/>
          <w:lang w:val="ru-RU"/>
        </w:rPr>
        <w:t>беженцев</w:t>
      </w:r>
      <w:r>
        <w:rPr>
          <w:rFonts w:eastAsia="Times" w:hAnsi="Times"/>
          <w:color w:val="auto"/>
          <w:lang w:val="ru-RU"/>
        </w:rPr>
        <w:t>.</w:t>
      </w:r>
    </w:p>
    <w:p w:rsidR="00000000" w:rsidRDefault="00000000">
      <w:pPr>
        <w:pStyle w:val="a"/>
        <w:tabs>
          <w:tab w:val="left" w:pos="6804"/>
          <w:tab w:val="left" w:pos="7371"/>
          <w:tab w:val="left" w:pos="7938"/>
          <w:tab w:val="left" w:pos="8505"/>
          <w:tab w:val="left" w:pos="9072"/>
        </w:tabs>
        <w:rPr>
          <w:rFonts w:eastAsia="Times" w:hAnsi="Times"/>
          <w:color w:val="auto"/>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r>
        <w:rPr>
          <w:sz w:val="24"/>
          <w:lang w:val="ru-RU"/>
        </w:rPr>
        <w:t>13.</w:t>
      </w:r>
      <w:r>
        <w:rPr>
          <w:sz w:val="24"/>
          <w:lang w:val="ru-RU"/>
        </w:rPr>
        <w:tab/>
      </w:r>
      <w:r>
        <w:rPr>
          <w:rFonts w:eastAsia="Times"/>
          <w:sz w:val="24"/>
          <w:u w:val="single"/>
          <w:lang w:val="ru-RU"/>
        </w:rPr>
        <w:t>Г-н ВАЛЕНТИНЧИЧ</w:t>
      </w:r>
      <w:r>
        <w:rPr>
          <w:rFonts w:eastAsia="Times"/>
          <w:sz w:val="24"/>
          <w:lang w:val="ru-RU"/>
        </w:rPr>
        <w:t xml:space="preserve"> (Словения) объясняет, что задержанные несовершеннолетние, как правило, содержатся отдельно от взрослых.  Вместе с тем, согласно статье 473 Уголовно-процессуального кодекса, в исключительных случаях несовершеннолетние могут содержаться совместно с взрослыми заключенными, если этого требуют их интересы.  Трое несовершеннолетних, виновных в убийстве, о случае которых упоминалось, были помещены совместно с взрослыми, так как существовали опасения, что они причинят себе увечья или покончат с собой, если останутся в одиночестве, а никаких других несовершеннолетних заключенных на тот момент не было.  Новый закон об отправлении правосудия в отношении несовершеннолетних, вступивший в силу 1</w:t>
      </w:r>
      <w:r>
        <w:rPr>
          <w:rFonts w:eastAsia="Times"/>
          <w:sz w:val="24"/>
        </w:rPr>
        <w:t> </w:t>
      </w:r>
      <w:r>
        <w:rPr>
          <w:rFonts w:eastAsia="Times"/>
          <w:sz w:val="24"/>
          <w:lang w:val="ru-RU"/>
        </w:rPr>
        <w:t>января 2005 года, отменил наказание в виде тюремного заключения и заменил его штрафом.</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r>
        <w:rPr>
          <w:sz w:val="24"/>
          <w:lang w:val="ru-RU"/>
        </w:rPr>
        <w:t>14.</w:t>
      </w:r>
      <w:r>
        <w:rPr>
          <w:sz w:val="24"/>
          <w:lang w:val="ru-RU"/>
        </w:rPr>
        <w:tab/>
      </w:r>
      <w:r>
        <w:rPr>
          <w:rFonts w:eastAsia="Times"/>
          <w:sz w:val="24"/>
          <w:u w:val="single"/>
          <w:lang w:val="ru-RU"/>
        </w:rPr>
        <w:t>Г-н АНДО</w:t>
      </w:r>
      <w:r>
        <w:rPr>
          <w:rFonts w:eastAsia="Times"/>
          <w:sz w:val="24"/>
          <w:lang w:val="ru-RU"/>
        </w:rPr>
        <w:t xml:space="preserve"> уточняет, что его вопрос касался видов противоправных деяний, рассматриваемых в качестве правонарушений и наказуемых простым штрафом.</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r>
        <w:rPr>
          <w:sz w:val="24"/>
          <w:lang w:val="ru-RU"/>
        </w:rPr>
        <w:t>15.</w:t>
      </w:r>
      <w:r>
        <w:rPr>
          <w:sz w:val="24"/>
          <w:lang w:val="ru-RU"/>
        </w:rPr>
        <w:tab/>
      </w:r>
      <w:r>
        <w:rPr>
          <w:rFonts w:eastAsia="Times"/>
          <w:sz w:val="24"/>
          <w:u w:val="single"/>
          <w:lang w:val="ru-RU"/>
        </w:rPr>
        <w:t>Г-н ПАВЛИН</w:t>
      </w:r>
      <w:r>
        <w:rPr>
          <w:rFonts w:eastAsia="Times"/>
          <w:sz w:val="24"/>
          <w:lang w:val="ru-RU"/>
        </w:rPr>
        <w:t xml:space="preserve"> (Словения) отвечает, что к числу противоправных деяний, наказуемых отныне не только в форме лишения свободы, относятся  нарушения общественного порядка, правил дорожного движения, защиты конфиденциальности данных, определенные правонарушения законодательства, касающегося наркотических веществ, и т.п.</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rFonts w:eastAsia="Times"/>
          <w:sz w:val="24"/>
        </w:rPr>
      </w:pPr>
      <w:r>
        <w:rPr>
          <w:sz w:val="24"/>
          <w:lang w:val="ru-RU"/>
        </w:rPr>
        <w:t>16.</w:t>
      </w:r>
      <w:r>
        <w:rPr>
          <w:sz w:val="24"/>
          <w:lang w:val="ru-RU"/>
        </w:rPr>
        <w:tab/>
      </w:r>
      <w:r>
        <w:rPr>
          <w:rFonts w:eastAsia="Times"/>
          <w:sz w:val="24"/>
          <w:u w:val="single"/>
          <w:lang w:val="ru-RU"/>
        </w:rPr>
        <w:t>Сэр Найджел РОДЛИ</w:t>
      </w:r>
      <w:r>
        <w:rPr>
          <w:rFonts w:eastAsia="Times"/>
          <w:sz w:val="24"/>
          <w:lang w:val="ru-RU"/>
        </w:rPr>
        <w:t xml:space="preserve"> говорит, что, насколько он понимает, задержанные лица располагают правом на помощь адвоката с момента их задержания, и осведомляется, имеет ли изменение статьи 44 Закона о полиции какие-либо последствия для права на помощь адвоката.  Он также хотел бы узнать, лежит ли на полиции принятие решения о назначении адвоката в том случае, если его не нанял задержанный.</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r>
        <w:rPr>
          <w:sz w:val="24"/>
          <w:lang w:val="ru-RU"/>
        </w:rPr>
        <w:t>17.</w:t>
      </w:r>
      <w:r>
        <w:rPr>
          <w:sz w:val="24"/>
          <w:lang w:val="ru-RU"/>
        </w:rPr>
        <w:tab/>
      </w:r>
      <w:r>
        <w:rPr>
          <w:rFonts w:eastAsia="Times"/>
          <w:sz w:val="24"/>
          <w:u w:val="single"/>
          <w:lang w:val="ru-RU"/>
        </w:rPr>
        <w:t>Г-н ЖАБЕРЛ</w:t>
      </w:r>
      <w:r>
        <w:rPr>
          <w:rFonts w:eastAsia="Times"/>
          <w:sz w:val="24"/>
          <w:lang w:val="ru-RU"/>
        </w:rPr>
        <w:t xml:space="preserve"> (Словения) отвечает, что каждый имеет право воспользоваться услугами адвоката непосредственно с момента своего задержания.  Сотрудник полиции, осуществляющий задержание, должен немедленно проинформировать об этом праве и, если задержанный потребует присутствия адвоката, должен принять необходимые меры в течение двух часов.  Лицам, не имеющим средств для оплаты услуг адвоката, может быть назначен защитник за счет государства, если этого требуют интересы правосудия.</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r>
        <w:rPr>
          <w:sz w:val="24"/>
          <w:lang w:val="ru-RU"/>
        </w:rPr>
        <w:t>18.</w:t>
      </w:r>
      <w:r>
        <w:rPr>
          <w:sz w:val="24"/>
          <w:lang w:val="ru-RU"/>
        </w:rPr>
        <w:tab/>
      </w:r>
      <w:r>
        <w:rPr>
          <w:rFonts w:eastAsia="Times"/>
          <w:sz w:val="24"/>
          <w:u w:val="single"/>
          <w:lang w:val="ru-RU"/>
        </w:rPr>
        <w:t>ПРЕДСЕДАТЕЛЬ</w:t>
      </w:r>
      <w:r>
        <w:rPr>
          <w:rFonts w:eastAsia="Times"/>
          <w:sz w:val="24"/>
          <w:lang w:val="ru-RU"/>
        </w:rPr>
        <w:t xml:space="preserve"> предлагает делегации Словении ответить на вопросы 13-26 из перечня вопросов (</w:t>
      </w:r>
      <w:r>
        <w:rPr>
          <w:rFonts w:eastAsia="Times"/>
          <w:sz w:val="24"/>
        </w:rPr>
        <w:t>CCPR</w:t>
      </w:r>
      <w:r>
        <w:rPr>
          <w:rFonts w:eastAsia="Times"/>
          <w:sz w:val="24"/>
          <w:lang w:val="ru-RU"/>
        </w:rPr>
        <w:t>/</w:t>
      </w:r>
      <w:r>
        <w:rPr>
          <w:rFonts w:eastAsia="Times"/>
          <w:sz w:val="24"/>
        </w:rPr>
        <w:t>C</w:t>
      </w:r>
      <w:r>
        <w:rPr>
          <w:rFonts w:eastAsia="Times"/>
          <w:sz w:val="24"/>
          <w:lang w:val="ru-RU"/>
        </w:rPr>
        <w:t>/84/</w:t>
      </w:r>
      <w:r>
        <w:rPr>
          <w:rFonts w:eastAsia="Times"/>
          <w:sz w:val="24"/>
        </w:rPr>
        <w:t>L</w:t>
      </w:r>
      <w:r>
        <w:rPr>
          <w:rFonts w:eastAsia="Times"/>
          <w:sz w:val="24"/>
          <w:lang w:val="ru-RU"/>
        </w:rPr>
        <w:t>/</w:t>
      </w:r>
      <w:r>
        <w:rPr>
          <w:rFonts w:eastAsia="Times"/>
          <w:sz w:val="24"/>
        </w:rPr>
        <w:t>SVN</w:t>
      </w:r>
      <w:r>
        <w:rPr>
          <w:rFonts w:eastAsia="Times"/>
          <w:sz w:val="24"/>
          <w:lang w:val="ru-RU"/>
        </w:rPr>
        <w:t>).</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r>
        <w:rPr>
          <w:sz w:val="24"/>
          <w:lang w:val="ru-RU"/>
        </w:rPr>
        <w:t>19.</w:t>
      </w:r>
      <w:r>
        <w:rPr>
          <w:sz w:val="24"/>
          <w:lang w:val="ru-RU"/>
        </w:rPr>
        <w:tab/>
      </w:r>
      <w:r>
        <w:rPr>
          <w:rFonts w:eastAsia="Times"/>
          <w:sz w:val="24"/>
          <w:u w:val="single"/>
          <w:lang w:val="ru-RU"/>
        </w:rPr>
        <w:t>Г-жа НОЙБАУЭР</w:t>
      </w:r>
      <w:r>
        <w:rPr>
          <w:rFonts w:eastAsia="Times"/>
          <w:sz w:val="24"/>
          <w:lang w:val="ru-RU"/>
        </w:rPr>
        <w:t xml:space="preserve"> (Словения), затрагивая вопрос о торговле людьми, говорит, что в силу своего геостратегического положения Словения в этой области является одновременно страной транзита и страной назначения.  Она осознает, что для того чтобы быть эффективной, борьба с этим явлением должна опираться на скоординированную междисциплинарную стратегию и на систематическое сотрудничество всех затрагиваемых органов на национальном, двустороннем, региональном и международном уровнях.  Межучрежденческая рабочая группа, созданная в декабре 2001 года, разработала план действий, который был утвержден правительством.  За прошедшее с тех пор время удалось достичь значительного прогресса.  Ряд задач был возложен на полицию, а НПО "Ключ", с которым правительство заключило соглашение, предоставило помощь и защиту многим лицам, в частности в своем центре экстренной помощи.  Что касается законодательства, то была ратифицирована Конвенция против транснациональной организованной преступности, а также дополнительный</w:t>
      </w:r>
      <w:r>
        <w:rPr>
          <w:sz w:val="24"/>
          <w:lang w:val="ru-RU"/>
        </w:rPr>
        <w:t xml:space="preserve"> протокол к ней, касающийся предупреждения и пресечения торговли людьми, особенно женщинами и детьми, и наказания за нее</w:t>
      </w:r>
      <w:r>
        <w:rPr>
          <w:rFonts w:eastAsia="Times"/>
          <w:sz w:val="24"/>
          <w:lang w:val="ru-RU"/>
        </w:rPr>
        <w:t>.  В Уголовный кодекс было внесено изменение, в соответствии с которым торговля людьми была включена в качестве основания для предъявления обвинения.  Правительство занимается совершенствованием процесса сбора данных, а также обучения.</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r>
        <w:rPr>
          <w:sz w:val="24"/>
          <w:lang w:val="ru-RU"/>
        </w:rPr>
        <w:t>20.</w:t>
      </w:r>
      <w:r>
        <w:rPr>
          <w:sz w:val="24"/>
          <w:lang w:val="ru-RU"/>
        </w:rPr>
        <w:tab/>
      </w:r>
      <w:r>
        <w:rPr>
          <w:rFonts w:eastAsia="Times"/>
          <w:sz w:val="24"/>
          <w:u w:val="single"/>
          <w:lang w:val="ru-RU"/>
        </w:rPr>
        <w:t>Г-н ПАВЛИН</w:t>
      </w:r>
      <w:r>
        <w:rPr>
          <w:rFonts w:eastAsia="Times"/>
          <w:sz w:val="24"/>
          <w:lang w:val="ru-RU"/>
        </w:rPr>
        <w:t xml:space="preserve"> (Словения), отвечая на вопрос № 14, говорит, что до недавнего времени торговля людьми в основном попадала в сферу действия статьи 387 Уголовного кодекса (рабство) или статей 185 и 186 (борьба с проституцией).  Она была прямо причислена к уголовным преступлениям в апреле 2004 года с введением новой статьи 387 </w:t>
      </w:r>
      <w:r>
        <w:rPr>
          <w:rFonts w:eastAsia="Times"/>
          <w:sz w:val="24"/>
        </w:rPr>
        <w:t>a</w:t>
      </w:r>
      <w:r>
        <w:rPr>
          <w:rFonts w:eastAsia="Times"/>
          <w:sz w:val="24"/>
          <w:lang w:val="ru-RU"/>
        </w:rPr>
        <w:t>)</w:t>
      </w:r>
      <w:r>
        <w:rPr>
          <w:rFonts w:eastAsia="Times"/>
          <w:sz w:val="24"/>
        </w:rPr>
        <w:t>  </w:t>
      </w:r>
      <w:r>
        <w:rPr>
          <w:rFonts w:eastAsia="Times"/>
          <w:sz w:val="24"/>
          <w:lang w:val="ru-RU"/>
        </w:rPr>
        <w:t xml:space="preserve">(торговля людьми), текст которой приводится в докладе.  По этой новой статье уже начат ряд расследований и судебных разбирательств, однако еще не было вынесено ни одного обвинительного приговора.  В 2002 году был вынесен один обвинительный приговор по статье 185 и семь - по статье 186.  В 2003 году по статье 185 были предъявлены четыре обвинения, однако ни одного обвинительного приговора вынесено не было;  по статье 186 были предъявлены пять обвинений, по четырем из которых был вынесен обвинительный приговор, а по одному - оправдательный.  За этот период не было вынесено ни одного обвинительного приговора по статье </w:t>
      </w:r>
      <w:r>
        <w:rPr>
          <w:sz w:val="24"/>
          <w:lang w:val="ru-RU"/>
        </w:rPr>
        <w:t>187</w:t>
      </w:r>
      <w:r>
        <w:rPr>
          <w:rFonts w:eastAsia="Times"/>
          <w:sz w:val="24"/>
          <w:lang w:val="ru-RU"/>
        </w:rPr>
        <w:t>.  Подробные сведения члены Комитета найдут в письменных ответах на вопросы, в частности, в таблице 17.</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r>
        <w:rPr>
          <w:sz w:val="24"/>
          <w:lang w:val="ru-RU"/>
        </w:rPr>
        <w:t>21.</w:t>
      </w:r>
      <w:r>
        <w:rPr>
          <w:sz w:val="24"/>
          <w:lang w:val="ru-RU"/>
        </w:rPr>
        <w:tab/>
      </w:r>
      <w:r>
        <w:rPr>
          <w:rFonts w:eastAsia="Times"/>
          <w:sz w:val="24"/>
          <w:u w:val="single"/>
          <w:lang w:val="ru-RU"/>
        </w:rPr>
        <w:t>Г-н БОГУНОВИЧ</w:t>
      </w:r>
      <w:r>
        <w:rPr>
          <w:rFonts w:eastAsia="Times"/>
          <w:sz w:val="24"/>
          <w:lang w:val="ru-RU"/>
        </w:rPr>
        <w:t xml:space="preserve"> (Словения), касаясь вопроса № 15, объясняет, что, согласно статье</w:t>
      </w:r>
      <w:r>
        <w:rPr>
          <w:rFonts w:eastAsia="Times"/>
          <w:sz w:val="24"/>
        </w:rPr>
        <w:t> </w:t>
      </w:r>
      <w:r>
        <w:rPr>
          <w:rFonts w:eastAsia="Times"/>
          <w:sz w:val="24"/>
          <w:lang w:val="ru-RU"/>
        </w:rPr>
        <w:t>40 Закона о гражданстве, до 26 февраля 1992 года все выходцы из государств -преемников бывшей Югославии, постоянно проживавшие в Словении по состоянию на 23</w:t>
      </w:r>
      <w:r>
        <w:rPr>
          <w:rFonts w:eastAsia="Times"/>
          <w:sz w:val="24"/>
        </w:rPr>
        <w:t> </w:t>
      </w:r>
      <w:r>
        <w:rPr>
          <w:rFonts w:eastAsia="Times"/>
          <w:sz w:val="24"/>
          <w:lang w:val="ru-RU"/>
        </w:rPr>
        <w:t>декабря 1990 года, могли получить словенское гражданство без каких-либо условий, причем не отказываясь от своего предыдущего гражданства.  Согласно Конституционному закону о введении в действие Основной конституционной хартии о независимости и суверенитете Республики Словения у этих лиц были те же права и обязанности, что и у словенцев, за исключением права на приобретение недвижимого имущества.  Выходцы из государств - преемников бывшей Югославии, не обратившиеся с соответствующим ходатайством или не получившие словенского гражданства в установленный срок, попали в сферу действия Закона об иностранцах от 1991 года, но, согласно решению, принятому правительством в 1992 году, им была предоставлена возможность получить постоянный вид на жительство с тем условием, что они должны прожить в Словении три года до того, как смогут воспользоваться этим законом;  1</w:t>
      </w:r>
      <w:r>
        <w:rPr>
          <w:rFonts w:eastAsia="Times"/>
          <w:sz w:val="24"/>
        </w:rPr>
        <w:t> </w:t>
      </w:r>
      <w:r>
        <w:rPr>
          <w:rFonts w:eastAsia="Times"/>
          <w:sz w:val="24"/>
          <w:lang w:val="ru-RU"/>
        </w:rPr>
        <w:t>468</w:t>
      </w:r>
      <w:r>
        <w:rPr>
          <w:rFonts w:eastAsia="Times"/>
          <w:sz w:val="24"/>
        </w:rPr>
        <w:t> </w:t>
      </w:r>
      <w:r>
        <w:rPr>
          <w:rFonts w:eastAsia="Times"/>
          <w:sz w:val="24"/>
          <w:lang w:val="ru-RU"/>
        </w:rPr>
        <w:t>человек воспользовались этой возможностью.  С принятием в 1999 году специального закона, регулирующего их положение, выходцы из государств - преемников бывшей Югославии по</w:t>
      </w:r>
      <w:r>
        <w:rPr>
          <w:rFonts w:eastAsia="Times"/>
          <w:sz w:val="24"/>
          <w:lang w:val="ru-RU"/>
        </w:rPr>
        <w:noBreakHyphen/>
        <w:t>прежнему обладают возможностью получить постоянный вид на жительство при условии проживания в стране с 23 декабря 1990 года или с 25</w:t>
      </w:r>
      <w:r>
        <w:rPr>
          <w:rFonts w:eastAsia="Times"/>
          <w:sz w:val="24"/>
        </w:rPr>
        <w:t> </w:t>
      </w:r>
      <w:r>
        <w:rPr>
          <w:rFonts w:eastAsia="Times"/>
          <w:sz w:val="24"/>
          <w:lang w:val="ru-RU"/>
        </w:rPr>
        <w:t>июня 1991</w:t>
      </w:r>
      <w:r>
        <w:rPr>
          <w:rFonts w:eastAsia="Times"/>
          <w:sz w:val="24"/>
        </w:rPr>
        <w:t> </w:t>
      </w:r>
      <w:r>
        <w:rPr>
          <w:rFonts w:eastAsia="Times"/>
          <w:sz w:val="24"/>
          <w:lang w:val="ru-RU"/>
        </w:rPr>
        <w:t>года.  Наконец, Закон о гражданстве с внесенными в 2002 году поправками предусматривал возможность предоставления словенского гражданства в течение одного года без каких-либо условий, в частности без необходимости отказываться от предыдущего гражданства, тем лицам, которые постоянно проживали в стране по состоянию на 23</w:t>
      </w:r>
      <w:r>
        <w:rPr>
          <w:rFonts w:eastAsia="Times"/>
          <w:sz w:val="24"/>
        </w:rPr>
        <w:t> </w:t>
      </w:r>
      <w:r>
        <w:rPr>
          <w:rFonts w:eastAsia="Times"/>
          <w:sz w:val="24"/>
          <w:lang w:val="ru-RU"/>
        </w:rPr>
        <w:t>декабря 1990 года и продолжали жить в Словении;  1 635 человек воспользовались этой возможностью.  С 1991 года гражданство Словении получили 199</w:t>
      </w:r>
      <w:r>
        <w:rPr>
          <w:rFonts w:eastAsia="Times"/>
          <w:sz w:val="24"/>
        </w:rPr>
        <w:t> </w:t>
      </w:r>
      <w:r>
        <w:rPr>
          <w:rFonts w:eastAsia="Times"/>
          <w:sz w:val="24"/>
          <w:lang w:val="ru-RU"/>
        </w:rPr>
        <w:t>642 человека;  около 53 000 иностранцев при общей численности населения в 2</w:t>
      </w:r>
      <w:r>
        <w:rPr>
          <w:rFonts w:eastAsia="Times"/>
          <w:sz w:val="24"/>
        </w:rPr>
        <w:t> </w:t>
      </w:r>
      <w:r>
        <w:rPr>
          <w:rFonts w:eastAsia="Times"/>
          <w:sz w:val="24"/>
          <w:lang w:val="ru-RU"/>
        </w:rPr>
        <w:t>миллиона человек располагают действительным видом на жительство (23 000 - постоянным, 30 000 - временным);  были удовлетворены 98% ходатайств о натурализации или предоставлении вида на жительство, поступивших от выходцев из государств-преемников.  Правительство предусматривает разработку до конца 2005 года законопроекта, целью которого будет разрешение остающихся вопросов, касающихся натурализации или пребывания на территории страны выходцев из государств-преемников.  Министерство внутренних дел должно сформировать из экспертов рабочую группу для поиска окончательного решения.</w:t>
      </w: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sz w:val="24"/>
          <w:lang w:val="ru-RU"/>
        </w:rPr>
      </w:pPr>
    </w:p>
    <w:p w:rsidR="00000000" w:rsidRDefault="00000000">
      <w:pPr>
        <w:tabs>
          <w:tab w:val="left" w:pos="567"/>
          <w:tab w:val="left" w:pos="1134"/>
          <w:tab w:val="left" w:pos="1701"/>
          <w:tab w:val="left" w:pos="2268"/>
          <w:tab w:val="left" w:pos="6237"/>
          <w:tab w:val="left" w:pos="6804"/>
          <w:tab w:val="left" w:pos="7371"/>
          <w:tab w:val="left" w:pos="7938"/>
          <w:tab w:val="left" w:pos="8505"/>
          <w:tab w:val="left" w:pos="9072"/>
        </w:tabs>
        <w:spacing w:line="288" w:lineRule="auto"/>
        <w:rPr>
          <w:rFonts w:eastAsia="Times"/>
          <w:sz w:val="24"/>
          <w:lang w:val="ru-RU"/>
        </w:rPr>
      </w:pPr>
      <w:r>
        <w:rPr>
          <w:rFonts w:eastAsia="Times"/>
          <w:sz w:val="24"/>
          <w:lang w:val="ru-RU"/>
        </w:rPr>
        <w:t>22.</w:t>
      </w:r>
      <w:r>
        <w:rPr>
          <w:rFonts w:eastAsia="Times"/>
          <w:sz w:val="24"/>
          <w:lang w:val="ru-RU"/>
        </w:rPr>
        <w:tab/>
        <w:t>В отношении беженцев (вопрос № 16) г-н Богунович указывает, что Словения получает все больше ходатайств о предоставлении убежища;  более 1 000 ходатайств было получено в 2003 году, 1 200 – в 2004 году и уже 868 - за первое полугодие 2005 года.  В</w:t>
      </w:r>
      <w:r>
        <w:rPr>
          <w:rFonts w:eastAsia="Times"/>
          <w:sz w:val="24"/>
        </w:rPr>
        <w:t> </w:t>
      </w:r>
      <w:r>
        <w:rPr>
          <w:rFonts w:eastAsia="Times"/>
          <w:sz w:val="24"/>
          <w:lang w:val="ru-RU"/>
        </w:rPr>
        <w:t>сентябре 2004 года благодаря финансовой поддержке Европейского союза был открыт новый центр приема беженцев на 250 мест, соответствующий международным стандартам.  Решения по ходатайствам о предоставлении убежища принимает министерство внутренних дел, однако его решения могут быть оспорены в административном суде, а затем в Верховном суде.  Свобода передвижения просителя убежища может быть ограничена только согласно Закону о предоставлении убежища и в течение трех дней заинтересованное лицо может оспорить это решение;  в центрах приема беженцев будут обустроены специальные помещения для содержания просителей убежища, лишенных свободы.  Для уязвимых групп (несовершеннолетних без сопровождения взрослых, беременных женщин, инвалидов, лиц преклонного возраста, матерей- или отцов-одиночек с маленькими детьми, жертв пыток или сексуального насилия) предусмотрены особые условия приема и предоставляется медицинская и психологическая помощь.  В начале 1990</w:t>
      </w:r>
      <w:r>
        <w:rPr>
          <w:rFonts w:eastAsia="Times"/>
          <w:sz w:val="24"/>
          <w:lang w:val="ru-RU"/>
        </w:rPr>
        <w:noBreakHyphen/>
        <w:t>х годов в результате войны на Балканах Словения приняла около 70 000 беженцев.  В</w:t>
      </w:r>
      <w:r>
        <w:rPr>
          <w:rFonts w:eastAsia="Times"/>
          <w:sz w:val="24"/>
        </w:rPr>
        <w:t> </w:t>
      </w:r>
      <w:r>
        <w:rPr>
          <w:rFonts w:eastAsia="Times"/>
          <w:sz w:val="24"/>
          <w:lang w:val="ru-RU"/>
        </w:rPr>
        <w:t>1997 году она наделила их особым статусом лиц, находящихся под временной защитой.  Начиная с 2002 года, согласно поправке к Закону о временной защите, эти беженцы получили возможность ходатайствовать о предоставлении им постоянного вида на жительство.  Для облегчения их интеграции в общество был установлен специальный переходный период:  три месяца для того, чтобы вступить в систему социального обеспечения, и восемнадцать месяцев для того, чтобы найти жилище (в течение девяти месяцев после этого им выплачивается жилищное пособие);  в то же время эта мера не распространялась на уязвимые группы, которые могли дольше оставаться в центрах приема беженцев.  Беженцы обладают возможностью посещать бесплатные курсы словенского языка и доступом ко всем уровням государственного образования.  В апреле 2004 года в силу вступил указ о правах и обязанностях беженцев, согласно которому за ними признаются те же права, что и за гражданами Словении:  на постоянное проживание, на получение жилищного пособия в течение трех лет, на социальное и медицинское обеспечение, на бесплатную правовую помощь, на доступ к образованию и профессиональному обучению.  В июне 2005 года был принят Закон о временной защите перемещенных лиц, включающий принципы, закрепленные в директиве Европейского союза о минимальных стандартах для предоставления временной защиты в случае массового наплыва перемещенных лиц и о мерах, обеспечивающих сбалансированность усилий государств-членов при приеме таких лиц и несении последствий их приема.  Наконец, правительство планирует создать в ближайшие годы три или четыре центра интеграции беженцев, сначала в столице, а затем в основных крупных городах.</w:t>
      </w:r>
    </w:p>
    <w:p w:rsidR="00000000" w:rsidRDefault="00000000">
      <w:pPr>
        <w:pStyle w:val="a"/>
        <w:rPr>
          <w:lang w:val="ru-RU"/>
        </w:rPr>
      </w:pPr>
    </w:p>
    <w:p w:rsidR="00000000" w:rsidRDefault="00000000">
      <w:pPr>
        <w:pStyle w:val="a"/>
        <w:rPr>
          <w:lang w:val="ru-RU"/>
        </w:rPr>
      </w:pPr>
      <w:r>
        <w:rPr>
          <w:lang w:val="ru-RU"/>
        </w:rPr>
        <w:t>23.</w:t>
      </w:r>
      <w:r>
        <w:rPr>
          <w:lang w:val="ru-RU"/>
        </w:rPr>
        <w:tab/>
      </w:r>
      <w:r>
        <w:rPr>
          <w:u w:val="single"/>
          <w:lang w:val="ru-RU"/>
        </w:rPr>
        <w:t>Г-н ПАВЛИН</w:t>
      </w:r>
      <w:r>
        <w:rPr>
          <w:lang w:val="ru-RU"/>
        </w:rPr>
        <w:t xml:space="preserve"> (Словения), отвечая на вопрос, касающийся перегруженности судов (вопрос</w:t>
      </w:r>
      <w:r>
        <w:t> </w:t>
      </w:r>
      <w:r>
        <w:rPr>
          <w:lang w:val="ru-RU"/>
        </w:rPr>
        <w:t>№</w:t>
      </w:r>
      <w:r>
        <w:t> </w:t>
      </w:r>
      <w:r>
        <w:rPr>
          <w:lang w:val="ru-RU"/>
        </w:rPr>
        <w:t>17), указывает, что по сравнению с 1998 годом происходят изменения к лучшему.  В 2004 году число завершенных дел увеличилось на 14% по сравнению с</w:t>
      </w:r>
      <w:r>
        <w:t> </w:t>
      </w:r>
      <w:r>
        <w:rPr>
          <w:lang w:val="ru-RU"/>
        </w:rPr>
        <w:t>2003</w:t>
      </w:r>
      <w:r>
        <w:t> </w:t>
      </w:r>
      <w:r>
        <w:rPr>
          <w:lang w:val="ru-RU"/>
        </w:rPr>
        <w:t xml:space="preserve">годом.  </w:t>
      </w:r>
      <w:r>
        <w:t xml:space="preserve">Однако усилиям, направленным на повышение оперативности судопроизводства, препятствует расширение реестра дел, назначенных к судебному разбирательству, особенно в судах первой инстанции.  </w:t>
      </w:r>
      <w:r>
        <w:rPr>
          <w:lang w:val="ru-RU"/>
        </w:rPr>
        <w:t>Кроме того, сокращение задержек в</w:t>
      </w:r>
      <w:r>
        <w:t> </w:t>
      </w:r>
      <w:r>
        <w:rPr>
          <w:lang w:val="ru-RU"/>
        </w:rPr>
        <w:t>рассмотрении дел в судах первой инстанции приводит к увеличению нагрузки на апелляционные суды.  В силу нового закона о судах по социально-трудовым вопросам от</w:t>
      </w:r>
      <w:r>
        <w:t> </w:t>
      </w:r>
      <w:r>
        <w:rPr>
          <w:lang w:val="ru-RU"/>
        </w:rPr>
        <w:t>2004 года, апелляционные суды должны в обязательном порядке выносить решение по существу дела, а не возвращать его в суд первой инстанции в связи с несоблюдением формы, однако с момента введения этой меры прошло еще недостаточно времени, чтобы можно было оценить ее последствия.</w:t>
      </w:r>
    </w:p>
    <w:p w:rsidR="00000000" w:rsidRDefault="00000000">
      <w:pPr>
        <w:pStyle w:val="a"/>
        <w:rPr>
          <w:lang w:val="ru-RU"/>
        </w:rPr>
      </w:pPr>
    </w:p>
    <w:p w:rsidR="00000000" w:rsidRDefault="00000000">
      <w:pPr>
        <w:pStyle w:val="a"/>
      </w:pPr>
      <w:r>
        <w:t>24.</w:t>
      </w:r>
      <w:r>
        <w:tab/>
      </w:r>
      <w:r>
        <w:rPr>
          <w:u w:val="single"/>
        </w:rPr>
        <w:t>Г-н МАРИНКО</w:t>
      </w:r>
      <w:r>
        <w:t xml:space="preserve"> (Словения) добавляет, что Верховный суд, на который возложены многие функции, обычно попадающие в сферу полномочий министерства юстиции (например, функции, касающиеся бюджета, персонала и подготовки кадров), особенно обеспокоен необходимостью повышения эффективности работы судов.  </w:t>
      </w:r>
      <w:r>
        <w:rPr>
          <w:lang w:val="ru-RU"/>
        </w:rPr>
        <w:t xml:space="preserve">С этой целью им был предпринят ряд инициатив, таких, как "Проект Геракл", в рамках которого опытных судей направляют в суды первой инстанции, компьютеризация судебных процедур или компьютеризация  кадастра, которая позволила на треть уменьшить число дел, касающихся земельных вопросов.  </w:t>
      </w:r>
      <w:r>
        <w:t>Кроме того, уже в течение двух лет суды применяют новые методы урегулирования споров.</w:t>
      </w:r>
    </w:p>
    <w:p w:rsidR="00000000" w:rsidRDefault="00000000">
      <w:pPr>
        <w:pStyle w:val="a"/>
      </w:pPr>
    </w:p>
    <w:p w:rsidR="00000000" w:rsidRDefault="00000000">
      <w:pPr>
        <w:pStyle w:val="a"/>
      </w:pPr>
      <w:r>
        <w:t>25.</w:t>
      </w:r>
      <w:r>
        <w:tab/>
      </w:r>
      <w:r>
        <w:rPr>
          <w:u w:val="single"/>
        </w:rPr>
        <w:t>Г-н ПАВЛИН</w:t>
      </w:r>
      <w:r>
        <w:t xml:space="preserve"> (Словения) отмечает, что в своих письменных ответах Словения привела подробную информацию относительно дела </w:t>
      </w:r>
      <w:r>
        <w:rPr>
          <w:i/>
        </w:rPr>
        <w:t>Мирана Петека</w:t>
      </w:r>
      <w:r>
        <w:t xml:space="preserve"> (вопрос № 18).  Судебное преследование было возбуждено 20 мая 2004 года, что означает, что расследование было начато уже в 2003 году.  Говорить о дальнейшем ходе этого дела еще слишком рано.</w:t>
      </w:r>
    </w:p>
    <w:p w:rsidR="00000000" w:rsidRDefault="00000000">
      <w:pPr>
        <w:pStyle w:val="a"/>
      </w:pPr>
    </w:p>
    <w:p w:rsidR="00000000" w:rsidRDefault="00000000">
      <w:pPr>
        <w:pStyle w:val="a"/>
      </w:pPr>
      <w:r>
        <w:t>26.</w:t>
      </w:r>
      <w:r>
        <w:tab/>
      </w:r>
      <w:r>
        <w:rPr>
          <w:u w:val="single"/>
        </w:rPr>
        <w:t>Г-н СОТОШЕК ШТУЛАР</w:t>
      </w:r>
      <w:r>
        <w:t xml:space="preserve"> (Словения) отвечает на вопрос № 19.  Совет по вопросам аудио- и видеопродукции является независимым органом, состоящим из семи экспертов, которых Национальная ассамблея выбирает из независимых кандидатов или кандидатов, предложенных словенскими университетами, Палатой культуры, Торгово-промышленной палатой и Союзом журналистов Словении.  О его деятельности составляются письменные доклады.  Будучи чрезвычайно влиятельным независимым органом, Совет по вопросам аудио- и видеопродукции также следит за независимостью прессы.  Его ежегодный доклад, в котором он сообщает о возможных нарушениях, пользуется большим авторитетом.  Кроме того, именно он принимает решения о выдаче или отзыве лицензий на теле- или радиовещание, а также о статусе местных, региональных и студенческих теле- и радиостанций.  Относительно проблемы самоцензуры можно отметить, что наиболее эффективной мерой борьбы с ней является обязанность, налагаемая законом на все средства массовой информации, вносить в специальный реестр наиболее важную информацию о себе (имя главного редактора, владельцев и т.п.).  Закон также требует, чтобы все средства массовой информации принимали базовые юридические документы, регламентирующие вопросы назначения на должность, отношений между журналистами и т.п.  </w:t>
      </w:r>
    </w:p>
    <w:p w:rsidR="00000000" w:rsidRDefault="00000000">
      <w:pPr>
        <w:pStyle w:val="a"/>
      </w:pPr>
    </w:p>
    <w:p w:rsidR="00000000" w:rsidRDefault="00000000">
      <w:pPr>
        <w:pStyle w:val="a"/>
      </w:pPr>
      <w:r>
        <w:t>27.</w:t>
      </w:r>
      <w:r>
        <w:tab/>
      </w:r>
      <w:r>
        <w:rPr>
          <w:u w:val="single"/>
        </w:rPr>
        <w:t>Г-жа НОЙБАУЭР</w:t>
      </w:r>
      <w:r>
        <w:t xml:space="preserve"> (Словения) указывает относительно вопроса № 20, что, кроме упомянутых в докладе двусторонних конвенций, касающихся прав меньшинств, Словения приняла закон о применении принципа равного обращения.  Этот  </w:t>
      </w:r>
      <w:r>
        <w:rPr>
          <w:iCs/>
        </w:rPr>
        <w:t>lex generalis,</w:t>
      </w:r>
      <w:r>
        <w:t xml:space="preserve"> вступивший в силу в мае 2004 года, запрещает все виды дискриминации, основанные на таких индивидуальных особенностях, как национальность, раса, язык, этническое происхождение и т.п.  На основании этого закона был создан Правительственный совет по осуществлению принципа отсутствия дискриминации, являющийся консультационным и координационным органом, а также введена специальная процедура рассмотрения случаев предполагаемой дискриминации.  Этот закон, помимо всего прочего, способствует сотрудничеству с НПО, улучшает правовую защиту жертв дискриминации, повышает эффективность механизма выплаты компенсаций и возлагает бремя доказывания на ответчика.</w:t>
      </w:r>
    </w:p>
    <w:p w:rsidR="00000000" w:rsidRDefault="00000000">
      <w:pPr>
        <w:pStyle w:val="a"/>
      </w:pPr>
    </w:p>
    <w:p w:rsidR="00000000" w:rsidRDefault="00000000">
      <w:pPr>
        <w:pStyle w:val="a"/>
      </w:pPr>
      <w:r>
        <w:t xml:space="preserve">28. </w:t>
      </w:r>
      <w:r>
        <w:tab/>
      </w:r>
      <w:r>
        <w:rPr>
          <w:u w:val="single"/>
        </w:rPr>
        <w:t>Г-н ОБРЕЗА</w:t>
      </w:r>
      <w:r>
        <w:t xml:space="preserve"> (Словения) уточняет, что Управление по делам национальностей существует более 40 лет, что демонстрирует приверженность властей Словении защите любых меньшинств.  Он также напоминает, что непосредственно перед обретением Словенией независимости в декабре 1990 года была принята декларация о благих намерениях, гарантирующая венгерскому и итальянскому меньшинствам все права, закрепленные в Конституции и международных договорах, участником которых является Словения.  Она также гарантирует право на культурное и языковое развитие выходцам из всех других государств бывшей Югославии.  Что касается защиты общины рома, то ей посвящена специальная статья Конституции;  кроме того, готовится новый законопроект по этому вопросу.  Права итальянского и венгерского национальных меньшинств подробно излагаются в статье 64 Конституции, правам же всех прочих меньшинств посвящены статьи 61 и 62.  Члены несловенских общин пользуются равным доступом к занятию государственных должностей и к работе в правительстве при условии, что они являются гражданами Словении.</w:t>
      </w:r>
    </w:p>
    <w:p w:rsidR="00000000" w:rsidRDefault="00000000">
      <w:pPr>
        <w:pStyle w:val="a"/>
      </w:pPr>
    </w:p>
    <w:p w:rsidR="00000000" w:rsidRDefault="00000000">
      <w:pPr>
        <w:pStyle w:val="a"/>
      </w:pPr>
      <w:r>
        <w:t>29.</w:t>
      </w:r>
      <w:r>
        <w:tab/>
        <w:t>Что касается предупреждения дискриминации лиц, принадлежащих к этническим меньшинствам, то по этому вопросу были приняты 62 нормативных документа, а принятые меры подробно излагаются в письменных ответах на вопросы.  Кроме того, государственные органы Словении стремятся увеличить бюджет культурных программ, предназначающихся для выходцев из государств бывшей Югославии, иммигрировавших в Словению по экономическим причинам, а также для их детей.  Сумма, выделяемая на культурную деятельность этих общин, в 2005 году была увеличена в два раза и на сегодняшний день составляет 200 000 евро.  Кроме того, правительство Словении поощряет деятельность ассоциаций, объединяющих выходцев из государств бывшей Югославии, и пытается оказывать помощь тем муниципальным образованиям, в которых действует большое число таких ассоциаций.  Наконец, словенские власти предполагают ввести преподавание других родных языков, помимо словенского, на уровне начального образования.  Относительно конкретных мер, принимаемых с целью улучшения положения меньшинства рома в области трудоустройства, образования, здравоохранения и обеспечение жильем (вопрос № 21), необходимо иметь в виду, что рома живут на территории Словении уже пять веков.  Проведенная в 2002 году перепись показала, что по сравнению с 1991 годом число людей, открыто причисляющих себя к этой общине, увеличилось на 30%, что свидетельствует об установившемся климате доверия.  Согласно результатам переписи 2002 года, в Словении проживают 6 448 представителей народности рома, однако, поскольку социальными услугами охвачены 6 264 из них, можно предположить, что общая численность рома составляет, судя по всему, 7 000 </w:t>
      </w:r>
      <w:r>
        <w:noBreakHyphen/>
        <w:t> 10 000 человек.  Ежемесячные выплаты семейного пособия рома составляют 804 евро на семью.  В целом власти стремятся улучшить положение рома по трем основным направлениям:  обеспечение жильем, трудоустройство и образование.  Если говорить о жилищных условиях, то, 40% рома живут в домах и 12% – в квартирах.  Государственные органы утвердили 90 проектов, имеющих своей целью закрепление этой общины в стабильных местах проживания.  Кроме того, муниципальные образования, предлагающие рома жилье, получают помощь от государства.  Что касается образования, то в 2002/03 учебном году начальное образование получали 1 349 детей рома, что составляло 1,48% всего школьного контингента Словении.  В 2003/04 учебном году их численность составила 1 469 человек, а в 2005 году </w:t>
      </w:r>
      <w:r>
        <w:noBreakHyphen/>
        <w:t xml:space="preserve"> 1 547 человек.  </w:t>
      </w:r>
      <w:r>
        <w:rPr>
          <w:lang w:val="ru-RU"/>
        </w:rPr>
        <w:t xml:space="preserve">Число дошкольных учреждений, принимающих детей рома, также увеличилось;  на сегодняшний день существует 40 таких учреждений.  </w:t>
      </w:r>
      <w:r>
        <w:t>Недавно был принят план действий по интеграции детей рома в дошкольные учреждения с возраста четырех лет.  Были также приняты различные программы по поощрению образования представителей рома.  В частности, в настоящий момент осуществляется проект по подготовке преподавателей, а также проект по обучению на языке рома.  Представители народности рома, не знающие словенского языка, перед зачислением в школу должны пройти курс соответствующего языкового обучения.  В целом, предусматривается обучение рома в классах смешанного языкового состава.  Кроме того, власти, с целью обеспечения более индивидуализированного образования, стремятся, чтобы число учеников в классах, где учатся также дети рома, не превышало 21 человека.  Вызывает озабоченность положение рома в области трудоустройства, так как лишь 2% из них занимаются профессиональной трудовой деятельностью, по большей части неквалифицированной.  Несмотря на это, правительство Словении стремится обеспечить всем рома достойные условия жизни.  С этой целью в 2004 году были приняты различные меры, подробно изложенные в письменных ответах на вопросы.  Относительно разницы между "коренными" и "некоренными" рома (вопрос № 22), г-н Обреза напоминает, что главным образом рома обустроились в двух крупных районах Словении, объединяющих 25 муниципальных образований.  В 20 из них среди муниципальных советников присутствуют представители рома.  Это – единственное проводимое различие:  в общинах, где рома закрепились стабильно, они представлены в муниципальных советах.</w:t>
      </w:r>
    </w:p>
    <w:p w:rsidR="00000000" w:rsidRDefault="00000000">
      <w:pPr>
        <w:pStyle w:val="a"/>
        <w:rPr>
          <w:lang w:val="ru-RU"/>
        </w:rPr>
      </w:pPr>
    </w:p>
    <w:p w:rsidR="00000000" w:rsidRDefault="00000000">
      <w:pPr>
        <w:pStyle w:val="a"/>
        <w:rPr>
          <w:lang w:val="ru-RU"/>
        </w:rPr>
      </w:pPr>
      <w:r>
        <w:rPr>
          <w:rFonts w:eastAsia="Times"/>
          <w:lang w:val="ru-RU"/>
        </w:rPr>
        <w:t>30.</w:t>
      </w:r>
      <w:r>
        <w:rPr>
          <w:rFonts w:eastAsia="Times"/>
          <w:lang w:val="ru-RU"/>
        </w:rPr>
        <w:tab/>
        <w:t>В отношении итальянского и венгерского меньшинств (вопрос №</w:t>
      </w:r>
      <w:r>
        <w:rPr>
          <w:rFonts w:eastAsia="Times"/>
        </w:rPr>
        <w:t> </w:t>
      </w:r>
      <w:r>
        <w:rPr>
          <w:rFonts w:eastAsia="Times"/>
          <w:lang w:val="ru-RU"/>
        </w:rPr>
        <w:t>23) г-н Обреза уточняет, что выходцами из первого являются трое муниципальных советников, а из второго – пятеро.  Оба меньшинства имеют по одному представителю в парламенте.  Эта ситуация унаследована от бывшей Югославии, заключившей соответствующие соглашения с Италией и Венгрией после Второй мировой войны.</w:t>
      </w:r>
    </w:p>
    <w:p w:rsidR="00000000" w:rsidRDefault="00000000">
      <w:pPr>
        <w:pStyle w:val="a"/>
        <w:rPr>
          <w:lang w:val="ru-RU"/>
        </w:rPr>
      </w:pPr>
    </w:p>
    <w:p w:rsidR="00000000" w:rsidRDefault="00000000">
      <w:pPr>
        <w:pStyle w:val="a"/>
        <w:rPr>
          <w:lang w:val="ru-RU"/>
        </w:rPr>
      </w:pPr>
      <w:r>
        <w:rPr>
          <w:lang w:val="ru-RU"/>
        </w:rPr>
        <w:t>31.</w:t>
      </w:r>
      <w:r>
        <w:rPr>
          <w:lang w:val="ru-RU"/>
        </w:rPr>
        <w:tab/>
      </w:r>
      <w:r>
        <w:rPr>
          <w:rFonts w:eastAsia="Times"/>
          <w:u w:val="single"/>
          <w:lang w:val="ru-RU"/>
        </w:rPr>
        <w:t>Г-жа ЧУРИН РАДОВИЧ</w:t>
      </w:r>
      <w:r>
        <w:rPr>
          <w:rFonts w:eastAsia="Times"/>
          <w:lang w:val="ru-RU"/>
        </w:rPr>
        <w:t xml:space="preserve"> (Словения), возвращаясь к мерам, принятым для поощрения культурного развития различных меньшинств, говорит, что власти Словении намерены разработать модель охраны культурных прав отдельных социальных групп (этнических меньшинств, инвалидов и лиц, находящихся в уязвимом положении, таких, как дети).  С этой целью ими был принят ряд нормативных актов, в частности закон о культуре, в соответствии с которым государство обязано обеспечить необходимые условия для поддержания культурного разнообразия и для интеграции общин меньшинств и иммигрантов в словенское общество.  Государственные учреждения должны учитывать в своих программах действий вопросы, касающиеся меньшинств.  Кроме того, целью проводимой государством политики является поощрение взаимного уважения и сотрудничества между различными общинами меньшинств;  были созданы службы содействия полной реализации этими общинами своих прав (службы консультирования и ориентации, информирования о культурных правах, сохранения культурного наследия меньшинств и т.д.).</w:t>
      </w:r>
    </w:p>
    <w:p w:rsidR="00000000" w:rsidRDefault="00000000">
      <w:pPr>
        <w:pStyle w:val="a"/>
        <w:rPr>
          <w:lang w:val="ru-RU"/>
        </w:rPr>
      </w:pPr>
    </w:p>
    <w:p w:rsidR="00000000" w:rsidRDefault="00000000">
      <w:pPr>
        <w:pStyle w:val="a"/>
        <w:rPr>
          <w:lang w:val="ru-RU"/>
        </w:rPr>
      </w:pPr>
      <w:r>
        <w:rPr>
          <w:lang w:val="ru-RU"/>
        </w:rPr>
        <w:t>32.</w:t>
      </w:r>
      <w:r>
        <w:rPr>
          <w:lang w:val="ru-RU"/>
        </w:rPr>
        <w:tab/>
      </w:r>
      <w:r>
        <w:rPr>
          <w:rFonts w:eastAsia="Times"/>
          <w:u w:val="single"/>
          <w:lang w:val="ru-RU"/>
        </w:rPr>
        <w:t>ПРЕДСЕДАТЕЛЬ</w:t>
      </w:r>
      <w:r>
        <w:rPr>
          <w:rFonts w:eastAsia="Times"/>
          <w:lang w:val="ru-RU"/>
        </w:rPr>
        <w:t xml:space="preserve"> благодарит делегацию Словении и предлагает членам Комитета задать дополнительные вопросы.</w:t>
      </w:r>
    </w:p>
    <w:p w:rsidR="00000000" w:rsidRDefault="00000000">
      <w:pPr>
        <w:pStyle w:val="a"/>
        <w:rPr>
          <w:lang w:val="ru-RU"/>
        </w:rPr>
      </w:pPr>
    </w:p>
    <w:p w:rsidR="00000000" w:rsidRDefault="00000000">
      <w:pPr>
        <w:pStyle w:val="a"/>
        <w:rPr>
          <w:lang w:val="ru-RU"/>
        </w:rPr>
      </w:pPr>
      <w:r>
        <w:rPr>
          <w:lang w:val="ru-RU"/>
        </w:rPr>
        <w:t>33.</w:t>
      </w:r>
      <w:r>
        <w:rPr>
          <w:lang w:val="ru-RU"/>
        </w:rPr>
        <w:tab/>
      </w:r>
      <w:r>
        <w:rPr>
          <w:rFonts w:eastAsia="Times"/>
          <w:u w:val="single"/>
          <w:lang w:val="ru-RU"/>
        </w:rPr>
        <w:t>Г-н ГЛЕЛЕ АХАНХАНЗО</w:t>
      </w:r>
      <w:r>
        <w:rPr>
          <w:rFonts w:eastAsia="Times"/>
          <w:lang w:val="ru-RU"/>
        </w:rPr>
        <w:t xml:space="preserve"> говорит, что хотел бы получить более подробные сведения о мерах по борьбе с торговлей людьми, и в частности об осуществлении Плана действий на 2004-2006 годы и его результатах.  Он также хотел бы узнать, какие санкции применяются в этой области и, в частности, применяло ли государство высылку из страны.  Кроме того, он спрашивает, существуют ли центры помощи для жертв и располагают ли власти Словении статистическими данными, касающимися торговли людьми.  Что касается защиты прав меньшинств, то не вполне ясны основания для проведения различия между коренными итальянской и венгерской национальными общинами и другими национальными меньшинствами, в частности рома, тем более что, по оценке Европейского союза, 40% рома, проживающих на территории Словении, являются коренными жителями.  В качестве Специального докладчика по вопросу о современных формах расизма, расовой дискриминации, ксенофобии и связанной с ними нетерпимости г-н Глеле Аханханзо побывал во многих странах Центральной Европы, граничащих со Словенией, и может констатировать, что положение рома вызывает обеспокоенность.  Что касается Словении, то специальные школы, куда, по-видимому, систематически отправляют детей рома, не совместимы с Пактом, и от этой практики следовало бы отказаться.  В отношении трудоустройства положение рома также вызывает серьезную озабоченность, так как 97% представителей этой общины являются безработными.  Относительно участия в управлении страной г-н Глеле Аханханзо отмечает, что только итальянская и венгерская общины представлены в парламенте, и интересуется, каковы причины того, что рома представлены только на уровне муниципальных образований.  Наконец, власти Словении признали, что условия жизни рома часто бывают чрезвычайно стесненными, и для этой весьма сложной проблемы необходимо найти соответствующее решение, которое позволило бы обеспечить полное соблюдение Пакта.  В целом отношение к рома, как представляется, не совместимо с положениями Пакта, и власти несут обязательство обеспечить равное обращение для всех групп населения, составляющих словенское общество.  Принципиальное обязательство властей Словении не вызывает никаких сомнений, но теперь настало время продемонстрировать его на деле</w:t>
      </w:r>
      <w:r>
        <w:rPr>
          <w:lang w:val="ru-RU"/>
        </w:rPr>
        <w:t>.</w:t>
      </w:r>
    </w:p>
    <w:p w:rsidR="00000000" w:rsidRDefault="00000000">
      <w:pPr>
        <w:pStyle w:val="a"/>
        <w:rPr>
          <w:lang w:val="ru-RU"/>
        </w:rPr>
      </w:pPr>
    </w:p>
    <w:p w:rsidR="00000000" w:rsidRDefault="00000000">
      <w:pPr>
        <w:pStyle w:val="a"/>
        <w:rPr>
          <w:lang w:val="ru-RU"/>
        </w:rPr>
      </w:pPr>
      <w:r>
        <w:rPr>
          <w:lang w:val="ru-RU"/>
        </w:rPr>
        <w:t xml:space="preserve">34. </w:t>
      </w:r>
      <w:r>
        <w:rPr>
          <w:lang w:val="ru-RU"/>
        </w:rPr>
        <w:tab/>
      </w:r>
      <w:r>
        <w:rPr>
          <w:rFonts w:eastAsia="Times"/>
          <w:u w:val="single"/>
          <w:lang w:val="ru-RU"/>
        </w:rPr>
        <w:t>Г-н БХАГВАТИ</w:t>
      </w:r>
      <w:r>
        <w:rPr>
          <w:rFonts w:eastAsia="Times"/>
          <w:lang w:val="ru-RU"/>
        </w:rPr>
        <w:t xml:space="preserve"> говорит, что отметил, что перегруженность судов каждый год снижается, но также и то, что, учитывая рост числа дел, положительные изменения в этой области происходят еще слишком медленно.  Несомненно, меры были приняты, однако не все они принесли ожидаемые результаты, и г-н Бхагвати хотел бы узнать, что намеревается предпринять правительство для улучшения ситуации.  Компьютеризация судебных процедур, о которой было объявлено, должна улучшить ситуацию, и в этих рамках власти могли бы сгруппировать дела по их предмету таким образом, чтобы урегулирование одного дела способствовало урегулированию других подобных дел.  Создание альтернативных механизмов в сфере гражданского и уголовного судопроизводства также должно способствовать ускорению урегулирования ряда рассматриваемых дел, и г-н Бхагвати призывает словенские власти развивать эти механизмы и закрепить их роль в законодательных положениях</w:t>
      </w:r>
      <w:r>
        <w:rPr>
          <w:lang w:val="ru-RU"/>
        </w:rPr>
        <w:t>.</w:t>
      </w:r>
    </w:p>
    <w:p w:rsidR="00000000" w:rsidRDefault="00000000">
      <w:pPr>
        <w:pStyle w:val="a"/>
        <w:rPr>
          <w:lang w:val="ru-RU"/>
        </w:rPr>
      </w:pPr>
    </w:p>
    <w:p w:rsidR="00000000" w:rsidRDefault="00000000">
      <w:pPr>
        <w:pStyle w:val="a"/>
        <w:rPr>
          <w:lang w:val="ru-RU"/>
        </w:rPr>
      </w:pPr>
      <w:r>
        <w:rPr>
          <w:lang w:val="ru-RU"/>
        </w:rPr>
        <w:t>35.</w:t>
      </w:r>
      <w:r>
        <w:rPr>
          <w:lang w:val="ru-RU"/>
        </w:rPr>
        <w:tab/>
      </w:r>
      <w:r>
        <w:rPr>
          <w:rFonts w:eastAsia="Times"/>
          <w:u w:val="single"/>
          <w:lang w:val="ru-RU"/>
        </w:rPr>
        <w:t>Г-н ВЕРУШЕВСКИЙ</w:t>
      </w:r>
      <w:r>
        <w:rPr>
          <w:rFonts w:eastAsia="Times"/>
          <w:lang w:val="ru-RU"/>
        </w:rPr>
        <w:t>, возвращаясь к вопросу о применении статей 12 и 13 Пакта к жителям, происходящим из других государств бывшей Югославии, констатирует, что проблемы все еще остаются, и призывает власти Словении делать все возможное по их урегулированию.  Делегация Словении указала, что правительство полностью осознает существующие трудности, однако результаты референдума, состоявшегося в апреле 2004</w:t>
      </w:r>
      <w:r>
        <w:rPr>
          <w:rFonts w:eastAsia="Times"/>
        </w:rPr>
        <w:t> </w:t>
      </w:r>
      <w:r>
        <w:rPr>
          <w:rFonts w:eastAsia="Times"/>
          <w:lang w:val="ru-RU"/>
        </w:rPr>
        <w:t>года, показывают, что до их преодоления еще далеко.  Действительно, если 95% проголосовавших отвергли предложение правительства, это, несомненно, свидетельствует, что суть вопроса была недостаточно объяснена населению или что референдум был плохо подготовлен.  В любом случае г-н Верушевский не сомневается в том, что власти Словении найдут подобающие решения, которые бы позволили обеспечить полное выполнение статей 12 и 13 Пакта.  Положение беженцев и просителей убежища продолжает вызывать озабоченность, в частности в области образования и здравоохранения.  Для просителей убежища обязательное образование, как представляется, ограничивается начальной школой, и они имеют право только на неотложную медицинскую помощь.  Тем не менее г-н Верушевский выражает надежду, что меры, планируемые для исправления этой ситуации, будут осуществлены и позволят обеспечить полное соблюдение прав этих двух категорий населения.  Наконец, касаясь неравенства в обращении между итальянской и венгерской общинами и другими меньшинствами, г-н Верушевский полностью присоединяется к словам г-на Глеле Аханханзо.  Власти Словении пытаются создать модель защиты прав всех меньшинств, что можно только приветствовать, однако многое еще предстоит сделать, в частности, чтобы обеспечить отсутствие дискриминации де-факто при тех разных условиях, в которых находятся различные общины.</w:t>
      </w:r>
    </w:p>
    <w:p w:rsidR="00000000" w:rsidRDefault="00000000">
      <w:pPr>
        <w:pStyle w:val="a"/>
        <w:rPr>
          <w:lang w:val="ru-RU"/>
        </w:rPr>
      </w:pPr>
    </w:p>
    <w:p w:rsidR="00000000" w:rsidRDefault="00000000">
      <w:pPr>
        <w:pStyle w:val="a"/>
        <w:rPr>
          <w:lang w:val="ru-RU"/>
        </w:rPr>
      </w:pPr>
      <w:r>
        <w:rPr>
          <w:lang w:val="ru-RU"/>
        </w:rPr>
        <w:t>36.</w:t>
      </w:r>
      <w:r>
        <w:rPr>
          <w:lang w:val="ru-RU"/>
        </w:rPr>
        <w:tab/>
      </w:r>
      <w:r>
        <w:rPr>
          <w:rFonts w:eastAsia="Times"/>
          <w:u w:val="single"/>
          <w:lang w:val="ru-RU"/>
        </w:rPr>
        <w:t>Г-н АНДО</w:t>
      </w:r>
      <w:r>
        <w:rPr>
          <w:rFonts w:eastAsia="Times"/>
          <w:lang w:val="ru-RU"/>
        </w:rPr>
        <w:t xml:space="preserve"> говорит, что из пунктов 64-67 доклада следует, что проституция  как таковая перестала считаться уголовным деянием в 2004 году, а в письменных ответах на вопрос №</w:t>
      </w:r>
      <w:r>
        <w:rPr>
          <w:rFonts w:eastAsia="Times"/>
        </w:rPr>
        <w:t> </w:t>
      </w:r>
      <w:r>
        <w:rPr>
          <w:rFonts w:eastAsia="Times"/>
          <w:lang w:val="ru-RU"/>
        </w:rPr>
        <w:t>14 указывается, что для ликвидации лакун в статье 387 Уголовного кодекса были созданы новые категории преступных деяний.  Однако из цифр, приведенных в таблице 15, следует, что в 2004 году на основании новых положений были зарегистрированы лишь 14 дел.  Он хотел бы узнать, с чем связано это снижение числа полицейских операций и отмеченных преступлений по сравнению с периодом, предшествовавшим введению новых положений</w:t>
      </w:r>
      <w:r>
        <w:rPr>
          <w:lang w:val="ru-RU"/>
        </w:rPr>
        <w:t>.</w:t>
      </w:r>
    </w:p>
    <w:p w:rsidR="00000000" w:rsidRDefault="00000000">
      <w:pPr>
        <w:pStyle w:val="a"/>
        <w:rPr>
          <w:lang w:val="ru-RU"/>
        </w:rPr>
      </w:pPr>
    </w:p>
    <w:p w:rsidR="00000000" w:rsidRDefault="00000000">
      <w:pPr>
        <w:pStyle w:val="a"/>
        <w:rPr>
          <w:lang w:val="ru-RU"/>
        </w:rPr>
      </w:pPr>
      <w:r>
        <w:rPr>
          <w:rFonts w:eastAsia="Times"/>
          <w:lang w:val="ru-RU"/>
        </w:rPr>
        <w:t>37.</w:t>
      </w:r>
      <w:r>
        <w:rPr>
          <w:rFonts w:eastAsia="Times"/>
          <w:lang w:val="ru-RU"/>
        </w:rPr>
        <w:tab/>
        <w:t>Что касается помощи лицам, принуждаемым к занятиям проституцией, то г-н Андо отмечает, что она в основном предоставляется НПО, и спрашивает, предусмотрена ли организация помощи на уровне государства, например в виде создания центров приема жертв, предоставления им профессионального обучения и оказания финансовой помощи в целях содействия их возвращению в семьи</w:t>
      </w:r>
      <w:r>
        <w:rPr>
          <w:lang w:val="ru-RU"/>
        </w:rPr>
        <w:t>.</w:t>
      </w:r>
    </w:p>
    <w:p w:rsidR="00000000" w:rsidRDefault="00000000">
      <w:pPr>
        <w:pStyle w:val="a"/>
        <w:rPr>
          <w:lang w:val="ru-RU"/>
        </w:rPr>
      </w:pPr>
    </w:p>
    <w:p w:rsidR="00000000" w:rsidRDefault="00000000">
      <w:pPr>
        <w:pStyle w:val="a"/>
        <w:rPr>
          <w:rFonts w:eastAsia="Times"/>
          <w:lang w:val="ru-RU"/>
        </w:rPr>
      </w:pPr>
      <w:r>
        <w:rPr>
          <w:rFonts w:eastAsia="Times"/>
          <w:lang w:val="ru-RU"/>
        </w:rPr>
        <w:t>38.</w:t>
      </w:r>
      <w:r>
        <w:rPr>
          <w:rFonts w:eastAsia="Times"/>
          <w:lang w:val="ru-RU"/>
        </w:rPr>
        <w:tab/>
        <w:t xml:space="preserve">Относительно свободы выражения мнений г-н Андо указывает, что удовлетворен письменным ответом относительно дела </w:t>
      </w:r>
      <w:r>
        <w:rPr>
          <w:rFonts w:eastAsia="Times"/>
          <w:i/>
          <w:lang w:val="ru-RU"/>
        </w:rPr>
        <w:t>Петека</w:t>
      </w:r>
      <w:r>
        <w:rPr>
          <w:rFonts w:eastAsia="Times"/>
          <w:lang w:val="ru-RU"/>
        </w:rPr>
        <w:t xml:space="preserve"> и с нетерпением ожидает завершения разбирательства.  Что касается Совета по вопросам телетрансляции, то он хотел бы получить более подробную информацию о его практической деятельности, узнать, сколько лицензий было выдано и в выдаче скольких лицензий было отказано, и узнать, возбуждались ли в этой области</w:t>
      </w:r>
      <w:r>
        <w:rPr>
          <w:lang w:val="ru-RU"/>
        </w:rPr>
        <w:t xml:space="preserve"> </w:t>
      </w:r>
      <w:r>
        <w:rPr>
          <w:rFonts w:eastAsia="Times"/>
          <w:lang w:val="ru-RU"/>
        </w:rPr>
        <w:t>судебные дела.  Он бы также приветствовал дополнительную информацию о студенческих радиостанциях и телеканалах, упоминающихся на странице 55 письменных ответов.  Наконец, в докладе содержатся подробные объяснения относительно доступа средств массовой информации и организаций, занимающихся теле- и радиовещанием, к информации (п. 210 и далее), однако нет никаких упоминаний о праве доступа к информации населения в целом.</w:t>
      </w:r>
    </w:p>
    <w:p w:rsidR="00000000" w:rsidRDefault="00000000">
      <w:pPr>
        <w:pStyle w:val="a"/>
        <w:rPr>
          <w:rFonts w:eastAsia="Times"/>
          <w:lang w:val="ru-RU"/>
        </w:rPr>
      </w:pPr>
    </w:p>
    <w:p w:rsidR="00000000" w:rsidRDefault="00000000">
      <w:pPr>
        <w:pStyle w:val="a"/>
        <w:rPr>
          <w:lang w:val="ru-RU"/>
        </w:rPr>
      </w:pPr>
      <w:r>
        <w:rPr>
          <w:lang w:val="ru-RU"/>
        </w:rPr>
        <w:t>39.</w:t>
      </w:r>
      <w:r>
        <w:rPr>
          <w:lang w:val="ru-RU"/>
        </w:rPr>
        <w:tab/>
      </w:r>
      <w:r>
        <w:rPr>
          <w:u w:val="single"/>
          <w:lang w:val="ru-RU"/>
        </w:rPr>
        <w:t>Г-н КЕЛИН</w:t>
      </w:r>
      <w:r>
        <w:rPr>
          <w:lang w:val="ru-RU"/>
        </w:rPr>
        <w:t xml:space="preserve"> отмечает, что Словения придает большое значение проведению различия между коренными и некоренными рома.  Если - в соответствии со статьями</w:t>
      </w:r>
      <w:r>
        <w:t> </w:t>
      </w:r>
      <w:r>
        <w:rPr>
          <w:lang w:val="ru-RU"/>
        </w:rPr>
        <w:t>26 и 27 Пакта - проведение такого различия не будет запрещено, оно рискует усилить дискриминацию.  Как бы то ни было, он хотел бы узнать численность некоренных рома, сколько среди них апатридов, как регистрируются дети родителей, не относящихся к коренному населению, и какое гражданство они получают;  если они регистрируются как апатриды, то как это согласуется с правом каждого ребенка на гражданство.</w:t>
      </w:r>
    </w:p>
    <w:p w:rsidR="00000000" w:rsidRDefault="00000000">
      <w:pPr>
        <w:pStyle w:val="a"/>
        <w:rPr>
          <w:lang w:val="ru-RU"/>
        </w:rPr>
      </w:pPr>
    </w:p>
    <w:p w:rsidR="00000000" w:rsidRDefault="00000000">
      <w:pPr>
        <w:pStyle w:val="a"/>
        <w:rPr>
          <w:lang w:val="ru-RU"/>
        </w:rPr>
      </w:pPr>
      <w:r>
        <w:rPr>
          <w:lang w:val="ru-RU"/>
        </w:rPr>
        <w:t>40.</w:t>
      </w:r>
      <w:r>
        <w:rPr>
          <w:lang w:val="ru-RU"/>
        </w:rPr>
        <w:tab/>
      </w:r>
      <w:r>
        <w:rPr>
          <w:u w:val="single"/>
          <w:lang w:val="ru-RU"/>
        </w:rPr>
        <w:t>Г-н АМОР</w:t>
      </w:r>
      <w:r>
        <w:rPr>
          <w:lang w:val="ru-RU"/>
        </w:rPr>
        <w:t xml:space="preserve"> отмечает содержащуюся в пункте 208 доклада информацию о том, что было отказано в удовлетворении просьбы о строительстве мечети.  Он хотел бы узнать, изменилась ли эта ситуация, и как может быть обоснован этот  отказ с точки зрения международных договоров, в частности статьи 18 Пакта.  Из пункта 207 доклада следует, что в государственных начальных и средних школах нет религиозного образования, но имеется курс, посвященный религиям и вопросам морали в крупных религиях.  Г-н Амор интересуется, идет ли речь о крупных религиях, представленных в Словении, или о крупных религиях вообще, в чем конкретно заключается это обучение, ведут ли его представители церкви или преподаватели-миряне и может ли оно быть поручено атеисту.  Что касается пункта 2 статьи 18, то он узнал, что в Словении существуют небольшие объединения лиц, отдельные лица и определенное число людей, выступающих с ксенофобскими заявлениями, которые, как представляется, являются призывами к насилию, и интересуется, так ли это и, в случае положительного ответа на этот вопрос, насколько распространено это явление.  Приняло ли государство меры для того, чтобы обеспечить наказуемость таких действий и нетерпимость к ним?</w:t>
      </w:r>
    </w:p>
    <w:p w:rsidR="00000000" w:rsidRDefault="00000000">
      <w:pPr>
        <w:pStyle w:val="a"/>
        <w:rPr>
          <w:lang w:val="ru-RU"/>
        </w:rPr>
      </w:pPr>
    </w:p>
    <w:p w:rsidR="00000000" w:rsidRDefault="00000000">
      <w:pPr>
        <w:pStyle w:val="a"/>
        <w:rPr>
          <w:lang w:val="ru-RU"/>
        </w:rPr>
      </w:pPr>
      <w:r>
        <w:rPr>
          <w:lang w:val="ru-RU"/>
        </w:rPr>
        <w:t>41.</w:t>
      </w:r>
      <w:r>
        <w:rPr>
          <w:lang w:val="ru-RU"/>
        </w:rPr>
        <w:tab/>
      </w:r>
      <w:r>
        <w:rPr>
          <w:u w:val="single"/>
          <w:lang w:val="ru-RU"/>
        </w:rPr>
        <w:t>ПРЕДСЕДАТЕЛЬ</w:t>
      </w:r>
      <w:r>
        <w:rPr>
          <w:lang w:val="ru-RU"/>
        </w:rPr>
        <w:t xml:space="preserve"> предлагает делегации ответить на заданные вопросы.</w:t>
      </w:r>
    </w:p>
    <w:p w:rsidR="00000000" w:rsidRDefault="00000000">
      <w:pPr>
        <w:pStyle w:val="a"/>
        <w:rPr>
          <w:lang w:val="ru-RU"/>
        </w:rPr>
      </w:pPr>
    </w:p>
    <w:p w:rsidR="00000000" w:rsidRDefault="00000000">
      <w:pPr>
        <w:pStyle w:val="a"/>
      </w:pPr>
      <w:r>
        <w:t>42.</w:t>
      </w:r>
      <w:r>
        <w:tab/>
      </w:r>
      <w:r>
        <w:rPr>
          <w:u w:val="single"/>
        </w:rPr>
        <w:t>Г-жа НОЙБАУЭР</w:t>
      </w:r>
      <w:r>
        <w:t xml:space="preserve"> (Словения), отвечая на вопрос о результатах выполнения Плана действий на 2004-2006 годы, говорит, что это позволило усилить борьбу с торговлей женщинами и детьми.  Было подготовлено больше специалистов, в частности, в полиции и в адвокатуре, был повышен потенциал людей, работающих в этом секторе.  Правительство приняло меры по повышению качества статистических данных в этой области.  Оно обеспечивает финансовую поддержку действий по оказанию помощи и реабилитации и старается выявлять женщин, которые могут быть объектом продажи, внимательно проверяя ходатайства о выдаче разрешения на работу.  Реабилитация жертв обеспечивается главным образом НПО, в частности, ассоциацией "Ключ", которая при финансовой поддержке государства управляет центром приема жертв.  Деятельность по профилактике этого явления включает в себя ряд различных мер.  К примеру, ассоциация "Ключ" осуществляет специальный проект (проект "Виолета") по повышению информированности, чрезвычайно важный для детей.</w:t>
      </w:r>
    </w:p>
    <w:p w:rsidR="00000000" w:rsidRDefault="00000000">
      <w:pPr>
        <w:pStyle w:val="a"/>
      </w:pPr>
    </w:p>
    <w:p w:rsidR="00000000" w:rsidRDefault="00000000">
      <w:pPr>
        <w:pStyle w:val="a"/>
      </w:pPr>
      <w:r>
        <w:t>43.</w:t>
      </w:r>
      <w:r>
        <w:tab/>
      </w:r>
      <w:r>
        <w:rPr>
          <w:u w:val="single"/>
        </w:rPr>
        <w:t>Г-н ПАВЛИН</w:t>
      </w:r>
      <w:r>
        <w:t xml:space="preserve"> (Словения), касаясь вопроса об исключении проституции из числа уголовных преступлений, указывает, что важным изменением в этой области является то обстоятельство, что отныне правонарушение представляет не сам факт проституции, а торговля людьми, и именно этим объясняется сокращение числа дел по сравнению с предыдущим периодом (1991-2003 годы).</w:t>
      </w:r>
    </w:p>
    <w:p w:rsidR="00000000" w:rsidRDefault="00000000">
      <w:pPr>
        <w:pStyle w:val="a"/>
      </w:pPr>
    </w:p>
    <w:p w:rsidR="00000000" w:rsidRDefault="00000000">
      <w:pPr>
        <w:pStyle w:val="a"/>
      </w:pPr>
      <w:r>
        <w:t>44.</w:t>
      </w:r>
      <w:r>
        <w:tab/>
        <w:t>Что касается свободы доступа к информации, то существует принятый в 2003 году и измененный в 2005 году закон, согласно которому каждый человек обладает правом на доступ к общественной информации за рядом исключений, определяющихся государственными интересами.</w:t>
      </w:r>
    </w:p>
    <w:p w:rsidR="00000000" w:rsidRDefault="00000000">
      <w:pPr>
        <w:pStyle w:val="a"/>
      </w:pPr>
    </w:p>
    <w:p w:rsidR="00000000" w:rsidRDefault="00000000">
      <w:pPr>
        <w:pStyle w:val="a"/>
      </w:pPr>
      <w:r>
        <w:t>45.</w:t>
      </w:r>
      <w:r>
        <w:tab/>
        <w:t>Что касается мечети в Любляне, то ситуация изменилась.  В 2004 году муниципальные власти Любляны сначала хотели организовать референдум относительно разрешения или запрета на постройку этой мечети, однако Конституционный суд постановил, что этот референдум был бы неконституционным, так как он нарушил бы принцип разделения государства и церкви.  Таким образом, на сегодняшний день мусульманское сообщество Любляны имеет право построить мечеть и ему остается только изыскать достаточные финансовые средства для приобретения земельного участка.</w:t>
      </w:r>
    </w:p>
    <w:p w:rsidR="00000000" w:rsidRDefault="00000000">
      <w:pPr>
        <w:pStyle w:val="a"/>
      </w:pPr>
    </w:p>
    <w:p w:rsidR="00000000" w:rsidRDefault="00000000">
      <w:pPr>
        <w:pStyle w:val="a"/>
      </w:pPr>
      <w:r>
        <w:t>46.</w:t>
      </w:r>
      <w:r>
        <w:tab/>
        <w:t>Что касается образования в государственных школах, а именно предмета, носящего название "Религия и мораль", то в нем нет религиозного содержания.  Преподаватели этого предмета, являющиеся мирянами (они могут быть и атеистами), без прозелитизма рассматривают крупные религии Словении и других стран, а также важные философские учения.</w:t>
      </w:r>
    </w:p>
    <w:p w:rsidR="00000000" w:rsidRDefault="00000000">
      <w:pPr>
        <w:pStyle w:val="a"/>
      </w:pPr>
    </w:p>
    <w:p w:rsidR="00000000" w:rsidRDefault="00000000">
      <w:pPr>
        <w:pStyle w:val="a"/>
        <w:rPr>
          <w:lang w:val="ru-RU"/>
        </w:rPr>
      </w:pPr>
      <w:r>
        <w:rPr>
          <w:lang w:val="ru-RU"/>
        </w:rPr>
        <w:t>47.</w:t>
      </w:r>
      <w:r>
        <w:rPr>
          <w:lang w:val="ru-RU"/>
        </w:rPr>
        <w:tab/>
        <w:t>Разжигание расовой и религиозной ненависти подпадает под статью 300 Уголовного кодекса, измененную в 2004 году, согласно которой каждый человек, знающий о высказываниях, разжигающих ненависть, может проинформировать о них прокурора или полицию, и по факту таких высказываний может быть возбуждено судебное преследование.</w:t>
      </w:r>
    </w:p>
    <w:p w:rsidR="00000000" w:rsidRDefault="00000000">
      <w:pPr>
        <w:pStyle w:val="a"/>
        <w:rPr>
          <w:lang w:val="ru-RU"/>
        </w:rPr>
      </w:pPr>
    </w:p>
    <w:p w:rsidR="00000000" w:rsidRDefault="00000000">
      <w:pPr>
        <w:pStyle w:val="a"/>
      </w:pPr>
      <w:r>
        <w:t>48.</w:t>
      </w:r>
      <w:r>
        <w:tab/>
      </w:r>
      <w:r>
        <w:rPr>
          <w:u w:val="single"/>
        </w:rPr>
        <w:t>Г-н ОБРЕЗА</w:t>
      </w:r>
      <w:r>
        <w:t xml:space="preserve"> (Словения) отвечает на вопросы, касающиеся коренных и некоренных рома.  Община рома проживает в Словении с XIV века. Некоренными рома считаются те, которые прибыли в страну в течение последних 20 или даже 10 лет, во время балканской войны.  Вместе с тем разница между коренными и некоренными рома в плане прав минимальна.  Все общины пользуются одинаковыми правами, касающимися языка и культуры.  Конституционный суд Словении рассмотрел этот вопрос и пришел к заключению, что проведение различия между коренными и некоренными рома соответствует внутреннему правовому порядку и международным договорам.  На самом деле речь идет о позитивной дискриминации, применяемой по отношению к определенным рома.  Что касается образования, то в этой области действительно существуют проблемы, поскольку язык рома не систематизирован и в связи с этим часто приходится организовывать для них дополнительные занятия на словенском языке.</w:t>
      </w:r>
    </w:p>
    <w:p w:rsidR="00000000" w:rsidRDefault="00000000">
      <w:pPr>
        <w:pStyle w:val="a"/>
      </w:pPr>
    </w:p>
    <w:p w:rsidR="00000000" w:rsidRDefault="00000000">
      <w:pPr>
        <w:pStyle w:val="a"/>
      </w:pPr>
      <w:r>
        <w:t>49.</w:t>
      </w:r>
      <w:r>
        <w:tab/>
      </w:r>
      <w:r>
        <w:rPr>
          <w:u w:val="single"/>
        </w:rPr>
        <w:t>Г-н СОТОШЕК ШТУЛАР</w:t>
      </w:r>
      <w:r>
        <w:t xml:space="preserve"> (Словения) уточняет в связи с вопросом о студенческих радиостанциях, что в настоящий момент в стране существует 96 радиостанций и 35 телеканалов и все они получили лицензию, утвержденную Советом по аудио- и видеопродукции.  За три последних года ни одно ходатайство о предоставлении лицензии не было отклонено и ни одна лицензия не была отозвана.  Некоторые местные или студенческие радиостанции нуждаются в государственной помощи, так как доходов от рекламы для обеспечения их прибыльности недостаточно.  Согласно новому закону о средствах массовой информации предусмотрено создание специального фонда, предназначенного для местных и студенческих радиостанций.</w:t>
      </w:r>
    </w:p>
    <w:p w:rsidR="00000000" w:rsidRDefault="00000000">
      <w:pPr>
        <w:pStyle w:val="a"/>
      </w:pPr>
    </w:p>
    <w:p w:rsidR="00000000" w:rsidRDefault="00000000">
      <w:pPr>
        <w:pStyle w:val="a"/>
      </w:pPr>
      <w:r>
        <w:t>50.</w:t>
      </w:r>
      <w:r>
        <w:tab/>
      </w:r>
      <w:r>
        <w:rPr>
          <w:u w:val="single"/>
        </w:rPr>
        <w:t>Г-н ГОРЕНАК</w:t>
      </w:r>
      <w:r>
        <w:t xml:space="preserve"> (Словения) хотел бы предоставить более подробную информацию относительно позиции Словении по отношению к выходцам из государств бывшей Югославии.  За период с 1999 по 2005 год Словения приняла более 200 000 новых граждан, что составляет 10% всей численности населения страны.  Подавляющее большинство из них происходило из государств бывшей Югославии.  Правительство старалось урегулировать статус этих лиц, и на сегодняшний день их статус четко определен.  Вопросом, все еще вызывающим определенные затруднения, является ретроактивное применение соответствующего законодательства.  Выступающий заверяет Комитет в том, что Словения продолжит благосклонно рассматривать ходатайства о предоставлении убежища и изыскивать способы улучшения положения всех лиц, прибывающих в страну.</w:t>
      </w:r>
    </w:p>
    <w:p w:rsidR="00000000" w:rsidRDefault="00000000">
      <w:pPr>
        <w:pStyle w:val="a"/>
      </w:pPr>
    </w:p>
    <w:p w:rsidR="00000000" w:rsidRDefault="00000000">
      <w:pPr>
        <w:pStyle w:val="a"/>
      </w:pPr>
      <w:r>
        <w:t>51.</w:t>
      </w:r>
      <w:r>
        <w:tab/>
      </w:r>
      <w:r>
        <w:rPr>
          <w:u w:val="single"/>
        </w:rPr>
        <w:t>ПРЕДСЕДАТЕЛЬ</w:t>
      </w:r>
      <w:r>
        <w:t xml:space="preserve"> благодарит делегацию за подробные ответы на многочисленные вопросы Комитета и отмечает высокое качество представленного доклада и письменных ответов на вопросы, тем более полезных, что после представления предыдущего доклада прошло много времени.</w:t>
      </w:r>
    </w:p>
    <w:p w:rsidR="00000000" w:rsidRDefault="00000000">
      <w:pPr>
        <w:pStyle w:val="a"/>
      </w:pPr>
    </w:p>
    <w:p w:rsidR="00000000" w:rsidRDefault="00000000">
      <w:pPr>
        <w:pStyle w:val="a"/>
      </w:pPr>
      <w:r>
        <w:t>52.</w:t>
      </w:r>
      <w:r>
        <w:tab/>
        <w:t>На законодательном уровне правительство Словении, несомненно, отреагировало на рекомендации, сформулированные Комитетом по результатам рассмотрения первоначального доклада.  Однако еще многое необходимо сделать для того, чтобы население страны знало права, гарантируемые Пактом, и располагало информацией о процедуре, устанавливаемой Факультативным протоколом, участником которого является Словения.</w:t>
      </w:r>
    </w:p>
    <w:p w:rsidR="00000000" w:rsidRDefault="00000000">
      <w:pPr>
        <w:pStyle w:val="a"/>
      </w:pPr>
    </w:p>
    <w:p w:rsidR="00000000" w:rsidRDefault="00000000">
      <w:pPr>
        <w:pStyle w:val="a"/>
      </w:pPr>
      <w:r>
        <w:t>53.</w:t>
      </w:r>
      <w:r>
        <w:tab/>
        <w:t>Был достигнут значительный прогресс в вопросе обеспечения равноправия мужчин и женщин, хотя, как и во многих других странах, разница в уровне заработной платы и в доступе к руководящим должностям сохраняется.  Реакция на жалобы о жестоком обращении со стороны полиции еще представляется недостаточной, и информирование задержанных лиц об их правах необходимо улучшить.  Комитет с интересом ждет сведений о законодательстве, касающемся вопроса пыток.  Возможность совместного содержания несовершеннолетних, задержанных со взрослыми, даже в качестве исключения не может считаться полностью соответствующей Пакту.  Наконец, все еще остаются определенные сомнения относительно применения статей 26 и 27 Пакта к общине рома, хотя в этой области были предприняты значительные усилия.</w:t>
      </w:r>
    </w:p>
    <w:p w:rsidR="00000000" w:rsidRDefault="00000000">
      <w:pPr>
        <w:pStyle w:val="a"/>
      </w:pPr>
    </w:p>
    <w:p w:rsidR="00000000" w:rsidRDefault="00000000">
      <w:pPr>
        <w:pStyle w:val="a"/>
      </w:pPr>
      <w:r>
        <w:t>54.</w:t>
      </w:r>
      <w:r>
        <w:tab/>
      </w:r>
      <w:r>
        <w:rPr>
          <w:u w:val="single"/>
        </w:rPr>
        <w:t>Г-н ГОРЕНАК</w:t>
      </w:r>
      <w:r>
        <w:t xml:space="preserve"> (Словения) благодарит членов Комитета за их замечания и все их вопросы, которые делегация не преминет передать правительству страны.  Власти Словении придают большое значение выполнению своих обязательств, о чем  свидетельствует состав делегации, и, кроме того, все больше осознают важнейшую роль НПО в защите прав человека.  НПО, часто привлекаемые к разработке законов, принимали активное участие в подготовке периодического доклада.  Как только правительство получит заключительные замечания Комитета, оно поручит соответствующим министерствам подготовить требуемые ответы.</w:t>
      </w:r>
    </w:p>
    <w:p w:rsidR="00000000" w:rsidRDefault="00000000">
      <w:pPr>
        <w:pStyle w:val="a"/>
      </w:pPr>
    </w:p>
    <w:p w:rsidR="00000000" w:rsidRDefault="00000000">
      <w:pPr>
        <w:pStyle w:val="a"/>
      </w:pPr>
      <w:r>
        <w:t>55.</w:t>
      </w:r>
      <w:r>
        <w:tab/>
      </w:r>
      <w:r>
        <w:rPr>
          <w:i/>
          <w:iCs/>
        </w:rPr>
        <w:t>Делегация Словении покидает зал заседаний.</w:t>
      </w:r>
    </w:p>
    <w:p w:rsidR="00000000" w:rsidRDefault="00000000">
      <w:pPr>
        <w:pStyle w:val="a"/>
        <w:rPr>
          <w:lang w:val="ru-RU"/>
        </w:rPr>
      </w:pPr>
    </w:p>
    <w:p w:rsidR="00000000" w:rsidRDefault="00000000">
      <w:pPr>
        <w:pStyle w:val="a"/>
        <w:rPr>
          <w:lang w:val="ru-RU"/>
        </w:rPr>
      </w:pPr>
    </w:p>
    <w:p w:rsidR="00000000" w:rsidRDefault="00000000">
      <w:pPr>
        <w:pStyle w:val="a"/>
        <w:jc w:val="center"/>
        <w:rPr>
          <w:i/>
          <w:iCs/>
        </w:rPr>
      </w:pPr>
      <w:r>
        <w:rPr>
          <w:i/>
          <w:iCs/>
        </w:rPr>
        <w:t>Заседание закрывается в 13 час. 05 мин.</w:t>
      </w:r>
    </w:p>
    <w:p w:rsidR="00000000" w:rsidRDefault="00000000">
      <w:pPr>
        <w:pStyle w:val="a"/>
        <w:jc w:val="center"/>
        <w:rPr>
          <w:i/>
          <w:iCs/>
        </w:rPr>
      </w:pPr>
    </w:p>
    <w:sectPr w:rsidR="00000000">
      <w:headerReference w:type="even" r:id="rId8"/>
      <w:headerReference w:type="default" r:id="rId9"/>
      <w:footerReference w:type="even" r:id="rId10"/>
      <w:footerReference w:type="default" r:id="rId11"/>
      <w:endnotePr>
        <w:numFmt w:val="decimal"/>
      </w:endnotePr>
      <w:pgSz w:w="11907" w:h="16840"/>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8505"/>
        <w:tab w:val="lef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8505"/>
        <w:tab w:val="lef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rPr>
    </w:pPr>
    <w:r>
      <w:rPr>
        <w:sz w:val="24"/>
      </w:rPr>
      <w:t>CCPR/C/SR.2289</w:t>
    </w:r>
  </w:p>
  <w:p w:rsidR="00000000" w:rsidRDefault="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Style w:val="PageNumber0"/>
        <w:sz w:val="24"/>
      </w:rPr>
    </w:pPr>
    <w:r>
      <w:rPr>
        <w:sz w:val="24"/>
      </w:rPr>
      <w:t xml:space="preserve">page </w:t>
    </w:r>
    <w:r>
      <w:rPr>
        <w:rStyle w:val="PageNumber0"/>
        <w:sz w:val="24"/>
      </w:rPr>
      <w:fldChar w:fldCharType="begin"/>
    </w:r>
    <w:r>
      <w:rPr>
        <w:rStyle w:val="PageNumber0"/>
        <w:sz w:val="24"/>
      </w:rPr>
      <w:instrText xml:space="preserve"> PAGE </w:instrText>
    </w:r>
    <w:r>
      <w:rPr>
        <w:rStyle w:val="PageNumber0"/>
        <w:sz w:val="24"/>
      </w:rPr>
      <w:fldChar w:fldCharType="separate"/>
    </w:r>
    <w:r>
      <w:rPr>
        <w:rStyle w:val="PageNumber0"/>
        <w:noProof/>
        <w:sz w:val="24"/>
      </w:rPr>
      <w:t>18</w:t>
    </w:r>
    <w:r>
      <w:rPr>
        <w:rStyle w:val="PageNumber0"/>
        <w:sz w:val="24"/>
      </w:rPr>
      <w:fldChar w:fldCharType="end"/>
    </w:r>
  </w:p>
  <w:p w:rsidR="00000000" w:rsidRDefault="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Style w:val="PageNumber0"/>
        <w:sz w:val="24"/>
      </w:rPr>
    </w:pPr>
  </w:p>
  <w:p w:rsidR="00000000" w:rsidRDefault="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noProof/>
        <w:lang w:val="fr-CH" w:eastAsia="fr-CH"/>
      </w:rPr>
      <w:pict>
        <v:rect id="_x0000_s1026" style="position:absolute;margin-left:763.65pt;margin-top:632.3pt;width:32pt;height:146pt;z-index:-1;mso-position-horizontal-relative:page;mso-position-vertical-relative:page" filled="f" stroked="f">
          <v:path arrowok="t"/>
          <v:textbox style="layout-flow:vertical" inset="0,0,0,0">
            <w:txbxContent>
              <w:p w:rsidR="00000000" w:rsidRDefault="00000000">
                <w:pPr>
                  <w:pStyle w:val="a"/>
                  <w:rPr>
                    <w:lang w:val="en-AU"/>
                  </w:rPr>
                </w:pPr>
              </w:p>
              <w:p w:rsidR="00000000" w:rsidRDefault="00000000">
                <w:pPr>
                  <w:pStyle w:val="a"/>
                </w:pPr>
                <w:r>
                  <w:rPr>
                    <w:lang w:val="en-AU"/>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30"/>
      <w:rPr>
        <w:sz w:val="24"/>
      </w:rPr>
    </w:pPr>
    <w:r>
      <w:rPr>
        <w:sz w:val="24"/>
      </w:rPr>
      <w:t>CCPR/C/SR.2289</w:t>
    </w:r>
  </w:p>
  <w:p w:rsidR="00000000" w:rsidRDefault="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30"/>
      <w:rPr>
        <w:rStyle w:val="PageNumber0"/>
        <w:sz w:val="24"/>
      </w:rPr>
    </w:pPr>
    <w:r>
      <w:rPr>
        <w:sz w:val="24"/>
      </w:rPr>
      <w:t xml:space="preserve">page </w:t>
    </w:r>
    <w:r>
      <w:rPr>
        <w:rStyle w:val="PageNumber0"/>
        <w:sz w:val="24"/>
      </w:rPr>
      <w:fldChar w:fldCharType="begin"/>
    </w:r>
    <w:r>
      <w:rPr>
        <w:rStyle w:val="PageNumber0"/>
        <w:sz w:val="24"/>
      </w:rPr>
      <w:instrText xml:space="preserve"> PAGE </w:instrText>
    </w:r>
    <w:r>
      <w:rPr>
        <w:rStyle w:val="PageNumber0"/>
        <w:sz w:val="24"/>
      </w:rPr>
      <w:fldChar w:fldCharType="separate"/>
    </w:r>
    <w:r>
      <w:rPr>
        <w:rStyle w:val="PageNumber0"/>
        <w:noProof/>
        <w:sz w:val="24"/>
      </w:rPr>
      <w:t>17</w:t>
    </w:r>
    <w:r>
      <w:rPr>
        <w:rStyle w:val="PageNumber0"/>
        <w:sz w:val="24"/>
      </w:rPr>
      <w:fldChar w:fldCharType="end"/>
    </w:r>
  </w:p>
  <w:p w:rsidR="00000000" w:rsidRDefault="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30"/>
      <w:rPr>
        <w:rStyle w:val="PageNumber0"/>
        <w:sz w:val="24"/>
      </w:rPr>
    </w:pPr>
  </w:p>
  <w:p w:rsidR="00000000" w:rsidRDefault="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30"/>
      <w:rPr>
        <w:sz w:val="24"/>
      </w:rPr>
    </w:pPr>
    <w:r>
      <w:rPr>
        <w:noProof/>
        <w:sz w:val="24"/>
        <w:lang w:val="fr-CH" w:eastAsia="fr-CH"/>
      </w:rPr>
      <w:pict>
        <v:rect id="_x0000_s1025" style="position:absolute;left:0;text-align:left;margin-left:763.65pt;margin-top:632.3pt;width:32pt;height:146pt;z-index:-2;mso-position-horizontal-relative:page;mso-position-vertical-relative:page" filled="f" stroked="f">
          <v:path arrowok="t"/>
          <v:textbox style="layout-flow:vertical" inset="0,0,0,0">
            <w:txbxContent>
              <w:p w:rsidR="00000000" w:rsidRDefault="00000000">
                <w:pPr>
                  <w:pStyle w:val="a"/>
                  <w:rPr>
                    <w:lang w:val="en-AU"/>
                  </w:rPr>
                </w:pPr>
              </w:p>
              <w:p w:rsidR="00000000" w:rsidRDefault="00000000">
                <w:pPr>
                  <w:pStyle w:val="a"/>
                </w:pPr>
                <w:r>
                  <w:rPr>
                    <w:lang w:val="en-AU"/>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000000" w:rsidRDefault="00000000"/>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colormenu v:ext="edit" strokecolor="none"/>
    </o:shapedefaults>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Cs w:val="24"/>
      <w:lang w:val="en-US" w:eastAsia="en-US"/>
    </w:rPr>
  </w:style>
  <w:style w:type="paragraph" w:styleId="Heading1">
    <w:name w:val="heading 1"/>
    <w:basedOn w:val="Normal"/>
    <w:next w:val="Normal"/>
    <w:qFormat/>
    <w:pPr>
      <w:keepNext/>
      <w:tabs>
        <w:tab w:val="left" w:pos="567"/>
        <w:tab w:val="left" w:pos="1134"/>
        <w:tab w:val="left" w:pos="1701"/>
        <w:tab w:val="left" w:pos="2268"/>
        <w:tab w:val="left" w:pos="6237"/>
      </w:tabs>
      <w:spacing w:line="288" w:lineRule="auto"/>
      <w:outlineLvl w:val="0"/>
    </w:pPr>
    <w:rPr>
      <w:rFonts w:eastAsia="Times New Roman"/>
      <w:b/>
      <w:color w:val="auto"/>
      <w:sz w:val="24"/>
      <w:szCs w:val="20"/>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utoRedefine/>
    <w:semiHidden/>
    <w:pPr>
      <w:tabs>
        <w:tab w:val="center" w:pos="4153"/>
        <w:tab w:val="right" w:pos="8306"/>
      </w:tabs>
    </w:pPr>
    <w:rPr>
      <w:rFonts w:eastAsia="ヒラギノ角ゴ Pro W3"/>
      <w:color w:val="000000"/>
      <w:sz w:val="24"/>
      <w:lang w:val="en-US"/>
    </w:rPr>
  </w:style>
  <w:style w:type="paragraph" w:customStyle="1" w:styleId="a">
    <w:name w:val="Обычный"/>
    <w:aliases w:val="ООН"/>
    <w:pPr>
      <w:tabs>
        <w:tab w:val="left" w:pos="567"/>
        <w:tab w:val="left" w:pos="1134"/>
        <w:tab w:val="left" w:pos="1701"/>
        <w:tab w:val="left" w:pos="2268"/>
        <w:tab w:val="left" w:pos="6237"/>
      </w:tabs>
      <w:spacing w:line="288" w:lineRule="auto"/>
    </w:pPr>
    <w:rPr>
      <w:rFonts w:eastAsia="ヒラギノ角ゴ Pro W3"/>
      <w:color w:val="000000"/>
      <w:sz w:val="24"/>
      <w:lang w:val="en-US"/>
    </w:rPr>
  </w:style>
  <w:style w:type="paragraph" w:styleId="Heading10">
    <w:name w:val="heading 1"/>
    <w:next w:val="a"/>
    <w:pPr>
      <w:keepNext/>
      <w:tabs>
        <w:tab w:val="left" w:pos="567"/>
        <w:tab w:val="left" w:pos="1134"/>
        <w:tab w:val="left" w:pos="1701"/>
        <w:tab w:val="left" w:pos="2268"/>
        <w:tab w:val="left" w:pos="6237"/>
      </w:tabs>
      <w:spacing w:line="288" w:lineRule="auto"/>
    </w:pPr>
    <w:rPr>
      <w:rFonts w:eastAsia="ヒラギノ角ゴ Pro W3"/>
      <w:b/>
      <w:color w:val="000000"/>
      <w:sz w:val="24"/>
      <w:lang w:val="en-US"/>
    </w:rPr>
  </w:style>
  <w:style w:type="character" w:styleId="PageNumber">
    <w:name w:val="page number"/>
    <w:autoRedefine/>
    <w:semiHidden/>
    <w:rPr>
      <w:color w:val="000000"/>
    </w:rPr>
  </w:style>
  <w:style w:type="paragraph" w:styleId="EndnoteText">
    <w:name w:val="endnote text"/>
    <w:basedOn w:val="Normal"/>
    <w:semiHidden/>
    <w:pPr>
      <w:tabs>
        <w:tab w:val="left" w:pos="567"/>
        <w:tab w:val="left" w:pos="1134"/>
        <w:tab w:val="left" w:pos="1701"/>
        <w:tab w:val="left" w:pos="2268"/>
        <w:tab w:val="left" w:pos="6237"/>
      </w:tabs>
    </w:pPr>
    <w:rPr>
      <w:rFonts w:eastAsia="Times New Roman"/>
      <w:color w:val="auto"/>
      <w:sz w:val="24"/>
      <w:szCs w:val="20"/>
      <w:lang w:val="ru-RU"/>
    </w:rPr>
  </w:style>
  <w:style w:type="paragraph" w:styleId="Header">
    <w:name w:val="header"/>
    <w:basedOn w:val="Normal"/>
    <w:semiHidden/>
    <w:pPr>
      <w:tabs>
        <w:tab w:val="center" w:pos="4677"/>
        <w:tab w:val="right" w:pos="9355"/>
      </w:tabs>
    </w:pPr>
  </w:style>
  <w:style w:type="paragraph" w:styleId="Footer0">
    <w:name w:val="footer"/>
    <w:basedOn w:val="Normal"/>
    <w:semiHidden/>
    <w:pPr>
      <w:tabs>
        <w:tab w:val="center" w:pos="4677"/>
        <w:tab w:val="right" w:pos="9355"/>
      </w:tabs>
    </w:pPr>
  </w:style>
  <w:style w:type="character" w:styleId="PageNumber0">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6646</Words>
  <Characters>37884</Characters>
  <Application>Microsoft Office Word</Application>
  <DocSecurity>4</DocSecurity>
  <Lines>315</Lines>
  <Paragraphs>75</Paragraphs>
  <ScaleCrop>false</ScaleCrop>
  <HeadingPairs>
    <vt:vector size="2" baseType="variant">
      <vt:variant>
        <vt:lpstr>Название</vt:lpstr>
      </vt:variant>
      <vt:variant>
        <vt:i4>1</vt:i4>
      </vt:variant>
    </vt:vector>
  </HeadingPairs>
  <TitlesOfParts>
    <vt:vector size="1" baseType="lpstr">
      <vt:lpstr>ОРГАНИЗАЦИЯ </vt:lpstr>
    </vt:vector>
  </TitlesOfParts>
  <Company/>
  <LinksUpToDate>false</LinksUpToDate>
  <CharactersWithSpaces>46524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dc:title>
  <dc:subject/>
  <dc:creator>кат</dc:creator>
  <cp:keywords/>
  <cp:lastModifiedBy>Любовь Катаева</cp:lastModifiedBy>
  <cp:revision>3</cp:revision>
  <cp:lastPrinted>2007-10-04T08:07:00Z</cp:lastPrinted>
  <dcterms:created xsi:type="dcterms:W3CDTF">2007-10-04T08:07:00Z</dcterms:created>
  <dcterms:modified xsi:type="dcterms:W3CDTF">2007-10-04T08:07:00Z</dcterms:modified>
</cp:coreProperties>
</file>