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40" w:rsidRDefault="00274F40">
      <w:pPr>
        <w:rPr>
          <w:sz w:val="2"/>
        </w:rPr>
      </w:pP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274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274F40" w:rsidRDefault="00274F4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274F40" w:rsidRDefault="00274F4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274F40" w:rsidRDefault="00274F40"/>
    <w:tbl>
      <w:tblPr>
        <w:tblW w:w="9639" w:type="dxa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274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895754" r:id="rId8"/>
              </w:objec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vanish/>
                <w:sz w:val="20"/>
              </w:rPr>
            </w:pP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274F40" w:rsidRDefault="00274F4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274F40" w:rsidRDefault="00274F4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274F40" w:rsidRDefault="00274F40">
            <w:pPr>
              <w:rPr>
                <w:sz w:val="22"/>
              </w:rPr>
            </w:pPr>
          </w:p>
          <w:p w:rsidR="00274F40" w:rsidRPr="00BC7F63" w:rsidRDefault="00274F4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BC7F63">
              <w:rPr>
                <w:sz w:val="22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BC7F63">
              <w:rPr>
                <w:sz w:val="22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BC7F63">
              <w:rPr>
                <w:sz w:val="22"/>
                <w:lang w:val="en-US"/>
              </w:rPr>
              <w:t>CCPR</w:t>
            </w:r>
            <w:r w:rsidR="00BC7F63" w:rsidRPr="00BC7F63">
              <w:rPr>
                <w:sz w:val="22"/>
              </w:rPr>
              <w:t>/</w:t>
            </w:r>
            <w:r w:rsidR="00BC7F63">
              <w:rPr>
                <w:sz w:val="22"/>
                <w:lang w:val="en-US"/>
              </w:rPr>
              <w:t>C</w:t>
            </w:r>
            <w:r w:rsidR="00BC7F63" w:rsidRPr="00BC7F63">
              <w:rPr>
                <w:sz w:val="22"/>
              </w:rPr>
              <w:t>/</w:t>
            </w:r>
            <w:r w:rsidR="00BC7F63">
              <w:rPr>
                <w:sz w:val="22"/>
                <w:lang w:val="en-US"/>
              </w:rPr>
              <w:t>SR</w:t>
            </w:r>
            <w:r w:rsidR="00BC7F63" w:rsidRPr="00BC7F63">
              <w:rPr>
                <w:sz w:val="22"/>
              </w:rPr>
              <w:t>.2454</w:t>
            </w:r>
            <w:r>
              <w:rPr>
                <w:sz w:val="22"/>
                <w:lang w:val="en-US"/>
              </w:rPr>
              <w:fldChar w:fldCharType="end"/>
            </w:r>
          </w:p>
          <w:p w:rsidR="00274F40" w:rsidRPr="00BC7F63" w:rsidRDefault="00274F40" w:rsidP="000C3FF2">
            <w:pPr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BC7F63">
              <w:rPr>
                <w:sz w:val="22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BC7F63">
              <w:rPr>
                <w:sz w:val="22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BC7F63"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0C3FF2" w:rsidRPr="000C3FF2">
              <w:rPr>
                <w:sz w:val="22"/>
                <w:lang w:val="en-US"/>
              </w:rPr>
              <w:t>11 April</w:t>
            </w:r>
            <w:r w:rsidR="000C3FF2">
              <w:rPr>
                <w:sz w:val="22"/>
              </w:rPr>
              <w:t xml:space="preserve"> 2008</w:t>
            </w:r>
            <w:r>
              <w:rPr>
                <w:sz w:val="22"/>
                <w:lang w:val="en-US"/>
              </w:rPr>
              <w:fldChar w:fldCharType="end"/>
            </w:r>
          </w:p>
          <w:p w:rsidR="00274F40" w:rsidRPr="000C3FF2" w:rsidRDefault="00274F40">
            <w:pPr>
              <w:rPr>
                <w:sz w:val="22"/>
                <w:lang w:val="fr-CH"/>
              </w:rPr>
            </w:pPr>
          </w:p>
          <w:p w:rsidR="00274F40" w:rsidRDefault="00274F4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274F40" w:rsidRDefault="00274F40" w:rsidP="000C3FF2">
            <w:pPr>
              <w:tabs>
                <w:tab w:val="left" w:pos="0"/>
                <w:tab w:val="left" w:pos="7086"/>
              </w:tabs>
              <w:suppressAutoHyphens/>
              <w:ind w:left="-8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</w:tc>
      </w:tr>
    </w:tbl>
    <w:p w:rsidR="00BC7F63" w:rsidRDefault="00BC7F63" w:rsidP="000C3FF2">
      <w:pPr>
        <w:spacing w:line="240" w:lineRule="auto"/>
        <w:jc w:val="center"/>
        <w:rPr>
          <w:lang w:val="en-US"/>
        </w:rPr>
      </w:pPr>
    </w:p>
    <w:p w:rsidR="00274F40" w:rsidRDefault="00274F40" w:rsidP="000C3FF2">
      <w:pPr>
        <w:spacing w:line="240" w:lineRule="auto"/>
        <w:jc w:val="center"/>
      </w:pPr>
      <w:r>
        <w:t>КОМИТЕТ ПО ПРАВАМ ЧЕЛОВЕКА</w:t>
      </w:r>
    </w:p>
    <w:p w:rsidR="00274F40" w:rsidRDefault="00274F40" w:rsidP="000C3FF2">
      <w:pPr>
        <w:spacing w:line="240" w:lineRule="auto"/>
        <w:jc w:val="center"/>
        <w:rPr>
          <w:sz w:val="16"/>
        </w:rPr>
      </w:pPr>
    </w:p>
    <w:p w:rsidR="00274F40" w:rsidRDefault="00BC7F63" w:rsidP="000C3FF2">
      <w:pPr>
        <w:spacing w:line="240" w:lineRule="auto"/>
        <w:jc w:val="center"/>
      </w:pPr>
      <w:r>
        <w:t xml:space="preserve">Девяностая </w:t>
      </w:r>
      <w:r w:rsidR="00274F40">
        <w:t>сессия</w:t>
      </w:r>
    </w:p>
    <w:p w:rsidR="00274F40" w:rsidRDefault="00274F40" w:rsidP="000C3FF2">
      <w:pPr>
        <w:spacing w:line="240" w:lineRule="auto"/>
        <w:jc w:val="center"/>
      </w:pPr>
    </w:p>
    <w:p w:rsidR="00274F40" w:rsidRDefault="00274F40" w:rsidP="000C3FF2">
      <w:pPr>
        <w:spacing w:line="240" w:lineRule="auto"/>
        <w:jc w:val="center"/>
      </w:pPr>
      <w:r>
        <w:t>КРАТКИЙ ОТЧЕТ О 2</w:t>
      </w:r>
      <w:r w:rsidR="00BC7F63">
        <w:t>454</w:t>
      </w:r>
      <w:r>
        <w:t>-м ЗАСЕДАНИИ,</w:t>
      </w:r>
    </w:p>
    <w:p w:rsidR="00274F40" w:rsidRDefault="00274F40" w:rsidP="000C3FF2">
      <w:pPr>
        <w:spacing w:line="240" w:lineRule="auto"/>
        <w:jc w:val="center"/>
      </w:pPr>
    </w:p>
    <w:p w:rsidR="00274F40" w:rsidRDefault="00274F40" w:rsidP="000C3FF2">
      <w:pPr>
        <w:spacing w:line="240" w:lineRule="auto"/>
        <w:jc w:val="center"/>
      </w:pPr>
      <w:r>
        <w:t xml:space="preserve">состоявшемся во Дворце Вильсона в Женеве </w:t>
      </w:r>
    </w:p>
    <w:p w:rsidR="00274F40" w:rsidRDefault="00274F40" w:rsidP="000C3FF2">
      <w:pPr>
        <w:spacing w:line="240" w:lineRule="auto"/>
        <w:jc w:val="center"/>
      </w:pPr>
      <w:r>
        <w:t>в</w:t>
      </w:r>
      <w:r w:rsidR="00BD51F1">
        <w:t xml:space="preserve"> понедельник</w:t>
      </w:r>
      <w:r>
        <w:t xml:space="preserve">, </w:t>
      </w:r>
      <w:r w:rsidR="00BD51F1">
        <w:t>9</w:t>
      </w:r>
      <w:r>
        <w:t xml:space="preserve"> июля 200</w:t>
      </w:r>
      <w:r w:rsidR="00BD51F1">
        <w:t>7</w:t>
      </w:r>
      <w:r>
        <w:t> года, в 1</w:t>
      </w:r>
      <w:r w:rsidR="00BD51F1">
        <w:t>5</w:t>
      </w:r>
      <w:r>
        <w:t> час. 00 мин.</w:t>
      </w:r>
    </w:p>
    <w:p w:rsidR="00274F40" w:rsidRDefault="00274F40" w:rsidP="000C3FF2">
      <w:pPr>
        <w:spacing w:line="240" w:lineRule="auto"/>
        <w:jc w:val="center"/>
        <w:rPr>
          <w:sz w:val="16"/>
        </w:rPr>
      </w:pPr>
    </w:p>
    <w:p w:rsidR="00274F40" w:rsidRDefault="00274F40" w:rsidP="000C3FF2">
      <w:pPr>
        <w:spacing w:line="240" w:lineRule="auto"/>
        <w:jc w:val="center"/>
      </w:pPr>
      <w:r>
        <w:rPr>
          <w:u w:val="single"/>
        </w:rPr>
        <w:t>Председатель</w:t>
      </w:r>
      <w:r>
        <w:t>:  г-</w:t>
      </w:r>
      <w:r w:rsidR="00BD51F1">
        <w:t>н</w:t>
      </w:r>
      <w:r>
        <w:t xml:space="preserve"> </w:t>
      </w:r>
      <w:r w:rsidR="00BD51F1">
        <w:t xml:space="preserve">РИВАС ПОСАДА </w:t>
      </w:r>
    </w:p>
    <w:p w:rsidR="00274F40" w:rsidRDefault="00274F40" w:rsidP="000C3FF2">
      <w:pPr>
        <w:spacing w:line="240" w:lineRule="auto"/>
        <w:jc w:val="center"/>
      </w:pPr>
    </w:p>
    <w:p w:rsidR="00274F40" w:rsidRDefault="00274F40" w:rsidP="000C3FF2">
      <w:pPr>
        <w:spacing w:line="240" w:lineRule="auto"/>
        <w:jc w:val="center"/>
      </w:pPr>
      <w:r>
        <w:t>СОДЕРЖАНИЕ</w:t>
      </w:r>
    </w:p>
    <w:p w:rsidR="00274F40" w:rsidRDefault="00274F40" w:rsidP="000C3FF2">
      <w:pPr>
        <w:spacing w:line="240" w:lineRule="auto"/>
        <w:jc w:val="center"/>
      </w:pPr>
    </w:p>
    <w:p w:rsidR="00274F40" w:rsidRDefault="00274F40" w:rsidP="000C3FF2">
      <w:pPr>
        <w:spacing w:line="240" w:lineRule="auto"/>
        <w:rPr>
          <w:i/>
          <w:iCs/>
        </w:rPr>
      </w:pPr>
      <w:r>
        <w:t>РАССМОТРЕНИЕ ДОКЛАДОВ</w:t>
      </w:r>
      <w:r w:rsidR="00BD51F1">
        <w:t xml:space="preserve">, ПРЕДСТАВЛЕННЫХ ГОСУДАРСТВАМИ-УЧАСТНИКАМИ </w:t>
      </w:r>
      <w:r>
        <w:t>В СООТВ</w:t>
      </w:r>
      <w:r w:rsidR="00981A54">
        <w:t>ЕТСТВИИ СО СТАТЬЕЙ 40 ПАКТА</w:t>
      </w:r>
    </w:p>
    <w:p w:rsidR="00274F40" w:rsidRDefault="00274F40" w:rsidP="000C3FF2">
      <w:pPr>
        <w:spacing w:line="240" w:lineRule="auto"/>
        <w:jc w:val="center"/>
        <w:rPr>
          <w:i/>
          <w:iCs/>
        </w:rPr>
      </w:pPr>
    </w:p>
    <w:p w:rsidR="00274F40" w:rsidRDefault="00274F40" w:rsidP="000C3FF2">
      <w:pPr>
        <w:spacing w:line="240" w:lineRule="auto"/>
        <w:rPr>
          <w:u w:val="single"/>
        </w:rPr>
      </w:pPr>
      <w:r>
        <w:tab/>
      </w:r>
      <w:r w:rsidR="00BD51F1">
        <w:rPr>
          <w:u w:val="single"/>
        </w:rPr>
        <w:t xml:space="preserve">Третий </w:t>
      </w:r>
      <w:r w:rsidR="00981A54">
        <w:rPr>
          <w:u w:val="single"/>
        </w:rPr>
        <w:t xml:space="preserve">периодический </w:t>
      </w:r>
      <w:r>
        <w:rPr>
          <w:u w:val="single"/>
        </w:rPr>
        <w:t xml:space="preserve">доклад </w:t>
      </w:r>
      <w:r w:rsidR="00BD51F1">
        <w:rPr>
          <w:u w:val="single"/>
        </w:rPr>
        <w:t>Замбии</w:t>
      </w:r>
      <w:r>
        <w:rPr>
          <w:u w:val="single"/>
        </w:rPr>
        <w:t xml:space="preserve"> </w:t>
      </w:r>
    </w:p>
    <w:p w:rsidR="00274F40" w:rsidRDefault="00274F40" w:rsidP="000C3FF2">
      <w:pPr>
        <w:spacing w:line="240" w:lineRule="auto"/>
        <w:jc w:val="center"/>
        <w:rPr>
          <w:sz w:val="16"/>
          <w:u w:val="single"/>
        </w:rPr>
      </w:pPr>
    </w:p>
    <w:p w:rsidR="00274F40" w:rsidRDefault="00274F40" w:rsidP="000C3FF2">
      <w:pPr>
        <w:spacing w:line="240" w:lineRule="auto"/>
        <w:rPr>
          <w:u w:val="single"/>
        </w:rPr>
      </w:pPr>
      <w:r>
        <w:rPr>
          <w:u w:val="single"/>
        </w:rPr>
        <w:t>______________</w:t>
      </w:r>
    </w:p>
    <w:p w:rsidR="00274F40" w:rsidRDefault="00274F40" w:rsidP="000C3FF2">
      <w:pPr>
        <w:spacing w:before="240" w:after="240" w:line="240" w:lineRule="auto"/>
      </w:pPr>
      <w:r>
        <w:tab/>
        <w:t>В настоящий отчет могут вноситься поправки.</w:t>
      </w:r>
    </w:p>
    <w:p w:rsidR="00274F40" w:rsidRDefault="00274F40" w:rsidP="000C3FF2">
      <w:pPr>
        <w:spacing w:after="240"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Е.4108, Дворец Наций, Женева.</w:t>
      </w:r>
    </w:p>
    <w:p w:rsidR="00274F40" w:rsidRDefault="00274F40" w:rsidP="000C3FF2">
      <w:pPr>
        <w:spacing w:after="240" w:line="240" w:lineRule="auto"/>
        <w:rPr>
          <w:lang w:val="fr-CH"/>
        </w:rPr>
      </w:pPr>
      <w:r>
        <w:tab/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0C3FF2" w:rsidRDefault="000C3FF2" w:rsidP="000C3FF2">
      <w:pPr>
        <w:spacing w:after="240" w:line="240" w:lineRule="auto"/>
        <w:rPr>
          <w:lang w:val="fr-CH"/>
        </w:rPr>
      </w:pPr>
    </w:p>
    <w:p w:rsidR="000C3FF2" w:rsidRPr="000C3FF2" w:rsidRDefault="000C3FF2" w:rsidP="000C3FF2">
      <w:pPr>
        <w:spacing w:after="240" w:line="240" w:lineRule="auto"/>
        <w:rPr>
          <w:lang w:val="fr-CH"/>
        </w:rPr>
      </w:pPr>
    </w:p>
    <w:p w:rsidR="00274F40" w:rsidRPr="000C3FF2" w:rsidRDefault="000C3FF2" w:rsidP="00F51F60">
      <w:pPr>
        <w:spacing w:line="240" w:lineRule="auto"/>
        <w:rPr>
          <w:lang w:val="fr-CH"/>
        </w:rPr>
      </w:pPr>
      <w:r>
        <w:rPr>
          <w:lang w:val="fr-CH"/>
        </w:rPr>
        <w:t>GE.0</w:t>
      </w:r>
      <w:r w:rsidR="00F51F60">
        <w:rPr>
          <w:lang w:val="fr-CH"/>
        </w:rPr>
        <w:t>7</w:t>
      </w:r>
      <w:r>
        <w:rPr>
          <w:lang w:val="fr-CH"/>
        </w:rPr>
        <w:t>-42955  (EXT)</w:t>
      </w:r>
    </w:p>
    <w:p w:rsidR="000A12B9" w:rsidRDefault="00274F40" w:rsidP="000C3FF2">
      <w:pPr>
        <w:spacing w:line="240" w:lineRule="auto"/>
        <w:jc w:val="center"/>
        <w:rPr>
          <w:i/>
          <w:iCs/>
        </w:rPr>
      </w:pPr>
      <w:r>
        <w:rPr>
          <w:i/>
          <w:iCs/>
        </w:rPr>
        <w:t>Заседание открывается в 1</w:t>
      </w:r>
      <w:r w:rsidR="00241251">
        <w:rPr>
          <w:i/>
          <w:iCs/>
        </w:rPr>
        <w:t>5</w:t>
      </w:r>
      <w:r>
        <w:rPr>
          <w:i/>
          <w:iCs/>
        </w:rPr>
        <w:t xml:space="preserve"> час.</w:t>
      </w:r>
      <w:r w:rsidR="008A1958">
        <w:rPr>
          <w:i/>
          <w:iCs/>
        </w:rPr>
        <w:t xml:space="preserve"> </w:t>
      </w:r>
      <w:r w:rsidR="00241251">
        <w:rPr>
          <w:i/>
          <w:iCs/>
        </w:rPr>
        <w:t>20</w:t>
      </w:r>
      <w:r>
        <w:rPr>
          <w:i/>
          <w:iCs/>
        </w:rPr>
        <w:t xml:space="preserve"> мин.</w:t>
      </w:r>
    </w:p>
    <w:p w:rsidR="000A12B9" w:rsidRDefault="000A12B9" w:rsidP="000C3FF2">
      <w:pPr>
        <w:spacing w:line="240" w:lineRule="auto"/>
        <w:jc w:val="center"/>
        <w:rPr>
          <w:i/>
          <w:iCs/>
        </w:rPr>
      </w:pPr>
    </w:p>
    <w:p w:rsidR="000A12B9" w:rsidRDefault="00274F40" w:rsidP="000C3FF2">
      <w:pPr>
        <w:spacing w:line="240" w:lineRule="auto"/>
      </w:pPr>
      <w:r>
        <w:t>РАССМОТРЕНИЕ ДОКЛАДОВ</w:t>
      </w:r>
      <w:r w:rsidR="00241251">
        <w:t xml:space="preserve">, ПРЕДСТАВЛЕННЫХ ГОСУДАРСТВАМИ-УЧАСТНИКАМИ </w:t>
      </w:r>
      <w:r>
        <w:t xml:space="preserve">В СООТВЕТСТВИИ СО СТАТЬЕЙ 40 ПАКТА (пункт 6 повестки дня) </w:t>
      </w:r>
    </w:p>
    <w:p w:rsidR="000A12B9" w:rsidRDefault="000A12B9" w:rsidP="000C3FF2">
      <w:pPr>
        <w:spacing w:line="240" w:lineRule="auto"/>
      </w:pPr>
    </w:p>
    <w:p w:rsidR="000A12B9" w:rsidRDefault="00241251" w:rsidP="000C3FF2">
      <w:pPr>
        <w:spacing w:line="240" w:lineRule="auto"/>
      </w:pPr>
      <w:r>
        <w:rPr>
          <w:u w:val="single"/>
        </w:rPr>
        <w:t xml:space="preserve">Третий </w:t>
      </w:r>
      <w:r w:rsidR="00963747">
        <w:rPr>
          <w:u w:val="single"/>
        </w:rPr>
        <w:t xml:space="preserve">периодический доклад </w:t>
      </w:r>
      <w:r>
        <w:rPr>
          <w:u w:val="single"/>
        </w:rPr>
        <w:t>Замбии</w:t>
      </w:r>
      <w:r w:rsidR="008A1958" w:rsidRPr="00241251">
        <w:t xml:space="preserve"> </w:t>
      </w:r>
      <w:r w:rsidR="00274F40">
        <w:t>(С</w:t>
      </w:r>
      <w:r w:rsidR="00274F40">
        <w:rPr>
          <w:lang w:val="en-US"/>
        </w:rPr>
        <w:t>CPR</w:t>
      </w:r>
      <w:r w:rsidR="00274F40">
        <w:t>/</w:t>
      </w:r>
      <w:r w:rsidR="00274F40">
        <w:rPr>
          <w:lang w:val="en-US"/>
        </w:rPr>
        <w:t>C</w:t>
      </w:r>
      <w:r w:rsidR="00274F40">
        <w:t>/</w:t>
      </w:r>
      <w:r>
        <w:rPr>
          <w:lang w:val="en-US"/>
        </w:rPr>
        <w:t>ZMB</w:t>
      </w:r>
      <w:r w:rsidR="00963747">
        <w:t>/</w:t>
      </w:r>
      <w:r w:rsidR="0070115C" w:rsidRPr="0070115C">
        <w:t>3,</w:t>
      </w:r>
      <w:r w:rsidR="00274F40">
        <w:t xml:space="preserve"> С</w:t>
      </w:r>
      <w:r w:rsidR="00274F40">
        <w:rPr>
          <w:lang w:val="en-US"/>
        </w:rPr>
        <w:t>CPR</w:t>
      </w:r>
      <w:r w:rsidR="00274F40">
        <w:t>/</w:t>
      </w:r>
      <w:r w:rsidR="00274F40">
        <w:rPr>
          <w:lang w:val="en-US"/>
        </w:rPr>
        <w:t>C</w:t>
      </w:r>
      <w:r w:rsidR="00274F40">
        <w:t>/</w:t>
      </w:r>
      <w:r w:rsidR="0070115C">
        <w:rPr>
          <w:lang w:val="en-US"/>
        </w:rPr>
        <w:t>ZMB</w:t>
      </w:r>
      <w:r w:rsidR="00274F40">
        <w:t>/</w:t>
      </w:r>
      <w:r w:rsidR="0070115C">
        <w:rPr>
          <w:lang w:val="en-US"/>
        </w:rPr>
        <w:t>Q</w:t>
      </w:r>
      <w:r w:rsidR="00274F40">
        <w:t>/</w:t>
      </w:r>
      <w:r w:rsidR="0070115C" w:rsidRPr="0070115C">
        <w:t xml:space="preserve">3;  </w:t>
      </w:r>
      <w:r w:rsidR="0070115C">
        <w:rPr>
          <w:lang w:val="en-US"/>
        </w:rPr>
        <w:t>HRI</w:t>
      </w:r>
      <w:r w:rsidR="0070115C" w:rsidRPr="0070115C">
        <w:t>/</w:t>
      </w:r>
      <w:r w:rsidR="0070115C">
        <w:rPr>
          <w:lang w:val="en-US"/>
        </w:rPr>
        <w:t>CORE</w:t>
      </w:r>
      <w:r w:rsidR="0070115C" w:rsidRPr="0070115C">
        <w:t>/</w:t>
      </w:r>
      <w:r w:rsidR="0070115C">
        <w:rPr>
          <w:lang w:val="en-US"/>
        </w:rPr>
        <w:t>I</w:t>
      </w:r>
      <w:r w:rsidR="0070115C" w:rsidRPr="0070115C">
        <w:t>/</w:t>
      </w:r>
      <w:r w:rsidR="0070115C">
        <w:t>А</w:t>
      </w:r>
      <w:r w:rsidR="0070115C">
        <w:rPr>
          <w:lang w:val="en-US"/>
        </w:rPr>
        <w:t>dd</w:t>
      </w:r>
      <w:r w:rsidR="0070115C" w:rsidRPr="0070115C">
        <w:t>.22/</w:t>
      </w:r>
      <w:r w:rsidR="0070115C">
        <w:rPr>
          <w:lang w:val="en-US"/>
        </w:rPr>
        <w:t>Rev</w:t>
      </w:r>
      <w:r w:rsidR="0070115C" w:rsidRPr="0070115C">
        <w:t>.2</w:t>
      </w:r>
      <w:r w:rsidR="0070115C">
        <w:t>)</w:t>
      </w:r>
    </w:p>
    <w:p w:rsidR="000A12B9" w:rsidRDefault="000A12B9" w:rsidP="000C3FF2">
      <w:pPr>
        <w:spacing w:line="240" w:lineRule="auto"/>
      </w:pPr>
    </w:p>
    <w:p w:rsidR="000A12B9" w:rsidRDefault="00274F40" w:rsidP="000C3FF2">
      <w:pPr>
        <w:spacing w:line="240" w:lineRule="auto"/>
        <w:rPr>
          <w:i/>
          <w:iCs/>
        </w:rPr>
      </w:pPr>
      <w:r>
        <w:t>1.</w:t>
      </w:r>
      <w:r>
        <w:tab/>
      </w:r>
      <w:r w:rsidR="00963747">
        <w:rPr>
          <w:i/>
          <w:iCs/>
        </w:rPr>
        <w:t xml:space="preserve">По приглашению Председателя </w:t>
      </w:r>
      <w:r>
        <w:rPr>
          <w:i/>
          <w:iCs/>
        </w:rPr>
        <w:t xml:space="preserve">делегация </w:t>
      </w:r>
      <w:r w:rsidR="00646FD1">
        <w:rPr>
          <w:i/>
          <w:iCs/>
        </w:rPr>
        <w:t xml:space="preserve">Замбии </w:t>
      </w:r>
      <w:r>
        <w:rPr>
          <w:i/>
          <w:iCs/>
        </w:rPr>
        <w:t>занимает места за столом Комитета.</w:t>
      </w:r>
    </w:p>
    <w:p w:rsidR="000A12B9" w:rsidRDefault="000A12B9" w:rsidP="000C3FF2">
      <w:pPr>
        <w:spacing w:line="240" w:lineRule="auto"/>
        <w:rPr>
          <w:i/>
          <w:iCs/>
        </w:rPr>
      </w:pPr>
    </w:p>
    <w:p w:rsidR="000A12B9" w:rsidRDefault="00274F40" w:rsidP="000C3FF2">
      <w:pPr>
        <w:spacing w:line="240" w:lineRule="auto"/>
      </w:pPr>
      <w:r>
        <w:t>2.</w:t>
      </w:r>
      <w:r>
        <w:tab/>
      </w:r>
      <w:r w:rsidR="00830403">
        <w:rPr>
          <w:u w:val="single"/>
        </w:rPr>
        <w:t>Г-жа ИМБВЕ</w:t>
      </w:r>
      <w:r w:rsidR="00701756">
        <w:t xml:space="preserve"> </w:t>
      </w:r>
      <w:r w:rsidR="00830403">
        <w:t xml:space="preserve">(Замбия), представляя третий периодический доклад Замбии, говорит, что правительство Замбии высоко оценивает возможность диалога с членами Комитета по правам человека по поводу принятых им мер </w:t>
      </w:r>
      <w:r w:rsidR="00646FD1">
        <w:t>п</w:t>
      </w:r>
      <w:r w:rsidR="00830403">
        <w:t xml:space="preserve">о </w:t>
      </w:r>
      <w:r w:rsidR="00646FD1">
        <w:t xml:space="preserve">выполнению положений </w:t>
      </w:r>
      <w:r w:rsidR="00830403">
        <w:t>Международного пакта по гражданским и политическим правам</w:t>
      </w:r>
      <w:r w:rsidR="00701756">
        <w:t>.</w:t>
      </w:r>
      <w:r w:rsidR="00830403">
        <w:t xml:space="preserve">  В стране был принят целый ряд инициатив</w:t>
      </w:r>
      <w:r w:rsidR="00646FD1">
        <w:t>ных мер</w:t>
      </w:r>
      <w:r w:rsidR="00830403">
        <w:t>, направленных на улучшение положения в области прав человека, в то</w:t>
      </w:r>
      <w:r w:rsidR="00615BDB">
        <w:t xml:space="preserve">м числе серьезный </w:t>
      </w:r>
      <w:r w:rsidR="00830403">
        <w:t>пересмотр Конституции.  Большие успехи были достигнуты в области образования населения по вопросам прав человека.  Замбийское правительство также приняло необходимые меры для своевременной подготовки докладов, которые оно должно представлять всем договорным органам Организации Объединенных Наций, и Комитет может быть уверен в том, что оно сделает все возможное, чтобы выполнить рекомендации этих органов.</w:t>
      </w:r>
    </w:p>
    <w:p w:rsidR="000A12B9" w:rsidRDefault="000A12B9" w:rsidP="000C3FF2">
      <w:pPr>
        <w:spacing w:line="240" w:lineRule="auto"/>
      </w:pPr>
    </w:p>
    <w:p w:rsidR="000A12B9" w:rsidRDefault="00830403" w:rsidP="000C3FF2">
      <w:pPr>
        <w:spacing w:line="240" w:lineRule="auto"/>
      </w:pPr>
      <w:r>
        <w:t>3.</w:t>
      </w:r>
      <w:r>
        <w:tab/>
        <w:t xml:space="preserve">Г-жа Имбве желает </w:t>
      </w:r>
      <w:r w:rsidR="00615BDB">
        <w:t xml:space="preserve">сообщить </w:t>
      </w:r>
      <w:r>
        <w:t>информацию</w:t>
      </w:r>
      <w:r w:rsidR="00615BDB">
        <w:t xml:space="preserve">, дополняющую </w:t>
      </w:r>
      <w:r w:rsidR="00F566DB">
        <w:t>письменны</w:t>
      </w:r>
      <w:r w:rsidR="00615BDB">
        <w:t>е</w:t>
      </w:r>
      <w:r w:rsidR="00F566DB">
        <w:t xml:space="preserve"> ответ</w:t>
      </w:r>
      <w:r w:rsidR="00615BDB">
        <w:t>ы</w:t>
      </w:r>
      <w:r w:rsidR="00F566DB">
        <w:t xml:space="preserve"> на вопросы, переданные Замби</w:t>
      </w:r>
      <w:r w:rsidR="00615BDB">
        <w:t>ей</w:t>
      </w:r>
      <w:r w:rsidR="00F566DB">
        <w:t xml:space="preserve">.  Что касается места Пакта в законодательстве (вопрос № 1), то Пакт не обладает верховенством по отношению к внутригосударственному законодательству, но, как указывается в периодическом докладе, некоторые гражданские и политические права включены в национальную правовую систему.  Хартия прав и другие законодательные акты также </w:t>
      </w:r>
      <w:r w:rsidR="00615BDB">
        <w:t xml:space="preserve">повторяют </w:t>
      </w:r>
      <w:r w:rsidR="00F566DB">
        <w:t xml:space="preserve">права, </w:t>
      </w:r>
      <w:r w:rsidR="00615BDB">
        <w:t xml:space="preserve">закрепленные </w:t>
      </w:r>
      <w:r w:rsidR="00F566DB">
        <w:t>в Пакт</w:t>
      </w:r>
      <w:r w:rsidR="00615BDB">
        <w:t>е</w:t>
      </w:r>
      <w:r w:rsidR="00F566DB">
        <w:t xml:space="preserve">.  Правительство назначило комиссию по пересмотру </w:t>
      </w:r>
      <w:r w:rsidR="00615BDB">
        <w:t>К</w:t>
      </w:r>
      <w:r w:rsidR="00F566DB">
        <w:t>онституции, которой</w:t>
      </w:r>
      <w:r w:rsidR="00615BDB">
        <w:t>,</w:t>
      </w:r>
      <w:r w:rsidR="00F566DB">
        <w:t xml:space="preserve"> в частности</w:t>
      </w:r>
      <w:r w:rsidR="00615BDB">
        <w:t>,</w:t>
      </w:r>
      <w:r w:rsidR="00F566DB">
        <w:t xml:space="preserve"> поручено собрать мнения о типе Конституции, которую Замбия должна подготовить с учетом необходимости закреп</w:t>
      </w:r>
      <w:r w:rsidR="00C164E1">
        <w:t>лен</w:t>
      </w:r>
      <w:r w:rsidR="00F566DB">
        <w:t>и</w:t>
      </w:r>
      <w:r w:rsidR="00C164E1">
        <w:t>я</w:t>
      </w:r>
      <w:r w:rsidR="00F566DB">
        <w:t xml:space="preserve"> и поощр</w:t>
      </w:r>
      <w:r w:rsidR="00C164E1">
        <w:t>ения</w:t>
      </w:r>
      <w:r w:rsidR="00F566DB">
        <w:t xml:space="preserve"> основны</w:t>
      </w:r>
      <w:r w:rsidR="00C164E1">
        <w:t>х</w:t>
      </w:r>
      <w:r w:rsidR="00F566DB">
        <w:t xml:space="preserve"> прав человека.</w:t>
      </w:r>
    </w:p>
    <w:p w:rsidR="000A12B9" w:rsidRDefault="000A12B9" w:rsidP="000C3FF2">
      <w:pPr>
        <w:spacing w:line="240" w:lineRule="auto"/>
      </w:pPr>
    </w:p>
    <w:p w:rsidR="00C164E1" w:rsidRDefault="00F566DB" w:rsidP="000C3FF2">
      <w:pPr>
        <w:spacing w:line="240" w:lineRule="auto"/>
      </w:pPr>
      <w:r>
        <w:t>4.</w:t>
      </w:r>
      <w:r>
        <w:tab/>
        <w:t xml:space="preserve">Комитет просил сообщить о мерах, принятых в связи с соображениями по делу </w:t>
      </w:r>
      <w:r>
        <w:rPr>
          <w:i/>
        </w:rPr>
        <w:t xml:space="preserve">Лубуто </w:t>
      </w:r>
      <w:r>
        <w:t>(сообщение № 390/1999).  Г-н Лубуто по</w:t>
      </w:r>
      <w:r>
        <w:noBreakHyphen/>
        <w:t>прежнему находится в заключении, так как закон не был изменен, а квалифицированная кража по</w:t>
      </w:r>
      <w:r>
        <w:noBreakHyphen/>
        <w:t xml:space="preserve">прежнему является </w:t>
      </w:r>
      <w:r w:rsidR="00C164E1">
        <w:t xml:space="preserve">тяжким </w:t>
      </w:r>
    </w:p>
    <w:p w:rsidR="000A12B9" w:rsidRDefault="00F566DB" w:rsidP="000C3FF2">
      <w:pPr>
        <w:spacing w:line="240" w:lineRule="auto"/>
      </w:pPr>
      <w:r>
        <w:t>преступлением.  Использование огнестрельн</w:t>
      </w:r>
      <w:r w:rsidR="00C164E1">
        <w:t>ого</w:t>
      </w:r>
      <w:r>
        <w:t xml:space="preserve"> оружи</w:t>
      </w:r>
      <w:r w:rsidR="00C164E1">
        <w:t xml:space="preserve">я или обладание им </w:t>
      </w:r>
      <w:r>
        <w:t xml:space="preserve">является очень </w:t>
      </w:r>
      <w:r w:rsidR="00C164E1">
        <w:t xml:space="preserve">тяжким </w:t>
      </w:r>
      <w:r>
        <w:t xml:space="preserve">преступлением, поскольку это </w:t>
      </w:r>
      <w:r w:rsidR="00C164E1">
        <w:t xml:space="preserve">вызывает </w:t>
      </w:r>
      <w:r>
        <w:t xml:space="preserve">страх </w:t>
      </w:r>
      <w:r w:rsidR="00C164E1">
        <w:t xml:space="preserve">у </w:t>
      </w:r>
      <w:r>
        <w:t>жертв</w:t>
      </w:r>
      <w:r w:rsidR="00C164E1">
        <w:t>ы</w:t>
      </w:r>
      <w:r>
        <w:t xml:space="preserve">.  Поэтому приговор, вынесенный по делу г-на Лубуто, совместим с пунктом 2 статьи 6 Пакта, так как совершенное правонарушение относится к категории тяжких преступлений.  </w:t>
      </w:r>
    </w:p>
    <w:p w:rsidR="000A12B9" w:rsidRDefault="000A12B9" w:rsidP="000C3FF2">
      <w:pPr>
        <w:spacing w:line="240" w:lineRule="auto"/>
      </w:pPr>
    </w:p>
    <w:p w:rsidR="000A12B9" w:rsidRDefault="00F566DB" w:rsidP="000C3FF2">
      <w:pPr>
        <w:spacing w:line="240" w:lineRule="auto"/>
      </w:pPr>
      <w:r>
        <w:t>5.</w:t>
      </w:r>
      <w:r>
        <w:tab/>
        <w:t xml:space="preserve">Совещание </w:t>
      </w:r>
      <w:r w:rsidR="003165B7">
        <w:t>руководителей политических партий, организованн</w:t>
      </w:r>
      <w:r w:rsidR="00C164E1">
        <w:t>ое</w:t>
      </w:r>
      <w:r w:rsidR="003165B7">
        <w:t xml:space="preserve"> в конце июня 2007 года Замбийским центром для диалога между партиями, пришло к выводу, что конституционной конференции следует поручить принять </w:t>
      </w:r>
      <w:r w:rsidR="003E0FFB">
        <w:t>К</w:t>
      </w:r>
      <w:r w:rsidR="003165B7">
        <w:t xml:space="preserve">онституцию в соответствии с пожеланиями, высказанными большинством граждан Замбии, которые обращались в Комиссию по пересмотру Конституции.  </w:t>
      </w:r>
      <w:r w:rsidR="003E0FFB">
        <w:t>Выработка п</w:t>
      </w:r>
      <w:r w:rsidR="003165B7">
        <w:t>роект</w:t>
      </w:r>
      <w:r w:rsidR="003E0FFB">
        <w:t>а</w:t>
      </w:r>
      <w:r w:rsidR="003165B7">
        <w:t xml:space="preserve"> закона о </w:t>
      </w:r>
      <w:r w:rsidR="003E0FFB">
        <w:t xml:space="preserve">созыве </w:t>
      </w:r>
      <w:r w:rsidR="003165B7">
        <w:t>конституционной конференции уже далеко продвинул</w:t>
      </w:r>
      <w:r w:rsidR="003E0FFB">
        <w:t>а</w:t>
      </w:r>
      <w:r w:rsidR="003165B7">
        <w:t>с</w:t>
      </w:r>
      <w:r w:rsidR="003E0FFB">
        <w:t>ь,</w:t>
      </w:r>
      <w:r w:rsidR="003165B7">
        <w:t xml:space="preserve"> и </w:t>
      </w:r>
      <w:r w:rsidR="003E0FFB">
        <w:t xml:space="preserve">этот законопроект </w:t>
      </w:r>
      <w:r w:rsidR="003165B7">
        <w:t xml:space="preserve">должен в скором времени стать предметом консультаций с соответствующими сторонами.  </w:t>
      </w:r>
    </w:p>
    <w:p w:rsidR="000A12B9" w:rsidRDefault="000A12B9" w:rsidP="000C3FF2">
      <w:pPr>
        <w:spacing w:line="240" w:lineRule="auto"/>
      </w:pPr>
    </w:p>
    <w:p w:rsidR="000A12B9" w:rsidRDefault="003165B7" w:rsidP="000C3FF2">
      <w:pPr>
        <w:spacing w:line="240" w:lineRule="auto"/>
      </w:pPr>
      <w:r>
        <w:t>6.</w:t>
      </w:r>
      <w:r>
        <w:tab/>
        <w:t>Что же касается совместимости об</w:t>
      </w:r>
      <w:r w:rsidR="003E0FFB">
        <w:t xml:space="preserve">щего </w:t>
      </w:r>
      <w:r>
        <w:t>права с Пактом (вопрос № 5), то Замбия признает необходим</w:t>
      </w:r>
      <w:r w:rsidR="003E0FFB">
        <w:t>ость</w:t>
      </w:r>
      <w:r>
        <w:t xml:space="preserve"> исключ</w:t>
      </w:r>
      <w:r w:rsidR="003E0FFB">
        <w:t>ен</w:t>
      </w:r>
      <w:r>
        <w:t>и</w:t>
      </w:r>
      <w:r w:rsidR="003E0FFB">
        <w:t>я</w:t>
      </w:r>
      <w:r>
        <w:t xml:space="preserve"> некоторы</w:t>
      </w:r>
      <w:r w:rsidR="003E0FFB">
        <w:t>х</w:t>
      </w:r>
      <w:r>
        <w:t xml:space="preserve"> элемент</w:t>
      </w:r>
      <w:r w:rsidR="003E0FFB">
        <w:t>ов</w:t>
      </w:r>
      <w:r>
        <w:t xml:space="preserve"> об</w:t>
      </w:r>
      <w:r w:rsidR="003E0FFB">
        <w:t xml:space="preserve">щего </w:t>
      </w:r>
      <w:r>
        <w:t>права, противоречащи</w:t>
      </w:r>
      <w:r w:rsidR="003E0FFB">
        <w:t>х</w:t>
      </w:r>
      <w:r>
        <w:t xml:space="preserve"> </w:t>
      </w:r>
      <w:r w:rsidR="003E0FFB">
        <w:t xml:space="preserve">праву </w:t>
      </w:r>
      <w:r>
        <w:t>справедливости и правосудию</w:t>
      </w:r>
      <w:r w:rsidR="003E0FFB">
        <w:t xml:space="preserve"> на основе принципов естественного права</w:t>
      </w:r>
      <w:r>
        <w:t>.  В связи с этим в 2003 году Комиссии по вопросам развития права было поручено пр</w:t>
      </w:r>
      <w:r w:rsidR="00D63E54">
        <w:t>овести</w:t>
      </w:r>
      <w:r>
        <w:t xml:space="preserve"> исследовани</w:t>
      </w:r>
      <w:r w:rsidR="00D63E54">
        <w:t>е</w:t>
      </w:r>
      <w:r>
        <w:t xml:space="preserve"> с целью коренного пересмотра об</w:t>
      </w:r>
      <w:r w:rsidR="00554B90">
        <w:t>щего</w:t>
      </w:r>
      <w:r>
        <w:t xml:space="preserve"> права, </w:t>
      </w:r>
      <w:r w:rsidR="00554B90">
        <w:t xml:space="preserve">имея в виду унифицировать общие </w:t>
      </w:r>
      <w:r>
        <w:t>прав</w:t>
      </w:r>
      <w:r w:rsidR="00554B90">
        <w:t xml:space="preserve">а </w:t>
      </w:r>
      <w:r>
        <w:t xml:space="preserve">и </w:t>
      </w:r>
      <w:r w:rsidR="00554B90">
        <w:t xml:space="preserve">инвентаризировать случаи </w:t>
      </w:r>
      <w:r>
        <w:t>коллизи</w:t>
      </w:r>
      <w:r w:rsidR="00554B90">
        <w:t>и</w:t>
      </w:r>
      <w:r>
        <w:t xml:space="preserve"> законов</w:t>
      </w:r>
      <w:r w:rsidR="00554B90">
        <w:t xml:space="preserve"> и обычаев, которые следует устра</w:t>
      </w:r>
      <w:r>
        <w:t>нить.</w:t>
      </w:r>
    </w:p>
    <w:p w:rsidR="000A12B9" w:rsidRDefault="000A12B9" w:rsidP="000C3FF2">
      <w:pPr>
        <w:spacing w:line="240" w:lineRule="auto"/>
      </w:pPr>
    </w:p>
    <w:p w:rsidR="000A12B9" w:rsidRDefault="003165B7" w:rsidP="000C3FF2">
      <w:pPr>
        <w:spacing w:line="240" w:lineRule="auto"/>
      </w:pPr>
      <w:r>
        <w:t>7.</w:t>
      </w:r>
      <w:r>
        <w:tab/>
        <w:t>Совершенно справедливо, что насилие в отношении женщин по</w:t>
      </w:r>
      <w:r>
        <w:noBreakHyphen/>
        <w:t xml:space="preserve">прежнему представляет собой проблему.  По этой причине принятый в 2005 году </w:t>
      </w:r>
      <w:r w:rsidR="00554B90">
        <w:t>з</w:t>
      </w:r>
      <w:r>
        <w:t>акон № 15 о внесении изменений в Уголовный кодекс предусматривает более тяжкие наказания за сексуальные преступления.  Замбия также стремится подготовить законопроект, касающийся насилия в отношении женщин, с тем чтобы систематически рассматривать такие факты.  Правительство приняло различные меры, направленные на обеспечение равенства между мужчинами и женщинами;  оно проводит национальную политику, направленную на поощрение участия женщин в социально-экономическом развитии</w:t>
      </w:r>
      <w:r w:rsidR="00B26D81">
        <w:t xml:space="preserve"> страны</w:t>
      </w:r>
      <w:r>
        <w:t xml:space="preserve">, реализует политику подготовки государственных служащих, </w:t>
      </w:r>
      <w:r w:rsidR="00B26D81">
        <w:t xml:space="preserve">имея в виду </w:t>
      </w:r>
      <w:r>
        <w:t>поощрять участие женщин в принятии решени</w:t>
      </w:r>
      <w:r w:rsidR="00B26D81">
        <w:t>й</w:t>
      </w:r>
      <w:r>
        <w:t xml:space="preserve"> в государственном секторе </w:t>
      </w:r>
      <w:r w:rsidR="00B26D81">
        <w:t xml:space="preserve">с учетом </w:t>
      </w:r>
      <w:r>
        <w:t xml:space="preserve">справедливости и равенства полов, с тем чтобы сократить различие между </w:t>
      </w:r>
      <w:r w:rsidR="00B26D81">
        <w:t>мужчинами и женщинами;  оно</w:t>
      </w:r>
      <w:r>
        <w:t xml:space="preserve"> ввело бесплатное начальное школьное об</w:t>
      </w:r>
      <w:r w:rsidR="00B26D81">
        <w:t xml:space="preserve">разование, что позволило </w:t>
      </w:r>
      <w:r>
        <w:t>увеличи</w:t>
      </w:r>
      <w:r w:rsidR="00B26D81">
        <w:t>ть</w:t>
      </w:r>
      <w:r>
        <w:t xml:space="preserve"> охват </w:t>
      </w:r>
      <w:r w:rsidR="00B26D81">
        <w:t xml:space="preserve">девочек </w:t>
      </w:r>
      <w:r>
        <w:t xml:space="preserve">и посещаемость </w:t>
      </w:r>
      <w:r w:rsidR="00B26D81">
        <w:t xml:space="preserve">ими </w:t>
      </w:r>
      <w:r>
        <w:t>школ, а также разработало политику, позволяющая девушкам продолжать образование после р</w:t>
      </w:r>
      <w:r w:rsidR="002C6754">
        <w:t>анн</w:t>
      </w:r>
      <w:r>
        <w:t xml:space="preserve">ей беременности.  Замбия </w:t>
      </w:r>
      <w:r w:rsidR="002C6754">
        <w:t xml:space="preserve">осуществляет </w:t>
      </w:r>
      <w:r>
        <w:t xml:space="preserve">программу образования и планирования семьи для молодежи, которая поощряется </w:t>
      </w:r>
      <w:r w:rsidR="009A3B3D">
        <w:t xml:space="preserve">использовать противозачаточные средства.  В центрах </w:t>
      </w:r>
      <w:r w:rsidR="002C6754">
        <w:t xml:space="preserve">по вопросам </w:t>
      </w:r>
      <w:r w:rsidR="009A3B3D">
        <w:t>планирования семьи открыты "</w:t>
      </w:r>
      <w:r w:rsidR="002C6754">
        <w:t>молодежные отделения</w:t>
      </w:r>
      <w:r w:rsidR="009A3B3D">
        <w:t>".  Работники здравоохранения по</w:t>
      </w:r>
      <w:r w:rsidR="009A3B3D">
        <w:noBreakHyphen/>
        <w:t>прежнему проходят подготовку по вопросам полового поведения и половой гигиены подростков и юношей детородно</w:t>
      </w:r>
      <w:r w:rsidR="002C6754">
        <w:t>го</w:t>
      </w:r>
      <w:r w:rsidR="009A3B3D">
        <w:t xml:space="preserve"> возраст</w:t>
      </w:r>
      <w:r w:rsidR="002C6754">
        <w:t>а</w:t>
      </w:r>
      <w:r w:rsidR="009A3B3D">
        <w:t>.</w:t>
      </w:r>
    </w:p>
    <w:p w:rsidR="000A12B9" w:rsidRDefault="000A12B9" w:rsidP="000C3FF2">
      <w:pPr>
        <w:spacing w:line="240" w:lineRule="auto"/>
      </w:pPr>
    </w:p>
    <w:p w:rsidR="000A12B9" w:rsidRDefault="009A3B3D" w:rsidP="000C3FF2">
      <w:pPr>
        <w:spacing w:line="240" w:lineRule="auto"/>
      </w:pPr>
      <w:r>
        <w:t>8.</w:t>
      </w:r>
      <w:r>
        <w:tab/>
        <w:t xml:space="preserve">Что касается борьбы с терроризмом (вопрос № 9), то в Замбии нет конкретного закона в этой области, а </w:t>
      </w:r>
      <w:r w:rsidR="002C6754">
        <w:t xml:space="preserve">в </w:t>
      </w:r>
      <w:r>
        <w:t>законодательств</w:t>
      </w:r>
      <w:r w:rsidR="002C6754">
        <w:t>е</w:t>
      </w:r>
      <w:r>
        <w:t xml:space="preserve"> нет поняти</w:t>
      </w:r>
      <w:r w:rsidR="002C6754">
        <w:t>я</w:t>
      </w:r>
      <w:r>
        <w:t xml:space="preserve"> "терроризм", но в настоящее время готовится законопроект по это</w:t>
      </w:r>
      <w:r w:rsidR="002C6754">
        <w:t>й</w:t>
      </w:r>
      <w:r>
        <w:t xml:space="preserve"> </w:t>
      </w:r>
      <w:r w:rsidR="002C6754">
        <w:t>проблеме</w:t>
      </w:r>
      <w:r>
        <w:t>.</w:t>
      </w:r>
    </w:p>
    <w:p w:rsidR="000A12B9" w:rsidRDefault="000A12B9" w:rsidP="000C3FF2">
      <w:pPr>
        <w:spacing w:line="240" w:lineRule="auto"/>
      </w:pPr>
    </w:p>
    <w:p w:rsidR="000A12B9" w:rsidRDefault="009A3B3D" w:rsidP="000C3FF2">
      <w:pPr>
        <w:spacing w:line="240" w:lineRule="auto"/>
      </w:pPr>
      <w:r>
        <w:t>9.</w:t>
      </w:r>
      <w:r>
        <w:tab/>
        <w:t xml:space="preserve">Конституция запрещает пытки и другие формы жестокого и унижающего достоинство обращения.  Глава 97 </w:t>
      </w:r>
      <w:r w:rsidR="002C6754">
        <w:t>з</w:t>
      </w:r>
      <w:r>
        <w:t xml:space="preserve">акона о тюрьмах также квалифицирует </w:t>
      </w:r>
      <w:r w:rsidR="002C6754">
        <w:t xml:space="preserve">как </w:t>
      </w:r>
      <w:r>
        <w:t xml:space="preserve">преступление любой акт насилия, совершенный сотрудником пенитенциарной администрации в отношении заключенного.  Кроме того, Уголовный кодекс </w:t>
      </w:r>
      <w:r w:rsidR="008D7BDF">
        <w:t xml:space="preserve">считает преступлением </w:t>
      </w:r>
      <w:r>
        <w:t xml:space="preserve">любые </w:t>
      </w:r>
      <w:r w:rsidR="008D7BDF">
        <w:t xml:space="preserve">виды </w:t>
      </w:r>
      <w:r>
        <w:t>жестокого и унижающего достоинство обращения, которые наказываются как нападение, влекущее за собой реальные и тяж</w:t>
      </w:r>
      <w:r w:rsidR="008D7BDF">
        <w:t>кие</w:t>
      </w:r>
      <w:r>
        <w:t xml:space="preserve"> физические повреждения.  Наконец, все сотрудники полиции и пенитенциарной администрации </w:t>
      </w:r>
      <w:r w:rsidR="008D7BDF">
        <w:t xml:space="preserve">периодически </w:t>
      </w:r>
      <w:r>
        <w:t xml:space="preserve">проходят подготовку </w:t>
      </w:r>
      <w:r w:rsidR="008D7BDF">
        <w:t>п</w:t>
      </w:r>
      <w:r>
        <w:t>о</w:t>
      </w:r>
      <w:r w:rsidR="008D7BDF">
        <w:t xml:space="preserve"> вопросам </w:t>
      </w:r>
      <w:r>
        <w:t xml:space="preserve">прав человека, </w:t>
      </w:r>
      <w:r w:rsidR="008D7BDF">
        <w:t>преследующую ц</w:t>
      </w:r>
      <w:r>
        <w:t>е</w:t>
      </w:r>
      <w:r w:rsidR="008D7BDF">
        <w:t>ль</w:t>
      </w:r>
      <w:r>
        <w:t xml:space="preserve"> гарантировать гуманное обращение с подозреваемыми и лицами, лишенными свободы.  В</w:t>
      </w:r>
      <w:r w:rsidR="000B1D6E">
        <w:t> </w:t>
      </w:r>
      <w:r>
        <w:t>законодательстве по</w:t>
      </w:r>
      <w:r>
        <w:noBreakHyphen/>
        <w:t xml:space="preserve">прежнему существует положение о смертной казни, но с 1997 года смертные приговоры не </w:t>
      </w:r>
      <w:r w:rsidR="000B1D6E">
        <w:t>приводились в исполнение</w:t>
      </w:r>
      <w:r>
        <w:t>.  Т</w:t>
      </w:r>
      <w:r w:rsidR="000B1D6E">
        <w:t>е</w:t>
      </w:r>
      <w:r>
        <w:t xml:space="preserve">м </w:t>
      </w:r>
      <w:r w:rsidR="000B1D6E">
        <w:t>самым</w:t>
      </w:r>
      <w:r>
        <w:t xml:space="preserve"> правительство Замбии придерживается моратория, даже если оно еще не ратифицировало </w:t>
      </w:r>
      <w:r w:rsidR="000B1D6E">
        <w:t>в</w:t>
      </w:r>
      <w:r>
        <w:t xml:space="preserve">торой </w:t>
      </w:r>
      <w:r w:rsidR="000B1D6E">
        <w:t>Ф</w:t>
      </w:r>
      <w:r>
        <w:t xml:space="preserve">акультативный протокол к Пакту.  Следует отметить, что общественное мнение в Замбии </w:t>
      </w:r>
      <w:r w:rsidR="000B1D6E">
        <w:t xml:space="preserve">выступает за </w:t>
      </w:r>
      <w:r>
        <w:t>сохранени</w:t>
      </w:r>
      <w:r w:rsidR="000B1D6E">
        <w:t>е</w:t>
      </w:r>
      <w:r>
        <w:t xml:space="preserve"> смертной казни, о</w:t>
      </w:r>
      <w:r w:rsidR="000B1D6E">
        <w:t xml:space="preserve"> чем </w:t>
      </w:r>
      <w:r>
        <w:t xml:space="preserve">свидетельствует большое число соответствующих просьб, высказанных в ходе пересмотра Конституции.  Наконец, вследствие постановления Высокого суда (дело </w:t>
      </w:r>
      <w:r w:rsidR="00744C62" w:rsidRPr="000B1D6E">
        <w:rPr>
          <w:i/>
          <w:lang w:val="en-US"/>
        </w:rPr>
        <w:t>Banda</w:t>
      </w:r>
      <w:r w:rsidR="00744C62" w:rsidRPr="000B1D6E">
        <w:rPr>
          <w:i/>
        </w:rPr>
        <w:t xml:space="preserve"> </w:t>
      </w:r>
      <w:r w:rsidR="00744C62" w:rsidRPr="000B1D6E">
        <w:rPr>
          <w:i/>
          <w:lang w:val="en-US"/>
        </w:rPr>
        <w:t>v</w:t>
      </w:r>
      <w:r w:rsidR="00744C62" w:rsidRPr="000B1D6E">
        <w:rPr>
          <w:i/>
        </w:rPr>
        <w:t xml:space="preserve">. </w:t>
      </w:r>
      <w:r w:rsidR="00744C62" w:rsidRPr="000B1D6E">
        <w:rPr>
          <w:i/>
          <w:lang w:val="en-US"/>
        </w:rPr>
        <w:t>the</w:t>
      </w:r>
      <w:r w:rsidR="00744C62" w:rsidRPr="000B1D6E">
        <w:rPr>
          <w:i/>
        </w:rPr>
        <w:t xml:space="preserve"> </w:t>
      </w:r>
      <w:r w:rsidR="00744C62" w:rsidRPr="000B1D6E">
        <w:rPr>
          <w:i/>
          <w:lang w:val="en-US"/>
        </w:rPr>
        <w:t>People</w:t>
      </w:r>
      <w:r w:rsidR="00744C62" w:rsidRPr="00744C62">
        <w:t>)</w:t>
      </w:r>
      <w:r w:rsidR="00744C62">
        <w:t xml:space="preserve"> телесные наказания были запрещены, в </w:t>
      </w:r>
      <w:r w:rsidR="000460CF">
        <w:t xml:space="preserve">результате чего были </w:t>
      </w:r>
      <w:r w:rsidR="00744C62">
        <w:t>изменены соответствующие положения Уголовного кодекса, Уголовно-процессуального кодекса, закона о тюрьмах, закона о молодежи и закона об образовании.</w:t>
      </w:r>
    </w:p>
    <w:p w:rsidR="000A12B9" w:rsidRDefault="000A12B9" w:rsidP="000C3FF2">
      <w:pPr>
        <w:spacing w:line="240" w:lineRule="auto"/>
      </w:pPr>
    </w:p>
    <w:p w:rsidR="000A12B9" w:rsidRDefault="00744C62" w:rsidP="000C3FF2">
      <w:pPr>
        <w:spacing w:line="240" w:lineRule="auto"/>
      </w:pPr>
      <w:r>
        <w:t>10.</w:t>
      </w:r>
      <w:r>
        <w:tab/>
      </w:r>
      <w:r>
        <w:rPr>
          <w:u w:val="single"/>
        </w:rPr>
        <w:t>ПРЕДСЕДАТЕЛЬ</w:t>
      </w:r>
      <w:r>
        <w:t xml:space="preserve"> благодарит г-жу Имбве за </w:t>
      </w:r>
      <w:r w:rsidR="000460CF">
        <w:t xml:space="preserve">эти </w:t>
      </w:r>
      <w:r>
        <w:t>уточнени</w:t>
      </w:r>
      <w:r w:rsidR="000460CF">
        <w:t>я</w:t>
      </w:r>
      <w:r>
        <w:t xml:space="preserve"> и предлагает членам Комитета задать дополнительные вопросы.</w:t>
      </w:r>
    </w:p>
    <w:p w:rsidR="000A12B9" w:rsidRDefault="000A12B9" w:rsidP="000C3FF2">
      <w:pPr>
        <w:spacing w:line="240" w:lineRule="auto"/>
      </w:pPr>
    </w:p>
    <w:p w:rsidR="000A12B9" w:rsidRDefault="00744C62" w:rsidP="000C3FF2">
      <w:pPr>
        <w:spacing w:line="240" w:lineRule="auto"/>
      </w:pPr>
      <w:r>
        <w:t>11.</w:t>
      </w:r>
      <w:r>
        <w:tab/>
      </w:r>
      <w:r>
        <w:rPr>
          <w:u w:val="single"/>
        </w:rPr>
        <w:t>Г-н ХАЛИЛЬ</w:t>
      </w:r>
      <w:r>
        <w:t>, учитывая уто</w:t>
      </w:r>
      <w:r w:rsidR="00526978">
        <w:t>чнения делегация по поводу места Пакта в замбийском праве и тот факт, что в стране применяется д</w:t>
      </w:r>
      <w:r w:rsidR="000460CF">
        <w:t xml:space="preserve">уалистическая </w:t>
      </w:r>
      <w:r w:rsidR="00526978">
        <w:t xml:space="preserve">система, хотел бы знать, существует ли внутреннее </w:t>
      </w:r>
      <w:r w:rsidR="000460CF">
        <w:t xml:space="preserve">средство правовой защиты в случае </w:t>
      </w:r>
      <w:r w:rsidR="00526978">
        <w:t>нарушения прав, гарантированных Пактом, но не защищенных Конституцией или национальными законами.  Он также интересуется, какие права и какие статьи Пакта инкорпорированы в замбийское законодательство.</w:t>
      </w:r>
    </w:p>
    <w:p w:rsidR="000A12B9" w:rsidRDefault="000A12B9" w:rsidP="000C3FF2">
      <w:pPr>
        <w:spacing w:line="240" w:lineRule="auto"/>
      </w:pPr>
    </w:p>
    <w:p w:rsidR="000A12B9" w:rsidRDefault="00526978" w:rsidP="000C3FF2">
      <w:pPr>
        <w:spacing w:line="240" w:lineRule="auto"/>
      </w:pPr>
      <w:r>
        <w:t>12.</w:t>
      </w:r>
      <w:r>
        <w:tab/>
        <w:t xml:space="preserve">Отмечая, что в пункте 36 периодического доклада указывается, что в 2003 году была создана Комиссия по пересмотру Конституции, г-н Халиль спрашивает, почему она за четыре года подготовила лишь законопроект, который еще не изучался, и почему, </w:t>
      </w:r>
      <w:r w:rsidR="000460CF">
        <w:t xml:space="preserve">- </w:t>
      </w:r>
      <w:r>
        <w:t xml:space="preserve">как </w:t>
      </w:r>
      <w:r w:rsidR="000460CF">
        <w:t>это вытекает из доклада</w:t>
      </w:r>
      <w:r>
        <w:t xml:space="preserve">, </w:t>
      </w:r>
      <w:r w:rsidR="000460CF">
        <w:t xml:space="preserve">- </w:t>
      </w:r>
      <w:r>
        <w:t xml:space="preserve">другие права, закрепленные в Пакте, будут инкорпорированы в законодательство только в том случае, если замбийский народ </w:t>
      </w:r>
      <w:r w:rsidR="002979D1">
        <w:t>выскажется за это</w:t>
      </w:r>
      <w:r>
        <w:t xml:space="preserve">.  Что касается </w:t>
      </w:r>
      <w:r w:rsidR="002979D1">
        <w:t>Н</w:t>
      </w:r>
      <w:r>
        <w:t xml:space="preserve">ациональной комиссии по правам человека, созданной в 1996 году, </w:t>
      </w:r>
      <w:r w:rsidR="002979D1">
        <w:t xml:space="preserve">то </w:t>
      </w:r>
      <w:r>
        <w:t xml:space="preserve">он замечает, что в своем докладе </w:t>
      </w:r>
      <w:r w:rsidR="002979D1">
        <w:t xml:space="preserve">за </w:t>
      </w:r>
      <w:r>
        <w:t>2006 год г-жа Дж</w:t>
      </w:r>
      <w:r w:rsidR="007D144D">
        <w:t xml:space="preserve">илани, </w:t>
      </w:r>
      <w:r w:rsidR="002979D1">
        <w:t>С</w:t>
      </w:r>
      <w:r w:rsidR="007D144D">
        <w:t>пециальный представитель Генерального секретаря по вопросу о положении правозащитников, с обеспокоенностью отметила</w:t>
      </w:r>
      <w:r w:rsidR="002979D1">
        <w:t xml:space="preserve"> тот факт</w:t>
      </w:r>
      <w:r w:rsidR="007D144D">
        <w:t xml:space="preserve">, что эта </w:t>
      </w:r>
      <w:r w:rsidR="002979D1">
        <w:t>к</w:t>
      </w:r>
      <w:r w:rsidR="007D144D">
        <w:t xml:space="preserve">омиссия испытывает недостаток финансовых средств и почти не имеет никакой власти, поскольку государственные органы могут </w:t>
      </w:r>
      <w:r w:rsidR="002979D1">
        <w:t xml:space="preserve">игнорировать </w:t>
      </w:r>
      <w:r w:rsidR="007D144D">
        <w:t>адресованны</w:t>
      </w:r>
      <w:r w:rsidR="002979D1">
        <w:t>е</w:t>
      </w:r>
      <w:r w:rsidR="007D144D">
        <w:t xml:space="preserve"> им рекомендаци</w:t>
      </w:r>
      <w:r w:rsidR="002979D1">
        <w:t>и</w:t>
      </w:r>
      <w:r w:rsidR="007D144D">
        <w:t xml:space="preserve">.  Он также хотел бы знать, публикует ли Комиссия ежегодные доклады о своей деятельности и распространяются ли </w:t>
      </w:r>
      <w:r w:rsidR="002979D1">
        <w:t xml:space="preserve">среди общественности </w:t>
      </w:r>
      <w:r w:rsidR="007D144D">
        <w:t xml:space="preserve">сформулированные ею рекомендации или же они направляются </w:t>
      </w:r>
      <w:r w:rsidR="002979D1">
        <w:t xml:space="preserve">частной почтой </w:t>
      </w:r>
      <w:r w:rsidR="007D144D">
        <w:t xml:space="preserve">только соответствующим органам.  Наконец, он спрашивает, может ли делегация </w:t>
      </w:r>
      <w:r w:rsidR="00F7755A">
        <w:t xml:space="preserve">кратко </w:t>
      </w:r>
      <w:r w:rsidR="007D144D">
        <w:t xml:space="preserve">изложить Комитету предложения о реформе, высказанные в ходе пересмотра Конституции, которые, как представляется, </w:t>
      </w:r>
      <w:r w:rsidR="00E57344">
        <w:t>направлены на усиление полномочий Комиссии по правам человека.</w:t>
      </w:r>
    </w:p>
    <w:p w:rsidR="000A12B9" w:rsidRDefault="000A12B9" w:rsidP="000C3FF2">
      <w:pPr>
        <w:spacing w:line="240" w:lineRule="auto"/>
        <w:jc w:val="both"/>
      </w:pPr>
    </w:p>
    <w:p w:rsidR="000A12B9" w:rsidRDefault="00E57344" w:rsidP="000C3FF2">
      <w:pPr>
        <w:spacing w:line="240" w:lineRule="auto"/>
        <w:jc w:val="both"/>
        <w:rPr>
          <w:i/>
        </w:rPr>
      </w:pPr>
      <w:r>
        <w:t>13.</w:t>
      </w:r>
      <w:r>
        <w:tab/>
        <w:t xml:space="preserve">Что же касается недискриминации, </w:t>
      </w:r>
      <w:r w:rsidR="00F7755A">
        <w:t xml:space="preserve">то </w:t>
      </w:r>
      <w:r>
        <w:t>замбийская делегация, несомненно, помнит о том, что при рассмотрении второго периодического доклада Комитет подробно обсуждал несовместимость статьи 11 и некоторых положений статьи 23 Конституции со статьями 3 и 26 Пакта;  как известно, эта проблема также затрагивалась Комитетом по ликвидации расовой дискриминации и Комитетом по экономическим, социальным и культурным правам.  Поэтому она не должна удивляться тому, что Комитет ожидает от государства принятия мер, необходимых для устранения этой несовместимости.</w:t>
      </w:r>
    </w:p>
    <w:p w:rsidR="000A12B9" w:rsidRDefault="000A12B9" w:rsidP="000C3FF2">
      <w:pPr>
        <w:spacing w:line="240" w:lineRule="auto"/>
      </w:pPr>
    </w:p>
    <w:p w:rsidR="000A12B9" w:rsidRDefault="00A53308" w:rsidP="000C3FF2">
      <w:pPr>
        <w:spacing w:line="240" w:lineRule="auto"/>
        <w:rPr>
          <w:iCs/>
        </w:rPr>
      </w:pPr>
      <w:r>
        <w:rPr>
          <w:iCs/>
        </w:rPr>
        <w:t>14.</w:t>
      </w:r>
      <w:r>
        <w:rPr>
          <w:iCs/>
        </w:rPr>
        <w:tab/>
        <w:t>Что касается об</w:t>
      </w:r>
      <w:r w:rsidR="00F7755A">
        <w:rPr>
          <w:iCs/>
        </w:rPr>
        <w:t xml:space="preserve">щего </w:t>
      </w:r>
      <w:r>
        <w:rPr>
          <w:iCs/>
        </w:rPr>
        <w:t xml:space="preserve">права, то г-н Халиль </w:t>
      </w:r>
      <w:r w:rsidR="00F7755A">
        <w:rPr>
          <w:iCs/>
        </w:rPr>
        <w:t xml:space="preserve">с удовлетворением </w:t>
      </w:r>
      <w:r>
        <w:rPr>
          <w:iCs/>
        </w:rPr>
        <w:t>узна</w:t>
      </w:r>
      <w:r w:rsidR="00F7755A">
        <w:rPr>
          <w:iCs/>
        </w:rPr>
        <w:t>л</w:t>
      </w:r>
      <w:r>
        <w:rPr>
          <w:iCs/>
        </w:rPr>
        <w:t xml:space="preserve">, что предпринятый государством процесс "унификации" имеет своей целью кодифицировать не весь свод прав, а лишь положения, соответствующие Пакту, отменив противоречащие ему </w:t>
      </w:r>
      <w:r w:rsidR="00A94F74">
        <w:rPr>
          <w:iCs/>
        </w:rPr>
        <w:t>узансы и обычаи.  Однако письменны</w:t>
      </w:r>
      <w:r w:rsidR="00F7755A">
        <w:rPr>
          <w:iCs/>
        </w:rPr>
        <w:t>й</w:t>
      </w:r>
      <w:r w:rsidR="00A94F74">
        <w:rPr>
          <w:iCs/>
        </w:rPr>
        <w:t xml:space="preserve"> ответ правительства </w:t>
      </w:r>
      <w:r w:rsidR="00F7755A">
        <w:rPr>
          <w:iCs/>
        </w:rPr>
        <w:t xml:space="preserve">не </w:t>
      </w:r>
      <w:r w:rsidR="00A94F74">
        <w:rPr>
          <w:iCs/>
        </w:rPr>
        <w:t>дает бол</w:t>
      </w:r>
      <w:r w:rsidR="00F7755A">
        <w:rPr>
          <w:iCs/>
        </w:rPr>
        <w:t>е</w:t>
      </w:r>
      <w:r w:rsidR="00A94F74">
        <w:rPr>
          <w:iCs/>
        </w:rPr>
        <w:t xml:space="preserve">е </w:t>
      </w:r>
      <w:r w:rsidR="00F7755A">
        <w:rPr>
          <w:iCs/>
        </w:rPr>
        <w:t>подробных уточнений</w:t>
      </w:r>
      <w:r w:rsidR="00A94F74">
        <w:rPr>
          <w:iCs/>
        </w:rPr>
        <w:t xml:space="preserve">, чем периодический доклад, </w:t>
      </w:r>
      <w:r w:rsidR="00F7755A">
        <w:rPr>
          <w:iCs/>
        </w:rPr>
        <w:t>из</w:t>
      </w:r>
      <w:r w:rsidR="00A94F74">
        <w:rPr>
          <w:iCs/>
        </w:rPr>
        <w:t xml:space="preserve"> которо</w:t>
      </w:r>
      <w:r w:rsidR="00F7755A">
        <w:rPr>
          <w:iCs/>
        </w:rPr>
        <w:t>го</w:t>
      </w:r>
      <w:r w:rsidR="00A94F74">
        <w:rPr>
          <w:iCs/>
        </w:rPr>
        <w:t xml:space="preserve"> можно </w:t>
      </w:r>
      <w:r w:rsidR="001B72AE">
        <w:rPr>
          <w:iCs/>
        </w:rPr>
        <w:t xml:space="preserve">узнать </w:t>
      </w:r>
      <w:r w:rsidR="00A94F74">
        <w:rPr>
          <w:iCs/>
        </w:rPr>
        <w:t>(пункт 66), что Комиссия по развитию права должна пересмотреть и кодифицировать об</w:t>
      </w:r>
      <w:r w:rsidR="001B72AE">
        <w:rPr>
          <w:iCs/>
        </w:rPr>
        <w:t xml:space="preserve">щее </w:t>
      </w:r>
      <w:r w:rsidR="00A94F74">
        <w:rPr>
          <w:iCs/>
        </w:rPr>
        <w:t>право.  Комитет, понимая трудности этой задачи</w:t>
      </w:r>
      <w:r w:rsidR="001B72AE">
        <w:rPr>
          <w:iCs/>
        </w:rPr>
        <w:t>,</w:t>
      </w:r>
      <w:r w:rsidR="00A94F74">
        <w:rPr>
          <w:iCs/>
        </w:rPr>
        <w:t xml:space="preserve"> </w:t>
      </w:r>
      <w:r w:rsidR="001B72AE">
        <w:rPr>
          <w:iCs/>
        </w:rPr>
        <w:t xml:space="preserve">все же </w:t>
      </w:r>
      <w:r w:rsidR="00A94F74">
        <w:rPr>
          <w:iCs/>
        </w:rPr>
        <w:t xml:space="preserve">надеялся, что будут приняты более широкие конкретные меры, с тем чтобы устранить </w:t>
      </w:r>
      <w:r w:rsidR="001B72AE">
        <w:rPr>
          <w:iCs/>
        </w:rPr>
        <w:t>серьез</w:t>
      </w:r>
      <w:r w:rsidR="00A94F74">
        <w:rPr>
          <w:iCs/>
        </w:rPr>
        <w:t>ный источник дискриминации в отношении женщин.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A94F74" w:rsidP="000C3FF2">
      <w:pPr>
        <w:spacing w:line="240" w:lineRule="auto"/>
        <w:rPr>
          <w:iCs/>
        </w:rPr>
      </w:pPr>
      <w:r>
        <w:rPr>
          <w:iCs/>
        </w:rPr>
        <w:t>15.</w:t>
      </w:r>
      <w:r>
        <w:rPr>
          <w:iCs/>
        </w:rPr>
        <w:tab/>
        <w:t>Что же касается женской смертности в результате добровольного прерывания беременности (ДПБ), котор</w:t>
      </w:r>
      <w:r w:rsidR="001B72AE">
        <w:rPr>
          <w:iCs/>
        </w:rPr>
        <w:t>ая</w:t>
      </w:r>
      <w:r>
        <w:rPr>
          <w:iCs/>
        </w:rPr>
        <w:t xml:space="preserve"> является одн</w:t>
      </w:r>
      <w:r w:rsidR="001B72AE">
        <w:rPr>
          <w:iCs/>
        </w:rPr>
        <w:t>ой</w:t>
      </w:r>
      <w:r>
        <w:rPr>
          <w:iCs/>
        </w:rPr>
        <w:t xml:space="preserve"> из </w:t>
      </w:r>
      <w:r w:rsidR="00EB2DD5">
        <w:rPr>
          <w:iCs/>
        </w:rPr>
        <w:t xml:space="preserve">самых высоких в мире, то Комитет положительно оценивает значительные успехи, достигнутые в этой области.  Однако доступ к центрам, где может практиковаться ДПБ в </w:t>
      </w:r>
      <w:r w:rsidR="001B72AE">
        <w:rPr>
          <w:iCs/>
        </w:rPr>
        <w:t xml:space="preserve">безопасных </w:t>
      </w:r>
      <w:r w:rsidR="00EB2DD5">
        <w:rPr>
          <w:iCs/>
        </w:rPr>
        <w:t xml:space="preserve">условиях, </w:t>
      </w:r>
      <w:r w:rsidR="00EB2DD5" w:rsidRPr="00EB2DD5">
        <w:rPr>
          <w:iCs/>
        </w:rPr>
        <w:t>по</w:t>
      </w:r>
      <w:r w:rsidR="00EB2DD5" w:rsidRPr="00EB2DD5">
        <w:rPr>
          <w:iCs/>
        </w:rPr>
        <w:noBreakHyphen/>
        <w:t>прежнему</w:t>
      </w:r>
      <w:r w:rsidR="00EB2DD5">
        <w:rPr>
          <w:iCs/>
        </w:rPr>
        <w:t xml:space="preserve"> остается серьезной проблемой.  Конечно, следовало бы упростить процедуру, в соответствии с которой требуется согласие не менее трех врачей на ДПБ, с тем чтобы облегчить </w:t>
      </w:r>
      <w:r w:rsidR="001B72AE">
        <w:rPr>
          <w:iCs/>
        </w:rPr>
        <w:t xml:space="preserve">формальности, связанные с </w:t>
      </w:r>
      <w:r w:rsidR="00EB2DD5">
        <w:rPr>
          <w:iCs/>
        </w:rPr>
        <w:t>аборт</w:t>
      </w:r>
      <w:r w:rsidR="001B72AE">
        <w:rPr>
          <w:iCs/>
        </w:rPr>
        <w:t>ом</w:t>
      </w:r>
      <w:r w:rsidR="00EB2DD5">
        <w:rPr>
          <w:iCs/>
        </w:rPr>
        <w:t>, так как речь идет о важной услуге, которую государству надлежит обеспечивать.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EB2DD5" w:rsidP="000C3FF2">
      <w:pPr>
        <w:spacing w:line="240" w:lineRule="auto"/>
        <w:rPr>
          <w:iCs/>
        </w:rPr>
      </w:pPr>
      <w:r>
        <w:rPr>
          <w:iCs/>
        </w:rPr>
        <w:t>16.</w:t>
      </w:r>
      <w:r>
        <w:rPr>
          <w:iCs/>
        </w:rPr>
        <w:tab/>
        <w:t>В отношении терроризма г-н Халиль уточняет, что Комитет выража</w:t>
      </w:r>
      <w:r w:rsidR="001B72AE">
        <w:rPr>
          <w:iCs/>
        </w:rPr>
        <w:t>л</w:t>
      </w:r>
      <w:r>
        <w:rPr>
          <w:iCs/>
        </w:rPr>
        <w:t xml:space="preserve"> озабоченность </w:t>
      </w:r>
      <w:r w:rsidR="001B72AE">
        <w:rPr>
          <w:iCs/>
        </w:rPr>
        <w:t xml:space="preserve">главным образом </w:t>
      </w:r>
      <w:r>
        <w:rPr>
          <w:iCs/>
        </w:rPr>
        <w:t>по поводу того, что положени</w:t>
      </w:r>
      <w:r w:rsidR="001B72AE">
        <w:rPr>
          <w:iCs/>
        </w:rPr>
        <w:t>я</w:t>
      </w:r>
      <w:r>
        <w:rPr>
          <w:iCs/>
        </w:rPr>
        <w:t xml:space="preserve"> Уголовного кодекса ущемля</w:t>
      </w:r>
      <w:r w:rsidR="001B72AE">
        <w:rPr>
          <w:iCs/>
        </w:rPr>
        <w:t>ю</w:t>
      </w:r>
      <w:r>
        <w:rPr>
          <w:iCs/>
        </w:rPr>
        <w:t>т некоторые права и свободы, закрепленные в Пакте, но он убежден в том, что законодатель</w:t>
      </w:r>
      <w:r w:rsidR="00B82747">
        <w:rPr>
          <w:iCs/>
        </w:rPr>
        <w:t>ный орган</w:t>
      </w:r>
      <w:r>
        <w:rPr>
          <w:iCs/>
        </w:rPr>
        <w:t xml:space="preserve"> учтет это в новом законопроекте. 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EB2DD5" w:rsidP="000C3FF2">
      <w:pPr>
        <w:spacing w:line="240" w:lineRule="auto"/>
        <w:rPr>
          <w:iCs/>
        </w:rPr>
      </w:pPr>
      <w:r>
        <w:rPr>
          <w:iCs/>
        </w:rPr>
        <w:t>17.</w:t>
      </w:r>
      <w:r>
        <w:rPr>
          <w:iCs/>
        </w:rPr>
        <w:tab/>
      </w:r>
      <w:r w:rsidR="00B35C63">
        <w:rPr>
          <w:iCs/>
          <w:u w:val="single"/>
        </w:rPr>
        <w:t>Г-н ШИРЕР</w:t>
      </w:r>
      <w:r w:rsidR="00B35C63">
        <w:rPr>
          <w:iCs/>
        </w:rPr>
        <w:t xml:space="preserve">, отмечая, что делегация </w:t>
      </w:r>
      <w:r w:rsidR="00B82747">
        <w:rPr>
          <w:iCs/>
        </w:rPr>
        <w:t xml:space="preserve">сообщила </w:t>
      </w:r>
      <w:r w:rsidR="00B35C63">
        <w:rPr>
          <w:iCs/>
        </w:rPr>
        <w:t>дополнительную информацию по дел</w:t>
      </w:r>
      <w:r w:rsidR="00B82747">
        <w:rPr>
          <w:iCs/>
        </w:rPr>
        <w:t>у</w:t>
      </w:r>
      <w:r w:rsidR="00B35C63">
        <w:rPr>
          <w:iCs/>
        </w:rPr>
        <w:t xml:space="preserve"> </w:t>
      </w:r>
      <w:r w:rsidR="00B35C63">
        <w:rPr>
          <w:i/>
          <w:iCs/>
        </w:rPr>
        <w:t>Лубуто</w:t>
      </w:r>
      <w:r w:rsidR="00B35C63">
        <w:rPr>
          <w:iCs/>
        </w:rPr>
        <w:t xml:space="preserve">, интересуется, какие меры приняло правительство в связи с соображениями Комитета;  </w:t>
      </w:r>
      <w:r w:rsidR="00B82747">
        <w:rPr>
          <w:iCs/>
        </w:rPr>
        <w:t xml:space="preserve">поскольку </w:t>
      </w:r>
      <w:r w:rsidR="00B35C63">
        <w:rPr>
          <w:iCs/>
        </w:rPr>
        <w:t xml:space="preserve">Комитет считал, что автоматическое вынесение смертного приговора и задержки в </w:t>
      </w:r>
      <w:r w:rsidR="00B82747">
        <w:rPr>
          <w:iCs/>
        </w:rPr>
        <w:t xml:space="preserve">ходе судебного разбирательства, </w:t>
      </w:r>
      <w:r w:rsidR="00B35C63">
        <w:rPr>
          <w:iCs/>
        </w:rPr>
        <w:t>возбужденно</w:t>
      </w:r>
      <w:r w:rsidR="00B82747">
        <w:rPr>
          <w:iCs/>
        </w:rPr>
        <w:t>го</w:t>
      </w:r>
      <w:r w:rsidR="00B35C63">
        <w:rPr>
          <w:iCs/>
        </w:rPr>
        <w:t xml:space="preserve"> против автора, противоречили положениям Пакта</w:t>
      </w:r>
      <w:r w:rsidR="00B82747">
        <w:rPr>
          <w:iCs/>
        </w:rPr>
        <w:t>, он</w:t>
      </w:r>
      <w:r w:rsidR="00B35C63">
        <w:rPr>
          <w:iCs/>
        </w:rPr>
        <w:t xml:space="preserve"> пришел к выводу, что вынесенн</w:t>
      </w:r>
      <w:r w:rsidR="00B82747">
        <w:rPr>
          <w:iCs/>
        </w:rPr>
        <w:t>ый</w:t>
      </w:r>
      <w:r w:rsidR="00B35C63">
        <w:rPr>
          <w:iCs/>
        </w:rPr>
        <w:t xml:space="preserve"> </w:t>
      </w:r>
      <w:r w:rsidR="00B82747">
        <w:rPr>
          <w:iCs/>
        </w:rPr>
        <w:t xml:space="preserve">приговор </w:t>
      </w:r>
      <w:r w:rsidR="00B35C63">
        <w:rPr>
          <w:iCs/>
        </w:rPr>
        <w:t>долж</w:t>
      </w:r>
      <w:r w:rsidR="00B82747">
        <w:rPr>
          <w:iCs/>
        </w:rPr>
        <w:t>е</w:t>
      </w:r>
      <w:r w:rsidR="00B35C63">
        <w:rPr>
          <w:iCs/>
        </w:rPr>
        <w:t>н быть заменен тюремным заключением.  Делегация объяснила, что это наказание нельзя заменить тюремным заключением, поскольку закон не был изменен.  В принципе замена наказания относится к дискреционным полномочиям суда и не зависит от изменения законодательного акта.  Г-н Ширер хотел бы получить разъяснени</w:t>
      </w:r>
      <w:r w:rsidR="00537EB6">
        <w:rPr>
          <w:iCs/>
        </w:rPr>
        <w:t>я</w:t>
      </w:r>
      <w:r w:rsidR="00B35C63">
        <w:rPr>
          <w:iCs/>
        </w:rPr>
        <w:t xml:space="preserve"> на этот счет.  Он желает также напомнить от имени Комитета, что его соображения должны выполняться и что в случае несогласия государства-участники должны объясн</w:t>
      </w:r>
      <w:r w:rsidR="00110DC4">
        <w:rPr>
          <w:iCs/>
        </w:rPr>
        <w:t>я</w:t>
      </w:r>
      <w:r w:rsidR="00B35C63">
        <w:rPr>
          <w:iCs/>
        </w:rPr>
        <w:t>ть</w:t>
      </w:r>
      <w:r w:rsidR="00110DC4">
        <w:rPr>
          <w:iCs/>
        </w:rPr>
        <w:t xml:space="preserve"> те </w:t>
      </w:r>
      <w:r w:rsidR="00B35C63">
        <w:rPr>
          <w:iCs/>
        </w:rPr>
        <w:t>трудности</w:t>
      </w:r>
      <w:r w:rsidR="00110DC4">
        <w:rPr>
          <w:iCs/>
        </w:rPr>
        <w:t>, с которыми они встретились при их выполнении</w:t>
      </w:r>
      <w:r w:rsidR="00B35C63">
        <w:rPr>
          <w:iCs/>
        </w:rPr>
        <w:t xml:space="preserve"> в рамках процедуры последующих действий.  Комитет также просил представить информацию по делу </w:t>
      </w:r>
      <w:r w:rsidR="000A23FA">
        <w:rPr>
          <w:i/>
          <w:iCs/>
        </w:rPr>
        <w:t>Чамбала против Замбии</w:t>
      </w:r>
      <w:r w:rsidR="000A23FA">
        <w:rPr>
          <w:iCs/>
        </w:rPr>
        <w:t xml:space="preserve"> и хотел бы знать, выполнило государство-участник его рекомендации и предоставило </w:t>
      </w:r>
      <w:r w:rsidR="00110DC4">
        <w:rPr>
          <w:iCs/>
        </w:rPr>
        <w:t xml:space="preserve">ли </w:t>
      </w:r>
      <w:r w:rsidR="000A23FA">
        <w:rPr>
          <w:iCs/>
        </w:rPr>
        <w:t>компенсацию автору сообщения.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0A23FA" w:rsidP="000C3FF2">
      <w:pPr>
        <w:spacing w:line="240" w:lineRule="auto"/>
        <w:rPr>
          <w:iCs/>
          <w:lang w:val="fr-CH"/>
        </w:rPr>
      </w:pPr>
      <w:r>
        <w:rPr>
          <w:iCs/>
        </w:rPr>
        <w:t>18.</w:t>
      </w:r>
      <w:r>
        <w:rPr>
          <w:iCs/>
        </w:rPr>
        <w:tab/>
        <w:t xml:space="preserve">В письменном ответе правительства на вопрос 10 говорится, что закон о тюрьмах предусматривает посещение и инспектирование тюрем судьями и магистратами, которые также правомочные </w:t>
      </w:r>
      <w:r w:rsidR="00110DC4">
        <w:rPr>
          <w:iCs/>
        </w:rPr>
        <w:t>с</w:t>
      </w:r>
      <w:r>
        <w:rPr>
          <w:iCs/>
        </w:rPr>
        <w:t>о</w:t>
      </w:r>
      <w:r w:rsidR="00110DC4">
        <w:rPr>
          <w:iCs/>
        </w:rPr>
        <w:t xml:space="preserve">бирать </w:t>
      </w:r>
      <w:r>
        <w:rPr>
          <w:iCs/>
        </w:rPr>
        <w:t>жалобы заключенных.  Г-н Ширер интересуется, обеспечивается ли конфиденциальность жалоб, по</w:t>
      </w:r>
      <w:r w:rsidR="00946C72">
        <w:rPr>
          <w:iCs/>
        </w:rPr>
        <w:t>даваемых в ходе этих посещений,</w:t>
      </w:r>
      <w:r>
        <w:rPr>
          <w:iCs/>
        </w:rPr>
        <w:t xml:space="preserve"> по отношению к пенитенциарным властям и существуют ли гарантии, защищающие авторов жалоб от любых последующих </w:t>
      </w:r>
      <w:r w:rsidR="00946C72">
        <w:rPr>
          <w:iCs/>
        </w:rPr>
        <w:t>наказани</w:t>
      </w:r>
      <w:r>
        <w:rPr>
          <w:iCs/>
        </w:rPr>
        <w:t xml:space="preserve">й.  Он </w:t>
      </w:r>
      <w:r w:rsidR="00946C72">
        <w:rPr>
          <w:iCs/>
        </w:rPr>
        <w:t xml:space="preserve">высоко оценивает </w:t>
      </w:r>
      <w:r>
        <w:rPr>
          <w:iCs/>
        </w:rPr>
        <w:t xml:space="preserve">откровенность государства-участника, которое признает </w:t>
      </w:r>
      <w:r w:rsidR="00946C72">
        <w:rPr>
          <w:iCs/>
        </w:rPr>
        <w:t xml:space="preserve">недостатки </w:t>
      </w:r>
      <w:r>
        <w:rPr>
          <w:iCs/>
        </w:rPr>
        <w:t xml:space="preserve">в </w:t>
      </w:r>
      <w:r w:rsidR="00946C72">
        <w:rPr>
          <w:iCs/>
        </w:rPr>
        <w:t xml:space="preserve">деятельности </w:t>
      </w:r>
      <w:r>
        <w:rPr>
          <w:iCs/>
        </w:rPr>
        <w:t>полиции, в</w:t>
      </w:r>
      <w:r w:rsidR="00946C72">
        <w:rPr>
          <w:iCs/>
        </w:rPr>
        <w:t> </w:t>
      </w:r>
      <w:r>
        <w:rPr>
          <w:iCs/>
        </w:rPr>
        <w:t>частности нехватк</w:t>
      </w:r>
      <w:r w:rsidR="00946C72">
        <w:rPr>
          <w:iCs/>
        </w:rPr>
        <w:t>у</w:t>
      </w:r>
      <w:r>
        <w:rPr>
          <w:iCs/>
        </w:rPr>
        <w:t xml:space="preserve"> средств, необходимых для проведения расследований</w:t>
      </w:r>
      <w:r w:rsidR="00946C72">
        <w:rPr>
          <w:iCs/>
        </w:rPr>
        <w:t>,</w:t>
      </w:r>
      <w:r>
        <w:rPr>
          <w:iCs/>
        </w:rPr>
        <w:t xml:space="preserve"> и использовани</w:t>
      </w:r>
      <w:r w:rsidR="00946C72">
        <w:rPr>
          <w:iCs/>
        </w:rPr>
        <w:t>е</w:t>
      </w:r>
      <w:r>
        <w:rPr>
          <w:iCs/>
        </w:rPr>
        <w:t xml:space="preserve"> сотрудниками полиции методов допроса, которые противоречат этике.  Он спрашивает, что государство-участник понимает под "средства</w:t>
      </w:r>
      <w:r w:rsidR="00946C72">
        <w:rPr>
          <w:iCs/>
        </w:rPr>
        <w:t>ми</w:t>
      </w:r>
      <w:r>
        <w:rPr>
          <w:iCs/>
        </w:rPr>
        <w:t>, необходимы</w:t>
      </w:r>
      <w:r w:rsidR="00946C72">
        <w:rPr>
          <w:iCs/>
        </w:rPr>
        <w:t>ми</w:t>
      </w:r>
      <w:r w:rsidR="000A7D88">
        <w:rPr>
          <w:iCs/>
        </w:rPr>
        <w:t xml:space="preserve"> для проведения расследований".</w:t>
      </w:r>
      <w:r>
        <w:rPr>
          <w:iCs/>
        </w:rPr>
        <w:t xml:space="preserve">  </w:t>
      </w:r>
      <w:r w:rsidR="000A7D88">
        <w:rPr>
          <w:iCs/>
        </w:rPr>
        <w:t>И</w:t>
      </w:r>
      <w:r>
        <w:rPr>
          <w:iCs/>
        </w:rPr>
        <w:t xml:space="preserve">дет ли речь о программах </w:t>
      </w:r>
      <w:r w:rsidR="00340C1D">
        <w:rPr>
          <w:iCs/>
        </w:rPr>
        <w:t>подготовки, официальных процедурах или технических средствах (например</w:t>
      </w:r>
      <w:r w:rsidR="000A7D88">
        <w:rPr>
          <w:iCs/>
        </w:rPr>
        <w:t>,</w:t>
      </w:r>
      <w:r w:rsidR="00340C1D">
        <w:rPr>
          <w:iCs/>
        </w:rPr>
        <w:t xml:space="preserve"> для видеозаписи допросов)?  </w:t>
      </w:r>
    </w:p>
    <w:p w:rsidR="000C3FF2" w:rsidRPr="000C3FF2" w:rsidRDefault="000C3FF2" w:rsidP="000C3FF2">
      <w:pPr>
        <w:spacing w:line="240" w:lineRule="auto"/>
        <w:rPr>
          <w:iCs/>
          <w:lang w:val="fr-CH"/>
        </w:rPr>
      </w:pPr>
    </w:p>
    <w:p w:rsidR="000A12B9" w:rsidRDefault="00340C1D" w:rsidP="000C3FF2">
      <w:pPr>
        <w:spacing w:line="240" w:lineRule="auto"/>
        <w:rPr>
          <w:iCs/>
        </w:rPr>
      </w:pPr>
      <w:r>
        <w:rPr>
          <w:iCs/>
        </w:rPr>
        <w:t>19.</w:t>
      </w:r>
      <w:r>
        <w:rPr>
          <w:iCs/>
        </w:rPr>
        <w:tab/>
        <w:t>Законодательство Замбии не содержит определени</w:t>
      </w:r>
      <w:r w:rsidR="000A7D88">
        <w:rPr>
          <w:iCs/>
        </w:rPr>
        <w:t>я</w:t>
      </w:r>
      <w:r>
        <w:rPr>
          <w:iCs/>
        </w:rPr>
        <w:t xml:space="preserve"> пытки, которое, однако, крайне необходимо для гарантирования того, чтобы </w:t>
      </w:r>
      <w:r w:rsidR="000A7D88">
        <w:rPr>
          <w:iCs/>
        </w:rPr>
        <w:t>действия</w:t>
      </w:r>
      <w:r>
        <w:rPr>
          <w:iCs/>
        </w:rPr>
        <w:t xml:space="preserve">, равноценные пыткам, </w:t>
      </w:r>
      <w:r w:rsidR="000A7D88">
        <w:rPr>
          <w:iCs/>
        </w:rPr>
        <w:t>пресека</w:t>
      </w:r>
      <w:r>
        <w:rPr>
          <w:iCs/>
        </w:rPr>
        <w:t>лись суд</w:t>
      </w:r>
      <w:r w:rsidR="000A7D88">
        <w:rPr>
          <w:iCs/>
        </w:rPr>
        <w:t>а</w:t>
      </w:r>
      <w:r>
        <w:rPr>
          <w:iCs/>
        </w:rPr>
        <w:t>м</w:t>
      </w:r>
      <w:r w:rsidR="000A7D88">
        <w:rPr>
          <w:iCs/>
        </w:rPr>
        <w:t>и</w:t>
      </w:r>
      <w:r>
        <w:rPr>
          <w:iCs/>
        </w:rPr>
        <w:t xml:space="preserve"> и наказывались как таковые.  </w:t>
      </w:r>
      <w:r w:rsidR="000A7D88">
        <w:rPr>
          <w:iCs/>
        </w:rPr>
        <w:t xml:space="preserve">Именно поэтому </w:t>
      </w:r>
      <w:r>
        <w:rPr>
          <w:iCs/>
        </w:rPr>
        <w:t xml:space="preserve">Комитет поощряет все государства, которые этого еще не сделали, четко определить пытку в их законодательстве.  В письменных ответах говорится о четырех делах, </w:t>
      </w:r>
      <w:r w:rsidR="000A7D88">
        <w:rPr>
          <w:iCs/>
        </w:rPr>
        <w:t>по</w:t>
      </w:r>
      <w:r>
        <w:rPr>
          <w:iCs/>
        </w:rPr>
        <w:t xml:space="preserve"> которы</w:t>
      </w:r>
      <w:r w:rsidR="000A7D88">
        <w:rPr>
          <w:iCs/>
        </w:rPr>
        <w:t>м</w:t>
      </w:r>
      <w:r>
        <w:rPr>
          <w:iCs/>
        </w:rPr>
        <w:t xml:space="preserve"> сотрудники полиции были привлечены к ответственности, но не за акты пыток, а </w:t>
      </w:r>
      <w:r w:rsidR="000A7D88">
        <w:rPr>
          <w:iCs/>
        </w:rPr>
        <w:t xml:space="preserve">за </w:t>
      </w:r>
      <w:r>
        <w:rPr>
          <w:iCs/>
        </w:rPr>
        <w:t xml:space="preserve">чрезмерное </w:t>
      </w:r>
      <w:r w:rsidR="000A7D88">
        <w:rPr>
          <w:iCs/>
        </w:rPr>
        <w:t xml:space="preserve">применение </w:t>
      </w:r>
      <w:r>
        <w:rPr>
          <w:iCs/>
        </w:rPr>
        <w:t xml:space="preserve">силы.  Возможно, подготовка сотрудников полиции недостаточна, в связи с чем целесообразно при </w:t>
      </w:r>
      <w:r w:rsidR="000A7D88">
        <w:rPr>
          <w:iCs/>
        </w:rPr>
        <w:t xml:space="preserve">их </w:t>
      </w:r>
      <w:r>
        <w:rPr>
          <w:iCs/>
        </w:rPr>
        <w:t xml:space="preserve">подготовке по этим вопросам включать </w:t>
      </w:r>
      <w:r w:rsidR="000A7D88">
        <w:rPr>
          <w:iCs/>
        </w:rPr>
        <w:t xml:space="preserve">в программы </w:t>
      </w:r>
      <w:r>
        <w:rPr>
          <w:iCs/>
        </w:rPr>
        <w:t xml:space="preserve">также вопросы, касающиеся </w:t>
      </w:r>
      <w:r w:rsidR="001B124F">
        <w:rPr>
          <w:iCs/>
        </w:rPr>
        <w:t xml:space="preserve">применения </w:t>
      </w:r>
      <w:r>
        <w:rPr>
          <w:iCs/>
        </w:rPr>
        <w:t>огнестрельного оружия.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340C1D" w:rsidP="000C3FF2">
      <w:pPr>
        <w:spacing w:line="240" w:lineRule="auto"/>
        <w:rPr>
          <w:iCs/>
        </w:rPr>
      </w:pPr>
      <w:r>
        <w:rPr>
          <w:iCs/>
        </w:rPr>
        <w:t>20.</w:t>
      </w:r>
      <w:r>
        <w:rPr>
          <w:iCs/>
        </w:rPr>
        <w:tab/>
        <w:t xml:space="preserve">В докладе организации "Международная амнистия" за 2004 год говорится о двух случаях чрезвычайно грубого обращения со стороны полиции.  Г-н Ширер хотел бы знать, какие меры были приняты в отношении этих двух дел, были ли </w:t>
      </w:r>
      <w:r w:rsidR="001B124F">
        <w:rPr>
          <w:iCs/>
        </w:rPr>
        <w:t>со</w:t>
      </w:r>
      <w:r>
        <w:rPr>
          <w:iCs/>
        </w:rPr>
        <w:t>ответств</w:t>
      </w:r>
      <w:r w:rsidR="001B124F">
        <w:rPr>
          <w:iCs/>
        </w:rPr>
        <w:t xml:space="preserve">ующие </w:t>
      </w:r>
      <w:r>
        <w:rPr>
          <w:iCs/>
        </w:rPr>
        <w:t xml:space="preserve">лица привлечены к суду и </w:t>
      </w:r>
      <w:r w:rsidR="001B124F">
        <w:rPr>
          <w:iCs/>
        </w:rPr>
        <w:t xml:space="preserve">наказаны в </w:t>
      </w:r>
      <w:r>
        <w:rPr>
          <w:iCs/>
        </w:rPr>
        <w:t>дисциплинарн</w:t>
      </w:r>
      <w:r w:rsidR="001B124F">
        <w:rPr>
          <w:iCs/>
        </w:rPr>
        <w:t>о</w:t>
      </w:r>
      <w:r>
        <w:rPr>
          <w:iCs/>
        </w:rPr>
        <w:t xml:space="preserve">м </w:t>
      </w:r>
      <w:r w:rsidR="001B124F">
        <w:rPr>
          <w:iCs/>
        </w:rPr>
        <w:t xml:space="preserve">порядке </w:t>
      </w:r>
      <w:r>
        <w:rPr>
          <w:iCs/>
        </w:rPr>
        <w:t xml:space="preserve">и отмечались ли и рассматривались </w:t>
      </w:r>
      <w:r w:rsidR="001B124F">
        <w:rPr>
          <w:iCs/>
        </w:rPr>
        <w:t xml:space="preserve">ли </w:t>
      </w:r>
      <w:r>
        <w:rPr>
          <w:iCs/>
        </w:rPr>
        <w:t>в суде</w:t>
      </w:r>
      <w:r w:rsidR="001B124F">
        <w:rPr>
          <w:iCs/>
        </w:rPr>
        <w:t xml:space="preserve">бном порядке </w:t>
      </w:r>
      <w:r>
        <w:rPr>
          <w:iCs/>
        </w:rPr>
        <w:t xml:space="preserve">другие случаи жестокого обращения.  В своем докладе за 2004 год </w:t>
      </w:r>
      <w:r w:rsidR="001B124F">
        <w:rPr>
          <w:iCs/>
        </w:rPr>
        <w:t>организация "</w:t>
      </w:r>
      <w:r>
        <w:rPr>
          <w:iCs/>
        </w:rPr>
        <w:t>Международная амнистия</w:t>
      </w:r>
      <w:r w:rsidR="001B124F">
        <w:rPr>
          <w:iCs/>
        </w:rPr>
        <w:t>"</w:t>
      </w:r>
      <w:r>
        <w:rPr>
          <w:iCs/>
        </w:rPr>
        <w:t xml:space="preserve"> указывает, кроме того, что представитель правительства высказ</w:t>
      </w:r>
      <w:r w:rsidR="001B124F">
        <w:rPr>
          <w:iCs/>
        </w:rPr>
        <w:t>ыв</w:t>
      </w:r>
      <w:r>
        <w:rPr>
          <w:iCs/>
        </w:rPr>
        <w:t>а</w:t>
      </w:r>
      <w:r w:rsidR="001B124F">
        <w:rPr>
          <w:iCs/>
        </w:rPr>
        <w:t>л</w:t>
      </w:r>
      <w:r>
        <w:rPr>
          <w:iCs/>
        </w:rPr>
        <w:t xml:space="preserve"> озабоченность по поводу </w:t>
      </w:r>
      <w:r w:rsidR="001B124F">
        <w:rPr>
          <w:iCs/>
        </w:rPr>
        <w:t xml:space="preserve">больших </w:t>
      </w:r>
      <w:r>
        <w:rPr>
          <w:iCs/>
        </w:rPr>
        <w:t>размеров компенсации жертвам жестокого обращения со стороны полицейских, что заставляет задуматься о том, действительно ли жертвы получают компенсацию, и</w:t>
      </w:r>
      <w:r w:rsidR="00516985">
        <w:rPr>
          <w:iCs/>
        </w:rPr>
        <w:t>,</w:t>
      </w:r>
      <w:r>
        <w:rPr>
          <w:iCs/>
        </w:rPr>
        <w:t xml:space="preserve"> в таком случае, достаточны ли </w:t>
      </w:r>
      <w:r w:rsidR="00516985">
        <w:rPr>
          <w:iCs/>
        </w:rPr>
        <w:t xml:space="preserve">ассигнуемые </w:t>
      </w:r>
      <w:r>
        <w:rPr>
          <w:iCs/>
        </w:rPr>
        <w:t>фонды.  Может быть</w:t>
      </w:r>
      <w:r w:rsidR="00516985">
        <w:rPr>
          <w:iCs/>
        </w:rPr>
        <w:t>,</w:t>
      </w:r>
      <w:r>
        <w:rPr>
          <w:iCs/>
        </w:rPr>
        <w:t xml:space="preserve"> существует фонд, специально предназначенный для этой цели?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340C1D" w:rsidP="000C3FF2">
      <w:pPr>
        <w:spacing w:line="240" w:lineRule="auto"/>
        <w:rPr>
          <w:iCs/>
        </w:rPr>
      </w:pPr>
      <w:r>
        <w:rPr>
          <w:iCs/>
        </w:rPr>
        <w:t>21.</w:t>
      </w:r>
      <w:r>
        <w:rPr>
          <w:iCs/>
        </w:rPr>
        <w:tab/>
        <w:t xml:space="preserve">По поводу смертной казни (вопрос 11) г-н Ширер с удовлетворением отмечает, что </w:t>
      </w:r>
      <w:r w:rsidR="00516985">
        <w:rPr>
          <w:iCs/>
        </w:rPr>
        <w:t xml:space="preserve">начиная </w:t>
      </w:r>
      <w:r>
        <w:rPr>
          <w:iCs/>
        </w:rPr>
        <w:t xml:space="preserve">с 1997 года </w:t>
      </w:r>
      <w:r w:rsidR="00516985">
        <w:rPr>
          <w:iCs/>
        </w:rPr>
        <w:t xml:space="preserve">в стране </w:t>
      </w:r>
      <w:r>
        <w:rPr>
          <w:iCs/>
        </w:rPr>
        <w:t xml:space="preserve">не </w:t>
      </w:r>
      <w:r w:rsidR="00516985">
        <w:rPr>
          <w:iCs/>
        </w:rPr>
        <w:t xml:space="preserve">было </w:t>
      </w:r>
      <w:r>
        <w:rPr>
          <w:iCs/>
        </w:rPr>
        <w:t xml:space="preserve">случаев смертной казни.  Он хотел бы знать число приговоренных к смерти, которые в настоящее время находятся в замбийских тюрьмах.  В письменных ответах говорится, что 110 приговоров к смертной казни были заменены тюремным заключением, </w:t>
      </w:r>
      <w:r w:rsidR="00516985">
        <w:rPr>
          <w:iCs/>
        </w:rPr>
        <w:t xml:space="preserve">но неизвестно </w:t>
      </w:r>
      <w:r>
        <w:rPr>
          <w:iCs/>
        </w:rPr>
        <w:t>для</w:t>
      </w:r>
      <w:r w:rsidR="00276F85">
        <w:rPr>
          <w:iCs/>
        </w:rPr>
        <w:t xml:space="preserve"> всех ли приговоренных к смертной казни этот приговор был заменен тюремным заключением после того, как Президент Мванаваса объявил о моратории на смертную казнь на период до истечения его полномочий;  если это не</w:t>
      </w:r>
      <w:r w:rsidR="00AB0A50">
        <w:rPr>
          <w:iCs/>
        </w:rPr>
        <w:t xml:space="preserve"> так, то следовало бы объяснить причины, по</w:t>
      </w:r>
      <w:r w:rsidR="00516985">
        <w:rPr>
          <w:iCs/>
        </w:rPr>
        <w:t xml:space="preserve">чему </w:t>
      </w:r>
      <w:r w:rsidR="00AB0A50">
        <w:rPr>
          <w:iCs/>
        </w:rPr>
        <w:t xml:space="preserve">лишь некоторые из них </w:t>
      </w:r>
      <w:r w:rsidR="00516985">
        <w:rPr>
          <w:iCs/>
        </w:rPr>
        <w:t>были помилованы</w:t>
      </w:r>
      <w:r w:rsidR="00AB0A50">
        <w:rPr>
          <w:iCs/>
        </w:rPr>
        <w:t xml:space="preserve">.  В письменных ответах можно также прочитать, что, как это </w:t>
      </w:r>
      <w:r w:rsidR="00516985">
        <w:rPr>
          <w:iCs/>
        </w:rPr>
        <w:t xml:space="preserve">показывает </w:t>
      </w:r>
      <w:r w:rsidR="00AB0A50">
        <w:rPr>
          <w:iCs/>
        </w:rPr>
        <w:t xml:space="preserve">опрос общественного мнения по </w:t>
      </w:r>
      <w:r w:rsidR="00516985">
        <w:rPr>
          <w:iCs/>
        </w:rPr>
        <w:t xml:space="preserve">поводу </w:t>
      </w:r>
      <w:r w:rsidR="00AB0A50">
        <w:rPr>
          <w:iCs/>
        </w:rPr>
        <w:t>отмен</w:t>
      </w:r>
      <w:r w:rsidR="00516985">
        <w:rPr>
          <w:iCs/>
        </w:rPr>
        <w:t>ы</w:t>
      </w:r>
      <w:r w:rsidR="00AB0A50">
        <w:rPr>
          <w:iCs/>
        </w:rPr>
        <w:t xml:space="preserve"> смертной казни, проведенн</w:t>
      </w:r>
      <w:r w:rsidR="00507249">
        <w:rPr>
          <w:iCs/>
        </w:rPr>
        <w:t>ый</w:t>
      </w:r>
      <w:r w:rsidR="00AB0A50">
        <w:rPr>
          <w:iCs/>
        </w:rPr>
        <w:t xml:space="preserve"> Комиссией по реформе Конституции, опрошенные лица высказались за сохранение смертной казни.  По окончании полномочий нынешнего Президента оценка </w:t>
      </w:r>
      <w:r w:rsidR="00507249">
        <w:rPr>
          <w:iCs/>
        </w:rPr>
        <w:t xml:space="preserve">влияния </w:t>
      </w:r>
      <w:r w:rsidR="00AB0A50">
        <w:rPr>
          <w:iCs/>
        </w:rPr>
        <w:t xml:space="preserve">моратория </w:t>
      </w:r>
      <w:r w:rsidR="00507249">
        <w:rPr>
          <w:iCs/>
        </w:rPr>
        <w:t xml:space="preserve">на количество </w:t>
      </w:r>
      <w:r w:rsidR="00AB0A50">
        <w:rPr>
          <w:iCs/>
        </w:rPr>
        <w:t>совершенных жестоких преступлений послужила бы хороше</w:t>
      </w:r>
      <w:r w:rsidR="00616625">
        <w:rPr>
          <w:iCs/>
        </w:rPr>
        <w:t>й</w:t>
      </w:r>
      <w:r w:rsidR="00AB0A50">
        <w:rPr>
          <w:iCs/>
        </w:rPr>
        <w:t xml:space="preserve"> основой для анализа в</w:t>
      </w:r>
      <w:r w:rsidR="00507249">
        <w:rPr>
          <w:iCs/>
        </w:rPr>
        <w:t xml:space="preserve">опроса о том, </w:t>
      </w:r>
      <w:r w:rsidR="00AB0A50">
        <w:rPr>
          <w:iCs/>
        </w:rPr>
        <w:t>следует ли сохранить или отменить смертную казнь;</w:t>
      </w:r>
      <w:r w:rsidR="00616625">
        <w:rPr>
          <w:iCs/>
        </w:rPr>
        <w:t xml:space="preserve">  Комитет все же надеется, что Замбия в конечном счете выберет второй вариант.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16625" w:rsidP="000C3FF2">
      <w:pPr>
        <w:spacing w:line="240" w:lineRule="auto"/>
        <w:rPr>
          <w:iCs/>
        </w:rPr>
      </w:pPr>
      <w:r>
        <w:rPr>
          <w:iCs/>
        </w:rPr>
        <w:t>22.</w:t>
      </w:r>
      <w:r>
        <w:rPr>
          <w:iCs/>
        </w:rPr>
        <w:tab/>
      </w:r>
      <w:r>
        <w:rPr>
          <w:iCs/>
          <w:u w:val="single"/>
        </w:rPr>
        <w:t>Г-н О</w:t>
      </w:r>
      <w:r w:rsidRPr="00616625">
        <w:rPr>
          <w:iCs/>
          <w:u w:val="single"/>
        </w:rPr>
        <w:t>'</w:t>
      </w:r>
      <w:r>
        <w:rPr>
          <w:iCs/>
          <w:u w:val="single"/>
        </w:rPr>
        <w:t>ФЛАЭРТИ</w:t>
      </w:r>
      <w:r>
        <w:rPr>
          <w:iCs/>
        </w:rPr>
        <w:t xml:space="preserve">, возвращаясь к вопросу о сексуальных и физических насилиях в отношении женщин, спрашивает, не могла бы делегация </w:t>
      </w:r>
      <w:r w:rsidR="0055545C">
        <w:rPr>
          <w:iCs/>
        </w:rPr>
        <w:t xml:space="preserve">сообщить последние </w:t>
      </w:r>
      <w:r>
        <w:rPr>
          <w:iCs/>
        </w:rPr>
        <w:t>статистические данные</w:t>
      </w:r>
      <w:r w:rsidR="0055545C">
        <w:rPr>
          <w:iCs/>
        </w:rPr>
        <w:t xml:space="preserve"> за </w:t>
      </w:r>
      <w:r>
        <w:rPr>
          <w:iCs/>
        </w:rPr>
        <w:t>нескольк</w:t>
      </w:r>
      <w:r w:rsidR="0055545C">
        <w:rPr>
          <w:iCs/>
        </w:rPr>
        <w:t>о</w:t>
      </w:r>
      <w:r>
        <w:rPr>
          <w:iCs/>
        </w:rPr>
        <w:t xml:space="preserve"> лет</w:t>
      </w:r>
      <w:r w:rsidR="0055545C">
        <w:rPr>
          <w:iCs/>
        </w:rPr>
        <w:t xml:space="preserve"> о </w:t>
      </w:r>
      <w:r>
        <w:rPr>
          <w:iCs/>
        </w:rPr>
        <w:t>числ</w:t>
      </w:r>
      <w:r w:rsidR="0055545C">
        <w:rPr>
          <w:iCs/>
        </w:rPr>
        <w:t>е</w:t>
      </w:r>
      <w:r>
        <w:rPr>
          <w:iCs/>
        </w:rPr>
        <w:t xml:space="preserve"> жалоб на сексуальн</w:t>
      </w:r>
      <w:r w:rsidR="0055545C">
        <w:rPr>
          <w:iCs/>
        </w:rPr>
        <w:t>ы</w:t>
      </w:r>
      <w:r>
        <w:rPr>
          <w:iCs/>
        </w:rPr>
        <w:t>е насили</w:t>
      </w:r>
      <w:r w:rsidR="0055545C">
        <w:rPr>
          <w:iCs/>
        </w:rPr>
        <w:t>я</w:t>
      </w:r>
      <w:r>
        <w:rPr>
          <w:iCs/>
        </w:rPr>
        <w:t xml:space="preserve">, полученные полицией, </w:t>
      </w:r>
      <w:r w:rsidR="0055545C">
        <w:rPr>
          <w:iCs/>
        </w:rPr>
        <w:t>о</w:t>
      </w:r>
      <w:r>
        <w:rPr>
          <w:iCs/>
        </w:rPr>
        <w:t xml:space="preserve"> числе судебных разбирательств по поводу этих жалоб и</w:t>
      </w:r>
      <w:r w:rsidR="0055545C">
        <w:rPr>
          <w:iCs/>
        </w:rPr>
        <w:t xml:space="preserve"> о</w:t>
      </w:r>
      <w:r>
        <w:rPr>
          <w:iCs/>
        </w:rPr>
        <w:t xml:space="preserve"> числе вынесенных приговоров. </w:t>
      </w:r>
      <w:r w:rsidR="00FB7FF9">
        <w:rPr>
          <w:iCs/>
        </w:rPr>
        <w:t xml:space="preserve"> Он хотел бы также знать общее число </w:t>
      </w:r>
      <w:r w:rsidR="0055545C">
        <w:rPr>
          <w:iCs/>
        </w:rPr>
        <w:t xml:space="preserve">пунктов </w:t>
      </w:r>
      <w:r w:rsidR="00FB7FF9">
        <w:rPr>
          <w:iCs/>
        </w:rPr>
        <w:t xml:space="preserve">по поддержке жертв - </w:t>
      </w:r>
      <w:r w:rsidR="0055545C">
        <w:rPr>
          <w:iCs/>
        </w:rPr>
        <w:t>пунктов</w:t>
      </w:r>
      <w:r w:rsidR="00FB7FF9">
        <w:rPr>
          <w:iCs/>
        </w:rPr>
        <w:t>, специализирующихся на делах, связанных с супружескими и сексуальными насилиями</w:t>
      </w:r>
      <w:r w:rsidR="0055545C">
        <w:rPr>
          <w:iCs/>
        </w:rPr>
        <w:t>,</w:t>
      </w:r>
      <w:r w:rsidR="00FB7FF9">
        <w:rPr>
          <w:iCs/>
        </w:rPr>
        <w:t xml:space="preserve"> - </w:t>
      </w:r>
      <w:r w:rsidR="0055545C">
        <w:rPr>
          <w:iCs/>
        </w:rPr>
        <w:t xml:space="preserve">действующих </w:t>
      </w:r>
      <w:r w:rsidR="00FB7FF9">
        <w:rPr>
          <w:iCs/>
        </w:rPr>
        <w:t>в стране</w:t>
      </w:r>
      <w:r w:rsidR="0055545C">
        <w:rPr>
          <w:iCs/>
        </w:rPr>
        <w:t>,</w:t>
      </w:r>
      <w:r w:rsidR="00FB7FF9">
        <w:rPr>
          <w:iCs/>
        </w:rPr>
        <w:t xml:space="preserve"> и дол</w:t>
      </w:r>
      <w:r w:rsidR="0055545C">
        <w:rPr>
          <w:iCs/>
        </w:rPr>
        <w:t>ю</w:t>
      </w:r>
      <w:r w:rsidR="00FB7FF9">
        <w:rPr>
          <w:iCs/>
        </w:rPr>
        <w:t xml:space="preserve"> полицейских участков, </w:t>
      </w:r>
      <w:r w:rsidR="002352AE">
        <w:rPr>
          <w:iCs/>
        </w:rPr>
        <w:t xml:space="preserve">где имеются </w:t>
      </w:r>
      <w:r w:rsidR="00FB7FF9">
        <w:rPr>
          <w:iCs/>
        </w:rPr>
        <w:t>так</w:t>
      </w:r>
      <w:r w:rsidR="002352AE">
        <w:rPr>
          <w:iCs/>
        </w:rPr>
        <w:t>и</w:t>
      </w:r>
      <w:r w:rsidR="00FB7FF9">
        <w:rPr>
          <w:iCs/>
        </w:rPr>
        <w:t xml:space="preserve">е </w:t>
      </w:r>
      <w:r w:rsidR="002352AE">
        <w:rPr>
          <w:iCs/>
        </w:rPr>
        <w:t>пункты</w:t>
      </w:r>
      <w:r w:rsidR="00FB7FF9">
        <w:rPr>
          <w:iCs/>
        </w:rPr>
        <w:t>.  Он также спрашивает, правда ли</w:t>
      </w:r>
      <w:r w:rsidR="002352AE">
        <w:rPr>
          <w:iCs/>
        </w:rPr>
        <w:t xml:space="preserve"> - </w:t>
      </w:r>
      <w:r w:rsidR="00FB7FF9">
        <w:rPr>
          <w:iCs/>
        </w:rPr>
        <w:t xml:space="preserve">как это </w:t>
      </w:r>
      <w:r w:rsidR="002352AE">
        <w:rPr>
          <w:iCs/>
        </w:rPr>
        <w:t xml:space="preserve">отмечают </w:t>
      </w:r>
      <w:r w:rsidR="00FB7FF9">
        <w:rPr>
          <w:iCs/>
        </w:rPr>
        <w:t xml:space="preserve">различные источники информации, </w:t>
      </w:r>
      <w:r w:rsidR="002352AE">
        <w:rPr>
          <w:iCs/>
        </w:rPr>
        <w:noBreakHyphen/>
        <w:t> </w:t>
      </w:r>
      <w:r w:rsidR="00FB7FF9">
        <w:rPr>
          <w:iCs/>
        </w:rPr>
        <w:t xml:space="preserve">что финансирование этих </w:t>
      </w:r>
      <w:r w:rsidR="002352AE">
        <w:rPr>
          <w:iCs/>
        </w:rPr>
        <w:t xml:space="preserve">пунктов </w:t>
      </w:r>
      <w:r w:rsidR="00FB7FF9">
        <w:rPr>
          <w:iCs/>
        </w:rPr>
        <w:t xml:space="preserve">недостаточно, и </w:t>
      </w:r>
      <w:r w:rsidR="002352AE">
        <w:rPr>
          <w:iCs/>
        </w:rPr>
        <w:t>если это так,</w:t>
      </w:r>
      <w:r w:rsidR="00FB7FF9">
        <w:rPr>
          <w:iCs/>
        </w:rPr>
        <w:t xml:space="preserve"> какие меры предусматриваются, чтобы решить эту проблему.  Включение раздела, посвященного насилию в отношении женщин, в программу подготовку сотрудников полиции, представляется хорошим делом.  Было бы </w:t>
      </w:r>
      <w:r w:rsidR="002352AE">
        <w:rPr>
          <w:iCs/>
        </w:rPr>
        <w:t xml:space="preserve">интересно </w:t>
      </w:r>
      <w:r w:rsidR="00FB7FF9">
        <w:rPr>
          <w:iCs/>
        </w:rPr>
        <w:t>узнать, проход</w:t>
      </w:r>
      <w:r w:rsidR="002352AE">
        <w:rPr>
          <w:iCs/>
        </w:rPr>
        <w:t>я</w:t>
      </w:r>
      <w:r w:rsidR="00FB7FF9">
        <w:rPr>
          <w:iCs/>
        </w:rPr>
        <w:t xml:space="preserve">т ли </w:t>
      </w:r>
      <w:r w:rsidR="002352AE">
        <w:rPr>
          <w:iCs/>
        </w:rPr>
        <w:t xml:space="preserve">такую </w:t>
      </w:r>
      <w:r w:rsidR="00FB7FF9">
        <w:rPr>
          <w:iCs/>
        </w:rPr>
        <w:t>подготовк</w:t>
      </w:r>
      <w:r w:rsidR="002352AE">
        <w:rPr>
          <w:iCs/>
        </w:rPr>
        <w:t>у</w:t>
      </w:r>
      <w:r w:rsidR="000B226E">
        <w:rPr>
          <w:iCs/>
        </w:rPr>
        <w:t xml:space="preserve"> уже работающие полицейские, и </w:t>
      </w:r>
      <w:r w:rsidR="00FB7FF9">
        <w:rPr>
          <w:iCs/>
        </w:rPr>
        <w:t>обеспечивается ли подготовк</w:t>
      </w:r>
      <w:r w:rsidR="000B226E">
        <w:rPr>
          <w:iCs/>
        </w:rPr>
        <w:t>а</w:t>
      </w:r>
      <w:r w:rsidR="00FB7FF9">
        <w:rPr>
          <w:iCs/>
        </w:rPr>
        <w:t xml:space="preserve"> по вопросам сексуальных насилий и насилий в отношении женщин судьям судов об</w:t>
      </w:r>
      <w:r w:rsidR="000B226E">
        <w:rPr>
          <w:iCs/>
        </w:rPr>
        <w:t>ще</w:t>
      </w:r>
      <w:r w:rsidR="00FB7FF9">
        <w:rPr>
          <w:iCs/>
        </w:rPr>
        <w:t>го права и, в противном случае, предусматривается ли это делать.  Кроме того, делегация упомянула о законопроект</w:t>
      </w:r>
      <w:r w:rsidR="000B226E">
        <w:rPr>
          <w:iCs/>
        </w:rPr>
        <w:t>е</w:t>
      </w:r>
      <w:r w:rsidR="00FB7FF9">
        <w:rPr>
          <w:iCs/>
        </w:rPr>
        <w:t xml:space="preserve"> о насилии в отношении женщин, который, согласно некоторым источникам, еще </w:t>
      </w:r>
      <w:r w:rsidR="000B226E">
        <w:rPr>
          <w:iCs/>
        </w:rPr>
        <w:t xml:space="preserve">не </w:t>
      </w:r>
      <w:r w:rsidR="00FB7FF9">
        <w:rPr>
          <w:iCs/>
        </w:rPr>
        <w:t xml:space="preserve">представлен </w:t>
      </w:r>
      <w:r w:rsidR="000B226E">
        <w:rPr>
          <w:iCs/>
        </w:rPr>
        <w:t xml:space="preserve">на рассмотрение </w:t>
      </w:r>
      <w:r w:rsidR="00FB7FF9">
        <w:rPr>
          <w:iCs/>
        </w:rPr>
        <w:t>парламент</w:t>
      </w:r>
      <w:r w:rsidR="000B226E">
        <w:rPr>
          <w:iCs/>
        </w:rPr>
        <w:t>а</w:t>
      </w:r>
      <w:r w:rsidR="00FB7FF9">
        <w:rPr>
          <w:iCs/>
        </w:rPr>
        <w:t xml:space="preserve">.  Как в действительности обстоят дела и когда этот </w:t>
      </w:r>
      <w:r w:rsidR="000B226E">
        <w:rPr>
          <w:iCs/>
        </w:rPr>
        <w:t>законопр</w:t>
      </w:r>
      <w:r w:rsidR="00FB7FF9">
        <w:rPr>
          <w:iCs/>
        </w:rPr>
        <w:t>оект может быть принят?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FB7FF9" w:rsidP="000C3FF2">
      <w:pPr>
        <w:spacing w:line="240" w:lineRule="auto"/>
        <w:rPr>
          <w:iCs/>
        </w:rPr>
      </w:pPr>
      <w:r>
        <w:rPr>
          <w:iCs/>
        </w:rPr>
        <w:t>23.</w:t>
      </w:r>
      <w:r>
        <w:rPr>
          <w:iCs/>
        </w:rPr>
        <w:tab/>
        <w:t>В связи с мерами, принятыми для гарант</w:t>
      </w:r>
      <w:r w:rsidR="00006F40">
        <w:rPr>
          <w:iCs/>
        </w:rPr>
        <w:t>ированного равенства между мужчинами и женщинами (вопрос  7)</w:t>
      </w:r>
      <w:r w:rsidR="004220FB" w:rsidRPr="004220FB">
        <w:rPr>
          <w:iCs/>
        </w:rPr>
        <w:t>,</w:t>
      </w:r>
      <w:r w:rsidR="00006F40">
        <w:rPr>
          <w:iCs/>
        </w:rPr>
        <w:t xml:space="preserve"> г-н О</w:t>
      </w:r>
      <w:r w:rsidR="00006F40" w:rsidRPr="00006F40">
        <w:rPr>
          <w:iCs/>
        </w:rPr>
        <w:t>'</w:t>
      </w:r>
      <w:r w:rsidR="004220FB">
        <w:rPr>
          <w:iCs/>
        </w:rPr>
        <w:t xml:space="preserve">Флаэрти хотел бы знать, </w:t>
      </w:r>
      <w:r w:rsidR="00006F40">
        <w:rPr>
          <w:iCs/>
        </w:rPr>
        <w:t>о</w:t>
      </w:r>
      <w:r w:rsidR="00864F73">
        <w:rPr>
          <w:iCs/>
        </w:rPr>
        <w:t xml:space="preserve">рганизуются </w:t>
      </w:r>
      <w:r w:rsidR="00006F40">
        <w:rPr>
          <w:iCs/>
        </w:rPr>
        <w:t>ли среди населения информационн</w:t>
      </w:r>
      <w:r w:rsidR="00864F73">
        <w:rPr>
          <w:iCs/>
        </w:rPr>
        <w:t>ые</w:t>
      </w:r>
      <w:r w:rsidR="00006F40">
        <w:rPr>
          <w:iCs/>
        </w:rPr>
        <w:t xml:space="preserve"> кампани</w:t>
      </w:r>
      <w:r w:rsidR="00864F73">
        <w:rPr>
          <w:iCs/>
        </w:rPr>
        <w:t>и</w:t>
      </w:r>
      <w:r w:rsidR="00006F40">
        <w:rPr>
          <w:iCs/>
        </w:rPr>
        <w:t>, поощряющ</w:t>
      </w:r>
      <w:r w:rsidR="00864F73">
        <w:rPr>
          <w:iCs/>
        </w:rPr>
        <w:t>ие</w:t>
      </w:r>
      <w:r w:rsidR="00006F40">
        <w:rPr>
          <w:iCs/>
        </w:rPr>
        <w:t xml:space="preserve"> права женщин и их место в обществе</w:t>
      </w:r>
      <w:r w:rsidR="00864F73">
        <w:rPr>
          <w:iCs/>
        </w:rPr>
        <w:t xml:space="preserve"> и</w:t>
      </w:r>
      <w:r w:rsidR="00006F40">
        <w:rPr>
          <w:iCs/>
        </w:rPr>
        <w:t xml:space="preserve"> просвеща</w:t>
      </w:r>
      <w:r w:rsidR="00864F73">
        <w:rPr>
          <w:iCs/>
        </w:rPr>
        <w:t>ющие</w:t>
      </w:r>
      <w:r w:rsidR="00006F40">
        <w:rPr>
          <w:iCs/>
        </w:rPr>
        <w:t xml:space="preserve"> мужчин в это</w:t>
      </w:r>
      <w:r w:rsidR="00864F73">
        <w:rPr>
          <w:iCs/>
        </w:rPr>
        <w:t>й</w:t>
      </w:r>
      <w:r w:rsidR="00006F40">
        <w:rPr>
          <w:iCs/>
        </w:rPr>
        <w:t xml:space="preserve"> </w:t>
      </w:r>
      <w:r w:rsidR="009358C2">
        <w:rPr>
          <w:iCs/>
        </w:rPr>
        <w:t>области</w:t>
      </w:r>
      <w:r w:rsidR="00864F73">
        <w:rPr>
          <w:iCs/>
        </w:rPr>
        <w:t xml:space="preserve">, </w:t>
      </w:r>
      <w:r w:rsidR="009358C2">
        <w:rPr>
          <w:iCs/>
        </w:rPr>
        <w:t xml:space="preserve">а также ведется </w:t>
      </w:r>
      <w:r w:rsidR="00006F40">
        <w:rPr>
          <w:iCs/>
        </w:rPr>
        <w:t>ли борьба с предрассудками.  Он также спрашивает, когда закончится процесс кодификации, направленный на обеспечение совместимости об</w:t>
      </w:r>
      <w:r w:rsidR="009358C2">
        <w:rPr>
          <w:iCs/>
        </w:rPr>
        <w:t>щего</w:t>
      </w:r>
      <w:r w:rsidR="00006F40">
        <w:rPr>
          <w:iCs/>
        </w:rPr>
        <w:t xml:space="preserve"> права с международными нормами, касающимися равноправия между мужчинами и женщинами, и какие меры </w:t>
      </w:r>
      <w:r w:rsidR="00FC7A0D">
        <w:rPr>
          <w:iCs/>
        </w:rPr>
        <w:t xml:space="preserve">между тем </w:t>
      </w:r>
      <w:r w:rsidR="00006F40">
        <w:rPr>
          <w:iCs/>
        </w:rPr>
        <w:t xml:space="preserve">может принять </w:t>
      </w:r>
      <w:r w:rsidR="00FC7A0D">
        <w:rPr>
          <w:iCs/>
        </w:rPr>
        <w:t>правительство</w:t>
      </w:r>
      <w:r w:rsidR="00006F40">
        <w:rPr>
          <w:iCs/>
        </w:rPr>
        <w:t>, чтобы улучшить положение женщин.  Как уже отмечал Комитет, статья 23 Конституции, которая устан</w:t>
      </w:r>
      <w:r w:rsidR="00877436">
        <w:rPr>
          <w:iCs/>
        </w:rPr>
        <w:t xml:space="preserve">авливает </w:t>
      </w:r>
      <w:r w:rsidR="003A0407">
        <w:rPr>
          <w:iCs/>
        </w:rPr>
        <w:t xml:space="preserve">отступления от </w:t>
      </w:r>
      <w:r w:rsidR="006517CF">
        <w:rPr>
          <w:iCs/>
        </w:rPr>
        <w:t xml:space="preserve">защиты </w:t>
      </w:r>
      <w:r w:rsidR="00877436">
        <w:rPr>
          <w:iCs/>
        </w:rPr>
        <w:t>женщин</w:t>
      </w:r>
      <w:r w:rsidR="003A0407">
        <w:rPr>
          <w:iCs/>
        </w:rPr>
        <w:t xml:space="preserve"> </w:t>
      </w:r>
      <w:r w:rsidR="006517CF">
        <w:rPr>
          <w:iCs/>
        </w:rPr>
        <w:t xml:space="preserve">против </w:t>
      </w:r>
      <w:r w:rsidR="003A0407">
        <w:rPr>
          <w:iCs/>
        </w:rPr>
        <w:t>дискриминации</w:t>
      </w:r>
      <w:r w:rsidR="00877436">
        <w:rPr>
          <w:iCs/>
        </w:rPr>
        <w:t>, представляет собой кричащ</w:t>
      </w:r>
      <w:r w:rsidR="003A0407">
        <w:rPr>
          <w:iCs/>
        </w:rPr>
        <w:t>е</w:t>
      </w:r>
      <w:r w:rsidR="00877436">
        <w:rPr>
          <w:iCs/>
        </w:rPr>
        <w:t>е нарушени</w:t>
      </w:r>
      <w:r w:rsidR="003A0407">
        <w:rPr>
          <w:iCs/>
        </w:rPr>
        <w:t>е</w:t>
      </w:r>
      <w:r w:rsidR="00877436">
        <w:rPr>
          <w:iCs/>
        </w:rPr>
        <w:t xml:space="preserve"> принципа рав</w:t>
      </w:r>
      <w:r w:rsidR="003A0407">
        <w:rPr>
          <w:iCs/>
        </w:rPr>
        <w:t>е</w:t>
      </w:r>
      <w:r w:rsidR="00877436">
        <w:rPr>
          <w:iCs/>
        </w:rPr>
        <w:t>н</w:t>
      </w:r>
      <w:r w:rsidR="003A0407">
        <w:rPr>
          <w:iCs/>
        </w:rPr>
        <w:t>ства</w:t>
      </w:r>
      <w:r w:rsidR="00877436">
        <w:rPr>
          <w:iCs/>
        </w:rPr>
        <w:t xml:space="preserve"> мужчин и женщин.  Было бы </w:t>
      </w:r>
      <w:r w:rsidR="007A069F">
        <w:rPr>
          <w:iCs/>
        </w:rPr>
        <w:t>интересно узнать</w:t>
      </w:r>
      <w:r w:rsidR="00877436">
        <w:rPr>
          <w:iCs/>
        </w:rPr>
        <w:t xml:space="preserve">, были ли приняты </w:t>
      </w:r>
      <w:r w:rsidR="007A069F">
        <w:rPr>
          <w:iCs/>
        </w:rPr>
        <w:t>меры</w:t>
      </w:r>
      <w:r w:rsidR="00877436">
        <w:rPr>
          <w:iCs/>
        </w:rPr>
        <w:t xml:space="preserve">, гарантирующие, что конституционная реформа действительно </w:t>
      </w:r>
      <w:r w:rsidR="007A069F">
        <w:rPr>
          <w:iCs/>
        </w:rPr>
        <w:t xml:space="preserve">завершится </w:t>
      </w:r>
      <w:r w:rsidR="00877436">
        <w:rPr>
          <w:iCs/>
        </w:rPr>
        <w:t>обеспечением рав</w:t>
      </w:r>
      <w:r w:rsidR="007A069F">
        <w:rPr>
          <w:iCs/>
        </w:rPr>
        <w:t>е</w:t>
      </w:r>
      <w:r w:rsidR="00877436">
        <w:rPr>
          <w:iCs/>
        </w:rPr>
        <w:t>н</w:t>
      </w:r>
      <w:r w:rsidR="007A069F">
        <w:rPr>
          <w:iCs/>
        </w:rPr>
        <w:t>ства</w:t>
      </w:r>
      <w:r w:rsidR="00877436">
        <w:rPr>
          <w:iCs/>
        </w:rPr>
        <w:t xml:space="preserve"> между мужчинами и женщинами.  Поскольку Замбия принимает большое число беженцев, было бы </w:t>
      </w:r>
      <w:r w:rsidR="007A069F">
        <w:rPr>
          <w:iCs/>
        </w:rPr>
        <w:t xml:space="preserve">уместным получить </w:t>
      </w:r>
      <w:r w:rsidR="00877436">
        <w:rPr>
          <w:iCs/>
        </w:rPr>
        <w:t>статистические данные о</w:t>
      </w:r>
      <w:r w:rsidR="007A069F">
        <w:rPr>
          <w:iCs/>
        </w:rPr>
        <w:t xml:space="preserve"> </w:t>
      </w:r>
      <w:r w:rsidR="00877436">
        <w:rPr>
          <w:iCs/>
        </w:rPr>
        <w:t>числ</w:t>
      </w:r>
      <w:r w:rsidR="007A069F">
        <w:rPr>
          <w:iCs/>
        </w:rPr>
        <w:t>е</w:t>
      </w:r>
      <w:r w:rsidR="00877436">
        <w:rPr>
          <w:iCs/>
        </w:rPr>
        <w:t xml:space="preserve"> женщин, нашедших убежище в Замбии, а также сведения о мерах, принятых правительством с целью обеспечения этим женщинам одинаковых прав с остальным населением.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877436" w:rsidP="000C3FF2">
      <w:pPr>
        <w:spacing w:line="240" w:lineRule="auto"/>
        <w:rPr>
          <w:iCs/>
        </w:rPr>
      </w:pPr>
      <w:r>
        <w:rPr>
          <w:iCs/>
        </w:rPr>
        <w:t>24.</w:t>
      </w:r>
      <w:r>
        <w:rPr>
          <w:iCs/>
        </w:rPr>
        <w:tab/>
      </w:r>
      <w:r w:rsidR="007A069F">
        <w:rPr>
          <w:iCs/>
        </w:rPr>
        <w:t>Судебное п</w:t>
      </w:r>
      <w:r>
        <w:rPr>
          <w:iCs/>
        </w:rPr>
        <w:t xml:space="preserve">остановление, принятое </w:t>
      </w:r>
      <w:r w:rsidR="007A069F">
        <w:rPr>
          <w:iCs/>
        </w:rPr>
        <w:t>по</w:t>
      </w:r>
      <w:r>
        <w:rPr>
          <w:iCs/>
        </w:rPr>
        <w:t xml:space="preserve"> дел</w:t>
      </w:r>
      <w:r w:rsidR="007A069F">
        <w:rPr>
          <w:iCs/>
        </w:rPr>
        <w:t>у</w:t>
      </w:r>
      <w:r>
        <w:rPr>
          <w:iCs/>
        </w:rPr>
        <w:t xml:space="preserve"> Банда, которое осуждает практику телесных наказаний, является крайне важным, поскольку оно создает прецедент.  Делегация </w:t>
      </w:r>
      <w:r w:rsidR="007A069F">
        <w:rPr>
          <w:iCs/>
        </w:rPr>
        <w:t>сообщила</w:t>
      </w:r>
      <w:r>
        <w:rPr>
          <w:iCs/>
        </w:rPr>
        <w:t xml:space="preserve">, что многие законы были изменены с учетом этого </w:t>
      </w:r>
      <w:r w:rsidR="007A069F">
        <w:rPr>
          <w:iCs/>
        </w:rPr>
        <w:t>постановления</w:t>
      </w:r>
      <w:r>
        <w:rPr>
          <w:iCs/>
        </w:rPr>
        <w:t xml:space="preserve">, но согласно некоторым неправительственным организациям не все </w:t>
      </w:r>
      <w:r w:rsidR="008E75D4">
        <w:rPr>
          <w:iCs/>
        </w:rPr>
        <w:t xml:space="preserve">законодательные </w:t>
      </w:r>
      <w:r>
        <w:rPr>
          <w:iCs/>
        </w:rPr>
        <w:t xml:space="preserve">положения, предусматривающие </w:t>
      </w:r>
      <w:r w:rsidR="008E75D4">
        <w:rPr>
          <w:iCs/>
        </w:rPr>
        <w:t xml:space="preserve">применение </w:t>
      </w:r>
      <w:r>
        <w:rPr>
          <w:iCs/>
        </w:rPr>
        <w:t xml:space="preserve">телесных наказаний, были отменены, и на практике телесные наказания </w:t>
      </w:r>
      <w:r w:rsidRPr="00877436">
        <w:rPr>
          <w:iCs/>
        </w:rPr>
        <w:t>по</w:t>
      </w:r>
      <w:r w:rsidRPr="00877436">
        <w:rPr>
          <w:iCs/>
        </w:rPr>
        <w:noBreakHyphen/>
        <w:t>прежнему</w:t>
      </w:r>
      <w:r>
        <w:rPr>
          <w:iCs/>
        </w:rPr>
        <w:t xml:space="preserve"> широко применяются в качестве дисциплинарной меры</w:t>
      </w:r>
      <w:r w:rsidR="008E75D4">
        <w:rPr>
          <w:iCs/>
        </w:rPr>
        <w:t xml:space="preserve"> в семьях, в школах и в учреждениях</w:t>
      </w:r>
      <w:r>
        <w:rPr>
          <w:iCs/>
        </w:rPr>
        <w:t>.  В связи с этим представляется необходимым проводить информационно-просветительные кампании, с тем чтобы изменить м</w:t>
      </w:r>
      <w:r w:rsidR="008E75D4">
        <w:rPr>
          <w:iCs/>
        </w:rPr>
        <w:t>е</w:t>
      </w:r>
      <w:r>
        <w:rPr>
          <w:iCs/>
        </w:rPr>
        <w:t>н</w:t>
      </w:r>
      <w:r w:rsidR="008E75D4">
        <w:rPr>
          <w:iCs/>
        </w:rPr>
        <w:t>т</w:t>
      </w:r>
      <w:r>
        <w:rPr>
          <w:iCs/>
        </w:rPr>
        <w:t>а</w:t>
      </w:r>
      <w:r w:rsidR="008E75D4">
        <w:rPr>
          <w:iCs/>
        </w:rPr>
        <w:t>литет</w:t>
      </w:r>
      <w:r>
        <w:rPr>
          <w:iCs/>
        </w:rPr>
        <w:t>, что, возможно, уже делается.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A219F" w:rsidP="000C3FF2">
      <w:pPr>
        <w:spacing w:line="240" w:lineRule="auto"/>
        <w:rPr>
          <w:iCs/>
        </w:rPr>
      </w:pPr>
      <w:r>
        <w:rPr>
          <w:iCs/>
        </w:rPr>
        <w:t>25.</w:t>
      </w:r>
      <w:r>
        <w:rPr>
          <w:iCs/>
        </w:rPr>
        <w:tab/>
      </w:r>
      <w:r>
        <w:rPr>
          <w:iCs/>
          <w:u w:val="single"/>
        </w:rPr>
        <w:t>Г-н АМОР</w:t>
      </w:r>
      <w:r>
        <w:rPr>
          <w:iCs/>
        </w:rPr>
        <w:t xml:space="preserve"> с озабоченностью констатирует, что внутр</w:t>
      </w:r>
      <w:r w:rsidR="008E75D4">
        <w:rPr>
          <w:iCs/>
        </w:rPr>
        <w:t xml:space="preserve">игосударственное </w:t>
      </w:r>
      <w:r>
        <w:rPr>
          <w:iCs/>
        </w:rPr>
        <w:t xml:space="preserve">право, </w:t>
      </w:r>
      <w:r w:rsidR="007812F1">
        <w:rPr>
          <w:iCs/>
        </w:rPr>
        <w:t xml:space="preserve">т.е. общее </w:t>
      </w:r>
      <w:r>
        <w:rPr>
          <w:iCs/>
        </w:rPr>
        <w:t xml:space="preserve">право, не только во многих в отношениях </w:t>
      </w:r>
      <w:r w:rsidR="007812F1">
        <w:rPr>
          <w:iCs/>
        </w:rPr>
        <w:t xml:space="preserve">несовместимо </w:t>
      </w:r>
      <w:r>
        <w:rPr>
          <w:iCs/>
        </w:rPr>
        <w:t xml:space="preserve">с международными обязательствами Замбии, в частности с теми, которые вытекают из Пакта, но </w:t>
      </w:r>
      <w:r w:rsidR="007812F1">
        <w:rPr>
          <w:iCs/>
        </w:rPr>
        <w:t xml:space="preserve">и </w:t>
      </w:r>
      <w:r>
        <w:rPr>
          <w:iCs/>
        </w:rPr>
        <w:t>представля</w:t>
      </w:r>
      <w:r w:rsidR="007812F1">
        <w:rPr>
          <w:iCs/>
        </w:rPr>
        <w:t>е</w:t>
      </w:r>
      <w:r>
        <w:rPr>
          <w:iCs/>
        </w:rPr>
        <w:t xml:space="preserve">т собой </w:t>
      </w:r>
      <w:r w:rsidR="007812F1">
        <w:rPr>
          <w:iCs/>
        </w:rPr>
        <w:t>главенствующую силу</w:t>
      </w:r>
      <w:r>
        <w:rPr>
          <w:iCs/>
        </w:rPr>
        <w:t>.  Кроме того, хотя положения Пакта были частично инкорпорированы в национальное законодательство, факты свидетельствуют о многочисленных противоречиях с его положениями, многие примеры которых можно найти в различных пунктах доклада (пункты 66</w:t>
      </w:r>
      <w:r w:rsidR="007812F1">
        <w:rPr>
          <w:iCs/>
        </w:rPr>
        <w:t>,</w:t>
      </w:r>
      <w:r>
        <w:rPr>
          <w:iCs/>
        </w:rPr>
        <w:t xml:space="preserve"> 77, 156, 240, 38</w:t>
      </w:r>
      <w:r w:rsidR="0069427C">
        <w:rPr>
          <w:iCs/>
        </w:rPr>
        <w:t xml:space="preserve">6 е) и 436 е)).  Напротив, в докладе ничего не говорится о роли судей в деле применения положений Пакта, хотя они </w:t>
      </w:r>
      <w:r w:rsidR="007812F1">
        <w:rPr>
          <w:iCs/>
        </w:rPr>
        <w:t xml:space="preserve">играют первостепенную роль </w:t>
      </w:r>
      <w:r w:rsidR="0069427C">
        <w:rPr>
          <w:iCs/>
        </w:rPr>
        <w:t xml:space="preserve">в этом отношении.  Учитывая </w:t>
      </w:r>
      <w:r w:rsidR="007812F1">
        <w:rPr>
          <w:iCs/>
        </w:rPr>
        <w:t xml:space="preserve">все </w:t>
      </w:r>
      <w:r w:rsidR="0069427C">
        <w:rPr>
          <w:iCs/>
        </w:rPr>
        <w:t>эт</w:t>
      </w:r>
      <w:r w:rsidR="007812F1">
        <w:rPr>
          <w:iCs/>
        </w:rPr>
        <w:t>о,</w:t>
      </w:r>
      <w:r w:rsidR="0069427C">
        <w:rPr>
          <w:iCs/>
        </w:rPr>
        <w:t xml:space="preserve"> есть все основания пои</w:t>
      </w:r>
      <w:r w:rsidR="0001434F">
        <w:rPr>
          <w:iCs/>
        </w:rPr>
        <w:t>н</w:t>
      </w:r>
      <w:r w:rsidR="0069427C">
        <w:rPr>
          <w:iCs/>
        </w:rPr>
        <w:t>т</w:t>
      </w:r>
      <w:r w:rsidR="0001434F">
        <w:rPr>
          <w:iCs/>
        </w:rPr>
        <w:t>ересоваться</w:t>
      </w:r>
      <w:r w:rsidR="0069427C">
        <w:rPr>
          <w:iCs/>
        </w:rPr>
        <w:t xml:space="preserve">, какой вес имеет Пакт по </w:t>
      </w:r>
      <w:r w:rsidR="0001434F">
        <w:rPr>
          <w:iCs/>
        </w:rPr>
        <w:t xml:space="preserve">сравнению с </w:t>
      </w:r>
      <w:r w:rsidR="0069427C">
        <w:rPr>
          <w:iCs/>
        </w:rPr>
        <w:t>внутр</w:t>
      </w:r>
      <w:r w:rsidR="0001434F">
        <w:rPr>
          <w:iCs/>
        </w:rPr>
        <w:t xml:space="preserve">игосударственным </w:t>
      </w:r>
      <w:r w:rsidR="0069427C">
        <w:rPr>
          <w:iCs/>
        </w:rPr>
        <w:t>прав</w:t>
      </w:r>
      <w:r w:rsidR="0001434F">
        <w:rPr>
          <w:iCs/>
        </w:rPr>
        <w:t>ом</w:t>
      </w:r>
      <w:r w:rsidR="0069427C">
        <w:rPr>
          <w:iCs/>
        </w:rPr>
        <w:t xml:space="preserve">.  В связи с этим было бы интересно узнать, существует ли механизм, в соответствии с которым государство-участник </w:t>
      </w:r>
      <w:r w:rsidR="0001434F">
        <w:rPr>
          <w:iCs/>
        </w:rPr>
        <w:t>предварительно</w:t>
      </w:r>
      <w:r w:rsidR="0069427C">
        <w:rPr>
          <w:iCs/>
        </w:rPr>
        <w:t xml:space="preserve"> обеспечи</w:t>
      </w:r>
      <w:r w:rsidR="0001434F">
        <w:rPr>
          <w:iCs/>
        </w:rPr>
        <w:t>вае</w:t>
      </w:r>
      <w:r w:rsidR="0069427C">
        <w:rPr>
          <w:iCs/>
        </w:rPr>
        <w:t>т совместимость своего законодательства с международными обязательствами, которые он</w:t>
      </w:r>
      <w:r w:rsidR="0001434F">
        <w:rPr>
          <w:iCs/>
        </w:rPr>
        <w:t>о</w:t>
      </w:r>
      <w:r w:rsidR="0069427C">
        <w:rPr>
          <w:iCs/>
        </w:rPr>
        <w:t xml:space="preserve"> намерен</w:t>
      </w:r>
      <w:r w:rsidR="0001434F">
        <w:rPr>
          <w:iCs/>
        </w:rPr>
        <w:t>о</w:t>
      </w:r>
      <w:r w:rsidR="0069427C">
        <w:rPr>
          <w:iCs/>
        </w:rPr>
        <w:t xml:space="preserve"> взять на себя или же</w:t>
      </w:r>
      <w:r w:rsidR="0001434F">
        <w:rPr>
          <w:iCs/>
        </w:rPr>
        <w:t>,</w:t>
      </w:r>
      <w:r w:rsidR="0069427C">
        <w:rPr>
          <w:iCs/>
        </w:rPr>
        <w:t xml:space="preserve"> нао</w:t>
      </w:r>
      <w:r w:rsidR="0001434F">
        <w:rPr>
          <w:iCs/>
        </w:rPr>
        <w:t xml:space="preserve">борот, оно привело </w:t>
      </w:r>
      <w:r w:rsidR="0069427C">
        <w:rPr>
          <w:iCs/>
        </w:rPr>
        <w:t>национально</w:t>
      </w:r>
      <w:r w:rsidR="0001434F">
        <w:rPr>
          <w:iCs/>
        </w:rPr>
        <w:t>е</w:t>
      </w:r>
      <w:r w:rsidR="0069427C">
        <w:rPr>
          <w:iCs/>
        </w:rPr>
        <w:t xml:space="preserve"> законодательств</w:t>
      </w:r>
      <w:r w:rsidR="0001434F">
        <w:rPr>
          <w:iCs/>
        </w:rPr>
        <w:t>о</w:t>
      </w:r>
      <w:r w:rsidR="0069427C">
        <w:rPr>
          <w:iCs/>
        </w:rPr>
        <w:t xml:space="preserve"> в соответстви</w:t>
      </w:r>
      <w:r w:rsidR="0001434F">
        <w:rPr>
          <w:iCs/>
        </w:rPr>
        <w:t>е</w:t>
      </w:r>
      <w:r w:rsidR="0069427C">
        <w:rPr>
          <w:iCs/>
        </w:rPr>
        <w:t xml:space="preserve"> с</w:t>
      </w:r>
      <w:r w:rsidR="0001434F">
        <w:rPr>
          <w:iCs/>
        </w:rPr>
        <w:t>о</w:t>
      </w:r>
      <w:r w:rsidR="0069427C">
        <w:rPr>
          <w:iCs/>
        </w:rPr>
        <w:t xml:space="preserve"> взятыми на себя международными обязательствами.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9427C" w:rsidP="000C3FF2">
      <w:pPr>
        <w:spacing w:line="240" w:lineRule="auto"/>
        <w:rPr>
          <w:iCs/>
        </w:rPr>
      </w:pPr>
      <w:r>
        <w:rPr>
          <w:iCs/>
        </w:rPr>
        <w:t>26.</w:t>
      </w:r>
      <w:r>
        <w:rPr>
          <w:iCs/>
        </w:rPr>
        <w:tab/>
      </w:r>
      <w:r>
        <w:rPr>
          <w:iCs/>
          <w:u w:val="single"/>
        </w:rPr>
        <w:t>Г-жа ШАНЕ</w:t>
      </w:r>
      <w:r>
        <w:rPr>
          <w:iCs/>
        </w:rPr>
        <w:t xml:space="preserve"> присоединяется к замечаниям г-на Амора</w:t>
      </w:r>
      <w:r w:rsidR="0001434F">
        <w:rPr>
          <w:iCs/>
        </w:rPr>
        <w:t xml:space="preserve"> относительно связи </w:t>
      </w:r>
      <w:r>
        <w:rPr>
          <w:iCs/>
        </w:rPr>
        <w:t>между Пактом и внутри</w:t>
      </w:r>
      <w:r w:rsidR="002A1955">
        <w:rPr>
          <w:iCs/>
        </w:rPr>
        <w:t>государственным</w:t>
      </w:r>
      <w:r>
        <w:rPr>
          <w:iCs/>
        </w:rPr>
        <w:t xml:space="preserve"> правом, а также </w:t>
      </w:r>
      <w:r w:rsidR="002A1955">
        <w:rPr>
          <w:iCs/>
        </w:rPr>
        <w:t xml:space="preserve">разделяет </w:t>
      </w:r>
      <w:r>
        <w:rPr>
          <w:iCs/>
        </w:rPr>
        <w:t>озабоченност</w:t>
      </w:r>
      <w:r w:rsidR="002A1955">
        <w:rPr>
          <w:iCs/>
        </w:rPr>
        <w:t>ь</w:t>
      </w:r>
      <w:r>
        <w:rPr>
          <w:iCs/>
        </w:rPr>
        <w:t>, высказанн</w:t>
      </w:r>
      <w:r w:rsidR="002A1955">
        <w:rPr>
          <w:iCs/>
        </w:rPr>
        <w:t>ую</w:t>
      </w:r>
      <w:r>
        <w:rPr>
          <w:iCs/>
        </w:rPr>
        <w:t xml:space="preserve"> другими членами Комитета по поводу дискриминации и насилия в отношении женщин.  В</w:t>
      </w:r>
      <w:r w:rsidR="002A1955">
        <w:rPr>
          <w:iCs/>
        </w:rPr>
        <w:t xml:space="preserve"> связи с </w:t>
      </w:r>
      <w:r>
        <w:rPr>
          <w:iCs/>
        </w:rPr>
        <w:t>эт</w:t>
      </w:r>
      <w:r w:rsidR="002A1955">
        <w:rPr>
          <w:iCs/>
        </w:rPr>
        <w:t>и</w:t>
      </w:r>
      <w:r>
        <w:rPr>
          <w:iCs/>
        </w:rPr>
        <w:t xml:space="preserve">м делегация упомянула об ужесточении законодательства и вынесении более тяжких наказаний в случае изнасилования.  Законодательных мер недостаточно, чтобы положить конец проблемам </w:t>
      </w:r>
      <w:r w:rsidR="002A1955">
        <w:rPr>
          <w:iCs/>
        </w:rPr>
        <w:t>подобного рода</w:t>
      </w:r>
      <w:r>
        <w:rPr>
          <w:iCs/>
        </w:rPr>
        <w:t xml:space="preserve">.  Было бы </w:t>
      </w:r>
      <w:r w:rsidR="002A1955">
        <w:rPr>
          <w:iCs/>
        </w:rPr>
        <w:t xml:space="preserve">интересно </w:t>
      </w:r>
      <w:r>
        <w:rPr>
          <w:iCs/>
        </w:rPr>
        <w:t xml:space="preserve">выслушать делегацию </w:t>
      </w:r>
      <w:r w:rsidR="002A1955">
        <w:rPr>
          <w:iCs/>
        </w:rPr>
        <w:t xml:space="preserve">в </w:t>
      </w:r>
      <w:r>
        <w:rPr>
          <w:iCs/>
        </w:rPr>
        <w:t>о</w:t>
      </w:r>
      <w:r w:rsidR="002A1955">
        <w:rPr>
          <w:iCs/>
        </w:rPr>
        <w:t xml:space="preserve">тношении </w:t>
      </w:r>
      <w:r>
        <w:rPr>
          <w:iCs/>
        </w:rPr>
        <w:t>други</w:t>
      </w:r>
      <w:r w:rsidR="002A1955">
        <w:rPr>
          <w:iCs/>
        </w:rPr>
        <w:t>х</w:t>
      </w:r>
      <w:r>
        <w:rPr>
          <w:iCs/>
        </w:rPr>
        <w:t xml:space="preserve"> </w:t>
      </w:r>
      <w:r w:rsidR="002A1955">
        <w:rPr>
          <w:iCs/>
        </w:rPr>
        <w:t>мер</w:t>
      </w:r>
      <w:r>
        <w:rPr>
          <w:iCs/>
        </w:rPr>
        <w:t>, которые, возможно, были приняты с целью борьбы с насилиями в отношении женщин.  Было бы также интересно получить сведения о</w:t>
      </w:r>
      <w:r w:rsidR="002A1955">
        <w:rPr>
          <w:iCs/>
        </w:rPr>
        <w:t xml:space="preserve"> распрос</w:t>
      </w:r>
      <w:r>
        <w:rPr>
          <w:iCs/>
        </w:rPr>
        <w:t>т</w:t>
      </w:r>
      <w:r w:rsidR="002A1955">
        <w:rPr>
          <w:iCs/>
        </w:rPr>
        <w:t>ра</w:t>
      </w:r>
      <w:r>
        <w:rPr>
          <w:iCs/>
        </w:rPr>
        <w:t>н</w:t>
      </w:r>
      <w:r w:rsidR="002A1955">
        <w:rPr>
          <w:iCs/>
        </w:rPr>
        <w:t>енн</w:t>
      </w:r>
      <w:r>
        <w:rPr>
          <w:iCs/>
        </w:rPr>
        <w:t>ост</w:t>
      </w:r>
      <w:r w:rsidR="002A1955">
        <w:rPr>
          <w:iCs/>
        </w:rPr>
        <w:t xml:space="preserve">и </w:t>
      </w:r>
      <w:r>
        <w:rPr>
          <w:iCs/>
        </w:rPr>
        <w:t>практики калечения женских половых органов, их характер</w:t>
      </w:r>
      <w:r w:rsidR="002A1955">
        <w:rPr>
          <w:iCs/>
        </w:rPr>
        <w:t>е</w:t>
      </w:r>
      <w:r>
        <w:rPr>
          <w:iCs/>
        </w:rPr>
        <w:t xml:space="preserve"> и </w:t>
      </w:r>
      <w:r w:rsidR="002A1955">
        <w:rPr>
          <w:iCs/>
        </w:rPr>
        <w:t xml:space="preserve">соответствующей </w:t>
      </w:r>
      <w:r>
        <w:rPr>
          <w:iCs/>
        </w:rPr>
        <w:t>позиции правительства.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9427C" w:rsidP="000C3FF2">
      <w:pPr>
        <w:spacing w:line="240" w:lineRule="auto"/>
        <w:rPr>
          <w:iCs/>
        </w:rPr>
      </w:pPr>
      <w:r>
        <w:rPr>
          <w:iCs/>
        </w:rPr>
        <w:t>27.</w:t>
      </w:r>
      <w:r>
        <w:rPr>
          <w:iCs/>
        </w:rPr>
        <w:tab/>
      </w:r>
      <w:r w:rsidR="002A1955">
        <w:rPr>
          <w:iCs/>
        </w:rPr>
        <w:t xml:space="preserve">По поводу </w:t>
      </w:r>
      <w:r>
        <w:rPr>
          <w:iCs/>
        </w:rPr>
        <w:t xml:space="preserve">смертной казни г-жа Шане с удовлетворением отмечает, что в стране до 2011 года объявлен мораторий, но напоминает, что тем не менее смертная казнь остается в силе в Замбии.  Она хотела бы знать, сколько осужденных к смертной казни в настоящее время насчитывается в Замбии.  Возвращаясь к делу Лубуто (сообщение № 390/1990), в отношении которого Комитет пришел к выводу о наличии нарушения пункта 2 статьи 6 Пакта, согласно которому смертные приговоры могут выноситься лишь за "самые тяжкие преступления", она напоминает, что не столько сам факт вынесения смертного приговора </w:t>
      </w:r>
      <w:r w:rsidR="00285C41">
        <w:rPr>
          <w:iCs/>
        </w:rPr>
        <w:t xml:space="preserve">за </w:t>
      </w:r>
      <w:r>
        <w:rPr>
          <w:iCs/>
        </w:rPr>
        <w:t>квалифицированн</w:t>
      </w:r>
      <w:r w:rsidR="00285C41">
        <w:rPr>
          <w:iCs/>
        </w:rPr>
        <w:t>ую</w:t>
      </w:r>
      <w:r>
        <w:rPr>
          <w:iCs/>
        </w:rPr>
        <w:t xml:space="preserve"> краж</w:t>
      </w:r>
      <w:r w:rsidR="00285C41">
        <w:rPr>
          <w:iCs/>
        </w:rPr>
        <w:t>у</w:t>
      </w:r>
      <w:r>
        <w:rPr>
          <w:iCs/>
        </w:rPr>
        <w:t xml:space="preserve"> вынудил Комитет принять такое решение, ско</w:t>
      </w:r>
      <w:r w:rsidR="00285C41">
        <w:rPr>
          <w:iCs/>
        </w:rPr>
        <w:t xml:space="preserve">лько </w:t>
      </w:r>
      <w:r>
        <w:rPr>
          <w:iCs/>
        </w:rPr>
        <w:t>тот факт, что смертн</w:t>
      </w:r>
      <w:r w:rsidR="00285C41">
        <w:rPr>
          <w:iCs/>
        </w:rPr>
        <w:t>ый</w:t>
      </w:r>
      <w:r>
        <w:rPr>
          <w:iCs/>
        </w:rPr>
        <w:t xml:space="preserve"> приговор </w:t>
      </w:r>
      <w:r w:rsidR="00285C41">
        <w:rPr>
          <w:iCs/>
        </w:rPr>
        <w:t xml:space="preserve">был вынесен </w:t>
      </w:r>
      <w:r>
        <w:rPr>
          <w:iCs/>
        </w:rPr>
        <w:t xml:space="preserve">автоматическим в силу закона, </w:t>
      </w:r>
      <w:r w:rsidR="00285C41">
        <w:rPr>
          <w:iCs/>
        </w:rPr>
        <w:t xml:space="preserve">который </w:t>
      </w:r>
      <w:r>
        <w:rPr>
          <w:iCs/>
        </w:rPr>
        <w:t>не позволяет судье оценивать факты.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9427C" w:rsidP="000C3FF2">
      <w:pPr>
        <w:spacing w:line="240" w:lineRule="auto"/>
        <w:rPr>
          <w:iCs/>
        </w:rPr>
      </w:pPr>
      <w:r>
        <w:rPr>
          <w:iCs/>
        </w:rPr>
        <w:t>28.</w:t>
      </w:r>
      <w:r>
        <w:rPr>
          <w:iCs/>
        </w:rPr>
        <w:tab/>
      </w:r>
      <w:r>
        <w:rPr>
          <w:iCs/>
          <w:u w:val="single"/>
        </w:rPr>
        <w:t>Г-н БХАГВАТИ</w:t>
      </w:r>
      <w:r>
        <w:rPr>
          <w:iCs/>
        </w:rPr>
        <w:t xml:space="preserve"> разделяет обеспокоенность г-на Амора в отношении места Пакта во внутр</w:t>
      </w:r>
      <w:r w:rsidR="00192459">
        <w:rPr>
          <w:iCs/>
        </w:rPr>
        <w:t xml:space="preserve">игосударственном </w:t>
      </w:r>
      <w:r>
        <w:rPr>
          <w:iCs/>
        </w:rPr>
        <w:t xml:space="preserve">праве.  Он хотел бы знать, какому органу поручено </w:t>
      </w:r>
      <w:r w:rsidR="00192459">
        <w:rPr>
          <w:iCs/>
        </w:rPr>
        <w:t xml:space="preserve">выполнять </w:t>
      </w:r>
      <w:r>
        <w:rPr>
          <w:iCs/>
        </w:rPr>
        <w:t xml:space="preserve">рекомендации Комитета и существует </w:t>
      </w:r>
      <w:r w:rsidR="00192459">
        <w:rPr>
          <w:iCs/>
        </w:rPr>
        <w:t xml:space="preserve">ли </w:t>
      </w:r>
      <w:r>
        <w:rPr>
          <w:iCs/>
        </w:rPr>
        <w:t>помимо Комиссии по правам человека</w:t>
      </w:r>
      <w:r w:rsidR="00192459">
        <w:rPr>
          <w:iCs/>
        </w:rPr>
        <w:t xml:space="preserve"> пост омбудсмена</w:t>
      </w:r>
      <w:r>
        <w:rPr>
          <w:iCs/>
        </w:rPr>
        <w:t>.  Было бы желательным получить уточнени</w:t>
      </w:r>
      <w:r w:rsidR="00192459">
        <w:rPr>
          <w:iCs/>
        </w:rPr>
        <w:t>я</w:t>
      </w:r>
      <w:r>
        <w:rPr>
          <w:iCs/>
        </w:rPr>
        <w:t xml:space="preserve"> о полномочиях </w:t>
      </w:r>
      <w:r w:rsidR="00192459">
        <w:rPr>
          <w:iCs/>
        </w:rPr>
        <w:t>этой к</w:t>
      </w:r>
      <w:r>
        <w:rPr>
          <w:iCs/>
        </w:rPr>
        <w:t>омиссии, а также было бы интересно узнать, кто назначает ее членов и как выполня</w:t>
      </w:r>
      <w:r w:rsidR="00192459">
        <w:rPr>
          <w:iCs/>
        </w:rPr>
        <w:t>ю</w:t>
      </w:r>
      <w:r>
        <w:rPr>
          <w:iCs/>
        </w:rPr>
        <w:t>тся ее рекомендации, в частности публикуются ли они, какова доля рекомендаций, не прин</w:t>
      </w:r>
      <w:r w:rsidR="00192459">
        <w:rPr>
          <w:iCs/>
        </w:rPr>
        <w:t>ятых</w:t>
      </w:r>
      <w:r>
        <w:rPr>
          <w:iCs/>
        </w:rPr>
        <w:t xml:space="preserve"> правительством, и мотивирует ли оно </w:t>
      </w:r>
      <w:r w:rsidR="00192459">
        <w:rPr>
          <w:iCs/>
        </w:rPr>
        <w:t xml:space="preserve">свой отказ выполнять ту или иную </w:t>
      </w:r>
      <w:r>
        <w:rPr>
          <w:iCs/>
        </w:rPr>
        <w:t>рекомендаци</w:t>
      </w:r>
      <w:r w:rsidR="00192459">
        <w:rPr>
          <w:iCs/>
        </w:rPr>
        <w:t>ю</w:t>
      </w:r>
      <w:r>
        <w:rPr>
          <w:iCs/>
        </w:rPr>
        <w:t>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9427C" w:rsidP="000C3FF2">
      <w:pPr>
        <w:spacing w:line="240" w:lineRule="auto"/>
        <w:rPr>
          <w:iCs/>
        </w:rPr>
      </w:pPr>
      <w:r>
        <w:rPr>
          <w:iCs/>
        </w:rPr>
        <w:t>29.</w:t>
      </w:r>
      <w:r w:rsidR="00A17A2B">
        <w:rPr>
          <w:iCs/>
        </w:rPr>
        <w:tab/>
      </w:r>
      <w:r w:rsidR="00A17A2B">
        <w:rPr>
          <w:iCs/>
          <w:u w:val="single"/>
        </w:rPr>
        <w:t>Сэр Найджел РОДЛИ</w:t>
      </w:r>
      <w:r w:rsidR="00A17A2B">
        <w:rPr>
          <w:iCs/>
        </w:rPr>
        <w:t xml:space="preserve"> говорит по поводу борьбы с терроризмом (вопрос</w:t>
      </w:r>
      <w:r w:rsidR="00CF278E">
        <w:rPr>
          <w:iCs/>
        </w:rPr>
        <w:t> </w:t>
      </w:r>
      <w:r w:rsidR="00A17A2B">
        <w:rPr>
          <w:iCs/>
        </w:rPr>
        <w:t>9), что вызывает беспокойство тот факт, что Президент Республики может объявлять чрезвычайное положение и и</w:t>
      </w:r>
      <w:r w:rsidR="00CF278E">
        <w:rPr>
          <w:iCs/>
        </w:rPr>
        <w:t>здавать специальные постановления,</w:t>
      </w:r>
      <w:r w:rsidR="00A17A2B">
        <w:rPr>
          <w:iCs/>
        </w:rPr>
        <w:t xml:space="preserve"> приостанавливаю</w:t>
      </w:r>
      <w:r w:rsidR="00CF278E">
        <w:rPr>
          <w:iCs/>
        </w:rPr>
        <w:t>щие</w:t>
      </w:r>
      <w:r w:rsidR="00A17A2B">
        <w:rPr>
          <w:iCs/>
        </w:rPr>
        <w:t xml:space="preserve"> </w:t>
      </w:r>
      <w:r w:rsidR="00CF278E">
        <w:rPr>
          <w:iCs/>
        </w:rPr>
        <w:t xml:space="preserve">действие </w:t>
      </w:r>
      <w:r w:rsidR="00A17A2B">
        <w:rPr>
          <w:iCs/>
        </w:rPr>
        <w:t>прав, от которых статья 4 Пакта не разрешает отступ</w:t>
      </w:r>
      <w:r w:rsidR="00CF278E">
        <w:rPr>
          <w:iCs/>
        </w:rPr>
        <w:t>ать</w:t>
      </w:r>
      <w:r w:rsidR="00A17A2B">
        <w:rPr>
          <w:iCs/>
        </w:rPr>
        <w:t xml:space="preserve">.  Например, права, признанные в статье 18 Пакта, могут приостанавливаться во время чрезвычайного положения, как и статья 23 Конституции, которая </w:t>
      </w:r>
      <w:r w:rsidR="00642864">
        <w:rPr>
          <w:iCs/>
        </w:rPr>
        <w:t>запрещает дискриминацию, тогда как статья 4 Пакта четко оговаривает, что единственн</w:t>
      </w:r>
      <w:r w:rsidR="00CF278E">
        <w:rPr>
          <w:iCs/>
        </w:rPr>
        <w:t>ыми</w:t>
      </w:r>
      <w:r w:rsidR="00642864">
        <w:rPr>
          <w:iCs/>
        </w:rPr>
        <w:t xml:space="preserve"> разрешаемыми отступлениями являются те, которые не влекут за собой никакой дискриминации.  Кроме того, государство-участник указывает, что Генеральный секретарь Организации Объединенных Наций "по недосмотру" </w:t>
      </w:r>
      <w:r w:rsidR="00CF278E">
        <w:rPr>
          <w:iCs/>
        </w:rPr>
        <w:t xml:space="preserve">не был </w:t>
      </w:r>
      <w:r w:rsidR="00642864">
        <w:rPr>
          <w:iCs/>
        </w:rPr>
        <w:t xml:space="preserve">уведомлен об объявлении чрезвычайного положения в 1997 году.  Однако он также не был уведомлен о чрезвычайном положении, объявленном в 1993 году, как это отметил Комитет в своих заключительных замечаниях </w:t>
      </w:r>
      <w:r w:rsidR="00CF278E">
        <w:rPr>
          <w:iCs/>
        </w:rPr>
        <w:t xml:space="preserve">в </w:t>
      </w:r>
      <w:r w:rsidR="00642864">
        <w:rPr>
          <w:iCs/>
        </w:rPr>
        <w:t>1996 год</w:t>
      </w:r>
      <w:r w:rsidR="00CF278E">
        <w:rPr>
          <w:iCs/>
        </w:rPr>
        <w:t>у</w:t>
      </w:r>
      <w:r w:rsidR="00642864">
        <w:rPr>
          <w:iCs/>
        </w:rPr>
        <w:t xml:space="preserve">.  Комитет также отметил, что отступления, </w:t>
      </w:r>
      <w:r w:rsidR="00CF278E">
        <w:rPr>
          <w:iCs/>
        </w:rPr>
        <w:t xml:space="preserve">разрешаемые </w:t>
      </w:r>
      <w:r w:rsidR="00642864">
        <w:rPr>
          <w:iCs/>
        </w:rPr>
        <w:t xml:space="preserve">в Замбии во время чрезвычайного положения, далеко выходили за </w:t>
      </w:r>
      <w:r w:rsidR="00CF278E">
        <w:rPr>
          <w:iCs/>
        </w:rPr>
        <w:t xml:space="preserve">пределы </w:t>
      </w:r>
      <w:r w:rsidR="00642864">
        <w:rPr>
          <w:iCs/>
        </w:rPr>
        <w:t xml:space="preserve">тех, которые предусмотрены </w:t>
      </w:r>
      <w:r w:rsidR="001D390C">
        <w:rPr>
          <w:iCs/>
        </w:rPr>
        <w:t>в статье 4 Пакта.  Таким образом, есть все основания констатировать, что ничто не изменилось за более чем десятилет</w:t>
      </w:r>
      <w:r w:rsidR="00CF278E">
        <w:rPr>
          <w:iCs/>
        </w:rPr>
        <w:t>н</w:t>
      </w:r>
      <w:r w:rsidR="001D390C">
        <w:rPr>
          <w:iCs/>
        </w:rPr>
        <w:t>и</w:t>
      </w:r>
      <w:r w:rsidR="00CF278E">
        <w:rPr>
          <w:iCs/>
        </w:rPr>
        <w:t>й период</w:t>
      </w:r>
      <w:r w:rsidR="001D390C">
        <w:rPr>
          <w:iCs/>
        </w:rPr>
        <w:t>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1D390C" w:rsidP="000C3FF2">
      <w:pPr>
        <w:spacing w:line="240" w:lineRule="auto"/>
        <w:rPr>
          <w:iCs/>
        </w:rPr>
      </w:pPr>
      <w:r>
        <w:rPr>
          <w:iCs/>
        </w:rPr>
        <w:t>30.</w:t>
      </w:r>
      <w:r>
        <w:rPr>
          <w:iCs/>
        </w:rPr>
        <w:tab/>
        <w:t xml:space="preserve">Что же касается жестокого обращения сотрудников полиции, то государство-участник признает, что полиция прибегает к "методам, не соответствующим этике" при допросах подозреваемых лиц, </w:t>
      </w:r>
      <w:r w:rsidR="00F94667">
        <w:rPr>
          <w:iCs/>
        </w:rPr>
        <w:t>малоуместный</w:t>
      </w:r>
      <w:r w:rsidR="004E4EF0">
        <w:rPr>
          <w:iCs/>
        </w:rPr>
        <w:t xml:space="preserve"> эвфемизм</w:t>
      </w:r>
      <w:r w:rsidR="00F94667">
        <w:rPr>
          <w:iCs/>
        </w:rPr>
        <w:t xml:space="preserve">, </w:t>
      </w:r>
      <w:r w:rsidR="004E4EF0">
        <w:rPr>
          <w:iCs/>
        </w:rPr>
        <w:t xml:space="preserve">покрывающий </w:t>
      </w:r>
      <w:r w:rsidR="00F94667">
        <w:rPr>
          <w:iCs/>
        </w:rPr>
        <w:t>акты пыток или жестокое, бесчеловечное и унижающее достоинство обращение.  Хотя такая откровенность похвальна, все же вызывает озабоченность</w:t>
      </w:r>
      <w:r w:rsidR="004E4EF0">
        <w:rPr>
          <w:iCs/>
        </w:rPr>
        <w:t xml:space="preserve"> тот факт, что </w:t>
      </w:r>
      <w:r w:rsidR="00FC5089">
        <w:rPr>
          <w:iCs/>
        </w:rPr>
        <w:t>та</w:t>
      </w:r>
      <w:r w:rsidR="004E4EF0">
        <w:rPr>
          <w:iCs/>
        </w:rPr>
        <w:t>кая</w:t>
      </w:r>
      <w:r w:rsidR="00FC5089">
        <w:rPr>
          <w:iCs/>
        </w:rPr>
        <w:t xml:space="preserve"> практика продолжается, тем более что для ее прекращения недостаточно применять дисциплинарные санкции </w:t>
      </w:r>
      <w:r w:rsidR="004E4EF0">
        <w:rPr>
          <w:iCs/>
        </w:rPr>
        <w:t xml:space="preserve">в отношении </w:t>
      </w:r>
      <w:r w:rsidR="00FC5089">
        <w:rPr>
          <w:iCs/>
        </w:rPr>
        <w:t>виновных лиц.  К тому же было бы интересным узнать, каковы были рекомендации Комиссии по правам человека на этот счет.</w:t>
      </w:r>
    </w:p>
    <w:p w:rsidR="000A12B9" w:rsidRDefault="00FC5089" w:rsidP="000C3FF2">
      <w:pPr>
        <w:spacing w:line="240" w:lineRule="auto"/>
        <w:rPr>
          <w:iCs/>
        </w:rPr>
      </w:pPr>
      <w:r>
        <w:rPr>
          <w:iCs/>
        </w:rPr>
        <w:t>31.</w:t>
      </w:r>
      <w:r>
        <w:rPr>
          <w:iCs/>
        </w:rPr>
        <w:tab/>
      </w:r>
      <w:r w:rsidR="00B51833">
        <w:rPr>
          <w:iCs/>
        </w:rPr>
        <w:t xml:space="preserve">Говоря в целом, установленные в Конституции </w:t>
      </w:r>
      <w:r w:rsidR="004E4EF0">
        <w:rPr>
          <w:iCs/>
        </w:rPr>
        <w:t xml:space="preserve">критерии, позволяющие </w:t>
      </w:r>
      <w:r w:rsidR="00B51833">
        <w:rPr>
          <w:iCs/>
        </w:rPr>
        <w:t>применя</w:t>
      </w:r>
      <w:r w:rsidR="00E501CC">
        <w:rPr>
          <w:iCs/>
        </w:rPr>
        <w:t>ть</w:t>
      </w:r>
      <w:r w:rsidR="00B51833">
        <w:rPr>
          <w:iCs/>
        </w:rPr>
        <w:t xml:space="preserve"> сил</w:t>
      </w:r>
      <w:r w:rsidR="00E501CC">
        <w:rPr>
          <w:iCs/>
        </w:rPr>
        <w:t>у</w:t>
      </w:r>
      <w:r w:rsidR="00B51833">
        <w:rPr>
          <w:iCs/>
        </w:rPr>
        <w:t>, слишком широки.  Недостаточно просто перечислить ситуации, в которых разрешается применение силы</w:t>
      </w:r>
      <w:r w:rsidR="00E501CC">
        <w:rPr>
          <w:iCs/>
        </w:rPr>
        <w:t>,</w:t>
      </w:r>
      <w:r w:rsidR="00B51833">
        <w:rPr>
          <w:iCs/>
        </w:rPr>
        <w:t xml:space="preserve"> </w:t>
      </w:r>
      <w:r w:rsidR="00E501CC">
        <w:rPr>
          <w:iCs/>
        </w:rPr>
        <w:t>н</w:t>
      </w:r>
      <w:r w:rsidR="00B51833">
        <w:rPr>
          <w:iCs/>
        </w:rPr>
        <w:t xml:space="preserve">адо также учитывать </w:t>
      </w:r>
      <w:r w:rsidR="00E501CC">
        <w:rPr>
          <w:iCs/>
        </w:rPr>
        <w:t xml:space="preserve">фактор </w:t>
      </w:r>
      <w:r w:rsidR="00B51833">
        <w:rPr>
          <w:iCs/>
        </w:rPr>
        <w:t>соразмерност</w:t>
      </w:r>
      <w:r w:rsidR="00E501CC">
        <w:rPr>
          <w:iCs/>
        </w:rPr>
        <w:t>и</w:t>
      </w:r>
      <w:r w:rsidR="00B51833">
        <w:rPr>
          <w:iCs/>
        </w:rPr>
        <w:t xml:space="preserve">.  Это </w:t>
      </w:r>
      <w:r w:rsidR="00E501CC">
        <w:rPr>
          <w:iCs/>
        </w:rPr>
        <w:t xml:space="preserve">существенное </w:t>
      </w:r>
      <w:r w:rsidR="00B51833">
        <w:rPr>
          <w:iCs/>
        </w:rPr>
        <w:t xml:space="preserve">понятие </w:t>
      </w:r>
      <w:r w:rsidR="00E501CC">
        <w:rPr>
          <w:iCs/>
        </w:rPr>
        <w:t xml:space="preserve">излагается в таких базовых </w:t>
      </w:r>
      <w:r w:rsidR="00B51833">
        <w:rPr>
          <w:iCs/>
        </w:rPr>
        <w:t>текстах, как Основные принципы применения силы и огнестрельного оружия должностными лицами по поддержанию правопорядка, которые должны систематически включаться в программ</w:t>
      </w:r>
      <w:r w:rsidR="00E501CC">
        <w:rPr>
          <w:iCs/>
        </w:rPr>
        <w:t>ы</w:t>
      </w:r>
      <w:r w:rsidR="00B51833">
        <w:rPr>
          <w:iCs/>
        </w:rPr>
        <w:t xml:space="preserve"> подготовки сотрудников полиции. 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B51833" w:rsidP="000C3FF2">
      <w:pPr>
        <w:spacing w:line="240" w:lineRule="auto"/>
        <w:rPr>
          <w:iCs/>
        </w:rPr>
      </w:pPr>
      <w:r>
        <w:rPr>
          <w:iCs/>
        </w:rPr>
        <w:t>32.</w:t>
      </w:r>
      <w:r>
        <w:rPr>
          <w:iCs/>
        </w:rPr>
        <w:tab/>
      </w:r>
      <w:r>
        <w:rPr>
          <w:iCs/>
          <w:u w:val="single"/>
        </w:rPr>
        <w:t>Г-жа МА</w:t>
      </w:r>
      <w:r w:rsidR="00E501CC">
        <w:rPr>
          <w:iCs/>
          <w:u w:val="single"/>
        </w:rPr>
        <w:t>Й</w:t>
      </w:r>
      <w:r>
        <w:rPr>
          <w:iCs/>
          <w:u w:val="single"/>
        </w:rPr>
        <w:t>ОДИНА</w:t>
      </w:r>
      <w:r>
        <w:rPr>
          <w:iCs/>
        </w:rPr>
        <w:t xml:space="preserve">, касаясь вопроса о дискриминации (вопрос 4) отмечает, что </w:t>
      </w:r>
      <w:r w:rsidR="00A70456">
        <w:rPr>
          <w:iCs/>
        </w:rPr>
        <w:t>Конституция гарантирует права и основные свободы всем лицам</w:t>
      </w:r>
      <w:r w:rsidR="00E501CC">
        <w:rPr>
          <w:iCs/>
        </w:rPr>
        <w:t>, проживающим в стране,</w:t>
      </w:r>
      <w:r w:rsidR="00A70456">
        <w:rPr>
          <w:iCs/>
        </w:rPr>
        <w:t xml:space="preserve"> но ее статья 23 4) разрешает применять дискриминационные положения </w:t>
      </w:r>
      <w:r w:rsidR="00F97306">
        <w:rPr>
          <w:iCs/>
        </w:rPr>
        <w:t>к</w:t>
      </w:r>
      <w:r w:rsidR="00A70456">
        <w:rPr>
          <w:iCs/>
        </w:rPr>
        <w:t xml:space="preserve"> беженц</w:t>
      </w:r>
      <w:r w:rsidR="00F97306">
        <w:rPr>
          <w:iCs/>
        </w:rPr>
        <w:t>ам</w:t>
      </w:r>
      <w:r w:rsidR="00A70456">
        <w:rPr>
          <w:iCs/>
        </w:rPr>
        <w:t xml:space="preserve"> и граждан</w:t>
      </w:r>
      <w:r w:rsidR="00F97306">
        <w:rPr>
          <w:iCs/>
        </w:rPr>
        <w:t>ам</w:t>
      </w:r>
      <w:r w:rsidR="00A70456">
        <w:rPr>
          <w:iCs/>
        </w:rPr>
        <w:t xml:space="preserve"> других стран, что противоречит статье 2 Пакта.  Было бы интересным узнать, занимается ли этой проблемой Комиссия по пересмотру Конституции.  Можно также задать вопрос о конституционности статьи 3 </w:t>
      </w:r>
      <w:r w:rsidR="00F97306">
        <w:rPr>
          <w:iCs/>
        </w:rPr>
        <w:t>з</w:t>
      </w:r>
      <w:r w:rsidR="00A70456">
        <w:rPr>
          <w:iCs/>
        </w:rPr>
        <w:t>акона об иммиграции и высылке, которая позволяет задерживать и высылать незаконного иммигранта</w:t>
      </w:r>
      <w:r w:rsidR="00F97306">
        <w:rPr>
          <w:iCs/>
        </w:rPr>
        <w:t xml:space="preserve"> без соответствующего распоряжения</w:t>
      </w:r>
      <w:r w:rsidR="00A70456">
        <w:rPr>
          <w:iCs/>
        </w:rPr>
        <w:t>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A70456" w:rsidP="000C3FF2">
      <w:pPr>
        <w:spacing w:line="240" w:lineRule="auto"/>
        <w:rPr>
          <w:iCs/>
        </w:rPr>
      </w:pPr>
      <w:r>
        <w:rPr>
          <w:iCs/>
        </w:rPr>
        <w:t>33.</w:t>
      </w:r>
      <w:r>
        <w:rPr>
          <w:iCs/>
        </w:rPr>
        <w:tab/>
      </w:r>
      <w:r>
        <w:rPr>
          <w:iCs/>
          <w:u w:val="single"/>
        </w:rPr>
        <w:t>Г-жа МОТОК</w:t>
      </w:r>
      <w:r>
        <w:rPr>
          <w:iCs/>
        </w:rPr>
        <w:t xml:space="preserve"> спрашивает, </w:t>
      </w:r>
      <w:r w:rsidR="00FD4D66">
        <w:rPr>
          <w:iCs/>
        </w:rPr>
        <w:t xml:space="preserve">какие меры приняты </w:t>
      </w:r>
      <w:r w:rsidR="00F97306">
        <w:rPr>
          <w:iCs/>
        </w:rPr>
        <w:t xml:space="preserve">для </w:t>
      </w:r>
      <w:r w:rsidR="00FD4D66">
        <w:rPr>
          <w:iCs/>
        </w:rPr>
        <w:t xml:space="preserve">борьбы </w:t>
      </w:r>
      <w:r w:rsidR="00F97306">
        <w:rPr>
          <w:iCs/>
        </w:rPr>
        <w:t xml:space="preserve">с </w:t>
      </w:r>
      <w:r w:rsidR="00FD4D66">
        <w:rPr>
          <w:iCs/>
        </w:rPr>
        <w:t>изнасиловани</w:t>
      </w:r>
      <w:r w:rsidR="00F97306">
        <w:rPr>
          <w:iCs/>
        </w:rPr>
        <w:t>ями</w:t>
      </w:r>
      <w:r w:rsidR="00FD4D66">
        <w:rPr>
          <w:iCs/>
        </w:rPr>
        <w:t>, практик</w:t>
      </w:r>
      <w:r w:rsidR="00F97306">
        <w:rPr>
          <w:iCs/>
        </w:rPr>
        <w:t>ой</w:t>
      </w:r>
      <w:r w:rsidR="00FD4D66">
        <w:rPr>
          <w:iCs/>
        </w:rPr>
        <w:t xml:space="preserve">, которая, </w:t>
      </w:r>
      <w:r w:rsidR="00F97306">
        <w:rPr>
          <w:iCs/>
        </w:rPr>
        <w:t xml:space="preserve">по мнению </w:t>
      </w:r>
      <w:r w:rsidR="00FD4D66">
        <w:rPr>
          <w:iCs/>
        </w:rPr>
        <w:t>НПО, с</w:t>
      </w:r>
      <w:r w:rsidR="00F97306">
        <w:rPr>
          <w:iCs/>
        </w:rPr>
        <w:t xml:space="preserve">ущественно </w:t>
      </w:r>
      <w:r w:rsidR="00FD4D66">
        <w:rPr>
          <w:iCs/>
        </w:rPr>
        <w:t xml:space="preserve">осложняет проблему распространения ВИЧ/СПИДа в Замбии.  В частности, представляется необходимым </w:t>
      </w:r>
      <w:r w:rsidR="00417E8A">
        <w:rPr>
          <w:iCs/>
        </w:rPr>
        <w:t xml:space="preserve">подробнее </w:t>
      </w:r>
      <w:r w:rsidR="00FD4D66">
        <w:rPr>
          <w:iCs/>
        </w:rPr>
        <w:t>информировать жертв</w:t>
      </w:r>
      <w:r w:rsidR="00417E8A">
        <w:rPr>
          <w:iCs/>
        </w:rPr>
        <w:t>ы</w:t>
      </w:r>
      <w:r w:rsidR="00FD4D66">
        <w:rPr>
          <w:iCs/>
        </w:rPr>
        <w:t xml:space="preserve">, которые </w:t>
      </w:r>
      <w:r w:rsidR="00417E8A">
        <w:rPr>
          <w:iCs/>
        </w:rPr>
        <w:t xml:space="preserve">явно </w:t>
      </w:r>
      <w:r w:rsidR="00FD4D66">
        <w:rPr>
          <w:iCs/>
        </w:rPr>
        <w:t xml:space="preserve">предпочитают сообщать об этих актах, </w:t>
      </w:r>
      <w:r w:rsidR="00417E8A">
        <w:rPr>
          <w:iCs/>
        </w:rPr>
        <w:t xml:space="preserve">выдавая </w:t>
      </w:r>
      <w:r w:rsidR="00FD4D66">
        <w:rPr>
          <w:iCs/>
        </w:rPr>
        <w:t xml:space="preserve">их </w:t>
      </w:r>
      <w:r w:rsidR="00417E8A">
        <w:rPr>
          <w:iCs/>
        </w:rPr>
        <w:t xml:space="preserve">за </w:t>
      </w:r>
      <w:r w:rsidR="00FD4D66">
        <w:rPr>
          <w:iCs/>
        </w:rPr>
        <w:t>похищени</w:t>
      </w:r>
      <w:r w:rsidR="00417E8A">
        <w:rPr>
          <w:iCs/>
        </w:rPr>
        <w:t>я</w:t>
      </w:r>
      <w:r w:rsidR="00FD4D66">
        <w:rPr>
          <w:iCs/>
        </w:rPr>
        <w:t xml:space="preserve"> в рамках гражданско</w:t>
      </w:r>
      <w:r w:rsidR="00417E8A">
        <w:rPr>
          <w:iCs/>
        </w:rPr>
        <w:t>го</w:t>
      </w:r>
      <w:r w:rsidR="00FD4D66">
        <w:rPr>
          <w:iCs/>
        </w:rPr>
        <w:t xml:space="preserve"> </w:t>
      </w:r>
      <w:r w:rsidR="00417E8A">
        <w:rPr>
          <w:iCs/>
        </w:rPr>
        <w:t>судопроизводства, а не обращаться в суды, рассматривающие уголовные дела</w:t>
      </w:r>
      <w:r w:rsidR="00FD4D66">
        <w:rPr>
          <w:iCs/>
        </w:rPr>
        <w:t>.  В связи с этим было бы интересн</w:t>
      </w:r>
      <w:r w:rsidR="00417E8A">
        <w:rPr>
          <w:iCs/>
        </w:rPr>
        <w:t>о</w:t>
      </w:r>
      <w:r w:rsidR="00FD4D66">
        <w:rPr>
          <w:iCs/>
        </w:rPr>
        <w:t xml:space="preserve"> узнать, какова доля дел, рассматриваемых в обычных судах и в судах об</w:t>
      </w:r>
      <w:r w:rsidR="00417E8A">
        <w:rPr>
          <w:iCs/>
        </w:rPr>
        <w:t>щего</w:t>
      </w:r>
      <w:r w:rsidR="00FD4D66">
        <w:rPr>
          <w:iCs/>
        </w:rPr>
        <w:t xml:space="preserve"> права и как государство-участник намерено гарантировать независимость и беспристрастность судов об</w:t>
      </w:r>
      <w:r w:rsidR="00417E8A">
        <w:rPr>
          <w:iCs/>
        </w:rPr>
        <w:t xml:space="preserve">щего </w:t>
      </w:r>
      <w:r w:rsidR="00FD4D66">
        <w:rPr>
          <w:iCs/>
        </w:rPr>
        <w:t>права.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FD4D66" w:rsidP="000C3FF2">
      <w:pPr>
        <w:spacing w:line="240" w:lineRule="auto"/>
        <w:rPr>
          <w:iCs/>
        </w:rPr>
      </w:pPr>
      <w:r>
        <w:rPr>
          <w:iCs/>
        </w:rPr>
        <w:t>34.</w:t>
      </w:r>
      <w:r>
        <w:rPr>
          <w:iCs/>
        </w:rPr>
        <w:tab/>
      </w:r>
      <w:r>
        <w:rPr>
          <w:iCs/>
          <w:u w:val="single"/>
        </w:rPr>
        <w:t>Г-н ИВАСАВА</w:t>
      </w:r>
      <w:r>
        <w:rPr>
          <w:iCs/>
        </w:rPr>
        <w:t xml:space="preserve"> отмечает, что, хотя Пакт не обладает силой закона в д</w:t>
      </w:r>
      <w:r w:rsidR="00417E8A">
        <w:rPr>
          <w:iCs/>
        </w:rPr>
        <w:t xml:space="preserve">уалистической </w:t>
      </w:r>
      <w:r>
        <w:rPr>
          <w:iCs/>
        </w:rPr>
        <w:t xml:space="preserve">системе, </w:t>
      </w:r>
      <w:r w:rsidR="00417E8A">
        <w:rPr>
          <w:iCs/>
        </w:rPr>
        <w:t xml:space="preserve">действующей </w:t>
      </w:r>
      <w:r>
        <w:rPr>
          <w:iCs/>
        </w:rPr>
        <w:t xml:space="preserve">в Замбии, некоторое число закрепленных в нем прав включены в Конституцию.  В связи с этим он спрашивает, могут ли </w:t>
      </w:r>
      <w:r w:rsidR="00417E8A">
        <w:rPr>
          <w:iCs/>
        </w:rPr>
        <w:t xml:space="preserve">граждане </w:t>
      </w:r>
      <w:r>
        <w:rPr>
          <w:iCs/>
        </w:rPr>
        <w:t>ссылаться на Пакт в судах</w:t>
      </w:r>
      <w:r w:rsidR="00A82344">
        <w:rPr>
          <w:iCs/>
        </w:rPr>
        <w:t xml:space="preserve"> и могут ли </w:t>
      </w:r>
      <w:r w:rsidR="00417E8A">
        <w:rPr>
          <w:iCs/>
        </w:rPr>
        <w:t xml:space="preserve">суды руководствоваться </w:t>
      </w:r>
      <w:r w:rsidR="00A82344">
        <w:rPr>
          <w:iCs/>
        </w:rPr>
        <w:t>положения</w:t>
      </w:r>
      <w:r w:rsidR="00417E8A">
        <w:rPr>
          <w:iCs/>
        </w:rPr>
        <w:t>ми</w:t>
      </w:r>
      <w:r w:rsidR="00A82344">
        <w:rPr>
          <w:iCs/>
        </w:rPr>
        <w:t xml:space="preserve"> Пакта </w:t>
      </w:r>
      <w:r w:rsidR="00554D9A">
        <w:rPr>
          <w:iCs/>
        </w:rPr>
        <w:t xml:space="preserve">при </w:t>
      </w:r>
      <w:r w:rsidR="00A82344">
        <w:rPr>
          <w:iCs/>
        </w:rPr>
        <w:t>толковани</w:t>
      </w:r>
      <w:r w:rsidR="00554D9A">
        <w:rPr>
          <w:iCs/>
        </w:rPr>
        <w:t>и</w:t>
      </w:r>
      <w:r w:rsidR="00A82344">
        <w:rPr>
          <w:iCs/>
        </w:rPr>
        <w:t xml:space="preserve"> Конституции.  В своем базовом документе (</w:t>
      </w:r>
      <w:r w:rsidR="00A82344">
        <w:rPr>
          <w:iCs/>
          <w:lang w:val="en-US"/>
        </w:rPr>
        <w:t>HRI</w:t>
      </w:r>
      <w:r w:rsidR="00A82344" w:rsidRPr="00CC407C">
        <w:rPr>
          <w:iCs/>
        </w:rPr>
        <w:t>/</w:t>
      </w:r>
      <w:r w:rsidR="00A82344">
        <w:rPr>
          <w:iCs/>
          <w:lang w:val="en-US"/>
        </w:rPr>
        <w:t>CORE</w:t>
      </w:r>
      <w:r w:rsidR="00A82344" w:rsidRPr="00CC407C">
        <w:rPr>
          <w:iCs/>
        </w:rPr>
        <w:t>/1/</w:t>
      </w:r>
      <w:r w:rsidR="00A82344">
        <w:rPr>
          <w:iCs/>
          <w:lang w:val="en-US"/>
        </w:rPr>
        <w:t>Add</w:t>
      </w:r>
      <w:r w:rsidR="00A82344" w:rsidRPr="00CC407C">
        <w:rPr>
          <w:iCs/>
        </w:rPr>
        <w:t>.22/</w:t>
      </w:r>
      <w:r w:rsidR="00A82344">
        <w:rPr>
          <w:iCs/>
          <w:lang w:val="en-US"/>
        </w:rPr>
        <w:t>Rev</w:t>
      </w:r>
      <w:r w:rsidR="00A82344" w:rsidRPr="00CC407C">
        <w:rPr>
          <w:iCs/>
        </w:rPr>
        <w:t>.2</w:t>
      </w:r>
      <w:r w:rsidR="00A82344">
        <w:rPr>
          <w:iCs/>
        </w:rPr>
        <w:t>)</w:t>
      </w:r>
      <w:r w:rsidR="00CC407C">
        <w:rPr>
          <w:iCs/>
        </w:rPr>
        <w:t xml:space="preserve"> правительство Замбии указывало, что </w:t>
      </w:r>
      <w:r w:rsidR="00554D9A">
        <w:rPr>
          <w:iCs/>
        </w:rPr>
        <w:t xml:space="preserve">граждане </w:t>
      </w:r>
      <w:r w:rsidR="00CC407C">
        <w:rPr>
          <w:iCs/>
        </w:rPr>
        <w:t>могут заявлять в национальных судах о нарушении того или иного международного обязательства Замбии в о</w:t>
      </w:r>
      <w:r w:rsidR="00554D9A">
        <w:rPr>
          <w:iCs/>
        </w:rPr>
        <w:t xml:space="preserve">бласти </w:t>
      </w:r>
      <w:r w:rsidR="00CC407C">
        <w:rPr>
          <w:iCs/>
        </w:rPr>
        <w:t>прав человека лишь в том случае, если это право включено во внутр</w:t>
      </w:r>
      <w:r w:rsidR="00554D9A">
        <w:rPr>
          <w:iCs/>
        </w:rPr>
        <w:t>игосударственное</w:t>
      </w:r>
      <w:r w:rsidR="00CC407C">
        <w:rPr>
          <w:iCs/>
        </w:rPr>
        <w:t xml:space="preserve"> право, но что "в соответствующих случаях замбийские суды учитывали международные договоры, которые Замбия ратифицировала или к которым она присоединилась, но которые она не инкорпорировала во внутреннее законодательство</w:t>
      </w:r>
      <w:r w:rsidR="00554D9A">
        <w:rPr>
          <w:iCs/>
        </w:rPr>
        <w:t>"</w:t>
      </w:r>
      <w:r w:rsidR="00CC407C">
        <w:rPr>
          <w:iCs/>
        </w:rPr>
        <w:t xml:space="preserve"> (пункт 71).  Было бы целесообразным получить уточнени</w:t>
      </w:r>
      <w:r w:rsidR="00554D9A">
        <w:rPr>
          <w:iCs/>
        </w:rPr>
        <w:t>я</w:t>
      </w:r>
      <w:r w:rsidR="00CC407C">
        <w:rPr>
          <w:iCs/>
        </w:rPr>
        <w:t xml:space="preserve"> по этим делам и</w:t>
      </w:r>
      <w:r w:rsidR="00554D9A">
        <w:rPr>
          <w:iCs/>
        </w:rPr>
        <w:t>,</w:t>
      </w:r>
      <w:r w:rsidR="00CC407C">
        <w:rPr>
          <w:iCs/>
        </w:rPr>
        <w:t xml:space="preserve"> в частности</w:t>
      </w:r>
      <w:r w:rsidR="00554D9A">
        <w:rPr>
          <w:iCs/>
        </w:rPr>
        <w:t>,</w:t>
      </w:r>
      <w:r w:rsidR="00CC407C">
        <w:rPr>
          <w:iCs/>
        </w:rPr>
        <w:t xml:space="preserve"> </w:t>
      </w:r>
      <w:r w:rsidR="00554D9A">
        <w:rPr>
          <w:iCs/>
        </w:rPr>
        <w:t>узнать</w:t>
      </w:r>
      <w:r w:rsidR="00CC407C">
        <w:rPr>
          <w:iCs/>
        </w:rPr>
        <w:t>, касались ли эти дела гражданских или политических прав.</w:t>
      </w:r>
    </w:p>
    <w:p w:rsidR="00554D9A" w:rsidRDefault="00554D9A" w:rsidP="000C3FF2">
      <w:pPr>
        <w:spacing w:line="240" w:lineRule="auto"/>
        <w:rPr>
          <w:iCs/>
        </w:rPr>
      </w:pPr>
    </w:p>
    <w:p w:rsidR="000A12B9" w:rsidRDefault="00CC407C" w:rsidP="000C3FF2">
      <w:pPr>
        <w:spacing w:line="240" w:lineRule="auto"/>
        <w:rPr>
          <w:iCs/>
        </w:rPr>
      </w:pPr>
      <w:r>
        <w:rPr>
          <w:iCs/>
        </w:rPr>
        <w:t>35.</w:t>
      </w:r>
      <w:r>
        <w:rPr>
          <w:iCs/>
        </w:rPr>
        <w:tab/>
      </w:r>
      <w:r>
        <w:rPr>
          <w:iCs/>
          <w:u w:val="single"/>
        </w:rPr>
        <w:t>Г-н САНЧЕС</w:t>
      </w:r>
      <w:r w:rsidR="00554D9A">
        <w:rPr>
          <w:iCs/>
          <w:u w:val="single"/>
        </w:rPr>
        <w:t> </w:t>
      </w:r>
      <w:r w:rsidR="00361ADA">
        <w:rPr>
          <w:iCs/>
          <w:u w:val="single"/>
        </w:rPr>
        <w:t>СЕРРО</w:t>
      </w:r>
      <w:r w:rsidR="00361ADA">
        <w:rPr>
          <w:iCs/>
        </w:rPr>
        <w:t xml:space="preserve"> напоминает, что государства-участники </w:t>
      </w:r>
      <w:r w:rsidR="00702434">
        <w:rPr>
          <w:iCs/>
        </w:rPr>
        <w:t xml:space="preserve">обязаны принимать </w:t>
      </w:r>
      <w:r w:rsidR="00020653">
        <w:rPr>
          <w:iCs/>
        </w:rPr>
        <w:t xml:space="preserve">меры, </w:t>
      </w:r>
      <w:r w:rsidR="00702434">
        <w:rPr>
          <w:iCs/>
        </w:rPr>
        <w:t>необходимые для реализации прав, признанных в Пакте.  Даже не надел</w:t>
      </w:r>
      <w:r w:rsidR="00020653">
        <w:rPr>
          <w:iCs/>
        </w:rPr>
        <w:t xml:space="preserve">яя </w:t>
      </w:r>
      <w:r w:rsidR="00702434">
        <w:rPr>
          <w:iCs/>
        </w:rPr>
        <w:t>конституционным ра</w:t>
      </w:r>
      <w:r w:rsidR="00020653">
        <w:rPr>
          <w:iCs/>
        </w:rPr>
        <w:t xml:space="preserve">нгом </w:t>
      </w:r>
      <w:r w:rsidR="00702434">
        <w:rPr>
          <w:iCs/>
        </w:rPr>
        <w:t>положени</w:t>
      </w:r>
      <w:r w:rsidR="00020653">
        <w:rPr>
          <w:iCs/>
        </w:rPr>
        <w:t>я</w:t>
      </w:r>
      <w:r w:rsidR="00702434">
        <w:rPr>
          <w:iCs/>
        </w:rPr>
        <w:t xml:space="preserve"> Пакта, как это делают некоторые страны, Замбии следовало бы, по крайней мере, признать за ними так</w:t>
      </w:r>
      <w:r w:rsidR="00020653">
        <w:rPr>
          <w:iCs/>
        </w:rPr>
        <w:t>ую</w:t>
      </w:r>
      <w:r w:rsidR="00702434">
        <w:rPr>
          <w:iCs/>
        </w:rPr>
        <w:t xml:space="preserve"> же значи</w:t>
      </w:r>
      <w:r w:rsidR="00020653">
        <w:rPr>
          <w:iCs/>
        </w:rPr>
        <w:t>мость</w:t>
      </w:r>
      <w:r w:rsidR="00702434">
        <w:rPr>
          <w:iCs/>
        </w:rPr>
        <w:t xml:space="preserve">, как и за национальными законами.  </w:t>
      </w:r>
      <w:r w:rsidR="00020653">
        <w:rPr>
          <w:iCs/>
        </w:rPr>
        <w:t xml:space="preserve">Что касается </w:t>
      </w:r>
      <w:r w:rsidR="00702434">
        <w:rPr>
          <w:iCs/>
        </w:rPr>
        <w:t>приведения Конституции в соответствие с Пактом</w:t>
      </w:r>
      <w:r w:rsidR="00020653">
        <w:rPr>
          <w:iCs/>
        </w:rPr>
        <w:t xml:space="preserve">, то </w:t>
      </w:r>
      <w:r w:rsidR="00702434">
        <w:rPr>
          <w:iCs/>
        </w:rPr>
        <w:t>было бы интересн</w:t>
      </w:r>
      <w:r w:rsidR="00020653">
        <w:rPr>
          <w:iCs/>
        </w:rPr>
        <w:t>о</w:t>
      </w:r>
      <w:r w:rsidR="00702434">
        <w:rPr>
          <w:iCs/>
        </w:rPr>
        <w:t xml:space="preserve"> узнать, на какой стадии находится </w:t>
      </w:r>
      <w:r w:rsidR="00020653">
        <w:rPr>
          <w:iCs/>
        </w:rPr>
        <w:t xml:space="preserve">начатая вот уже четыре года </w:t>
      </w:r>
      <w:r w:rsidR="00945838">
        <w:rPr>
          <w:iCs/>
        </w:rPr>
        <w:t xml:space="preserve">тому назад </w:t>
      </w:r>
      <w:r w:rsidR="00702434">
        <w:rPr>
          <w:iCs/>
        </w:rPr>
        <w:t xml:space="preserve">работа Комиссии по пересмотру Конституции и когда </w:t>
      </w:r>
      <w:r w:rsidR="00945838">
        <w:rPr>
          <w:iCs/>
        </w:rPr>
        <w:t xml:space="preserve">истекает </w:t>
      </w:r>
      <w:r w:rsidR="00702434">
        <w:rPr>
          <w:iCs/>
        </w:rPr>
        <w:t xml:space="preserve">ее </w:t>
      </w:r>
      <w:r w:rsidR="00945838">
        <w:rPr>
          <w:iCs/>
        </w:rPr>
        <w:t>мандат</w:t>
      </w:r>
      <w:r w:rsidR="00702434">
        <w:rPr>
          <w:iCs/>
        </w:rPr>
        <w:t>.  Комиссия должна предложить текст, который будет обсуждаться учредительн</w:t>
      </w:r>
      <w:r w:rsidR="00945838">
        <w:rPr>
          <w:iCs/>
        </w:rPr>
        <w:t>ым</w:t>
      </w:r>
      <w:r w:rsidR="00702434">
        <w:rPr>
          <w:iCs/>
        </w:rPr>
        <w:t xml:space="preserve"> </w:t>
      </w:r>
      <w:r w:rsidR="00945838">
        <w:rPr>
          <w:iCs/>
        </w:rPr>
        <w:t>собранием</w:t>
      </w:r>
      <w:r w:rsidR="00702434">
        <w:rPr>
          <w:iCs/>
        </w:rPr>
        <w:t xml:space="preserve">, но уже сейчас можно задать вопрос о целесообразности такой процедуры, зная, что Комиссия была назначена правительством, тогда как любой законодательный орган должен быть независимым и избираться народом.  Наконец, </w:t>
      </w:r>
      <w:r w:rsidR="00945838">
        <w:rPr>
          <w:iCs/>
        </w:rPr>
        <w:t xml:space="preserve">в своих письменных ответах </w:t>
      </w:r>
      <w:r w:rsidR="00702434">
        <w:rPr>
          <w:iCs/>
        </w:rPr>
        <w:t>государство-участник указывает</w:t>
      </w:r>
      <w:r w:rsidR="00945838">
        <w:rPr>
          <w:iCs/>
        </w:rPr>
        <w:t>,</w:t>
      </w:r>
      <w:r w:rsidR="00702434">
        <w:rPr>
          <w:iCs/>
        </w:rPr>
        <w:t xml:space="preserve"> что другие гражданские и политические права могут быть изучены и в конечном счете включены в национальное законодательство "если население этого </w:t>
      </w:r>
      <w:r w:rsidR="00945838">
        <w:rPr>
          <w:iCs/>
        </w:rPr>
        <w:t>по</w:t>
      </w:r>
      <w:r w:rsidR="00702434">
        <w:rPr>
          <w:iCs/>
        </w:rPr>
        <w:t>желает";  учитывая обязательств</w:t>
      </w:r>
      <w:r w:rsidR="00945838">
        <w:rPr>
          <w:iCs/>
        </w:rPr>
        <w:t>а</w:t>
      </w:r>
      <w:r w:rsidR="00702434">
        <w:rPr>
          <w:iCs/>
        </w:rPr>
        <w:t xml:space="preserve"> государств-участников</w:t>
      </w:r>
      <w:r w:rsidR="002249DD">
        <w:rPr>
          <w:iCs/>
        </w:rPr>
        <w:t>, было бы целесообразно уточнить, что означает это условие.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249DD" w:rsidP="000C3FF2">
      <w:pPr>
        <w:spacing w:line="240" w:lineRule="auto"/>
        <w:rPr>
          <w:iCs/>
        </w:rPr>
      </w:pPr>
      <w:r>
        <w:rPr>
          <w:iCs/>
        </w:rPr>
        <w:t>36.</w:t>
      </w:r>
      <w:r>
        <w:rPr>
          <w:iCs/>
        </w:rPr>
        <w:tab/>
      </w:r>
      <w:r>
        <w:rPr>
          <w:iCs/>
          <w:u w:val="single"/>
        </w:rPr>
        <w:t>Г-жа УЭДЖВУД</w:t>
      </w:r>
      <w:r>
        <w:rPr>
          <w:iCs/>
        </w:rPr>
        <w:t xml:space="preserve"> говорит, что вызывает удивление тот факт, что государство-участник сейчас считает равенство между мужчинами и женщинами приоритетной национальной задачей, тогда как оно ратифицировало Пакт 23 года тому назад.  Она напоминает, что, по мнению Комитета, обещани</w:t>
      </w:r>
      <w:r w:rsidR="0044513A">
        <w:rPr>
          <w:iCs/>
        </w:rPr>
        <w:t>я</w:t>
      </w:r>
      <w:r>
        <w:rPr>
          <w:iCs/>
        </w:rPr>
        <w:t xml:space="preserve"> и намерени</w:t>
      </w:r>
      <w:r w:rsidR="0044513A">
        <w:rPr>
          <w:iCs/>
        </w:rPr>
        <w:t>я</w:t>
      </w:r>
      <w:r>
        <w:rPr>
          <w:iCs/>
        </w:rPr>
        <w:t xml:space="preserve"> недостаточны</w:t>
      </w:r>
      <w:r w:rsidR="0044513A">
        <w:rPr>
          <w:iCs/>
        </w:rPr>
        <w:t xml:space="preserve"> и</w:t>
      </w:r>
      <w:r>
        <w:rPr>
          <w:iCs/>
        </w:rPr>
        <w:t xml:space="preserve"> что только конкретные достижения считаются прогрессом.  Она также </w:t>
      </w:r>
      <w:r w:rsidR="0044513A">
        <w:rPr>
          <w:iCs/>
        </w:rPr>
        <w:t xml:space="preserve">спрашивает, какова была </w:t>
      </w:r>
      <w:r>
        <w:rPr>
          <w:iCs/>
        </w:rPr>
        <w:t>необходимост</w:t>
      </w:r>
      <w:r w:rsidR="0044513A">
        <w:rPr>
          <w:iCs/>
        </w:rPr>
        <w:t>ь в</w:t>
      </w:r>
      <w:r>
        <w:rPr>
          <w:iCs/>
        </w:rPr>
        <w:t xml:space="preserve"> создани</w:t>
      </w:r>
      <w:r w:rsidR="0044513A">
        <w:rPr>
          <w:iCs/>
        </w:rPr>
        <w:t>и</w:t>
      </w:r>
      <w:r>
        <w:rPr>
          <w:iCs/>
        </w:rPr>
        <w:t xml:space="preserve"> Комиссии по раз</w:t>
      </w:r>
      <w:r w:rsidR="0044513A">
        <w:rPr>
          <w:iCs/>
        </w:rPr>
        <w:t xml:space="preserve">витию </w:t>
      </w:r>
      <w:r>
        <w:rPr>
          <w:iCs/>
        </w:rPr>
        <w:t xml:space="preserve">права в Замбии, которой поручено пересмотреть и кодифицировать </w:t>
      </w:r>
      <w:r w:rsidR="0044513A">
        <w:rPr>
          <w:iCs/>
        </w:rPr>
        <w:t>общее</w:t>
      </w:r>
      <w:r>
        <w:rPr>
          <w:iCs/>
        </w:rPr>
        <w:t xml:space="preserve"> право.  Чтобы устранить неравенство, жертвами котор</w:t>
      </w:r>
      <w:r w:rsidR="006517CF">
        <w:rPr>
          <w:iCs/>
        </w:rPr>
        <w:t>ого</w:t>
      </w:r>
      <w:r>
        <w:rPr>
          <w:iCs/>
        </w:rPr>
        <w:t xml:space="preserve"> являются женщины</w:t>
      </w:r>
      <w:r w:rsidR="0044513A">
        <w:rPr>
          <w:iCs/>
        </w:rPr>
        <w:t xml:space="preserve"> в силу общего </w:t>
      </w:r>
      <w:r w:rsidR="00DD1E95">
        <w:rPr>
          <w:iCs/>
        </w:rPr>
        <w:t>прав</w:t>
      </w:r>
      <w:r w:rsidR="0044513A">
        <w:rPr>
          <w:iCs/>
        </w:rPr>
        <w:t>а</w:t>
      </w:r>
      <w:r w:rsidR="00DD1E95">
        <w:rPr>
          <w:iCs/>
        </w:rPr>
        <w:t xml:space="preserve">, правительство может просто-напросто принять </w:t>
      </w:r>
      <w:r w:rsidR="006517CF">
        <w:rPr>
          <w:iCs/>
        </w:rPr>
        <w:t>норму</w:t>
      </w:r>
      <w:r w:rsidR="00DD1E95">
        <w:rPr>
          <w:iCs/>
        </w:rPr>
        <w:t>, запрещающ</w:t>
      </w:r>
      <w:r w:rsidR="006517CF">
        <w:rPr>
          <w:iCs/>
        </w:rPr>
        <w:t>ую</w:t>
      </w:r>
      <w:r w:rsidR="00DD1E95">
        <w:rPr>
          <w:iCs/>
        </w:rPr>
        <w:t xml:space="preserve"> судам об</w:t>
      </w:r>
      <w:r w:rsidR="001B053F">
        <w:rPr>
          <w:iCs/>
        </w:rPr>
        <w:t xml:space="preserve">щего </w:t>
      </w:r>
      <w:r w:rsidR="00DD1E95">
        <w:rPr>
          <w:iCs/>
        </w:rPr>
        <w:t>прав</w:t>
      </w:r>
      <w:r w:rsidR="001B053F">
        <w:rPr>
          <w:iCs/>
        </w:rPr>
        <w:t>а</w:t>
      </w:r>
      <w:r w:rsidR="00DD1E95">
        <w:rPr>
          <w:iCs/>
        </w:rPr>
        <w:t xml:space="preserve"> </w:t>
      </w:r>
      <w:r w:rsidR="00DD1E95" w:rsidRPr="00DD1E95">
        <w:rPr>
          <w:iCs/>
        </w:rPr>
        <w:t>по</w:t>
      </w:r>
      <w:r w:rsidR="00DD1E95" w:rsidRPr="00DD1E95">
        <w:rPr>
          <w:iCs/>
        </w:rPr>
        <w:noBreakHyphen/>
        <w:t>разному</w:t>
      </w:r>
      <w:r w:rsidR="00DD1E95">
        <w:rPr>
          <w:iCs/>
        </w:rPr>
        <w:t xml:space="preserve"> относиться к мужчинам и женщинам.  Само благосостояние страны зависит от улучшения положения дел в области равенства </w:t>
      </w:r>
      <w:r w:rsidR="001B053F">
        <w:rPr>
          <w:iCs/>
        </w:rPr>
        <w:t>мужчин и женщин</w:t>
      </w:r>
      <w:r w:rsidR="00DD1E95">
        <w:rPr>
          <w:iCs/>
        </w:rPr>
        <w:t xml:space="preserve">.  </w:t>
      </w:r>
      <w:r w:rsidR="001B053F">
        <w:rPr>
          <w:iCs/>
        </w:rPr>
        <w:t xml:space="preserve">По мнению </w:t>
      </w:r>
      <w:r w:rsidR="00DD1E95">
        <w:rPr>
          <w:iCs/>
        </w:rPr>
        <w:t>экономист</w:t>
      </w:r>
      <w:r w:rsidR="001B053F">
        <w:rPr>
          <w:iCs/>
        </w:rPr>
        <w:t>ов</w:t>
      </w:r>
      <w:r w:rsidR="00DD1E95">
        <w:rPr>
          <w:iCs/>
        </w:rPr>
        <w:t xml:space="preserve">, женщины станут </w:t>
      </w:r>
      <w:r w:rsidR="001B053F">
        <w:rPr>
          <w:iCs/>
        </w:rPr>
        <w:t xml:space="preserve">главными </w:t>
      </w:r>
      <w:r w:rsidR="00DD1E95">
        <w:rPr>
          <w:iCs/>
        </w:rPr>
        <w:t xml:space="preserve">участниками экономического развития;  однако непонятно, как они могут стать такими участниками, если они не могут даже свободно передвигаться без разрешения своего отца или супруга.  Наконец, г-жа Уэджвуд </w:t>
      </w:r>
      <w:r w:rsidR="006517CF">
        <w:rPr>
          <w:iCs/>
        </w:rPr>
        <w:t>считает</w:t>
      </w:r>
      <w:r w:rsidR="00DD1E95">
        <w:rPr>
          <w:iCs/>
        </w:rPr>
        <w:t>, что решени</w:t>
      </w:r>
      <w:r w:rsidR="001B053F">
        <w:rPr>
          <w:iCs/>
        </w:rPr>
        <w:t>я</w:t>
      </w:r>
      <w:r w:rsidR="00DD1E95">
        <w:rPr>
          <w:iCs/>
        </w:rPr>
        <w:t xml:space="preserve"> судов об</w:t>
      </w:r>
      <w:r w:rsidR="001B053F">
        <w:rPr>
          <w:iCs/>
        </w:rPr>
        <w:t xml:space="preserve">щего </w:t>
      </w:r>
      <w:r w:rsidR="00DD1E95">
        <w:rPr>
          <w:iCs/>
        </w:rPr>
        <w:t xml:space="preserve">права должны систематически утверждаться </w:t>
      </w:r>
      <w:r w:rsidR="001B053F">
        <w:rPr>
          <w:iCs/>
        </w:rPr>
        <w:t xml:space="preserve">обычными </w:t>
      </w:r>
      <w:r w:rsidR="00DD1E95">
        <w:rPr>
          <w:iCs/>
        </w:rPr>
        <w:t xml:space="preserve">судами.  Совершенно очевидно, что женщины не будут сами обжаловать эти решения, </w:t>
      </w:r>
      <w:r w:rsidR="00A405F9">
        <w:rPr>
          <w:iCs/>
        </w:rPr>
        <w:t>особенно</w:t>
      </w:r>
      <w:r w:rsidR="00DD1E95">
        <w:rPr>
          <w:iCs/>
        </w:rPr>
        <w:t xml:space="preserve"> если они являются жертвами дискриминации.  Поэтому автоматиче</w:t>
      </w:r>
      <w:r w:rsidR="002D7387">
        <w:rPr>
          <w:iCs/>
        </w:rPr>
        <w:t>ское обжалование было бы хорошим решением.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74F40" w:rsidP="000C3FF2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Заседание </w:t>
      </w:r>
      <w:r w:rsidR="002D7387">
        <w:rPr>
          <w:i/>
          <w:iCs/>
        </w:rPr>
        <w:t xml:space="preserve">прерывается </w:t>
      </w:r>
      <w:r>
        <w:rPr>
          <w:i/>
          <w:iCs/>
        </w:rPr>
        <w:t>в 1</w:t>
      </w:r>
      <w:r w:rsidR="002D7387">
        <w:rPr>
          <w:i/>
          <w:iCs/>
        </w:rPr>
        <w:t>7</w:t>
      </w:r>
      <w:r w:rsidR="004A02F1">
        <w:rPr>
          <w:i/>
          <w:iCs/>
        </w:rPr>
        <w:t xml:space="preserve"> час. </w:t>
      </w:r>
      <w:r w:rsidR="002D7387">
        <w:rPr>
          <w:i/>
          <w:iCs/>
        </w:rPr>
        <w:t>0</w:t>
      </w:r>
      <w:r w:rsidR="004A02F1">
        <w:rPr>
          <w:i/>
          <w:iCs/>
        </w:rPr>
        <w:t>5</w:t>
      </w:r>
      <w:r>
        <w:rPr>
          <w:i/>
          <w:iCs/>
        </w:rPr>
        <w:t xml:space="preserve"> мин.</w:t>
      </w:r>
      <w:r w:rsidR="00A405F9">
        <w:rPr>
          <w:i/>
          <w:iCs/>
        </w:rPr>
        <w:t xml:space="preserve"> и </w:t>
      </w:r>
      <w:r w:rsidR="002D7387">
        <w:rPr>
          <w:i/>
          <w:iCs/>
        </w:rPr>
        <w:t>возобновляется в 17 час. 25 мин</w:t>
      </w:r>
    </w:p>
    <w:p w:rsidR="000A12B9" w:rsidRDefault="000A12B9" w:rsidP="000C3FF2">
      <w:pPr>
        <w:spacing w:line="240" w:lineRule="auto"/>
        <w:jc w:val="center"/>
        <w:rPr>
          <w:i/>
          <w:iCs/>
        </w:rPr>
      </w:pPr>
    </w:p>
    <w:p w:rsidR="000A12B9" w:rsidRDefault="00832A4D" w:rsidP="000C3FF2">
      <w:pPr>
        <w:spacing w:line="240" w:lineRule="auto"/>
        <w:rPr>
          <w:iCs/>
        </w:rPr>
      </w:pPr>
      <w:r>
        <w:rPr>
          <w:iCs/>
        </w:rPr>
        <w:t>37.</w:t>
      </w:r>
      <w:r>
        <w:rPr>
          <w:iCs/>
        </w:rPr>
        <w:tab/>
      </w:r>
      <w:r>
        <w:rPr>
          <w:iCs/>
          <w:u w:val="single"/>
        </w:rPr>
        <w:t>ПРЕДСЕДАТЕЛЬ</w:t>
      </w:r>
      <w:r>
        <w:rPr>
          <w:iCs/>
        </w:rPr>
        <w:t xml:space="preserve"> предлагает замбийской делегации ответить на вопросы член</w:t>
      </w:r>
      <w:r w:rsidR="00A405F9">
        <w:rPr>
          <w:iCs/>
        </w:rPr>
        <w:t>ов</w:t>
      </w:r>
      <w:r>
        <w:rPr>
          <w:iCs/>
        </w:rPr>
        <w:t xml:space="preserve"> Комитета.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832A4D" w:rsidP="000C3FF2">
      <w:pPr>
        <w:spacing w:line="240" w:lineRule="auto"/>
        <w:rPr>
          <w:iCs/>
        </w:rPr>
      </w:pPr>
      <w:r>
        <w:rPr>
          <w:iCs/>
        </w:rPr>
        <w:t>38.</w:t>
      </w:r>
      <w:r>
        <w:rPr>
          <w:iCs/>
        </w:rPr>
        <w:tab/>
      </w:r>
      <w:r w:rsidRPr="00832A4D">
        <w:rPr>
          <w:iCs/>
          <w:u w:val="single"/>
        </w:rPr>
        <w:t>Г-жа ИМБВЕ</w:t>
      </w:r>
      <w:r w:rsidRPr="00832A4D">
        <w:rPr>
          <w:iCs/>
        </w:rPr>
        <w:t xml:space="preserve"> (Замбия</w:t>
      </w:r>
      <w:r>
        <w:rPr>
          <w:iCs/>
        </w:rPr>
        <w:t xml:space="preserve">), отвечая на вопрос относительно процесса пересмотра Конституции, напоминает, что Комиссия по пересмотру Конституции была образована в 2003 году.  Ее </w:t>
      </w:r>
      <w:r w:rsidR="00A405F9">
        <w:rPr>
          <w:iCs/>
        </w:rPr>
        <w:t xml:space="preserve">мандат </w:t>
      </w:r>
      <w:r>
        <w:rPr>
          <w:iCs/>
        </w:rPr>
        <w:t>закончилс</w:t>
      </w:r>
      <w:r w:rsidR="00A405F9">
        <w:rPr>
          <w:iCs/>
        </w:rPr>
        <w:t>я</w:t>
      </w:r>
      <w:r>
        <w:rPr>
          <w:iCs/>
        </w:rPr>
        <w:t xml:space="preserve"> в 2005 году, когда она представила свой доклад, а также закон</w:t>
      </w:r>
      <w:r w:rsidR="00A405F9">
        <w:rPr>
          <w:iCs/>
        </w:rPr>
        <w:t>опроект</w:t>
      </w:r>
      <w:r>
        <w:rPr>
          <w:iCs/>
        </w:rPr>
        <w:t>, рекомендующ</w:t>
      </w:r>
      <w:r w:rsidR="00A405F9">
        <w:rPr>
          <w:iCs/>
        </w:rPr>
        <w:t>ий</w:t>
      </w:r>
      <w:r>
        <w:rPr>
          <w:iCs/>
        </w:rPr>
        <w:t xml:space="preserve"> принят</w:t>
      </w:r>
      <w:r w:rsidR="00A405F9">
        <w:rPr>
          <w:iCs/>
        </w:rPr>
        <w:t>ь</w:t>
      </w:r>
      <w:r>
        <w:rPr>
          <w:iCs/>
        </w:rPr>
        <w:t xml:space="preserve"> нов</w:t>
      </w:r>
      <w:r w:rsidR="00A405F9">
        <w:rPr>
          <w:iCs/>
        </w:rPr>
        <w:t>ую</w:t>
      </w:r>
      <w:r>
        <w:rPr>
          <w:iCs/>
        </w:rPr>
        <w:t xml:space="preserve"> Конституци</w:t>
      </w:r>
      <w:r w:rsidR="00A405F9">
        <w:rPr>
          <w:iCs/>
        </w:rPr>
        <w:t>ю</w:t>
      </w:r>
      <w:r>
        <w:rPr>
          <w:iCs/>
        </w:rPr>
        <w:t xml:space="preserve"> учредительн</w:t>
      </w:r>
      <w:r w:rsidR="00A405F9">
        <w:rPr>
          <w:iCs/>
        </w:rPr>
        <w:t>ым</w:t>
      </w:r>
      <w:r>
        <w:rPr>
          <w:iCs/>
        </w:rPr>
        <w:t xml:space="preserve"> </w:t>
      </w:r>
      <w:r w:rsidR="00A405F9">
        <w:rPr>
          <w:iCs/>
        </w:rPr>
        <w:t xml:space="preserve">собранием </w:t>
      </w:r>
      <w:r>
        <w:rPr>
          <w:iCs/>
        </w:rPr>
        <w:t>или другим соответствующим органом, который представлял бы мнение</w:t>
      </w:r>
      <w:r w:rsidR="007515F1">
        <w:rPr>
          <w:iCs/>
        </w:rPr>
        <w:t xml:space="preserve"> населения.  Кроме того, недавно руководители всех политических партий </w:t>
      </w:r>
      <w:r w:rsidR="00057393">
        <w:rPr>
          <w:iCs/>
        </w:rPr>
        <w:t xml:space="preserve">провели </w:t>
      </w:r>
      <w:r w:rsidR="007515F1">
        <w:rPr>
          <w:iCs/>
        </w:rPr>
        <w:t>совещани</w:t>
      </w:r>
      <w:r w:rsidR="00057393">
        <w:rPr>
          <w:iCs/>
        </w:rPr>
        <w:t>е</w:t>
      </w:r>
      <w:r w:rsidR="007515F1">
        <w:rPr>
          <w:iCs/>
        </w:rPr>
        <w:t xml:space="preserve"> и пришли к выводу о необходимости </w:t>
      </w:r>
      <w:r w:rsidR="00057393">
        <w:rPr>
          <w:iCs/>
        </w:rPr>
        <w:t xml:space="preserve">созыва </w:t>
      </w:r>
      <w:r w:rsidR="007515F1">
        <w:rPr>
          <w:iCs/>
        </w:rPr>
        <w:t xml:space="preserve">конституционной конференции.  Одновременно правительство обязалось изучить </w:t>
      </w:r>
      <w:r w:rsidR="00057393">
        <w:rPr>
          <w:iCs/>
        </w:rPr>
        <w:t xml:space="preserve">законодательные </w:t>
      </w:r>
      <w:r w:rsidR="007515F1">
        <w:rPr>
          <w:iCs/>
        </w:rPr>
        <w:t xml:space="preserve">изменения, которые не относятся к Конституции и тем самым не подлежат референдуму.  Таким образом, еще до окончания процесса пересмотра Конституции правительство изучит целый ряд положений, касающихся основных свобод и прав человека.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7515F1" w:rsidP="000C3FF2">
      <w:pPr>
        <w:spacing w:line="240" w:lineRule="auto"/>
        <w:rPr>
          <w:iCs/>
        </w:rPr>
      </w:pPr>
      <w:r>
        <w:rPr>
          <w:iCs/>
        </w:rPr>
        <w:t>39.</w:t>
      </w:r>
      <w:r>
        <w:rPr>
          <w:iCs/>
        </w:rPr>
        <w:tab/>
      </w:r>
      <w:r>
        <w:rPr>
          <w:iCs/>
          <w:u w:val="single"/>
        </w:rPr>
        <w:t>Г-жа НХЕКАИРО</w:t>
      </w:r>
      <w:r>
        <w:rPr>
          <w:iCs/>
        </w:rPr>
        <w:t xml:space="preserve"> (Замбия) подчеркивает по поводу важности об</w:t>
      </w:r>
      <w:r w:rsidR="00294A00" w:rsidRPr="00294A00">
        <w:rPr>
          <w:iCs/>
        </w:rPr>
        <w:t xml:space="preserve">щего </w:t>
      </w:r>
      <w:r>
        <w:rPr>
          <w:iCs/>
        </w:rPr>
        <w:t xml:space="preserve">права, что в Замбии </w:t>
      </w:r>
      <w:r w:rsidR="004A75D1">
        <w:rPr>
          <w:iCs/>
        </w:rPr>
        <w:t xml:space="preserve">проживают </w:t>
      </w:r>
      <w:r>
        <w:rPr>
          <w:iCs/>
        </w:rPr>
        <w:t>73 этнически</w:t>
      </w:r>
      <w:r w:rsidR="004A75D1">
        <w:rPr>
          <w:iCs/>
        </w:rPr>
        <w:t>е</w:t>
      </w:r>
      <w:r>
        <w:rPr>
          <w:iCs/>
        </w:rPr>
        <w:t xml:space="preserve"> груп</w:t>
      </w:r>
      <w:r w:rsidR="00294A00">
        <w:rPr>
          <w:iCs/>
        </w:rPr>
        <w:t>п</w:t>
      </w:r>
      <w:r w:rsidR="004A75D1">
        <w:rPr>
          <w:iCs/>
        </w:rPr>
        <w:t>ы</w:t>
      </w:r>
      <w:r>
        <w:rPr>
          <w:iCs/>
        </w:rPr>
        <w:t xml:space="preserve">, каждая из которых имеет свое </w:t>
      </w:r>
      <w:r w:rsidR="00294A00">
        <w:rPr>
          <w:iCs/>
        </w:rPr>
        <w:t xml:space="preserve">общее </w:t>
      </w:r>
      <w:r>
        <w:rPr>
          <w:iCs/>
        </w:rPr>
        <w:t>право и</w:t>
      </w:r>
      <w:r w:rsidR="002F63B0">
        <w:rPr>
          <w:iCs/>
        </w:rPr>
        <w:t xml:space="preserve"> </w:t>
      </w:r>
      <w:r w:rsidR="00294A00">
        <w:rPr>
          <w:iCs/>
        </w:rPr>
        <w:t xml:space="preserve">свои </w:t>
      </w:r>
      <w:r w:rsidR="002F63B0">
        <w:rPr>
          <w:iCs/>
        </w:rPr>
        <w:t xml:space="preserve">древние </w:t>
      </w:r>
      <w:r w:rsidR="00294A00">
        <w:rPr>
          <w:iCs/>
        </w:rPr>
        <w:t>обычаи</w:t>
      </w:r>
      <w:r>
        <w:rPr>
          <w:iCs/>
        </w:rPr>
        <w:t xml:space="preserve"> </w:t>
      </w:r>
      <w:r w:rsidR="00294A00">
        <w:rPr>
          <w:iCs/>
        </w:rPr>
        <w:t xml:space="preserve">и </w:t>
      </w:r>
      <w:r>
        <w:rPr>
          <w:iCs/>
        </w:rPr>
        <w:t>которые</w:t>
      </w:r>
      <w:r w:rsidR="004A75D1">
        <w:rPr>
          <w:iCs/>
        </w:rPr>
        <w:t>,</w:t>
      </w:r>
      <w:r>
        <w:rPr>
          <w:iCs/>
        </w:rPr>
        <w:t xml:space="preserve"> к тому же</w:t>
      </w:r>
      <w:r w:rsidR="004A75D1">
        <w:rPr>
          <w:iCs/>
        </w:rPr>
        <w:t>,</w:t>
      </w:r>
      <w:r>
        <w:rPr>
          <w:iCs/>
        </w:rPr>
        <w:t xml:space="preserve"> отличаются </w:t>
      </w:r>
      <w:r w:rsidR="00294A00">
        <w:rPr>
          <w:iCs/>
        </w:rPr>
        <w:t xml:space="preserve">друг от друга </w:t>
      </w:r>
      <w:r w:rsidR="002F63B0">
        <w:rPr>
          <w:iCs/>
        </w:rPr>
        <w:t xml:space="preserve">в зависимости от того, управляется ли группа по материнской системе, отцовской системе или их комбинацией. 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F63B0" w:rsidP="000C3FF2">
      <w:pPr>
        <w:spacing w:line="240" w:lineRule="auto"/>
        <w:rPr>
          <w:iCs/>
        </w:rPr>
      </w:pPr>
      <w:r>
        <w:rPr>
          <w:iCs/>
        </w:rPr>
        <w:t>40.</w:t>
      </w:r>
      <w:r>
        <w:rPr>
          <w:iCs/>
        </w:rPr>
        <w:tab/>
        <w:t>Что же касается правовой системы, то суды первой инстанции правомочны рассматривать дела</w:t>
      </w:r>
      <w:r w:rsidR="00294A00">
        <w:rPr>
          <w:iCs/>
        </w:rPr>
        <w:t>,</w:t>
      </w:r>
      <w:r>
        <w:rPr>
          <w:iCs/>
        </w:rPr>
        <w:t xml:space="preserve"> относящиеся к об</w:t>
      </w:r>
      <w:r w:rsidR="00294A00">
        <w:rPr>
          <w:iCs/>
        </w:rPr>
        <w:t>ще</w:t>
      </w:r>
      <w:r>
        <w:rPr>
          <w:iCs/>
        </w:rPr>
        <w:t xml:space="preserve">му праву.  </w:t>
      </w:r>
      <w:r w:rsidR="009F7B65">
        <w:rPr>
          <w:iCs/>
        </w:rPr>
        <w:t>Юристы считают, что в</w:t>
      </w:r>
      <w:r>
        <w:rPr>
          <w:iCs/>
        </w:rPr>
        <w:t xml:space="preserve"> случае коллизии между этим правом и пис</w:t>
      </w:r>
      <w:r w:rsidR="009F7B65">
        <w:rPr>
          <w:iCs/>
        </w:rPr>
        <w:t>аным</w:t>
      </w:r>
      <w:r>
        <w:rPr>
          <w:iCs/>
        </w:rPr>
        <w:t xml:space="preserve"> правом предпочтение </w:t>
      </w:r>
      <w:r w:rsidR="009F7B65">
        <w:rPr>
          <w:iCs/>
        </w:rPr>
        <w:t xml:space="preserve">должно </w:t>
      </w:r>
      <w:r>
        <w:rPr>
          <w:iCs/>
        </w:rPr>
        <w:t>отдавать</w:t>
      </w:r>
      <w:r w:rsidR="009F7B65">
        <w:rPr>
          <w:iCs/>
        </w:rPr>
        <w:t>ся</w:t>
      </w:r>
      <w:r>
        <w:rPr>
          <w:iCs/>
        </w:rPr>
        <w:t xml:space="preserve"> писаному праву.  Как правило, суды считают, что об</w:t>
      </w:r>
      <w:r w:rsidR="009F7B65">
        <w:rPr>
          <w:iCs/>
        </w:rPr>
        <w:t xml:space="preserve">щее </w:t>
      </w:r>
      <w:r>
        <w:rPr>
          <w:iCs/>
        </w:rPr>
        <w:t>право применяется т</w:t>
      </w:r>
      <w:r w:rsidR="009F7B65">
        <w:rPr>
          <w:iCs/>
        </w:rPr>
        <w:t xml:space="preserve">огда, когда </w:t>
      </w:r>
      <w:r>
        <w:rPr>
          <w:iCs/>
        </w:rPr>
        <w:t>оно не противоречит принципам естественно</w:t>
      </w:r>
      <w:r w:rsidR="009F7B65">
        <w:rPr>
          <w:iCs/>
        </w:rPr>
        <w:t>го</w:t>
      </w:r>
      <w:r>
        <w:rPr>
          <w:iCs/>
        </w:rPr>
        <w:t xml:space="preserve"> </w:t>
      </w:r>
      <w:r w:rsidR="009F7B65">
        <w:rPr>
          <w:iCs/>
        </w:rPr>
        <w:t>права</w:t>
      </w:r>
      <w:r>
        <w:rPr>
          <w:iCs/>
        </w:rPr>
        <w:t xml:space="preserve">.  Что же касается вопросов, относящихся к браку, разводу и наследованию, то некоторые из них уже регулируются писаным правом, а нынешний пересмотр законодательства должен позволить </w:t>
      </w:r>
      <w:r w:rsidR="009F7B65">
        <w:rPr>
          <w:iCs/>
        </w:rPr>
        <w:t xml:space="preserve">продвигаться </w:t>
      </w:r>
      <w:r>
        <w:rPr>
          <w:iCs/>
        </w:rPr>
        <w:t xml:space="preserve">еще дальше в этом направлении. 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F63B0" w:rsidP="000C3FF2">
      <w:pPr>
        <w:spacing w:line="240" w:lineRule="auto"/>
        <w:rPr>
          <w:iCs/>
        </w:rPr>
      </w:pPr>
      <w:r>
        <w:rPr>
          <w:iCs/>
        </w:rPr>
        <w:t>41.</w:t>
      </w:r>
      <w:r>
        <w:rPr>
          <w:iCs/>
        </w:rPr>
        <w:tab/>
      </w:r>
      <w:r>
        <w:rPr>
          <w:iCs/>
          <w:u w:val="single"/>
        </w:rPr>
        <w:t>Г-н КАОНГ</w:t>
      </w:r>
      <w:r w:rsidR="009F7B65">
        <w:rPr>
          <w:iCs/>
          <w:u w:val="single"/>
        </w:rPr>
        <w:t>А</w:t>
      </w:r>
      <w:r>
        <w:rPr>
          <w:iCs/>
        </w:rPr>
        <w:t xml:space="preserve"> (Замбия) добавляет, что культурные аспекты приобретают особое значение.  Например, для этнических групп, живущим по материнскому режиму</w:t>
      </w:r>
      <w:r w:rsidR="004A75D1">
        <w:rPr>
          <w:iCs/>
        </w:rPr>
        <w:t>,</w:t>
      </w:r>
      <w:r>
        <w:rPr>
          <w:iCs/>
        </w:rPr>
        <w:t xml:space="preserve"> неизвестна практика </w:t>
      </w:r>
      <w:r w:rsidR="009F7B65">
        <w:rPr>
          <w:iCs/>
        </w:rPr>
        <w:t xml:space="preserve">выплаты </w:t>
      </w:r>
      <w:r>
        <w:rPr>
          <w:iCs/>
        </w:rPr>
        <w:t>приданого (</w:t>
      </w:r>
      <w:r>
        <w:rPr>
          <w:iCs/>
          <w:lang w:val="en-US"/>
        </w:rPr>
        <w:t>lobola</w:t>
      </w:r>
      <w:r w:rsidRPr="002F63B0">
        <w:rPr>
          <w:iCs/>
        </w:rPr>
        <w:t>)</w:t>
      </w:r>
      <w:r>
        <w:rPr>
          <w:iCs/>
        </w:rPr>
        <w:t xml:space="preserve">, так как именно женщины обладают властью, а дети принадлежат им.  Напротив, при отцовском режиме выплата приданого очень важна.  Если же </w:t>
      </w:r>
      <w:r w:rsidR="00B71F54">
        <w:rPr>
          <w:iCs/>
        </w:rPr>
        <w:t xml:space="preserve">к этому </w:t>
      </w:r>
      <w:r>
        <w:rPr>
          <w:iCs/>
        </w:rPr>
        <w:t xml:space="preserve">добавить многочисленные культурные влияния, </w:t>
      </w:r>
      <w:r w:rsidR="00B71F54">
        <w:rPr>
          <w:iCs/>
        </w:rPr>
        <w:t xml:space="preserve">присущие </w:t>
      </w:r>
      <w:r>
        <w:rPr>
          <w:iCs/>
        </w:rPr>
        <w:t>географическ</w:t>
      </w:r>
      <w:r w:rsidR="00B71F54">
        <w:rPr>
          <w:iCs/>
        </w:rPr>
        <w:t>о</w:t>
      </w:r>
      <w:r>
        <w:rPr>
          <w:iCs/>
        </w:rPr>
        <w:t>м</w:t>
      </w:r>
      <w:r w:rsidR="00B71F54">
        <w:rPr>
          <w:iCs/>
        </w:rPr>
        <w:t>у</w:t>
      </w:r>
      <w:r>
        <w:rPr>
          <w:iCs/>
        </w:rPr>
        <w:t xml:space="preserve"> положени</w:t>
      </w:r>
      <w:r w:rsidR="00B71F54">
        <w:rPr>
          <w:iCs/>
        </w:rPr>
        <w:t>ю</w:t>
      </w:r>
      <w:r>
        <w:rPr>
          <w:iCs/>
        </w:rPr>
        <w:t xml:space="preserve"> Замбии, то можно понять, что процесс консультаций в рамках пересмотра законодательства крайне важен и должен опираться на позитивные культурные факторы.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F63B0" w:rsidP="000C3FF2">
      <w:pPr>
        <w:spacing w:line="240" w:lineRule="auto"/>
        <w:rPr>
          <w:iCs/>
        </w:rPr>
      </w:pPr>
      <w:r>
        <w:rPr>
          <w:iCs/>
        </w:rPr>
        <w:t>42.</w:t>
      </w:r>
      <w:r>
        <w:rPr>
          <w:iCs/>
        </w:rPr>
        <w:tab/>
      </w:r>
      <w:r w:rsidR="00B71F54">
        <w:rPr>
          <w:iCs/>
        </w:rPr>
        <w:t>О</w:t>
      </w:r>
      <w:r>
        <w:rPr>
          <w:iCs/>
        </w:rPr>
        <w:t>твеча</w:t>
      </w:r>
      <w:r w:rsidR="00B71F54">
        <w:rPr>
          <w:iCs/>
        </w:rPr>
        <w:t>я</w:t>
      </w:r>
      <w:r>
        <w:rPr>
          <w:iCs/>
        </w:rPr>
        <w:t xml:space="preserve"> на вопрос о калечении женских половых органов, </w:t>
      </w:r>
      <w:r w:rsidR="00B71F54">
        <w:rPr>
          <w:iCs/>
        </w:rPr>
        <w:t xml:space="preserve">г-н Каонга говорит, </w:t>
      </w:r>
      <w:r>
        <w:rPr>
          <w:iCs/>
        </w:rPr>
        <w:t xml:space="preserve">что эта практика не существует в Замбии и </w:t>
      </w:r>
      <w:r w:rsidR="00B71F54">
        <w:rPr>
          <w:iCs/>
        </w:rPr>
        <w:t xml:space="preserve">что она </w:t>
      </w:r>
      <w:r>
        <w:rPr>
          <w:iCs/>
        </w:rPr>
        <w:t>чужда замбийской культуре.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F63B0" w:rsidP="000C3FF2">
      <w:pPr>
        <w:spacing w:line="240" w:lineRule="auto"/>
        <w:rPr>
          <w:iCs/>
        </w:rPr>
      </w:pPr>
      <w:r>
        <w:rPr>
          <w:iCs/>
        </w:rPr>
        <w:t>43.</w:t>
      </w:r>
      <w:r>
        <w:rPr>
          <w:iCs/>
        </w:rPr>
        <w:tab/>
      </w:r>
      <w:r>
        <w:rPr>
          <w:iCs/>
          <w:u w:val="single"/>
        </w:rPr>
        <w:t xml:space="preserve">Г-жа </w:t>
      </w:r>
      <w:r w:rsidR="00346AB8">
        <w:rPr>
          <w:iCs/>
          <w:u w:val="single"/>
        </w:rPr>
        <w:t>ЧАНДА</w:t>
      </w:r>
      <w:r>
        <w:rPr>
          <w:iCs/>
        </w:rPr>
        <w:t xml:space="preserve"> </w:t>
      </w:r>
      <w:r w:rsidR="00346AB8">
        <w:rPr>
          <w:iCs/>
        </w:rPr>
        <w:t xml:space="preserve">(Замбия) говорит, что вначале она коснется </w:t>
      </w:r>
      <w:r w:rsidR="00B71F54">
        <w:rPr>
          <w:iCs/>
        </w:rPr>
        <w:t xml:space="preserve">вопроса о </w:t>
      </w:r>
      <w:r w:rsidR="00346AB8">
        <w:rPr>
          <w:iCs/>
        </w:rPr>
        <w:t>применени</w:t>
      </w:r>
      <w:r w:rsidR="00B71F54">
        <w:rPr>
          <w:iCs/>
        </w:rPr>
        <w:t>и</w:t>
      </w:r>
      <w:r w:rsidR="00346AB8">
        <w:rPr>
          <w:iCs/>
        </w:rPr>
        <w:t xml:space="preserve"> судьями положений Пакта.  Прежде всего она напоминает, что Пакт не обладает высшей силой по отношению к Конституции.  Лицо, являющееся жертвой нарушен</w:t>
      </w:r>
      <w:r w:rsidR="00EF5153">
        <w:rPr>
          <w:iCs/>
        </w:rPr>
        <w:t>ия права, закрепленного в Пакте,</w:t>
      </w:r>
      <w:r w:rsidR="00346AB8">
        <w:rPr>
          <w:iCs/>
        </w:rPr>
        <w:t xml:space="preserve"> может обратиться в суд лишь в том случае, если это право также записано в Конституции.  Тем не менее суды поощряются ссылаться на положения Пакта и руководствоваться ими при принятии своих </w:t>
      </w:r>
      <w:r w:rsidR="00EF5153">
        <w:rPr>
          <w:iCs/>
        </w:rPr>
        <w:t>постановлений</w:t>
      </w:r>
      <w:r w:rsidR="00346AB8">
        <w:rPr>
          <w:iCs/>
        </w:rPr>
        <w:t xml:space="preserve">.  Например, </w:t>
      </w:r>
      <w:r w:rsidR="00EF5153">
        <w:rPr>
          <w:iCs/>
        </w:rPr>
        <w:t>В</w:t>
      </w:r>
      <w:r w:rsidR="00346AB8">
        <w:rPr>
          <w:iCs/>
        </w:rPr>
        <w:t>ысокий суд, рассматривавший дело женщины, которой было отказано в гостинице по той причине, что она зашла без сопровождения, руководствовался положениями Пакта и постановил, что решение дирекции гостиницы противоречило Конституции.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346AB8" w:rsidP="000C3FF2">
      <w:pPr>
        <w:spacing w:line="240" w:lineRule="auto"/>
        <w:rPr>
          <w:iCs/>
        </w:rPr>
      </w:pPr>
      <w:r>
        <w:rPr>
          <w:iCs/>
        </w:rPr>
        <w:t>44.</w:t>
      </w:r>
      <w:r>
        <w:rPr>
          <w:iCs/>
        </w:rPr>
        <w:tab/>
      </w:r>
      <w:r w:rsidR="002F515D">
        <w:rPr>
          <w:iCs/>
        </w:rPr>
        <w:t>Судьи и магистраты, посещающие тюрьмы, беседуют в принципе с заключенными без присутствия треть</w:t>
      </w:r>
      <w:r w:rsidR="00EF5153">
        <w:rPr>
          <w:iCs/>
        </w:rPr>
        <w:t>их</w:t>
      </w:r>
      <w:r w:rsidR="002F515D">
        <w:rPr>
          <w:iCs/>
        </w:rPr>
        <w:t xml:space="preserve"> лиц, и конфиденциальность жалоб полностью обеспечивается.  Заключенные могут свободно высказывать жалобы любого рода, и замбийским властям не извест</w:t>
      </w:r>
      <w:r w:rsidR="00EF5153">
        <w:rPr>
          <w:iCs/>
        </w:rPr>
        <w:t>е</w:t>
      </w:r>
      <w:r w:rsidR="002F515D">
        <w:rPr>
          <w:iCs/>
        </w:rPr>
        <w:t xml:space="preserve">н </w:t>
      </w:r>
      <w:r w:rsidR="00EF5153">
        <w:rPr>
          <w:iCs/>
        </w:rPr>
        <w:t xml:space="preserve">ни один </w:t>
      </w:r>
      <w:r w:rsidR="002F515D">
        <w:rPr>
          <w:iCs/>
        </w:rPr>
        <w:t>случа</w:t>
      </w:r>
      <w:r w:rsidR="00EF5153">
        <w:rPr>
          <w:iCs/>
        </w:rPr>
        <w:t>й</w:t>
      </w:r>
      <w:r w:rsidR="002F515D">
        <w:rPr>
          <w:iCs/>
        </w:rPr>
        <w:t xml:space="preserve"> репрессий.  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2F515D" w:rsidP="000C3FF2">
      <w:pPr>
        <w:spacing w:line="240" w:lineRule="auto"/>
        <w:rPr>
          <w:iCs/>
        </w:rPr>
      </w:pPr>
      <w:r>
        <w:rPr>
          <w:iCs/>
        </w:rPr>
        <w:t>45.</w:t>
      </w:r>
      <w:r>
        <w:rPr>
          <w:iCs/>
        </w:rPr>
        <w:tab/>
        <w:t xml:space="preserve">Что же касается подготовки судей </w:t>
      </w:r>
      <w:r w:rsidR="00EF5153">
        <w:rPr>
          <w:iCs/>
        </w:rPr>
        <w:t xml:space="preserve">судов </w:t>
      </w:r>
      <w:r>
        <w:rPr>
          <w:iCs/>
        </w:rPr>
        <w:t xml:space="preserve">первой инстанции </w:t>
      </w:r>
      <w:r w:rsidR="00EF5153">
        <w:rPr>
          <w:iCs/>
        </w:rPr>
        <w:t xml:space="preserve">по вопросам </w:t>
      </w:r>
      <w:r>
        <w:rPr>
          <w:iCs/>
        </w:rPr>
        <w:t xml:space="preserve">насилий в отношении женщин, </w:t>
      </w:r>
      <w:r w:rsidR="00EF5153">
        <w:rPr>
          <w:iCs/>
        </w:rPr>
        <w:t xml:space="preserve">то </w:t>
      </w:r>
      <w:r>
        <w:rPr>
          <w:iCs/>
        </w:rPr>
        <w:t xml:space="preserve">следует иметь в виду, что эти судьи могут рассматривать только </w:t>
      </w:r>
      <w:r w:rsidR="00EF5153">
        <w:rPr>
          <w:iCs/>
        </w:rPr>
        <w:t xml:space="preserve">те </w:t>
      </w:r>
      <w:r>
        <w:rPr>
          <w:iCs/>
        </w:rPr>
        <w:t xml:space="preserve">дела, </w:t>
      </w:r>
      <w:r w:rsidR="00EF5153">
        <w:rPr>
          <w:iCs/>
        </w:rPr>
        <w:t xml:space="preserve">которые </w:t>
      </w:r>
      <w:r>
        <w:rPr>
          <w:iCs/>
        </w:rPr>
        <w:t>относя</w:t>
      </w:r>
      <w:r w:rsidR="00EF5153">
        <w:rPr>
          <w:iCs/>
        </w:rPr>
        <w:t>тся</w:t>
      </w:r>
      <w:r>
        <w:rPr>
          <w:iCs/>
        </w:rPr>
        <w:t xml:space="preserve"> к об</w:t>
      </w:r>
      <w:r w:rsidR="00EF5153">
        <w:rPr>
          <w:iCs/>
        </w:rPr>
        <w:t xml:space="preserve">щему </w:t>
      </w:r>
      <w:r>
        <w:rPr>
          <w:iCs/>
        </w:rPr>
        <w:t xml:space="preserve">праву;  </w:t>
      </w:r>
      <w:r w:rsidR="002F148B">
        <w:rPr>
          <w:iCs/>
        </w:rPr>
        <w:t xml:space="preserve">в связи с этим </w:t>
      </w:r>
      <w:r>
        <w:rPr>
          <w:iCs/>
        </w:rPr>
        <w:t>они не</w:t>
      </w:r>
      <w:r w:rsidR="002F148B">
        <w:rPr>
          <w:iCs/>
        </w:rPr>
        <w:t xml:space="preserve">правомочны </w:t>
      </w:r>
      <w:r>
        <w:rPr>
          <w:iCs/>
        </w:rPr>
        <w:t>рассматривать дела, связанные с насилиями в отношении женщин, насилиями, которые представляют собой уголовн</w:t>
      </w:r>
      <w:r w:rsidR="002F148B">
        <w:rPr>
          <w:iCs/>
        </w:rPr>
        <w:t>о</w:t>
      </w:r>
      <w:r>
        <w:rPr>
          <w:iCs/>
        </w:rPr>
        <w:t xml:space="preserve"> </w:t>
      </w:r>
      <w:r w:rsidR="002F148B">
        <w:rPr>
          <w:iCs/>
        </w:rPr>
        <w:t>наказуемые деяния</w:t>
      </w:r>
      <w:r>
        <w:rPr>
          <w:iCs/>
        </w:rPr>
        <w:t xml:space="preserve">.  Как бы то ни было, в июне </w:t>
      </w:r>
      <w:r w:rsidRPr="002F515D">
        <w:rPr>
          <w:iCs/>
        </w:rPr>
        <w:t>2007 года</w:t>
      </w:r>
      <w:r>
        <w:rPr>
          <w:iCs/>
        </w:rPr>
        <w:t xml:space="preserve"> в сотрудничестве с одной неправительственной организацией была </w:t>
      </w:r>
      <w:r w:rsidR="002F148B">
        <w:rPr>
          <w:iCs/>
        </w:rPr>
        <w:t xml:space="preserve">организована </w:t>
      </w:r>
      <w:r>
        <w:rPr>
          <w:iCs/>
        </w:rPr>
        <w:t>подготовк</w:t>
      </w:r>
      <w:r w:rsidR="002F148B">
        <w:rPr>
          <w:iCs/>
        </w:rPr>
        <w:t>а</w:t>
      </w:r>
      <w:r>
        <w:rPr>
          <w:iCs/>
        </w:rPr>
        <w:t xml:space="preserve"> магистратов по вопросам насилия в отношении женщин.  В целом, хотя еще не</w:t>
      </w:r>
      <w:r w:rsidR="002F148B">
        <w:rPr>
          <w:iCs/>
        </w:rPr>
        <w:t>т</w:t>
      </w:r>
      <w:r>
        <w:rPr>
          <w:iCs/>
        </w:rPr>
        <w:t xml:space="preserve"> конкретного закона по этому вопросу,</w:t>
      </w:r>
      <w:r w:rsidR="007F09E9">
        <w:rPr>
          <w:iCs/>
        </w:rPr>
        <w:t xml:space="preserve"> положени</w:t>
      </w:r>
      <w:r w:rsidR="002F148B">
        <w:rPr>
          <w:iCs/>
        </w:rPr>
        <w:t>я</w:t>
      </w:r>
      <w:r w:rsidR="007F09E9">
        <w:rPr>
          <w:iCs/>
        </w:rPr>
        <w:t xml:space="preserve"> Уголовного кодекса </w:t>
      </w:r>
      <w:r w:rsidR="002F148B">
        <w:rPr>
          <w:iCs/>
        </w:rPr>
        <w:t xml:space="preserve">все же </w:t>
      </w:r>
      <w:r w:rsidR="007F09E9">
        <w:rPr>
          <w:iCs/>
        </w:rPr>
        <w:t xml:space="preserve">полностью </w:t>
      </w:r>
      <w:r w:rsidR="002F148B">
        <w:rPr>
          <w:iCs/>
        </w:rPr>
        <w:t xml:space="preserve">подходят </w:t>
      </w:r>
      <w:r w:rsidR="007F09E9">
        <w:rPr>
          <w:iCs/>
        </w:rPr>
        <w:t xml:space="preserve">для борьбы с такими </w:t>
      </w:r>
      <w:r w:rsidR="002F148B">
        <w:rPr>
          <w:iCs/>
        </w:rPr>
        <w:t xml:space="preserve">видами </w:t>
      </w:r>
      <w:r w:rsidR="007F09E9">
        <w:rPr>
          <w:iCs/>
        </w:rPr>
        <w:t>насилия.  Жертвы могут обращаться с жалобами, а авторы правонарушений преследуются по закону.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7F09E9" w:rsidP="000C3FF2">
      <w:pPr>
        <w:spacing w:line="240" w:lineRule="auto"/>
        <w:rPr>
          <w:iCs/>
        </w:rPr>
      </w:pPr>
      <w:r>
        <w:rPr>
          <w:iCs/>
        </w:rPr>
        <w:t>46.</w:t>
      </w:r>
      <w:r>
        <w:rPr>
          <w:iCs/>
        </w:rPr>
        <w:tab/>
      </w:r>
      <w:r>
        <w:rPr>
          <w:iCs/>
          <w:u w:val="single"/>
        </w:rPr>
        <w:t>Г-жа ИМБВЕ</w:t>
      </w:r>
      <w:r>
        <w:rPr>
          <w:iCs/>
        </w:rPr>
        <w:t xml:space="preserve"> (Замбия) подтверждает, что Комиссия по правам человека представляет ежегодные доклады, которые широко публикуются.  Она является </w:t>
      </w:r>
      <w:r w:rsidR="002F148B">
        <w:rPr>
          <w:iCs/>
        </w:rPr>
        <w:t xml:space="preserve">автономным </w:t>
      </w:r>
      <w:r>
        <w:rPr>
          <w:iCs/>
        </w:rPr>
        <w:t xml:space="preserve">институтом, который сам определяет свои методы </w:t>
      </w:r>
      <w:r w:rsidR="002F148B">
        <w:rPr>
          <w:iCs/>
        </w:rPr>
        <w:t>работы</w:t>
      </w:r>
      <w:r>
        <w:rPr>
          <w:iCs/>
        </w:rPr>
        <w:t>.  Ее рекомендации не носят принудительного характера, но до настоящего времени</w:t>
      </w:r>
      <w:r w:rsidR="00AE38CF">
        <w:rPr>
          <w:iCs/>
        </w:rPr>
        <w:t xml:space="preserve"> они позволя</w:t>
      </w:r>
      <w:r w:rsidR="00745069">
        <w:rPr>
          <w:iCs/>
        </w:rPr>
        <w:t>ли</w:t>
      </w:r>
      <w:r w:rsidR="00AE38CF">
        <w:rPr>
          <w:iCs/>
        </w:rPr>
        <w:t xml:space="preserve"> жертвам нарушений прав человека добиваться рассмотрения их случаев компетентными властями.  Члены Комитета высказывали сожаление по поводу того, что эта </w:t>
      </w:r>
      <w:r w:rsidR="004A75D1">
        <w:rPr>
          <w:iCs/>
        </w:rPr>
        <w:t>к</w:t>
      </w:r>
      <w:r w:rsidR="00AE38CF">
        <w:rPr>
          <w:iCs/>
        </w:rPr>
        <w:t xml:space="preserve">омиссия, </w:t>
      </w:r>
      <w:r w:rsidR="00745069">
        <w:rPr>
          <w:iCs/>
        </w:rPr>
        <w:t xml:space="preserve">а также пункты по </w:t>
      </w:r>
      <w:r w:rsidR="00AE38CF">
        <w:rPr>
          <w:iCs/>
        </w:rPr>
        <w:t>поддержк</w:t>
      </w:r>
      <w:r w:rsidR="00745069">
        <w:rPr>
          <w:iCs/>
        </w:rPr>
        <w:t>е</w:t>
      </w:r>
      <w:r w:rsidR="00AE38CF">
        <w:rPr>
          <w:iCs/>
        </w:rPr>
        <w:t xml:space="preserve"> жертв не располага</w:t>
      </w:r>
      <w:r w:rsidR="00745069">
        <w:rPr>
          <w:iCs/>
        </w:rPr>
        <w:t>ю</w:t>
      </w:r>
      <w:r w:rsidR="00AE38CF">
        <w:rPr>
          <w:iCs/>
        </w:rPr>
        <w:t>т достаточным</w:t>
      </w:r>
      <w:r w:rsidR="00745069">
        <w:rPr>
          <w:iCs/>
        </w:rPr>
        <w:t>и</w:t>
      </w:r>
      <w:r w:rsidR="00AE38CF">
        <w:rPr>
          <w:iCs/>
        </w:rPr>
        <w:t xml:space="preserve"> </w:t>
      </w:r>
      <w:r w:rsidR="00745069">
        <w:rPr>
          <w:iCs/>
        </w:rPr>
        <w:t>финансовыми ресурсами</w:t>
      </w:r>
      <w:r w:rsidR="00AE38CF">
        <w:rPr>
          <w:iCs/>
        </w:rPr>
        <w:t>.  Конечно, средств нехватает, но та</w:t>
      </w:r>
      <w:r w:rsidR="00745069">
        <w:rPr>
          <w:iCs/>
        </w:rPr>
        <w:t xml:space="preserve">кая картина </w:t>
      </w:r>
      <w:r w:rsidR="00AE38CF">
        <w:rPr>
          <w:iCs/>
        </w:rPr>
        <w:t xml:space="preserve">наблюдается не только в этих двух институтах, и Замбия стремится справедливым образом распределять свои бюджетные ресурсы.  Она была бы </w:t>
      </w:r>
      <w:r w:rsidR="00745069">
        <w:rPr>
          <w:iCs/>
        </w:rPr>
        <w:t>рада</w:t>
      </w:r>
      <w:r w:rsidR="00AE38CF">
        <w:rPr>
          <w:iCs/>
        </w:rPr>
        <w:t xml:space="preserve">, если бы Комитет </w:t>
      </w:r>
      <w:r w:rsidR="00745069">
        <w:rPr>
          <w:iCs/>
        </w:rPr>
        <w:t>с</w:t>
      </w:r>
      <w:r w:rsidR="00AE38CF">
        <w:rPr>
          <w:iCs/>
        </w:rPr>
        <w:t xml:space="preserve">мог убедить международные финансовые институты оказывать ей помощь, с тем чтобы продвигаться </w:t>
      </w:r>
      <w:r w:rsidR="00745069">
        <w:rPr>
          <w:iCs/>
        </w:rPr>
        <w:t>по</w:t>
      </w:r>
      <w:r w:rsidR="00AE38CF">
        <w:rPr>
          <w:iCs/>
        </w:rPr>
        <w:t xml:space="preserve"> этом</w:t>
      </w:r>
      <w:r w:rsidR="00745069">
        <w:rPr>
          <w:iCs/>
        </w:rPr>
        <w:t>у</w:t>
      </w:r>
      <w:r w:rsidR="00AE38CF">
        <w:rPr>
          <w:iCs/>
        </w:rPr>
        <w:t xml:space="preserve"> </w:t>
      </w:r>
      <w:r w:rsidR="00745069">
        <w:rPr>
          <w:iCs/>
        </w:rPr>
        <w:t>пути</w:t>
      </w:r>
      <w:r w:rsidR="00AE38CF">
        <w:rPr>
          <w:iCs/>
        </w:rPr>
        <w:t xml:space="preserve">.  Помимо Комиссии по правам человека, которая расследует случаи плохого отправления правосудия, в Замбии действует Генеральный </w:t>
      </w:r>
      <w:r w:rsidR="00C337CB">
        <w:rPr>
          <w:iCs/>
        </w:rPr>
        <w:t>дознаватель</w:t>
      </w:r>
      <w:r w:rsidR="00AE38CF">
        <w:rPr>
          <w:iCs/>
        </w:rPr>
        <w:t>, который также имеет титул омбудсмена.  Его полномочия изложены в докладе (</w:t>
      </w:r>
      <w:r w:rsidR="00AE38CF">
        <w:rPr>
          <w:iCs/>
          <w:lang w:val="en-US"/>
        </w:rPr>
        <w:t>CCPR</w:t>
      </w:r>
      <w:r w:rsidR="00AE38CF" w:rsidRPr="004930F9">
        <w:rPr>
          <w:iCs/>
        </w:rPr>
        <w:t>/</w:t>
      </w:r>
      <w:r w:rsidR="00AE38CF">
        <w:rPr>
          <w:iCs/>
          <w:lang w:val="en-US"/>
        </w:rPr>
        <w:t>C</w:t>
      </w:r>
      <w:r w:rsidR="00AE38CF" w:rsidRPr="004930F9">
        <w:rPr>
          <w:iCs/>
        </w:rPr>
        <w:t>/</w:t>
      </w:r>
      <w:r w:rsidR="00AE38CF">
        <w:rPr>
          <w:iCs/>
          <w:lang w:val="en-US"/>
        </w:rPr>
        <w:t>ZMB</w:t>
      </w:r>
      <w:r w:rsidR="00AE38CF" w:rsidRPr="004930F9">
        <w:rPr>
          <w:iCs/>
        </w:rPr>
        <w:t>/</w:t>
      </w:r>
      <w:r w:rsidR="00AE38CF">
        <w:rPr>
          <w:iCs/>
        </w:rPr>
        <w:t>3</w:t>
      </w:r>
      <w:r w:rsidR="00AE38CF" w:rsidRPr="004930F9">
        <w:rPr>
          <w:iCs/>
        </w:rPr>
        <w:t>)</w:t>
      </w:r>
      <w:r w:rsidR="00AE38CF">
        <w:rPr>
          <w:iCs/>
        </w:rPr>
        <w:t xml:space="preserve">.  </w:t>
      </w:r>
      <w:r w:rsidR="004930F9">
        <w:rPr>
          <w:iCs/>
        </w:rPr>
        <w:t xml:space="preserve">В Замбии существует также орган, рассматривающий жалобы </w:t>
      </w:r>
      <w:r w:rsidR="00C337CB">
        <w:rPr>
          <w:iCs/>
        </w:rPr>
        <w:t xml:space="preserve">на сотрудников </w:t>
      </w:r>
      <w:r w:rsidR="004930F9">
        <w:rPr>
          <w:iCs/>
        </w:rPr>
        <w:t xml:space="preserve">полиции, один из членов которого входит в состав делегации, </w:t>
      </w:r>
      <w:r w:rsidR="00C337CB">
        <w:rPr>
          <w:iCs/>
        </w:rPr>
        <w:t xml:space="preserve">которая представила </w:t>
      </w:r>
      <w:r w:rsidR="004930F9">
        <w:rPr>
          <w:iCs/>
        </w:rPr>
        <w:t>Комитет</w:t>
      </w:r>
      <w:r w:rsidR="00C337CB">
        <w:rPr>
          <w:iCs/>
        </w:rPr>
        <w:t>у</w:t>
      </w:r>
      <w:r w:rsidR="004930F9">
        <w:rPr>
          <w:iCs/>
        </w:rPr>
        <w:t xml:space="preserve"> периодический доклад.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4930F9" w:rsidP="000C3FF2">
      <w:pPr>
        <w:spacing w:line="240" w:lineRule="auto"/>
        <w:rPr>
          <w:iCs/>
        </w:rPr>
      </w:pPr>
      <w:r w:rsidRPr="004930F9">
        <w:rPr>
          <w:iCs/>
        </w:rPr>
        <w:t>47.</w:t>
      </w:r>
      <w:r w:rsidRPr="004930F9">
        <w:rPr>
          <w:iCs/>
        </w:rPr>
        <w:tab/>
      </w:r>
      <w:r>
        <w:rPr>
          <w:iCs/>
          <w:u w:val="single"/>
        </w:rPr>
        <w:t xml:space="preserve">Г-н ДАКА </w:t>
      </w:r>
      <w:r>
        <w:rPr>
          <w:iCs/>
        </w:rPr>
        <w:t xml:space="preserve">(Замбия), отвечая на вопросы о случаях пыток и жестокого обращения с подозреваемыми </w:t>
      </w:r>
      <w:r w:rsidR="00C337CB">
        <w:rPr>
          <w:iCs/>
        </w:rPr>
        <w:t xml:space="preserve">со стороны </w:t>
      </w:r>
      <w:r>
        <w:rPr>
          <w:iCs/>
        </w:rPr>
        <w:t>сотрудник</w:t>
      </w:r>
      <w:r w:rsidR="00C337CB">
        <w:rPr>
          <w:iCs/>
        </w:rPr>
        <w:t>ов</w:t>
      </w:r>
      <w:r>
        <w:rPr>
          <w:iCs/>
        </w:rPr>
        <w:t xml:space="preserve"> правоохранительных органов, говорит, что не все сотрудники полиции подготовлены к методам проведения допроса.  В</w:t>
      </w:r>
      <w:r w:rsidR="00030A57">
        <w:rPr>
          <w:iCs/>
        </w:rPr>
        <w:t xml:space="preserve"> 2006 году </w:t>
      </w:r>
      <w:r w:rsidR="00C337CB">
        <w:rPr>
          <w:iCs/>
        </w:rPr>
        <w:t xml:space="preserve">начала выполняться </w:t>
      </w:r>
      <w:r w:rsidR="00030A57">
        <w:rPr>
          <w:iCs/>
        </w:rPr>
        <w:t>программа подготовки всех сотрудников полиции, включа</w:t>
      </w:r>
      <w:r w:rsidR="00C337CB">
        <w:rPr>
          <w:iCs/>
        </w:rPr>
        <w:t>ющая</w:t>
      </w:r>
      <w:r w:rsidR="00030A57">
        <w:rPr>
          <w:iCs/>
        </w:rPr>
        <w:t xml:space="preserve"> также вопросы, относящиеся к процедурам допрос</w:t>
      </w:r>
      <w:r w:rsidR="00C337CB">
        <w:rPr>
          <w:iCs/>
        </w:rPr>
        <w:t>а</w:t>
      </w:r>
      <w:r w:rsidR="00030A57">
        <w:rPr>
          <w:iCs/>
        </w:rPr>
        <w:t>.  Такую подготовку у</w:t>
      </w:r>
      <w:r w:rsidR="00C337CB">
        <w:rPr>
          <w:iCs/>
        </w:rPr>
        <w:t>ж</w:t>
      </w:r>
      <w:r w:rsidR="00030A57">
        <w:rPr>
          <w:iCs/>
        </w:rPr>
        <w:t>е прошл</w:t>
      </w:r>
      <w:r w:rsidR="00C337CB">
        <w:rPr>
          <w:iCs/>
        </w:rPr>
        <w:t xml:space="preserve">и некоторые </w:t>
      </w:r>
      <w:r w:rsidR="00030A57">
        <w:rPr>
          <w:iCs/>
        </w:rPr>
        <w:t>сотрудник</w:t>
      </w:r>
      <w:r w:rsidR="00C337CB">
        <w:rPr>
          <w:iCs/>
        </w:rPr>
        <w:t>и</w:t>
      </w:r>
      <w:r w:rsidR="00030A57">
        <w:rPr>
          <w:iCs/>
        </w:rPr>
        <w:t xml:space="preserve"> полиции.  </w:t>
      </w:r>
      <w:r w:rsidR="00C337CB">
        <w:rPr>
          <w:iCs/>
        </w:rPr>
        <w:t>В целом</w:t>
      </w:r>
      <w:r w:rsidR="00030A57">
        <w:rPr>
          <w:iCs/>
        </w:rPr>
        <w:t>, одной из трудностей, с которыми сталкиваются полиция при проведении расследования</w:t>
      </w:r>
      <w:r w:rsidR="00C337CB">
        <w:rPr>
          <w:iCs/>
        </w:rPr>
        <w:t>,</w:t>
      </w:r>
      <w:r w:rsidR="00030A57">
        <w:rPr>
          <w:iCs/>
        </w:rPr>
        <w:t xml:space="preserve"> является нехватка средств, особенно в том, что касается </w:t>
      </w:r>
      <w:r w:rsidR="002F1D7B">
        <w:rPr>
          <w:iCs/>
        </w:rPr>
        <w:t xml:space="preserve">вопросов </w:t>
      </w:r>
      <w:r w:rsidR="00030A57">
        <w:rPr>
          <w:iCs/>
        </w:rPr>
        <w:t xml:space="preserve">криминалистики.  Тем не менее </w:t>
      </w:r>
      <w:r w:rsidR="002F1D7B">
        <w:rPr>
          <w:iCs/>
        </w:rPr>
        <w:t xml:space="preserve">уже </w:t>
      </w:r>
      <w:r w:rsidR="00030A57">
        <w:rPr>
          <w:iCs/>
        </w:rPr>
        <w:t xml:space="preserve">разработана программа, которая должна позволить улучшить ситуацию в этой области.  Следует также подчеркнуть, что власти все </w:t>
      </w:r>
      <w:r w:rsidR="002F1D7B">
        <w:rPr>
          <w:iCs/>
        </w:rPr>
        <w:t xml:space="preserve">активнее препятствуют </w:t>
      </w:r>
      <w:r w:rsidR="00030A57">
        <w:rPr>
          <w:iCs/>
        </w:rPr>
        <w:t>применени</w:t>
      </w:r>
      <w:r w:rsidR="002F1D7B">
        <w:rPr>
          <w:iCs/>
        </w:rPr>
        <w:t>ю</w:t>
      </w:r>
      <w:r w:rsidR="00030A57">
        <w:rPr>
          <w:iCs/>
        </w:rPr>
        <w:t xml:space="preserve"> противоречащих </w:t>
      </w:r>
      <w:r w:rsidR="002F1D7B">
        <w:rPr>
          <w:iCs/>
        </w:rPr>
        <w:t>э</w:t>
      </w:r>
      <w:r w:rsidR="00030A57">
        <w:rPr>
          <w:iCs/>
        </w:rPr>
        <w:t xml:space="preserve">тике </w:t>
      </w:r>
      <w:r w:rsidR="002F1D7B">
        <w:rPr>
          <w:iCs/>
        </w:rPr>
        <w:t xml:space="preserve">методов </w:t>
      </w:r>
      <w:r w:rsidR="00030A57">
        <w:rPr>
          <w:iCs/>
        </w:rPr>
        <w:t>при полицейских расследованиях.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030A57" w:rsidP="000C3FF2">
      <w:pPr>
        <w:spacing w:line="240" w:lineRule="auto"/>
        <w:rPr>
          <w:iCs/>
        </w:rPr>
      </w:pPr>
      <w:r>
        <w:rPr>
          <w:iCs/>
        </w:rPr>
        <w:t>48.</w:t>
      </w:r>
      <w:r>
        <w:rPr>
          <w:iCs/>
        </w:rPr>
        <w:tab/>
      </w:r>
      <w:r w:rsidRPr="00030A57">
        <w:rPr>
          <w:iCs/>
          <w:u w:val="single"/>
        </w:rPr>
        <w:t>Г-жа ЗИМБА</w:t>
      </w:r>
      <w:r>
        <w:rPr>
          <w:iCs/>
        </w:rPr>
        <w:t xml:space="preserve"> (Замбия)</w:t>
      </w:r>
      <w:r w:rsidR="00D86328">
        <w:rPr>
          <w:iCs/>
        </w:rPr>
        <w:t xml:space="preserve"> уточняет, что Упр</w:t>
      </w:r>
      <w:r w:rsidR="002F1D7B">
        <w:rPr>
          <w:iCs/>
        </w:rPr>
        <w:t xml:space="preserve">авление по рассмотрению жалоб на сотрудников </w:t>
      </w:r>
      <w:r w:rsidR="00D86328">
        <w:rPr>
          <w:iCs/>
        </w:rPr>
        <w:t>полиции состоит из пяти членов, представляющих гражданское общество</w:t>
      </w:r>
      <w:r w:rsidR="002F1D7B">
        <w:rPr>
          <w:iCs/>
        </w:rPr>
        <w:t>,</w:t>
      </w:r>
      <w:r w:rsidR="00D86328">
        <w:rPr>
          <w:iCs/>
        </w:rPr>
        <w:t xml:space="preserve"> и возглавляется государственным служащим высокого ранга.  Они были назначены в 2002</w:t>
      </w:r>
      <w:r w:rsidR="002F1D7B">
        <w:rPr>
          <w:iCs/>
        </w:rPr>
        <w:t> </w:t>
      </w:r>
      <w:r w:rsidR="00D86328">
        <w:rPr>
          <w:iCs/>
        </w:rPr>
        <w:t xml:space="preserve">году и </w:t>
      </w:r>
      <w:r w:rsidR="002F1D7B">
        <w:rPr>
          <w:iCs/>
        </w:rPr>
        <w:t xml:space="preserve">приступили к </w:t>
      </w:r>
      <w:r w:rsidR="00D86328">
        <w:rPr>
          <w:iCs/>
        </w:rPr>
        <w:t>работ</w:t>
      </w:r>
      <w:r w:rsidR="002F1D7B">
        <w:rPr>
          <w:iCs/>
        </w:rPr>
        <w:t>е</w:t>
      </w:r>
      <w:r w:rsidR="00D86328">
        <w:rPr>
          <w:iCs/>
        </w:rPr>
        <w:t xml:space="preserve"> в 2003 году.  В этом году </w:t>
      </w:r>
      <w:r w:rsidR="003911B2">
        <w:rPr>
          <w:iCs/>
        </w:rPr>
        <w:t xml:space="preserve">в </w:t>
      </w:r>
      <w:r w:rsidR="00D86328">
        <w:rPr>
          <w:iCs/>
        </w:rPr>
        <w:t>это</w:t>
      </w:r>
      <w:r w:rsidR="003911B2">
        <w:rPr>
          <w:iCs/>
        </w:rPr>
        <w:t>т</w:t>
      </w:r>
      <w:r w:rsidR="00D86328">
        <w:rPr>
          <w:iCs/>
        </w:rPr>
        <w:t xml:space="preserve"> орган </w:t>
      </w:r>
      <w:r w:rsidR="003911B2">
        <w:rPr>
          <w:iCs/>
        </w:rPr>
        <w:t xml:space="preserve">поступило </w:t>
      </w:r>
      <w:r w:rsidR="00D86328">
        <w:rPr>
          <w:iCs/>
        </w:rPr>
        <w:t>369</w:t>
      </w:r>
      <w:r w:rsidR="003911B2">
        <w:rPr>
          <w:iCs/>
        </w:rPr>
        <w:t> </w:t>
      </w:r>
      <w:r w:rsidR="00D86328">
        <w:rPr>
          <w:iCs/>
        </w:rPr>
        <w:t>жалоб.  В семи случа</w:t>
      </w:r>
      <w:r w:rsidR="003911B2">
        <w:rPr>
          <w:iCs/>
        </w:rPr>
        <w:t>ях</w:t>
      </w:r>
      <w:r w:rsidR="00D86328">
        <w:rPr>
          <w:iCs/>
        </w:rPr>
        <w:t xml:space="preserve"> обвиняемые полицейские были оправданы, а в восьми других</w:t>
      </w:r>
      <w:r w:rsidR="003911B2">
        <w:rPr>
          <w:iCs/>
        </w:rPr>
        <w:t> </w:t>
      </w:r>
      <w:r w:rsidR="00D86328">
        <w:rPr>
          <w:iCs/>
        </w:rPr>
        <w:t xml:space="preserve">полицейские были уволены за то, что они </w:t>
      </w:r>
      <w:r w:rsidR="003911B2">
        <w:rPr>
          <w:iCs/>
        </w:rPr>
        <w:t xml:space="preserve">прибегали к </w:t>
      </w:r>
      <w:r w:rsidR="00D86328">
        <w:rPr>
          <w:iCs/>
        </w:rPr>
        <w:t>незаконны</w:t>
      </w:r>
      <w:r w:rsidR="003911B2">
        <w:rPr>
          <w:iCs/>
        </w:rPr>
        <w:t>м</w:t>
      </w:r>
      <w:r w:rsidR="00D86328">
        <w:rPr>
          <w:iCs/>
        </w:rPr>
        <w:t xml:space="preserve"> арест</w:t>
      </w:r>
      <w:r w:rsidR="003911B2">
        <w:rPr>
          <w:iCs/>
        </w:rPr>
        <w:t>ам</w:t>
      </w:r>
      <w:r w:rsidR="00D86328">
        <w:rPr>
          <w:iCs/>
        </w:rPr>
        <w:t xml:space="preserve">.  Эти полицейские  обратились в </w:t>
      </w:r>
      <w:r w:rsidR="003911B2">
        <w:rPr>
          <w:iCs/>
        </w:rPr>
        <w:t>В</w:t>
      </w:r>
      <w:r w:rsidR="00D86328">
        <w:rPr>
          <w:iCs/>
        </w:rPr>
        <w:t>ысокий суд, который в 2005 году</w:t>
      </w:r>
      <w:r w:rsidR="003911B2">
        <w:rPr>
          <w:iCs/>
        </w:rPr>
        <w:t xml:space="preserve"> вынес постановление в их пользу</w:t>
      </w:r>
      <w:r w:rsidR="00D86328">
        <w:rPr>
          <w:iCs/>
        </w:rPr>
        <w:t xml:space="preserve">, но Управление по рассмотрению жалоб </w:t>
      </w:r>
      <w:r w:rsidR="003911B2">
        <w:rPr>
          <w:iCs/>
        </w:rPr>
        <w:t xml:space="preserve">на сотрудников </w:t>
      </w:r>
      <w:r w:rsidR="00D86328">
        <w:rPr>
          <w:iCs/>
        </w:rPr>
        <w:t xml:space="preserve">полиции обжаловало это </w:t>
      </w:r>
      <w:r w:rsidR="003911B2">
        <w:rPr>
          <w:iCs/>
        </w:rPr>
        <w:t xml:space="preserve">постановление </w:t>
      </w:r>
      <w:r w:rsidR="00D86328">
        <w:rPr>
          <w:iCs/>
        </w:rPr>
        <w:t xml:space="preserve">в Верховном суде.  </w:t>
      </w:r>
      <w:r w:rsidR="005A247F">
        <w:rPr>
          <w:iCs/>
        </w:rPr>
        <w:t>В 2004 году этот орган получил 417 жалоб и рассмотрел 178 из них</w:t>
      </w:r>
      <w:r w:rsidR="003911B2">
        <w:rPr>
          <w:iCs/>
        </w:rPr>
        <w:t xml:space="preserve">, </w:t>
      </w:r>
      <w:r w:rsidR="005A247F">
        <w:rPr>
          <w:iCs/>
        </w:rPr>
        <w:t>вынес</w:t>
      </w:r>
      <w:r w:rsidR="003911B2">
        <w:rPr>
          <w:iCs/>
        </w:rPr>
        <w:t>я</w:t>
      </w:r>
      <w:r w:rsidR="005A247F">
        <w:rPr>
          <w:iCs/>
        </w:rPr>
        <w:t xml:space="preserve"> </w:t>
      </w:r>
      <w:r w:rsidR="003911B2">
        <w:rPr>
          <w:iCs/>
        </w:rPr>
        <w:t xml:space="preserve">свои </w:t>
      </w:r>
      <w:r w:rsidR="005A247F">
        <w:rPr>
          <w:iCs/>
        </w:rPr>
        <w:t>заключени</w:t>
      </w:r>
      <w:r w:rsidR="003911B2">
        <w:rPr>
          <w:iCs/>
        </w:rPr>
        <w:t>я</w:t>
      </w:r>
      <w:r w:rsidR="005A247F">
        <w:rPr>
          <w:iCs/>
        </w:rPr>
        <w:t xml:space="preserve"> в отношении 14 из них.  Три полицейских были уволены, а пять других </w:t>
      </w:r>
      <w:r w:rsidR="003911B2">
        <w:rPr>
          <w:iCs/>
        </w:rPr>
        <w:t xml:space="preserve">были наказаны в </w:t>
      </w:r>
      <w:r w:rsidR="005A247F">
        <w:rPr>
          <w:iCs/>
        </w:rPr>
        <w:t>дисциплинарн</w:t>
      </w:r>
      <w:r w:rsidR="003911B2">
        <w:rPr>
          <w:iCs/>
        </w:rPr>
        <w:t>ом</w:t>
      </w:r>
      <w:r w:rsidR="005A247F">
        <w:rPr>
          <w:iCs/>
        </w:rPr>
        <w:t xml:space="preserve"> </w:t>
      </w:r>
      <w:r w:rsidR="003911B2">
        <w:rPr>
          <w:iCs/>
        </w:rPr>
        <w:t>порядке</w:t>
      </w:r>
      <w:r w:rsidR="005A247F">
        <w:rPr>
          <w:iCs/>
        </w:rPr>
        <w:t>.  В 2005 году было получено 380 жалоб, которые повлекли за собой увольнение одного полицейского и принятие дисциплинарных мер в отношении восьми других полицейских.  В 2006 году было получено 267 жалоб</w:t>
      </w:r>
      <w:r w:rsidR="00F352C6">
        <w:rPr>
          <w:iCs/>
        </w:rPr>
        <w:t>;  210 из них были рассмотрены.  Ни одна жалоба</w:t>
      </w:r>
      <w:r w:rsidR="003911B2">
        <w:rPr>
          <w:iCs/>
        </w:rPr>
        <w:t xml:space="preserve"> не повлекла за собой увольнения</w:t>
      </w:r>
      <w:r w:rsidR="00F352C6">
        <w:rPr>
          <w:iCs/>
        </w:rPr>
        <w:t xml:space="preserve"> или приняти</w:t>
      </w:r>
      <w:r w:rsidR="003911B2">
        <w:rPr>
          <w:iCs/>
        </w:rPr>
        <w:t>я</w:t>
      </w:r>
      <w:r w:rsidR="00F352C6">
        <w:rPr>
          <w:iCs/>
        </w:rPr>
        <w:t xml:space="preserve"> дисциплинарных мер.  Наконец, жертвы нарушений своих прав со стороны полиции смогли обратиться в суды с просьбой о компенсации.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15DE8" w:rsidP="000C3FF2">
      <w:pPr>
        <w:spacing w:line="240" w:lineRule="auto"/>
        <w:rPr>
          <w:iCs/>
        </w:rPr>
      </w:pPr>
      <w:r>
        <w:rPr>
          <w:iCs/>
        </w:rPr>
        <w:t>49.</w:t>
      </w:r>
      <w:r>
        <w:rPr>
          <w:iCs/>
        </w:rPr>
        <w:tab/>
      </w:r>
      <w:r>
        <w:rPr>
          <w:iCs/>
          <w:u w:val="single"/>
        </w:rPr>
        <w:t xml:space="preserve">Г-н ДАКА </w:t>
      </w:r>
      <w:r w:rsidR="00F352C6">
        <w:rPr>
          <w:iCs/>
        </w:rPr>
        <w:t>(Замбия)</w:t>
      </w:r>
      <w:r>
        <w:rPr>
          <w:iCs/>
        </w:rPr>
        <w:t xml:space="preserve"> </w:t>
      </w:r>
      <w:r w:rsidR="00F352C6">
        <w:rPr>
          <w:iCs/>
        </w:rPr>
        <w:t>г</w:t>
      </w:r>
      <w:r>
        <w:rPr>
          <w:iCs/>
        </w:rPr>
        <w:t>о</w:t>
      </w:r>
      <w:r w:rsidR="00F352C6">
        <w:rPr>
          <w:iCs/>
        </w:rPr>
        <w:t xml:space="preserve">ворит по поводу чрезмерного </w:t>
      </w:r>
      <w:r w:rsidR="00A03C7C">
        <w:rPr>
          <w:iCs/>
        </w:rPr>
        <w:t xml:space="preserve">применения </w:t>
      </w:r>
      <w:r w:rsidR="00F352C6">
        <w:rPr>
          <w:iCs/>
        </w:rPr>
        <w:t>силы и огнестрельного оружия сотрудниками полиции, что действительно некоторые такие случаи имели место, и о</w:t>
      </w:r>
      <w:r w:rsidR="00A03C7C">
        <w:rPr>
          <w:iCs/>
        </w:rPr>
        <w:t xml:space="preserve"> </w:t>
      </w:r>
      <w:r w:rsidR="00BA5CC9">
        <w:rPr>
          <w:iCs/>
        </w:rPr>
        <w:t xml:space="preserve">чем </w:t>
      </w:r>
      <w:r w:rsidR="00A03C7C">
        <w:rPr>
          <w:iCs/>
        </w:rPr>
        <w:t xml:space="preserve">говорится </w:t>
      </w:r>
      <w:r w:rsidR="00F352C6">
        <w:rPr>
          <w:iCs/>
        </w:rPr>
        <w:t>в пункте 352 доклада (</w:t>
      </w:r>
      <w:r>
        <w:rPr>
          <w:iCs/>
          <w:lang w:val="en-US"/>
        </w:rPr>
        <w:t>CCPR</w:t>
      </w:r>
      <w:r w:rsidRPr="004930F9">
        <w:rPr>
          <w:iCs/>
        </w:rPr>
        <w:t>/</w:t>
      </w:r>
      <w:r>
        <w:rPr>
          <w:iCs/>
          <w:lang w:val="en-US"/>
        </w:rPr>
        <w:t>C</w:t>
      </w:r>
      <w:r w:rsidRPr="004930F9">
        <w:rPr>
          <w:iCs/>
        </w:rPr>
        <w:t>/</w:t>
      </w:r>
      <w:r>
        <w:rPr>
          <w:iCs/>
          <w:lang w:val="en-US"/>
        </w:rPr>
        <w:t>ZMB</w:t>
      </w:r>
      <w:r w:rsidRPr="004930F9">
        <w:rPr>
          <w:iCs/>
        </w:rPr>
        <w:t>/</w:t>
      </w:r>
      <w:r>
        <w:rPr>
          <w:iCs/>
        </w:rPr>
        <w:t>3</w:t>
      </w:r>
      <w:r w:rsidRPr="004930F9">
        <w:rPr>
          <w:iCs/>
        </w:rPr>
        <w:t>)</w:t>
      </w:r>
      <w:r w:rsidR="00F352C6">
        <w:rPr>
          <w:iCs/>
        </w:rPr>
        <w:t xml:space="preserve">.  Все сотрудники полиции проходят подготовку по вопросам </w:t>
      </w:r>
      <w:r w:rsidR="00A03C7C">
        <w:rPr>
          <w:iCs/>
        </w:rPr>
        <w:t xml:space="preserve">применения </w:t>
      </w:r>
      <w:r w:rsidR="00F352C6">
        <w:rPr>
          <w:iCs/>
        </w:rPr>
        <w:t xml:space="preserve">силы и огнестрельного оружия.  Кроме того, были приняты меры, направленные на ограничение использования огнестрельного оружия только сотрудниками полиции, прошедшими специальную подготовку, и на наказание случаев чрезмерного </w:t>
      </w:r>
      <w:r w:rsidR="00A03C7C">
        <w:rPr>
          <w:iCs/>
        </w:rPr>
        <w:t xml:space="preserve">применения </w:t>
      </w:r>
      <w:r w:rsidR="00F352C6">
        <w:rPr>
          <w:iCs/>
        </w:rPr>
        <w:t xml:space="preserve">силы.  Управление по рассмотрению жалоб </w:t>
      </w:r>
      <w:r w:rsidR="00A03C7C">
        <w:rPr>
          <w:iCs/>
        </w:rPr>
        <w:t xml:space="preserve">на сотрудников </w:t>
      </w:r>
      <w:r w:rsidR="00F352C6">
        <w:rPr>
          <w:iCs/>
        </w:rPr>
        <w:t>полиции рассматривает случаи превышения полномочий.  Тем не менее нехватка финансовых ресурсов в этой области, как и во многих других</w:t>
      </w:r>
      <w:r w:rsidR="00A03C7C">
        <w:rPr>
          <w:iCs/>
        </w:rPr>
        <w:t>,</w:t>
      </w:r>
      <w:r w:rsidR="00F352C6">
        <w:rPr>
          <w:iCs/>
        </w:rPr>
        <w:t xml:space="preserve"> тормозит улучшение положения.  Что же касается случая с двумя лицами, указанными в докладе организации </w:t>
      </w:r>
      <w:r w:rsidR="00A03C7C">
        <w:rPr>
          <w:iCs/>
        </w:rPr>
        <w:t>"</w:t>
      </w:r>
      <w:r w:rsidR="00F352C6">
        <w:rPr>
          <w:iCs/>
        </w:rPr>
        <w:t>Международная амнистия</w:t>
      </w:r>
      <w:r w:rsidR="00A03C7C">
        <w:rPr>
          <w:iCs/>
        </w:rPr>
        <w:t>"</w:t>
      </w:r>
      <w:r w:rsidR="00F352C6">
        <w:rPr>
          <w:iCs/>
        </w:rPr>
        <w:t xml:space="preserve">, которые якобы стали жертвами жестокого обращения со стороны полиции, то замбийская делегация приняла к сведению вопросы Комитета и обязательно </w:t>
      </w:r>
      <w:r w:rsidR="00A03C7C">
        <w:rPr>
          <w:iCs/>
        </w:rPr>
        <w:t xml:space="preserve">сообщит </w:t>
      </w:r>
      <w:r w:rsidR="00F352C6">
        <w:rPr>
          <w:iCs/>
        </w:rPr>
        <w:t>ему дальнейшую информацию.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15DE8" w:rsidP="000C3FF2">
      <w:pPr>
        <w:spacing w:line="240" w:lineRule="auto"/>
        <w:rPr>
          <w:iCs/>
        </w:rPr>
      </w:pPr>
      <w:r>
        <w:rPr>
          <w:iCs/>
        </w:rPr>
        <w:t>50.</w:t>
      </w:r>
      <w:r w:rsidR="00F352C6">
        <w:rPr>
          <w:iCs/>
        </w:rPr>
        <w:tab/>
        <w:t xml:space="preserve">В отношении случаев сексуального насилия г-н Дака указывает, что они рассматриваются </w:t>
      </w:r>
      <w:r w:rsidR="00A03C7C">
        <w:rPr>
          <w:iCs/>
        </w:rPr>
        <w:t xml:space="preserve">в пунктах по </w:t>
      </w:r>
      <w:r w:rsidR="00F352C6">
        <w:rPr>
          <w:iCs/>
        </w:rPr>
        <w:t>поддержк</w:t>
      </w:r>
      <w:r w:rsidR="00A03C7C">
        <w:rPr>
          <w:iCs/>
        </w:rPr>
        <w:t>е жертв.  Уточнения на этот счет</w:t>
      </w:r>
      <w:r w:rsidR="00F352C6">
        <w:rPr>
          <w:iCs/>
        </w:rPr>
        <w:t xml:space="preserve">, в </w:t>
      </w:r>
      <w:r w:rsidR="00A03C7C">
        <w:rPr>
          <w:iCs/>
        </w:rPr>
        <w:t xml:space="preserve">том числе в отношении их </w:t>
      </w:r>
      <w:r w:rsidR="00F352C6">
        <w:rPr>
          <w:iCs/>
        </w:rPr>
        <w:t>финансирования</w:t>
      </w:r>
      <w:r w:rsidR="00A03C7C">
        <w:rPr>
          <w:iCs/>
        </w:rPr>
        <w:t>,</w:t>
      </w:r>
      <w:r w:rsidR="00F352C6">
        <w:rPr>
          <w:iCs/>
        </w:rPr>
        <w:t xml:space="preserve"> будут впоследствии сообщены Комитету.  </w:t>
      </w:r>
      <w:r w:rsidR="003F00F8">
        <w:rPr>
          <w:iCs/>
        </w:rPr>
        <w:t>Т</w:t>
      </w:r>
      <w:r w:rsidR="00F352C6">
        <w:rPr>
          <w:iCs/>
        </w:rPr>
        <w:t xml:space="preserve">ем не менее замбийская делегация уже сейчас </w:t>
      </w:r>
      <w:r w:rsidR="003F00F8">
        <w:rPr>
          <w:iCs/>
        </w:rPr>
        <w:t xml:space="preserve">может </w:t>
      </w:r>
      <w:r w:rsidR="00F352C6">
        <w:rPr>
          <w:iCs/>
        </w:rPr>
        <w:t>сообщить, что сотрудники полиции проходят подготовку по вопросам сексуальных насилий.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615DE8" w:rsidP="000C3FF2">
      <w:pPr>
        <w:spacing w:line="240" w:lineRule="auto"/>
        <w:rPr>
          <w:iCs/>
        </w:rPr>
      </w:pPr>
      <w:r>
        <w:rPr>
          <w:iCs/>
        </w:rPr>
        <w:t>51.</w:t>
      </w:r>
      <w:r w:rsidR="00047370">
        <w:tab/>
      </w:r>
      <w:r w:rsidR="00047370">
        <w:rPr>
          <w:u w:val="single"/>
        </w:rPr>
        <w:t>Г-жа КАВИМБЕ</w:t>
      </w:r>
      <w:r w:rsidR="00047370">
        <w:t xml:space="preserve"> (Замбия)</w:t>
      </w:r>
      <w:r w:rsidR="0031221C">
        <w:t xml:space="preserve"> говорит, что делегация приняла к сведению замечания членов Комитета относительно того, </w:t>
      </w:r>
      <w:r w:rsidR="003F00F8">
        <w:t xml:space="preserve">насколько </w:t>
      </w:r>
      <w:r w:rsidR="0031221C">
        <w:t>Конституция Замбии позволяет полно</w:t>
      </w:r>
      <w:r w:rsidR="003F00F8">
        <w:t>стью</w:t>
      </w:r>
      <w:r w:rsidR="0031221C">
        <w:t xml:space="preserve"> примен</w:t>
      </w:r>
      <w:r w:rsidR="003F00F8">
        <w:t>ять</w:t>
      </w:r>
      <w:r w:rsidR="0031221C">
        <w:t xml:space="preserve"> положени</w:t>
      </w:r>
      <w:r w:rsidR="003F00F8">
        <w:t>я</w:t>
      </w:r>
      <w:r w:rsidR="0031221C">
        <w:t xml:space="preserve"> Пакта.  Конечно, Пакт еще не составляет неотъемлемую часть замбийского законодательства, но процесс пересмотра Конституции должен позволить улучшить ситуацию.  Тем не менее нынешняя Конституция уже закрепляет </w:t>
      </w:r>
      <w:r w:rsidR="003F00F8">
        <w:t xml:space="preserve">некоторые </w:t>
      </w:r>
      <w:r w:rsidR="0031221C">
        <w:t>прав</w:t>
      </w:r>
      <w:r w:rsidR="003F00F8">
        <w:t>а</w:t>
      </w:r>
      <w:r w:rsidR="0031221C">
        <w:t>, провозглашенны</w:t>
      </w:r>
      <w:r w:rsidR="003F00F8">
        <w:t>е</w:t>
      </w:r>
      <w:r w:rsidR="0031221C">
        <w:t xml:space="preserve"> в Пакте, в частности права на жизнь, свободу и безопасность, на защиту со стороны закона, на свободу совести и религии, на свободу выражения своего мнения, на свободу объединения, на свободу передвижения, на защиту частной жизни и запрещени</w:t>
      </w:r>
      <w:r w:rsidR="003F00F8">
        <w:t>е</w:t>
      </w:r>
      <w:r w:rsidR="0031221C">
        <w:t xml:space="preserve"> рабства и кабалы.</w:t>
      </w:r>
    </w:p>
    <w:p w:rsidR="000A12B9" w:rsidRDefault="000A12B9" w:rsidP="000C3FF2">
      <w:pPr>
        <w:spacing w:line="240" w:lineRule="auto"/>
        <w:rPr>
          <w:iCs/>
        </w:rPr>
      </w:pPr>
    </w:p>
    <w:p w:rsidR="000A12B9" w:rsidRDefault="00951051" w:rsidP="000C3FF2">
      <w:pPr>
        <w:spacing w:line="240" w:lineRule="auto"/>
      </w:pPr>
      <w:r>
        <w:rPr>
          <w:iCs/>
        </w:rPr>
        <w:t>52.</w:t>
      </w:r>
      <w:r>
        <w:rPr>
          <w:iCs/>
        </w:rPr>
        <w:tab/>
      </w:r>
      <w:r>
        <w:rPr>
          <w:u w:val="single"/>
        </w:rPr>
        <w:t>Г-жа ИМБВЕ</w:t>
      </w:r>
      <w:r>
        <w:t xml:space="preserve"> (Замбия)</w:t>
      </w:r>
      <w:r w:rsidR="00B71FA6">
        <w:t xml:space="preserve"> говорит, что в стране существует фонд компенсации жертв</w:t>
      </w:r>
      <w:r w:rsidR="003F00F8">
        <w:t>ам</w:t>
      </w:r>
      <w:r w:rsidR="00B71FA6">
        <w:t xml:space="preserve"> нарушений прав человека со стороны государственных служащих.  К тому же, насколько ей известно, этот фонд был использован для </w:t>
      </w:r>
      <w:r w:rsidR="003F00F8">
        <w:t>во</w:t>
      </w:r>
      <w:r w:rsidR="00B71FA6">
        <w:t xml:space="preserve">змещения ущерба </w:t>
      </w:r>
      <w:r w:rsidR="00B71FA6">
        <w:rPr>
          <w:i/>
        </w:rPr>
        <w:t xml:space="preserve">Алексу Сотели </w:t>
      </w:r>
      <w:r w:rsidR="003F00F8">
        <w:rPr>
          <w:i/>
        </w:rPr>
        <w:t>Ч</w:t>
      </w:r>
      <w:r w:rsidR="00B71FA6">
        <w:rPr>
          <w:i/>
        </w:rPr>
        <w:t>амбала</w:t>
      </w:r>
      <w:r w:rsidR="00B71FA6">
        <w:t xml:space="preserve"> (сообщение № 856/1999).</w:t>
      </w:r>
    </w:p>
    <w:p w:rsidR="000A12B9" w:rsidRDefault="000A12B9" w:rsidP="000C3FF2">
      <w:pPr>
        <w:spacing w:line="240" w:lineRule="auto"/>
      </w:pPr>
    </w:p>
    <w:p w:rsidR="000A12B9" w:rsidRDefault="00B71FA6" w:rsidP="000C3FF2">
      <w:pPr>
        <w:spacing w:line="240" w:lineRule="auto"/>
        <w:jc w:val="center"/>
        <w:rPr>
          <w:i/>
          <w:iCs/>
        </w:rPr>
      </w:pPr>
      <w:r>
        <w:rPr>
          <w:i/>
        </w:rPr>
        <w:t>Заседание закрывается в 18 час. 00 мин.</w:t>
      </w:r>
    </w:p>
    <w:p w:rsidR="000A12B9" w:rsidRDefault="000A12B9" w:rsidP="000C3FF2">
      <w:pPr>
        <w:spacing w:line="240" w:lineRule="auto"/>
        <w:jc w:val="center"/>
        <w:rPr>
          <w:i/>
          <w:iCs/>
        </w:rPr>
      </w:pPr>
    </w:p>
    <w:p w:rsidR="00B71FA6" w:rsidRPr="005D62CB" w:rsidRDefault="005D62CB" w:rsidP="000C3FF2">
      <w:pPr>
        <w:spacing w:line="240" w:lineRule="auto"/>
        <w:jc w:val="center"/>
        <w:rPr>
          <w:lang w:val="fr-CH"/>
        </w:rPr>
      </w:pPr>
      <w:r>
        <w:rPr>
          <w:lang w:val="fr-CH"/>
        </w:rPr>
        <w:t>-----</w:t>
      </w:r>
    </w:p>
    <w:sectPr w:rsidR="00B71FA6" w:rsidRPr="005D62CB" w:rsidSect="000C3FF2">
      <w:headerReference w:type="even" r:id="rId9"/>
      <w:headerReference w:type="default" r:id="rId10"/>
      <w:footnotePr>
        <w:numFmt w:val="upperRoman"/>
      </w:footnotePr>
      <w:type w:val="continuous"/>
      <w:pgSz w:w="11906" w:h="16838"/>
      <w:pgMar w:top="1134" w:right="851" w:bottom="1985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7" w:rsidRDefault="00740D67">
      <w:r>
        <w:separator/>
      </w:r>
    </w:p>
  </w:endnote>
  <w:endnote w:type="continuationSeparator" w:id="0">
    <w:p w:rsidR="00740D67" w:rsidRDefault="007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7" w:rsidRDefault="00740D67">
      <w:r>
        <w:separator/>
      </w:r>
    </w:p>
  </w:footnote>
  <w:footnote w:type="continuationSeparator" w:id="0">
    <w:p w:rsidR="00740D67" w:rsidRDefault="0074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40" w:rsidRDefault="006E3480">
    <w:pPr>
      <w:pStyle w:val="Header"/>
      <w:rPr>
        <w:lang w:val="fr-FR"/>
      </w:rPr>
    </w:pPr>
    <w:r>
      <w:rPr>
        <w:lang w:val="fr-FR"/>
      </w:rPr>
      <w:t>CCPR/C/SR.</w:t>
    </w:r>
    <w:r w:rsidR="00241251">
      <w:rPr>
        <w:lang w:val="fr-FR"/>
      </w:rPr>
      <w:t>2</w:t>
    </w:r>
    <w:r w:rsidR="00241251">
      <w:t>454</w:t>
    </w:r>
  </w:p>
  <w:p w:rsidR="00274F40" w:rsidRDefault="00274F40">
    <w:pPr>
      <w:pStyle w:val="Header"/>
      <w:rPr>
        <w:rStyle w:val="PageNumber"/>
        <w:lang w:val="fr-FR"/>
      </w:rPr>
    </w:pPr>
    <w:r>
      <w:rPr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F51F60">
      <w:rPr>
        <w:rStyle w:val="PageNumber"/>
        <w:noProof/>
        <w:lang w:val="fr-FR"/>
      </w:rPr>
      <w:t>14</w:t>
    </w:r>
    <w:r>
      <w:rPr>
        <w:rStyle w:val="PageNumber"/>
      </w:rPr>
      <w:fldChar w:fldCharType="end"/>
    </w:r>
  </w:p>
  <w:p w:rsidR="00274F40" w:rsidRDefault="00274F40">
    <w:pPr>
      <w:pStyle w:val="Header"/>
      <w:rPr>
        <w:rStyle w:val="PageNumber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40" w:rsidRDefault="00274F40" w:rsidP="005D62CB">
    <w:pPr>
      <w:pStyle w:val="Header"/>
      <w:tabs>
        <w:tab w:val="left" w:pos="7371"/>
      </w:tabs>
      <w:rPr>
        <w:lang w:val="fr-FR"/>
      </w:rPr>
    </w:pPr>
    <w:r>
      <w:rPr>
        <w:lang w:val="en-US"/>
      </w:rPr>
      <w:tab/>
    </w:r>
    <w:r>
      <w:rPr>
        <w:lang w:val="en-US"/>
      </w:rPr>
      <w:tab/>
    </w:r>
    <w:r w:rsidR="006E3480">
      <w:rPr>
        <w:lang w:val="fr-FR"/>
      </w:rPr>
      <w:t>CCPR/C/SR.</w:t>
    </w:r>
    <w:r>
      <w:rPr>
        <w:lang w:val="fr-FR"/>
      </w:rPr>
      <w:t>2</w:t>
    </w:r>
    <w:r w:rsidR="00241251">
      <w:t>454</w:t>
    </w:r>
  </w:p>
  <w:p w:rsidR="00274F40" w:rsidRDefault="00274F40" w:rsidP="005D62CB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1F60">
      <w:rPr>
        <w:rStyle w:val="PageNumber"/>
        <w:noProof/>
      </w:rPr>
      <w:t>13</w:t>
    </w:r>
    <w:r>
      <w:rPr>
        <w:rStyle w:val="PageNumber"/>
      </w:rPr>
      <w:fldChar w:fldCharType="end"/>
    </w:r>
  </w:p>
  <w:p w:rsidR="00274F40" w:rsidRDefault="00274F4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upperRoman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7E"/>
    <w:rsid w:val="00000394"/>
    <w:rsid w:val="0000534E"/>
    <w:rsid w:val="00006F40"/>
    <w:rsid w:val="0001434F"/>
    <w:rsid w:val="00020653"/>
    <w:rsid w:val="00026233"/>
    <w:rsid w:val="00027880"/>
    <w:rsid w:val="00030A57"/>
    <w:rsid w:val="000359AF"/>
    <w:rsid w:val="00042B9F"/>
    <w:rsid w:val="000460CF"/>
    <w:rsid w:val="00047370"/>
    <w:rsid w:val="00057393"/>
    <w:rsid w:val="0009089F"/>
    <w:rsid w:val="000A12B9"/>
    <w:rsid w:val="000A23FA"/>
    <w:rsid w:val="000A7D88"/>
    <w:rsid w:val="000B1D6E"/>
    <w:rsid w:val="000B226E"/>
    <w:rsid w:val="000C3FF2"/>
    <w:rsid w:val="000F0EA9"/>
    <w:rsid w:val="00103BC1"/>
    <w:rsid w:val="00110DC4"/>
    <w:rsid w:val="0011374D"/>
    <w:rsid w:val="001269AE"/>
    <w:rsid w:val="00140B6E"/>
    <w:rsid w:val="001806D1"/>
    <w:rsid w:val="00192459"/>
    <w:rsid w:val="001B053F"/>
    <w:rsid w:val="001B124F"/>
    <w:rsid w:val="001B72AE"/>
    <w:rsid w:val="001D1074"/>
    <w:rsid w:val="001D390C"/>
    <w:rsid w:val="001F2192"/>
    <w:rsid w:val="00212DDE"/>
    <w:rsid w:val="00222E88"/>
    <w:rsid w:val="002249DD"/>
    <w:rsid w:val="002271F0"/>
    <w:rsid w:val="002352AE"/>
    <w:rsid w:val="00241251"/>
    <w:rsid w:val="002524BE"/>
    <w:rsid w:val="00252828"/>
    <w:rsid w:val="00270039"/>
    <w:rsid w:val="00274F40"/>
    <w:rsid w:val="00276F85"/>
    <w:rsid w:val="00284A6A"/>
    <w:rsid w:val="00285C41"/>
    <w:rsid w:val="002918AE"/>
    <w:rsid w:val="00294A00"/>
    <w:rsid w:val="002979D1"/>
    <w:rsid w:val="002A1955"/>
    <w:rsid w:val="002A219F"/>
    <w:rsid w:val="002C6754"/>
    <w:rsid w:val="002D7387"/>
    <w:rsid w:val="002F148B"/>
    <w:rsid w:val="002F14C5"/>
    <w:rsid w:val="002F1D7B"/>
    <w:rsid w:val="002F515D"/>
    <w:rsid w:val="002F63B0"/>
    <w:rsid w:val="0031221C"/>
    <w:rsid w:val="003165B7"/>
    <w:rsid w:val="003269A1"/>
    <w:rsid w:val="0032739E"/>
    <w:rsid w:val="00337D2F"/>
    <w:rsid w:val="00340C1D"/>
    <w:rsid w:val="00341943"/>
    <w:rsid w:val="00346AB8"/>
    <w:rsid w:val="0034753C"/>
    <w:rsid w:val="00361ADA"/>
    <w:rsid w:val="003911B2"/>
    <w:rsid w:val="003A0407"/>
    <w:rsid w:val="003E0FFB"/>
    <w:rsid w:val="003F00F8"/>
    <w:rsid w:val="00417E8A"/>
    <w:rsid w:val="004220FB"/>
    <w:rsid w:val="0042292C"/>
    <w:rsid w:val="0044513A"/>
    <w:rsid w:val="00454EDD"/>
    <w:rsid w:val="0048773A"/>
    <w:rsid w:val="004930F9"/>
    <w:rsid w:val="004A02F1"/>
    <w:rsid w:val="004A75D1"/>
    <w:rsid w:val="004D3273"/>
    <w:rsid w:val="004E4EF0"/>
    <w:rsid w:val="004F08D8"/>
    <w:rsid w:val="00507249"/>
    <w:rsid w:val="00513C56"/>
    <w:rsid w:val="00516985"/>
    <w:rsid w:val="00526978"/>
    <w:rsid w:val="005330FC"/>
    <w:rsid w:val="00537EB6"/>
    <w:rsid w:val="00554B90"/>
    <w:rsid w:val="00554D9A"/>
    <w:rsid w:val="00555255"/>
    <w:rsid w:val="0055545C"/>
    <w:rsid w:val="00563B49"/>
    <w:rsid w:val="005728AC"/>
    <w:rsid w:val="005A247F"/>
    <w:rsid w:val="005A331A"/>
    <w:rsid w:val="005A4A8D"/>
    <w:rsid w:val="005A5B53"/>
    <w:rsid w:val="005D56D5"/>
    <w:rsid w:val="005D6244"/>
    <w:rsid w:val="005D62CB"/>
    <w:rsid w:val="005F7755"/>
    <w:rsid w:val="00611D5B"/>
    <w:rsid w:val="00615BDB"/>
    <w:rsid w:val="00615DE8"/>
    <w:rsid w:val="00616625"/>
    <w:rsid w:val="00631C8F"/>
    <w:rsid w:val="00642864"/>
    <w:rsid w:val="00646FD1"/>
    <w:rsid w:val="006517CF"/>
    <w:rsid w:val="00662A72"/>
    <w:rsid w:val="00663F09"/>
    <w:rsid w:val="00690D68"/>
    <w:rsid w:val="0069427C"/>
    <w:rsid w:val="006959FC"/>
    <w:rsid w:val="006C61AF"/>
    <w:rsid w:val="006D5D7E"/>
    <w:rsid w:val="006E3480"/>
    <w:rsid w:val="0070115C"/>
    <w:rsid w:val="00701756"/>
    <w:rsid w:val="00702434"/>
    <w:rsid w:val="00740D67"/>
    <w:rsid w:val="00744C62"/>
    <w:rsid w:val="00745069"/>
    <w:rsid w:val="007515F1"/>
    <w:rsid w:val="007713C8"/>
    <w:rsid w:val="007812F1"/>
    <w:rsid w:val="007A069F"/>
    <w:rsid w:val="007D144D"/>
    <w:rsid w:val="007E10B7"/>
    <w:rsid w:val="007F09E9"/>
    <w:rsid w:val="007F0AC4"/>
    <w:rsid w:val="00830403"/>
    <w:rsid w:val="00832A4D"/>
    <w:rsid w:val="0084233C"/>
    <w:rsid w:val="00864EDB"/>
    <w:rsid w:val="00864F73"/>
    <w:rsid w:val="00871B5B"/>
    <w:rsid w:val="00872177"/>
    <w:rsid w:val="00874A4C"/>
    <w:rsid w:val="00877436"/>
    <w:rsid w:val="008927E9"/>
    <w:rsid w:val="008A1958"/>
    <w:rsid w:val="008D7BDF"/>
    <w:rsid w:val="008E75D4"/>
    <w:rsid w:val="00916171"/>
    <w:rsid w:val="009358C2"/>
    <w:rsid w:val="00944B2E"/>
    <w:rsid w:val="00945838"/>
    <w:rsid w:val="00946C72"/>
    <w:rsid w:val="00951051"/>
    <w:rsid w:val="00962796"/>
    <w:rsid w:val="00963747"/>
    <w:rsid w:val="00981A54"/>
    <w:rsid w:val="009A3B3D"/>
    <w:rsid w:val="009B1A28"/>
    <w:rsid w:val="009B1D46"/>
    <w:rsid w:val="009C76FD"/>
    <w:rsid w:val="009D298F"/>
    <w:rsid w:val="009E13F2"/>
    <w:rsid w:val="009F70D7"/>
    <w:rsid w:val="009F7B65"/>
    <w:rsid w:val="00A03C7C"/>
    <w:rsid w:val="00A17A2B"/>
    <w:rsid w:val="00A405F9"/>
    <w:rsid w:val="00A51D3E"/>
    <w:rsid w:val="00A53308"/>
    <w:rsid w:val="00A6397D"/>
    <w:rsid w:val="00A70456"/>
    <w:rsid w:val="00A82344"/>
    <w:rsid w:val="00A94F74"/>
    <w:rsid w:val="00AB0A50"/>
    <w:rsid w:val="00AE38CF"/>
    <w:rsid w:val="00B26D81"/>
    <w:rsid w:val="00B31E6D"/>
    <w:rsid w:val="00B35C63"/>
    <w:rsid w:val="00B4423A"/>
    <w:rsid w:val="00B51833"/>
    <w:rsid w:val="00B5739C"/>
    <w:rsid w:val="00B71F54"/>
    <w:rsid w:val="00B71FA6"/>
    <w:rsid w:val="00B75476"/>
    <w:rsid w:val="00B82747"/>
    <w:rsid w:val="00B925C6"/>
    <w:rsid w:val="00B93E5C"/>
    <w:rsid w:val="00B94273"/>
    <w:rsid w:val="00BA30C7"/>
    <w:rsid w:val="00BA5CC9"/>
    <w:rsid w:val="00BC3952"/>
    <w:rsid w:val="00BC7F63"/>
    <w:rsid w:val="00BD51F1"/>
    <w:rsid w:val="00BF2284"/>
    <w:rsid w:val="00BF2E00"/>
    <w:rsid w:val="00C04C07"/>
    <w:rsid w:val="00C06896"/>
    <w:rsid w:val="00C164E1"/>
    <w:rsid w:val="00C337CB"/>
    <w:rsid w:val="00C41F3C"/>
    <w:rsid w:val="00C464FF"/>
    <w:rsid w:val="00C666D6"/>
    <w:rsid w:val="00C82C3E"/>
    <w:rsid w:val="00CB6118"/>
    <w:rsid w:val="00CC407C"/>
    <w:rsid w:val="00CF278E"/>
    <w:rsid w:val="00D1422F"/>
    <w:rsid w:val="00D21D1C"/>
    <w:rsid w:val="00D248C0"/>
    <w:rsid w:val="00D338F9"/>
    <w:rsid w:val="00D34A5B"/>
    <w:rsid w:val="00D364F3"/>
    <w:rsid w:val="00D512CA"/>
    <w:rsid w:val="00D63E54"/>
    <w:rsid w:val="00D66EE9"/>
    <w:rsid w:val="00D86328"/>
    <w:rsid w:val="00DB7AA7"/>
    <w:rsid w:val="00DC6841"/>
    <w:rsid w:val="00DD1E95"/>
    <w:rsid w:val="00DD4B2B"/>
    <w:rsid w:val="00E150A6"/>
    <w:rsid w:val="00E22FD9"/>
    <w:rsid w:val="00E3079E"/>
    <w:rsid w:val="00E50162"/>
    <w:rsid w:val="00E501CC"/>
    <w:rsid w:val="00E57344"/>
    <w:rsid w:val="00E751B3"/>
    <w:rsid w:val="00E75647"/>
    <w:rsid w:val="00EB2DD5"/>
    <w:rsid w:val="00EC4741"/>
    <w:rsid w:val="00ED589F"/>
    <w:rsid w:val="00EE511A"/>
    <w:rsid w:val="00EF5153"/>
    <w:rsid w:val="00F01FD2"/>
    <w:rsid w:val="00F352C6"/>
    <w:rsid w:val="00F51F60"/>
    <w:rsid w:val="00F566DB"/>
    <w:rsid w:val="00F56ED6"/>
    <w:rsid w:val="00F60A35"/>
    <w:rsid w:val="00F7755A"/>
    <w:rsid w:val="00F94667"/>
    <w:rsid w:val="00F97306"/>
    <w:rsid w:val="00FB7FF9"/>
    <w:rsid w:val="00FC339D"/>
    <w:rsid w:val="00FC5089"/>
    <w:rsid w:val="00FC7A0D"/>
    <w:rsid w:val="00FD4D66"/>
    <w:rsid w:val="00FD7E2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6058</Words>
  <Characters>34533</Characters>
  <Application>Microsoft Office Word</Application>
  <DocSecurity>4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Каспарова</dc:creator>
  <cp:keywords/>
  <dc:description/>
  <cp:lastModifiedBy>CSD</cp:lastModifiedBy>
  <cp:revision>2</cp:revision>
  <cp:lastPrinted>2008-04-10T17:06:00Z</cp:lastPrinted>
  <dcterms:created xsi:type="dcterms:W3CDTF">2008-04-11T10:31:00Z</dcterms:created>
  <dcterms:modified xsi:type="dcterms:W3CDTF">2008-04-11T10:31:00Z</dcterms:modified>
</cp:coreProperties>
</file>