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A7" w:rsidRDefault="00C56FA7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5.05pt;margin-top:722.65pt;width:198pt;height:19.85pt;z-index:1;mso-position-horizontal-relative:page" filled="f" stroked="f">
            <v:textbox inset="0,0,0,0">
              <w:txbxContent>
                <w:p w:rsidR="00C56FA7" w:rsidRDefault="00C56FA7" w:rsidP="0057686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</w:t>
                  </w:r>
                  <w:r w:rsidR="0057686D">
                    <w:rPr>
                      <w:lang w:val="en-US"/>
                    </w:rPr>
                    <w:t>1</w:t>
                  </w:r>
                  <w:r>
                    <w:rPr>
                      <w:lang w:val="en-US"/>
                    </w:rPr>
                    <w:t>-</w:t>
                  </w:r>
                  <w:r>
                    <w:t>45</w:t>
                  </w:r>
                  <w:r>
                    <w:rPr>
                      <w:lang w:val="en-US"/>
                    </w:rPr>
                    <w:t>363   (</w:t>
                  </w:r>
                  <w:r w:rsidR="0057686D">
                    <w:rPr>
                      <w:lang w:val="en-US"/>
                    </w:rPr>
                    <w:t>EXT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  <w10:wrap anchorx="page"/>
            <w10:anchorlock/>
          </v:shape>
        </w:pict>
      </w:r>
    </w:p>
    <w:tbl>
      <w:tblPr>
        <w:tblW w:w="9639" w:type="dxa"/>
        <w:tblInd w:w="8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C56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</w:tcPr>
          <w:p w:rsidR="00C56FA7" w:rsidRDefault="00C56FA7">
            <w:pPr>
              <w:spacing w:line="240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ОРГАНИЗАЦИЯ </w:t>
            </w:r>
            <w:r>
              <w:rPr>
                <w:b/>
                <w:sz w:val="30"/>
              </w:rPr>
              <w:br/>
              <w:t>ОБЪЕДИНЕННЫХ НАЦИЙ</w:t>
            </w:r>
          </w:p>
          <w:p w:rsidR="00C56FA7" w:rsidRDefault="00C56FA7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458" w:type="dxa"/>
          </w:tcPr>
          <w:p w:rsidR="00C56FA7" w:rsidRDefault="00C56FA7">
            <w:pPr>
              <w:pStyle w:val="Heading1"/>
              <w:jc w:val="right"/>
              <w:rPr>
                <w:sz w:val="72"/>
              </w:rPr>
            </w:pPr>
            <w:r>
              <w:rPr>
                <w:sz w:val="72"/>
              </w:rPr>
              <w:t>CCPR</w:t>
            </w:r>
          </w:p>
        </w:tc>
      </w:tr>
    </w:tbl>
    <w:p w:rsidR="00C56FA7" w:rsidRDefault="00C56FA7"/>
    <w:tbl>
      <w:tblPr>
        <w:tblW w:w="0" w:type="auto"/>
        <w:tblInd w:w="8" w:type="dxa"/>
        <w:tblBorders>
          <w:bottom w:val="single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961"/>
        <w:gridCol w:w="3260"/>
      </w:tblGrid>
      <w:tr w:rsidR="00C56FA7" w:rsidRPr="00576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</w:tcPr>
          <w:bookmarkStart w:id="0" w:name="_MON_1113892296"/>
          <w:bookmarkEnd w:id="0"/>
          <w:p w:rsidR="00C56FA7" w:rsidRDefault="00C56FA7">
            <w:pPr>
              <w:tabs>
                <w:tab w:val="left" w:pos="0"/>
                <w:tab w:val="left" w:pos="7086"/>
              </w:tabs>
              <w:suppressAutoHyphens/>
              <w:ind w:right="270"/>
              <w:rPr>
                <w:sz w:val="2"/>
              </w:rPr>
            </w:pPr>
            <w:r>
              <w:rPr>
                <w:sz w:val="20"/>
              </w:rPr>
              <w:object w:dxaOrig="1207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4262996" r:id="rId8"/>
              </w:object>
            </w:r>
          </w:p>
          <w:p w:rsidR="00C56FA7" w:rsidRDefault="00C56FA7">
            <w:pPr>
              <w:tabs>
                <w:tab w:val="left" w:pos="0"/>
                <w:tab w:val="left" w:pos="7086"/>
              </w:tabs>
              <w:suppressAutoHyphens/>
              <w:spacing w:line="1" w:lineRule="exact"/>
              <w:ind w:left="30" w:right="270"/>
              <w:rPr>
                <w:vanish/>
                <w:sz w:val="20"/>
              </w:rPr>
            </w:pPr>
            <w:r>
              <w:rPr>
                <w:vanish/>
                <w:sz w:val="20"/>
              </w:rPr>
              <w:fldChar w:fldCharType="begin"/>
            </w:r>
            <w:r w:rsidR="00502D30">
              <w:rPr>
                <w:vanish/>
                <w:sz w:val="20"/>
              </w:rPr>
              <w:instrText>SEQ</w:instrText>
            </w:r>
            <w:r>
              <w:rPr>
                <w:vanish/>
                <w:sz w:val="20"/>
              </w:rPr>
              <w:instrText xml:space="preserve"> _endnote  \* ARABIC</w:instrText>
            </w:r>
            <w:r>
              <w:rPr>
                <w:vanish/>
                <w:sz w:val="20"/>
              </w:rPr>
              <w:fldChar w:fldCharType="separate"/>
            </w:r>
            <w:r>
              <w:rPr>
                <w:noProof/>
                <w:vanish/>
                <w:sz w:val="20"/>
              </w:rPr>
              <w:t>1</w:t>
            </w:r>
            <w:r>
              <w:rPr>
                <w:vanish/>
                <w:sz w:val="20"/>
              </w:rPr>
              <w:fldChar w:fldCharType="end"/>
            </w:r>
          </w:p>
          <w:p w:rsidR="00C56FA7" w:rsidRDefault="00C56FA7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4961" w:type="dxa"/>
          </w:tcPr>
          <w:p w:rsidR="00C56FA7" w:rsidRDefault="00C56FA7">
            <w:pPr>
              <w:tabs>
                <w:tab w:val="left" w:pos="0"/>
                <w:tab w:val="left" w:pos="7086"/>
              </w:tabs>
              <w:suppressAutoHyphens/>
              <w:ind w:right="284"/>
              <w:rPr>
                <w:sz w:val="32"/>
              </w:rPr>
            </w:pPr>
            <w:r>
              <w:rPr>
                <w:sz w:val="32"/>
              </w:rPr>
              <w:t xml:space="preserve">МЕЖДУНАРОДНЫЙ ПАКТ </w:t>
            </w:r>
            <w:r>
              <w:rPr>
                <w:sz w:val="32"/>
              </w:rPr>
              <w:br/>
              <w:t xml:space="preserve">О ГРАЖДАНСКИХ </w:t>
            </w:r>
            <w:r>
              <w:rPr>
                <w:sz w:val="32"/>
              </w:rPr>
              <w:br/>
              <w:t xml:space="preserve">И ПОЛИТИЧЕСКИХ </w:t>
            </w:r>
            <w:r>
              <w:rPr>
                <w:sz w:val="32"/>
              </w:rPr>
              <w:br/>
              <w:t>ПРАВАХ</w:t>
            </w:r>
          </w:p>
          <w:p w:rsidR="00C56FA7" w:rsidRDefault="00C56FA7">
            <w:pPr>
              <w:tabs>
                <w:tab w:val="left" w:pos="0"/>
                <w:tab w:val="left" w:pos="7086"/>
              </w:tabs>
              <w:suppressAutoHyphens/>
              <w:ind w:right="284"/>
              <w:rPr>
                <w:sz w:val="32"/>
              </w:rPr>
            </w:pPr>
          </w:p>
        </w:tc>
        <w:tc>
          <w:tcPr>
            <w:tcW w:w="3260" w:type="dxa"/>
          </w:tcPr>
          <w:p w:rsidR="00C56FA7" w:rsidRDefault="00C56FA7">
            <w:pPr>
              <w:spacing w:line="240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Distr</w:t>
            </w:r>
            <w:r>
              <w:rPr>
                <w:sz w:val="22"/>
              </w:rPr>
              <w:t>.</w:t>
            </w:r>
          </w:p>
          <w:p w:rsidR="00C56FA7" w:rsidRDefault="00C56FA7">
            <w:pPr>
              <w:spacing w:line="240" w:lineRule="auto"/>
              <w:rPr>
                <w:sz w:val="22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RESTRICTED"/>
                    <w:listEntry w:val="LIMITED"/>
                  </w:ddList>
                </w:ffData>
              </w:fldChar>
            </w:r>
            <w:bookmarkStart w:id="1" w:name="ПолеСоСписком1"/>
            <w:r>
              <w:rPr>
                <w:sz w:val="22"/>
              </w:rPr>
              <w:instrText xml:space="preserve"> </w:instrText>
            </w:r>
            <w:r w:rsidR="00502D30">
              <w:rPr>
                <w:sz w:val="22"/>
                <w:lang w:val="en-US"/>
              </w:rPr>
              <w:instrText>FORMDROPDOWN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1"/>
          </w:p>
          <w:p w:rsidR="00C56FA7" w:rsidRDefault="00C56FA7">
            <w:pPr>
              <w:spacing w:line="240" w:lineRule="auto"/>
              <w:rPr>
                <w:sz w:val="22"/>
              </w:rPr>
            </w:pPr>
          </w:p>
          <w:p w:rsidR="00C56FA7" w:rsidRPr="0057686D" w:rsidRDefault="00C56FA7">
            <w:pPr>
              <w:spacing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 w:rsidRPr="0057686D">
              <w:rPr>
                <w:sz w:val="22"/>
                <w:lang w:val="en-US"/>
              </w:rPr>
              <w:instrText xml:space="preserve"> </w:instrText>
            </w:r>
            <w:r w:rsidR="00502D30">
              <w:rPr>
                <w:sz w:val="22"/>
                <w:lang w:val="en-US"/>
              </w:rPr>
              <w:instrText>FILLIN</w:instrText>
            </w:r>
            <w:r w:rsidRPr="0057686D">
              <w:rPr>
                <w:sz w:val="22"/>
                <w:lang w:val="en-US"/>
              </w:rPr>
              <w:instrText xml:space="preserve">  "</w:instrText>
            </w:r>
            <w:r>
              <w:rPr>
                <w:sz w:val="22"/>
              </w:rPr>
              <w:instrText>Введите</w:instrText>
            </w:r>
            <w:r w:rsidRPr="0057686D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символ</w:instrText>
            </w:r>
            <w:r w:rsidRPr="0057686D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 w:rsidRPr="0057686D">
              <w:rPr>
                <w:sz w:val="22"/>
                <w:lang w:val="en-US"/>
              </w:rPr>
              <w:instrText xml:space="preserve">" \* </w:instrText>
            </w:r>
            <w:r>
              <w:rPr>
                <w:sz w:val="22"/>
                <w:lang w:val="en-US"/>
              </w:rPr>
              <w:instrText>MERGEFORMAT</w:instrText>
            </w:r>
            <w:r w:rsidRPr="0057686D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  <w:lang w:val="en-US"/>
              </w:rPr>
              <w:t>CCPR/C/SR.1</w:t>
            </w:r>
            <w:r w:rsidRPr="0057686D">
              <w:rPr>
                <w:sz w:val="22"/>
                <w:lang w:val="en-US"/>
              </w:rPr>
              <w:t>966</w:t>
            </w:r>
            <w:r>
              <w:rPr>
                <w:sz w:val="22"/>
                <w:lang w:val="en-US"/>
              </w:rPr>
              <w:fldChar w:fldCharType="end"/>
            </w:r>
          </w:p>
          <w:p w:rsidR="00C56FA7" w:rsidRPr="0057686D" w:rsidRDefault="0057686D">
            <w:pPr>
              <w:spacing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18 February 2009</w:t>
            </w:r>
          </w:p>
          <w:p w:rsidR="00C56FA7" w:rsidRPr="0057686D" w:rsidRDefault="00C56FA7">
            <w:pPr>
              <w:spacing w:line="240" w:lineRule="auto"/>
              <w:rPr>
                <w:sz w:val="22"/>
                <w:lang w:val="en-US"/>
              </w:rPr>
            </w:pPr>
          </w:p>
          <w:p w:rsidR="00C56FA7" w:rsidRDefault="00C56FA7">
            <w:pPr>
              <w:spacing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RUSSIAN</w:t>
            </w:r>
          </w:p>
          <w:p w:rsidR="00C56FA7" w:rsidRDefault="00C56FA7">
            <w:pPr>
              <w:spacing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Original:  </w:t>
            </w:r>
            <w:r>
              <w:rPr>
                <w:sz w:val="22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2" w:name="ПолеСоСписком2"/>
            <w:r>
              <w:rPr>
                <w:sz w:val="22"/>
                <w:lang w:val="en-US"/>
              </w:rPr>
              <w:instrText xml:space="preserve"> </w:instrText>
            </w:r>
            <w:r w:rsidR="00502D30">
              <w:rPr>
                <w:sz w:val="22"/>
                <w:lang w:val="en-US"/>
              </w:rPr>
              <w:instrText>FORMDROPDOWN</w:instrText>
            </w:r>
            <w:r>
              <w:rPr>
                <w:sz w:val="22"/>
                <w:lang w:val="en-US"/>
              </w:rPr>
              <w:instrText xml:space="preserve"> </w:instrText>
            </w:r>
            <w:r w:rsidRPr="00040956"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2"/>
          </w:p>
          <w:p w:rsidR="00C56FA7" w:rsidRPr="0057686D" w:rsidRDefault="00C56FA7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left="284"/>
              <w:rPr>
                <w:sz w:val="22"/>
                <w:lang w:val="en-US"/>
              </w:rPr>
            </w:pPr>
          </w:p>
        </w:tc>
      </w:tr>
    </w:tbl>
    <w:p w:rsidR="00C56FA7" w:rsidRPr="0057686D" w:rsidRDefault="00C56FA7" w:rsidP="00C56FA7">
      <w:pPr>
        <w:tabs>
          <w:tab w:val="left" w:pos="0"/>
        </w:tabs>
        <w:suppressAutoHyphens/>
        <w:jc w:val="center"/>
        <w:rPr>
          <w:lang w:val="en-US"/>
        </w:rPr>
      </w:pPr>
    </w:p>
    <w:p w:rsidR="00C56FA7" w:rsidRDefault="00C56FA7" w:rsidP="00C56FA7">
      <w:pPr>
        <w:tabs>
          <w:tab w:val="left" w:pos="0"/>
        </w:tabs>
        <w:suppressAutoHyphens/>
        <w:jc w:val="center"/>
        <w:outlineLvl w:val="0"/>
      </w:pPr>
      <w:r>
        <w:t>КОМИТЕТ ПО ПРАВАМ ЧЕЛОВЕКА</w:t>
      </w:r>
    </w:p>
    <w:p w:rsidR="00C56FA7" w:rsidRDefault="00C56FA7" w:rsidP="00C56FA7">
      <w:pPr>
        <w:tabs>
          <w:tab w:val="left" w:pos="0"/>
        </w:tabs>
        <w:suppressAutoHyphens/>
        <w:jc w:val="center"/>
        <w:outlineLvl w:val="0"/>
      </w:pPr>
      <w:r>
        <w:t>Семьдесят третья сессия</w:t>
      </w:r>
    </w:p>
    <w:p w:rsidR="00C56FA7" w:rsidRDefault="00C56FA7" w:rsidP="00C56FA7">
      <w:pPr>
        <w:tabs>
          <w:tab w:val="left" w:pos="0"/>
        </w:tabs>
        <w:suppressAutoHyphens/>
        <w:jc w:val="center"/>
      </w:pPr>
    </w:p>
    <w:p w:rsidR="00C56FA7" w:rsidRDefault="00C56FA7" w:rsidP="00C56FA7">
      <w:pPr>
        <w:tabs>
          <w:tab w:val="left" w:pos="0"/>
        </w:tabs>
        <w:suppressAutoHyphens/>
        <w:jc w:val="center"/>
        <w:outlineLvl w:val="0"/>
      </w:pPr>
      <w:r>
        <w:t>КРАТКИЙ ОТЧЕТ О ПЕРВОЙ (ОТКРЫТОЙ)</w:t>
      </w:r>
      <w:r>
        <w:rPr>
          <w:rStyle w:val="FootnoteReference"/>
        </w:rPr>
        <w:footnoteReference w:customMarkFollows="1" w:id="1"/>
        <w:t>*</w:t>
      </w:r>
      <w:r>
        <w:t xml:space="preserve"> ЧАСТИ 1966-ГО ЗАСЕДАНИЯ,</w:t>
      </w:r>
    </w:p>
    <w:p w:rsidR="00C56FA7" w:rsidRDefault="00C56FA7" w:rsidP="00C56FA7">
      <w:pPr>
        <w:tabs>
          <w:tab w:val="left" w:pos="0"/>
        </w:tabs>
        <w:suppressAutoHyphens/>
        <w:jc w:val="center"/>
      </w:pPr>
    </w:p>
    <w:p w:rsidR="00C56FA7" w:rsidRDefault="00C56FA7" w:rsidP="00C56FA7">
      <w:pPr>
        <w:tabs>
          <w:tab w:val="left" w:pos="0"/>
        </w:tabs>
        <w:suppressAutoHyphens/>
        <w:jc w:val="center"/>
      </w:pPr>
      <w:r>
        <w:t>состоявшегося во Дворце Вильсона в Женеве</w:t>
      </w:r>
      <w:r>
        <w:br/>
        <w:t>в понедельник, 22 октября 2001 года, в 10 час. 00 мин.</w:t>
      </w:r>
    </w:p>
    <w:p w:rsidR="00C56FA7" w:rsidRDefault="00C56FA7" w:rsidP="00C56FA7">
      <w:pPr>
        <w:tabs>
          <w:tab w:val="left" w:pos="0"/>
        </w:tabs>
        <w:suppressAutoHyphens/>
        <w:jc w:val="center"/>
      </w:pPr>
    </w:p>
    <w:p w:rsidR="00C56FA7" w:rsidRDefault="00C56FA7" w:rsidP="00C56FA7">
      <w:pPr>
        <w:tabs>
          <w:tab w:val="left" w:pos="0"/>
        </w:tabs>
        <w:suppressAutoHyphens/>
        <w:jc w:val="center"/>
        <w:outlineLvl w:val="0"/>
      </w:pPr>
      <w:r>
        <w:rPr>
          <w:u w:val="single"/>
        </w:rPr>
        <w:t>Председатель</w:t>
      </w:r>
      <w:r>
        <w:t>:  г-н БХАГВАТИ</w:t>
      </w:r>
    </w:p>
    <w:p w:rsidR="00C56FA7" w:rsidRDefault="00C56FA7" w:rsidP="00C56FA7">
      <w:pPr>
        <w:tabs>
          <w:tab w:val="left" w:pos="0"/>
        </w:tabs>
        <w:suppressAutoHyphens/>
        <w:jc w:val="center"/>
      </w:pPr>
    </w:p>
    <w:p w:rsidR="00C56FA7" w:rsidRDefault="00C56FA7" w:rsidP="00C56FA7">
      <w:pPr>
        <w:tabs>
          <w:tab w:val="left" w:pos="0"/>
        </w:tabs>
        <w:suppressAutoHyphens/>
        <w:jc w:val="center"/>
        <w:outlineLvl w:val="0"/>
      </w:pPr>
      <w:r>
        <w:t>СОДЕРЖАНИЕ</w:t>
      </w:r>
    </w:p>
    <w:p w:rsidR="00C56FA7" w:rsidRDefault="00C56FA7" w:rsidP="00C56FA7">
      <w:pPr>
        <w:tabs>
          <w:tab w:val="left" w:pos="0"/>
        </w:tabs>
        <w:suppressAutoHyphens/>
        <w:jc w:val="center"/>
      </w:pPr>
    </w:p>
    <w:p w:rsidR="00C56FA7" w:rsidRPr="00B952E2" w:rsidRDefault="00C56FA7" w:rsidP="00C56FA7">
      <w:pPr>
        <w:tabs>
          <w:tab w:val="left" w:pos="0"/>
        </w:tabs>
        <w:suppressAutoHyphens/>
      </w:pPr>
      <w:r>
        <w:t>РАССМОТРЕНИЕ ДОКЛАДОВ, ПРЕДСТАВЛЕННЫХ ГОСУДАРСТВАМИ-УЧАСТНИКАМИ В СООТВЕТСТВИИ СО СТАТЬЕЙ 40 ПАКТА (</w:t>
      </w:r>
      <w:r>
        <w:rPr>
          <w:i/>
        </w:rPr>
        <w:t>продолжение</w:t>
      </w:r>
      <w:r>
        <w:t xml:space="preserve">) </w:t>
      </w:r>
    </w:p>
    <w:p w:rsidR="00C56FA7" w:rsidRDefault="00C56FA7" w:rsidP="00C56FA7">
      <w:pPr>
        <w:tabs>
          <w:tab w:val="left" w:pos="0"/>
        </w:tabs>
        <w:suppressAutoHyphens/>
      </w:pPr>
    </w:p>
    <w:p w:rsidR="00C56FA7" w:rsidRPr="00A67175" w:rsidRDefault="00C56FA7" w:rsidP="00C56FA7">
      <w:pPr>
        <w:tabs>
          <w:tab w:val="left" w:pos="0"/>
        </w:tabs>
        <w:suppressAutoHyphens/>
        <w:ind w:left="1134" w:hanging="1134"/>
        <w:outlineLvl w:val="0"/>
        <w:rPr>
          <w:u w:val="single"/>
        </w:rPr>
      </w:pPr>
      <w:r>
        <w:tab/>
      </w:r>
      <w:r>
        <w:rPr>
          <w:u w:val="single"/>
        </w:rPr>
        <w:t>Второй периодический доклад Афганистана</w:t>
      </w:r>
    </w:p>
    <w:p w:rsidR="00C56FA7" w:rsidRPr="004E6AF6" w:rsidRDefault="00C56FA7" w:rsidP="00C56FA7">
      <w:pPr>
        <w:tabs>
          <w:tab w:val="left" w:pos="0"/>
        </w:tabs>
        <w:suppressAutoHyphens/>
        <w:rPr>
          <w:u w:val="single"/>
        </w:rPr>
      </w:pPr>
    </w:p>
    <w:p w:rsidR="00C56FA7" w:rsidRDefault="00C56FA7" w:rsidP="00C56FA7">
      <w:pPr>
        <w:pageBreakBefore/>
        <w:tabs>
          <w:tab w:val="left" w:pos="0"/>
        </w:tabs>
        <w:suppressAutoHyphens/>
        <w:jc w:val="center"/>
        <w:outlineLvl w:val="0"/>
        <w:rPr>
          <w:i/>
        </w:rPr>
      </w:pPr>
      <w:r>
        <w:rPr>
          <w:i/>
        </w:rPr>
        <w:t>Заседание открывается в 10 час. 10 мин.</w:t>
      </w:r>
    </w:p>
    <w:p w:rsidR="00C56FA7" w:rsidRDefault="00C56FA7" w:rsidP="00C56FA7">
      <w:pPr>
        <w:tabs>
          <w:tab w:val="left" w:pos="0"/>
        </w:tabs>
        <w:suppressAutoHyphens/>
      </w:pPr>
    </w:p>
    <w:p w:rsidR="00C56FA7" w:rsidRPr="00B952E2" w:rsidRDefault="00C56FA7" w:rsidP="00C56FA7">
      <w:pPr>
        <w:tabs>
          <w:tab w:val="left" w:pos="0"/>
        </w:tabs>
        <w:suppressAutoHyphens/>
      </w:pPr>
      <w:r>
        <w:t>РАССМОТРЕНИЕ ДОКЛАДОВ, ПРЕДСТАВЛЕННЫХ ГОСУДАРСТВАМИ-УЧАСТНИКАМИ В СООТВЕТСТВИИ СО СТАТЬЕЙ 40 ПАКТА (пункт 5 повестки дня) (</w:t>
      </w:r>
      <w:r>
        <w:rPr>
          <w:i/>
        </w:rPr>
        <w:t>продолжение</w:t>
      </w:r>
      <w:r>
        <w:t xml:space="preserve">) </w:t>
      </w:r>
    </w:p>
    <w:p w:rsidR="00C56FA7" w:rsidRDefault="00C56FA7" w:rsidP="00C56FA7">
      <w:pPr>
        <w:tabs>
          <w:tab w:val="left" w:pos="0"/>
        </w:tabs>
        <w:suppressAutoHyphens/>
      </w:pPr>
    </w:p>
    <w:p w:rsidR="00C56FA7" w:rsidRPr="008B75C7" w:rsidRDefault="00C56FA7" w:rsidP="00C56FA7">
      <w:pPr>
        <w:tabs>
          <w:tab w:val="left" w:pos="0"/>
        </w:tabs>
        <w:suppressAutoHyphens/>
      </w:pPr>
      <w:r>
        <w:rPr>
          <w:u w:val="single"/>
        </w:rPr>
        <w:t>Второй периодический доклад Афганистана</w:t>
      </w:r>
      <w:r>
        <w:t xml:space="preserve"> (</w:t>
      </w:r>
      <w:r>
        <w:rPr>
          <w:lang w:val="en-US"/>
        </w:rPr>
        <w:t>CCPR</w:t>
      </w:r>
      <w:r w:rsidRPr="008B75C7">
        <w:t>/</w:t>
      </w:r>
      <w:r>
        <w:rPr>
          <w:lang w:val="en-US"/>
        </w:rPr>
        <w:t>C</w:t>
      </w:r>
      <w:r w:rsidRPr="008B75C7">
        <w:t>/57/</w:t>
      </w:r>
      <w:r>
        <w:rPr>
          <w:lang w:val="en-US"/>
        </w:rPr>
        <w:t>Add</w:t>
      </w:r>
      <w:r w:rsidRPr="008B75C7">
        <w:t>.5</w:t>
      </w:r>
      <w:r>
        <w:t>;</w:t>
      </w:r>
      <w:r w:rsidRPr="008B75C7">
        <w:t xml:space="preserve">  </w:t>
      </w:r>
      <w:r>
        <w:rPr>
          <w:lang w:val="en-US"/>
        </w:rPr>
        <w:t>CCPR</w:t>
      </w:r>
      <w:r w:rsidRPr="008B75C7">
        <w:t>/</w:t>
      </w:r>
      <w:r>
        <w:rPr>
          <w:lang w:val="en-US"/>
        </w:rPr>
        <w:t>C</w:t>
      </w:r>
      <w:r w:rsidRPr="008B75C7">
        <w:t>/68/</w:t>
      </w:r>
      <w:r>
        <w:rPr>
          <w:lang w:val="en-US"/>
        </w:rPr>
        <w:t>L</w:t>
      </w:r>
      <w:r w:rsidRPr="008B75C7">
        <w:t>/</w:t>
      </w:r>
      <w:r>
        <w:rPr>
          <w:lang w:val="en-US"/>
        </w:rPr>
        <w:t>AFG</w:t>
      </w:r>
      <w:r w:rsidRPr="008B75C7">
        <w:t xml:space="preserve"> </w:t>
      </w:r>
      <w:r>
        <w:t xml:space="preserve">и </w:t>
      </w:r>
      <w:r>
        <w:rPr>
          <w:lang w:val="en-US"/>
        </w:rPr>
        <w:t>Add</w:t>
      </w:r>
      <w:r w:rsidRPr="008B75C7">
        <w:t>.1</w:t>
      </w:r>
      <w:r>
        <w:t>)</w:t>
      </w:r>
    </w:p>
    <w:p w:rsidR="00C56FA7" w:rsidRDefault="00C56FA7" w:rsidP="00C56FA7">
      <w:pPr>
        <w:tabs>
          <w:tab w:val="left" w:pos="0"/>
        </w:tabs>
        <w:suppressAutoHyphens/>
      </w:pPr>
    </w:p>
    <w:p w:rsidR="00C56FA7" w:rsidRDefault="00C56FA7" w:rsidP="00C56FA7">
      <w:pPr>
        <w:tabs>
          <w:tab w:val="left" w:pos="0"/>
        </w:tabs>
        <w:suppressAutoHyphens/>
      </w:pPr>
      <w:r>
        <w:t>1.</w:t>
      </w:r>
      <w:r>
        <w:tab/>
      </w:r>
      <w:r>
        <w:rPr>
          <w:u w:val="single"/>
        </w:rPr>
        <w:t>ПРЕДСЕДАТЕЛЬ</w:t>
      </w:r>
      <w:r>
        <w:t xml:space="preserve"> зачитывает нижеприведенный проект заявления, согласно которому можно успешно завершить консультации между членами Комитета:</w:t>
      </w:r>
    </w:p>
    <w:p w:rsidR="00C56FA7" w:rsidRDefault="00C56FA7" w:rsidP="00C56FA7">
      <w:pPr>
        <w:tabs>
          <w:tab w:val="left" w:pos="0"/>
        </w:tabs>
        <w:suppressAutoHyphens/>
      </w:pPr>
    </w:p>
    <w:p w:rsidR="00C56FA7" w:rsidRPr="005245C2" w:rsidRDefault="00C56FA7" w:rsidP="00C56FA7">
      <w:pPr>
        <w:tabs>
          <w:tab w:val="left" w:pos="0"/>
        </w:tabs>
        <w:suppressAutoHyphens/>
      </w:pPr>
      <w:r>
        <w:tab/>
        <w:t>"Первоначальная повестка дня семьдесят третьей сессии Комитета по правам человека, которая началась в Женеве 15 октября 2001 года, предусматривала рассмотрение доклада Афганистана.  Комитет испытывал серьезную озабоченность в отношении осуществления положений Пакта в Афганистане, в частности в том, что касается положения женщин в Афганистане, публичных и внесудебных казней, а также религиозной нетерпимости.  Перед рассмотрением доклада Комитет подготовил список вопросов, копия которых прилагается, в котором отражена серьезная озабоченность Комитета.  Несмотря на тот факт, что с учетом фактической ситуации вооруженного конфликта в Афганистане была также выражена серьезная озабоченность в отношении защиты прав, гарантированных Пактом, Комитет считает, что рассмотрение доклада не будет продуктивным в нынешней ситуации.  В этой связи он решил отложить рассмотрение доклада в соответствии со статьей 40 Пакта</w:t>
      </w:r>
      <w:r w:rsidRPr="00305671">
        <w:t xml:space="preserve"> </w:t>
      </w:r>
      <w:r>
        <w:t>на более поздний и более благоприятный срок ".</w:t>
      </w:r>
    </w:p>
    <w:p w:rsidR="00C56FA7" w:rsidRDefault="00C56FA7" w:rsidP="00C56FA7">
      <w:pPr>
        <w:tabs>
          <w:tab w:val="left" w:pos="0"/>
        </w:tabs>
        <w:suppressAutoHyphens/>
      </w:pPr>
    </w:p>
    <w:p w:rsidR="00C56FA7" w:rsidRDefault="00C56FA7" w:rsidP="00C56FA7">
      <w:pPr>
        <w:tabs>
          <w:tab w:val="left" w:pos="0"/>
        </w:tabs>
        <w:suppressAutoHyphens/>
      </w:pPr>
      <w:r>
        <w:t>2.</w:t>
      </w:r>
      <w:r>
        <w:tab/>
        <w:t>Список рассматриваемых пунктов (</w:t>
      </w:r>
      <w:r>
        <w:rPr>
          <w:lang w:val="en-US"/>
        </w:rPr>
        <w:t>CCPR</w:t>
      </w:r>
      <w:r w:rsidRPr="005E03DD">
        <w:t>/</w:t>
      </w:r>
      <w:r>
        <w:rPr>
          <w:lang w:val="en-US"/>
        </w:rPr>
        <w:t>C</w:t>
      </w:r>
      <w:r w:rsidRPr="005E03DD">
        <w:t>/68/</w:t>
      </w:r>
      <w:r>
        <w:rPr>
          <w:lang w:val="en-US"/>
        </w:rPr>
        <w:t>L</w:t>
      </w:r>
      <w:r w:rsidRPr="005E03DD">
        <w:t>/</w:t>
      </w:r>
      <w:r>
        <w:rPr>
          <w:lang w:val="en-US"/>
        </w:rPr>
        <w:t>AFG</w:t>
      </w:r>
      <w:r>
        <w:t>) и дополнительный список рассматриваемых пунктов (</w:t>
      </w:r>
      <w:r>
        <w:rPr>
          <w:lang w:val="en-US"/>
        </w:rPr>
        <w:t>CCPR</w:t>
      </w:r>
      <w:r w:rsidRPr="005E03DD">
        <w:t>/</w:t>
      </w:r>
      <w:r>
        <w:rPr>
          <w:lang w:val="en-US"/>
        </w:rPr>
        <w:t>C</w:t>
      </w:r>
      <w:r w:rsidRPr="005E03DD">
        <w:t>/68/</w:t>
      </w:r>
      <w:r>
        <w:rPr>
          <w:lang w:val="en-US"/>
        </w:rPr>
        <w:t>L</w:t>
      </w:r>
      <w:r w:rsidRPr="005E03DD">
        <w:t>/</w:t>
      </w:r>
      <w:r>
        <w:rPr>
          <w:lang w:val="en-US"/>
        </w:rPr>
        <w:t>AFG</w:t>
      </w:r>
      <w:r w:rsidRPr="005E03DD">
        <w:t>/</w:t>
      </w:r>
      <w:r>
        <w:rPr>
          <w:lang w:val="en-US"/>
        </w:rPr>
        <w:t>Add</w:t>
      </w:r>
      <w:r w:rsidRPr="005E03DD">
        <w:t>.1</w:t>
      </w:r>
      <w:r>
        <w:t>) прилагаются к этому заявлению.  Они гласят следующее:</w:t>
      </w:r>
    </w:p>
    <w:p w:rsidR="00C56FA7" w:rsidRPr="00710B3A" w:rsidRDefault="00C56FA7" w:rsidP="00C56FA7">
      <w:pPr>
        <w:tabs>
          <w:tab w:val="left" w:pos="0"/>
        </w:tabs>
        <w:suppressAutoHyphens/>
      </w:pPr>
    </w:p>
    <w:p w:rsidR="00C56FA7" w:rsidRDefault="00C56FA7" w:rsidP="00C56FA7">
      <w:pPr>
        <w:tabs>
          <w:tab w:val="left" w:pos="0"/>
        </w:tabs>
        <w:suppressAutoHyphens/>
        <w:ind w:left="567"/>
      </w:pPr>
      <w:r>
        <w:t>"Конституционная и юридическая основа применения Пакта, право на самоопределение, чрезвычайное положение, право принимать участие в ведении государственных дел и права лиц, принадлежащих к меньшинствам (статьи 1, 2, 4, 25, 26 и 27).</w:t>
      </w:r>
    </w:p>
    <w:p w:rsidR="00C56FA7" w:rsidRDefault="00C56FA7" w:rsidP="00C56FA7">
      <w:pPr>
        <w:tabs>
          <w:tab w:val="left" w:pos="0"/>
        </w:tabs>
        <w:suppressAutoHyphens/>
        <w:ind w:left="567"/>
      </w:pPr>
    </w:p>
    <w:p w:rsidR="00C56FA7" w:rsidRDefault="00C56FA7" w:rsidP="00C56FA7">
      <w:pPr>
        <w:tabs>
          <w:tab w:val="left" w:pos="0"/>
        </w:tabs>
        <w:suppressAutoHyphens/>
        <w:ind w:left="567"/>
      </w:pPr>
      <w:r>
        <w:t>1.</w:t>
      </w:r>
      <w:r>
        <w:tab/>
        <w:t>Каковы были в рассматриваемый период последствия состояния войны для осуществления прав, гарантированным согласно статьям 1, 2, 4, 25, 26 и 27 Пакта?</w:t>
      </w:r>
    </w:p>
    <w:p w:rsidR="00C56FA7" w:rsidRDefault="00C56FA7" w:rsidP="00C56FA7">
      <w:pPr>
        <w:tabs>
          <w:tab w:val="left" w:pos="0"/>
        </w:tabs>
        <w:suppressAutoHyphens/>
        <w:ind w:left="567"/>
      </w:pPr>
    </w:p>
    <w:p w:rsidR="00C56FA7" w:rsidRDefault="00C56FA7" w:rsidP="00C56FA7">
      <w:pPr>
        <w:tabs>
          <w:tab w:val="left" w:pos="0"/>
        </w:tabs>
        <w:suppressAutoHyphens/>
        <w:ind w:left="567"/>
      </w:pPr>
      <w:r>
        <w:t>2.</w:t>
      </w:r>
      <w:r>
        <w:tab/>
        <w:t>Укажите, какими гарантиями и средствами судебной защиты располагали отдельные лица в течение рассматриваемого периода и какой статус был предоставлен правам, перечисленным в пункте 2 статьи 4 Пакта, и почему правительство Афганистана не воспользовалось процедурой уведомления, изложенной в пункте 3 статьи 4 Пакта.</w:t>
      </w:r>
    </w:p>
    <w:p w:rsidR="00C56FA7" w:rsidRDefault="00C56FA7" w:rsidP="00C56FA7">
      <w:pPr>
        <w:tabs>
          <w:tab w:val="left" w:pos="0"/>
        </w:tabs>
        <w:suppressAutoHyphens/>
        <w:ind w:left="567"/>
      </w:pPr>
    </w:p>
    <w:p w:rsidR="00C56FA7" w:rsidRDefault="00C56FA7" w:rsidP="00C56FA7">
      <w:pPr>
        <w:tabs>
          <w:tab w:val="left" w:pos="0"/>
        </w:tabs>
        <w:suppressAutoHyphens/>
        <w:ind w:left="567"/>
      </w:pPr>
      <w:r>
        <w:t>3.</w:t>
      </w:r>
      <w:r>
        <w:tab/>
        <w:t>Объясните действующую в государстве-участнике правовую систему.  Существует ли проект пересмотра Конституции и если да, то подготовлен ли проект.  Было ли проведено публичное обсуждение по данному вопросу?</w:t>
      </w:r>
    </w:p>
    <w:p w:rsidR="00C56FA7" w:rsidRDefault="00C56FA7" w:rsidP="00C56FA7">
      <w:pPr>
        <w:tabs>
          <w:tab w:val="left" w:pos="0"/>
        </w:tabs>
        <w:suppressAutoHyphens/>
        <w:ind w:left="567"/>
      </w:pPr>
    </w:p>
    <w:p w:rsidR="00C56FA7" w:rsidRDefault="00C56FA7" w:rsidP="00C56FA7">
      <w:pPr>
        <w:tabs>
          <w:tab w:val="left" w:pos="0"/>
        </w:tabs>
        <w:suppressAutoHyphens/>
        <w:ind w:left="567"/>
      </w:pPr>
      <w:r>
        <w:t>4.</w:t>
      </w:r>
      <w:r>
        <w:tab/>
        <w:t xml:space="preserve">В какой мере афганские граждане могут принимать участие в ведении государственных дел как непосредственно, так и через посредство представителей, свободно избранных на честных периодических выборах, проведенных на основе всеобщего и равного избирательного права, как это предусматривается статьей 25 Пакта?  </w:t>
      </w:r>
    </w:p>
    <w:p w:rsidR="00C56FA7" w:rsidRDefault="00C56FA7" w:rsidP="00C56FA7">
      <w:pPr>
        <w:tabs>
          <w:tab w:val="left" w:pos="0"/>
        </w:tabs>
        <w:suppressAutoHyphens/>
        <w:ind w:left="567"/>
      </w:pPr>
    </w:p>
    <w:p w:rsidR="00C56FA7" w:rsidRDefault="00C56FA7" w:rsidP="00C56FA7">
      <w:pPr>
        <w:tabs>
          <w:tab w:val="left" w:pos="0"/>
        </w:tabs>
        <w:suppressAutoHyphens/>
        <w:ind w:left="567"/>
      </w:pPr>
      <w:r>
        <w:t>5.</w:t>
      </w:r>
      <w:r>
        <w:tab/>
        <w:t>Какие конкретные меры предусматриваются для исключения возможности репрессий и дискриминации на основе этнического происхождения или религиозных или политических убеждений?  Сообщите информацию о положении таких меньшинств, как таджики, хазары, узбеки, пашавары и другие.  Укажите, существуют ли лагеря интернированных лиц специально для членов этих этнических групп.  Сообщите более точные данные о внесудебных казнях членов общины хазаров после взятия талибанами Мазар-Шарифа и укажите, были ли в это время совершены публичные казни посредством обезглавливания.</w:t>
      </w:r>
    </w:p>
    <w:p w:rsidR="00C56FA7" w:rsidRDefault="00C56FA7" w:rsidP="00C56FA7">
      <w:pPr>
        <w:tabs>
          <w:tab w:val="left" w:pos="0"/>
        </w:tabs>
        <w:suppressAutoHyphens/>
        <w:ind w:left="567"/>
      </w:pPr>
    </w:p>
    <w:p w:rsidR="00C56FA7" w:rsidRDefault="00C56FA7" w:rsidP="00C56FA7">
      <w:pPr>
        <w:tabs>
          <w:tab w:val="left" w:pos="0"/>
        </w:tabs>
        <w:suppressAutoHyphens/>
        <w:ind w:left="567"/>
      </w:pPr>
      <w:r>
        <w:t>6.</w:t>
      </w:r>
      <w:r>
        <w:tab/>
        <w:t xml:space="preserve">Сообщите сведения о возможности осуществления афганским народом его права на самоопределение.  </w:t>
      </w:r>
    </w:p>
    <w:p w:rsidR="00C56FA7" w:rsidRDefault="00C56FA7" w:rsidP="00C56FA7">
      <w:pPr>
        <w:tabs>
          <w:tab w:val="left" w:pos="0"/>
        </w:tabs>
        <w:suppressAutoHyphens/>
        <w:ind w:left="567"/>
      </w:pPr>
    </w:p>
    <w:p w:rsidR="00C56FA7" w:rsidRDefault="00C56FA7" w:rsidP="00C56FA7">
      <w:pPr>
        <w:tabs>
          <w:tab w:val="left" w:pos="0"/>
        </w:tabs>
        <w:suppressAutoHyphens/>
        <w:ind w:left="567"/>
      </w:pPr>
      <w:r>
        <w:rPr>
          <w:u w:val="single"/>
        </w:rPr>
        <w:t>Право на жизнь, свобода и безопасность личности, обращение с заключенными и другими лицами, лишенными свободы, и право на справедливое судебное разбирательство</w:t>
      </w:r>
      <w:r>
        <w:t xml:space="preserve"> (статьи 6, 7, 9, 10 и 14)</w:t>
      </w:r>
    </w:p>
    <w:p w:rsidR="00C56FA7" w:rsidRDefault="00C56FA7" w:rsidP="00C56FA7">
      <w:pPr>
        <w:tabs>
          <w:tab w:val="left" w:pos="0"/>
        </w:tabs>
        <w:suppressAutoHyphens/>
        <w:ind w:left="567"/>
      </w:pPr>
    </w:p>
    <w:p w:rsidR="00C56FA7" w:rsidRDefault="00C56FA7" w:rsidP="00C56FA7">
      <w:pPr>
        <w:tabs>
          <w:tab w:val="left" w:pos="0"/>
        </w:tabs>
        <w:suppressAutoHyphens/>
        <w:ind w:left="567"/>
      </w:pPr>
      <w:r>
        <w:t>7.</w:t>
      </w:r>
      <w:r>
        <w:tab/>
        <w:t>Прокомментируйте последствия состояния войны в рассматриваемый период для осуществления прав, гарантируемых согласно статьям 6, 7, 9, 10 и 14 Пакта.</w:t>
      </w:r>
    </w:p>
    <w:p w:rsidR="00C56FA7" w:rsidRDefault="00C56FA7" w:rsidP="00C56FA7">
      <w:pPr>
        <w:tabs>
          <w:tab w:val="left" w:pos="0"/>
        </w:tabs>
        <w:suppressAutoHyphens/>
        <w:ind w:left="567"/>
      </w:pPr>
    </w:p>
    <w:p w:rsidR="00C56FA7" w:rsidRDefault="00C56FA7" w:rsidP="00C56FA7">
      <w:pPr>
        <w:tabs>
          <w:tab w:val="left" w:pos="0"/>
        </w:tabs>
        <w:suppressAutoHyphens/>
        <w:ind w:left="567"/>
      </w:pPr>
      <w:r>
        <w:t>8.</w:t>
      </w:r>
      <w:r>
        <w:tab/>
        <w:t xml:space="preserve">Сообщите информацию о нарушениях прав человека, которые имели место в провинции Баниан и центральных провинциях в апреле </w:t>
      </w:r>
      <w:r w:rsidRPr="00D848FF">
        <w:t>1999</w:t>
      </w:r>
      <w:r>
        <w:rPr>
          <w:lang w:val="en-US"/>
        </w:rPr>
        <w:t> </w:t>
      </w:r>
      <w:r w:rsidRPr="00D848FF">
        <w:t>год</w:t>
      </w:r>
      <w:r>
        <w:t xml:space="preserve">а, а также в Кабуле в мае и июле </w:t>
      </w:r>
      <w:r w:rsidRPr="00D848FF">
        <w:t>1999</w:t>
      </w:r>
      <w:r>
        <w:rPr>
          <w:lang w:val="en-US"/>
        </w:rPr>
        <w:t> </w:t>
      </w:r>
      <w:r w:rsidRPr="00D848FF">
        <w:t>год</w:t>
      </w:r>
      <w:r>
        <w:t>а и в Ашамали.</w:t>
      </w:r>
    </w:p>
    <w:p w:rsidR="00C56FA7" w:rsidRDefault="00C56FA7" w:rsidP="00C56FA7">
      <w:pPr>
        <w:tabs>
          <w:tab w:val="left" w:pos="0"/>
        </w:tabs>
        <w:suppressAutoHyphens/>
        <w:ind w:left="567"/>
      </w:pPr>
    </w:p>
    <w:p w:rsidR="00C56FA7" w:rsidRDefault="00C56FA7" w:rsidP="00C56FA7">
      <w:pPr>
        <w:tabs>
          <w:tab w:val="left" w:pos="0"/>
        </w:tabs>
        <w:suppressAutoHyphens/>
        <w:ind w:left="567"/>
      </w:pPr>
      <w:r>
        <w:t>9.</w:t>
      </w:r>
      <w:r>
        <w:tab/>
        <w:t>Применялась ли смертная казнь в рассматриваемый период?  Если да, то за какие преступления?  Какие суды могут применять смертную казнь?  Применялась ли смертная казнь к лицам моложе 18 лет и применялась ли она в отношении беременных женщин?  Существует ли право апелляции против применения подобного вида наказания и если да, то в каких органах власти.  Каким образом осуществляется смертная казнь и проводится ли она публично?</w:t>
      </w:r>
    </w:p>
    <w:p w:rsidR="00C56FA7" w:rsidRDefault="00C56FA7" w:rsidP="00C56FA7">
      <w:pPr>
        <w:tabs>
          <w:tab w:val="left" w:pos="0"/>
        </w:tabs>
        <w:suppressAutoHyphens/>
        <w:ind w:left="567"/>
      </w:pPr>
    </w:p>
    <w:p w:rsidR="00C56FA7" w:rsidRDefault="00C56FA7" w:rsidP="00C56FA7">
      <w:pPr>
        <w:tabs>
          <w:tab w:val="left" w:pos="0"/>
        </w:tabs>
        <w:suppressAutoHyphens/>
        <w:ind w:left="567"/>
      </w:pPr>
      <w:r>
        <w:t>10.</w:t>
      </w:r>
      <w:r>
        <w:tab/>
        <w:t>Какие меры были приняты для расследования случаев суммарных казней, исчезновений, внутренних перемещений, пыток, насилия и других видов бесчеловечного или унижающего достоинство видов обращения или наказания, произвольных арестов и содержания под стражей военнослужащими и сотрудниками сил безопасности или полувоенными и другими вооруженными группами, для привлечения ответственных лиц к суду и для предотвращения любого повторения подобных актов?</w:t>
      </w:r>
    </w:p>
    <w:p w:rsidR="00C56FA7" w:rsidRDefault="00C56FA7" w:rsidP="00C56FA7">
      <w:pPr>
        <w:tabs>
          <w:tab w:val="left" w:pos="0"/>
        </w:tabs>
        <w:suppressAutoHyphens/>
        <w:ind w:left="567"/>
      </w:pPr>
    </w:p>
    <w:p w:rsidR="00C56FA7" w:rsidRDefault="00C56FA7" w:rsidP="00C56FA7">
      <w:pPr>
        <w:tabs>
          <w:tab w:val="left" w:pos="0"/>
        </w:tabs>
        <w:suppressAutoHyphens/>
        <w:ind w:left="567"/>
      </w:pPr>
      <w:r>
        <w:t>11.</w:t>
      </w:r>
      <w:r>
        <w:tab/>
        <w:t>За какие правонарушения могут назначать такие наказания, как ампутация, забрасывание камнями и наказание плетью, которые полностью противоречат статье 7 Пакта?  Просьба указать, осуществляются ли эти наказания публично и заставляют ли население присутствовать при этом, в частности членов семьи тех лиц, которых наказывают подобным образом?  Укажите, поручается ли исполнение подобных наказаний врачам министерства здравоохранения.</w:t>
      </w:r>
    </w:p>
    <w:p w:rsidR="00C56FA7" w:rsidRDefault="00C56FA7" w:rsidP="00C56FA7">
      <w:pPr>
        <w:tabs>
          <w:tab w:val="left" w:pos="0"/>
        </w:tabs>
        <w:suppressAutoHyphens/>
        <w:ind w:left="567"/>
      </w:pPr>
    </w:p>
    <w:p w:rsidR="00C56FA7" w:rsidRDefault="00C56FA7" w:rsidP="00C56FA7">
      <w:pPr>
        <w:tabs>
          <w:tab w:val="left" w:pos="0"/>
        </w:tabs>
        <w:suppressAutoHyphens/>
        <w:ind w:left="567"/>
      </w:pPr>
      <w:r>
        <w:t>12.</w:t>
      </w:r>
      <w:r>
        <w:tab/>
        <w:t>С учетом существующей в Афганистане ситуации сообщите информацию о работе судебного аппарата, а также о том, каким образом обеспечивается функционирование и независимость судебных органов.</w:t>
      </w:r>
    </w:p>
    <w:p w:rsidR="00C56FA7" w:rsidRDefault="00C56FA7" w:rsidP="00C56FA7">
      <w:pPr>
        <w:tabs>
          <w:tab w:val="left" w:pos="0"/>
        </w:tabs>
        <w:suppressAutoHyphens/>
        <w:ind w:left="567"/>
      </w:pPr>
    </w:p>
    <w:p w:rsidR="00C56FA7" w:rsidRDefault="00C56FA7" w:rsidP="00C56FA7">
      <w:pPr>
        <w:tabs>
          <w:tab w:val="left" w:pos="0"/>
        </w:tabs>
        <w:suppressAutoHyphens/>
        <w:ind w:left="567"/>
        <w:outlineLvl w:val="0"/>
      </w:pPr>
      <w:r>
        <w:rPr>
          <w:u w:val="single"/>
        </w:rPr>
        <w:t>Равенство мужчин и женщин и защита семьи и детей</w:t>
      </w:r>
      <w:r>
        <w:t xml:space="preserve"> (статьи 3, 23, 24 и 26)</w:t>
      </w:r>
    </w:p>
    <w:p w:rsidR="00C56FA7" w:rsidRDefault="00C56FA7" w:rsidP="00C56FA7">
      <w:pPr>
        <w:tabs>
          <w:tab w:val="left" w:pos="0"/>
        </w:tabs>
        <w:suppressAutoHyphens/>
        <w:ind w:left="567"/>
      </w:pPr>
    </w:p>
    <w:p w:rsidR="00C56FA7" w:rsidRDefault="00C56FA7" w:rsidP="00C56FA7">
      <w:pPr>
        <w:tabs>
          <w:tab w:val="left" w:pos="0"/>
        </w:tabs>
        <w:suppressAutoHyphens/>
        <w:ind w:left="567"/>
      </w:pPr>
      <w:r>
        <w:t>13.</w:t>
      </w:r>
      <w:r>
        <w:tab/>
        <w:t>Представьте информацию, касающуюся обязанностей министерства по поощрению добродетели и предотвращению порока, а также о его влиянии на мужчин и женщин.</w:t>
      </w:r>
    </w:p>
    <w:p w:rsidR="00C56FA7" w:rsidRDefault="00C56FA7" w:rsidP="00C56FA7">
      <w:pPr>
        <w:tabs>
          <w:tab w:val="left" w:pos="0"/>
        </w:tabs>
        <w:suppressAutoHyphens/>
        <w:ind w:left="567"/>
      </w:pPr>
    </w:p>
    <w:p w:rsidR="00C56FA7" w:rsidRDefault="00C56FA7" w:rsidP="00C56FA7">
      <w:pPr>
        <w:tabs>
          <w:tab w:val="left" w:pos="0"/>
        </w:tabs>
        <w:suppressAutoHyphens/>
        <w:ind w:left="567"/>
      </w:pPr>
      <w:r>
        <w:t>14.</w:t>
      </w:r>
      <w:r>
        <w:tab/>
        <w:t>Объясните ситуацию на всей территории государства-участника в отношении равенства между мужчинками и женщинами.  Сообщите сведения о положении женщин и маленьких девочек в афганском обществе, в частности в том, что касается доступа к образованию, работы, брака, наследования, религии, свободы передвижения, правил в отношении одежды и осуществления их гражданских и политических прав в целом.  Какое законодательство действует в отношении вышеупомянутых вопросов?  Существуют ли какие-либо средства правовой защиты или обжалования в случае дискриминации в любой из этих областей.</w:t>
      </w:r>
    </w:p>
    <w:p w:rsidR="00C56FA7" w:rsidRDefault="00C56FA7" w:rsidP="00C56FA7">
      <w:pPr>
        <w:tabs>
          <w:tab w:val="left" w:pos="0"/>
        </w:tabs>
        <w:suppressAutoHyphens/>
        <w:ind w:left="567"/>
      </w:pPr>
    </w:p>
    <w:p w:rsidR="00C56FA7" w:rsidRDefault="00C56FA7" w:rsidP="00C56FA7">
      <w:pPr>
        <w:tabs>
          <w:tab w:val="left" w:pos="0"/>
        </w:tabs>
        <w:suppressAutoHyphens/>
        <w:ind w:left="567"/>
      </w:pPr>
      <w:r>
        <w:t>15.</w:t>
      </w:r>
      <w:r>
        <w:tab/>
        <w:t>Соблюдается ли право как мужчины, так и женщины в отношении выбора своей супруги или супруга?  Укажите, в какой мере положение женщин и девушек сопоставимо с запретом рабства, которое гарантируется статьей 8 Пакта?</w:t>
      </w:r>
    </w:p>
    <w:p w:rsidR="00C56FA7" w:rsidRDefault="00C56FA7" w:rsidP="00C56FA7">
      <w:pPr>
        <w:tabs>
          <w:tab w:val="left" w:pos="0"/>
        </w:tabs>
        <w:suppressAutoHyphens/>
        <w:ind w:left="567"/>
      </w:pPr>
    </w:p>
    <w:p w:rsidR="00C56FA7" w:rsidRDefault="00C56FA7" w:rsidP="00C56FA7">
      <w:pPr>
        <w:tabs>
          <w:tab w:val="left" w:pos="0"/>
        </w:tabs>
        <w:suppressAutoHyphens/>
        <w:ind w:left="567"/>
      </w:pPr>
      <w:r>
        <w:t>16.</w:t>
      </w:r>
      <w:r>
        <w:tab/>
        <w:t>Какие меры были приняты для защиты женщин от насилия и любых форм насилия в их отношении, а также против принудительных браков?  Какие меры были приняты для снижения показателя материнской смертности, который является вторым в мире согласно Специальному докладчику по вопросу о положении в области прав человека в Афганистане?</w:t>
      </w:r>
    </w:p>
    <w:p w:rsidR="00C56FA7" w:rsidRDefault="00C56FA7" w:rsidP="00C56FA7">
      <w:pPr>
        <w:tabs>
          <w:tab w:val="left" w:pos="0"/>
        </w:tabs>
        <w:suppressAutoHyphens/>
        <w:ind w:left="567"/>
      </w:pPr>
    </w:p>
    <w:p w:rsidR="00C56FA7" w:rsidRDefault="00C56FA7" w:rsidP="00C56FA7">
      <w:pPr>
        <w:tabs>
          <w:tab w:val="left" w:pos="0"/>
        </w:tabs>
        <w:suppressAutoHyphens/>
        <w:ind w:left="567"/>
      </w:pPr>
      <w:r>
        <w:t>17.</w:t>
      </w:r>
      <w:r>
        <w:tab/>
        <w:t>Сообщите информацию о наборе несовершеннолетних в армию и в другие подразделения сил безопасности или полувоенные или военные группы.</w:t>
      </w:r>
    </w:p>
    <w:p w:rsidR="00C56FA7" w:rsidRDefault="00C56FA7" w:rsidP="00C56FA7">
      <w:pPr>
        <w:tabs>
          <w:tab w:val="left" w:pos="0"/>
        </w:tabs>
        <w:suppressAutoHyphens/>
        <w:ind w:left="567"/>
      </w:pPr>
    </w:p>
    <w:p w:rsidR="00C56FA7" w:rsidRDefault="00C56FA7" w:rsidP="00C56FA7">
      <w:pPr>
        <w:tabs>
          <w:tab w:val="left" w:pos="0"/>
        </w:tabs>
        <w:suppressAutoHyphens/>
        <w:ind w:left="567"/>
      </w:pPr>
      <w:r>
        <w:rPr>
          <w:u w:val="single"/>
        </w:rPr>
        <w:t>Свобода передвижения и высылка иностранцев;  право на частную жизнь;  свобода религии и свободное выражение своего мнения;  свобода собраний и ассоциации</w:t>
      </w:r>
      <w:r>
        <w:t xml:space="preserve"> (статьи 2, 12, 13, 17-22)</w:t>
      </w:r>
    </w:p>
    <w:p w:rsidR="00C56FA7" w:rsidRDefault="00C56FA7" w:rsidP="00C56FA7">
      <w:pPr>
        <w:tabs>
          <w:tab w:val="left" w:pos="0"/>
        </w:tabs>
        <w:suppressAutoHyphens/>
        <w:ind w:left="567"/>
      </w:pPr>
    </w:p>
    <w:p w:rsidR="00C56FA7" w:rsidRDefault="00C56FA7" w:rsidP="00C56FA7">
      <w:pPr>
        <w:tabs>
          <w:tab w:val="left" w:pos="0"/>
        </w:tabs>
        <w:suppressAutoHyphens/>
        <w:ind w:left="567"/>
      </w:pPr>
      <w:r>
        <w:t>18.</w:t>
      </w:r>
      <w:r>
        <w:tab/>
        <w:t>Каковы были в рассматриваемый период последствия состояния войны для осуществления прав, гарантированных согласно статьям 2, 12 и 17-22 Пакта?</w:t>
      </w:r>
    </w:p>
    <w:p w:rsidR="00C56FA7" w:rsidRDefault="00C56FA7" w:rsidP="00C56FA7">
      <w:pPr>
        <w:tabs>
          <w:tab w:val="left" w:pos="0"/>
        </w:tabs>
        <w:suppressAutoHyphens/>
        <w:ind w:left="567"/>
      </w:pPr>
    </w:p>
    <w:p w:rsidR="00C56FA7" w:rsidRDefault="00C56FA7" w:rsidP="00C56FA7">
      <w:pPr>
        <w:tabs>
          <w:tab w:val="left" w:pos="0"/>
        </w:tabs>
        <w:suppressAutoHyphens/>
        <w:ind w:left="567"/>
      </w:pPr>
      <w:r>
        <w:t>19.</w:t>
      </w:r>
      <w:r>
        <w:tab/>
        <w:t>Укажите, каким образом право на свободное передвижение и свобода выбора местожительства, а также право покидать свою собственную страну гарантируются в целом и в частности, каким образом они гарантируются в отношении тех афганских граждан, которые не говорят на пушту.</w:t>
      </w:r>
    </w:p>
    <w:p w:rsidR="00C56FA7" w:rsidRDefault="00C56FA7" w:rsidP="00C56FA7">
      <w:pPr>
        <w:tabs>
          <w:tab w:val="left" w:pos="0"/>
        </w:tabs>
        <w:suppressAutoHyphens/>
        <w:ind w:left="567"/>
      </w:pPr>
    </w:p>
    <w:p w:rsidR="00C56FA7" w:rsidRDefault="00C56FA7" w:rsidP="00C56FA7">
      <w:pPr>
        <w:tabs>
          <w:tab w:val="left" w:pos="0"/>
        </w:tabs>
        <w:suppressAutoHyphens/>
        <w:ind w:left="567"/>
      </w:pPr>
      <w:r>
        <w:t>20.</w:t>
      </w:r>
      <w:r>
        <w:tab/>
        <w:t>Какие меры были приняты для обеспечения добровольной репатриации афганцев и возвращения внутренне переменных лиц в условиях безопасности, для защиты прав этих лиц и обеспечения соблюдения Пакта и международного гуманитарного права?"</w:t>
      </w:r>
    </w:p>
    <w:p w:rsidR="00C56FA7" w:rsidRDefault="00C56FA7" w:rsidP="00C56FA7">
      <w:pPr>
        <w:tabs>
          <w:tab w:val="left" w:pos="0"/>
        </w:tabs>
        <w:suppressAutoHyphens/>
        <w:ind w:left="567"/>
      </w:pPr>
    </w:p>
    <w:p w:rsidR="00C56FA7" w:rsidRDefault="00C56FA7" w:rsidP="00C56FA7">
      <w:pPr>
        <w:tabs>
          <w:tab w:val="left" w:pos="0"/>
        </w:tabs>
        <w:suppressAutoHyphens/>
        <w:ind w:left="567"/>
      </w:pPr>
      <w:r>
        <w:t>"1)</w:t>
      </w:r>
      <w:r>
        <w:tab/>
        <w:t xml:space="preserve">Сообщите, пожалуйста, точные данные о количестве вынесенных смертных приговорах и количестве казней, которые имели место с конца </w:t>
      </w:r>
      <w:r w:rsidRPr="00D721A6">
        <w:t>1999</w:t>
      </w:r>
      <w:r>
        <w:rPr>
          <w:lang w:val="en-US"/>
        </w:rPr>
        <w:t> </w:t>
      </w:r>
      <w:r w:rsidRPr="00D721A6">
        <w:t>год</w:t>
      </w:r>
      <w:r>
        <w:t>а.  Были ли совершены после этой даты публичные казни?</w:t>
      </w:r>
    </w:p>
    <w:p w:rsidR="00C56FA7" w:rsidRDefault="00C56FA7" w:rsidP="00C56FA7">
      <w:pPr>
        <w:tabs>
          <w:tab w:val="left" w:pos="0"/>
        </w:tabs>
        <w:suppressAutoHyphens/>
        <w:ind w:left="567"/>
      </w:pPr>
    </w:p>
    <w:p w:rsidR="00C56FA7" w:rsidRDefault="00C56FA7" w:rsidP="00C56FA7">
      <w:pPr>
        <w:tabs>
          <w:tab w:val="left" w:pos="0"/>
        </w:tabs>
        <w:suppressAutoHyphens/>
        <w:ind w:left="567"/>
      </w:pPr>
      <w:r>
        <w:t>2)</w:t>
      </w:r>
      <w:r>
        <w:tab/>
        <w:t>Каким образом в свете статьи 18 Пакта объясняется частичное разрушение в марте 2001 года гигантских статуй в Баниане?  Просьбе прокомментировать уничтожение в архивах весной 2001 года нескольких тысяч артефактов немусульманского происхождения и коллекции в Музее истории Кабула.</w:t>
      </w:r>
    </w:p>
    <w:p w:rsidR="00C56FA7" w:rsidRDefault="00C56FA7" w:rsidP="00C56FA7">
      <w:pPr>
        <w:tabs>
          <w:tab w:val="left" w:pos="0"/>
        </w:tabs>
        <w:suppressAutoHyphens/>
        <w:ind w:left="567"/>
      </w:pPr>
    </w:p>
    <w:p w:rsidR="00C56FA7" w:rsidRDefault="00C56FA7" w:rsidP="00C56FA7">
      <w:pPr>
        <w:tabs>
          <w:tab w:val="left" w:pos="0"/>
        </w:tabs>
        <w:suppressAutoHyphens/>
        <w:ind w:left="567"/>
      </w:pPr>
      <w:r>
        <w:t>3)</w:t>
      </w:r>
      <w:r>
        <w:tab/>
        <w:t>В какой мере директивы, принятые в мае 2001 года, которые требуют от лиц немусульманской веры носить особые знаки различия в публичных местах, считаются совместимыми со статьями 18, 19, 26 и 27 Пакта?  Обеспечивалось ли соблюдение этих директив?</w:t>
      </w:r>
    </w:p>
    <w:p w:rsidR="00C56FA7" w:rsidRDefault="00C56FA7" w:rsidP="00C56FA7">
      <w:pPr>
        <w:tabs>
          <w:tab w:val="left" w:pos="0"/>
        </w:tabs>
        <w:suppressAutoHyphens/>
        <w:ind w:left="567"/>
      </w:pPr>
    </w:p>
    <w:p w:rsidR="00C56FA7" w:rsidRDefault="00C56FA7" w:rsidP="00C56FA7">
      <w:pPr>
        <w:tabs>
          <w:tab w:val="left" w:pos="0"/>
        </w:tabs>
        <w:suppressAutoHyphens/>
        <w:ind w:left="567"/>
      </w:pPr>
      <w:r>
        <w:t>4)</w:t>
      </w:r>
      <w:r>
        <w:tab/>
        <w:t>Каким образом запрет, за редкими исключениями, женщинам и девушкам учиться в средних и высших (университет) учебных учреждениях считается совместимым со статьями 3, 23, 24 и 26 Пакта?</w:t>
      </w:r>
    </w:p>
    <w:p w:rsidR="00C56FA7" w:rsidRDefault="00C56FA7" w:rsidP="00C56FA7">
      <w:pPr>
        <w:tabs>
          <w:tab w:val="left" w:pos="0"/>
        </w:tabs>
        <w:suppressAutoHyphens/>
        <w:ind w:left="567"/>
      </w:pPr>
    </w:p>
    <w:p w:rsidR="00C56FA7" w:rsidRDefault="00C56FA7" w:rsidP="00C56FA7">
      <w:pPr>
        <w:tabs>
          <w:tab w:val="left" w:pos="0"/>
        </w:tabs>
        <w:suppressAutoHyphens/>
        <w:ind w:left="567"/>
      </w:pPr>
      <w:r>
        <w:t>5)</w:t>
      </w:r>
      <w:r>
        <w:tab/>
        <w:t>Соответствуют ли строгие правила ношения одежды, действующие в обязательном порядке в отношении всех афганских женщин, статьям 3, 17, 19 и 26 Пакта?  Считаются ли ограничения на свободу передвижения, введенные в действие в отношении афганских женщин и девушек, совместимыми со статьей 12 Пакта?</w:t>
      </w:r>
    </w:p>
    <w:p w:rsidR="00C56FA7" w:rsidRDefault="00C56FA7" w:rsidP="00C56FA7">
      <w:pPr>
        <w:tabs>
          <w:tab w:val="left" w:pos="0"/>
        </w:tabs>
        <w:suppressAutoHyphens/>
        <w:ind w:left="567"/>
      </w:pPr>
    </w:p>
    <w:p w:rsidR="00C56FA7" w:rsidRPr="00284081" w:rsidRDefault="00C56FA7" w:rsidP="00C56FA7">
      <w:pPr>
        <w:tabs>
          <w:tab w:val="left" w:pos="0"/>
        </w:tabs>
        <w:suppressAutoHyphens/>
        <w:ind w:left="567"/>
      </w:pPr>
      <w:r>
        <w:t>6)</w:t>
      </w:r>
      <w:r>
        <w:tab/>
        <w:t>Каким образом может быть обосновано запрещение телевизионных передач, кинофильмов и театральных постановок недавним декретом в свете статьи 19 Пакта?"</w:t>
      </w:r>
    </w:p>
    <w:p w:rsidR="00C56FA7" w:rsidRDefault="00C56FA7" w:rsidP="00C56FA7">
      <w:pPr>
        <w:tabs>
          <w:tab w:val="left" w:pos="0"/>
        </w:tabs>
        <w:suppressAutoHyphens/>
      </w:pPr>
    </w:p>
    <w:p w:rsidR="00C56FA7" w:rsidRDefault="00C56FA7" w:rsidP="00C56FA7">
      <w:pPr>
        <w:tabs>
          <w:tab w:val="left" w:pos="0"/>
        </w:tabs>
        <w:suppressAutoHyphens/>
      </w:pPr>
      <w:r>
        <w:t>3.</w:t>
      </w:r>
      <w:r>
        <w:tab/>
      </w:r>
      <w:r>
        <w:rPr>
          <w:u w:val="single"/>
        </w:rPr>
        <w:t>Г-н ШЕЙНИН</w:t>
      </w:r>
      <w:r>
        <w:t xml:space="preserve"> поддерживает точку зрения, которую он высказал на первом заседании текущей сессии, и он по</w:t>
      </w:r>
      <w:r>
        <w:noBreakHyphen/>
        <w:t>прежнему считает, что Комитет должен провести обсуждение вопроса о положении прав человека в Афганистане.  В то же время он готов рассмотреть проект, представленный Председателем, хотя он и является несколько тяжеловесным.</w:t>
      </w:r>
    </w:p>
    <w:p w:rsidR="00C56FA7" w:rsidRDefault="00C56FA7" w:rsidP="00C56FA7">
      <w:pPr>
        <w:tabs>
          <w:tab w:val="left" w:pos="0"/>
        </w:tabs>
        <w:suppressAutoHyphens/>
        <w:rPr>
          <w:u w:val="single"/>
        </w:rPr>
      </w:pPr>
    </w:p>
    <w:p w:rsidR="00C56FA7" w:rsidRPr="00710B3A" w:rsidRDefault="00C56FA7" w:rsidP="00C56FA7">
      <w:pPr>
        <w:tabs>
          <w:tab w:val="left" w:pos="0"/>
        </w:tabs>
        <w:suppressAutoHyphens/>
      </w:pPr>
      <w:r>
        <w:t>4.</w:t>
      </w:r>
      <w:r>
        <w:tab/>
      </w:r>
      <w:r>
        <w:rPr>
          <w:u w:val="single"/>
        </w:rPr>
        <w:t>Г-н ЯЛДЕН</w:t>
      </w:r>
      <w:r>
        <w:t xml:space="preserve"> напоминает, что проект, представленный Председателем, представляет собой компромиссный вариант, достижение которого стало возможным после проведения консультации с разными членами Комитета.  Он считает, что Комитету нецелесообразно проводить новое обсуждение вопроса о положении в области прав человека в Афганистане, тем более что список рассматриваемых вопросов будет прилагаться к заявлению.</w:t>
      </w:r>
    </w:p>
    <w:p w:rsidR="00C56FA7" w:rsidRDefault="00C56FA7" w:rsidP="00C56FA7">
      <w:pPr>
        <w:tabs>
          <w:tab w:val="left" w:pos="0"/>
        </w:tabs>
        <w:suppressAutoHyphens/>
      </w:pPr>
    </w:p>
    <w:p w:rsidR="00C56FA7" w:rsidRPr="000E69ED" w:rsidRDefault="00C56FA7" w:rsidP="00C56FA7">
      <w:pPr>
        <w:tabs>
          <w:tab w:val="left" w:pos="0"/>
        </w:tabs>
        <w:suppressAutoHyphens/>
      </w:pPr>
      <w:r>
        <w:t>5.</w:t>
      </w:r>
      <w:r>
        <w:tab/>
      </w:r>
      <w:r>
        <w:rPr>
          <w:u w:val="single"/>
        </w:rPr>
        <w:t>Г-н ХЕНКИН</w:t>
      </w:r>
      <w:r>
        <w:t xml:space="preserve"> одобряет проект заявления, однако предлагает внести два изменения в целях деполитизации текста.  В первую очередь, необходимо отметить, что в английском варианте проекта указывается, что Комитет весьма серьезно озабочен осуществлением положений Пакта "Афганистаном" (</w:t>
      </w:r>
      <w:r>
        <w:rPr>
          <w:lang w:val="en-US"/>
        </w:rPr>
        <w:t>by</w:t>
      </w:r>
      <w:r w:rsidRPr="000E69ED">
        <w:t xml:space="preserve"> </w:t>
      </w:r>
      <w:r>
        <w:rPr>
          <w:lang w:val="en-US"/>
        </w:rPr>
        <w:t>Afghanistan</w:t>
      </w:r>
      <w:r>
        <w:t>), и он предлагает вести речь скорее об осуществлении положений Пакта в Афганистане.  Кроме того, г-н Хенкин предлагает исключить любое упоминание о "вооруженном конфликте" в тексте проекта.</w:t>
      </w:r>
    </w:p>
    <w:p w:rsidR="00C56FA7" w:rsidRDefault="00C56FA7" w:rsidP="00C56FA7">
      <w:pPr>
        <w:tabs>
          <w:tab w:val="left" w:pos="0"/>
        </w:tabs>
        <w:suppressAutoHyphens/>
      </w:pPr>
    </w:p>
    <w:p w:rsidR="00C56FA7" w:rsidRPr="00842444" w:rsidRDefault="00C56FA7" w:rsidP="00C56FA7">
      <w:pPr>
        <w:tabs>
          <w:tab w:val="left" w:pos="0"/>
        </w:tabs>
        <w:suppressAutoHyphens/>
      </w:pPr>
      <w:r>
        <w:t>6.</w:t>
      </w:r>
      <w:r>
        <w:tab/>
      </w:r>
      <w:r>
        <w:rPr>
          <w:u w:val="single"/>
        </w:rPr>
        <w:t>Г-н ЛАЛЛАХ</w:t>
      </w:r>
      <w:r>
        <w:t xml:space="preserve"> предлагает добавить в конце первой фразы проекта слова "учитывая, в частности, положения пересмотренного внутреннего регламента, которые регулируют рассмотрение доклада, представленного в соответствии со статьей 40 Пакта, в случае отсутствия государства-участника".  И наконец, г-н Лаллах считает, также как и г</w:t>
      </w:r>
      <w:r>
        <w:noBreakHyphen/>
        <w:t xml:space="preserve">н Хенкин, что лучше вести речь об осуществлении положений Пакта </w:t>
      </w:r>
      <w:r w:rsidRPr="00E2499C">
        <w:rPr>
          <w:u w:val="single"/>
        </w:rPr>
        <w:t>в</w:t>
      </w:r>
      <w:r>
        <w:t xml:space="preserve"> Афганистане.  В то же время он не понимает, почему необходимо воздержаться от упоминания вооруженного конфликта, поскольку в настоящее время в Афганистане имеет место именно вооруженный конфликт.</w:t>
      </w:r>
    </w:p>
    <w:p w:rsidR="00C56FA7" w:rsidRDefault="00C56FA7" w:rsidP="00C56FA7">
      <w:pPr>
        <w:tabs>
          <w:tab w:val="left" w:pos="0"/>
        </w:tabs>
        <w:suppressAutoHyphens/>
      </w:pPr>
    </w:p>
    <w:p w:rsidR="00C56FA7" w:rsidRDefault="00C56FA7" w:rsidP="00C56FA7">
      <w:pPr>
        <w:tabs>
          <w:tab w:val="left" w:pos="0"/>
        </w:tabs>
        <w:suppressAutoHyphens/>
      </w:pPr>
      <w:r>
        <w:t>7.</w:t>
      </w:r>
      <w:r>
        <w:tab/>
      </w:r>
      <w:r>
        <w:rPr>
          <w:u w:val="single"/>
        </w:rPr>
        <w:t>Г-жа ШАНЕ</w:t>
      </w:r>
      <w:r>
        <w:t xml:space="preserve"> напоминает, что предложенный проект заявления является компромиссным текстом и, по ее мнению, внесение любого изменения грозит опасностью изменения равновесия.  Кроме того, она спрашивает, что собирается сделать Комитет с этим текстом, и в частности будет ли он передан дипломатическим представительствам и НПО, которые выразили пожелание участвовать в заседаниях, на которых будет рассматриваться доклад Афганистана.</w:t>
      </w:r>
    </w:p>
    <w:p w:rsidR="00C56FA7" w:rsidRDefault="00C56FA7" w:rsidP="00C56FA7">
      <w:pPr>
        <w:tabs>
          <w:tab w:val="left" w:pos="0"/>
        </w:tabs>
        <w:suppressAutoHyphens/>
      </w:pPr>
    </w:p>
    <w:p w:rsidR="00C56FA7" w:rsidRPr="00A402DF" w:rsidRDefault="00C56FA7" w:rsidP="00C56FA7">
      <w:pPr>
        <w:tabs>
          <w:tab w:val="left" w:pos="0"/>
        </w:tabs>
        <w:suppressAutoHyphens/>
      </w:pPr>
      <w:r w:rsidRPr="00A402DF">
        <w:rPr>
          <w:lang w:val="fr-FR"/>
        </w:rPr>
        <w:t>8.</w:t>
      </w:r>
      <w:r w:rsidRPr="00A402DF">
        <w:rPr>
          <w:lang w:val="fr-FR"/>
        </w:rPr>
        <w:tab/>
      </w:r>
      <w:r>
        <w:rPr>
          <w:u w:val="single"/>
        </w:rPr>
        <w:t>Г</w:t>
      </w:r>
      <w:r w:rsidRPr="00A402DF">
        <w:rPr>
          <w:u w:val="single"/>
          <w:lang w:val="fr-FR"/>
        </w:rPr>
        <w:t>-</w:t>
      </w:r>
      <w:r>
        <w:rPr>
          <w:u w:val="single"/>
        </w:rPr>
        <w:t>н</w:t>
      </w:r>
      <w:r w:rsidRPr="00A402DF">
        <w:rPr>
          <w:u w:val="single"/>
          <w:lang w:val="fr-FR"/>
        </w:rPr>
        <w:t xml:space="preserve"> </w:t>
      </w:r>
      <w:r>
        <w:rPr>
          <w:u w:val="single"/>
        </w:rPr>
        <w:t>КРЕЦМЕР</w:t>
      </w:r>
      <w:r w:rsidRPr="00A402DF">
        <w:rPr>
          <w:lang w:val="fr-FR"/>
        </w:rPr>
        <w:t xml:space="preserve"> </w:t>
      </w:r>
      <w:r>
        <w:t>считает</w:t>
      </w:r>
      <w:r w:rsidRPr="00A402DF">
        <w:rPr>
          <w:lang w:val="fr-FR"/>
        </w:rPr>
        <w:t xml:space="preserve">, </w:t>
      </w:r>
      <w:r>
        <w:t>что</w:t>
      </w:r>
      <w:r w:rsidRPr="00A402DF">
        <w:rPr>
          <w:lang w:val="fr-FR"/>
        </w:rPr>
        <w:t xml:space="preserve"> </w:t>
      </w:r>
      <w:r>
        <w:t>следует</w:t>
      </w:r>
      <w:r w:rsidRPr="00A402DF">
        <w:rPr>
          <w:lang w:val="fr-FR"/>
        </w:rPr>
        <w:t xml:space="preserve"> </w:t>
      </w:r>
      <w:r>
        <w:t>сохранить</w:t>
      </w:r>
      <w:r w:rsidRPr="00A402DF">
        <w:rPr>
          <w:lang w:val="fr-FR"/>
        </w:rPr>
        <w:t xml:space="preserve"> </w:t>
      </w:r>
      <w:r>
        <w:t>выражение</w:t>
      </w:r>
      <w:r w:rsidRPr="00A402DF">
        <w:rPr>
          <w:lang w:val="fr-FR"/>
        </w:rPr>
        <w:t xml:space="preserve"> "concernant la mise en </w:t>
      </w:r>
      <w:r>
        <w:rPr>
          <w:lang w:val="fr-FR"/>
        </w:rPr>
        <w:t>o</w:t>
      </w:r>
      <w:r w:rsidRPr="00A402DF">
        <w:rPr>
          <w:lang w:val="fr-FR"/>
        </w:rPr>
        <w:t xml:space="preserve">euvre des dispositions du Pacte" "par l'Afghanistan".  </w:t>
      </w:r>
      <w:r>
        <w:t>Фактически, с учетом существующей ситуации, в том случае если Комитет решит упомянуть об осуществлении Пакта "в Афганистане", это заявление будет истолковано в качестве ссылки на то, что было сделано Северной коалицией, в то время как Комитет занимается фактически тем, что происходит в государстве Афганистане.  Можно возражать в отношении того, что никто не знает точно, что представляет собой государство Афганистан.  В то же время Комитет решил рассмотреть доклад, представленный государством-участником, и, поступив таким образом, он исходит из предположения о том, что делегация может представлять это государство.  Кроме того, г-н Крецмер считает, что упоминание о существовании вооруженного конфликта в Афганистане ни в коей мере не политизирует текст заявления.  В том что касается последующих действий, в том случае если Комитет одобрит этот текст, то он будет представлять собой решение, специально принятое Комитетом, и в таком случае будет целесообразно просить секретариат о принятии необходимых мер для того, чтобы было опубликовано пресс-коммюнике и заинтересованные представительства и НПО были информированы соответствующим образом.</w:t>
      </w:r>
    </w:p>
    <w:p w:rsidR="00C56FA7" w:rsidRPr="00A402DF" w:rsidRDefault="00C56FA7" w:rsidP="00C56FA7">
      <w:pPr>
        <w:tabs>
          <w:tab w:val="left" w:pos="0"/>
        </w:tabs>
        <w:suppressAutoHyphens/>
      </w:pPr>
    </w:p>
    <w:p w:rsidR="00C56FA7" w:rsidRPr="00842444" w:rsidRDefault="00C56FA7" w:rsidP="00C56FA7">
      <w:pPr>
        <w:tabs>
          <w:tab w:val="left" w:pos="0"/>
        </w:tabs>
        <w:suppressAutoHyphens/>
      </w:pPr>
      <w:r>
        <w:t>9.</w:t>
      </w:r>
      <w:r>
        <w:tab/>
      </w:r>
      <w:r>
        <w:rPr>
          <w:u w:val="single"/>
        </w:rPr>
        <w:t>Г-н ХАЛИЛ</w:t>
      </w:r>
      <w:r>
        <w:t xml:space="preserve"> высказывается в пользу проекта заявления, представленного Председателем, и считает, что принятие предложения г-на Лаллаха будет в еще большей степени способствовать деполитизации текста.  Кроме того, он высказывается в поддержку сохранения фразы о существовании вооруженного конфликта.</w:t>
      </w:r>
    </w:p>
    <w:p w:rsidR="00C56FA7" w:rsidRDefault="00C56FA7" w:rsidP="00C56FA7">
      <w:pPr>
        <w:tabs>
          <w:tab w:val="left" w:pos="0"/>
        </w:tabs>
        <w:suppressAutoHyphens/>
      </w:pPr>
    </w:p>
    <w:p w:rsidR="00C56FA7" w:rsidRPr="00A402DF" w:rsidRDefault="00C56FA7" w:rsidP="00C56FA7">
      <w:pPr>
        <w:tabs>
          <w:tab w:val="left" w:pos="0"/>
        </w:tabs>
        <w:suppressAutoHyphens/>
      </w:pPr>
      <w:r>
        <w:t>10.</w:t>
      </w:r>
      <w:r>
        <w:tab/>
      </w:r>
      <w:r>
        <w:rPr>
          <w:u w:val="single"/>
        </w:rPr>
        <w:t>Г-н АНДО</w:t>
      </w:r>
      <w:r>
        <w:t xml:space="preserve"> согласен с продолжением рассмотрения данного вопроса, предложенным г-ном Крицмером для распространения заявления, как только оно будет принято Комитетом.  Кроме того, для передачи идеи Комитета достаточно будет использовать выражение "осуществление положений Пакта в Афганистане".</w:t>
      </w:r>
    </w:p>
    <w:p w:rsidR="00C56FA7" w:rsidRDefault="00C56FA7" w:rsidP="00C56FA7">
      <w:pPr>
        <w:tabs>
          <w:tab w:val="left" w:pos="0"/>
        </w:tabs>
        <w:suppressAutoHyphens/>
      </w:pPr>
    </w:p>
    <w:p w:rsidR="00C56FA7" w:rsidRPr="00842444" w:rsidRDefault="00C56FA7" w:rsidP="00C56FA7">
      <w:pPr>
        <w:tabs>
          <w:tab w:val="left" w:pos="0"/>
        </w:tabs>
        <w:suppressAutoHyphens/>
      </w:pPr>
      <w:r>
        <w:t>11.</w:t>
      </w:r>
      <w:r>
        <w:tab/>
      </w:r>
      <w:r>
        <w:rPr>
          <w:u w:val="single"/>
        </w:rPr>
        <w:t>Сэр Найджел РОДЛИ</w:t>
      </w:r>
      <w:r>
        <w:t xml:space="preserve"> разделяет мнение г-на Крицмера в отношении использования выражения "осуществление положений Пакта Афганистаном".  Фактически Комитет интересует главным образом поведение государства-участника.  Кроме того, было бы предпочтительным исключение Комитетом любого упоминания о вооруженном конфликте.  Не надо, чтобы это заявление толковалось таким образом, чтобы дать повод к мысли о том, что Комитет не будет отныне рассматривать доклады государств-участников, в которых происходит вооруженный конфликт.  В отношении последующих действий сэр Найджел Родли предпочел бы, чтобы проект заявления был результатом обсуждения Комитета положения в области прав человека в Афганистане, однако если четко видно, что большинство членов Комитета не желают обсуждать данный вопрос, то он присоединится к общему мнению.  После этого необходимо будет просить секретариат передать это заявление представительствам и неправительственным организациям, которые выразили свое намерение присутствовать на рассмотрении доклада Афганистана.</w:t>
      </w:r>
    </w:p>
    <w:p w:rsidR="00C56FA7" w:rsidRDefault="00C56FA7" w:rsidP="00C56FA7">
      <w:pPr>
        <w:tabs>
          <w:tab w:val="left" w:pos="0"/>
        </w:tabs>
        <w:suppressAutoHyphens/>
      </w:pPr>
    </w:p>
    <w:p w:rsidR="00C56FA7" w:rsidRPr="00F64E3F" w:rsidRDefault="00C56FA7" w:rsidP="00C56FA7">
      <w:pPr>
        <w:tabs>
          <w:tab w:val="left" w:pos="0"/>
        </w:tabs>
        <w:suppressAutoHyphens/>
      </w:pPr>
      <w:r>
        <w:t>12.</w:t>
      </w:r>
      <w:r>
        <w:tab/>
      </w:r>
      <w:r>
        <w:rPr>
          <w:u w:val="single"/>
        </w:rPr>
        <w:t>Г-н ЯЛДЕН</w:t>
      </w:r>
      <w:r>
        <w:t xml:space="preserve"> согласен с использованием выражения "осуществление положений Пакта в Афганистане".  Кроме того, он указывает на различия, которые следует исключить, между английским, французским и испанским вариантами текста, поскольку фактически в последней фразе речь идет о рассмотрении вопроса об осуществлении Пакта в английском варианте и рассмотрении доклада во французском и испанском вариантах.</w:t>
      </w:r>
    </w:p>
    <w:p w:rsidR="00C56FA7" w:rsidRDefault="00C56FA7" w:rsidP="00C56FA7">
      <w:pPr>
        <w:tabs>
          <w:tab w:val="left" w:pos="0"/>
        </w:tabs>
        <w:suppressAutoHyphens/>
      </w:pPr>
    </w:p>
    <w:p w:rsidR="00C56FA7" w:rsidRDefault="00C56FA7" w:rsidP="00C56FA7">
      <w:pPr>
        <w:tabs>
          <w:tab w:val="left" w:pos="0"/>
        </w:tabs>
        <w:suppressAutoHyphens/>
      </w:pPr>
      <w:r>
        <w:t>13.</w:t>
      </w:r>
      <w:r>
        <w:tab/>
      </w:r>
      <w:r>
        <w:rPr>
          <w:u w:val="single"/>
        </w:rPr>
        <w:t>Г-н ШЕЙНИН</w:t>
      </w:r>
      <w:r>
        <w:t xml:space="preserve"> говорит, что фактически Комитет рассматривает в соответствии со статьей 40 Пакта меры, принятые государством-участником, а также то, каким образом население может осуществлять эти права, что фактически эквивалентно осуществлению положений Пакта "в Афганистане" и "Афганистаном".  В таком случае самым простым решением было бы, вероятно, использование выражения "в Афганистане".  Г-н Шейнин заранее готов исключить любое упоминание о вооруженном конфликте, однако если большинство членов Комитета выскажется в пользу сохранения этого упоминания, необходимо будет в таком случае уточнить тем или иным образом, что в Афганистане имеет место особый вооруженный конфликт, который создает проблему для Комитета.  И наконец, последняя фраза проекта заявления не соответствует, как представляется, правилам процедуры Комитета, в соответствии с которыми последний должен определять конкретную сессию для рассмотрения доклада, если он решает перенести это рассмотрение.  Именно поэтому г-н Шейнин предлагает добавить фразу с указанием на то, что Комитет решает рассмотреть доклад Афганистана на семьдесят шестой сессии, при том понимании, что у него всегда будет возможность вернуться к этому вопросу впоследствии.  И наконец, в контексте "весьма серьезной озабоченности Комитета" г</w:t>
      </w:r>
      <w:r>
        <w:noBreakHyphen/>
        <w:t>н Шейнин хотел бы также упомянуть, в частности, проблему беженцев, недостаточного питания и голода, которая вызвана теми трудностями, с которыми сталкиваются в Афганистане гуманитарные организации.</w:t>
      </w:r>
    </w:p>
    <w:p w:rsidR="00C56FA7" w:rsidRDefault="00C56FA7" w:rsidP="00C56FA7">
      <w:pPr>
        <w:tabs>
          <w:tab w:val="left" w:pos="0"/>
        </w:tabs>
        <w:suppressAutoHyphens/>
      </w:pPr>
    </w:p>
    <w:p w:rsidR="00C56FA7" w:rsidRDefault="00C56FA7" w:rsidP="00C56FA7">
      <w:pPr>
        <w:tabs>
          <w:tab w:val="left" w:pos="0"/>
        </w:tabs>
        <w:suppressAutoHyphens/>
      </w:pPr>
      <w:r>
        <w:t>14.</w:t>
      </w:r>
      <w:r>
        <w:tab/>
      </w:r>
      <w:r>
        <w:rPr>
          <w:u w:val="single"/>
        </w:rPr>
        <w:t>Г-жа МЕДИНА КЕРОГА</w:t>
      </w:r>
      <w:r>
        <w:t xml:space="preserve"> считает, также как и сэр Найджел Родли, что следует исключить любое упоминание о вооруженном конфликте, с тем чтобы не допустить возможного использования подобной ссылки в качестве прецедента.  Она также считает, что Комитет интересует именно осуществление положений Пакта "Афганистаном" в той степени, в которой государство-участник принимает меры с целью осуществления Пакта.</w:t>
      </w:r>
    </w:p>
    <w:p w:rsidR="00C56FA7" w:rsidRDefault="00C56FA7" w:rsidP="00C56FA7">
      <w:pPr>
        <w:tabs>
          <w:tab w:val="left" w:pos="0"/>
        </w:tabs>
        <w:suppressAutoHyphens/>
      </w:pPr>
    </w:p>
    <w:p w:rsidR="00C56FA7" w:rsidRDefault="00C56FA7" w:rsidP="00C56FA7">
      <w:pPr>
        <w:tabs>
          <w:tab w:val="left" w:pos="0"/>
        </w:tabs>
        <w:suppressAutoHyphens/>
      </w:pPr>
      <w:r>
        <w:t>15.</w:t>
      </w:r>
      <w:r>
        <w:tab/>
      </w:r>
      <w:r>
        <w:rPr>
          <w:u w:val="single"/>
        </w:rPr>
        <w:t>Г-жа ШАНЕ</w:t>
      </w:r>
      <w:r>
        <w:t xml:space="preserve"> отмечает, что согласно терминологии, используемой в тексте проекта заявления, вооруженный конфликт не мешает, собственно говоря, рассмотрению доклада государства-участника, однако вызывает серьезную озабоченность Комитета.  </w:t>
      </w:r>
    </w:p>
    <w:p w:rsidR="00C56FA7" w:rsidRDefault="00C56FA7" w:rsidP="00C56FA7">
      <w:pPr>
        <w:tabs>
          <w:tab w:val="left" w:pos="0"/>
        </w:tabs>
        <w:suppressAutoHyphens/>
      </w:pPr>
    </w:p>
    <w:p w:rsidR="00C56FA7" w:rsidRDefault="00C56FA7" w:rsidP="00C56FA7">
      <w:pPr>
        <w:tabs>
          <w:tab w:val="left" w:pos="0"/>
        </w:tabs>
        <w:suppressAutoHyphens/>
      </w:pPr>
      <w:r>
        <w:t>16.</w:t>
      </w:r>
      <w:r>
        <w:tab/>
      </w:r>
      <w:r>
        <w:rPr>
          <w:u w:val="single"/>
        </w:rPr>
        <w:t>Г-н ШЕРЕР</w:t>
      </w:r>
      <w:r>
        <w:t xml:space="preserve"> высказывается за принятие проекта заявления в том виде, в котором он был представлен Председателем, однако высказывает оговорки относительно использования слов "вооруженный конфликт". </w:t>
      </w:r>
    </w:p>
    <w:p w:rsidR="00C56FA7" w:rsidRDefault="00C56FA7" w:rsidP="00C56FA7">
      <w:pPr>
        <w:tabs>
          <w:tab w:val="left" w:pos="0"/>
        </w:tabs>
        <w:suppressAutoHyphens/>
      </w:pPr>
    </w:p>
    <w:p w:rsidR="00C56FA7" w:rsidRDefault="00C56FA7" w:rsidP="00C56FA7">
      <w:pPr>
        <w:tabs>
          <w:tab w:val="left" w:pos="0"/>
        </w:tabs>
        <w:suppressAutoHyphens/>
      </w:pPr>
      <w:r>
        <w:t>17.</w:t>
      </w:r>
      <w:r>
        <w:tab/>
      </w:r>
      <w:r>
        <w:rPr>
          <w:u w:val="single"/>
        </w:rPr>
        <w:t>Г-н ГЛЕЛЕ-АХАНХАНЗО</w:t>
      </w:r>
      <w:r>
        <w:t xml:space="preserve"> хотел бы упомянуть в заявлении о существовании документов, выпущенных афганскими властями, но и указать также, что ни один из этих докладов не соответствует фактической ситуации и что представители другой стороны отсутствуют.  Можно было бы достичь этого результата, добавив в предпоследней фразе слова "который датируются 1991 годом" после слов "Комитет считает, что рассмотрение доклада".</w:t>
      </w:r>
    </w:p>
    <w:p w:rsidR="00C56FA7" w:rsidRDefault="00C56FA7" w:rsidP="00C56FA7">
      <w:pPr>
        <w:tabs>
          <w:tab w:val="left" w:pos="0"/>
        </w:tabs>
        <w:suppressAutoHyphens/>
      </w:pPr>
    </w:p>
    <w:p w:rsidR="00C56FA7" w:rsidRDefault="00C56FA7" w:rsidP="00C56FA7">
      <w:pPr>
        <w:tabs>
          <w:tab w:val="left" w:pos="0"/>
        </w:tabs>
        <w:suppressAutoHyphens/>
      </w:pPr>
      <w:r>
        <w:t>18.</w:t>
      </w:r>
      <w:r>
        <w:tab/>
      </w:r>
      <w:r>
        <w:rPr>
          <w:u w:val="single"/>
        </w:rPr>
        <w:t>Г-н КРЕЦМЕР</w:t>
      </w:r>
      <w:r>
        <w:t xml:space="preserve"> указывает, что, когда Комитет решил рассмотреть доклад Афганистана, он знал о том, что этот доклад не является более актуальным и что талибаны, которые контролируют большую часть национальной территории, не были признаны в качестве официальных представителей Афганистана.  Вследствие этого Комитет не может воспользоваться аргументами, выдвинутыми г-ном Глеле-Аханханзо.  Кроме того, как представляется, использование слов "в Афганистане" одобрено большинством членов Комитета.  Помимо этого, следовало бы в целях консенсуса не упоминать о "вооруженном конфликте" и довольствоваться более общим выражением "с учетом той ситуации, которая в настоящее время преобладает в данной стране".  И наконец, с тем чтобы отреагировать на озабоченность, выраженную г-ном Шейниным, г</w:t>
      </w:r>
      <w:r>
        <w:noBreakHyphen/>
        <w:t>н Крецмер предлагает изменить последнюю фразу проекта заявления, которая отныне гласила бы следующее:  "В этой связи он решил отложить рассмотрение вопроса об осуществлении Пакта в Афганистане.  Комитет установит дату рассмотрения доклада на следующей сессии в целях большего соответствия статье 40 Пакта".</w:t>
      </w:r>
    </w:p>
    <w:p w:rsidR="00C56FA7" w:rsidRDefault="00C56FA7" w:rsidP="00C56FA7">
      <w:pPr>
        <w:tabs>
          <w:tab w:val="left" w:pos="0"/>
        </w:tabs>
        <w:suppressAutoHyphens/>
      </w:pPr>
    </w:p>
    <w:p w:rsidR="00C56FA7" w:rsidRDefault="00C56FA7" w:rsidP="00C56FA7">
      <w:pPr>
        <w:tabs>
          <w:tab w:val="left" w:pos="0"/>
        </w:tabs>
        <w:suppressAutoHyphens/>
      </w:pPr>
      <w:r>
        <w:t>19.</w:t>
      </w:r>
      <w:r>
        <w:tab/>
      </w:r>
      <w:r>
        <w:rPr>
          <w:u w:val="single"/>
        </w:rPr>
        <w:t>ПРЕДСЕДАТЕЛЬ</w:t>
      </w:r>
      <w:r>
        <w:t xml:space="preserve"> говорит, что, если не возражений, он будет считать, что Комитет принимает проект заявления в том виде, в котором он был изменен в устной форме г</w:t>
      </w:r>
      <w:r>
        <w:noBreakHyphen/>
        <w:t>ном Крицмером, и что он обратится с просьбой к секретариату о распространении проекта заявления самым широким образом, с тем чтобы все заинтересованные стороны могли ознакомиться с этим решением.</w:t>
      </w:r>
    </w:p>
    <w:p w:rsidR="00C56FA7" w:rsidRDefault="00C56FA7" w:rsidP="00C56FA7">
      <w:pPr>
        <w:tabs>
          <w:tab w:val="left" w:pos="0"/>
        </w:tabs>
        <w:suppressAutoHyphens/>
      </w:pPr>
    </w:p>
    <w:p w:rsidR="00C56FA7" w:rsidRDefault="00C56FA7" w:rsidP="00C56FA7">
      <w:pPr>
        <w:tabs>
          <w:tab w:val="left" w:pos="0"/>
        </w:tabs>
        <w:suppressAutoHyphens/>
      </w:pPr>
      <w:r>
        <w:t>20.</w:t>
      </w:r>
      <w:r>
        <w:tab/>
      </w:r>
      <w:r w:rsidRPr="00862A91">
        <w:rPr>
          <w:i/>
        </w:rPr>
        <w:t>Решение принимается</w:t>
      </w:r>
      <w:r>
        <w:t>.</w:t>
      </w:r>
    </w:p>
    <w:p w:rsidR="00C56FA7" w:rsidRDefault="00C56FA7"/>
    <w:p w:rsidR="00C56FA7" w:rsidRPr="001B44D6" w:rsidRDefault="00C56FA7" w:rsidP="0057686D">
      <w:pPr>
        <w:spacing w:after="240" w:line="240" w:lineRule="auto"/>
        <w:jc w:val="center"/>
        <w:outlineLvl w:val="0"/>
        <w:rPr>
          <w:i/>
        </w:rPr>
      </w:pPr>
      <w:r>
        <w:rPr>
          <w:i/>
        </w:rPr>
        <w:t>Открытая часть заседания закрывается в 10 час. 50 мин.</w:t>
      </w:r>
    </w:p>
    <w:p w:rsidR="00C56FA7" w:rsidRPr="0057686D" w:rsidRDefault="0057686D" w:rsidP="00C56FA7">
      <w:pPr>
        <w:jc w:val="center"/>
        <w:rPr>
          <w:lang w:val="fr-CH"/>
        </w:rPr>
      </w:pPr>
      <w:r>
        <w:rPr>
          <w:lang w:val="fr-CH"/>
        </w:rPr>
        <w:t>-----</w:t>
      </w:r>
    </w:p>
    <w:sectPr w:rsidR="00C56FA7" w:rsidRPr="0057686D" w:rsidSect="0057686D">
      <w:headerReference w:type="even" r:id="rId9"/>
      <w:headerReference w:type="default" r:id="rId10"/>
      <w:type w:val="continuous"/>
      <w:pgSz w:w="11906" w:h="16838" w:code="9"/>
      <w:pgMar w:top="1134" w:right="851" w:bottom="1985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D30" w:rsidRDefault="00502D30">
      <w:r>
        <w:separator/>
      </w:r>
    </w:p>
  </w:endnote>
  <w:endnote w:type="continuationSeparator" w:id="0">
    <w:p w:rsidR="00502D30" w:rsidRDefault="00502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D30" w:rsidRDefault="00502D30">
      <w:r>
        <w:separator/>
      </w:r>
    </w:p>
  </w:footnote>
  <w:footnote w:type="continuationSeparator" w:id="0">
    <w:p w:rsidR="00502D30" w:rsidRDefault="00502D30">
      <w:r>
        <w:continuationSeparator/>
      </w:r>
    </w:p>
  </w:footnote>
  <w:footnote w:id="1">
    <w:p w:rsidR="00C56FA7" w:rsidRDefault="00C56FA7" w:rsidP="00C56FA7">
      <w:pPr>
        <w:pStyle w:val="FootnoteText"/>
      </w:pPr>
      <w:r>
        <w:rPr>
          <w:rStyle w:val="FootnoteReference"/>
        </w:rPr>
        <w:t>*</w:t>
      </w:r>
      <w:r>
        <w:t xml:space="preserve"> </w:t>
      </w:r>
      <w:r>
        <w:tab/>
        <w:t xml:space="preserve">Краткий отчет о второй (закрытой) части заседания выпускается в виде документа под условным обозначением </w:t>
      </w:r>
      <w:r>
        <w:rPr>
          <w:lang w:val="en-US"/>
        </w:rPr>
        <w:t>CCPR</w:t>
      </w:r>
      <w:r w:rsidRPr="0081586C">
        <w:t>/</w:t>
      </w:r>
      <w:r>
        <w:rPr>
          <w:lang w:val="en-US"/>
        </w:rPr>
        <w:t>C</w:t>
      </w:r>
      <w:r w:rsidRPr="0081586C">
        <w:t>/</w:t>
      </w:r>
      <w:r>
        <w:rPr>
          <w:lang w:val="en-US"/>
        </w:rPr>
        <w:t>SR</w:t>
      </w:r>
      <w:r w:rsidRPr="0081586C">
        <w:t>.</w:t>
      </w:r>
      <w:r>
        <w:t>1966</w:t>
      </w:r>
      <w:r w:rsidRPr="00A17138">
        <w:t>/</w:t>
      </w:r>
      <w:r>
        <w:rPr>
          <w:lang w:val="en-US"/>
        </w:rPr>
        <w:t>Add</w:t>
      </w:r>
      <w:r w:rsidRPr="00A17138">
        <w:t>.1</w:t>
      </w:r>
      <w:r>
        <w:t>.</w:t>
      </w:r>
    </w:p>
    <w:p w:rsidR="00C56FA7" w:rsidRDefault="00C56FA7" w:rsidP="00C56FA7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6520"/>
        </w:tabs>
        <w:suppressAutoHyphens/>
        <w:spacing w:line="240" w:lineRule="auto"/>
      </w:pPr>
      <w:r>
        <w:t>________________________</w:t>
      </w:r>
    </w:p>
    <w:p w:rsidR="00C56FA7" w:rsidRDefault="00C56FA7" w:rsidP="00C56FA7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6520"/>
        </w:tabs>
        <w:suppressAutoHyphens/>
        <w:spacing w:before="120" w:line="240" w:lineRule="auto"/>
      </w:pPr>
      <w:r>
        <w:tab/>
        <w:t>В настоящий отчет могут вноситься поправки.</w:t>
      </w:r>
    </w:p>
    <w:p w:rsidR="00C56FA7" w:rsidRDefault="00C56FA7" w:rsidP="00C56FA7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6520"/>
        </w:tabs>
        <w:suppressAutoHyphens/>
        <w:spacing w:line="240" w:lineRule="auto"/>
      </w:pPr>
    </w:p>
    <w:p w:rsidR="00C56FA7" w:rsidRDefault="00C56FA7" w:rsidP="00C56FA7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6520"/>
        </w:tabs>
        <w:suppressAutoHyphens/>
        <w:spacing w:line="240" w:lineRule="auto"/>
      </w:pPr>
      <w:r>
        <w:tab/>
        <w:t xml:space="preserve">Поправки должны представляться на одном из рабочих языков.  Они должны быть изложены в пояснительной записке, а также внесены в один из экземпляров отчета.  Они должны направляться </w:t>
      </w:r>
      <w:r>
        <w:rPr>
          <w:u w:val="single"/>
        </w:rPr>
        <w:t>в течение одной недели с момента выпуска настоящего документа</w:t>
      </w:r>
      <w:r>
        <w:t xml:space="preserve"> в Секцию редактирования официальных отчетов, комната Е. 4108, Дворец Наций, Женева.</w:t>
      </w:r>
    </w:p>
    <w:p w:rsidR="00C56FA7" w:rsidRDefault="00C56FA7" w:rsidP="00C56FA7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6520"/>
        </w:tabs>
        <w:suppressAutoHyphens/>
        <w:spacing w:line="240" w:lineRule="auto"/>
      </w:pPr>
    </w:p>
    <w:p w:rsidR="00C56FA7" w:rsidRDefault="00C56FA7" w:rsidP="00C56FA7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6520"/>
        </w:tabs>
        <w:suppressAutoHyphens/>
        <w:spacing w:line="240" w:lineRule="auto"/>
      </w:pPr>
      <w:r>
        <w:tab/>
        <w:t>Любые поправки к отчетам о заседаниях Комитета будут сведены в единое исправление, которое будет выпущено вскоре после окончания сессии.</w:t>
      </w:r>
    </w:p>
    <w:p w:rsidR="00C56FA7" w:rsidRPr="0081586C" w:rsidRDefault="00C56FA7" w:rsidP="00C56FA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FA7" w:rsidRDefault="00C56FA7">
    <w:pPr>
      <w:pStyle w:val="Header"/>
      <w:rPr>
        <w:lang w:val="en-US"/>
      </w:rPr>
    </w:pPr>
    <w:r>
      <w:rPr>
        <w:lang w:val="en-US"/>
      </w:rPr>
      <w:t>CCPR/C/SR.1966</w:t>
    </w:r>
  </w:p>
  <w:p w:rsidR="00C56FA7" w:rsidRDefault="00C56FA7">
    <w:pPr>
      <w:pStyle w:val="Header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</w:instrText>
    </w:r>
    <w:r w:rsidR="00502D30">
      <w:rPr>
        <w:rStyle w:val="PageNumber"/>
      </w:rPr>
      <w:instrText>PAGE</w:instrText>
    </w:r>
    <w:r>
      <w:rPr>
        <w:rStyle w:val="PageNumber"/>
      </w:rPr>
      <w:instrText xml:space="preserve"> </w:instrText>
    </w:r>
    <w:r>
      <w:rPr>
        <w:rStyle w:val="PageNumber"/>
      </w:rPr>
      <w:fldChar w:fldCharType="separate"/>
    </w:r>
    <w:r w:rsidR="0057686D">
      <w:rPr>
        <w:rStyle w:val="PageNumber"/>
        <w:noProof/>
      </w:rPr>
      <w:t>2</w:t>
    </w:r>
    <w:r>
      <w:rPr>
        <w:rStyle w:val="PageNumber"/>
      </w:rPr>
      <w:fldChar w:fldCharType="end"/>
    </w:r>
  </w:p>
  <w:p w:rsidR="00C56FA7" w:rsidRDefault="00C56FA7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FA7" w:rsidRDefault="00C56FA7">
    <w:pPr>
      <w:pStyle w:val="Header"/>
      <w:tabs>
        <w:tab w:val="left" w:pos="6237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CCPR/C/SR.1966</w:t>
    </w:r>
  </w:p>
  <w:p w:rsidR="00C56FA7" w:rsidRDefault="00C56FA7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</w:instrText>
    </w:r>
    <w:r w:rsidR="00502D30">
      <w:rPr>
        <w:rStyle w:val="PageNumber"/>
      </w:rPr>
      <w:instrText>PAGE</w:instrText>
    </w:r>
    <w:r>
      <w:rPr>
        <w:rStyle w:val="PageNumber"/>
      </w:rPr>
      <w:instrText xml:space="preserve"> </w:instrText>
    </w:r>
    <w:r>
      <w:rPr>
        <w:rStyle w:val="PageNumber"/>
      </w:rPr>
      <w:fldChar w:fldCharType="separate"/>
    </w:r>
    <w:r w:rsidR="0057686D">
      <w:rPr>
        <w:rStyle w:val="PageNumber"/>
        <w:noProof/>
      </w:rPr>
      <w:t>3</w:t>
    </w:r>
    <w:r>
      <w:rPr>
        <w:rStyle w:val="PageNumber"/>
      </w:rPr>
      <w:fldChar w:fldCharType="end"/>
    </w:r>
  </w:p>
  <w:p w:rsidR="00C56FA7" w:rsidRDefault="00C56FA7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0956"/>
    <w:rsid w:val="00502D30"/>
    <w:rsid w:val="0057686D"/>
    <w:rsid w:val="00C5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567"/>
        <w:tab w:val="left" w:pos="1134"/>
        <w:tab w:val="left" w:pos="1701"/>
        <w:tab w:val="left" w:pos="2268"/>
        <w:tab w:val="left" w:pos="6237"/>
        <w:tab w:val="left" w:pos="7086"/>
      </w:tabs>
      <w:suppressAutoHyphens/>
      <w:spacing w:line="312" w:lineRule="auto"/>
      <w:ind w:right="283"/>
      <w:outlineLvl w:val="6"/>
    </w:pPr>
    <w:rPr>
      <w:b/>
      <w:sz w:val="30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567"/>
        <w:tab w:val="left" w:pos="1134"/>
        <w:tab w:val="left" w:pos="1701"/>
        <w:tab w:val="left" w:pos="2268"/>
        <w:tab w:val="left" w:pos="6237"/>
        <w:tab w:val="left" w:pos="7086"/>
      </w:tabs>
      <w:suppressAutoHyphens/>
      <w:spacing w:line="240" w:lineRule="auto"/>
      <w:ind w:right="283"/>
      <w:outlineLvl w:val="7"/>
    </w:pPr>
    <w:rPr>
      <w:sz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a">
    <w:name w:val="Нумерованный абзац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2003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3</TotalTime>
  <Pages>1</Pages>
  <Words>2953</Words>
  <Characters>16836</Characters>
  <Application>Microsoft Office Word</Application>
  <DocSecurity>4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ОРГАНИЗАЦИЯ</vt:lpstr>
    </vt:vector>
  </TitlesOfParts>
  <Company> </Company>
  <LinksUpToDate>false</LinksUpToDate>
  <CharactersWithSpaces>19750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</dc:title>
  <dc:subject/>
  <dc:creator>Ioulia Goussarova</dc:creator>
  <cp:keywords/>
  <dc:description/>
  <cp:lastModifiedBy>CSD</cp:lastModifiedBy>
  <cp:revision>2</cp:revision>
  <cp:lastPrinted>2008-10-24T14:35:00Z</cp:lastPrinted>
  <dcterms:created xsi:type="dcterms:W3CDTF">2009-02-18T10:54:00Z</dcterms:created>
  <dcterms:modified xsi:type="dcterms:W3CDTF">2009-02-18T10:54:00Z</dcterms:modified>
</cp:coreProperties>
</file>