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4613B" w:rsidTr="00D76358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4613B" w:rsidRPr="00B97172" w:rsidRDefault="0084613B" w:rsidP="00D76358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4613B" w:rsidRPr="00EA2819" w:rsidRDefault="0084613B" w:rsidP="00D76358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613B" w:rsidRPr="00414448" w:rsidRDefault="0084613B" w:rsidP="00D76358">
            <w:pPr>
              <w:spacing w:after="80"/>
              <w:jc w:val="right"/>
              <w:rPr>
                <w:lang w:val="en-US"/>
              </w:rPr>
            </w:pPr>
            <w:proofErr w:type="spellStart"/>
            <w:r w:rsidRPr="000B4B07">
              <w:rPr>
                <w:sz w:val="40"/>
                <w:szCs w:val="40"/>
                <w:lang w:val="en-US"/>
              </w:rPr>
              <w:t>CCPR</w:t>
            </w:r>
            <w:proofErr w:type="spellEnd"/>
            <w:r>
              <w:rPr>
                <w:lang w:val="en-US"/>
              </w:rPr>
              <w:t>/</w:t>
            </w:r>
            <w:r>
              <w:fldChar w:fldCharType="begin"/>
            </w:r>
            <w:r>
              <w:instrText xml:space="preserve"> FILLIN  "Введите часть символа после CCPR/"  \* MERGEFORMAT </w:instrText>
            </w:r>
            <w:r>
              <w:fldChar w:fldCharType="separate"/>
            </w:r>
            <w:proofErr w:type="spellStart"/>
            <w:r w:rsidR="00EC594C">
              <w:t>C</w:t>
            </w:r>
            <w:proofErr w:type="spellEnd"/>
            <w:r w:rsidR="00EC594C">
              <w:t>/</w:t>
            </w:r>
            <w:proofErr w:type="spellStart"/>
            <w:r w:rsidR="00EC594C">
              <w:t>SR.2662</w:t>
            </w:r>
            <w:proofErr w:type="spellEnd"/>
            <w:r>
              <w:fldChar w:fldCharType="end"/>
            </w:r>
          </w:p>
        </w:tc>
      </w:tr>
      <w:tr w:rsidR="0084613B" w:rsidRPr="002C048B" w:rsidTr="00D763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613B" w:rsidRPr="0084613B" w:rsidRDefault="0084613B" w:rsidP="00D76358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>о гражданских и политических 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4613B" w:rsidRDefault="0084613B" w:rsidP="00D76358">
            <w:pPr>
              <w:spacing w:before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84613B" w:rsidRDefault="0084613B" w:rsidP="00D7635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EC594C">
              <w:rPr>
                <w:lang w:val="en-US"/>
              </w:rPr>
              <w:fldChar w:fldCharType="separate"/>
            </w:r>
            <w:r w:rsidR="00F64A2A">
              <w:rPr>
                <w:lang w:val="en-US"/>
              </w:rPr>
              <w:t>3</w:t>
            </w:r>
            <w:r w:rsidR="00F64A2A">
              <w:t xml:space="preserve">1 </w:t>
            </w:r>
            <w:r w:rsidR="00F64A2A">
              <w:rPr>
                <w:lang w:val="en-US"/>
              </w:rPr>
              <w:t>March</w:t>
            </w:r>
            <w:r w:rsidR="00EC594C">
              <w:rPr>
                <w:lang w:val="en-US"/>
              </w:rPr>
              <w:t xml:space="preserve"> 2010</w:t>
            </w:r>
            <w:r>
              <w:rPr>
                <w:lang w:val="en-US"/>
              </w:rPr>
              <w:fldChar w:fldCharType="end"/>
            </w:r>
          </w:p>
          <w:p w:rsidR="0084613B" w:rsidRDefault="0084613B" w:rsidP="00D76358">
            <w:r>
              <w:rPr>
                <w:lang w:val="en-US"/>
              </w:rPr>
              <w:t>Russian</w:t>
            </w:r>
          </w:p>
          <w:p w:rsidR="0084613B" w:rsidRDefault="0084613B" w:rsidP="00D76358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 w:rsidR="007E7DB6">
              <w:rPr>
                <w:lang w:val="en-US"/>
              </w:rPr>
              <w:t>French</w:t>
            </w:r>
            <w:bookmarkEnd w:id="1"/>
          </w:p>
          <w:p w:rsidR="0084613B" w:rsidRPr="002C048B" w:rsidRDefault="0084613B" w:rsidP="00D76358"/>
        </w:tc>
      </w:tr>
    </w:tbl>
    <w:p w:rsidR="002E7CA7" w:rsidRPr="00B037CC" w:rsidRDefault="002E7CA7" w:rsidP="00B037CC">
      <w:pPr>
        <w:spacing w:before="120"/>
        <w:rPr>
          <w:b/>
          <w:sz w:val="24"/>
          <w:szCs w:val="24"/>
        </w:rPr>
      </w:pPr>
      <w:r w:rsidRPr="00B037CC">
        <w:rPr>
          <w:b/>
          <w:sz w:val="24"/>
          <w:szCs w:val="24"/>
        </w:rPr>
        <w:t>Комитет по правам человека</w:t>
      </w:r>
    </w:p>
    <w:p w:rsidR="002E7CA7" w:rsidRPr="002E7CA7" w:rsidRDefault="002E7CA7" w:rsidP="002E7CA7">
      <w:pPr>
        <w:rPr>
          <w:b/>
        </w:rPr>
      </w:pPr>
      <w:r w:rsidRPr="002E7CA7">
        <w:rPr>
          <w:b/>
        </w:rPr>
        <w:t>Девяносто седьмая сессия</w:t>
      </w:r>
    </w:p>
    <w:p w:rsidR="002E7CA7" w:rsidRPr="002E7CA7" w:rsidRDefault="002E7CA7" w:rsidP="00B037CC">
      <w:pPr>
        <w:spacing w:before="120"/>
        <w:rPr>
          <w:b/>
        </w:rPr>
      </w:pPr>
      <w:r w:rsidRPr="002E7CA7">
        <w:rPr>
          <w:b/>
        </w:rPr>
        <w:t xml:space="preserve">Краткий отчет о 2662-м заседании, </w:t>
      </w:r>
    </w:p>
    <w:p w:rsidR="002E7CA7" w:rsidRPr="002E7CA7" w:rsidRDefault="002E7CA7" w:rsidP="002E7CA7">
      <w:r w:rsidRPr="002E7CA7">
        <w:t>состоявше</w:t>
      </w:r>
      <w:r w:rsidR="005B5A90">
        <w:t>мся во Дворце Вильсона в Женеве</w:t>
      </w:r>
      <w:r w:rsidRPr="002E7CA7">
        <w:br/>
        <w:t>в четверг, 15 октября 2009 года, в 10 ч. 00 м.</w:t>
      </w:r>
    </w:p>
    <w:p w:rsidR="002E7CA7" w:rsidRPr="002E7CA7" w:rsidRDefault="002E7CA7" w:rsidP="005B5A90">
      <w:pPr>
        <w:spacing w:before="120"/>
      </w:pPr>
      <w:r w:rsidRPr="002E7CA7">
        <w:rPr>
          <w:i/>
        </w:rPr>
        <w:t>Председатель</w:t>
      </w:r>
      <w:r w:rsidRPr="002E7CA7">
        <w:t xml:space="preserve">: г-н </w:t>
      </w:r>
      <w:proofErr w:type="spellStart"/>
      <w:r w:rsidRPr="002E7CA7">
        <w:t>Ивасава</w:t>
      </w:r>
      <w:proofErr w:type="spellEnd"/>
    </w:p>
    <w:p w:rsidR="00B037CC" w:rsidRPr="00014891" w:rsidRDefault="00B037CC" w:rsidP="00014891">
      <w:pPr>
        <w:pStyle w:val="HChGR"/>
      </w:pPr>
      <w:r w:rsidRPr="00014891">
        <w:t>Содержание</w:t>
      </w:r>
    </w:p>
    <w:p w:rsidR="002E7CA7" w:rsidRPr="002E7CA7" w:rsidRDefault="002E7CA7" w:rsidP="00924716">
      <w:pPr>
        <w:pStyle w:val="SingleTxtGR"/>
      </w:pPr>
      <w:r w:rsidRPr="002E7CA7">
        <w:t>Рассмотрение докладов, представленных государствами-участниками в соо</w:t>
      </w:r>
      <w:r w:rsidRPr="002E7CA7">
        <w:t>т</w:t>
      </w:r>
      <w:r w:rsidRPr="002E7CA7">
        <w:t>ветствии со статьей 40 Па</w:t>
      </w:r>
      <w:r w:rsidRPr="002E7CA7">
        <w:t>к</w:t>
      </w:r>
      <w:r w:rsidRPr="002E7CA7">
        <w:t>та (</w:t>
      </w:r>
      <w:r w:rsidRPr="002E7CA7">
        <w:rPr>
          <w:i/>
        </w:rPr>
        <w:t>продолжение</w:t>
      </w:r>
      <w:r w:rsidRPr="002E7CA7">
        <w:t>)</w:t>
      </w:r>
    </w:p>
    <w:p w:rsidR="002E7CA7" w:rsidRPr="002E7CA7" w:rsidRDefault="00164844" w:rsidP="00164844">
      <w:pPr>
        <w:pStyle w:val="SingleTxtGR"/>
      </w:pPr>
      <w:r w:rsidRPr="00924716">
        <w:rPr>
          <w:i/>
        </w:rPr>
        <w:tab/>
      </w:r>
      <w:r w:rsidR="002E7CA7" w:rsidRPr="002E7CA7">
        <w:rPr>
          <w:i/>
        </w:rPr>
        <w:t xml:space="preserve">Второй периодический доклад Хорватии </w:t>
      </w:r>
      <w:r w:rsidR="002E7CA7" w:rsidRPr="002E7CA7">
        <w:t>(продолжение)</w:t>
      </w:r>
    </w:p>
    <w:p w:rsidR="002E7CA7" w:rsidRPr="005A387F" w:rsidRDefault="008E5232" w:rsidP="008E5232">
      <w:pPr>
        <w:pStyle w:val="SingleTxtGR"/>
        <w:rPr>
          <w:i/>
        </w:rPr>
      </w:pPr>
      <w:r>
        <w:br w:type="page"/>
      </w:r>
      <w:r w:rsidR="002E7CA7" w:rsidRPr="005A387F">
        <w:rPr>
          <w:i/>
        </w:rPr>
        <w:t>Заседание открывается в 10 ч. 05 м.</w:t>
      </w:r>
    </w:p>
    <w:p w:rsidR="002E7CA7" w:rsidRPr="002E7CA7" w:rsidRDefault="008E5232" w:rsidP="008E5232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2E7CA7" w:rsidRPr="002E7CA7">
        <w:t xml:space="preserve">Рассмотрение докладов, представленных государствами-участниками в соответствии со статьей 40 Пакта </w:t>
      </w:r>
      <w:r w:rsidR="002E7CA7" w:rsidRPr="004728AD">
        <w:rPr>
          <w:b w:val="0"/>
        </w:rPr>
        <w:t>(пункт 6 повестки дня)</w:t>
      </w:r>
      <w:r w:rsidR="002E7CA7" w:rsidRPr="004728AD">
        <w:rPr>
          <w:b w:val="0"/>
          <w:i/>
        </w:rPr>
        <w:t xml:space="preserve"> (продолжение</w:t>
      </w:r>
      <w:r w:rsidR="002E7CA7" w:rsidRPr="004728AD">
        <w:rPr>
          <w:i/>
        </w:rPr>
        <w:t>)</w:t>
      </w:r>
    </w:p>
    <w:p w:rsidR="002E7CA7" w:rsidRPr="002E7CA7" w:rsidRDefault="002E7CA7" w:rsidP="008E5232">
      <w:pPr>
        <w:pStyle w:val="SingleTxtGR"/>
      </w:pPr>
      <w:r w:rsidRPr="002E7CA7">
        <w:rPr>
          <w:i/>
        </w:rPr>
        <w:t>Второй периодический доклад Хорватии</w:t>
      </w:r>
      <w:r w:rsidRPr="002E7CA7">
        <w:t xml:space="preserve"> (</w:t>
      </w:r>
      <w:proofErr w:type="spellStart"/>
      <w:r w:rsidRPr="002E7CA7">
        <w:t>HRI</w:t>
      </w:r>
      <w:proofErr w:type="spellEnd"/>
      <w:r w:rsidRPr="002E7CA7">
        <w:t>/</w:t>
      </w:r>
      <w:proofErr w:type="spellStart"/>
      <w:r w:rsidRPr="002E7CA7">
        <w:t>CORE</w:t>
      </w:r>
      <w:proofErr w:type="spellEnd"/>
      <w:r w:rsidRPr="002E7CA7">
        <w:t>/1/</w:t>
      </w:r>
      <w:proofErr w:type="spellStart"/>
      <w:r w:rsidRPr="002E7CA7">
        <w:t>Add.32</w:t>
      </w:r>
      <w:proofErr w:type="spellEnd"/>
      <w:r w:rsidRPr="002E7CA7">
        <w:t>/</w:t>
      </w:r>
      <w:proofErr w:type="spellStart"/>
      <w:r w:rsidRPr="002E7CA7">
        <w:t>Rev.1</w:t>
      </w:r>
      <w:proofErr w:type="spellEnd"/>
      <w:r w:rsidRPr="002E7CA7">
        <w:t xml:space="preserve">; </w:t>
      </w:r>
      <w:proofErr w:type="spellStart"/>
      <w:r w:rsidRPr="002E7CA7">
        <w:t>CCPR</w:t>
      </w:r>
      <w:proofErr w:type="spellEnd"/>
      <w:r w:rsidRPr="002E7CA7">
        <w:t>/</w:t>
      </w:r>
      <w:proofErr w:type="spellStart"/>
      <w:r w:rsidRPr="002E7CA7">
        <w:t>C</w:t>
      </w:r>
      <w:proofErr w:type="spellEnd"/>
      <w:r w:rsidRPr="002E7CA7">
        <w:t>/</w:t>
      </w:r>
      <w:proofErr w:type="spellStart"/>
      <w:r w:rsidRPr="002E7CA7">
        <w:t>HRV</w:t>
      </w:r>
      <w:proofErr w:type="spellEnd"/>
      <w:r w:rsidRPr="002E7CA7">
        <w:t xml:space="preserve">/2; </w:t>
      </w:r>
      <w:proofErr w:type="spellStart"/>
      <w:r w:rsidRPr="002E7CA7">
        <w:t>CCPR</w:t>
      </w:r>
      <w:proofErr w:type="spellEnd"/>
      <w:r w:rsidRPr="002E7CA7">
        <w:t>/</w:t>
      </w:r>
      <w:proofErr w:type="spellStart"/>
      <w:r w:rsidRPr="002E7CA7">
        <w:t>C</w:t>
      </w:r>
      <w:proofErr w:type="spellEnd"/>
      <w:r w:rsidRPr="002E7CA7">
        <w:t>/</w:t>
      </w:r>
      <w:proofErr w:type="spellStart"/>
      <w:r w:rsidRPr="002E7CA7">
        <w:t>HRV</w:t>
      </w:r>
      <w:proofErr w:type="spellEnd"/>
      <w:r w:rsidRPr="002E7CA7">
        <w:t>/</w:t>
      </w:r>
      <w:proofErr w:type="spellStart"/>
      <w:r w:rsidRPr="002E7CA7">
        <w:t>Q</w:t>
      </w:r>
      <w:proofErr w:type="spellEnd"/>
      <w:r w:rsidRPr="002E7CA7">
        <w:t xml:space="preserve">/2; </w:t>
      </w:r>
      <w:proofErr w:type="spellStart"/>
      <w:r w:rsidRPr="002E7CA7">
        <w:t>CCPR</w:t>
      </w:r>
      <w:proofErr w:type="spellEnd"/>
      <w:r w:rsidRPr="002E7CA7">
        <w:t>/</w:t>
      </w:r>
      <w:proofErr w:type="spellStart"/>
      <w:r w:rsidRPr="002E7CA7">
        <w:t>C</w:t>
      </w:r>
      <w:proofErr w:type="spellEnd"/>
      <w:r w:rsidRPr="002E7CA7">
        <w:t>/</w:t>
      </w:r>
      <w:proofErr w:type="spellStart"/>
      <w:r w:rsidRPr="002E7CA7">
        <w:t>HRV</w:t>
      </w:r>
      <w:proofErr w:type="spellEnd"/>
      <w:r w:rsidRPr="002E7CA7">
        <w:t>/</w:t>
      </w:r>
      <w:proofErr w:type="spellStart"/>
      <w:r w:rsidRPr="002E7CA7">
        <w:t>Q</w:t>
      </w:r>
      <w:proofErr w:type="spellEnd"/>
      <w:r w:rsidRPr="002E7CA7">
        <w:t>/2/</w:t>
      </w:r>
      <w:proofErr w:type="spellStart"/>
      <w:r w:rsidRPr="002E7CA7">
        <w:t>Add.1</w:t>
      </w:r>
      <w:proofErr w:type="spellEnd"/>
      <w:r w:rsidRPr="002E7CA7">
        <w:t xml:space="preserve">) </w:t>
      </w:r>
      <w:r w:rsidRPr="0079659E">
        <w:rPr>
          <w:i/>
        </w:rPr>
        <w:t>(</w:t>
      </w:r>
      <w:r w:rsidRPr="002E7CA7">
        <w:rPr>
          <w:i/>
        </w:rPr>
        <w:t>продолжение</w:t>
      </w:r>
      <w:r w:rsidRPr="0079659E">
        <w:rPr>
          <w:i/>
        </w:rPr>
        <w:t>)</w:t>
      </w:r>
    </w:p>
    <w:p w:rsidR="002E7CA7" w:rsidRPr="004728AD" w:rsidRDefault="002E7CA7" w:rsidP="008E5232">
      <w:pPr>
        <w:pStyle w:val="SingleTxtGR"/>
        <w:rPr>
          <w:i/>
        </w:rPr>
      </w:pPr>
      <w:r w:rsidRPr="004728AD">
        <w:rPr>
          <w:i/>
        </w:rPr>
        <w:t>1.</w:t>
      </w:r>
      <w:r w:rsidRPr="004728AD">
        <w:rPr>
          <w:i/>
        </w:rPr>
        <w:tab/>
        <w:t>По приглашению Председателя члены делегации Хорватии занимают места за столом Комит</w:t>
      </w:r>
      <w:r w:rsidRPr="004728AD">
        <w:rPr>
          <w:i/>
        </w:rPr>
        <w:t>е</w:t>
      </w:r>
      <w:r w:rsidRPr="004728AD">
        <w:rPr>
          <w:i/>
        </w:rPr>
        <w:t>та.</w:t>
      </w:r>
    </w:p>
    <w:p w:rsidR="002E7CA7" w:rsidRPr="002E7CA7" w:rsidRDefault="002E7CA7" w:rsidP="008E5232">
      <w:pPr>
        <w:pStyle w:val="SingleTxtGR"/>
      </w:pPr>
      <w:r w:rsidRPr="002E7CA7">
        <w:t>2.</w:t>
      </w:r>
      <w:r w:rsidRPr="002E7CA7">
        <w:tab/>
      </w:r>
      <w:r w:rsidRPr="002E7CA7">
        <w:rPr>
          <w:b/>
        </w:rPr>
        <w:t>Председатель</w:t>
      </w:r>
      <w:r w:rsidRPr="002E7CA7">
        <w:t xml:space="preserve"> предлагает делегации ответить на дополнительные вопр</w:t>
      </w:r>
      <w:r w:rsidRPr="002E7CA7">
        <w:t>о</w:t>
      </w:r>
      <w:r w:rsidRPr="002E7CA7">
        <w:t>сы, заданные членами Комитета на предыдущем заседании.</w:t>
      </w:r>
    </w:p>
    <w:p w:rsidR="002E7CA7" w:rsidRPr="002E7CA7" w:rsidRDefault="002E7CA7" w:rsidP="008E5232">
      <w:pPr>
        <w:pStyle w:val="SingleTxtGR"/>
      </w:pPr>
      <w:r w:rsidRPr="002E7CA7">
        <w:t>3.</w:t>
      </w:r>
      <w:r w:rsidRPr="002E7CA7">
        <w:tab/>
      </w:r>
      <w:r w:rsidRPr="002E7CA7">
        <w:rPr>
          <w:b/>
        </w:rPr>
        <w:t xml:space="preserve">Г-н </w:t>
      </w:r>
      <w:proofErr w:type="spellStart"/>
      <w:r w:rsidRPr="002E7CA7">
        <w:rPr>
          <w:b/>
        </w:rPr>
        <w:t>Мадерич</w:t>
      </w:r>
      <w:proofErr w:type="spellEnd"/>
      <w:r w:rsidRPr="002E7CA7">
        <w:t xml:space="preserve"> (Хорватия) говорит, что Закон о борьбе с дискриминацией имеет весьма широкую сферу применения в силу того, что он применим ко всем государственным органам на национальном, региональном и местном уровнях, к юридическим лицам, представляющим частный сектор, и ко всем физическим лицам. В нем предусмотрены три типа исков, которые могут быть предъявлены в порядке гражданского судопроизводства лицами, считающими себя жертвами дискриминации; к первому типу относятся иски о признании факта дискриминации, ко второму − иски о прекращении дискриминации, а к третьему − иски о возмещении ущерба, причиненного в результате дискрим</w:t>
      </w:r>
      <w:r w:rsidRPr="002E7CA7">
        <w:t>и</w:t>
      </w:r>
      <w:r w:rsidRPr="002E7CA7">
        <w:t>нации. Закон также пр</w:t>
      </w:r>
      <w:r w:rsidRPr="002E7CA7">
        <w:t>е</w:t>
      </w:r>
      <w:r w:rsidRPr="002E7CA7">
        <w:t>дусматривает возможность предъявления коллективного иска в случае дискриминации в отношении группы лиц. Действия, соверше</w:t>
      </w:r>
      <w:r w:rsidRPr="002E7CA7">
        <w:t>н</w:t>
      </w:r>
      <w:r w:rsidRPr="002E7CA7">
        <w:t>ные на почве ненависти, являются уголовно наказуемыми правонар</w:t>
      </w:r>
      <w:r w:rsidRPr="002E7CA7">
        <w:t>у</w:t>
      </w:r>
      <w:r w:rsidRPr="002E7CA7">
        <w:t>шениям</w:t>
      </w:r>
      <w:r w:rsidR="004728AD">
        <w:t>и. В 2009 году</w:t>
      </w:r>
      <w:r w:rsidRPr="002E7CA7">
        <w:t xml:space="preserve"> в органы правосудия было передано одиннадцать дел в связи с пр</w:t>
      </w:r>
      <w:r w:rsidRPr="002E7CA7">
        <w:t>а</w:t>
      </w:r>
      <w:r w:rsidRPr="002E7CA7">
        <w:t>вонарушениями такой категории. Средства правовой защиты от дискрим</w:t>
      </w:r>
      <w:r w:rsidRPr="002E7CA7">
        <w:t>и</w:t>
      </w:r>
      <w:r w:rsidRPr="002E7CA7">
        <w:t>нации в области трудовой деятельности и в сфере занятости предусмотрены как в З</w:t>
      </w:r>
      <w:r w:rsidRPr="002E7CA7">
        <w:t>а</w:t>
      </w:r>
      <w:r w:rsidRPr="002E7CA7">
        <w:t>коне о борьбе с дискриминацией, так и в Законе о труде, и таким образом жер</w:t>
      </w:r>
      <w:r w:rsidRPr="002E7CA7">
        <w:t>т</w:t>
      </w:r>
      <w:r w:rsidRPr="002E7CA7">
        <w:t>вы дискриминации этого типа имеют в своем распоряжении значительный а</w:t>
      </w:r>
      <w:r w:rsidRPr="002E7CA7">
        <w:t>р</w:t>
      </w:r>
      <w:r w:rsidRPr="002E7CA7">
        <w:t xml:space="preserve">сенал средств для реализации своих прав. Закон о борьбе с дискриминацией однозначно нацелен на борьбу с дискриминацией в отношении сексуальных меньшинств. Пятилетняя программа по борьбе с дискриминацией </w:t>
      </w:r>
      <w:r w:rsidR="008050E2" w:rsidRPr="008050E2">
        <w:br/>
      </w:r>
      <w:r w:rsidRPr="002E7CA7">
        <w:t>(2008−2013 годы) предусматривает принятие целого комплекса мер, конечная цель которых заключается в ликвидации дискриминации во всех ее формах. Особо уязвимую группу составляют ветераны войны, страдающие от физич</w:t>
      </w:r>
      <w:r w:rsidRPr="002E7CA7">
        <w:t>е</w:t>
      </w:r>
      <w:r w:rsidRPr="002E7CA7">
        <w:t>ских и психологических последствий их участия в военных действиях. Благ</w:t>
      </w:r>
      <w:r w:rsidRPr="002E7CA7">
        <w:t>о</w:t>
      </w:r>
      <w:r w:rsidRPr="002E7CA7">
        <w:t>даря своему статусу они пользуются приоритетом при найме на работу, что должно содействовать их социальной интеграции. При этом предпочтение п</w:t>
      </w:r>
      <w:r w:rsidRPr="002E7CA7">
        <w:t>е</w:t>
      </w:r>
      <w:r w:rsidRPr="002E7CA7">
        <w:t>ред другим кандидатом отдается ветерану лишь в том случае, если оба прете</w:t>
      </w:r>
      <w:r w:rsidRPr="002E7CA7">
        <w:t>н</w:t>
      </w:r>
      <w:r w:rsidRPr="002E7CA7">
        <w:t>дента обладают одинак</w:t>
      </w:r>
      <w:r w:rsidRPr="002E7CA7">
        <w:t>о</w:t>
      </w:r>
      <w:r w:rsidRPr="002E7CA7">
        <w:t>вым уровнем квалификации.</w:t>
      </w:r>
    </w:p>
    <w:p w:rsidR="002E7CA7" w:rsidRPr="002E7CA7" w:rsidRDefault="002E7CA7" w:rsidP="008E5232">
      <w:pPr>
        <w:pStyle w:val="SingleTxtGR"/>
      </w:pPr>
      <w:r w:rsidRPr="002E7CA7">
        <w:t>4.</w:t>
      </w:r>
      <w:r w:rsidRPr="002E7CA7">
        <w:tab/>
      </w:r>
      <w:r w:rsidRPr="002E7CA7">
        <w:rPr>
          <w:b/>
        </w:rPr>
        <w:t xml:space="preserve">Г-н </w:t>
      </w:r>
      <w:proofErr w:type="spellStart"/>
      <w:r w:rsidRPr="002E7CA7">
        <w:rPr>
          <w:b/>
        </w:rPr>
        <w:t>Кукавица</w:t>
      </w:r>
      <w:proofErr w:type="spellEnd"/>
      <w:r w:rsidRPr="002E7CA7">
        <w:t xml:space="preserve"> (Хорватия) говорит, что после распространения в средс</w:t>
      </w:r>
      <w:r w:rsidRPr="002E7CA7">
        <w:t>т</w:t>
      </w:r>
      <w:r w:rsidRPr="002E7CA7">
        <w:t xml:space="preserve">вах массовой информации фотографий и материалов, свидетельствующих о грубых посягательствах на права пациентов психиатрической больницы в </w:t>
      </w:r>
      <w:proofErr w:type="spellStart"/>
      <w:r w:rsidRPr="002E7CA7">
        <w:t>Ри</w:t>
      </w:r>
      <w:r w:rsidRPr="002E7CA7">
        <w:t>е</w:t>
      </w:r>
      <w:r w:rsidRPr="002E7CA7">
        <w:t>ке</w:t>
      </w:r>
      <w:proofErr w:type="spellEnd"/>
      <w:r w:rsidRPr="002E7CA7">
        <w:t xml:space="preserve">, которые проходили по делу </w:t>
      </w:r>
      <w:proofErr w:type="spellStart"/>
      <w:r w:rsidRPr="002E7CA7">
        <w:rPr>
          <w:i/>
        </w:rPr>
        <w:t>Аны</w:t>
      </w:r>
      <w:proofErr w:type="spellEnd"/>
      <w:r w:rsidRPr="002E7CA7">
        <w:rPr>
          <w:i/>
        </w:rPr>
        <w:t xml:space="preserve"> </w:t>
      </w:r>
      <w:proofErr w:type="spellStart"/>
      <w:r w:rsidRPr="002E7CA7">
        <w:rPr>
          <w:i/>
        </w:rPr>
        <w:t>Драгичевич</w:t>
      </w:r>
      <w:proofErr w:type="spellEnd"/>
      <w:r w:rsidRPr="002E7CA7">
        <w:rPr>
          <w:i/>
        </w:rPr>
        <w:t>,</w:t>
      </w:r>
      <w:r w:rsidRPr="002E7CA7">
        <w:t xml:space="preserve"> по распоряжению прокурат</w:t>
      </w:r>
      <w:r w:rsidRPr="002E7CA7">
        <w:t>у</w:t>
      </w:r>
      <w:r w:rsidRPr="002E7CA7">
        <w:t>ры полиция приступила в марте 2009 года к расследованию, по результатам кот</w:t>
      </w:r>
      <w:r w:rsidRPr="002E7CA7">
        <w:t>о</w:t>
      </w:r>
      <w:r w:rsidRPr="002E7CA7">
        <w:t>рого было возбуждено преследование в отношении директора больницы. Пр</w:t>
      </w:r>
      <w:r w:rsidRPr="002E7CA7">
        <w:t>о</w:t>
      </w:r>
      <w:r w:rsidRPr="002E7CA7">
        <w:t>изводство по этому делу продолжается.</w:t>
      </w:r>
    </w:p>
    <w:p w:rsidR="002E7CA7" w:rsidRPr="002E7CA7" w:rsidRDefault="002E7CA7" w:rsidP="008E5232">
      <w:pPr>
        <w:pStyle w:val="SingleTxtGR"/>
      </w:pPr>
      <w:r w:rsidRPr="002E7CA7">
        <w:t>5.</w:t>
      </w:r>
      <w:r w:rsidRPr="002E7CA7">
        <w:tab/>
        <w:t>Инциденты расистского характера, зарегистрированные в стране, явл</w:t>
      </w:r>
      <w:r w:rsidRPr="002E7CA7">
        <w:t>я</w:t>
      </w:r>
      <w:r w:rsidRPr="002E7CA7">
        <w:t>ются делом рук отдельных лиц и не содержат признаков, указывающих на н</w:t>
      </w:r>
      <w:r w:rsidRPr="002E7CA7">
        <w:t>а</w:t>
      </w:r>
      <w:r w:rsidRPr="002E7CA7">
        <w:t>личие какой-либо связи между ними, что позволяло бы сделать в</w:t>
      </w:r>
      <w:r w:rsidRPr="002E7CA7">
        <w:t>ы</w:t>
      </w:r>
      <w:r w:rsidRPr="002E7CA7">
        <w:t>вод о заранее спланированном характере этих действий. Кроме того, статист</w:t>
      </w:r>
      <w:r w:rsidRPr="002E7CA7">
        <w:t>и</w:t>
      </w:r>
      <w:r w:rsidRPr="002E7CA7">
        <w:t>ческие данные, приведенные в письменных ответах (вопрос № 8), свидетельствуют об отсутс</w:t>
      </w:r>
      <w:r w:rsidRPr="002E7CA7">
        <w:t>т</w:t>
      </w:r>
      <w:r w:rsidRPr="002E7CA7">
        <w:t>вии роста числа подобных инцидентов начиная с 2007 года. Один из членов Комитета спросил, почему инциденты, явно направленные против сербской общины, трактовались в процессе судебного преследования в качестве мелких правонарушений, а не на основании включенного в 2006 году в Уголовный к</w:t>
      </w:r>
      <w:r w:rsidRPr="002E7CA7">
        <w:t>о</w:t>
      </w:r>
      <w:r w:rsidRPr="002E7CA7">
        <w:t>декс положения, в соответстви</w:t>
      </w:r>
      <w:r w:rsidR="004728AD">
        <w:t>и с которым</w:t>
      </w:r>
      <w:r w:rsidRPr="002E7CA7">
        <w:t xml:space="preserve"> они были бы квал</w:t>
      </w:r>
      <w:r w:rsidRPr="002E7CA7">
        <w:t>и</w:t>
      </w:r>
      <w:r w:rsidRPr="002E7CA7">
        <w:t>фицированы как преступления на почве ненависти. Для того чтобы ответить на этот вопрос, н</w:t>
      </w:r>
      <w:r w:rsidRPr="002E7CA7">
        <w:t>е</w:t>
      </w:r>
      <w:r w:rsidRPr="002E7CA7">
        <w:t>обходимо досконально знать, о каких инцидентах идет речь. Действительно, преступлениями на почве ненависти могут считаться только те действия, кот</w:t>
      </w:r>
      <w:r w:rsidRPr="002E7CA7">
        <w:t>о</w:t>
      </w:r>
      <w:r w:rsidRPr="002E7CA7">
        <w:t>рые содержат состав уголовно наказуемого правонарушения, совершенного из дискриминационных побуждений. При отсутствии возможности неопроверж</w:t>
      </w:r>
      <w:r w:rsidRPr="002E7CA7">
        <w:t>и</w:t>
      </w:r>
      <w:r w:rsidRPr="002E7CA7">
        <w:t>мым образом доказать, что преступник преднамеренно выбрал свою жертву по признаку ее расы, пола, сексуальной ориентации, языка, рел</w:t>
      </w:r>
      <w:r w:rsidRPr="002E7CA7">
        <w:t>и</w:t>
      </w:r>
      <w:r w:rsidRPr="002E7CA7">
        <w:t>гии, политических убеждений или по другим признакам, предусмотренным в соответствующей статье Уголовного кодекса, совершенное действие не может быть квалифицир</w:t>
      </w:r>
      <w:r w:rsidRPr="002E7CA7">
        <w:t>о</w:t>
      </w:r>
      <w:r w:rsidRPr="002E7CA7">
        <w:t>вано в качестве преступления на почве ненависти и предполагает назначение наказания, предусмотренного другими статьями Уголовного кодекса. Выявл</w:t>
      </w:r>
      <w:r w:rsidRPr="002E7CA7">
        <w:t>е</w:t>
      </w:r>
      <w:r w:rsidRPr="002E7CA7">
        <w:t xml:space="preserve">ние мотивов </w:t>
      </w:r>
      <w:r w:rsidR="004728AD">
        <w:t>дискриминационного характера не</w:t>
      </w:r>
      <w:r w:rsidRPr="002E7CA7">
        <w:t>редко оказывается затрудн</w:t>
      </w:r>
      <w:r w:rsidRPr="002E7CA7">
        <w:t>и</w:t>
      </w:r>
      <w:r w:rsidRPr="002E7CA7">
        <w:t>тельным, и поэтому именно прокуроры выносят решение о соответствующей квалификации правонарушения после оценки установленных полицией элеме</w:t>
      </w:r>
      <w:r w:rsidRPr="002E7CA7">
        <w:t>н</w:t>
      </w:r>
      <w:r w:rsidRPr="002E7CA7">
        <w:t>тов состава преступления.</w:t>
      </w:r>
    </w:p>
    <w:p w:rsidR="008F76F1" w:rsidRDefault="008F76F1" w:rsidP="00C55B67">
      <w:pPr>
        <w:pStyle w:val="SingleTxtGR"/>
      </w:pPr>
      <w:r>
        <w:t>6.</w:t>
      </w:r>
      <w:r>
        <w:tab/>
        <w:t>В 2006 году Хорватия приняла участие в проекте Организации по без</w:t>
      </w:r>
      <w:r>
        <w:t>о</w:t>
      </w:r>
      <w:r>
        <w:t>пасности и сотрудничеству в Европе (ОБСЕ), направленном на подготовку с</w:t>
      </w:r>
      <w:r>
        <w:t>о</w:t>
      </w:r>
      <w:r>
        <w:t>трудников полиции по вопросам выявления правонарушений, совершенных на почве дискриминации, и и</w:t>
      </w:r>
      <w:r>
        <w:t>с</w:t>
      </w:r>
      <w:r>
        <w:t>пользования средств эффективного реагирования на них. Эту подготовку прошли 20 хорватских полицейских, которые в свою оч</w:t>
      </w:r>
      <w:r>
        <w:t>е</w:t>
      </w:r>
      <w:r>
        <w:t>редь должны были распространить полученные знания среди других сотрудн</w:t>
      </w:r>
      <w:r>
        <w:t>и</w:t>
      </w:r>
      <w:r>
        <w:t>ков полиции. В целях привлечения внимания к подобным правонарушениям представителей всех слоев общества и создания за счет этого благоприятных условий для их профилактики также были созданы необходимые возможности для прохождения этой подготовки представителями прокуратуры, Управления по правам человека и гражданского общества. Помимо этого, вопрос о правон</w:t>
      </w:r>
      <w:r>
        <w:t>а</w:t>
      </w:r>
      <w:r>
        <w:t>рушениях, побудительными мотивами к совершению которых являются соо</w:t>
      </w:r>
      <w:r>
        <w:t>б</w:t>
      </w:r>
      <w:r>
        <w:t>ражения дискриминационного характера, был включен в программу базовой подготовки будущих сотрудников полиции. Н</w:t>
      </w:r>
      <w:r>
        <w:t>а</w:t>
      </w:r>
      <w:r>
        <w:t>чиная с 2006 года в соответствии с указаниями главы национальной полиции полицейские должны регистрир</w:t>
      </w:r>
      <w:r>
        <w:t>о</w:t>
      </w:r>
      <w:r>
        <w:t>вать все случаи выражения идей или настроений, способных привести к сове</w:t>
      </w:r>
      <w:r>
        <w:t>р</w:t>
      </w:r>
      <w:r>
        <w:t>шению правонарушений на почве дискриминации. Следует упомянуть также и о том, что в хорватском обществе произошли глубокие изменения и что ни вл</w:t>
      </w:r>
      <w:r>
        <w:t>а</w:t>
      </w:r>
      <w:r>
        <w:t>сти страны, ни ее население не допускают снисходительного отношения к рас</w:t>
      </w:r>
      <w:r>
        <w:t>о</w:t>
      </w:r>
      <w:r>
        <w:t>во мотивированным формам повед</w:t>
      </w:r>
      <w:r>
        <w:t>е</w:t>
      </w:r>
      <w:r>
        <w:t>ния.</w:t>
      </w:r>
    </w:p>
    <w:p w:rsidR="008F76F1" w:rsidRPr="009F2B1A" w:rsidRDefault="008F76F1" w:rsidP="00C55B67">
      <w:pPr>
        <w:pStyle w:val="SingleTxtGR"/>
        <w:rPr>
          <w:szCs w:val="24"/>
        </w:rPr>
      </w:pPr>
      <w:r>
        <w:t>7.</w:t>
      </w:r>
      <w:r>
        <w:tab/>
      </w:r>
      <w:r>
        <w:rPr>
          <w:b/>
        </w:rPr>
        <w:t>Г-жа Нола</w:t>
      </w:r>
      <w:r>
        <w:t xml:space="preserve"> (Хорватия) говорит, что она затронет вопрос о применении Закона об амнистии. В соответствии с этим законом было амнистировано более 22 000 человек, из которых значительную часть составляют сербы. Закон об а</w:t>
      </w:r>
      <w:r>
        <w:t>м</w:t>
      </w:r>
      <w:r>
        <w:t>нистии (статья 3) однозначно исключает из сферы своего применения лиц, с</w:t>
      </w:r>
      <w:r>
        <w:t>о</w:t>
      </w:r>
      <w:r>
        <w:t>вершивших военные преступления. Любое попавшее под амнистию лицо, с</w:t>
      </w:r>
      <w:r>
        <w:t>о</w:t>
      </w:r>
      <w:r>
        <w:t>вершившее уголовное преступление, в отношении которого впоследствии в</w:t>
      </w:r>
      <w:r>
        <w:t>ы</w:t>
      </w:r>
      <w:r>
        <w:t>ясняется, что речь фактически идет о военном преступлении, может быть пр</w:t>
      </w:r>
      <w:r>
        <w:t>е</w:t>
      </w:r>
      <w:r>
        <w:t>дано суду повторно. Верховный суд вынес несколько постановлений, подтве</w:t>
      </w:r>
      <w:r>
        <w:t>р</w:t>
      </w:r>
      <w:r>
        <w:t>ждающих, что возбуждение нового преследования в подобных случаях является а</w:t>
      </w:r>
      <w:r>
        <w:t>б</w:t>
      </w:r>
      <w:r>
        <w:t>солютно законным и не противоречит принципам</w:t>
      </w:r>
      <w:r w:rsidRPr="00A62460">
        <w:rPr>
          <w:szCs w:val="24"/>
        </w:rPr>
        <w:t xml:space="preserve"> </w:t>
      </w:r>
      <w:r w:rsidRPr="009F2B1A">
        <w:rPr>
          <w:iCs/>
          <w:szCs w:val="24"/>
        </w:rPr>
        <w:t>res judicata</w:t>
      </w:r>
      <w:r w:rsidRPr="00722D0E">
        <w:rPr>
          <w:i/>
          <w:szCs w:val="24"/>
        </w:rPr>
        <w:t xml:space="preserve"> </w:t>
      </w:r>
      <w:r w:rsidRPr="00722D0E">
        <w:rPr>
          <w:szCs w:val="24"/>
        </w:rPr>
        <w:t>и</w:t>
      </w:r>
      <w:r w:rsidRPr="00722D0E">
        <w:rPr>
          <w:i/>
          <w:szCs w:val="24"/>
        </w:rPr>
        <w:t xml:space="preserve"> </w:t>
      </w:r>
      <w:r w:rsidRPr="009F2B1A">
        <w:rPr>
          <w:iCs/>
          <w:szCs w:val="24"/>
        </w:rPr>
        <w:t>non bis in idem</w:t>
      </w:r>
      <w:r w:rsidRPr="009F2B1A">
        <w:rPr>
          <w:szCs w:val="24"/>
        </w:rPr>
        <w:t xml:space="preserve">. </w:t>
      </w:r>
    </w:p>
    <w:p w:rsidR="008F76F1" w:rsidRDefault="008F76F1" w:rsidP="00C55B67">
      <w:pPr>
        <w:pStyle w:val="SingleTxtGR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>
        <w:rPr>
          <w:b/>
          <w:szCs w:val="24"/>
        </w:rPr>
        <w:t>Г-н Палияш</w:t>
      </w:r>
      <w:r w:rsidRPr="00F872E9">
        <w:rPr>
          <w:szCs w:val="24"/>
        </w:rPr>
        <w:t xml:space="preserve"> (Хорватия)</w:t>
      </w:r>
      <w:r>
        <w:rPr>
          <w:szCs w:val="24"/>
        </w:rPr>
        <w:t xml:space="preserve"> говорит, что утверждения, согласно которым с</w:t>
      </w:r>
      <w:r>
        <w:rPr>
          <w:szCs w:val="24"/>
        </w:rPr>
        <w:t>у</w:t>
      </w:r>
      <w:r>
        <w:rPr>
          <w:szCs w:val="24"/>
        </w:rPr>
        <w:t>дебные преследования в связи с совершением военных преступлений проводя</w:t>
      </w:r>
      <w:r>
        <w:rPr>
          <w:szCs w:val="24"/>
        </w:rPr>
        <w:t>т</w:t>
      </w:r>
      <w:r>
        <w:rPr>
          <w:szCs w:val="24"/>
        </w:rPr>
        <w:t>ся на дискриминационной основе в зависимости от национальности лица, с</w:t>
      </w:r>
      <w:r>
        <w:rPr>
          <w:szCs w:val="24"/>
        </w:rPr>
        <w:t>о</w:t>
      </w:r>
      <w:r>
        <w:rPr>
          <w:szCs w:val="24"/>
        </w:rPr>
        <w:t>вершившего такое преступление, или жертвы этого преступления, не имеют под собой никаких оснований. Прокурор возбуждает уголовное дело сразу же, как только ему становится известно о наличии фактов и доказательств, достато</w:t>
      </w:r>
      <w:r>
        <w:rPr>
          <w:szCs w:val="24"/>
        </w:rPr>
        <w:t>ч</w:t>
      </w:r>
      <w:r>
        <w:rPr>
          <w:szCs w:val="24"/>
        </w:rPr>
        <w:t>ных для того, чтобы заподозрить соответствующее лицо в совершении военного преступления. Кроме того, соглашения о сотрудничестве, заключенные с сосе</w:t>
      </w:r>
      <w:r>
        <w:rPr>
          <w:szCs w:val="24"/>
        </w:rPr>
        <w:t>д</w:t>
      </w:r>
      <w:r>
        <w:rPr>
          <w:szCs w:val="24"/>
        </w:rPr>
        <w:t>ними государствами, и наличие доступа к архивам Международного уг</w:t>
      </w:r>
      <w:r>
        <w:rPr>
          <w:szCs w:val="24"/>
        </w:rPr>
        <w:t>о</w:t>
      </w:r>
      <w:r>
        <w:rPr>
          <w:szCs w:val="24"/>
        </w:rPr>
        <w:t>ловного суда по бывшей Югославии значительно облегчают сбор сведений и повышают эффективность судебного преследования. Благодаря проведению семинаров и других учебных мероприятий по тематике военных преступлений, которые б</w:t>
      </w:r>
      <w:r>
        <w:rPr>
          <w:szCs w:val="24"/>
        </w:rPr>
        <w:t>ы</w:t>
      </w:r>
      <w:r>
        <w:rPr>
          <w:szCs w:val="24"/>
        </w:rPr>
        <w:t>ли организованы для них при поддержке различных международных организ</w:t>
      </w:r>
      <w:r>
        <w:rPr>
          <w:szCs w:val="24"/>
        </w:rPr>
        <w:t>а</w:t>
      </w:r>
      <w:r>
        <w:rPr>
          <w:szCs w:val="24"/>
        </w:rPr>
        <w:t>ций, судьи и прокуроры, в обязанности которых входит рассмотрение дел п</w:t>
      </w:r>
      <w:r>
        <w:rPr>
          <w:szCs w:val="24"/>
        </w:rPr>
        <w:t>о</w:t>
      </w:r>
      <w:r>
        <w:rPr>
          <w:szCs w:val="24"/>
        </w:rPr>
        <w:t>добного рода, располагают в настоящее время всеми необходимыми знаниями для осуществления судопроизводства с должной тщательностью. Комитет м</w:t>
      </w:r>
      <w:r>
        <w:rPr>
          <w:szCs w:val="24"/>
        </w:rPr>
        <w:t>о</w:t>
      </w:r>
      <w:r>
        <w:rPr>
          <w:szCs w:val="24"/>
        </w:rPr>
        <w:t>жет ознакомиться с представленными в письменных ответах (вопрос № 12) подробными статистическими данными об исках, возбужденных в связи с с</w:t>
      </w:r>
      <w:r>
        <w:rPr>
          <w:szCs w:val="24"/>
        </w:rPr>
        <w:t>о</w:t>
      </w:r>
      <w:r>
        <w:rPr>
          <w:szCs w:val="24"/>
        </w:rPr>
        <w:t>вершением военных преступлений, обвинительных или оправдательных приг</w:t>
      </w:r>
      <w:r>
        <w:rPr>
          <w:szCs w:val="24"/>
        </w:rPr>
        <w:t>о</w:t>
      </w:r>
      <w:r>
        <w:rPr>
          <w:szCs w:val="24"/>
        </w:rPr>
        <w:t>ворах и случаях прекращения преследования. Разбивка по наци</w:t>
      </w:r>
      <w:r>
        <w:rPr>
          <w:szCs w:val="24"/>
        </w:rPr>
        <w:t>о</w:t>
      </w:r>
      <w:r>
        <w:rPr>
          <w:szCs w:val="24"/>
        </w:rPr>
        <w:t>нальности − на сербов или хорватов − в отношении соответствующих лиц в таких статистич</w:t>
      </w:r>
      <w:r>
        <w:rPr>
          <w:szCs w:val="24"/>
        </w:rPr>
        <w:t>е</w:t>
      </w:r>
      <w:r>
        <w:rPr>
          <w:szCs w:val="24"/>
        </w:rPr>
        <w:t>ских данных не проводи</w:t>
      </w:r>
      <w:r>
        <w:rPr>
          <w:szCs w:val="24"/>
        </w:rPr>
        <w:t>т</w:t>
      </w:r>
      <w:r>
        <w:rPr>
          <w:szCs w:val="24"/>
        </w:rPr>
        <w:t xml:space="preserve">ся. </w:t>
      </w:r>
    </w:p>
    <w:p w:rsidR="008F76F1" w:rsidRDefault="008F76F1" w:rsidP="00C55B67">
      <w:pPr>
        <w:pStyle w:val="SingleTxtGR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В Уголовно-процессуальный кодекс были внесены изменения, напра</w:t>
      </w:r>
      <w:r>
        <w:rPr>
          <w:szCs w:val="24"/>
        </w:rPr>
        <w:t>в</w:t>
      </w:r>
      <w:r>
        <w:rPr>
          <w:szCs w:val="24"/>
        </w:rPr>
        <w:t>ленные на усиление защиты свидетелей. Помимо этого, был принят Специал</w:t>
      </w:r>
      <w:r>
        <w:rPr>
          <w:szCs w:val="24"/>
        </w:rPr>
        <w:t>ь</w:t>
      </w:r>
      <w:r>
        <w:rPr>
          <w:szCs w:val="24"/>
        </w:rPr>
        <w:t>ный закон о защите свидетелей, в соответствии с которым в структуре полиции б</w:t>
      </w:r>
      <w:r>
        <w:rPr>
          <w:szCs w:val="24"/>
        </w:rPr>
        <w:t>ы</w:t>
      </w:r>
      <w:r>
        <w:rPr>
          <w:szCs w:val="24"/>
        </w:rPr>
        <w:t>ло создано специальное подразделение для обеспечения защиты свидетелей. В этой области также были заключены двусторонние соглашения. В ответ на рекомендацию одного из членов Комитета относительно приостановления де</w:t>
      </w:r>
      <w:r>
        <w:rPr>
          <w:szCs w:val="24"/>
        </w:rPr>
        <w:t>й</w:t>
      </w:r>
      <w:r>
        <w:rPr>
          <w:szCs w:val="24"/>
        </w:rPr>
        <w:t>ствия срока давности в отношении всех убийств и серьезных посягательств на физическую неприкосновенность, совершенных в период конфликта, г-н Пал</w:t>
      </w:r>
      <w:r>
        <w:rPr>
          <w:szCs w:val="24"/>
        </w:rPr>
        <w:t>и</w:t>
      </w:r>
      <w:r>
        <w:rPr>
          <w:szCs w:val="24"/>
        </w:rPr>
        <w:t>яш говорит, что в подобных случаях, даже при условии распространения на с</w:t>
      </w:r>
      <w:r>
        <w:rPr>
          <w:szCs w:val="24"/>
        </w:rPr>
        <w:t>о</w:t>
      </w:r>
      <w:r>
        <w:rPr>
          <w:szCs w:val="24"/>
        </w:rPr>
        <w:t>ответствующие деяния срока давности, в отношении лица, совершившего п</w:t>
      </w:r>
      <w:r>
        <w:rPr>
          <w:szCs w:val="24"/>
        </w:rPr>
        <w:t>о</w:t>
      </w:r>
      <w:r>
        <w:rPr>
          <w:szCs w:val="24"/>
        </w:rPr>
        <w:t>добные деяния, будет возбуждено преследование, если эти деяния будут пр</w:t>
      </w:r>
      <w:r>
        <w:rPr>
          <w:szCs w:val="24"/>
        </w:rPr>
        <w:t>и</w:t>
      </w:r>
      <w:r>
        <w:rPr>
          <w:szCs w:val="24"/>
        </w:rPr>
        <w:t>знаны военным преступлением.</w:t>
      </w:r>
    </w:p>
    <w:p w:rsidR="008F76F1" w:rsidRDefault="008F76F1" w:rsidP="00C55B67">
      <w:pPr>
        <w:pStyle w:val="SingleTxtGR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>
        <w:rPr>
          <w:b/>
          <w:szCs w:val="24"/>
        </w:rPr>
        <w:t>Г-н Туркаль</w:t>
      </w:r>
      <w:r>
        <w:rPr>
          <w:szCs w:val="24"/>
        </w:rPr>
        <w:t xml:space="preserve"> (Хорватия) говорит, что Хорватия сделала значительный шаг вперед в области правосудия, признав, что в ходе некоторых процессов, проведенных в 1990-х годах в отсутствие обвиняемых, действительно не было обеспечено соблюдение гарантий, предусмотренных обычной процедурой, и внеся в свой Уголовный кодекс и Уголовно-процессуальный кодекс поправки, допускающие пересмотр судебных решений, вынесенных в то время. Она также заявила о своей готовности в полной мере сотрудничать с Международным трибуналом по бывшей Югославии (МТБЮ). В отношении документов, кот</w:t>
      </w:r>
      <w:r>
        <w:rPr>
          <w:szCs w:val="24"/>
        </w:rPr>
        <w:t>о</w:t>
      </w:r>
      <w:r>
        <w:rPr>
          <w:szCs w:val="24"/>
        </w:rPr>
        <w:t>рые были запрошены Прокурором МТБЮ в рамках процесса по делу бывшего хорватского генерала и которые пока обнаружить не удалось, Хорватия предл</w:t>
      </w:r>
      <w:r>
        <w:rPr>
          <w:szCs w:val="24"/>
        </w:rPr>
        <w:t>о</w:t>
      </w:r>
      <w:r>
        <w:rPr>
          <w:szCs w:val="24"/>
        </w:rPr>
        <w:t>жила Прокурору МТБЮ направить своих собственных экспертов для участия в поисках этих документов. На утверждение в парламент было представлено с</w:t>
      </w:r>
      <w:r>
        <w:rPr>
          <w:szCs w:val="24"/>
        </w:rPr>
        <w:t>о</w:t>
      </w:r>
      <w:r>
        <w:rPr>
          <w:szCs w:val="24"/>
        </w:rPr>
        <w:t>глашение о сотрудничестве с Боснией, преследующее цель гарантировать и</w:t>
      </w:r>
      <w:r>
        <w:rPr>
          <w:szCs w:val="24"/>
        </w:rPr>
        <w:t>с</w:t>
      </w:r>
      <w:r>
        <w:rPr>
          <w:szCs w:val="24"/>
        </w:rPr>
        <w:t>полнение назначенных наказаний. Благодаря этому соглашению лица с дво</w:t>
      </w:r>
      <w:r>
        <w:rPr>
          <w:szCs w:val="24"/>
        </w:rPr>
        <w:t>й</w:t>
      </w:r>
      <w:r>
        <w:rPr>
          <w:szCs w:val="24"/>
        </w:rPr>
        <w:t>ным гражданством, совершившие преступление и осужденные в одном из гос</w:t>
      </w:r>
      <w:r>
        <w:rPr>
          <w:szCs w:val="24"/>
        </w:rPr>
        <w:t>у</w:t>
      </w:r>
      <w:r w:rsidR="00457202">
        <w:rPr>
          <w:szCs w:val="24"/>
        </w:rPr>
        <w:t xml:space="preserve">дарств </w:t>
      </w:r>
      <w:r w:rsidR="00457202" w:rsidRPr="00B765D2">
        <w:rPr>
          <w:szCs w:val="24"/>
        </w:rPr>
        <w:t>–</w:t>
      </w:r>
      <w:r>
        <w:rPr>
          <w:szCs w:val="24"/>
        </w:rPr>
        <w:t xml:space="preserve"> участников соглашения, уже не смогут уйти от правосудия, переехав в другое госуда</w:t>
      </w:r>
      <w:r>
        <w:rPr>
          <w:szCs w:val="24"/>
        </w:rPr>
        <w:t>р</w:t>
      </w:r>
      <w:r>
        <w:rPr>
          <w:szCs w:val="24"/>
        </w:rPr>
        <w:t xml:space="preserve">ство-участник. </w:t>
      </w:r>
    </w:p>
    <w:p w:rsidR="008F76F1" w:rsidRDefault="008F76F1" w:rsidP="00C55B67">
      <w:pPr>
        <w:pStyle w:val="SingleTxtGR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</w:r>
      <w:r>
        <w:rPr>
          <w:b/>
          <w:szCs w:val="24"/>
        </w:rPr>
        <w:t>Г-жа Штимац-Радин</w:t>
      </w:r>
      <w:r>
        <w:rPr>
          <w:szCs w:val="24"/>
        </w:rPr>
        <w:t xml:space="preserve"> (Хорватия) говорит, что законодательные меры и стратегический план действий по поощрению равенства между мужчинами и женщинами приносят свои плоды. Стереотипы, ограничивавшие деятельность женщин рамками семьи, уже не характерны для современной реальности. В н</w:t>
      </w:r>
      <w:r>
        <w:rPr>
          <w:szCs w:val="24"/>
        </w:rPr>
        <w:t>а</w:t>
      </w:r>
      <w:r>
        <w:rPr>
          <w:szCs w:val="24"/>
        </w:rPr>
        <w:t>стоящее время женщины занимают 35% высокопоставленных должностей в сфере управления, а доля женщин, выбранных на муниципальных выборах, с</w:t>
      </w:r>
      <w:r>
        <w:rPr>
          <w:szCs w:val="24"/>
        </w:rPr>
        <w:t>о</w:t>
      </w:r>
      <w:r>
        <w:rPr>
          <w:szCs w:val="24"/>
        </w:rPr>
        <w:t>стоявшихся в 2009 году, увеличилась на 7% по сравнению с выборами 2005 г</w:t>
      </w:r>
      <w:r>
        <w:rPr>
          <w:szCs w:val="24"/>
        </w:rPr>
        <w:t>о</w:t>
      </w:r>
      <w:r>
        <w:rPr>
          <w:szCs w:val="24"/>
        </w:rPr>
        <w:t xml:space="preserve">да. Среди кандидатов на предстоящих президентских выборах насчитывается несколько женщин. </w:t>
      </w:r>
    </w:p>
    <w:p w:rsidR="008F76F1" w:rsidRDefault="008F76F1" w:rsidP="00C55B67">
      <w:pPr>
        <w:pStyle w:val="SingleTxtGR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Результаты политики, проводимой правительством, ощущаются и в час</w:t>
      </w:r>
      <w:r>
        <w:rPr>
          <w:szCs w:val="24"/>
        </w:rPr>
        <w:t>т</w:t>
      </w:r>
      <w:r>
        <w:rPr>
          <w:szCs w:val="24"/>
        </w:rPr>
        <w:t>ном секторе. Министерством экономики были приняты меры стимулирующего характера, в частности в форме предоставления льготных ссуд для создания предприятий, и в настоящее время доля женщин среди руководителей предпр</w:t>
      </w:r>
      <w:r>
        <w:rPr>
          <w:szCs w:val="24"/>
        </w:rPr>
        <w:t>и</w:t>
      </w:r>
      <w:r>
        <w:rPr>
          <w:szCs w:val="24"/>
        </w:rPr>
        <w:t>ятий Хорватии приближается к 30%, что соответствует среднеевропейскому п</w:t>
      </w:r>
      <w:r>
        <w:rPr>
          <w:szCs w:val="24"/>
        </w:rPr>
        <w:t>о</w:t>
      </w:r>
      <w:r>
        <w:rPr>
          <w:szCs w:val="24"/>
        </w:rPr>
        <w:t>казателю. В области науки и исследований женщины также играют важную роль, поскольку на их долю приходится 45% имеющихся должностей, а в 2009 году впервые среди докторантов наук оказалось больше женщин, чем мужчин. Следует также отметить, что женщины составляют 60% учащихся вы</w:t>
      </w:r>
      <w:r>
        <w:rPr>
          <w:szCs w:val="24"/>
        </w:rPr>
        <w:t>с</w:t>
      </w:r>
      <w:r>
        <w:rPr>
          <w:szCs w:val="24"/>
        </w:rPr>
        <w:t>ших учебных заведений. Однако не менее верно и то, что среди безработных насчитывается больше женщин, чем мужчин, в частности потому, что работод</w:t>
      </w:r>
      <w:r>
        <w:rPr>
          <w:szCs w:val="24"/>
        </w:rPr>
        <w:t>а</w:t>
      </w:r>
      <w:r>
        <w:rPr>
          <w:szCs w:val="24"/>
        </w:rPr>
        <w:t>тели по-прежнему предпочитают не брать на работу женщин, которые обрем</w:t>
      </w:r>
      <w:r>
        <w:rPr>
          <w:szCs w:val="24"/>
        </w:rPr>
        <w:t>е</w:t>
      </w:r>
      <w:r>
        <w:rPr>
          <w:szCs w:val="24"/>
        </w:rPr>
        <w:t>нены или могут быть обременены материнскими обязанностями. Было пров</w:t>
      </w:r>
      <w:r>
        <w:rPr>
          <w:szCs w:val="24"/>
        </w:rPr>
        <w:t>е</w:t>
      </w:r>
      <w:r>
        <w:rPr>
          <w:szCs w:val="24"/>
        </w:rPr>
        <w:t>дено обширное обследование рынка труда, результаты которого послужили о</w:t>
      </w:r>
      <w:r>
        <w:rPr>
          <w:szCs w:val="24"/>
        </w:rPr>
        <w:t>с</w:t>
      </w:r>
      <w:r>
        <w:rPr>
          <w:szCs w:val="24"/>
        </w:rPr>
        <w:t>новой для разработки нового закона; принятый в июле прошлого года, этот з</w:t>
      </w:r>
      <w:r>
        <w:rPr>
          <w:szCs w:val="24"/>
        </w:rPr>
        <w:t>а</w:t>
      </w:r>
      <w:r>
        <w:rPr>
          <w:szCs w:val="24"/>
        </w:rPr>
        <w:t>кон предусматривает применение санкций в отношении тех работодателей, к</w:t>
      </w:r>
      <w:r>
        <w:rPr>
          <w:szCs w:val="24"/>
        </w:rPr>
        <w:t>о</w:t>
      </w:r>
      <w:r>
        <w:rPr>
          <w:szCs w:val="24"/>
        </w:rPr>
        <w:t>торые при найме на работу проявляют дискриминацию в отношении женщин. Молодые и не обладающие профессиональной квалификацией женщины пре</w:t>
      </w:r>
      <w:r>
        <w:rPr>
          <w:szCs w:val="24"/>
        </w:rPr>
        <w:t>д</w:t>
      </w:r>
      <w:r>
        <w:rPr>
          <w:szCs w:val="24"/>
        </w:rPr>
        <w:t>ставляют собой наиболее уязвимую группу, и в этой связи была разработана специальная программа по стимулированию их доступа к занятости, на осущ</w:t>
      </w:r>
      <w:r>
        <w:rPr>
          <w:szCs w:val="24"/>
        </w:rPr>
        <w:t>е</w:t>
      </w:r>
      <w:r>
        <w:rPr>
          <w:szCs w:val="24"/>
        </w:rPr>
        <w:t>ствление кот</w:t>
      </w:r>
      <w:r>
        <w:rPr>
          <w:szCs w:val="24"/>
        </w:rPr>
        <w:t>о</w:t>
      </w:r>
      <w:r>
        <w:rPr>
          <w:szCs w:val="24"/>
        </w:rPr>
        <w:t xml:space="preserve">рой был выделен 1 млн. евро. </w:t>
      </w:r>
    </w:p>
    <w:p w:rsidR="008F76F1" w:rsidRDefault="008F76F1" w:rsidP="00C55B67">
      <w:pPr>
        <w:pStyle w:val="SingleTxtGR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Правительство приняло целый ряд мер по ликвидации укоренившихся стереотипов в рамках системы образования. Так, Министерство образования приняло нормы в отношении подготовки учебников, запрещающих использов</w:t>
      </w:r>
      <w:r>
        <w:rPr>
          <w:szCs w:val="24"/>
        </w:rPr>
        <w:t>а</w:t>
      </w:r>
      <w:r>
        <w:rPr>
          <w:szCs w:val="24"/>
        </w:rPr>
        <w:t>ние стереотипов. В настоящее время в 94% школьных учебников используются формулировки, направленные на поощрение равенства в целях борьбы с ди</w:t>
      </w:r>
      <w:r>
        <w:rPr>
          <w:szCs w:val="24"/>
        </w:rPr>
        <w:t>с</w:t>
      </w:r>
      <w:r>
        <w:rPr>
          <w:szCs w:val="24"/>
        </w:rPr>
        <w:t>криминацией, и это дает обнадеживающие результаты. Исчезли стереотипы и в области занятости. Уже никто не считает, что существуют пр</w:t>
      </w:r>
      <w:r>
        <w:rPr>
          <w:szCs w:val="24"/>
        </w:rPr>
        <w:t>о</w:t>
      </w:r>
      <w:r>
        <w:rPr>
          <w:szCs w:val="24"/>
        </w:rPr>
        <w:t>фессии, которыми могут заниматься только мужчины или только женщины, и фактически во всех профессиях представлены оба пола. Совместно с НПО и различными мин</w:t>
      </w:r>
      <w:r>
        <w:rPr>
          <w:szCs w:val="24"/>
        </w:rPr>
        <w:t>и</w:t>
      </w:r>
      <w:r>
        <w:rPr>
          <w:szCs w:val="24"/>
        </w:rPr>
        <w:t>стерствами правительство организовывало многочисленные кампании, конф</w:t>
      </w:r>
      <w:r>
        <w:rPr>
          <w:szCs w:val="24"/>
        </w:rPr>
        <w:t>е</w:t>
      </w:r>
      <w:r>
        <w:rPr>
          <w:szCs w:val="24"/>
        </w:rPr>
        <w:t>ренции и совещания "за круглым столом", направленные на искоренение ст</w:t>
      </w:r>
      <w:r>
        <w:rPr>
          <w:szCs w:val="24"/>
        </w:rPr>
        <w:t>е</w:t>
      </w:r>
      <w:r>
        <w:rPr>
          <w:szCs w:val="24"/>
        </w:rPr>
        <w:t>реотипов в различных сферах общественной жизни.</w:t>
      </w:r>
    </w:p>
    <w:p w:rsidR="00B765D2" w:rsidRDefault="008F76F1" w:rsidP="00C55B67">
      <w:pPr>
        <w:pStyle w:val="SingleTxtGR"/>
      </w:pPr>
      <w:r>
        <w:t>14.</w:t>
      </w:r>
      <w:r>
        <w:tab/>
        <w:t>В течение уже нескольких лет проводится национальная кампания по профилактике насилия в семье, а в рамках Совета Европы были инициированы еще и другие кампании. Правительство обеспечивает показ по телевидению в</w:t>
      </w:r>
      <w:r>
        <w:t>и</w:t>
      </w:r>
      <w:r>
        <w:t>деоклипов, направленных на борьбу с насилием в семье. Благодаря этим усил</w:t>
      </w:r>
      <w:r>
        <w:t>и</w:t>
      </w:r>
      <w:r>
        <w:t>ям Хорватии удалось добиться снижения числа случаев подобного насилия.</w:t>
      </w:r>
      <w:r w:rsidR="00B765D2" w:rsidRPr="00B765D2">
        <w:t xml:space="preserve"> </w:t>
      </w:r>
      <w:r w:rsidR="00B765D2">
        <w:t>С</w:t>
      </w:r>
      <w:r w:rsidR="00B765D2">
        <w:t>о</w:t>
      </w:r>
      <w:r w:rsidR="00B765D2">
        <w:t>гласно статистическим данным, в течение последних восьми лет наблюдалось параллельное увеличение числа поданных жалоб, но объясняется это не тем, что случаев насилия в семье</w:t>
      </w:r>
      <w:r w:rsidR="00B765D2" w:rsidRPr="009219AF">
        <w:t xml:space="preserve"> </w:t>
      </w:r>
      <w:r w:rsidR="009F2B1A">
        <w:t>стало боль</w:t>
      </w:r>
      <w:r w:rsidR="00B765D2">
        <w:t>ше, а тем, что о них стали чаще соо</w:t>
      </w:r>
      <w:r w:rsidR="00B765D2">
        <w:t>б</w:t>
      </w:r>
      <w:r w:rsidR="00B765D2">
        <w:t>щать. Правительство и НПО совместно начали кампанию по борьбе с нас</w:t>
      </w:r>
      <w:r w:rsidR="00B765D2">
        <w:t>и</w:t>
      </w:r>
      <w:r w:rsidR="00B765D2">
        <w:t>лием в семье и другими формами насилия в отношении женщин. Помимо этого, в с</w:t>
      </w:r>
      <w:r w:rsidR="00B765D2">
        <w:t>о</w:t>
      </w:r>
      <w:r w:rsidR="00B765D2">
        <w:t>ответствии с Законом о радио и телевидении отныне запрещена трансляция п</w:t>
      </w:r>
      <w:r w:rsidR="00B765D2">
        <w:t>е</w:t>
      </w:r>
      <w:r w:rsidR="00B765D2">
        <w:t>редач, в которых мужчины или женщины предстают в унижающем их достои</w:t>
      </w:r>
      <w:r w:rsidR="00B765D2">
        <w:t>н</w:t>
      </w:r>
      <w:r w:rsidR="00B765D2">
        <w:t>ство или основанном на стереотипах виде. Также были запрещены некоторые рекламные ролики, в которых обыгрывались сложившихся стереотипы. Прин</w:t>
      </w:r>
      <w:r w:rsidR="00B765D2">
        <w:t>я</w:t>
      </w:r>
      <w:r w:rsidR="00B765D2">
        <w:t>тие многочисленных и конкретных мер дало свои результаты, о чем свидетел</w:t>
      </w:r>
      <w:r w:rsidR="00B765D2">
        <w:t>ь</w:t>
      </w:r>
      <w:r w:rsidR="00B765D2">
        <w:t>ствует, например, тот факт, что после проведения совещания "за круглым ст</w:t>
      </w:r>
      <w:r w:rsidR="00B765D2">
        <w:t>о</w:t>
      </w:r>
      <w:r w:rsidR="00B765D2">
        <w:t>лом", посвященного борьбе со стереотипами в кинематографической отрасли, впервые за несколько лет средства для производства одного из фильмов, были предоставлены же</w:t>
      </w:r>
      <w:r w:rsidR="00B765D2">
        <w:t>н</w:t>
      </w:r>
      <w:r w:rsidR="00B765D2">
        <w:t>щине.</w:t>
      </w:r>
    </w:p>
    <w:p w:rsidR="00B765D2" w:rsidRDefault="00B765D2" w:rsidP="00C55B67">
      <w:pPr>
        <w:pStyle w:val="SingleTxtGR"/>
      </w:pPr>
      <w:r>
        <w:t>15.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Туркаль</w:t>
      </w:r>
      <w:proofErr w:type="spellEnd"/>
      <w:r>
        <w:t xml:space="preserve"> (Хорватия), касаясь скандала, связанного с психиатрич</w:t>
      </w:r>
      <w:r>
        <w:t>е</w:t>
      </w:r>
      <w:r>
        <w:t>скими больницами, говорит, что все − и делегация, и члены Комитета − были шокированы увиденным фотографиями кроватей, используемых в этих завед</w:t>
      </w:r>
      <w:r>
        <w:t>е</w:t>
      </w:r>
      <w:r>
        <w:t>ниях. Вместе с тем следует знать, что на фотографиях изображены кровати, к</w:t>
      </w:r>
      <w:r>
        <w:t>о</w:t>
      </w:r>
      <w:r>
        <w:t xml:space="preserve">торые всегда использовались </w:t>
      </w:r>
      <w:r w:rsidR="00424EBF">
        <w:t xml:space="preserve">и продолжают использоваться </w:t>
      </w:r>
      <w:r>
        <w:t>в психиатрических больницах и заведениях и которые дополнительно были оснащены матерчатыми сетками для того, чтобы дети не могли выпрыгнуть из них. После публикации этих фотографий сетки немедленно сняли. Некоторое время спустя один из д</w:t>
      </w:r>
      <w:r>
        <w:t>е</w:t>
      </w:r>
      <w:r>
        <w:t>тей выпрыгнул из своей кровати и получил травму. Правительство отдает себе отчет в том, что условия содержания в этих учреждениях неудовлетворительны и намеревается продолжить усилия по их улучшению в пределах имеющихся у него экономич</w:t>
      </w:r>
      <w:r>
        <w:t>е</w:t>
      </w:r>
      <w:r>
        <w:t>ских возможностей.</w:t>
      </w:r>
    </w:p>
    <w:p w:rsidR="00B765D2" w:rsidRDefault="00B765D2" w:rsidP="00C55B67">
      <w:pPr>
        <w:pStyle w:val="SingleTxtGR"/>
      </w:pPr>
      <w:r>
        <w:t>16.</w:t>
      </w:r>
      <w:r>
        <w:tab/>
      </w:r>
      <w:r>
        <w:rPr>
          <w:b/>
        </w:rPr>
        <w:t>Председатель</w:t>
      </w:r>
      <w:r>
        <w:t xml:space="preserve"> благодарит делегацию Хорватии за подробные ответы и приглашает членов Комитета выступить с дополнительными замечаниями.</w:t>
      </w:r>
    </w:p>
    <w:p w:rsidR="00B765D2" w:rsidRDefault="00B765D2" w:rsidP="00C55B67">
      <w:pPr>
        <w:pStyle w:val="SingleTxtGR"/>
      </w:pPr>
      <w:r>
        <w:t>17.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Амор</w:t>
      </w:r>
      <w:proofErr w:type="spellEnd"/>
      <w:r>
        <w:t xml:space="preserve"> приветствует прилагаемые правительством Хорватии мног</w:t>
      </w:r>
      <w:r>
        <w:t>о</w:t>
      </w:r>
      <w:r>
        <w:t>численные усилия в области прав человека и благодарит его за предста</w:t>
      </w:r>
      <w:r>
        <w:t>в</w:t>
      </w:r>
      <w:r>
        <w:t xml:space="preserve">ленный доклад и письменные и устные ответы. В отношении осуществления статьи 4 Пакта государство-участник указало в своих ответах, опираясь, в частности, на статью 17 Конституции, что ограничения, которые могут вводиться в случае объявления чрезвычайной ситуации, не затрагивают основных прав. Г-н </w:t>
      </w:r>
      <w:proofErr w:type="spellStart"/>
      <w:r>
        <w:t>Амор</w:t>
      </w:r>
      <w:proofErr w:type="spellEnd"/>
      <w:r>
        <w:t xml:space="preserve"> хотел бы знать, существует ли закон, в котором регулируются условия, при к</w:t>
      </w:r>
      <w:r>
        <w:t>о</w:t>
      </w:r>
      <w:r>
        <w:t>торых объявляется чрезвычайная ситуация, позволяющая применяться ст</w:t>
      </w:r>
      <w:r>
        <w:t>а</w:t>
      </w:r>
      <w:r>
        <w:t>тью 17 Конституции, и если он существует, то содержится ли в нем определ</w:t>
      </w:r>
      <w:r>
        <w:t>е</w:t>
      </w:r>
      <w:r>
        <w:t>ние ограничений, которые могут вводиться, и устанавливаются ли пределы их применения. Кроме того, интересно было бы узнать, существуют ли законы, к</w:t>
      </w:r>
      <w:r>
        <w:t>о</w:t>
      </w:r>
      <w:r>
        <w:t>торые однозначно запрещают пропаганду войны и выступления в пользу н</w:t>
      </w:r>
      <w:r>
        <w:t>а</w:t>
      </w:r>
      <w:r>
        <w:t xml:space="preserve">циональной, расовой или религиозной ненависти, как того требуют пункты 1 и 2 статьи 20 Пакта, или же применяется общее уголовное право. В отношении статьи 18 Пакта государство-участник указало, что занятия по религиозному просвещению проводятся в школах в объеме двух часов в день. Г-н </w:t>
      </w:r>
      <w:proofErr w:type="spellStart"/>
      <w:r>
        <w:t>Амор</w:t>
      </w:r>
      <w:proofErr w:type="spellEnd"/>
      <w:r>
        <w:t xml:space="preserve"> спр</w:t>
      </w:r>
      <w:r>
        <w:t>а</w:t>
      </w:r>
      <w:r>
        <w:t>шивает, являются ли эти занятия обязательными и могут ли учащиеся, испов</w:t>
      </w:r>
      <w:r>
        <w:t>е</w:t>
      </w:r>
      <w:r>
        <w:t>дующие другую религию или не исповедующие никакой религии, быть освоб</w:t>
      </w:r>
      <w:r>
        <w:t>о</w:t>
      </w:r>
      <w:r>
        <w:t>ждены от их посещ</w:t>
      </w:r>
      <w:r>
        <w:t>е</w:t>
      </w:r>
      <w:r>
        <w:t>ния.</w:t>
      </w:r>
    </w:p>
    <w:p w:rsidR="00B765D2" w:rsidRDefault="00B765D2" w:rsidP="00C55B67">
      <w:pPr>
        <w:pStyle w:val="SingleTxtGR"/>
      </w:pPr>
      <w:r>
        <w:t>18.</w:t>
      </w:r>
      <w:r>
        <w:tab/>
      </w:r>
      <w:r>
        <w:rPr>
          <w:b/>
        </w:rPr>
        <w:t>Г-жа Уэджвуд</w:t>
      </w:r>
      <w:r>
        <w:t xml:space="preserve"> благодарит делегацию Хорватии за ее весьма полный до</w:t>
      </w:r>
      <w:r>
        <w:t>к</w:t>
      </w:r>
      <w:r>
        <w:t>лад и представленные ею ответы. Вместе с тем складывается впечатление, что заданный ею вопрос о процедуре проверки прежней деятельности, или проц</w:t>
      </w:r>
      <w:r>
        <w:t>е</w:t>
      </w:r>
      <w:r>
        <w:t>дуре так называемой "люстрации", был понят неверно. Она имела в виду не те случаи, когда от своих должностей освобождались лица, которым были вынес</w:t>
      </w:r>
      <w:r>
        <w:t>е</w:t>
      </w:r>
      <w:r>
        <w:t xml:space="preserve">ны обвинительные приговоры, а случаи снятия с должностей тех лиц, против которых не было возбуждено никаких исков. </w:t>
      </w:r>
      <w:proofErr w:type="spellStart"/>
      <w:r>
        <w:t>Г−жа</w:t>
      </w:r>
      <w:proofErr w:type="spellEnd"/>
      <w:r>
        <w:t> Уэджвуд хотела бы знать, имели ли место случаи, когда высокоп</w:t>
      </w:r>
      <w:r>
        <w:t>о</w:t>
      </w:r>
      <w:r>
        <w:t>ставленные лица, в отношении которых было установлено совершение ими серьезных правонарушений, оставались</w:t>
      </w:r>
      <w:r w:rsidR="00424EBF">
        <w:t>,</w:t>
      </w:r>
      <w:r>
        <w:t xml:space="preserve"> н</w:t>
      </w:r>
      <w:r>
        <w:t>е</w:t>
      </w:r>
      <w:r>
        <w:t>смотря на это</w:t>
      </w:r>
      <w:r w:rsidR="00424EBF">
        <w:t>,</w:t>
      </w:r>
      <w:r>
        <w:t xml:space="preserve"> на своих должностях. В отношении срока давности обеспокое</w:t>
      </w:r>
      <w:r>
        <w:t>н</w:t>
      </w:r>
      <w:r>
        <w:t>ность, выраженная г-жой Уэджвуд, объяснялась не невозможностью возобно</w:t>
      </w:r>
      <w:r>
        <w:t>в</w:t>
      </w:r>
      <w:r>
        <w:t>ления рассмотрения дела, а тем фактом, что по истечении срока давности пр</w:t>
      </w:r>
      <w:r>
        <w:t>е</w:t>
      </w:r>
      <w:r>
        <w:t>кращению подлежат даже следственные действия. Согласно информации, п</w:t>
      </w:r>
      <w:r>
        <w:t>о</w:t>
      </w:r>
      <w:r>
        <w:t>ступившей от одной из НПО, подавляющее большинство лиц, подвергшихся преследованиям и осуждению, предположительно составляют сербы. Г-жа Уэ</w:t>
      </w:r>
      <w:r>
        <w:t>д</w:t>
      </w:r>
      <w:r>
        <w:t>жвуд не знает, так ли оно обстоит на самом деле, зато ей известно, что в стре</w:t>
      </w:r>
      <w:r>
        <w:t>м</w:t>
      </w:r>
      <w:r>
        <w:t>лении отговорить некоторых лиц, находящихся в Белграде, от возвращения на родину, их очень часто предупреждают о грозящих им там преследованиях. Она задается вопросом о том, не может ли быть так, что на местном уровне сущес</w:t>
      </w:r>
      <w:r>
        <w:t>т</w:t>
      </w:r>
      <w:r>
        <w:t>вует непроизвольная тенденция к возбуждению преследования в отношении о</w:t>
      </w:r>
      <w:r>
        <w:t>д</w:t>
      </w:r>
      <w:r>
        <w:t>них, а не других групп лиц, и не были ли составлены статистические данные правительством с целью исправления любого возможного перекоса. Было бы интересно знать, изучало ли правительство такую статистику, верна ли оценка упомянутой НПО и, если это так, какие меры будут приняты в этой связи.</w:t>
      </w:r>
    </w:p>
    <w:p w:rsidR="00B765D2" w:rsidRDefault="00B765D2" w:rsidP="00C55B67">
      <w:pPr>
        <w:pStyle w:val="SingleTxtGR"/>
      </w:pPr>
      <w:r>
        <w:t>19.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О</w:t>
      </w:r>
      <w:r w:rsidRPr="000C1EB1">
        <w:rPr>
          <w:b/>
        </w:rPr>
        <w:t>'</w:t>
      </w:r>
      <w:r>
        <w:rPr>
          <w:b/>
        </w:rPr>
        <w:t>Флаэрти</w:t>
      </w:r>
      <w:proofErr w:type="spellEnd"/>
      <w:r>
        <w:rPr>
          <w:b/>
        </w:rPr>
        <w:t xml:space="preserve"> </w:t>
      </w:r>
      <w:r>
        <w:t>благодарит делегацию за данные ею ответы на его вопр</w:t>
      </w:r>
      <w:r>
        <w:t>о</w:t>
      </w:r>
      <w:r>
        <w:t>сы. Он полагает, что все допускающие неоднозначное толкование положения Конституции в отношении защиты прав человека будут рассмотрены в связи с предстоящим конституционным обзором. Неплохо было бы заручиться гарант</w:t>
      </w:r>
      <w:r>
        <w:t>и</w:t>
      </w:r>
      <w:r>
        <w:t>ей того, что все те аспекты, которым все еще недостает четкости, действител</w:t>
      </w:r>
      <w:r>
        <w:t>ь</w:t>
      </w:r>
      <w:r>
        <w:t>но будут рассмотрены. В отношении дела о девушке, которую подвергли опр</w:t>
      </w:r>
      <w:r>
        <w:t>е</w:t>
      </w:r>
      <w:r>
        <w:t xml:space="preserve">деленным процедурам в </w:t>
      </w:r>
      <w:proofErr w:type="spellStart"/>
      <w:r>
        <w:t>Риеке</w:t>
      </w:r>
      <w:proofErr w:type="spellEnd"/>
      <w:r>
        <w:t xml:space="preserve"> с целью "вылечить" от гомосексуализма, ра</w:t>
      </w:r>
      <w:r>
        <w:t>с</w:t>
      </w:r>
      <w:r>
        <w:t>сматриваемого в качестве "болезни", обнадеживает информация о том, что пр</w:t>
      </w:r>
      <w:r>
        <w:t>о</w:t>
      </w:r>
      <w:r>
        <w:t>изводство по делу продолжается. Однако тот простой факт, что это смогло пр</w:t>
      </w:r>
      <w:r>
        <w:t>о</w:t>
      </w:r>
      <w:r>
        <w:t xml:space="preserve">изойти, судя по всему, указывает на устойчивость некоторых предрассудков. </w:t>
      </w:r>
      <w:r w:rsidR="00424EBF">
        <w:br/>
      </w:r>
      <w:r>
        <w:t>Г</w:t>
      </w:r>
      <w:r w:rsidR="00424EBF">
        <w:t>–</w:t>
      </w:r>
      <w:proofErr w:type="spellStart"/>
      <w:r>
        <w:t>н</w:t>
      </w:r>
      <w:proofErr w:type="spellEnd"/>
      <w:r w:rsidR="00424EBF">
        <w:t> </w:t>
      </w:r>
      <w:proofErr w:type="spellStart"/>
      <w:r>
        <w:t>О</w:t>
      </w:r>
      <w:r w:rsidRPr="000C1EB1">
        <w:t>'</w:t>
      </w:r>
      <w:r>
        <w:t>Флаэрти</w:t>
      </w:r>
      <w:proofErr w:type="spellEnd"/>
      <w:r>
        <w:t xml:space="preserve"> надеется на то, что правительство выделит необходимые ресу</w:t>
      </w:r>
      <w:r>
        <w:t>р</w:t>
      </w:r>
      <w:r>
        <w:t xml:space="preserve">сы на проведение мероприятий по информированию общественности в целях борьбы с </w:t>
      </w:r>
      <w:proofErr w:type="spellStart"/>
      <w:r>
        <w:t>гомофобией</w:t>
      </w:r>
      <w:proofErr w:type="spellEnd"/>
      <w:r>
        <w:t xml:space="preserve"> и связанными с нею предрассудками и н</w:t>
      </w:r>
      <w:r>
        <w:t>е</w:t>
      </w:r>
      <w:r>
        <w:t>допущения того, чтобы подо</w:t>
      </w:r>
      <w:r>
        <w:t>б</w:t>
      </w:r>
      <w:r>
        <w:t>ные факты имели место вновь.</w:t>
      </w:r>
    </w:p>
    <w:p w:rsidR="00B765D2" w:rsidRDefault="00B765D2" w:rsidP="00C55B67">
      <w:pPr>
        <w:pStyle w:val="SingleTxtGR"/>
      </w:pPr>
      <w:r>
        <w:t>20.</w:t>
      </w:r>
      <w:r>
        <w:tab/>
        <w:t>Делегация на самом деле так и не ответила на вопрос о сегр</w:t>
      </w:r>
      <w:r>
        <w:t>е</w:t>
      </w:r>
      <w:r>
        <w:t>гации рома в школах. Она указала, что в этой области осуществляются прекрасные програ</w:t>
      </w:r>
      <w:r>
        <w:t>м</w:t>
      </w:r>
      <w:r>
        <w:t>мы и проводится соответствующая политика и что для правительства этот в</w:t>
      </w:r>
      <w:r>
        <w:t>о</w:t>
      </w:r>
      <w:r>
        <w:t>прос стал приоритетным, но Комитет хотел бы знать, сохраняется ли сегрег</w:t>
      </w:r>
      <w:r>
        <w:t>а</w:t>
      </w:r>
      <w:r>
        <w:t>ция в отношении учащихся из числа рома на практике.</w:t>
      </w:r>
    </w:p>
    <w:p w:rsidR="00B765D2" w:rsidRDefault="00B765D2" w:rsidP="00C55B67">
      <w:pPr>
        <w:pStyle w:val="SingleTxtGR"/>
      </w:pPr>
      <w:r>
        <w:t>21.</w:t>
      </w:r>
      <w:r>
        <w:tab/>
        <w:t xml:space="preserve">В отношении детей, содержавшихся в кроватях-клетках, г-н </w:t>
      </w:r>
      <w:proofErr w:type="spellStart"/>
      <w:r>
        <w:t>О</w:t>
      </w:r>
      <w:r w:rsidRPr="00240E7D">
        <w:t>'</w:t>
      </w:r>
      <w:r>
        <w:t>Флаэрти</w:t>
      </w:r>
      <w:proofErr w:type="spellEnd"/>
      <w:r>
        <w:t xml:space="preserve"> принимает к сведению тот факт, что делегация также была шокирована опубл</w:t>
      </w:r>
      <w:r>
        <w:t>и</w:t>
      </w:r>
      <w:r>
        <w:t>кованными фотографиями, но как бы то ни было, эта реакция, выражающая удивление, свидетельствует о том, что данная уязвимая группа лиц была скрыта от общества. А это означает, что чем тщательнее скрывают некую группу уя</w:t>
      </w:r>
      <w:r>
        <w:t>з</w:t>
      </w:r>
      <w:r>
        <w:t>вимых лиц, тем больше усилий должно прилагать государство для того, чтобы гарантировать основные права этих лиц. Поэтому правительству следует уд</w:t>
      </w:r>
      <w:r>
        <w:t>е</w:t>
      </w:r>
      <w:r>
        <w:t>лить приоритетное внимание данному вопросу при распределении своих ресу</w:t>
      </w:r>
      <w:r>
        <w:t>р</w:t>
      </w:r>
      <w:r>
        <w:t>сов и при осуществлении своих пр</w:t>
      </w:r>
      <w:r>
        <w:t>о</w:t>
      </w:r>
      <w:r>
        <w:t>грамм.</w:t>
      </w:r>
    </w:p>
    <w:p w:rsidR="00B765D2" w:rsidRDefault="00B765D2" w:rsidP="00C55B67">
      <w:pPr>
        <w:pStyle w:val="SingleTxtGR"/>
      </w:pPr>
      <w:r>
        <w:t>22.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Келлер</w:t>
      </w:r>
      <w:proofErr w:type="spellEnd"/>
      <w:r>
        <w:t xml:space="preserve"> говорит, что ранее приведенная ею информация была взята из доклада </w:t>
      </w:r>
      <w:r>
        <w:rPr>
          <w:i/>
        </w:rPr>
        <w:t>Организации по наблюдению за осуществлением прав человека</w:t>
      </w:r>
      <w:r>
        <w:t xml:space="preserve"> </w:t>
      </w:r>
      <w:r w:rsidRPr="00240E7D">
        <w:rPr>
          <w:i/>
        </w:rPr>
        <w:t>за сентябрь 2006 года, озаглавленн</w:t>
      </w:r>
      <w:r>
        <w:rPr>
          <w:i/>
        </w:rPr>
        <w:t xml:space="preserve">ого </w:t>
      </w:r>
      <w:r>
        <w:rPr>
          <w:i/>
          <w:lang w:val="en-US"/>
        </w:rPr>
        <w:t>Croatia</w:t>
      </w:r>
      <w:r w:rsidRPr="00A914C4">
        <w:rPr>
          <w:i/>
        </w:rPr>
        <w:t xml:space="preserve">: </w:t>
      </w:r>
      <w:r>
        <w:rPr>
          <w:i/>
          <w:lang w:val="en-US"/>
        </w:rPr>
        <w:t>A</w:t>
      </w:r>
      <w:r w:rsidRPr="00A914C4">
        <w:rPr>
          <w:i/>
        </w:rPr>
        <w:t xml:space="preserve"> </w:t>
      </w:r>
      <w:r>
        <w:rPr>
          <w:i/>
          <w:lang w:val="en-US"/>
        </w:rPr>
        <w:t>Decade</w:t>
      </w:r>
      <w:r w:rsidRPr="00A914C4">
        <w:rPr>
          <w:i/>
        </w:rPr>
        <w:t xml:space="preserve"> </w:t>
      </w:r>
      <w:r>
        <w:rPr>
          <w:i/>
          <w:lang w:val="en-US"/>
        </w:rPr>
        <w:t>of</w:t>
      </w:r>
      <w:r w:rsidRPr="00A914C4">
        <w:rPr>
          <w:i/>
        </w:rPr>
        <w:t xml:space="preserve"> </w:t>
      </w:r>
      <w:r>
        <w:rPr>
          <w:i/>
          <w:lang w:val="en-US"/>
        </w:rPr>
        <w:t>Disappointment</w:t>
      </w:r>
      <w:r w:rsidRPr="00A914C4">
        <w:rPr>
          <w:i/>
        </w:rPr>
        <w:t xml:space="preserve"> - </w:t>
      </w:r>
      <w:r>
        <w:rPr>
          <w:i/>
          <w:lang w:val="en-US"/>
        </w:rPr>
        <w:t>Co</w:t>
      </w:r>
      <w:r>
        <w:rPr>
          <w:i/>
          <w:lang w:val="en-US"/>
        </w:rPr>
        <w:t>n</w:t>
      </w:r>
      <w:r>
        <w:rPr>
          <w:i/>
          <w:lang w:val="en-US"/>
        </w:rPr>
        <w:t>tinuing</w:t>
      </w:r>
      <w:r w:rsidRPr="00A914C4">
        <w:rPr>
          <w:i/>
        </w:rPr>
        <w:t xml:space="preserve"> </w:t>
      </w:r>
      <w:r>
        <w:rPr>
          <w:i/>
          <w:lang w:val="en-US"/>
        </w:rPr>
        <w:t>Obstacles</w:t>
      </w:r>
      <w:r w:rsidRPr="00A914C4">
        <w:rPr>
          <w:i/>
        </w:rPr>
        <w:t xml:space="preserve"> </w:t>
      </w:r>
      <w:r>
        <w:rPr>
          <w:i/>
          <w:lang w:val="en-US"/>
        </w:rPr>
        <w:t>to</w:t>
      </w:r>
      <w:r w:rsidRPr="00A914C4">
        <w:rPr>
          <w:i/>
        </w:rPr>
        <w:t xml:space="preserve"> </w:t>
      </w:r>
      <w:r>
        <w:rPr>
          <w:i/>
          <w:lang w:val="en-US"/>
        </w:rPr>
        <w:t>the</w:t>
      </w:r>
      <w:r w:rsidRPr="00A914C4">
        <w:rPr>
          <w:i/>
        </w:rPr>
        <w:t xml:space="preserve"> </w:t>
      </w:r>
      <w:r>
        <w:rPr>
          <w:i/>
          <w:lang w:val="en-US"/>
        </w:rPr>
        <w:t>Reintegration</w:t>
      </w:r>
      <w:r w:rsidRPr="00A914C4">
        <w:rPr>
          <w:i/>
        </w:rPr>
        <w:t xml:space="preserve"> </w:t>
      </w:r>
      <w:r>
        <w:rPr>
          <w:i/>
          <w:lang w:val="en-US"/>
        </w:rPr>
        <w:t>of</w:t>
      </w:r>
      <w:r w:rsidRPr="00A914C4">
        <w:rPr>
          <w:i/>
        </w:rPr>
        <w:t xml:space="preserve"> </w:t>
      </w:r>
      <w:r>
        <w:rPr>
          <w:i/>
          <w:lang w:val="en-US"/>
        </w:rPr>
        <w:t>Serb</w:t>
      </w:r>
      <w:r w:rsidRPr="00A914C4">
        <w:rPr>
          <w:i/>
        </w:rPr>
        <w:t xml:space="preserve"> </w:t>
      </w:r>
      <w:r>
        <w:rPr>
          <w:i/>
          <w:lang w:val="en-US"/>
        </w:rPr>
        <w:t>Returnees</w:t>
      </w:r>
      <w:r>
        <w:rPr>
          <w:i/>
        </w:rPr>
        <w:t>"</w:t>
      </w:r>
      <w:r w:rsidRPr="00240E7D">
        <w:rPr>
          <w:i/>
        </w:rPr>
        <w:t xml:space="preserve"> </w:t>
      </w:r>
      <w:r>
        <w:rPr>
          <w:i/>
        </w:rPr>
        <w:t>(</w:t>
      </w:r>
      <w:r w:rsidRPr="00240E7D">
        <w:rPr>
          <w:i/>
        </w:rPr>
        <w:t>"Хорватия: десятил</w:t>
      </w:r>
      <w:r w:rsidRPr="00240E7D">
        <w:rPr>
          <w:i/>
        </w:rPr>
        <w:t>е</w:t>
      </w:r>
      <w:r w:rsidRPr="00240E7D">
        <w:rPr>
          <w:i/>
        </w:rPr>
        <w:t>тие разочарования − сохраняющ</w:t>
      </w:r>
      <w:r>
        <w:rPr>
          <w:i/>
        </w:rPr>
        <w:t>и</w:t>
      </w:r>
      <w:r w:rsidRPr="00240E7D">
        <w:rPr>
          <w:i/>
        </w:rPr>
        <w:t>еся препятстви</w:t>
      </w:r>
      <w:r>
        <w:rPr>
          <w:i/>
        </w:rPr>
        <w:t>я</w:t>
      </w:r>
      <w:r w:rsidRPr="00240E7D">
        <w:rPr>
          <w:i/>
        </w:rPr>
        <w:t xml:space="preserve"> на пути </w:t>
      </w:r>
      <w:proofErr w:type="spellStart"/>
      <w:r w:rsidR="00424EBF">
        <w:rPr>
          <w:i/>
        </w:rPr>
        <w:t>реинтеграции</w:t>
      </w:r>
      <w:proofErr w:type="spellEnd"/>
      <w:r w:rsidR="00424EBF">
        <w:rPr>
          <w:i/>
        </w:rPr>
        <w:t xml:space="preserve"> </w:t>
      </w:r>
      <w:r w:rsidRPr="00240E7D">
        <w:rPr>
          <w:i/>
        </w:rPr>
        <w:t>сер</w:t>
      </w:r>
      <w:r w:rsidRPr="00240E7D">
        <w:rPr>
          <w:i/>
        </w:rPr>
        <w:t>б</w:t>
      </w:r>
      <w:r w:rsidRPr="00240E7D">
        <w:rPr>
          <w:i/>
        </w:rPr>
        <w:t xml:space="preserve">ских </w:t>
      </w:r>
      <w:proofErr w:type="spellStart"/>
      <w:r w:rsidRPr="00240E7D">
        <w:rPr>
          <w:i/>
        </w:rPr>
        <w:t>возвращенцев</w:t>
      </w:r>
      <w:proofErr w:type="spellEnd"/>
      <w:r w:rsidRPr="00240E7D">
        <w:rPr>
          <w:i/>
        </w:rPr>
        <w:t>"</w:t>
      </w:r>
      <w:r>
        <w:t>). В этом документе говорится о том, что значительную часть инцидентов, имевших место в 2006 году, составляли акты запугивания, такие как оскорбления и устные угрозы, но что вместе с этим имели место и случаи целенаправленной порчи имущества, избиений и появления граффити расистского содержания. В докладе содержится перечень весьма показательных случаев, с которым делегация, возможно, пожелает ознакомиться. В этом случае она сможет объяснить, по какой причине эти действия рассматриваются в кач</w:t>
      </w:r>
      <w:r>
        <w:t>е</w:t>
      </w:r>
      <w:r>
        <w:t>стве мелких правонар</w:t>
      </w:r>
      <w:r>
        <w:t>у</w:t>
      </w:r>
      <w:r>
        <w:t>шений.</w:t>
      </w:r>
    </w:p>
    <w:p w:rsidR="00B765D2" w:rsidRDefault="00B765D2" w:rsidP="00C55B67">
      <w:pPr>
        <w:pStyle w:val="SingleTxtGR"/>
      </w:pPr>
      <w:r>
        <w:t>23.</w:t>
      </w:r>
      <w:r>
        <w:tab/>
        <w:t xml:space="preserve">В отношении программы защиты свидетелей г-жа </w:t>
      </w:r>
      <w:proofErr w:type="spellStart"/>
      <w:r>
        <w:t>Келлер</w:t>
      </w:r>
      <w:proofErr w:type="spellEnd"/>
      <w:r>
        <w:t xml:space="preserve"> спрашивает, какие ко</w:t>
      </w:r>
      <w:r>
        <w:t>н</w:t>
      </w:r>
      <w:r>
        <w:t>кретные меры принимаются до, во время и после судебного процесса и применяется ли эта программа в случаях, иных, чем случаи организованной преступности и военных преступлений. Она хотела бы также знать, предусмо</w:t>
      </w:r>
      <w:r>
        <w:t>т</w:t>
      </w:r>
      <w:r>
        <w:t>рены ли в этой программе специальные меры для защиты таких особенно уя</w:t>
      </w:r>
      <w:r>
        <w:t>з</w:t>
      </w:r>
      <w:r>
        <w:t>вимых лиц, как женщины и дети.</w:t>
      </w:r>
    </w:p>
    <w:p w:rsidR="00B765D2" w:rsidRDefault="00B765D2" w:rsidP="00C55B67">
      <w:pPr>
        <w:pStyle w:val="SingleTxtGR"/>
      </w:pPr>
      <w:r>
        <w:t>24.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Фаталла</w:t>
      </w:r>
      <w:proofErr w:type="spellEnd"/>
      <w:r>
        <w:t xml:space="preserve"> спрашивает, существует ли определение трех возможных случаев объявления чрезвычайного положения, которые упомянуты в письме</w:t>
      </w:r>
      <w:r>
        <w:t>н</w:t>
      </w:r>
      <w:r>
        <w:t>ном ответе на вопрос № 9. Например, существуют ли определения действий, представляющих собой "неотвратимую угрозу независимости и целостности государства", или перечень таких действий?</w:t>
      </w:r>
    </w:p>
    <w:p w:rsidR="00B765D2" w:rsidRDefault="00B765D2" w:rsidP="00C55B67">
      <w:pPr>
        <w:pStyle w:val="SingleTxtGR"/>
      </w:pPr>
      <w:r>
        <w:t>25.</w:t>
      </w:r>
      <w:r>
        <w:tab/>
      </w:r>
      <w:r>
        <w:rPr>
          <w:b/>
        </w:rPr>
        <w:t xml:space="preserve">Г-жа </w:t>
      </w:r>
      <w:proofErr w:type="spellStart"/>
      <w:r>
        <w:rPr>
          <w:b/>
        </w:rPr>
        <w:t>Майодина</w:t>
      </w:r>
      <w:proofErr w:type="spellEnd"/>
      <w:r>
        <w:t xml:space="preserve"> говорит, что она принимает к сведению прогресс, до</w:t>
      </w:r>
      <w:r>
        <w:t>с</w:t>
      </w:r>
      <w:r>
        <w:t xml:space="preserve">тигнутый в отношении </w:t>
      </w:r>
      <w:proofErr w:type="spellStart"/>
      <w:r>
        <w:t>представленности</w:t>
      </w:r>
      <w:proofErr w:type="spellEnd"/>
      <w:r>
        <w:t xml:space="preserve"> женщин на ответственных должн</w:t>
      </w:r>
      <w:r>
        <w:t>о</w:t>
      </w:r>
      <w:r>
        <w:t xml:space="preserve">стях как в государственном, так и в частном секторах. Вместе с тем было бы интересно узнать, каким образом эти изменения отражаются на повседневной жизни женщин. Делегация сообщила о многочисленных мерах, принятых в рамках борьбы с насилием в семье. Г-жа </w:t>
      </w:r>
      <w:proofErr w:type="spellStart"/>
      <w:r>
        <w:t>Майодина</w:t>
      </w:r>
      <w:proofErr w:type="spellEnd"/>
      <w:r>
        <w:t xml:space="preserve"> хотела бы узнать, сколько дел было направлено в суды, сколько приговоров вынесено и какие меры нак</w:t>
      </w:r>
      <w:r>
        <w:t>а</w:t>
      </w:r>
      <w:r>
        <w:t>зания назначены. Она спрашивает, существуют ли специальные суды для ра</w:t>
      </w:r>
      <w:r>
        <w:t>с</w:t>
      </w:r>
      <w:r>
        <w:t>смотрения подобных дел или, если они отсутствуют, специальные палаты с</w:t>
      </w:r>
      <w:r>
        <w:t>у</w:t>
      </w:r>
      <w:r>
        <w:t>дов для облегчения доступа потерпевших женщин к правосудию, а также наход</w:t>
      </w:r>
      <w:r>
        <w:t>я</w:t>
      </w:r>
      <w:r>
        <w:t>щиеся в ведении государства надежные центры приема для женщин, ставших жертвами насилия в семье.</w:t>
      </w:r>
    </w:p>
    <w:p w:rsidR="00F72D52" w:rsidRDefault="00F72D52" w:rsidP="00C55B67">
      <w:pPr>
        <w:pStyle w:val="SingleTxtGR"/>
      </w:pPr>
      <w:r>
        <w:t>26.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Туркаль</w:t>
      </w:r>
      <w:proofErr w:type="spellEnd"/>
      <w:r>
        <w:t xml:space="preserve"> (Хорватия) говорит, что, как полагала делегация, вопрос о процедуре "люстрации" касается деятельности, проводившейся в некоторых странах после круш</w:t>
      </w:r>
      <w:r>
        <w:t>е</w:t>
      </w:r>
      <w:r>
        <w:t>ния коммунистического режима, но не имеет отношения к Хорватии. Г-н Туркаль имел возможность благодаря своему участию в подг</w:t>
      </w:r>
      <w:r>
        <w:t>о</w:t>
      </w:r>
      <w:r>
        <w:t>товке процесса, возбужденного против Сербии на основании жалобы Хорватии, побеседовать с потерпевшими хорватами из района Вуковара, где проживает самое большое число лиц, вернувшихся на родину; они сообщили ему, что п</w:t>
      </w:r>
      <w:r>
        <w:t>о</w:t>
      </w:r>
      <w:r>
        <w:t>лицейские сербского происхождения по-прежнему служили в хорватской пол</w:t>
      </w:r>
      <w:r>
        <w:t>и</w:t>
      </w:r>
      <w:r>
        <w:t>ции. Однако с начала 1990-х годов состав правительства поменялся уже три раза, и в настоящее время никого из тогдашнего руководства полиции на службе не осталось. Прошло уже 17 лет, и думать о применении подобной процедуры уже сли</w:t>
      </w:r>
      <w:r>
        <w:t>ш</w:t>
      </w:r>
      <w:r>
        <w:t>ком поздно.</w:t>
      </w:r>
    </w:p>
    <w:p w:rsidR="00F72D52" w:rsidRDefault="00F72D52" w:rsidP="00C55B67">
      <w:pPr>
        <w:pStyle w:val="SingleTxtGR"/>
      </w:pPr>
      <w:r>
        <w:t>27.</w:t>
      </w:r>
      <w:r>
        <w:tab/>
      </w:r>
      <w:r>
        <w:rPr>
          <w:b/>
        </w:rPr>
        <w:t xml:space="preserve">Г-н </w:t>
      </w:r>
      <w:proofErr w:type="spellStart"/>
      <w:r>
        <w:rPr>
          <w:b/>
        </w:rPr>
        <w:t>Палияш</w:t>
      </w:r>
      <w:proofErr w:type="spellEnd"/>
      <w:r>
        <w:t xml:space="preserve"> (Хорватия) говорит, что нет никаких оснований опасаться прекращ</w:t>
      </w:r>
      <w:r>
        <w:t>е</w:t>
      </w:r>
      <w:r>
        <w:t>ния расследований в связи с военными преступлениями по истечении срока давности, поскольку всегда существует возможность в любой момент о</w:t>
      </w:r>
      <w:r>
        <w:t>т</w:t>
      </w:r>
      <w:r>
        <w:t>крыть дело</w:t>
      </w:r>
      <w:r w:rsidRPr="008F5169">
        <w:t xml:space="preserve"> </w:t>
      </w:r>
      <w:r>
        <w:t>вновь. В этой связи следует упомянуть, что Хорватия приступила к сбору дополнительной информации, а также документации, и что в настоящее время она создает свою собственную б</w:t>
      </w:r>
      <w:r>
        <w:t>а</w:t>
      </w:r>
      <w:r>
        <w:t>зу данных. Все элементы, относящиеся к этим делам, могут таким образом быть собраны воедино, что позволит в соо</w:t>
      </w:r>
      <w:r>
        <w:t>т</w:t>
      </w:r>
      <w:r>
        <w:t>ветствующих случаях возбуждать судебное преслед</w:t>
      </w:r>
      <w:r>
        <w:t>о</w:t>
      </w:r>
      <w:r>
        <w:t>вание.</w:t>
      </w:r>
    </w:p>
    <w:p w:rsidR="00F72D52" w:rsidRDefault="00F72D52" w:rsidP="00C55B67">
      <w:pPr>
        <w:pStyle w:val="SingleTxtGR"/>
      </w:pPr>
      <w:r>
        <w:t>28.</w:t>
      </w:r>
      <w:r>
        <w:tab/>
      </w:r>
      <w:r>
        <w:rPr>
          <w:b/>
        </w:rPr>
        <w:t>Г-н Туркаль</w:t>
      </w:r>
      <w:r>
        <w:t xml:space="preserve"> (Хорватия) добавляет, что после двухлетнего обсуждения этого в</w:t>
      </w:r>
      <w:r>
        <w:t>о</w:t>
      </w:r>
      <w:r>
        <w:t>проса правительство пришло к выводу о том, что наилучшим средством получения объективных и транспарентных ответов является создание базы да</w:t>
      </w:r>
      <w:r>
        <w:t>н</w:t>
      </w:r>
      <w:r>
        <w:t>ных о всех действ</w:t>
      </w:r>
      <w:r>
        <w:t>и</w:t>
      </w:r>
      <w:r>
        <w:t>ях, рассматриваемых в качестве военных преступлений. Эта инициатива приобрела региональный размах, что позволило наладить инфо</w:t>
      </w:r>
      <w:r>
        <w:t>р</w:t>
      </w:r>
      <w:r>
        <w:t>мационный обмен между странами. Уже было организовано несколько совещ</w:t>
      </w:r>
      <w:r>
        <w:t>а</w:t>
      </w:r>
      <w:r>
        <w:t>ний глав прокуратур стран региона. Если к</w:t>
      </w:r>
      <w:r>
        <w:t>а</w:t>
      </w:r>
      <w:r>
        <w:t>саться вопроса о сроке давности, то в Хорватии существует обширная сеть НПО, кот</w:t>
      </w:r>
      <w:r>
        <w:t>о</w:t>
      </w:r>
      <w:r>
        <w:t>рая занимается рассмотрением всех дел, которые не были переданы в суд. Поэтому риска того, что какое-то д</w:t>
      </w:r>
      <w:r>
        <w:t>е</w:t>
      </w:r>
      <w:r>
        <w:t>ло окажется забытым, не существует.</w:t>
      </w:r>
    </w:p>
    <w:p w:rsidR="00F72D52" w:rsidRDefault="00F72D52" w:rsidP="00C55B67">
      <w:pPr>
        <w:pStyle w:val="SingleTxtGR"/>
      </w:pPr>
      <w:r>
        <w:t>29.</w:t>
      </w:r>
      <w:r>
        <w:tab/>
      </w:r>
      <w:r>
        <w:rPr>
          <w:b/>
        </w:rPr>
        <w:t xml:space="preserve">Г-жа Якир </w:t>
      </w:r>
      <w:r>
        <w:t>(Хорватия) говорит, что сегрегация в системе школьного о</w:t>
      </w:r>
      <w:r>
        <w:t>б</w:t>
      </w:r>
      <w:r>
        <w:t>разования, разумеется, запрещена. Однако ввиду того, что некоторые дети рома не владеют хорватским языком, в некоторых начальных школах пришлось со</w:t>
      </w:r>
      <w:r>
        <w:t>з</w:t>
      </w:r>
      <w:r>
        <w:t>дать специальные кла</w:t>
      </w:r>
      <w:r>
        <w:t>с</w:t>
      </w:r>
      <w:r>
        <w:t>сы, в которых насчитывается не более десяти учащихся. В этих классах преподаватели при содействии помощников из числа рома пр</w:t>
      </w:r>
      <w:r>
        <w:t>е</w:t>
      </w:r>
      <w:r>
        <w:t>подают хорватский язык и готовят этих детей к продолжению их школьного обучения в системе начальной школы и в колледже. Как правило, речь идет о местных школах в небольших поселках, в которых отм</w:t>
      </w:r>
      <w:r>
        <w:t>е</w:t>
      </w:r>
      <w:r>
        <w:t>чается значительная численность рома. В 2008/09 учебном году учащиеся из числа рома обуч</w:t>
      </w:r>
      <w:r>
        <w:t>а</w:t>
      </w:r>
      <w:r>
        <w:t>лись в 944 классах школ, расположенных в 17 областях, из которых 877 классов явл</w:t>
      </w:r>
      <w:r>
        <w:t>я</w:t>
      </w:r>
      <w:r>
        <w:t>лись смешанными, а 67 классов были предназначены только для рома. Конст</w:t>
      </w:r>
      <w:r>
        <w:t>и</w:t>
      </w:r>
      <w:r>
        <w:t>туционный суд, занимавшийся рассмотрением данного вопроса, вынес пост</w:t>
      </w:r>
      <w:r>
        <w:t>а</w:t>
      </w:r>
      <w:r>
        <w:t>новление, в котором</w:t>
      </w:r>
      <w:r w:rsidRPr="008F5169">
        <w:t xml:space="preserve"> </w:t>
      </w:r>
      <w:r>
        <w:t>в виде исключения допускается использование таких кла</w:t>
      </w:r>
      <w:r>
        <w:t>с</w:t>
      </w:r>
      <w:r>
        <w:t>сов в течение 5−8 годов обучения для детей, не владеющих хорватским яз</w:t>
      </w:r>
      <w:r>
        <w:t>ы</w:t>
      </w:r>
      <w:r>
        <w:t>ком в достаточной степени. Это решение, разумеется, не идеально, но со временем эта проблема должна будет разрешиться. Если же говорить о религиозном во</w:t>
      </w:r>
      <w:r>
        <w:t>с</w:t>
      </w:r>
      <w:r>
        <w:t>питании, то государство заключило соглашения с различными религиозными общинами, в которых определяется тот тип р</w:t>
      </w:r>
      <w:r>
        <w:t>е</w:t>
      </w:r>
      <w:r>
        <w:t>лигиозного образования, которое будет обеспечиваться в школах. В отличие от того, что было сказано, на религ</w:t>
      </w:r>
      <w:r>
        <w:t>и</w:t>
      </w:r>
      <w:r>
        <w:t>озное воспитание отводится два часа в неделю, а не в день. Эти занятия ф</w:t>
      </w:r>
      <w:r>
        <w:t>а</w:t>
      </w:r>
      <w:r>
        <w:t>культативны. В начале учебного года среди родителей распространяется а</w:t>
      </w:r>
      <w:r>
        <w:t>н</w:t>
      </w:r>
      <w:r>
        <w:t>кета с просьбой указать, желают ли они, чтобы их ребенок получал религиозное о</w:t>
      </w:r>
      <w:r>
        <w:t>б</w:t>
      </w:r>
      <w:r>
        <w:t>разование или нет. В средней школе занятия, посвященные религии, заменены уроками этики.</w:t>
      </w:r>
    </w:p>
    <w:p w:rsidR="00F72D52" w:rsidRDefault="00F72D52" w:rsidP="00C55B67">
      <w:pPr>
        <w:pStyle w:val="SingleTxtGR"/>
      </w:pPr>
      <w:r>
        <w:t>30.</w:t>
      </w:r>
      <w:r>
        <w:tab/>
      </w:r>
      <w:r>
        <w:rPr>
          <w:b/>
        </w:rPr>
        <w:t>Г-жа Нола</w:t>
      </w:r>
      <w:r>
        <w:t xml:space="preserve"> (Хорватия), касаясь вопроса о пропаганде в пользу войны,</w:t>
      </w:r>
      <w:r w:rsidRPr="008F5169">
        <w:t xml:space="preserve"> </w:t>
      </w:r>
      <w:r>
        <w:t>г</w:t>
      </w:r>
      <w:r>
        <w:t>о</w:t>
      </w:r>
      <w:r>
        <w:t>ворит, что в Конституции содержится статья, в которой − в соответствии с п</w:t>
      </w:r>
      <w:r>
        <w:t>о</w:t>
      </w:r>
      <w:r>
        <w:t>ложениями статьи 20 Пакта − предусмотрено, что всякое выступление в пользу войны и нетерпимости з</w:t>
      </w:r>
      <w:r>
        <w:t>а</w:t>
      </w:r>
      <w:r>
        <w:t>прещено. За период, прошедший после представления первоначального доклада Хорватии, Конституция и законодательство страны претерпели изменения, и в этой области Хорватия применяет положения Пакта. Были предусмотрены новые уголовно наказуемые деяния, такие как преступл</w:t>
      </w:r>
      <w:r>
        <w:t>е</w:t>
      </w:r>
      <w:r>
        <w:t>ния против человечности и вербовка наемников. Помимо этого, были усове</w:t>
      </w:r>
      <w:r>
        <w:t>р</w:t>
      </w:r>
      <w:r>
        <w:t>шенствованы положения статьи 244 Уголовного кодекса, касающиеся дискр</w:t>
      </w:r>
      <w:r>
        <w:t>и</w:t>
      </w:r>
      <w:r>
        <w:t>минации. В пункте 3 предусмотрены виды наказания за подстрекательство к с</w:t>
      </w:r>
      <w:r>
        <w:t>о</w:t>
      </w:r>
      <w:r>
        <w:t>вершению военных преступлений, пропаганду войны, разжигание расовой, се</w:t>
      </w:r>
      <w:r>
        <w:t>к</w:t>
      </w:r>
      <w:r>
        <w:t>суальной и религиозной ненависти и распространение любых идей о прево</w:t>
      </w:r>
      <w:r>
        <w:t>с</w:t>
      </w:r>
      <w:r>
        <w:t>ходстве или господстве одной группы над другой. В пункте 4 говорится о тех же действиях, но совершенных с использованием информационных средств, в том числе с помощью Интернета. Эти преступления наказываются тюремным заключением на срок от трех до шести лет. Были внесены изменения в опред</w:t>
      </w:r>
      <w:r>
        <w:t>е</w:t>
      </w:r>
      <w:r>
        <w:t>ление такого преступления, как терроризм, а также были включены новые пр</w:t>
      </w:r>
      <w:r>
        <w:t>е</w:t>
      </w:r>
      <w:r>
        <w:t>ступления, в том числе публичное подстрекательство к терроризму, в соотве</w:t>
      </w:r>
      <w:r>
        <w:t>т</w:t>
      </w:r>
      <w:r>
        <w:t>ствии с положениями, принятыми Советом Европы по вопросу о борьбе с те</w:t>
      </w:r>
      <w:r>
        <w:t>р</w:t>
      </w:r>
      <w:r>
        <w:t>роризмом. Меры наказания, назначаемые за акты насилия в семье, были указ</w:t>
      </w:r>
      <w:r>
        <w:t>а</w:t>
      </w:r>
      <w:r>
        <w:t>ны в письменных ответах. Следует отметить существование и специального з</w:t>
      </w:r>
      <w:r>
        <w:t>а</w:t>
      </w:r>
      <w:r>
        <w:t>кона, предусматривающего такие меры наказания за совершение деяний подо</w:t>
      </w:r>
      <w:r>
        <w:t>б</w:t>
      </w:r>
      <w:r>
        <w:t>ного рода, как тюремное заключение и штрафы. Помимо этого, могут прим</w:t>
      </w:r>
      <w:r>
        <w:t>е</w:t>
      </w:r>
      <w:r>
        <w:t>няться различные меры по обеспечению защиты. Этот закон в настоящее время находится на этапе пересмотра. Если говорить о цифрах, то в 2007 году за с</w:t>
      </w:r>
      <w:r>
        <w:t>о</w:t>
      </w:r>
      <w:r>
        <w:t xml:space="preserve">вершение актов насилия в семье были осуждены 625 человек, в том числе </w:t>
      </w:r>
      <w:r>
        <w:br/>
        <w:t xml:space="preserve">25 женщин; в 211 случаях были назначены условные меры наказания. </w:t>
      </w:r>
      <w:r>
        <w:br/>
        <w:t>В 2008 году были осуждены 676 человек, в том числе 25 женщин, и в 577 сл</w:t>
      </w:r>
      <w:r>
        <w:t>у</w:t>
      </w:r>
      <w:r>
        <w:t>чаях было назначено условное наказ</w:t>
      </w:r>
      <w:r>
        <w:t>а</w:t>
      </w:r>
      <w:r>
        <w:t>ние.</w:t>
      </w:r>
    </w:p>
    <w:p w:rsidR="00F72D52" w:rsidRDefault="00F72D52" w:rsidP="00C55B67">
      <w:pPr>
        <w:pStyle w:val="SingleTxtGR"/>
      </w:pPr>
      <w:r>
        <w:t>31.</w:t>
      </w:r>
      <w:r>
        <w:tab/>
      </w:r>
      <w:r>
        <w:rPr>
          <w:b/>
        </w:rPr>
        <w:t>Председатель</w:t>
      </w:r>
      <w:r>
        <w:t xml:space="preserve"> предлагает делегации ответить на вторую часть перечня вопросов (вопросы № 15−26). </w:t>
      </w:r>
    </w:p>
    <w:p w:rsidR="00F72D52" w:rsidRDefault="00F72D52" w:rsidP="00C55B67">
      <w:pPr>
        <w:pStyle w:val="SingleTxtGR"/>
      </w:pPr>
      <w:r>
        <w:t>32.</w:t>
      </w:r>
      <w:r>
        <w:tab/>
      </w:r>
      <w:r>
        <w:rPr>
          <w:b/>
        </w:rPr>
        <w:t>Г-н Туркаль</w:t>
      </w:r>
      <w:r>
        <w:t xml:space="preserve"> (Хорватия) говорит, что в 2008 году Хорватия приняла пр</w:t>
      </w:r>
      <w:r>
        <w:t>о</w:t>
      </w:r>
      <w:r>
        <w:t>токол о выявлении жертв торговли людьми, оказании им помощи и обеспечении их защиты, а также программу борьбы с торговлей людьми на ближайшие три года и обеспечила и</w:t>
      </w:r>
      <w:r>
        <w:t>н</w:t>
      </w:r>
      <w:r>
        <w:t>тенсивную подготовку 450 сотрудников, работающих в этой области. В 2007 году также была проведена кампания по борьбе с этим я</w:t>
      </w:r>
      <w:r>
        <w:t>в</w:t>
      </w:r>
      <w:r>
        <w:t>лением.</w:t>
      </w:r>
    </w:p>
    <w:p w:rsidR="00F72D52" w:rsidRDefault="00F72D52" w:rsidP="00C55B67">
      <w:pPr>
        <w:pStyle w:val="SingleTxtGR"/>
      </w:pPr>
      <w:r>
        <w:t>33.</w:t>
      </w:r>
      <w:r>
        <w:tab/>
        <w:t>В течение последних трех лет одной из приоритетных задач для прав</w:t>
      </w:r>
      <w:r>
        <w:t>и</w:t>
      </w:r>
      <w:r>
        <w:t>тельства является совершенствование работы пенитенциарной системы. Были приняты меры по решению проблемы переполненности тюрем и по соверше</w:t>
      </w:r>
      <w:r>
        <w:t>н</w:t>
      </w:r>
      <w:r>
        <w:t>ствованию управления пенитенциарными учреждениями; многие начальники тюрем были заменены более компетентными сотрудниками. В 2008 году были внесены изменения в систему исполнения наказаний и было принято решение о созд</w:t>
      </w:r>
      <w:r>
        <w:t>а</w:t>
      </w:r>
      <w:r>
        <w:t>нии новой системы пробации. Была разработана необходимая стратегия, и соо</w:t>
      </w:r>
      <w:r>
        <w:t>т</w:t>
      </w:r>
      <w:r>
        <w:t xml:space="preserve">ветствующий законопроект находится на рассмотрении в парламенте, </w:t>
      </w:r>
      <w:r>
        <w:br/>
        <w:t>а в Министерстве юстиции уже создано Управление по вопросам проб</w:t>
      </w:r>
      <w:r>
        <w:t>а</w:t>
      </w:r>
      <w:r>
        <w:t>ции.</w:t>
      </w:r>
    </w:p>
    <w:p w:rsidR="00F72D52" w:rsidRDefault="00F72D52" w:rsidP="00C55B67">
      <w:pPr>
        <w:pStyle w:val="SingleTxtGR"/>
      </w:pPr>
      <w:r>
        <w:t>34.</w:t>
      </w:r>
      <w:r>
        <w:tab/>
        <w:t>В родные места вернулись около 350 000 беженцев и перемещенных лиц, а на осуществление программы по содействию их возвращению было израсх</w:t>
      </w:r>
      <w:r>
        <w:t>о</w:t>
      </w:r>
      <w:r>
        <w:t>довано 5,3 млрд. евро. В 2007 году был принят Закон об иностранцах, в кот</w:t>
      </w:r>
      <w:r>
        <w:t>о</w:t>
      </w:r>
      <w:r>
        <w:t>рый впоследствии дважды вносились изменения; в настоящее время он полн</w:t>
      </w:r>
      <w:r>
        <w:t>о</w:t>
      </w:r>
      <w:r>
        <w:t>стью соответствует анал</w:t>
      </w:r>
      <w:r>
        <w:t>о</w:t>
      </w:r>
      <w:r>
        <w:t>гичным законам других европейских стран. Подобное согласование законодательных положений является предварительным условием для вступления Хорватии в Европе</w:t>
      </w:r>
      <w:r>
        <w:t>й</w:t>
      </w:r>
      <w:r>
        <w:t>ский союз.</w:t>
      </w:r>
    </w:p>
    <w:p w:rsidR="00F72D52" w:rsidRDefault="00F72D52" w:rsidP="00C55B67">
      <w:pPr>
        <w:pStyle w:val="SingleTxtGR"/>
      </w:pPr>
      <w:r>
        <w:t>35.</w:t>
      </w:r>
      <w:r>
        <w:tab/>
        <w:t>Одним из основных приоритетов правительства является реформа суде</w:t>
      </w:r>
      <w:r>
        <w:t>б</w:t>
      </w:r>
      <w:r>
        <w:t>ной системы. Принятый в июле 2008 года план действий направлен на повыш</w:t>
      </w:r>
      <w:r>
        <w:t>е</w:t>
      </w:r>
      <w:r>
        <w:t>ние уровня н</w:t>
      </w:r>
      <w:r>
        <w:t>е</w:t>
      </w:r>
      <w:r>
        <w:t>зависимости, беспристрастности и профессионализма работников судебной системы. Например, была пересмотрена структура судебных учре</w:t>
      </w:r>
      <w:r>
        <w:t>ж</w:t>
      </w:r>
      <w:r>
        <w:t>дений с целью сокращения числа судов и продолжительности судебных проц</w:t>
      </w:r>
      <w:r>
        <w:t>е</w:t>
      </w:r>
      <w:r>
        <w:t>дур, уже завершена информатизация 10 судов, а в течение ближайших пяти л</w:t>
      </w:r>
      <w:r>
        <w:t>е</w:t>
      </w:r>
      <w:r>
        <w:t>ти намечено информатизировать все суды. Распределение дел осуществляется в соответствии с принципом случайного выбора с целью гарантировать беспр</w:t>
      </w:r>
      <w:r>
        <w:t>и</w:t>
      </w:r>
      <w:r>
        <w:t>страстность. Были определены новые и более трансп</w:t>
      </w:r>
      <w:r>
        <w:t>а</w:t>
      </w:r>
      <w:r>
        <w:t>рентные критерии приема на службу судей и прокуроров. Для судей организуется по</w:t>
      </w:r>
      <w:r>
        <w:t>д</w:t>
      </w:r>
      <w:r>
        <w:t>готовка по вопросам управления с целью повышения их эффективности и в административном пл</w:t>
      </w:r>
      <w:r>
        <w:t>а</w:t>
      </w:r>
      <w:r>
        <w:t>не.</w:t>
      </w:r>
    </w:p>
    <w:p w:rsidR="00F72D52" w:rsidRPr="00632E57" w:rsidRDefault="00F72D52" w:rsidP="00C55B67">
      <w:pPr>
        <w:pStyle w:val="SingleTxtGR"/>
      </w:pPr>
      <w:r w:rsidRPr="00632E57">
        <w:t>36.</w:t>
      </w:r>
      <w:r w:rsidRPr="00632E57">
        <w:tab/>
        <w:t>Доступ к гражданству на равноправной основе гарантирован всем как Конституцией, так и законодательством. Особое внимание уделяется рома: б</w:t>
      </w:r>
      <w:r w:rsidRPr="00632E57">
        <w:t>ы</w:t>
      </w:r>
      <w:r w:rsidRPr="00632E57">
        <w:t>ли созданы специальные группы для оказания им помощи в реализации их прав в этой области, а также для осуществления других действий, связанных, н</w:t>
      </w:r>
      <w:r w:rsidRPr="00632E57">
        <w:t>а</w:t>
      </w:r>
      <w:r w:rsidRPr="00632E57">
        <w:t>пример, с пребыванием в стране. Помимо этого, рома имеют доступ к беспла</w:t>
      </w:r>
      <w:r w:rsidRPr="00632E57">
        <w:t>т</w:t>
      </w:r>
      <w:r w:rsidRPr="00632E57">
        <w:t>ной юридической п</w:t>
      </w:r>
      <w:r w:rsidRPr="00632E57">
        <w:t>о</w:t>
      </w:r>
      <w:r w:rsidRPr="00632E57">
        <w:t>мощи.</w:t>
      </w:r>
    </w:p>
    <w:p w:rsidR="00F72D52" w:rsidRPr="00632E57" w:rsidRDefault="00F72D52" w:rsidP="00C55B67">
      <w:pPr>
        <w:pStyle w:val="SingleTxtGR"/>
      </w:pPr>
      <w:r w:rsidRPr="00632E57">
        <w:t>37.</w:t>
      </w:r>
      <w:r w:rsidRPr="00632E57">
        <w:tab/>
        <w:t xml:space="preserve">В отношении нападений на журналистов следует уточнить, что только в одном случае речь шла о журналисте, расследовавшем военные преступления. В целом же власти всегда реагировали незамедлительно, и уже установлены личности нескольких нападавших, хотя верно и то, что те дела о нападениях, которые привлекли наибольшее внимание средств массовой информации, еще не раскрыты. </w:t>
      </w:r>
    </w:p>
    <w:p w:rsidR="00F72D52" w:rsidRPr="00632E57" w:rsidRDefault="00F72D52" w:rsidP="00C55B67">
      <w:pPr>
        <w:pStyle w:val="SingleTxtGR"/>
      </w:pPr>
      <w:r w:rsidRPr="00632E57">
        <w:t>38.</w:t>
      </w:r>
      <w:r w:rsidRPr="00632E57">
        <w:tab/>
      </w:r>
      <w:r w:rsidRPr="00632E57">
        <w:rPr>
          <w:b/>
        </w:rPr>
        <w:t>Председатель</w:t>
      </w:r>
      <w:r w:rsidRPr="00632E57">
        <w:t xml:space="preserve"> благодарит делегацию за ее ответы и предлагает членам Комитета выступить с з</w:t>
      </w:r>
      <w:r w:rsidRPr="00632E57">
        <w:t>а</w:t>
      </w:r>
      <w:r w:rsidRPr="00632E57">
        <w:t>мечаниями по ответам на вопросы № 15−26.</w:t>
      </w:r>
    </w:p>
    <w:p w:rsidR="00F72D52" w:rsidRPr="00632E57" w:rsidRDefault="00F72D52" w:rsidP="00C55B67">
      <w:pPr>
        <w:pStyle w:val="SingleTxtGR"/>
      </w:pPr>
      <w:r w:rsidRPr="00632E57">
        <w:t>39.</w:t>
      </w:r>
      <w:r w:rsidRPr="00632E57">
        <w:tab/>
      </w:r>
      <w:r w:rsidRPr="00632E57">
        <w:rPr>
          <w:b/>
        </w:rPr>
        <w:t>Г-н О'Флаэрти</w:t>
      </w:r>
      <w:r w:rsidRPr="00632E57">
        <w:t xml:space="preserve"> хотел бы получить уточнения по вопросу о торговле людьми. Он спрашивает, в частности, предоставляет ли государство-участник разрешение на проживание по</w:t>
      </w:r>
      <w:r>
        <w:t>терпевшим, исходя из</w:t>
      </w:r>
      <w:r w:rsidRPr="00632E57">
        <w:t xml:space="preserve"> гуманитарны</w:t>
      </w:r>
      <w:r>
        <w:t>х соображ</w:t>
      </w:r>
      <w:r>
        <w:t>е</w:t>
      </w:r>
      <w:r>
        <w:t>ний,</w:t>
      </w:r>
      <w:r w:rsidRPr="00632E57">
        <w:t xml:space="preserve"> и, ес</w:t>
      </w:r>
      <w:r>
        <w:t>ли это</w:t>
      </w:r>
      <w:r w:rsidRPr="00632E57">
        <w:t xml:space="preserve"> так, распространяется ли эт</w:t>
      </w:r>
      <w:r>
        <w:t>а</w:t>
      </w:r>
      <w:r w:rsidRPr="00632E57">
        <w:t xml:space="preserve"> мера только на тех лиц, которые сотрудничают с правосудием</w:t>
      </w:r>
      <w:r>
        <w:t>;</w:t>
      </w:r>
      <w:r w:rsidRPr="00632E57">
        <w:t xml:space="preserve"> кроме того, он хотел бы знать, существуют ли с</w:t>
      </w:r>
      <w:r w:rsidRPr="00632E57">
        <w:t>о</w:t>
      </w:r>
      <w:r w:rsidRPr="00632E57">
        <w:t>глашения о сотрудничестве с соседними странами в борьбе с этой практикой на региональном уровне. Также приветствовалась бы информаци</w:t>
      </w:r>
      <w:r>
        <w:t>я</w:t>
      </w:r>
      <w:r w:rsidRPr="00632E57">
        <w:t xml:space="preserve"> об эффективн</w:t>
      </w:r>
      <w:r w:rsidRPr="00632E57">
        <w:t>о</w:t>
      </w:r>
      <w:r w:rsidRPr="00632E57">
        <w:t>сти инициатив, предпринимаемых в данной о</w:t>
      </w:r>
      <w:r w:rsidRPr="00632E57">
        <w:t>б</w:t>
      </w:r>
      <w:r w:rsidRPr="00632E57">
        <w:t>ласти.</w:t>
      </w:r>
    </w:p>
    <w:p w:rsidR="00F72D52" w:rsidRPr="00632E57" w:rsidRDefault="00F72D52" w:rsidP="00C55B67">
      <w:pPr>
        <w:pStyle w:val="SingleTxtGR"/>
      </w:pPr>
      <w:r w:rsidRPr="00632E57">
        <w:t>40.</w:t>
      </w:r>
      <w:r w:rsidRPr="00632E57">
        <w:tab/>
      </w:r>
      <w:r>
        <w:t xml:space="preserve">Говоря о </w:t>
      </w:r>
      <w:r w:rsidRPr="00632E57">
        <w:t>нападени</w:t>
      </w:r>
      <w:r>
        <w:t>ях</w:t>
      </w:r>
      <w:r w:rsidRPr="00632E57">
        <w:t xml:space="preserve"> на журналистов</w:t>
      </w:r>
      <w:r>
        <w:t>,</w:t>
      </w:r>
      <w:r w:rsidRPr="00632E57">
        <w:t xml:space="preserve"> нельзя не признать, что для дем</w:t>
      </w:r>
      <w:r w:rsidRPr="00632E57">
        <w:t>о</w:t>
      </w:r>
      <w:r w:rsidRPr="00632E57">
        <w:t xml:space="preserve">кратической страны они случаются </w:t>
      </w:r>
      <w:r>
        <w:t xml:space="preserve">слишком </w:t>
      </w:r>
      <w:r w:rsidRPr="00632E57">
        <w:t>часто.</w:t>
      </w:r>
      <w:r>
        <w:t xml:space="preserve"> Комитет получил сообщ</w:t>
      </w:r>
      <w:r>
        <w:t>е</w:t>
      </w:r>
      <w:r>
        <w:t>ния о существовании данной проблемы от очень многих организаций, и было бы полезно, если бы он располагал более полной информацией по этому вопр</w:t>
      </w:r>
      <w:r>
        <w:t>о</w:t>
      </w:r>
      <w:r>
        <w:t>су</w:t>
      </w:r>
      <w:r w:rsidRPr="00632E57">
        <w:t>. К примеру, полиция, похоже, так и не нач</w:t>
      </w:r>
      <w:r>
        <w:t>а</w:t>
      </w:r>
      <w:r w:rsidRPr="00632E57">
        <w:t>ла расследование в связи с угр</w:t>
      </w:r>
      <w:r w:rsidRPr="00632E57">
        <w:t>о</w:t>
      </w:r>
      <w:r w:rsidRPr="00632E57">
        <w:t>зами расправой в адрес г-на Ператовича. Гражданское общество</w:t>
      </w:r>
      <w:r>
        <w:t xml:space="preserve"> ощущает</w:t>
      </w:r>
      <w:r w:rsidRPr="00632E57">
        <w:t>, что власти не принимают достаточных ответных мер, и подобного</w:t>
      </w:r>
      <w:r>
        <w:t xml:space="preserve"> ощущения</w:t>
      </w:r>
      <w:r w:rsidRPr="00632E57">
        <w:t>, даже если оно и необоснован</w:t>
      </w:r>
      <w:r>
        <w:t>н</w:t>
      </w:r>
      <w:r w:rsidRPr="00632E57">
        <w:t>о, зачастую оказывает</w:t>
      </w:r>
      <w:r>
        <w:t>ся</w:t>
      </w:r>
      <w:r w:rsidRPr="00632E57">
        <w:t xml:space="preserve"> достаточно для того, чтобы спровоцировать самоцензуру печати. В этой связи правительству следовало бы подумать о прин</w:t>
      </w:r>
      <w:r w:rsidRPr="00632E57">
        <w:t>я</w:t>
      </w:r>
      <w:r w:rsidRPr="00632E57">
        <w:t xml:space="preserve">тии мер по укреплению доверия к себе. </w:t>
      </w:r>
    </w:p>
    <w:p w:rsidR="00F72D52" w:rsidRPr="00632E57" w:rsidRDefault="00F72D52" w:rsidP="00C55B67">
      <w:pPr>
        <w:pStyle w:val="SingleTxtGR"/>
      </w:pPr>
      <w:r w:rsidRPr="00632E57">
        <w:t>41.</w:t>
      </w:r>
      <w:r w:rsidRPr="00632E57">
        <w:tab/>
        <w:t xml:space="preserve">Ответ государства-участника </w:t>
      </w:r>
      <w:r>
        <w:t>на вопрос о пропаганде положений</w:t>
      </w:r>
      <w:r w:rsidRPr="00632E57">
        <w:t xml:space="preserve"> Пакта отличается особой лаконичностью. Комитет считает, что </w:t>
      </w:r>
      <w:r>
        <w:t>размещения на офиц</w:t>
      </w:r>
      <w:r>
        <w:t>и</w:t>
      </w:r>
      <w:r>
        <w:t xml:space="preserve">альных сайтах таких </w:t>
      </w:r>
      <w:r w:rsidRPr="00632E57">
        <w:t>соответствующи</w:t>
      </w:r>
      <w:r>
        <w:t>х</w:t>
      </w:r>
      <w:r w:rsidRPr="00632E57">
        <w:t xml:space="preserve"> документ</w:t>
      </w:r>
      <w:r>
        <w:t>ов</w:t>
      </w:r>
      <w:r w:rsidRPr="00632E57">
        <w:t>, как текст Пакта, период</w:t>
      </w:r>
      <w:r w:rsidRPr="00632E57">
        <w:t>и</w:t>
      </w:r>
      <w:r w:rsidRPr="00632E57">
        <w:t>ческие доклады и заключительные замечания, недостаточно; он полагает, что государства</w:t>
      </w:r>
      <w:r>
        <w:t>-участники</w:t>
      </w:r>
      <w:r w:rsidRPr="00632E57">
        <w:t xml:space="preserve"> </w:t>
      </w:r>
      <w:r>
        <w:t xml:space="preserve">должны </w:t>
      </w:r>
      <w:r w:rsidRPr="00632E57">
        <w:t>играть более активную роль в деле информир</w:t>
      </w:r>
      <w:r w:rsidRPr="00632E57">
        <w:t>о</w:t>
      </w:r>
      <w:r w:rsidRPr="00632E57">
        <w:t>вания широкой общественности о его работе. Упомянутые документы следов</w:t>
      </w:r>
      <w:r w:rsidRPr="00632E57">
        <w:t>а</w:t>
      </w:r>
      <w:r w:rsidRPr="00632E57">
        <w:t>ло бы, к примеру, распространять через государственные библиоте</w:t>
      </w:r>
      <w:r>
        <w:t>ки</w:t>
      </w:r>
      <w:r w:rsidRPr="00632E57">
        <w:t xml:space="preserve">, а также на всех уровнях управления, в частности на местном уровне. Помимо этого, они должны распространяться </w:t>
      </w:r>
      <w:r>
        <w:t xml:space="preserve">не только </w:t>
      </w:r>
      <w:r w:rsidRPr="00632E57">
        <w:t xml:space="preserve">на официальных языках стран, что представляется очевидным, </w:t>
      </w:r>
      <w:r>
        <w:t xml:space="preserve">но и </w:t>
      </w:r>
      <w:r w:rsidRPr="00632E57">
        <w:t>на наиб</w:t>
      </w:r>
      <w:r w:rsidRPr="00632E57">
        <w:t>о</w:t>
      </w:r>
      <w:r w:rsidRPr="00632E57">
        <w:t>лее используемых языках.</w:t>
      </w:r>
    </w:p>
    <w:p w:rsidR="00F72D52" w:rsidRPr="00632E57" w:rsidRDefault="00F72D52" w:rsidP="00C55B67">
      <w:pPr>
        <w:pStyle w:val="SingleTxtGR"/>
      </w:pPr>
      <w:r w:rsidRPr="00632E57">
        <w:t>42.</w:t>
      </w:r>
      <w:r w:rsidRPr="00632E57">
        <w:tab/>
        <w:t>Далее, из письменных ответов следует, что для участия в подготовке п</w:t>
      </w:r>
      <w:r w:rsidRPr="00632E57">
        <w:t>е</w:t>
      </w:r>
      <w:r w:rsidRPr="00632E57">
        <w:t xml:space="preserve">риодического доклада была приглашена </w:t>
      </w:r>
      <w:r>
        <w:t xml:space="preserve">всего лишь </w:t>
      </w:r>
      <w:r w:rsidRPr="00632E57">
        <w:t>одна непр</w:t>
      </w:r>
      <w:r w:rsidRPr="00632E57">
        <w:t>а</w:t>
      </w:r>
      <w:r w:rsidRPr="00632E57">
        <w:t xml:space="preserve">вительственная организация. При этом очень многие </w:t>
      </w:r>
      <w:r>
        <w:t xml:space="preserve">НПО </w:t>
      </w:r>
      <w:r w:rsidRPr="00632E57">
        <w:t>проявили интерес к рассмотрению этого доклада и представ</w:t>
      </w:r>
      <w:r>
        <w:t>и</w:t>
      </w:r>
      <w:r w:rsidRPr="00632E57">
        <w:t>ли Комитету</w:t>
      </w:r>
      <w:r>
        <w:t xml:space="preserve"> различную </w:t>
      </w:r>
      <w:r w:rsidRPr="00632E57">
        <w:t>информаци</w:t>
      </w:r>
      <w:r>
        <w:t>ю</w:t>
      </w:r>
      <w:r w:rsidRPr="00632E57">
        <w:t>. В этой связи государству-участнику следовало бы расширить круг участников данного пр</w:t>
      </w:r>
      <w:r w:rsidRPr="00632E57">
        <w:t>о</w:t>
      </w:r>
      <w:r w:rsidRPr="00632E57">
        <w:t>цесса, руководствуясь рекомендациями Совета по правам человека относител</w:t>
      </w:r>
      <w:r w:rsidRPr="00632E57">
        <w:t>ь</w:t>
      </w:r>
      <w:r w:rsidRPr="00632E57">
        <w:t xml:space="preserve">но подготовки докладов, представляемых в рамках </w:t>
      </w:r>
      <w:r>
        <w:t>У</w:t>
      </w:r>
      <w:r w:rsidRPr="00632E57">
        <w:t>ниверсального периодич</w:t>
      </w:r>
      <w:r w:rsidRPr="00632E57">
        <w:t>е</w:t>
      </w:r>
      <w:r w:rsidRPr="00632E57">
        <w:t>ского о</w:t>
      </w:r>
      <w:r w:rsidRPr="00632E57">
        <w:t>б</w:t>
      </w:r>
      <w:r w:rsidRPr="00632E57">
        <w:t xml:space="preserve">зора. </w:t>
      </w:r>
    </w:p>
    <w:p w:rsidR="00F72D52" w:rsidRPr="00632E57" w:rsidRDefault="00F72D52" w:rsidP="00C55B67">
      <w:pPr>
        <w:pStyle w:val="SingleTxtGR"/>
      </w:pPr>
      <w:r w:rsidRPr="00632E57">
        <w:t>43.</w:t>
      </w:r>
      <w:r w:rsidRPr="00632E57">
        <w:tab/>
      </w:r>
      <w:r w:rsidRPr="00024BF8">
        <w:rPr>
          <w:b/>
        </w:rPr>
        <w:t>Г-жа Майодина</w:t>
      </w:r>
      <w:r w:rsidRPr="00632E57">
        <w:t xml:space="preserve"> отмечает, что основной причиной ухудшения условий содержания в тюрьмах я</w:t>
      </w:r>
      <w:r w:rsidRPr="00632E57">
        <w:t>в</w:t>
      </w:r>
      <w:r w:rsidRPr="00632E57">
        <w:t xml:space="preserve">ляется их переполненность: по некоторым сведениям, в половине пенитенциарных учреждений страны </w:t>
      </w:r>
      <w:r>
        <w:t xml:space="preserve">пропускная способность </w:t>
      </w:r>
      <w:r w:rsidRPr="00632E57">
        <w:t>пр</w:t>
      </w:r>
      <w:r w:rsidRPr="00632E57">
        <w:t>е</w:t>
      </w:r>
      <w:r w:rsidRPr="00632E57">
        <w:t>вышен</w:t>
      </w:r>
      <w:r>
        <w:t>а</w:t>
      </w:r>
      <w:r w:rsidRPr="00632E57">
        <w:t xml:space="preserve"> на одну треть. В Плане действий по совершенствованию пенитенциа</w:t>
      </w:r>
      <w:r w:rsidRPr="00632E57">
        <w:t>р</w:t>
      </w:r>
      <w:r w:rsidRPr="00632E57">
        <w:t>ной системы, принятом в 2009 году, предусмотрены меры, направленные на у</w:t>
      </w:r>
      <w:r w:rsidRPr="00632E57">
        <w:t>к</w:t>
      </w:r>
      <w:r w:rsidRPr="00632E57">
        <w:t>репление законодательн</w:t>
      </w:r>
      <w:r>
        <w:t xml:space="preserve">ой базы по вопросам </w:t>
      </w:r>
      <w:r w:rsidRPr="00632E57">
        <w:t>содержания под стражей, моде</w:t>
      </w:r>
      <w:r w:rsidRPr="00632E57">
        <w:t>р</w:t>
      </w:r>
      <w:r w:rsidRPr="00632E57">
        <w:t>низацию тюрем, строительство новых пенитенциарных учреждений и предо</w:t>
      </w:r>
      <w:r w:rsidRPr="00632E57">
        <w:t>с</w:t>
      </w:r>
      <w:r w:rsidRPr="00632E57">
        <w:t>тавление образовательных возможностей</w:t>
      </w:r>
      <w:r>
        <w:t>,</w:t>
      </w:r>
      <w:r w:rsidRPr="00632E57">
        <w:t xml:space="preserve"> как персоналу, так и заключенным; </w:t>
      </w:r>
      <w:r>
        <w:t>вместе с тем</w:t>
      </w:r>
      <w:r w:rsidRPr="00632E57">
        <w:t>, как представляется, ничего не было предусмотрено для учета ос</w:t>
      </w:r>
      <w:r w:rsidRPr="00632E57">
        <w:t>о</w:t>
      </w:r>
      <w:r w:rsidRPr="00632E57">
        <w:t>бых потребностей так называемых "групп риск</w:t>
      </w:r>
      <w:r>
        <w:t>а</w:t>
      </w:r>
      <w:r w:rsidRPr="00632E57">
        <w:t>" среди заключенных, к кот</w:t>
      </w:r>
      <w:r w:rsidRPr="00632E57">
        <w:t>о</w:t>
      </w:r>
      <w:r w:rsidRPr="00632E57">
        <w:t>рым относятся лица, страдающие от посттравматического синдрома, нарком</w:t>
      </w:r>
      <w:r w:rsidRPr="00632E57">
        <w:t>а</w:t>
      </w:r>
      <w:r w:rsidRPr="00632E57">
        <w:t xml:space="preserve">ны, а также бывшие военные. Кроме того, поступают тревожные сведения об имеющих место произвольных наказаниях, отличающихся особой жестокостью; например, как утверждается, 28 </w:t>
      </w:r>
      <w:r>
        <w:t xml:space="preserve">осужденных </w:t>
      </w:r>
      <w:r w:rsidRPr="00632E57">
        <w:t>за военные преступления закл</w:t>
      </w:r>
      <w:r w:rsidRPr="00632E57">
        <w:t>ю</w:t>
      </w:r>
      <w:r w:rsidRPr="00632E57">
        <w:t>ченных, не являющихся хорватами, были лишены права на прогулку и занятие трудовой деятель</w:t>
      </w:r>
      <w:r>
        <w:t>ностью только по</w:t>
      </w:r>
      <w:r w:rsidRPr="00632E57">
        <w:t>тому, что они пожаловались на условия их содержания. Отсутствие медицинского обслуживания также представляется еще одной сер</w:t>
      </w:r>
      <w:r w:rsidRPr="00632E57">
        <w:t>ь</w:t>
      </w:r>
      <w:r w:rsidRPr="00632E57">
        <w:t xml:space="preserve">езной проблемой, </w:t>
      </w:r>
      <w:r>
        <w:t xml:space="preserve">в силу </w:t>
      </w:r>
      <w:r w:rsidRPr="00632E57">
        <w:t>существования которой государство-участник было признано виновным Европейским судом по правам человека в июле 2009 года по делу Теста против Хорватии.</w:t>
      </w:r>
    </w:p>
    <w:p w:rsidR="00F72D52" w:rsidRPr="00632E57" w:rsidRDefault="00F72D52" w:rsidP="00C55B67">
      <w:pPr>
        <w:pStyle w:val="SingleTxtGR"/>
      </w:pPr>
      <w:r w:rsidRPr="00632E57">
        <w:t>44.</w:t>
      </w:r>
      <w:r w:rsidRPr="00632E57">
        <w:tab/>
        <w:t>Прилагаемые правительством усилия по созданию благоприятных усл</w:t>
      </w:r>
      <w:r w:rsidRPr="00632E57">
        <w:t>о</w:t>
      </w:r>
      <w:r w:rsidRPr="00632E57">
        <w:t>вий для возвращения п</w:t>
      </w:r>
      <w:r w:rsidRPr="00632E57">
        <w:t>е</w:t>
      </w:r>
      <w:r w:rsidRPr="00632E57">
        <w:t>ремещенных лиц и беженцев заслуживают похвалы, но следует напомнить и об особой уязвимости этих лиц, которые были вырваны из привычной для них обстановки и нередко разлучены со своими семьями. На осуществление инициатив в этой области были выделены значительные средс</w:t>
      </w:r>
      <w:r w:rsidRPr="00632E57">
        <w:t>т</w:t>
      </w:r>
      <w:r w:rsidRPr="00632E57">
        <w:t>ва, но, как предста</w:t>
      </w:r>
      <w:r w:rsidRPr="00632E57">
        <w:t>в</w:t>
      </w:r>
      <w:r w:rsidRPr="00632E57">
        <w:t>ляется, принимаемые меры направлены главным образом на восстановление жилья и инфраструктуры, а также на возмещение утраченного имущества. Однако не стоит забывать и о психологической поддержке, в кот</w:t>
      </w:r>
      <w:r w:rsidRPr="00632E57">
        <w:t>о</w:t>
      </w:r>
      <w:r w:rsidRPr="00632E57">
        <w:t>рой могут нуждаться эти люди. Они смогут окончательно реинтегрироваться в общество лишь в том случае, если будут уверены в самих себе и в той си</w:t>
      </w:r>
      <w:r w:rsidRPr="00632E57">
        <w:t>с</w:t>
      </w:r>
      <w:r w:rsidRPr="00632E57">
        <w:t>теме, которая их принимает, тем более если они относятся к одному из мен</w:t>
      </w:r>
      <w:r w:rsidRPr="00632E57">
        <w:t>ь</w:t>
      </w:r>
      <w:r w:rsidRPr="00632E57">
        <w:t xml:space="preserve">шинств. Согласно </w:t>
      </w:r>
      <w:r>
        <w:t xml:space="preserve">сообщениям </w:t>
      </w:r>
      <w:r w:rsidRPr="00632E57">
        <w:t>неправительственны</w:t>
      </w:r>
      <w:r>
        <w:t>х</w:t>
      </w:r>
      <w:r w:rsidRPr="00632E57">
        <w:t xml:space="preserve"> организаци</w:t>
      </w:r>
      <w:r>
        <w:t>й</w:t>
      </w:r>
      <w:r w:rsidRPr="00632E57">
        <w:t>, с возвращением и обустройством перемещенных лиц и беженцев дела идут не очень хорошо: как утверждается, 60% лиц, вернувшихся в родные места, предпочли вновь пок</w:t>
      </w:r>
      <w:r w:rsidRPr="00632E57">
        <w:t>и</w:t>
      </w:r>
      <w:r w:rsidRPr="00632E57">
        <w:t>нуть их из-за той негостеприимной обстановки, с которой они столкнулись. Следует следить также и за тем, чтобы возвращение во всех случаях было до</w:t>
      </w:r>
      <w:r w:rsidRPr="00632E57">
        <w:t>б</w:t>
      </w:r>
      <w:r w:rsidRPr="00632E57">
        <w:t>ровольным. В этой связи государству-участнику предлагается учитывать Рук</w:t>
      </w:r>
      <w:r w:rsidRPr="00632E57">
        <w:t>о</w:t>
      </w:r>
      <w:r w:rsidRPr="00632E57">
        <w:t>водящие принципы по вопросу о перемещении лиц внутри страны. Немало усилий было приложено также для возобновления экономического роста в р</w:t>
      </w:r>
      <w:r w:rsidRPr="00632E57">
        <w:t>е</w:t>
      </w:r>
      <w:r w:rsidRPr="00632E57">
        <w:t>гионах, постр</w:t>
      </w:r>
      <w:r w:rsidRPr="00632E57">
        <w:t>а</w:t>
      </w:r>
      <w:r w:rsidRPr="00632E57">
        <w:t>давших от конфликта, но эти регионы по-прежнему существенно отстают от остальных регионов страны; в некоторых ранее весьма благополу</w:t>
      </w:r>
      <w:r w:rsidRPr="00632E57">
        <w:t>ч</w:t>
      </w:r>
      <w:r w:rsidRPr="00632E57">
        <w:t>ных сельскохозяйственных районах возобновлению сельскохозяйственной де</w:t>
      </w:r>
      <w:r w:rsidRPr="00632E57">
        <w:t>я</w:t>
      </w:r>
      <w:r w:rsidRPr="00632E57">
        <w:t>тельности</w:t>
      </w:r>
      <w:r>
        <w:t xml:space="preserve"> препятствует наличие необезвреженных мин</w:t>
      </w:r>
      <w:r w:rsidRPr="00632E57">
        <w:t xml:space="preserve">. Далее, </w:t>
      </w:r>
      <w:r>
        <w:t xml:space="preserve">необходимо </w:t>
      </w:r>
      <w:r w:rsidRPr="00632E57">
        <w:t>сл</w:t>
      </w:r>
      <w:r w:rsidRPr="00632E57">
        <w:t>е</w:t>
      </w:r>
      <w:r w:rsidRPr="00632E57">
        <w:t>дить за</w:t>
      </w:r>
      <w:r>
        <w:t xml:space="preserve"> </w:t>
      </w:r>
      <w:r w:rsidRPr="00632E57">
        <w:t>тем, что</w:t>
      </w:r>
      <w:r>
        <w:t>бы</w:t>
      </w:r>
      <w:r w:rsidRPr="00632E57">
        <w:t xml:space="preserve"> размещение во временных центрах приема, в которых в н</w:t>
      </w:r>
      <w:r w:rsidRPr="00632E57">
        <w:t>а</w:t>
      </w:r>
      <w:r w:rsidRPr="00632E57">
        <w:t>стоящее время насчитывается около тысячи кандидатов на возвращение, дейс</w:t>
      </w:r>
      <w:r w:rsidRPr="00632E57">
        <w:t>т</w:t>
      </w:r>
      <w:r w:rsidRPr="00632E57">
        <w:t>вительно остава</w:t>
      </w:r>
      <w:r>
        <w:t>лос</w:t>
      </w:r>
      <w:r w:rsidRPr="00632E57">
        <w:t xml:space="preserve">ь временной мерой; зачастую находящиеся там люди не </w:t>
      </w:r>
      <w:r>
        <w:t xml:space="preserve">имеют возможности </w:t>
      </w:r>
      <w:r w:rsidRPr="00632E57">
        <w:t>вернуться в свои населенные пункты по той простой пр</w:t>
      </w:r>
      <w:r w:rsidRPr="00632E57">
        <w:t>и</w:t>
      </w:r>
      <w:r w:rsidRPr="00632E57">
        <w:t>чине, что у них нет средств для того, чтобы оплатить переезд, и</w:t>
      </w:r>
      <w:r>
        <w:t>, как предста</w:t>
      </w:r>
      <w:r>
        <w:t>в</w:t>
      </w:r>
      <w:r>
        <w:t>ляется, оказание им помощи в этом плане не должно быть сопряжено с особ</w:t>
      </w:r>
      <w:r>
        <w:t>ы</w:t>
      </w:r>
      <w:r>
        <w:t>ми трудностями</w:t>
      </w:r>
      <w:r w:rsidRPr="00632E57">
        <w:t xml:space="preserve">. </w:t>
      </w:r>
    </w:p>
    <w:p w:rsidR="00F72D52" w:rsidRPr="00632E57" w:rsidRDefault="00F72D52" w:rsidP="00C55B67">
      <w:pPr>
        <w:pStyle w:val="SingleTxtGR"/>
      </w:pPr>
      <w:r w:rsidRPr="00632E57">
        <w:t>45.</w:t>
      </w:r>
      <w:r w:rsidRPr="00632E57">
        <w:tab/>
        <w:t>В отношении вопроса о доступе к гражданству государство-участник упоминает только о мерах, принятых в отношении рома, в то время как другие меньшинства также сталкиваются с трудностями в этой области. Например, сербам и черногорцам, родившимся в Косове, сто</w:t>
      </w:r>
      <w:r>
        <w:rPr>
          <w:rFonts w:ascii="Tahoma" w:hAnsi="Tahoma" w:cs="Tahoma"/>
        </w:rPr>
        <w:t></w:t>
      </w:r>
      <w:r w:rsidRPr="00632E57">
        <w:t>ит большого труда получить хорватское гражданство, поскольку для этого они должны отказаться от своего первоначального гра</w:t>
      </w:r>
      <w:r w:rsidRPr="00632E57">
        <w:t>ж</w:t>
      </w:r>
      <w:r w:rsidRPr="00632E57">
        <w:t>данства в течение двухлетнего срока, что оказывается практически невозможны</w:t>
      </w:r>
      <w:r>
        <w:t>м</w:t>
      </w:r>
      <w:r w:rsidRPr="00632E57">
        <w:t xml:space="preserve"> в силу того, что косоварские власти не обеспечив</w:t>
      </w:r>
      <w:r w:rsidRPr="00632E57">
        <w:t>а</w:t>
      </w:r>
      <w:r w:rsidRPr="00632E57">
        <w:t>ют своевременного предоставления им необходимых документов. С аналоги</w:t>
      </w:r>
      <w:r w:rsidRPr="00632E57">
        <w:t>ч</w:t>
      </w:r>
      <w:r w:rsidRPr="00632E57">
        <w:t>ными проблемами сталкиваются люди, в свидетельствах о рождении или др</w:t>
      </w:r>
      <w:r w:rsidRPr="00632E57">
        <w:t>у</w:t>
      </w:r>
      <w:r w:rsidRPr="00632E57">
        <w:t>гих документах которых в период существования Югославии не было упомян</w:t>
      </w:r>
      <w:r w:rsidRPr="00632E57">
        <w:t>у</w:t>
      </w:r>
      <w:r w:rsidRPr="00632E57">
        <w:t>то их хорватское гражданство. Разумеется, условия предоставления гражданс</w:t>
      </w:r>
      <w:r w:rsidRPr="00632E57">
        <w:t>т</w:t>
      </w:r>
      <w:r w:rsidRPr="00632E57">
        <w:t>ва установлены законом, но следует следить за тем, чтобы этот закон применя</w:t>
      </w:r>
      <w:r w:rsidRPr="00632E57">
        <w:t>л</w:t>
      </w:r>
      <w:r w:rsidRPr="00632E57">
        <w:t xml:space="preserve">ся </w:t>
      </w:r>
      <w:r>
        <w:t xml:space="preserve">на основе </w:t>
      </w:r>
      <w:r w:rsidRPr="00632E57">
        <w:t>соблюдени</w:t>
      </w:r>
      <w:r>
        <w:t>я</w:t>
      </w:r>
      <w:r w:rsidRPr="00632E57">
        <w:t xml:space="preserve"> принципа недискриминации. </w:t>
      </w:r>
    </w:p>
    <w:p w:rsidR="00F72D52" w:rsidRPr="00632E57" w:rsidRDefault="00F72D52" w:rsidP="00C55B67">
      <w:pPr>
        <w:pStyle w:val="SingleTxtGR"/>
      </w:pPr>
      <w:r w:rsidRPr="00632E57">
        <w:t>46.</w:t>
      </w:r>
      <w:r w:rsidRPr="00632E57">
        <w:tab/>
      </w:r>
      <w:r w:rsidRPr="00475868">
        <w:rPr>
          <w:b/>
        </w:rPr>
        <w:t>Г-жа Келлер</w:t>
      </w:r>
      <w:r w:rsidRPr="00632E57">
        <w:t>, ссылаясь на изменения, внесенные в Закон об иностранцах, спрашивает, все ли иностранцы, имеющ</w:t>
      </w:r>
      <w:r>
        <w:t>ие</w:t>
      </w:r>
      <w:r w:rsidRPr="00632E57">
        <w:t xml:space="preserve"> временный вид на жительство, м</w:t>
      </w:r>
      <w:r w:rsidRPr="00632E57">
        <w:t>о</w:t>
      </w:r>
      <w:r w:rsidRPr="00632E57">
        <w:t>гут претендовать на воссоединение с семьей или эта мера предусмотрена только для некоторых категорий (пункт 151 письменных ответов). Она хотела бы также получить уточнения по вопросу о выдаче временного вида на жительства "до истечения срока пользования недвижимым имуществом" (пункт 153), а также об условии "обычного вре</w:t>
      </w:r>
      <w:r>
        <w:rPr>
          <w:rFonts w:ascii="Tahoma" w:hAnsi="Tahoma" w:cs="Tahoma"/>
        </w:rPr>
        <w:t></w:t>
      </w:r>
      <w:r w:rsidRPr="00632E57">
        <w:t>менного пребывания в Хорватии</w:t>
      </w:r>
      <w:r>
        <w:t>"</w:t>
      </w:r>
      <w:r w:rsidRPr="00632E57">
        <w:t>, которое является обязательным условием для получения постоянного вида на жительство в сл</w:t>
      </w:r>
      <w:r w:rsidRPr="00632E57">
        <w:t>у</w:t>
      </w:r>
      <w:r w:rsidRPr="00632E57">
        <w:t xml:space="preserve">чае лиц, вернувшихся в Хорватию в рамках программы по возвращению и приему перемещенных лиц, беженцев и переселенцев (пункт 154). И наконец, она спрашивает, содержатся ли в этом законе положения об отказе во въезде на территорию или </w:t>
      </w:r>
      <w:r>
        <w:t>в</w:t>
      </w:r>
      <w:r w:rsidRPr="00632E57">
        <w:t xml:space="preserve"> выезд</w:t>
      </w:r>
      <w:r>
        <w:t>е</w:t>
      </w:r>
      <w:r w:rsidRPr="00632E57">
        <w:t xml:space="preserve"> с нее, незаконном пребывании, выдворении, принуд</w:t>
      </w:r>
      <w:r w:rsidRPr="00632E57">
        <w:t>и</w:t>
      </w:r>
      <w:r w:rsidRPr="00632E57">
        <w:t>тельном перемещении и временном размещении иностранцев в центрах</w:t>
      </w:r>
      <w:r>
        <w:t xml:space="preserve"> приема</w:t>
      </w:r>
      <w:r w:rsidRPr="00632E57">
        <w:t>.</w:t>
      </w:r>
    </w:p>
    <w:p w:rsidR="00F72D52" w:rsidRPr="00632E57" w:rsidRDefault="00F72D52" w:rsidP="00C55B67">
      <w:pPr>
        <w:pStyle w:val="SingleTxtGR"/>
      </w:pPr>
      <w:r w:rsidRPr="00632E57">
        <w:t>47.</w:t>
      </w:r>
      <w:r w:rsidRPr="00632E57">
        <w:tab/>
      </w:r>
      <w:r w:rsidRPr="00475868">
        <w:rPr>
          <w:b/>
        </w:rPr>
        <w:t>Г-жа Уэджвуд</w:t>
      </w:r>
      <w:r w:rsidRPr="00632E57">
        <w:t xml:space="preserve"> спрашивает, с какого именно момента лицо, подозрева</w:t>
      </w:r>
      <w:r w:rsidRPr="00632E57">
        <w:t>е</w:t>
      </w:r>
      <w:r w:rsidRPr="00632E57">
        <w:t>мое в совершении правонарушения, может получать помощь адвоката. Она х</w:t>
      </w:r>
      <w:r w:rsidRPr="00632E57">
        <w:t>о</w:t>
      </w:r>
      <w:r w:rsidRPr="00632E57">
        <w:t>тела бы также получить уточнения по вопросу о назначении судей. В отнош</w:t>
      </w:r>
      <w:r w:rsidRPr="00632E57">
        <w:t>е</w:t>
      </w:r>
      <w:r w:rsidRPr="00632E57">
        <w:t>нии задержек с рассмотрением дел в судах, она спрашивает, использует ли г</w:t>
      </w:r>
      <w:r w:rsidRPr="00632E57">
        <w:t>о</w:t>
      </w:r>
      <w:r w:rsidRPr="00632E57">
        <w:t>сударс</w:t>
      </w:r>
      <w:r w:rsidRPr="00632E57">
        <w:t>т</w:t>
      </w:r>
      <w:r w:rsidRPr="00632E57">
        <w:t>во-участник внесудебные процедуры разрешения споров.</w:t>
      </w:r>
    </w:p>
    <w:p w:rsidR="000912E7" w:rsidRDefault="000912E7" w:rsidP="00C55B67">
      <w:pPr>
        <w:pStyle w:val="SingleTxtGR"/>
      </w:pPr>
      <w:r>
        <w:t>48.</w:t>
      </w:r>
      <w:r>
        <w:tab/>
        <w:t>Интересно было бы выяснить причины невозвращения тех лиц, которые бежали в Сербию и Венгрию; мотивы, которыми они руководствуются, могли бы послужить основой для выработки соответствующих мер. Что касается пр</w:t>
      </w:r>
      <w:r>
        <w:t>о</w:t>
      </w:r>
      <w:r>
        <w:t>верки деятельности сотрудников полиции в прошлом, то с той поры действ</w:t>
      </w:r>
      <w:r>
        <w:t>и</w:t>
      </w:r>
      <w:r>
        <w:t>тельно прошло немало времени, но</w:t>
      </w:r>
      <w:r w:rsidRPr="008E1C4D">
        <w:t xml:space="preserve"> </w:t>
      </w:r>
      <w:r>
        <w:t>даже и по истечении столь длительного п</w:t>
      </w:r>
      <w:r>
        <w:t>е</w:t>
      </w:r>
      <w:r>
        <w:t>риода проведение такой проверки, по крайней мере в районах с преимущес</w:t>
      </w:r>
      <w:r>
        <w:t>т</w:t>
      </w:r>
      <w:r>
        <w:t>венно сербским населением, может оказаться полезным, поскольку не исключ</w:t>
      </w:r>
      <w:r>
        <w:t>е</w:t>
      </w:r>
      <w:r>
        <w:t>но, что действительным препятствием на пути возвращения перемещенных меньшинств является страх. И наконец, имеется ли в стране институт омбу</w:t>
      </w:r>
      <w:r>
        <w:t>д</w:t>
      </w:r>
      <w:r>
        <w:t>смена по делам меньшинств, благодаря которому они могли бы напрямую о</w:t>
      </w:r>
      <w:r>
        <w:t>б</w:t>
      </w:r>
      <w:r>
        <w:t>ращаться со своими проблемами к правительству?</w:t>
      </w:r>
    </w:p>
    <w:p w:rsidR="000912E7" w:rsidRDefault="000912E7" w:rsidP="00C55B67">
      <w:pPr>
        <w:pStyle w:val="SingleTxtGR"/>
      </w:pPr>
      <w:r>
        <w:t>49.</w:t>
      </w:r>
      <w:r>
        <w:tab/>
      </w:r>
      <w:r>
        <w:rPr>
          <w:b/>
        </w:rPr>
        <w:t>Г-н Бузид</w:t>
      </w:r>
      <w:r>
        <w:t xml:space="preserve"> спрашивает, достаточно ли в стране адвокатов для того, чтобы гарант</w:t>
      </w:r>
      <w:r>
        <w:t>и</w:t>
      </w:r>
      <w:r>
        <w:t>ровать на практике право на юридическую помощь.</w:t>
      </w:r>
    </w:p>
    <w:p w:rsidR="000912E7" w:rsidRDefault="000912E7" w:rsidP="00C55B67">
      <w:pPr>
        <w:pStyle w:val="SingleTxtGR"/>
      </w:pPr>
      <w:r>
        <w:t>50.</w:t>
      </w:r>
      <w:r>
        <w:tab/>
      </w:r>
      <w:r>
        <w:rPr>
          <w:b/>
        </w:rPr>
        <w:t>Председатель</w:t>
      </w:r>
      <w:r>
        <w:t xml:space="preserve"> предлагает делегации ответить на вопросы членов Ком</w:t>
      </w:r>
      <w:r>
        <w:t>и</w:t>
      </w:r>
      <w:r>
        <w:t>тета.</w:t>
      </w:r>
    </w:p>
    <w:p w:rsidR="000912E7" w:rsidRDefault="000912E7" w:rsidP="00C55B67">
      <w:pPr>
        <w:pStyle w:val="SingleTxtGR"/>
      </w:pPr>
      <w:r>
        <w:t>51.</w:t>
      </w:r>
      <w:r>
        <w:tab/>
      </w:r>
      <w:r>
        <w:rPr>
          <w:b/>
        </w:rPr>
        <w:t>Г-н Туркаль</w:t>
      </w:r>
      <w:r>
        <w:t xml:space="preserve"> (Хорватия), касаясь вопроса о юридической помощи,</w:t>
      </w:r>
      <w:r w:rsidRPr="008E1C4D">
        <w:t xml:space="preserve"> </w:t>
      </w:r>
      <w:r>
        <w:t>поя</w:t>
      </w:r>
      <w:r>
        <w:t>с</w:t>
      </w:r>
      <w:r>
        <w:t>няет, что выбор защитника осуществляется на свободной основе и что все адв</w:t>
      </w:r>
      <w:r>
        <w:t>о</w:t>
      </w:r>
      <w:r>
        <w:t>каты страны внесены в с</w:t>
      </w:r>
      <w:r>
        <w:t>о</w:t>
      </w:r>
      <w:r>
        <w:t>ответствующие реестры, в которых насчитывается около 3 000 защитников. Если же говорить о том, что в силах безопасности м</w:t>
      </w:r>
      <w:r>
        <w:t>о</w:t>
      </w:r>
      <w:r>
        <w:t>гут служить бывшие преступники, то следует учитывать, что для полиции х</w:t>
      </w:r>
      <w:r>
        <w:t>а</w:t>
      </w:r>
      <w:r>
        <w:t>рактерна высокая ротация кадров и что никто из тех, кто руководил полицией в 1990-е годы, на своих должностях до настоящего времени не остался.</w:t>
      </w:r>
    </w:p>
    <w:p w:rsidR="000912E7" w:rsidRDefault="000912E7" w:rsidP="00C55B67">
      <w:pPr>
        <w:pStyle w:val="SingleTxtGR"/>
      </w:pPr>
      <w:r>
        <w:t>52.</w:t>
      </w:r>
      <w:r>
        <w:tab/>
        <w:t>Необходимости в учреждении должности омбудсмена по делам мен</w:t>
      </w:r>
      <w:r>
        <w:t>ь</w:t>
      </w:r>
      <w:r>
        <w:t>шинств нет, поскольку среди различных служб и советов, специально зан</w:t>
      </w:r>
      <w:r>
        <w:t>и</w:t>
      </w:r>
      <w:r>
        <w:t>мающихся делами меньшинств на национальном и региональном уровнях, с</w:t>
      </w:r>
      <w:r>
        <w:t>у</w:t>
      </w:r>
      <w:r>
        <w:t>ществует достаточное количество органов для того, чтобы эффективным обр</w:t>
      </w:r>
      <w:r>
        <w:t>а</w:t>
      </w:r>
      <w:r>
        <w:t>зом решать эти вопросы. Кроме того, все меньшинства связаны с той или иной политической коалицией и п</w:t>
      </w:r>
      <w:r>
        <w:t>о</w:t>
      </w:r>
      <w:r>
        <w:t>этому представлены в правительстве. О причинах, по которым некоторые беженцы не вернулись на родину, судить сложно, но вл</w:t>
      </w:r>
      <w:r>
        <w:t>а</w:t>
      </w:r>
      <w:r>
        <w:t>сти поддерживают контакт с представителями Управления Верховного коми</w:t>
      </w:r>
      <w:r>
        <w:t>с</w:t>
      </w:r>
      <w:r>
        <w:t>сара по делам беженцев в Сербии и сотрудничают в осуществлении ин</w:t>
      </w:r>
      <w:r>
        <w:t>и</w:t>
      </w:r>
      <w:r>
        <w:t>циатив, направленных на оказание содействия их возвращению. В настоящее время с</w:t>
      </w:r>
      <w:r>
        <w:t>у</w:t>
      </w:r>
      <w:r>
        <w:t>дьи назначаются парламентом страны по предложению судебного совета ка</w:t>
      </w:r>
      <w:r>
        <w:t>ж</w:t>
      </w:r>
      <w:r>
        <w:t>дой обла</w:t>
      </w:r>
      <w:r>
        <w:t>с</w:t>
      </w:r>
      <w:r>
        <w:t>ти, но уже предусмотрено исключить вмешательство законодательной власти в этот процесс, с тем чтобы судьи избирались своими коллегами на о</w:t>
      </w:r>
      <w:r>
        <w:t>с</w:t>
      </w:r>
      <w:r>
        <w:t>нове объективных и транспарентных критериев. Внесудебные процедуры ра</w:t>
      </w:r>
      <w:r>
        <w:t>з</w:t>
      </w:r>
      <w:r>
        <w:t>решения споров не являются частью хорватской судебной культуры, но они с</w:t>
      </w:r>
      <w:r>
        <w:t>у</w:t>
      </w:r>
      <w:r>
        <w:t>ществуют уже несколько лет, и их использов</w:t>
      </w:r>
      <w:r>
        <w:t>а</w:t>
      </w:r>
      <w:r>
        <w:t>ние всячески поощряется.</w:t>
      </w:r>
    </w:p>
    <w:p w:rsidR="000912E7" w:rsidRDefault="000912E7" w:rsidP="00C55B67">
      <w:pPr>
        <w:pStyle w:val="SingleTxtGR"/>
      </w:pPr>
      <w:r>
        <w:t>53.</w:t>
      </w:r>
      <w:r>
        <w:tab/>
      </w:r>
      <w:r>
        <w:rPr>
          <w:b/>
        </w:rPr>
        <w:t>Г-жа Нола</w:t>
      </w:r>
      <w:r>
        <w:t xml:space="preserve"> (Хорватия) поясняет, что в соответствии с Законом о праве на защиту, вступившем в силу в январе 2009 года, любой обвиняемый имеет право выбрать адвоката для обеспечения своей защиты; если он этого не делает, то защитник назначается ему автоматически. Помимо этого новый закон пред</w:t>
      </w:r>
      <w:r>
        <w:t>у</w:t>
      </w:r>
      <w:r>
        <w:t>сматривает, что любому арестованному лицу сразу же сообщают о его правах. Сознавая существование проблемы п</w:t>
      </w:r>
      <w:r>
        <w:t>е</w:t>
      </w:r>
      <w:r>
        <w:t>реполненности тюрем, правительство приняло меры с целью повышения их вместимости; со вступлением в силу н</w:t>
      </w:r>
      <w:r>
        <w:t>о</w:t>
      </w:r>
      <w:r>
        <w:t>вого Уголовного кодекса, которое должно произойти в начале второй половины 2010 года, предпочтение будет отдаваться мерам наказания, альтернативным тюремному заключению (условное наказание, оставление на свободе под на</w:t>
      </w:r>
      <w:r>
        <w:t>д</w:t>
      </w:r>
      <w:r>
        <w:t>зором, замена наказания), а срок предварительного содержания под стражей б</w:t>
      </w:r>
      <w:r>
        <w:t>у</w:t>
      </w:r>
      <w:r>
        <w:t>дет сокращен.</w:t>
      </w:r>
    </w:p>
    <w:p w:rsidR="000912E7" w:rsidRDefault="000912E7" w:rsidP="00C55B67">
      <w:pPr>
        <w:pStyle w:val="SingleTxtGR"/>
      </w:pPr>
      <w:r>
        <w:t>54.</w:t>
      </w:r>
      <w:r>
        <w:tab/>
      </w:r>
      <w:r>
        <w:rPr>
          <w:b/>
        </w:rPr>
        <w:t>Г-н Катиц</w:t>
      </w:r>
      <w:r>
        <w:t xml:space="preserve"> (Хорватия) описывает положение перемещенных лиц и во</w:t>
      </w:r>
      <w:r>
        <w:t>з</w:t>
      </w:r>
      <w:r>
        <w:t>вращенцев. Конституция гарантирует всем равный доступ к гражданству, усл</w:t>
      </w:r>
      <w:r>
        <w:t>о</w:t>
      </w:r>
      <w:r>
        <w:t>вия получения кот</w:t>
      </w:r>
      <w:r>
        <w:t>о</w:t>
      </w:r>
      <w:r>
        <w:t>рого регулируются Законом о гражданстве, принятом в 1991 году. Действительно, некоторые граждане Косово, входившего в свое время в состав Сербии и Черногории, столкнулись с трудностями в плане оформления отказа от своего гражданства, хотя они и соответствовали всем условиям для получения хорватского гражданства. Хорватия предоставила им срок в два года для того, чтобы они могли оформить отказ от своего гражданства, а когда вл</w:t>
      </w:r>
      <w:r>
        <w:t>а</w:t>
      </w:r>
      <w:r>
        <w:t>сти Сербии и Черногории лишь дополнительно усложнили сложившуюся с</w:t>
      </w:r>
      <w:r>
        <w:t>и</w:t>
      </w:r>
      <w:r>
        <w:t>туацию, разрешила им получить хорватское гражданство без отказа от своего прежнего гражданства. Для использования облегченной процедуры получения гражданства требуется предоставление соответствующих документов, заявл</w:t>
      </w:r>
      <w:r>
        <w:t>е</w:t>
      </w:r>
      <w:r>
        <w:t>ния и свидетельств; чаще всего требуется, чтобы кандидат представил док</w:t>
      </w:r>
      <w:r>
        <w:t>у</w:t>
      </w:r>
      <w:r>
        <w:t>мент, подтверждающий его принадлежность к хорватскому народу. Если с п</w:t>
      </w:r>
      <w:r>
        <w:t>о</w:t>
      </w:r>
      <w:r>
        <w:t>мощью этой процедуры пол</w:t>
      </w:r>
      <w:r>
        <w:t>у</w:t>
      </w:r>
      <w:r>
        <w:t>чить гражданство не удается, можно обратиться с просьбой о предоставлении гражданства, представив доказательства непреры</w:t>
      </w:r>
      <w:r>
        <w:t>в</w:t>
      </w:r>
      <w:r>
        <w:t>ного проживания в Хорватии в течение не менее пяти лет. За последние пять лет хорватское гражданство получили около 1,5 млн. человек. Эта цифра пре</w:t>
      </w:r>
      <w:r>
        <w:t>д</w:t>
      </w:r>
      <w:r>
        <w:t>ставляется весьма значительной, если сравнить ее с общей численностью нас</w:t>
      </w:r>
      <w:r>
        <w:t>е</w:t>
      </w:r>
      <w:r>
        <w:t>ления страны, составляющей 4,5 млн. человек. Министерство внутренних дел стремится облегчить оформление необходимых документов для рома, кот</w:t>
      </w:r>
      <w:r>
        <w:t>о</w:t>
      </w:r>
      <w:r>
        <w:t>рые желают получить хорватское гражданство, но нередко имеют невысокий ур</w:t>
      </w:r>
      <w:r>
        <w:t>о</w:t>
      </w:r>
      <w:r>
        <w:t>вень образования и не могут доказать, что они в состоянии удовлетворять со</w:t>
      </w:r>
      <w:r>
        <w:t>б</w:t>
      </w:r>
      <w:r>
        <w:t>ственные потребности. В Законе об иностранцах, вступившем в силу 21 марта 2009 года, определ</w:t>
      </w:r>
      <w:r>
        <w:t>е</w:t>
      </w:r>
      <w:r>
        <w:t>ны условия получения гражданства на основе расширенного толкования принципа воссоединения семьи и предусмотрена выдача временн</w:t>
      </w:r>
      <w:r>
        <w:t>о</w:t>
      </w:r>
      <w:r>
        <w:t>го вида на жительство лицам, находящимся в Хорватии в связи с их трудовой деятельностью, обучением или прохождением лечения. Гуманитарные основ</w:t>
      </w:r>
      <w:r>
        <w:t>а</w:t>
      </w:r>
      <w:r>
        <w:t>ния также предусмотрены, и именно благодаря им лица, оказавшиеся жертвами торговли людьми, могут получить временный вид на ж</w:t>
      </w:r>
      <w:r>
        <w:t>и</w:t>
      </w:r>
      <w:r>
        <w:t>тельство сроком на два года при условии участия в программе по оказанию помощи и обеспечению с</w:t>
      </w:r>
      <w:r>
        <w:t>у</w:t>
      </w:r>
      <w:r>
        <w:t>дебной защиты. На сегодняшний день в таком положении находится 21 человек. Беженцы и лица, возвращающиеся в Хорватию в рамках программы репатри</w:t>
      </w:r>
      <w:r>
        <w:t>а</w:t>
      </w:r>
      <w:r>
        <w:t>ции, могут получить временный вид на жительство, не доказывая наличия у них необходимых средств к существованию или титула на недвижимое имущ</w:t>
      </w:r>
      <w:r>
        <w:t>е</w:t>
      </w:r>
      <w:r>
        <w:t>ство. Следует также упомянуть о том, что граждане Европейского союза пол</w:t>
      </w:r>
      <w:r>
        <w:t>у</w:t>
      </w:r>
      <w:r>
        <w:t>чают временный вид на жительство сроком на один год, если они владеют н</w:t>
      </w:r>
      <w:r>
        <w:t>е</w:t>
      </w:r>
      <w:r>
        <w:t>движимостью в Хорватии и могут доказать наличие у них медицинской стр</w:t>
      </w:r>
      <w:r>
        <w:t>а</w:t>
      </w:r>
      <w:r>
        <w:t>ховки и средств к существованию; для граждан стран, иных, чем страны, вх</w:t>
      </w:r>
      <w:r>
        <w:t>о</w:t>
      </w:r>
      <w:r>
        <w:t>дящие в Европейский союз, этот период составляет шесть месяцев. Хорватия уделяет особо пристальное внимание судьбе несовершеннолетних и внесла и</w:t>
      </w:r>
      <w:r>
        <w:t>з</w:t>
      </w:r>
      <w:r>
        <w:t>менения в свои законодательные положения с целью применения к ним особого режима, согласующегося с нормами, установленными в Шенгенских соглаш</w:t>
      </w:r>
      <w:r>
        <w:t>е</w:t>
      </w:r>
      <w:r>
        <w:t>ниях. Также претерпел изменения и режим высылки иностранцев; в настоящее время решение о высылке принимается лишь в том случае, если соответству</w:t>
      </w:r>
      <w:r>
        <w:t>ю</w:t>
      </w:r>
      <w:r>
        <w:t>щее лицо совершило преступление и было приговорено к тюремному заключ</w:t>
      </w:r>
      <w:r>
        <w:t>е</w:t>
      </w:r>
      <w:r>
        <w:t>нию на срок более одного года или совершило преступление, за которое была назначена мера нак</w:t>
      </w:r>
      <w:r>
        <w:t>а</w:t>
      </w:r>
      <w:r>
        <w:t>зания в виде тюремного заключения на срок более трех лет, при условии, что это пр</w:t>
      </w:r>
      <w:r>
        <w:t>е</w:t>
      </w:r>
      <w:r>
        <w:t>ступление было совершено в течение трех месяцев, предшествующих принятию пост</w:t>
      </w:r>
      <w:r>
        <w:t>а</w:t>
      </w:r>
      <w:r>
        <w:t>новления о высылке.</w:t>
      </w:r>
    </w:p>
    <w:p w:rsidR="000912E7" w:rsidRDefault="000912E7" w:rsidP="00C55B67">
      <w:pPr>
        <w:pStyle w:val="SingleTxtGR"/>
      </w:pPr>
      <w:r>
        <w:t>55.</w:t>
      </w:r>
      <w:r>
        <w:tab/>
      </w:r>
      <w:r>
        <w:rPr>
          <w:b/>
        </w:rPr>
        <w:t>Г-н Мадерич</w:t>
      </w:r>
      <w:r>
        <w:t xml:space="preserve"> (Хорватия) говорит, что в целях борьбы с дискриминацией в стране принят соответствующий закон и создан центральный орган. С моме</w:t>
      </w:r>
      <w:r>
        <w:t>н</w:t>
      </w:r>
      <w:r>
        <w:t>та вступления в силу этого закона было представлено 117 жалоб на действия, совершенные на почве дискриминации. Приюты, предназначенные для жертв насилия в семье и членов их семьи, финансируются государством и управляю</w:t>
      </w:r>
      <w:r>
        <w:t>т</w:t>
      </w:r>
      <w:r>
        <w:t>ся неправительственными организациями. Если же говорить о торговле люд</w:t>
      </w:r>
      <w:r>
        <w:t>ь</w:t>
      </w:r>
      <w:r>
        <w:t>ми, то борьба с этим отвратительным явлением может быть эффективной тол</w:t>
      </w:r>
      <w:r>
        <w:t>ь</w:t>
      </w:r>
      <w:r>
        <w:t>ко в том случае, если в ней принимают участие все заинтересованные госуда</w:t>
      </w:r>
      <w:r>
        <w:t>р</w:t>
      </w:r>
      <w:r>
        <w:t>ства и если они сотрудничают друг с другом. Хорватия участвует в различных транснациональных инициативах и проектах как на региональном уровне с ц</w:t>
      </w:r>
      <w:r>
        <w:t>е</w:t>
      </w:r>
      <w:r>
        <w:t>лью согласования системы ведения борьбы и организации взаимодействия м</w:t>
      </w:r>
      <w:r>
        <w:t>е</w:t>
      </w:r>
      <w:r>
        <w:t>жду государствами, так и в сотрудничестве с межправительственными орган</w:t>
      </w:r>
      <w:r>
        <w:t>и</w:t>
      </w:r>
      <w:r>
        <w:t>зациями. Оценить собственные усилия всегда непросто, но можно со всей одн</w:t>
      </w:r>
      <w:r>
        <w:t>о</w:t>
      </w:r>
      <w:r>
        <w:t>значностью сказать, что Хорватия проявляет значительную активность в борьбе с организованной преступностью и торговлей людьми. Действительно, как ук</w:t>
      </w:r>
      <w:r>
        <w:t>а</w:t>
      </w:r>
      <w:r>
        <w:t>зано в докладе государс</w:t>
      </w:r>
      <w:r>
        <w:t>т</w:t>
      </w:r>
      <w:r>
        <w:t>венного департамента Соединенных Штатов Америки, она входит в группу из 27 стран, наиб</w:t>
      </w:r>
      <w:r>
        <w:t>о</w:t>
      </w:r>
      <w:r>
        <w:t>лее активно участвующих в борьбе с торговлей людьми.</w:t>
      </w:r>
    </w:p>
    <w:p w:rsidR="000912E7" w:rsidRDefault="000912E7" w:rsidP="00C55B67">
      <w:pPr>
        <w:pStyle w:val="SingleTxtGR"/>
      </w:pPr>
      <w:r>
        <w:t>56.</w:t>
      </w:r>
      <w:r>
        <w:tab/>
      </w:r>
      <w:r>
        <w:rPr>
          <w:b/>
        </w:rPr>
        <w:t>Г-н Кукавица</w:t>
      </w:r>
      <w:r>
        <w:t xml:space="preserve"> (Хорватия), касаясь вопроса о журналистах, подверга</w:t>
      </w:r>
      <w:r>
        <w:t>ю</w:t>
      </w:r>
      <w:r>
        <w:t>щихся физическим нападениям, угрозам смертью и другим актам запугивания, говорит, что в т</w:t>
      </w:r>
      <w:r>
        <w:t>е</w:t>
      </w:r>
      <w:r>
        <w:t>чение последних 16 лет было зарегистрировано 40 случаев (т.е. менее трех в год) пол</w:t>
      </w:r>
      <w:r>
        <w:t>у</w:t>
      </w:r>
      <w:r>
        <w:t>чения журналистами угроз, нападений на них и даже убийств. Сознавая, что эти действия наносят серьезный ущерб свободе выр</w:t>
      </w:r>
      <w:r>
        <w:t>а</w:t>
      </w:r>
      <w:r>
        <w:t>жения мнений и создают значительные проблемы в плане обеспечения безопа</w:t>
      </w:r>
      <w:r>
        <w:t>с</w:t>
      </w:r>
      <w:r>
        <w:t>ности, государство приняло решение обеспечить их пресечение и существе</w:t>
      </w:r>
      <w:r>
        <w:t>н</w:t>
      </w:r>
      <w:r>
        <w:t>ным образом активизировало деятельность полиции. В шести случаях сове</w:t>
      </w:r>
      <w:r>
        <w:t>р</w:t>
      </w:r>
      <w:r>
        <w:t>шенные действия были квалифицированы в качестве мелких правонар</w:t>
      </w:r>
      <w:r>
        <w:t>у</w:t>
      </w:r>
      <w:r>
        <w:t>шений, некоторые дела были закрыты. В 36 случаях личности правонарушителей были установлены, и 20 из них были вынесены приговоры. Наиболее серьезным сл</w:t>
      </w:r>
      <w:r>
        <w:t>у</w:t>
      </w:r>
      <w:r>
        <w:t>чаем является убийство журналиста Иво Пуканица и его коллеги, п</w:t>
      </w:r>
      <w:r>
        <w:t>о</w:t>
      </w:r>
      <w:r>
        <w:t>гибших при взрыве заминированного автомобиля в Загребе в октябре 2008 года. Благодаря эффективному взаимодействию подразделений полиции области виновные в совершении этого преступления, оказавшиеся гражданами Боснии и Герцегов</w:t>
      </w:r>
      <w:r>
        <w:t>и</w:t>
      </w:r>
      <w:r>
        <w:t>ны, Сербии и Хорватии, были найдены. В данном случае речь идет о нагля</w:t>
      </w:r>
      <w:r>
        <w:t>д</w:t>
      </w:r>
      <w:r>
        <w:t>ном примере взаимодействия сил полиции трех стран. Пока еще раскрыты не все дела об угрозах в адрес журналистов и напад</w:t>
      </w:r>
      <w:r>
        <w:t>е</w:t>
      </w:r>
      <w:r>
        <w:t>ниях на них.</w:t>
      </w:r>
    </w:p>
    <w:p w:rsidR="000912E7" w:rsidRDefault="000912E7" w:rsidP="00C55B67">
      <w:pPr>
        <w:pStyle w:val="SingleTxtGR"/>
      </w:pPr>
      <w:r>
        <w:t>57.</w:t>
      </w:r>
      <w:r>
        <w:tab/>
      </w:r>
      <w:r>
        <w:rPr>
          <w:b/>
        </w:rPr>
        <w:t>Г-жа Радич</w:t>
      </w:r>
      <w:r>
        <w:t xml:space="preserve"> (Хорватия) говорит, что она ответит на вопросы, касающиеся возвр</w:t>
      </w:r>
      <w:r>
        <w:t>а</w:t>
      </w:r>
      <w:r>
        <w:t>щения беженцев и перемещенных лиц. Хорватия накопила значительный опыт деятельности в этой области, поскольку в начале 1990-х годов она прин</w:t>
      </w:r>
      <w:r>
        <w:t>я</w:t>
      </w:r>
      <w:r>
        <w:t>ла более полумилли</w:t>
      </w:r>
      <w:r>
        <w:t>о</w:t>
      </w:r>
      <w:r>
        <w:t>на беженцев и перемещенных лиц и активно сотрудничала в то время с Управлением Верховного комиссара Организации Объединенных Наций по делам беженцев, службы которого размещались в помещениях наци</w:t>
      </w:r>
      <w:r>
        <w:t>о</w:t>
      </w:r>
      <w:r>
        <w:t>нальной администрации. В настоящее время помощь по восстановлению жилья оказывается 2 000 человек, благодаря которой они смогут вернуться в свои д</w:t>
      </w:r>
      <w:r>
        <w:t>о</w:t>
      </w:r>
      <w:r>
        <w:t>ма. Около 200 человек, преимущественно беженцы из Боснии, инвалиды и п</w:t>
      </w:r>
      <w:r>
        <w:t>о</w:t>
      </w:r>
      <w:r>
        <w:t>жилые люди, размещены в двух учреждениях. С 1997 года Хорватия прилагает усилия по восстановлению жилья, больниц, школ и систем электроснабж</w:t>
      </w:r>
      <w:r>
        <w:t>е</w:t>
      </w:r>
      <w:r>
        <w:t>ния. Страна израсходовала более 700 млн. евро не только на восстановление ж</w:t>
      </w:r>
      <w:r>
        <w:t>и</w:t>
      </w:r>
      <w:r>
        <w:t>лищно-коммунального хозяйства, но и на его модернизацию, в частности в наименее развитых районах страны. В зонах, пострадавших от военных дейс</w:t>
      </w:r>
      <w:r>
        <w:t>т</w:t>
      </w:r>
      <w:r>
        <w:t>вий, действует специальный льготный режим налогообложения. В них прож</w:t>
      </w:r>
      <w:r>
        <w:t>и</w:t>
      </w:r>
      <w:r>
        <w:t>вают преимущественно сербские и хорватские возвращенцы. Если говорить о той части населения, которая окончательно п</w:t>
      </w:r>
      <w:r>
        <w:t>е</w:t>
      </w:r>
      <w:r>
        <w:t>ребралась в Сербию, то причины их невозвращения в Хорватию были изучены. Они не желают переезжать еще раз и предпочитают оставаться в тех местах, где дети ходят в школу. Весьма часто у этих семей имеется квартира или дом в Хорватии, они ездят туда, но пре</w:t>
      </w:r>
      <w:r>
        <w:t>д</w:t>
      </w:r>
      <w:r>
        <w:t>почитают в основном жить в Сербии.</w:t>
      </w:r>
    </w:p>
    <w:p w:rsidR="000912E7" w:rsidRDefault="000912E7" w:rsidP="00C55B67">
      <w:pPr>
        <w:pStyle w:val="SingleTxtGR"/>
      </w:pPr>
      <w:r>
        <w:t>58.</w:t>
      </w:r>
      <w:r>
        <w:tab/>
      </w:r>
      <w:r>
        <w:rPr>
          <w:b/>
        </w:rPr>
        <w:t>Г-н Туркаль</w:t>
      </w:r>
      <w:r>
        <w:t xml:space="preserve"> (Хорватия) говорит, что правительство будет стремиться к распространению замечаний и рекомендаций Комитета, в частности через И</w:t>
      </w:r>
      <w:r>
        <w:t>н</w:t>
      </w:r>
      <w:r>
        <w:t>тернет и сеть публичных библиотек, и к развитию диалога по данному вопросу с неправительственными организациями, с которыми оно будет сотрудничать при подготовке следующего доклада. Оно обязательно наладит диалог с пре</w:t>
      </w:r>
      <w:r>
        <w:t>д</w:t>
      </w:r>
      <w:r>
        <w:t>ставителями меньшинств для опред</w:t>
      </w:r>
      <w:r>
        <w:t>е</w:t>
      </w:r>
      <w:r>
        <w:t>ления наиболее эффективного способа распространения информации на основных яз</w:t>
      </w:r>
      <w:r>
        <w:t>ы</w:t>
      </w:r>
      <w:r>
        <w:t>ках, используемых в стране.</w:t>
      </w:r>
    </w:p>
    <w:p w:rsidR="000912E7" w:rsidRDefault="000912E7" w:rsidP="00C55B67">
      <w:pPr>
        <w:pStyle w:val="SingleTxtGR"/>
      </w:pPr>
      <w:r>
        <w:t>59.</w:t>
      </w:r>
      <w:r>
        <w:tab/>
      </w:r>
      <w:r>
        <w:rPr>
          <w:b/>
        </w:rPr>
        <w:t>Г-н Сочанац</w:t>
      </w:r>
      <w:r>
        <w:t xml:space="preserve"> (Хорватия) говорит, что в 2010 году Хорватия станет объе</w:t>
      </w:r>
      <w:r>
        <w:t>к</w:t>
      </w:r>
      <w:r>
        <w:t>том рассмотрения в рамках Универсального периодического обзора Совета по правам человека. В скором времени ко всем заинтересованным сторонам на н</w:t>
      </w:r>
      <w:r>
        <w:t>а</w:t>
      </w:r>
      <w:r>
        <w:t>циональном уровне будет обращен соответствующий призыв принять участие в по</w:t>
      </w:r>
      <w:r>
        <w:t>д</w:t>
      </w:r>
      <w:r>
        <w:t>готовке национального доклада.</w:t>
      </w:r>
    </w:p>
    <w:p w:rsidR="000912E7" w:rsidRDefault="000912E7" w:rsidP="00C55B67">
      <w:pPr>
        <w:pStyle w:val="SingleTxtGR"/>
      </w:pPr>
      <w:r>
        <w:t>60.</w:t>
      </w:r>
      <w:r>
        <w:tab/>
      </w:r>
      <w:r>
        <w:rPr>
          <w:b/>
        </w:rPr>
        <w:t>Г-н Туркаль</w:t>
      </w:r>
      <w:r>
        <w:t xml:space="preserve"> (Хорватия) говорит, что на все те вопросы, на которые не удалось ответить устно, будут представлены письменные ответы. Подготовка доклада и дополнительных ответов позволила провести обзор уходящего дес</w:t>
      </w:r>
      <w:r>
        <w:t>я</w:t>
      </w:r>
      <w:r>
        <w:t>тилетия; неоспоримо то, что за прошедшие десять лет после того тяжелого п</w:t>
      </w:r>
      <w:r>
        <w:t>е</w:t>
      </w:r>
      <w:r>
        <w:t>риода, который пришлось пережить стране, был достигнут значительный пр</w:t>
      </w:r>
      <w:r>
        <w:t>о</w:t>
      </w:r>
      <w:r>
        <w:t>гресс. Сейчас уже появилась возможность заниматься такими вопросами, как толерантность или равенство мужчин и женщин. От имени делегации он благ</w:t>
      </w:r>
      <w:r>
        <w:t>о</w:t>
      </w:r>
      <w:r>
        <w:t>дарит Комитет за его внимание и заявляет о своей неизменной готовности пр</w:t>
      </w:r>
      <w:r>
        <w:t>е</w:t>
      </w:r>
      <w:r>
        <w:t>доставить ему любую дополнительную и</w:t>
      </w:r>
      <w:r>
        <w:t>н</w:t>
      </w:r>
      <w:r>
        <w:t>формацию.</w:t>
      </w:r>
    </w:p>
    <w:p w:rsidR="000912E7" w:rsidRDefault="000912E7" w:rsidP="00C55B67">
      <w:pPr>
        <w:pStyle w:val="SingleTxtGR"/>
      </w:pPr>
      <w:r>
        <w:t>61.</w:t>
      </w:r>
      <w:r>
        <w:tab/>
      </w:r>
      <w:r>
        <w:rPr>
          <w:b/>
        </w:rPr>
        <w:t>Председатель</w:t>
      </w:r>
      <w:r>
        <w:t xml:space="preserve"> благодарит делегацию за ее сотрудничество. Он надеется, что с</w:t>
      </w:r>
      <w:r>
        <w:t>о</w:t>
      </w:r>
      <w:r>
        <w:t>стоявшийся конструктивный диалог, а также заключительные замечания, которые будут опубликованы в конце сессии, помогут Хорватии в дальнейшем продвижении вперед.</w:t>
      </w:r>
    </w:p>
    <w:p w:rsidR="000912E7" w:rsidRDefault="000912E7" w:rsidP="00C55B67">
      <w:pPr>
        <w:pStyle w:val="SingleTxtGR"/>
      </w:pPr>
      <w:r>
        <w:t>62.</w:t>
      </w:r>
      <w:r>
        <w:tab/>
        <w:t>Делегация Хорватии покидает зал заседаний.</w:t>
      </w:r>
    </w:p>
    <w:p w:rsidR="000912E7" w:rsidRDefault="000912E7" w:rsidP="00C55B67">
      <w:pPr>
        <w:pStyle w:val="SingleTxtGR"/>
        <w:rPr>
          <w:i/>
          <w:lang w:val="en-US"/>
        </w:rPr>
      </w:pPr>
      <w:r>
        <w:rPr>
          <w:i/>
        </w:rPr>
        <w:t>Заседание закрывается в 13 ч. 05 м.</w:t>
      </w:r>
    </w:p>
    <w:p w:rsidR="000912E7" w:rsidRPr="00020C29" w:rsidRDefault="000912E7" w:rsidP="00C55B67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84613B" w:rsidRDefault="0084613B" w:rsidP="008E5232">
      <w:pPr>
        <w:pStyle w:val="SingleTxtGR"/>
      </w:pPr>
    </w:p>
    <w:sectPr w:rsidR="0084613B" w:rsidSect="00846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2C" w:rsidRDefault="00B53A2C">
      <w:r>
        <w:rPr>
          <w:lang w:val="en-US"/>
        </w:rPr>
        <w:tab/>
      </w:r>
      <w:r>
        <w:separator/>
      </w:r>
    </w:p>
  </w:endnote>
  <w:endnote w:type="continuationSeparator" w:id="0">
    <w:p w:rsidR="00B53A2C" w:rsidRDefault="00B5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C" w:rsidRPr="005F0588" w:rsidRDefault="00B53A2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GE.0</w:t>
    </w:r>
    <w:r>
      <w:rPr>
        <w:lang w:val="ru-RU"/>
      </w:rPr>
      <w:t>9</w:t>
    </w:r>
    <w:r>
      <w:rPr>
        <w:lang w:val="en-US"/>
      </w:rPr>
      <w:t>-</w:t>
    </w:r>
    <w:r w:rsidRPr="00F66342">
      <w:rPr>
        <w:lang w:val="en-US"/>
      </w:rPr>
      <w:t>45567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C" w:rsidRPr="005F0588" w:rsidRDefault="00B53A2C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09</w:t>
    </w:r>
    <w:r>
      <w:rPr>
        <w:lang w:val="en-US"/>
      </w:rPr>
      <w:t>-</w:t>
    </w:r>
    <w:r w:rsidRPr="00F66342">
      <w:rPr>
        <w:lang w:val="en-US"/>
      </w:rPr>
      <w:t>45567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C" w:rsidRPr="00DA0C88" w:rsidRDefault="00B53A2C" w:rsidP="00924716">
    <w:pPr>
      <w:spacing w:before="240" w:line="240" w:lineRule="auto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B53A2C" w:rsidRDefault="00B53A2C" w:rsidP="005A387F">
    <w:pPr>
      <w:pStyle w:val="FootnoteText"/>
      <w:rPr>
        <w:lang w:val="ru-RU"/>
      </w:rPr>
    </w:pPr>
    <w:r>
      <w:tab/>
    </w:r>
    <w:r>
      <w:rPr>
        <w:lang w:val="ru-RU"/>
      </w:rPr>
      <w:tab/>
    </w:r>
    <w:r w:rsidRPr="00080607">
      <w:t>В настоящий отчет могут вноситься поправки.</w:t>
    </w:r>
  </w:p>
  <w:p w:rsidR="00B53A2C" w:rsidRPr="00433F60" w:rsidRDefault="00B53A2C" w:rsidP="005A387F">
    <w:pPr>
      <w:pStyle w:val="FootnoteText"/>
      <w:rPr>
        <w:lang w:val="ru-RU"/>
      </w:rPr>
    </w:pPr>
  </w:p>
  <w:p w:rsidR="00B53A2C" w:rsidRDefault="00B53A2C" w:rsidP="005A387F">
    <w:pPr>
      <w:pStyle w:val="FootnoteText"/>
    </w:pPr>
    <w:r w:rsidRPr="00BE58E3">
      <w:tab/>
    </w:r>
    <w:r>
      <w:rPr>
        <w:lang w:val="ru-RU"/>
      </w:rPr>
      <w:tab/>
    </w:r>
    <w:r w:rsidRPr="00BE58E3"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</w:t>
    </w:r>
    <w:r>
      <w:t>Поправки</w:t>
    </w:r>
    <w:r w:rsidRPr="00BE58E3">
      <w:t xml:space="preserve"> </w:t>
    </w:r>
    <w:r>
      <w:t xml:space="preserve">следует направлять </w:t>
    </w:r>
    <w:r w:rsidRPr="00565675">
      <w:rPr>
        <w:i/>
      </w:rPr>
      <w:t>в течение одной недели с момента выпуска настоящего документа</w:t>
    </w:r>
    <w:r w:rsidRPr="00BE58E3">
      <w:t xml:space="preserve"> в Группу редакционного контроля, комната Е.4108, Дворец Наций, Женева.</w:t>
    </w:r>
  </w:p>
  <w:p w:rsidR="00B53A2C" w:rsidRPr="00BE58E3" w:rsidRDefault="00B53A2C" w:rsidP="005A387F">
    <w:pPr>
      <w:pStyle w:val="FootnoteText"/>
    </w:pPr>
  </w:p>
  <w:p w:rsidR="00B53A2C" w:rsidRPr="005A387F" w:rsidRDefault="00B53A2C" w:rsidP="005A387F">
    <w:pPr>
      <w:pStyle w:val="FootnoteText"/>
      <w:rPr>
        <w:lang w:val="ru-RU"/>
      </w:rPr>
    </w:pPr>
    <w:r w:rsidRPr="00BE58E3">
      <w:tab/>
    </w:r>
    <w:r>
      <w:rPr>
        <w:lang w:val="ru-RU"/>
      </w:rPr>
      <w:tab/>
    </w:r>
    <w:r w:rsidRPr="005A387F">
      <w:rPr>
        <w:lang w:val="ru-RU"/>
      </w:rPr>
      <w:t>Любые поправки к отчетам об открытых заседаниях Комитета на данной сессии будут сведены в единое и</w:t>
    </w:r>
    <w:r w:rsidRPr="005A387F">
      <w:rPr>
        <w:lang w:val="ru-RU"/>
      </w:rPr>
      <w:t>с</w:t>
    </w:r>
    <w:r w:rsidRPr="005A387F">
      <w:rPr>
        <w:lang w:val="ru-RU"/>
      </w:rPr>
      <w:t>правление, которое будет издано вскоре после окончания сессии.</w:t>
    </w:r>
  </w:p>
  <w:p w:rsidR="00B53A2C" w:rsidRDefault="00B53A2C" w:rsidP="00924716">
    <w:pPr>
      <w:pStyle w:val="Footer"/>
      <w:rPr>
        <w:sz w:val="20"/>
        <w:lang w:val="ru-RU"/>
      </w:rPr>
    </w:pPr>
  </w:p>
  <w:p w:rsidR="00B53A2C" w:rsidRDefault="00B53A2C" w:rsidP="00924716">
    <w:pPr>
      <w:pStyle w:val="Footer"/>
      <w:rPr>
        <w:sz w:val="20"/>
        <w:lang w:val="ru-RU"/>
      </w:rPr>
    </w:pPr>
  </w:p>
  <w:p w:rsidR="00B53A2C" w:rsidRPr="007B2C3F" w:rsidRDefault="00B53A2C">
    <w:pPr>
      <w:pStyle w:val="Footer"/>
      <w:rPr>
        <w:sz w:val="20"/>
        <w:lang w:val="en-US"/>
      </w:rPr>
    </w:pPr>
    <w:r>
      <w:rPr>
        <w:sz w:val="20"/>
        <w:lang w:val="en-US"/>
      </w:rPr>
      <w:t>GE.0</w:t>
    </w:r>
    <w:r>
      <w:rPr>
        <w:sz w:val="20"/>
        <w:lang w:val="ru-RU"/>
      </w:rPr>
      <w:t>9</w:t>
    </w:r>
    <w:r>
      <w:rPr>
        <w:sz w:val="20"/>
        <w:lang w:val="en-US"/>
      </w:rPr>
      <w:t>-45567  (R)  260210   310310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2C" w:rsidRPr="00F71F63" w:rsidRDefault="00B53A2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B53A2C" w:rsidRPr="00F71F63" w:rsidRDefault="00B53A2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B53A2C" w:rsidRPr="00635E86" w:rsidRDefault="00B53A2C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C" w:rsidRPr="005F0588" w:rsidRDefault="00B53A2C">
    <w:pPr>
      <w:pStyle w:val="Header"/>
      <w:rPr>
        <w:lang w:val="en-US"/>
      </w:rPr>
    </w:pPr>
    <w:r>
      <w:rPr>
        <w:lang w:val="en-US"/>
      </w:rPr>
      <w:t>CCPR/C/SR.2662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2C" w:rsidRPr="005F0588" w:rsidRDefault="00B53A2C">
    <w:pPr>
      <w:pStyle w:val="Header"/>
      <w:rPr>
        <w:lang w:val="en-US"/>
      </w:rPr>
    </w:pPr>
    <w:r>
      <w:rPr>
        <w:lang w:val="en-US"/>
      </w:rPr>
      <w:tab/>
      <w:t>CCPR/C/SR.2662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94C"/>
    <w:rsid w:val="000033D8"/>
    <w:rsid w:val="00005C1C"/>
    <w:rsid w:val="00014891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12E7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64844"/>
    <w:rsid w:val="001755A4"/>
    <w:rsid w:val="00180752"/>
    <w:rsid w:val="00185076"/>
    <w:rsid w:val="0018543C"/>
    <w:rsid w:val="00190231"/>
    <w:rsid w:val="00192ABD"/>
    <w:rsid w:val="001A75D5"/>
    <w:rsid w:val="001A7D40"/>
    <w:rsid w:val="001B294C"/>
    <w:rsid w:val="001D07F7"/>
    <w:rsid w:val="001D19D5"/>
    <w:rsid w:val="001D7B8F"/>
    <w:rsid w:val="001E48EE"/>
    <w:rsid w:val="001F2D04"/>
    <w:rsid w:val="0020059C"/>
    <w:rsid w:val="002019BD"/>
    <w:rsid w:val="00232D42"/>
    <w:rsid w:val="00237334"/>
    <w:rsid w:val="002444F4"/>
    <w:rsid w:val="00244BC5"/>
    <w:rsid w:val="002629A0"/>
    <w:rsid w:val="0028492B"/>
    <w:rsid w:val="00291C8F"/>
    <w:rsid w:val="002C5036"/>
    <w:rsid w:val="002C6A71"/>
    <w:rsid w:val="002C6D5F"/>
    <w:rsid w:val="002D15EA"/>
    <w:rsid w:val="002D2D07"/>
    <w:rsid w:val="002D4146"/>
    <w:rsid w:val="002D6C07"/>
    <w:rsid w:val="002E0CE6"/>
    <w:rsid w:val="002E1163"/>
    <w:rsid w:val="002E43F3"/>
    <w:rsid w:val="002E7CA7"/>
    <w:rsid w:val="002F0AE4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07F8"/>
    <w:rsid w:val="003951D3"/>
    <w:rsid w:val="003978C6"/>
    <w:rsid w:val="003A7D1D"/>
    <w:rsid w:val="003B40A9"/>
    <w:rsid w:val="003C016E"/>
    <w:rsid w:val="003C2946"/>
    <w:rsid w:val="003D5EBD"/>
    <w:rsid w:val="00401CE0"/>
    <w:rsid w:val="00403234"/>
    <w:rsid w:val="00407AC3"/>
    <w:rsid w:val="00414586"/>
    <w:rsid w:val="00415059"/>
    <w:rsid w:val="00424EBF"/>
    <w:rsid w:val="00424FDD"/>
    <w:rsid w:val="0043033D"/>
    <w:rsid w:val="00433F60"/>
    <w:rsid w:val="00435FE4"/>
    <w:rsid w:val="00457202"/>
    <w:rsid w:val="00457634"/>
    <w:rsid w:val="004728AD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387F"/>
    <w:rsid w:val="005A6D5A"/>
    <w:rsid w:val="005B03D0"/>
    <w:rsid w:val="005B1B28"/>
    <w:rsid w:val="005B5A90"/>
    <w:rsid w:val="005B7D51"/>
    <w:rsid w:val="005B7F35"/>
    <w:rsid w:val="005C2081"/>
    <w:rsid w:val="005C678A"/>
    <w:rsid w:val="005D346D"/>
    <w:rsid w:val="005E683C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274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9659E"/>
    <w:rsid w:val="007A79EB"/>
    <w:rsid w:val="007D4CA0"/>
    <w:rsid w:val="007D7A23"/>
    <w:rsid w:val="007E38C3"/>
    <w:rsid w:val="007E549E"/>
    <w:rsid w:val="007E71C9"/>
    <w:rsid w:val="007E7DB6"/>
    <w:rsid w:val="007F7553"/>
    <w:rsid w:val="008050E2"/>
    <w:rsid w:val="0080755E"/>
    <w:rsid w:val="008100B8"/>
    <w:rsid w:val="008120D4"/>
    <w:rsid w:val="008139A5"/>
    <w:rsid w:val="00817F73"/>
    <w:rsid w:val="0082228E"/>
    <w:rsid w:val="00827B3D"/>
    <w:rsid w:val="00830402"/>
    <w:rsid w:val="008305D7"/>
    <w:rsid w:val="00834887"/>
    <w:rsid w:val="00842FED"/>
    <w:rsid w:val="008455CF"/>
    <w:rsid w:val="0084613B"/>
    <w:rsid w:val="00847689"/>
    <w:rsid w:val="00861C52"/>
    <w:rsid w:val="008727A1"/>
    <w:rsid w:val="00886B0F"/>
    <w:rsid w:val="00887A27"/>
    <w:rsid w:val="00891C08"/>
    <w:rsid w:val="008A3879"/>
    <w:rsid w:val="008A5FA8"/>
    <w:rsid w:val="008A7575"/>
    <w:rsid w:val="008B5F47"/>
    <w:rsid w:val="008C7B87"/>
    <w:rsid w:val="008D6A7A"/>
    <w:rsid w:val="008E3E87"/>
    <w:rsid w:val="008E5232"/>
    <w:rsid w:val="008E7F13"/>
    <w:rsid w:val="008F3185"/>
    <w:rsid w:val="008F76F1"/>
    <w:rsid w:val="00915B0A"/>
    <w:rsid w:val="00924716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E6279"/>
    <w:rsid w:val="009F00A6"/>
    <w:rsid w:val="009F2B1A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926CA"/>
    <w:rsid w:val="00AB5BF0"/>
    <w:rsid w:val="00AC1C95"/>
    <w:rsid w:val="00AC2CCB"/>
    <w:rsid w:val="00AC443A"/>
    <w:rsid w:val="00AE60E2"/>
    <w:rsid w:val="00B0169F"/>
    <w:rsid w:val="00B037CC"/>
    <w:rsid w:val="00B05F21"/>
    <w:rsid w:val="00B14EA9"/>
    <w:rsid w:val="00B30A3C"/>
    <w:rsid w:val="00B53A2C"/>
    <w:rsid w:val="00B765D2"/>
    <w:rsid w:val="00B81305"/>
    <w:rsid w:val="00B866B8"/>
    <w:rsid w:val="00BB17DC"/>
    <w:rsid w:val="00BB1AF9"/>
    <w:rsid w:val="00BB4C4A"/>
    <w:rsid w:val="00BD3CAE"/>
    <w:rsid w:val="00BD5F3C"/>
    <w:rsid w:val="00BE2CD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5B67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76358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594C"/>
    <w:rsid w:val="00EC6B9F"/>
    <w:rsid w:val="00EE516D"/>
    <w:rsid w:val="00EE6901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4A2A"/>
    <w:rsid w:val="00F66342"/>
    <w:rsid w:val="00F71F63"/>
    <w:rsid w:val="00F72D52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84613B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</Template>
  <TotalTime>1</TotalTime>
  <Pages>17</Pages>
  <Words>8058</Words>
  <Characters>45936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53887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Tatiana Solovieva</dc:creator>
  <cp:keywords/>
  <dc:description/>
  <cp:lastModifiedBy>Adtpsrus</cp:lastModifiedBy>
  <cp:revision>2</cp:revision>
  <cp:lastPrinted>2010-03-31T09:44:00Z</cp:lastPrinted>
  <dcterms:created xsi:type="dcterms:W3CDTF">2010-03-31T09:54:00Z</dcterms:created>
  <dcterms:modified xsi:type="dcterms:W3CDTF">2010-03-31T09:54:00Z</dcterms:modified>
</cp:coreProperties>
</file>