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48" w:rsidRDefault="00134248" w:rsidP="00134248">
      <w:pPr>
        <w:pStyle w:val="BodyText"/>
        <w:pBdr>
          <w:bottom w:val="single" w:sz="8" w:space="6" w:color="auto"/>
        </w:pBdr>
        <w:tabs>
          <w:tab w:val="left" w:pos="680"/>
          <w:tab w:val="left" w:pos="3686"/>
        </w:tabs>
        <w:spacing w:line="24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8.55pt;margin-top:-4.8pt;width:94.65pt;height:33pt;z-index:1" strokecolor="white">
            <v:textbox style="mso-next-textbox:#_x0000_s1026" inset="0,0,0,0">
              <w:txbxContent>
                <w:p w:rsidR="00134248" w:rsidRDefault="00134248" w:rsidP="00134248">
                  <w:pPr>
                    <w:spacing w:line="240" w:lineRule="auto"/>
                    <w:jc w:val="right"/>
                    <w:rPr>
                      <w:rFonts w:ascii="Arial" w:hAnsi="Arial"/>
                      <w:sz w:val="64"/>
                    </w:rPr>
                  </w:pPr>
                  <w:r>
                    <w:rPr>
                      <w:rFonts w:ascii="Arial" w:hAnsi="Arial"/>
                      <w:b/>
                      <w:sz w:val="64"/>
                      <w:lang w:val="en-US"/>
                    </w:rPr>
                    <w:t>CERD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sz w:val="24"/>
        </w:rPr>
        <w:t>ОРГАНИЗАЦИЯ</w:t>
      </w:r>
      <w:r>
        <w:rPr>
          <w:rFonts w:ascii="Arial" w:hAnsi="Arial" w:cs="Arial"/>
          <w:b/>
          <w:bCs/>
          <w:sz w:val="24"/>
        </w:rPr>
        <w:br/>
        <w:t>ОБЪЕДИНЕННЫХ НАЦИЙ</w:t>
      </w:r>
    </w:p>
    <w:p w:rsidR="00134248" w:rsidRDefault="00134248" w:rsidP="00134248">
      <w:pPr>
        <w:pStyle w:val="BodyTextIndent"/>
        <w:ind w:left="1710"/>
      </w:pPr>
      <w:r>
        <w:rPr>
          <w:noProof/>
        </w:rPr>
        <w:pict>
          <v:shape id="_x0000_s1027" type="#_x0000_t202" style="position:absolute;left:0;text-align:left;margin-left:406.75pt;margin-top:103.9pt;width:92.3pt;height:103.5pt;z-index:2;mso-position-horizontal-relative:page;mso-position-vertical-relative:page" strokecolor="white">
            <v:textbox style="mso-next-textbox:#_x0000_s1027" inset="0,0,0,0">
              <w:txbxContent>
                <w:p w:rsidR="00134248" w:rsidRDefault="00134248" w:rsidP="00134248">
                  <w:pPr>
                    <w:pStyle w:val="16"/>
                    <w:spacing w:line="240" w:lineRule="auto"/>
                    <w:jc w:val="left"/>
                    <w:rPr>
                      <w:sz w:val="22"/>
                      <w:lang w:val="en-US"/>
                    </w:rPr>
                  </w:pPr>
                  <w:r>
                    <w:rPr>
                      <w:sz w:val="22"/>
                      <w:lang w:val="en-US"/>
                    </w:rPr>
                    <w:t>Distr.</w:t>
                  </w:r>
                </w:p>
                <w:p w:rsidR="00134248" w:rsidRDefault="00134248" w:rsidP="00134248">
                  <w:pPr>
                    <w:pStyle w:val="16"/>
                    <w:spacing w:line="240" w:lineRule="auto"/>
                    <w:jc w:val="left"/>
                    <w:rPr>
                      <w:sz w:val="22"/>
                      <w:lang w:val="en-US"/>
                    </w:rPr>
                  </w:pPr>
                  <w:r>
                    <w:rPr>
                      <w:sz w:val="22"/>
                      <w:lang w:val="en-US"/>
                    </w:rPr>
                    <w:t>GENERAL</w:t>
                  </w:r>
                </w:p>
                <w:p w:rsidR="00134248" w:rsidRDefault="00134248" w:rsidP="00134248">
                  <w:pPr>
                    <w:pStyle w:val="16"/>
                    <w:spacing w:line="240" w:lineRule="auto"/>
                    <w:jc w:val="left"/>
                    <w:rPr>
                      <w:sz w:val="22"/>
                      <w:lang w:val="en-US"/>
                    </w:rPr>
                  </w:pPr>
                </w:p>
                <w:p w:rsidR="00134248" w:rsidRDefault="00134248" w:rsidP="00807541">
                  <w:pPr>
                    <w:pStyle w:val="16"/>
                    <w:spacing w:line="240" w:lineRule="auto"/>
                    <w:jc w:val="left"/>
                    <w:rPr>
                      <w:sz w:val="22"/>
                      <w:lang w:val="en-US"/>
                    </w:rPr>
                  </w:pPr>
                  <w:r>
                    <w:rPr>
                      <w:sz w:val="22"/>
                      <w:lang w:val="en-US"/>
                    </w:rPr>
                    <w:t>CERD/C/SR.143</w:t>
                  </w:r>
                  <w:r w:rsidR="00807541">
                    <w:rPr>
                      <w:sz w:val="22"/>
                      <w:lang w:val="en-US"/>
                    </w:rPr>
                    <w:t>6</w:t>
                  </w:r>
                </w:p>
                <w:p w:rsidR="00134248" w:rsidRDefault="00807541" w:rsidP="00807541">
                  <w:pPr>
                    <w:pStyle w:val="16"/>
                    <w:spacing w:line="240" w:lineRule="auto"/>
                    <w:jc w:val="left"/>
                    <w:rPr>
                      <w:sz w:val="22"/>
                      <w:lang w:val="en-US"/>
                    </w:rPr>
                  </w:pPr>
                  <w:r>
                    <w:rPr>
                      <w:sz w:val="22"/>
                      <w:lang w:val="en-US"/>
                    </w:rPr>
                    <w:t>14</w:t>
                  </w:r>
                  <w:r w:rsidR="00134248">
                    <w:rPr>
                      <w:sz w:val="22"/>
                      <w:lang w:val="en-US"/>
                    </w:rPr>
                    <w:t xml:space="preserve"> </w:t>
                  </w:r>
                  <w:r>
                    <w:rPr>
                      <w:sz w:val="22"/>
                      <w:lang w:val="en-US"/>
                    </w:rPr>
                    <w:t>August</w:t>
                  </w:r>
                  <w:r w:rsidR="00134248">
                    <w:rPr>
                      <w:sz w:val="22"/>
                      <w:lang w:val="en-US"/>
                    </w:rPr>
                    <w:t xml:space="preserve"> 200</w:t>
                  </w:r>
                  <w:r>
                    <w:rPr>
                      <w:sz w:val="22"/>
                      <w:lang w:val="en-US"/>
                    </w:rPr>
                    <w:t>9</w:t>
                  </w:r>
                </w:p>
                <w:p w:rsidR="00134248" w:rsidRDefault="00134248" w:rsidP="00134248">
                  <w:pPr>
                    <w:pStyle w:val="16"/>
                    <w:spacing w:line="240" w:lineRule="auto"/>
                    <w:jc w:val="left"/>
                    <w:rPr>
                      <w:sz w:val="22"/>
                      <w:lang w:val="en-US"/>
                    </w:rPr>
                  </w:pPr>
                </w:p>
                <w:p w:rsidR="00134248" w:rsidRDefault="00134248" w:rsidP="00134248">
                  <w:pPr>
                    <w:pStyle w:val="16"/>
                    <w:spacing w:line="240" w:lineRule="auto"/>
                    <w:jc w:val="left"/>
                    <w:rPr>
                      <w:sz w:val="22"/>
                      <w:lang w:val="en-US"/>
                    </w:rPr>
                  </w:pPr>
                  <w:r>
                    <w:rPr>
                      <w:sz w:val="22"/>
                      <w:lang w:val="en-US"/>
                    </w:rPr>
                    <w:t>RUSSIAN</w:t>
                  </w:r>
                </w:p>
                <w:p w:rsidR="00134248" w:rsidRPr="00807541" w:rsidRDefault="00134248" w:rsidP="00134248">
                  <w:pPr>
                    <w:pStyle w:val="16"/>
                    <w:spacing w:line="240" w:lineRule="auto"/>
                    <w:jc w:val="left"/>
                    <w:rPr>
                      <w:sz w:val="22"/>
                      <w:lang w:val="en-US"/>
                    </w:rPr>
                  </w:pPr>
                  <w:r>
                    <w:rPr>
                      <w:sz w:val="22"/>
                      <w:lang w:val="en-US"/>
                    </w:rPr>
                    <w:t>Original: ENGLISH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8" type="#_x0000_t202" style="position:absolute;left:0;text-align:left;margin-left:7.3pt;margin-top:13.7pt;width:59.3pt;height:51.2pt;z-index:3" strokecolor="white">
            <o:lock v:ext="edit" aspectratio="t"/>
            <v:textbox style="mso-next-textbox:#_x0000_s1028" inset="0,0,0,0">
              <w:txbxContent>
                <w:p w:rsidR="00134248" w:rsidRDefault="00134248" w:rsidP="00134248">
                  <w:pPr>
                    <w:pStyle w:val="Header"/>
                    <w:spacing w:line="480" w:lineRule="auto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8.5pt;height:50.25pt" fillcolor="window">
                        <v:imagedata r:id="rId7" o:title="OON"/>
                      </v:shape>
                    </w:pict>
                  </w:r>
                </w:p>
              </w:txbxContent>
            </v:textbox>
          </v:shape>
        </w:pict>
      </w:r>
      <w:r>
        <w:t>Международная конвенция</w:t>
      </w:r>
      <w:r>
        <w:br/>
        <w:t xml:space="preserve">о ликвидации всех форм </w:t>
      </w:r>
      <w:r>
        <w:br/>
        <w:t>расовой дискриминации</w:t>
      </w:r>
    </w:p>
    <w:p w:rsidR="00134248" w:rsidRDefault="00134248" w:rsidP="00134248">
      <w:pPr>
        <w:tabs>
          <w:tab w:val="left" w:pos="680"/>
          <w:tab w:val="left" w:pos="3686"/>
        </w:tabs>
        <w:jc w:val="center"/>
      </w:pPr>
    </w:p>
    <w:p w:rsidR="00134248" w:rsidRDefault="00134248" w:rsidP="00134248">
      <w:pPr>
        <w:tabs>
          <w:tab w:val="left" w:pos="680"/>
          <w:tab w:val="left" w:pos="3686"/>
        </w:tabs>
        <w:jc w:val="center"/>
      </w:pPr>
    </w:p>
    <w:p w:rsidR="00134248" w:rsidRDefault="00134248" w:rsidP="00134248">
      <w:pPr>
        <w:pBdr>
          <w:bottom w:val="single" w:sz="24" w:space="6" w:color="auto"/>
        </w:pBdr>
        <w:tabs>
          <w:tab w:val="left" w:pos="680"/>
          <w:tab w:val="left" w:pos="3686"/>
        </w:tabs>
        <w:jc w:val="center"/>
      </w:pPr>
    </w:p>
    <w:p w:rsidR="00134248" w:rsidRDefault="00134248" w:rsidP="005E59D6">
      <w:pPr>
        <w:tabs>
          <w:tab w:val="left" w:pos="680"/>
          <w:tab w:val="left" w:pos="3686"/>
        </w:tabs>
        <w:spacing w:line="240" w:lineRule="auto"/>
      </w:pPr>
    </w:p>
    <w:p w:rsidR="00134248" w:rsidRPr="005E59D6" w:rsidRDefault="00134248" w:rsidP="005E59D6">
      <w:pPr>
        <w:pStyle w:val="16"/>
        <w:tabs>
          <w:tab w:val="clear" w:pos="567"/>
          <w:tab w:val="clear" w:pos="1134"/>
          <w:tab w:val="clear" w:pos="1701"/>
          <w:tab w:val="clear" w:pos="2268"/>
          <w:tab w:val="clear" w:pos="6237"/>
          <w:tab w:val="left" w:pos="680"/>
        </w:tabs>
        <w:spacing w:after="240" w:line="240" w:lineRule="auto"/>
        <w:rPr>
          <w:szCs w:val="24"/>
        </w:rPr>
      </w:pPr>
      <w:r w:rsidRPr="005E59D6">
        <w:rPr>
          <w:szCs w:val="24"/>
        </w:rPr>
        <w:t>КОМИТЕТ ПО ЛИКВИДАЦИИ РАСОВОЙ ДИСКРИМИНАЦИИ</w:t>
      </w:r>
    </w:p>
    <w:p w:rsidR="005E59D6" w:rsidRPr="005E59D6" w:rsidRDefault="005E59D6" w:rsidP="005E59D6">
      <w:pPr>
        <w:spacing w:after="240" w:line="240" w:lineRule="auto"/>
        <w:jc w:val="center"/>
        <w:rPr>
          <w:szCs w:val="24"/>
        </w:rPr>
      </w:pPr>
      <w:r w:rsidRPr="005E59D6">
        <w:rPr>
          <w:szCs w:val="24"/>
        </w:rPr>
        <w:t>Пятьдесят седьмая сессия</w:t>
      </w:r>
    </w:p>
    <w:p w:rsidR="005E59D6" w:rsidRPr="005E59D6" w:rsidRDefault="005E59D6" w:rsidP="005E59D6">
      <w:pPr>
        <w:spacing w:after="240" w:line="240" w:lineRule="auto"/>
        <w:jc w:val="center"/>
        <w:rPr>
          <w:szCs w:val="24"/>
        </w:rPr>
      </w:pPr>
      <w:r w:rsidRPr="005E59D6">
        <w:rPr>
          <w:szCs w:val="24"/>
        </w:rPr>
        <w:t>КРАТКИЙ ОТЧЕТ О 1436-М ЗАСЕДАНИИ,</w:t>
      </w:r>
    </w:p>
    <w:p w:rsidR="005E59D6" w:rsidRPr="005E59D6" w:rsidRDefault="005E59D6" w:rsidP="005E59D6">
      <w:pPr>
        <w:spacing w:line="240" w:lineRule="auto"/>
        <w:jc w:val="center"/>
        <w:rPr>
          <w:szCs w:val="24"/>
        </w:rPr>
      </w:pPr>
      <w:r w:rsidRPr="005E59D6">
        <w:rPr>
          <w:szCs w:val="24"/>
        </w:rPr>
        <w:t>состоявшемся во Дворце Наций, Женева,</w:t>
      </w:r>
    </w:p>
    <w:p w:rsidR="005E59D6" w:rsidRPr="005E59D6" w:rsidRDefault="005E59D6" w:rsidP="005E59D6">
      <w:pPr>
        <w:spacing w:line="240" w:lineRule="auto"/>
        <w:jc w:val="center"/>
        <w:rPr>
          <w:szCs w:val="24"/>
        </w:rPr>
      </w:pPr>
      <w:r w:rsidRPr="005E59D6">
        <w:rPr>
          <w:szCs w:val="24"/>
        </w:rPr>
        <w:t>в четверг, 25 августа 2000 года, в 15 час. 00 мин.</w:t>
      </w:r>
    </w:p>
    <w:p w:rsidR="005E59D6" w:rsidRPr="005E59D6" w:rsidRDefault="005E59D6" w:rsidP="005E59D6">
      <w:pPr>
        <w:spacing w:before="240" w:after="240" w:line="240" w:lineRule="auto"/>
        <w:jc w:val="center"/>
        <w:rPr>
          <w:szCs w:val="24"/>
        </w:rPr>
      </w:pPr>
      <w:r w:rsidRPr="005E59D6">
        <w:rPr>
          <w:szCs w:val="24"/>
          <w:u w:val="single"/>
        </w:rPr>
        <w:t>Председатель</w:t>
      </w:r>
      <w:r w:rsidRPr="005E59D6">
        <w:rPr>
          <w:szCs w:val="24"/>
        </w:rPr>
        <w:t>: г-н ШЕРИФИС</w:t>
      </w:r>
    </w:p>
    <w:p w:rsidR="005E59D6" w:rsidRPr="005E59D6" w:rsidRDefault="005E59D6" w:rsidP="005E59D6">
      <w:pPr>
        <w:spacing w:after="240" w:line="240" w:lineRule="auto"/>
        <w:jc w:val="center"/>
      </w:pPr>
      <w:r w:rsidRPr="005E59D6">
        <w:t>СОДЕРЖАНИЕ</w:t>
      </w:r>
    </w:p>
    <w:p w:rsidR="005E59D6" w:rsidRPr="005E59D6" w:rsidRDefault="005E59D6" w:rsidP="005E59D6">
      <w:pPr>
        <w:spacing w:after="240" w:line="240" w:lineRule="auto"/>
      </w:pPr>
      <w:r w:rsidRPr="005E59D6">
        <w:t>РАССМОТРЕНИЕ ДОКЛАДОВ, ЗАМЕЧАНИЙ И СВЕДЕНИЙ, ПРЕДСТАВЛЯЕМЫХ ГОСУДАРСТВАМИ-УЧАСТНИКАМИ В СООТВЕТСТВИИ СО СТАТЬЕЙ 9 КОНВЕНЦИИ (</w:t>
      </w:r>
      <w:r w:rsidRPr="005E59D6">
        <w:rPr>
          <w:u w:val="single"/>
        </w:rPr>
        <w:t>продолжение</w:t>
      </w:r>
      <w:r w:rsidRPr="005E59D6">
        <w:t>)</w:t>
      </w:r>
    </w:p>
    <w:p w:rsidR="005E59D6" w:rsidRPr="005E59D6" w:rsidRDefault="005E59D6" w:rsidP="005E59D6">
      <w:pPr>
        <w:spacing w:after="240" w:line="240" w:lineRule="auto"/>
      </w:pPr>
      <w:r w:rsidRPr="005E59D6">
        <w:rPr>
          <w:u w:val="single"/>
        </w:rPr>
        <w:t>Проект заключений Комитета по двенадцатому–пятнадцатому периодическим докладам Ганы</w:t>
      </w:r>
      <w:r w:rsidRPr="005E59D6">
        <w:t xml:space="preserve"> (</w:t>
      </w:r>
      <w:r w:rsidRPr="005E59D6">
        <w:rPr>
          <w:u w:val="single"/>
        </w:rPr>
        <w:t>продолжение</w:t>
      </w:r>
      <w:r w:rsidRPr="005E59D6">
        <w:t>)</w:t>
      </w:r>
    </w:p>
    <w:p w:rsidR="005E59D6" w:rsidRPr="005E59D6" w:rsidRDefault="005E59D6" w:rsidP="005E59D6">
      <w:pPr>
        <w:spacing w:after="240" w:line="240" w:lineRule="auto"/>
      </w:pPr>
      <w:r w:rsidRPr="005E59D6">
        <w:t>ДОКЛАД КОМИТЕТА, ПРЕДСТАВЛЕННЫЙ ГЕНЕРАЛЬНОЙ АССАМБЛЕЕ НА ЕЕ ПЯТЬДЕСЯТ ПЯТОЙ СЕССИИ В СООТВЕТСТВИИ С ПУНКТОМ 2 СТАТЬИ 9 КОНВЕНЦИИ</w:t>
      </w:r>
    </w:p>
    <w:p w:rsidR="005E59D6" w:rsidRPr="005E59D6" w:rsidRDefault="005E59D6" w:rsidP="005E59D6">
      <w:pPr>
        <w:spacing w:after="240" w:line="240" w:lineRule="auto"/>
      </w:pPr>
      <w:r w:rsidRPr="005E59D6">
        <w:t>_______________</w:t>
      </w:r>
    </w:p>
    <w:p w:rsidR="005E59D6" w:rsidRPr="005E59D6" w:rsidRDefault="005E59D6" w:rsidP="005E59D6">
      <w:pPr>
        <w:spacing w:after="240" w:line="240" w:lineRule="auto"/>
      </w:pPr>
      <w:r w:rsidRPr="005E59D6">
        <w:t>В настоящий отчет могут вноситься поправки.</w:t>
      </w:r>
    </w:p>
    <w:p w:rsidR="005E59D6" w:rsidRPr="005E59D6" w:rsidRDefault="005E59D6" w:rsidP="005E59D6">
      <w:pPr>
        <w:spacing w:after="240" w:line="240" w:lineRule="auto"/>
      </w:pPr>
      <w:r w:rsidRPr="005E59D6">
        <w:t xml:space="preserve">Поправки необходимо представлять на одном из рабочих языков. Они должны быть изложены в пояснительной записке, а также внесены в один из экземпляров отчета. Поправки следует направлять </w:t>
      </w:r>
      <w:r w:rsidRPr="005E59D6">
        <w:rPr>
          <w:iCs/>
          <w:u w:val="single"/>
        </w:rPr>
        <w:t>в течение одной недели с момента выпуска этого документа</w:t>
      </w:r>
      <w:r w:rsidRPr="005E59D6">
        <w:rPr>
          <w:iCs/>
        </w:rPr>
        <w:t xml:space="preserve"> в </w:t>
      </w:r>
      <w:r w:rsidRPr="005E59D6">
        <w:t xml:space="preserve">Секцию редактирования официальных отчетов, комната </w:t>
      </w:r>
      <w:r w:rsidRPr="005E59D6">
        <w:rPr>
          <w:lang w:val="fr-FR"/>
        </w:rPr>
        <w:t>E</w:t>
      </w:r>
      <w:r w:rsidRPr="005E59D6">
        <w:t>.4108, Дворец Наций, Женева.</w:t>
      </w:r>
    </w:p>
    <w:p w:rsidR="005E59D6" w:rsidRPr="005E59D6" w:rsidRDefault="005E59D6" w:rsidP="005E59D6">
      <w:pPr>
        <w:spacing w:after="240" w:line="240" w:lineRule="auto"/>
      </w:pPr>
      <w:r w:rsidRPr="005E59D6">
        <w:t xml:space="preserve">Любые поправки к отчетам об открытых заседаниях Комитета на этой сессии будут сведены в единое исправление, которое будет издано вскоре после окончания сессии. </w:t>
      </w:r>
    </w:p>
    <w:p w:rsidR="005E59D6" w:rsidRPr="005E59D6" w:rsidRDefault="005E59D6" w:rsidP="005E59D6">
      <w:pPr>
        <w:spacing w:after="240" w:line="240" w:lineRule="auto"/>
      </w:pPr>
    </w:p>
    <w:p w:rsidR="005E59D6" w:rsidRPr="005E59D6" w:rsidRDefault="005E59D6" w:rsidP="00924B4A">
      <w:pPr>
        <w:spacing w:after="240" w:line="240" w:lineRule="auto"/>
      </w:pPr>
      <w:r w:rsidRPr="005E59D6">
        <w:rPr>
          <w:lang w:val="fr-FR"/>
        </w:rPr>
        <w:t>GE</w:t>
      </w:r>
      <w:r w:rsidRPr="005E59D6">
        <w:t>.00-442</w:t>
      </w:r>
      <w:r w:rsidR="00924B4A">
        <w:rPr>
          <w:lang w:val="fr-CH"/>
        </w:rPr>
        <w:t>70</w:t>
      </w:r>
      <w:r w:rsidRPr="005E59D6">
        <w:t xml:space="preserve">  (</w:t>
      </w:r>
      <w:r>
        <w:rPr>
          <w:lang w:val="fr-FR"/>
        </w:rPr>
        <w:t>EXT</w:t>
      </w:r>
      <w:r w:rsidRPr="005E59D6">
        <w:t>)</w:t>
      </w:r>
    </w:p>
    <w:p w:rsidR="005E59D6" w:rsidRPr="005E59D6" w:rsidRDefault="005E59D6" w:rsidP="005E59D6">
      <w:pPr>
        <w:spacing w:after="240" w:line="240" w:lineRule="auto"/>
        <w:jc w:val="center"/>
        <w:rPr>
          <w:i/>
        </w:rPr>
      </w:pPr>
      <w:r w:rsidRPr="005E59D6">
        <w:rPr>
          <w:i/>
          <w:u w:val="single"/>
        </w:rPr>
        <w:t>Заседание открывается в 15 час. 20 мин</w:t>
      </w:r>
      <w:r w:rsidRPr="005E59D6">
        <w:rPr>
          <w:i/>
        </w:rPr>
        <w:t>.</w:t>
      </w:r>
    </w:p>
    <w:p w:rsidR="005E59D6" w:rsidRPr="005E59D6" w:rsidRDefault="005E59D6" w:rsidP="005E59D6">
      <w:pPr>
        <w:spacing w:after="240" w:line="240" w:lineRule="auto"/>
      </w:pPr>
      <w:r w:rsidRPr="005E59D6">
        <w:t>РАССМОТРЕНИЕ ДОКЛАДОВ, ЗАМЕЧАНИЙ И СВЕДЕНИЙ, ПРЕДСТАВЛЯЕМЫХ ГОСУДАРСТВАМИ-УЧАСТНИКАМИ В СООТВЕТСТВИИ СО СТАТЬЕЙ 9 КОНВЕНЦИИ (пункт 4 повестки дня) (</w:t>
      </w:r>
      <w:r w:rsidRPr="005E59D6">
        <w:rPr>
          <w:u w:val="single"/>
        </w:rPr>
        <w:t>продолжение</w:t>
      </w:r>
      <w:r w:rsidRPr="005E59D6">
        <w:t>)</w:t>
      </w:r>
    </w:p>
    <w:p w:rsidR="005E59D6" w:rsidRPr="005E59D6" w:rsidRDefault="005E59D6" w:rsidP="005E59D6">
      <w:pPr>
        <w:spacing w:after="240" w:line="240" w:lineRule="auto"/>
      </w:pPr>
      <w:r w:rsidRPr="005E59D6">
        <w:rPr>
          <w:u w:val="single"/>
        </w:rPr>
        <w:t>Проект заключений Комитета по двенадцатому–пятнадцатому периодическим докладам Ганы</w:t>
      </w:r>
      <w:r w:rsidRPr="005E59D6">
        <w:t xml:space="preserve"> (</w:t>
      </w:r>
      <w:r w:rsidRPr="005E59D6">
        <w:rPr>
          <w:lang w:val="fr-FR"/>
        </w:rPr>
        <w:t>CERD</w:t>
      </w:r>
      <w:r w:rsidRPr="005E59D6">
        <w:t>/</w:t>
      </w:r>
      <w:r w:rsidRPr="005E59D6">
        <w:rPr>
          <w:lang w:val="fr-FR"/>
        </w:rPr>
        <w:t>C</w:t>
      </w:r>
      <w:r w:rsidRPr="005E59D6">
        <w:t>/57/</w:t>
      </w:r>
      <w:r w:rsidRPr="005E59D6">
        <w:rPr>
          <w:lang w:val="fr-FR"/>
        </w:rPr>
        <w:t>MISC</w:t>
      </w:r>
      <w:r w:rsidRPr="005E59D6">
        <w:t>.48/</w:t>
      </w:r>
      <w:r w:rsidRPr="005E59D6">
        <w:rPr>
          <w:lang w:val="fr-FR"/>
        </w:rPr>
        <w:t>Rev</w:t>
      </w:r>
      <w:r w:rsidRPr="005E59D6">
        <w:t>.2, документ роздан на заседании только на английском языке) (</w:t>
      </w:r>
      <w:r w:rsidRPr="005E59D6">
        <w:rPr>
          <w:u w:val="single"/>
        </w:rPr>
        <w:t>продолжение</w:t>
      </w:r>
      <w:r w:rsidRPr="005E59D6">
        <w:t>)</w:t>
      </w:r>
    </w:p>
    <w:p w:rsidR="005E59D6" w:rsidRPr="005E59D6" w:rsidRDefault="005E59D6" w:rsidP="005E59D6">
      <w:pPr>
        <w:spacing w:after="240" w:line="240" w:lineRule="auto"/>
      </w:pPr>
      <w:r w:rsidRPr="005E59D6">
        <w:t xml:space="preserve">Пункт 1 </w:t>
      </w:r>
    </w:p>
    <w:p w:rsidR="005E59D6" w:rsidRPr="005E59D6" w:rsidRDefault="005E59D6" w:rsidP="005E59D6">
      <w:pPr>
        <w:spacing w:after="240" w:line="240" w:lineRule="auto"/>
      </w:pPr>
      <w:r w:rsidRPr="005E59D6">
        <w:t>1.</w:t>
      </w:r>
      <w:r w:rsidRPr="005E59D6">
        <w:tab/>
      </w:r>
      <w:r w:rsidRPr="005E59D6">
        <w:rPr>
          <w:u w:val="single"/>
        </w:rPr>
        <w:t>Г- н БОССЬЮТ</w:t>
      </w:r>
      <w:r w:rsidRPr="005E59D6">
        <w:t xml:space="preserve"> предлагает указать дату, к которой должен быть представлен периодический доклад Ганы.</w:t>
      </w:r>
    </w:p>
    <w:p w:rsidR="005E59D6" w:rsidRPr="005E59D6" w:rsidRDefault="005E59D6" w:rsidP="005E59D6">
      <w:pPr>
        <w:spacing w:after="240" w:line="240" w:lineRule="auto"/>
      </w:pPr>
      <w:r w:rsidRPr="005E59D6">
        <w:t>2.</w:t>
      </w:r>
      <w:r w:rsidRPr="005E59D6">
        <w:tab/>
      </w:r>
      <w:r w:rsidRPr="005E59D6">
        <w:rPr>
          <w:u w:val="single"/>
        </w:rPr>
        <w:t>Пункт 1 с внесенными в него изменениями принимается</w:t>
      </w:r>
      <w:r w:rsidRPr="005E59D6">
        <w:t>.</w:t>
      </w:r>
    </w:p>
    <w:p w:rsidR="005E59D6" w:rsidRPr="005E59D6" w:rsidRDefault="005E59D6" w:rsidP="005E59D6">
      <w:pPr>
        <w:spacing w:after="240" w:line="240" w:lineRule="auto"/>
        <w:rPr>
          <w:u w:val="single"/>
        </w:rPr>
      </w:pPr>
      <w:r w:rsidRPr="005E59D6">
        <w:rPr>
          <w:u w:val="single"/>
        </w:rPr>
        <w:t xml:space="preserve">Пункт 2 </w:t>
      </w:r>
    </w:p>
    <w:p w:rsidR="005E59D6" w:rsidRPr="005E59D6" w:rsidRDefault="005E59D6" w:rsidP="005E59D6">
      <w:pPr>
        <w:spacing w:after="240" w:line="240" w:lineRule="auto"/>
      </w:pPr>
      <w:r w:rsidRPr="005E59D6">
        <w:t>3.</w:t>
      </w:r>
      <w:r w:rsidRPr="005E59D6">
        <w:tab/>
      </w:r>
      <w:r w:rsidRPr="005E59D6">
        <w:rPr>
          <w:u w:val="single"/>
        </w:rPr>
        <w:t xml:space="preserve">Г-н АБУЛ-НАСР </w:t>
      </w:r>
      <w:r w:rsidRPr="005E59D6">
        <w:t>говорит, что Комитет не должен выражать сожаление по поводу отсутствия представителей государств, участвовавших в подготовке периодических докладов, поскольку ни в одном положении Конвенции не указано, что такие лица должны участвовать при устном рассмотрении периодических докладов; он предлагает исключить последнее предложение.</w:t>
      </w:r>
    </w:p>
    <w:p w:rsidR="005E59D6" w:rsidRPr="005E59D6" w:rsidRDefault="005E59D6" w:rsidP="005E59D6">
      <w:pPr>
        <w:spacing w:after="240" w:line="240" w:lineRule="auto"/>
      </w:pPr>
      <w:r w:rsidRPr="005E59D6">
        <w:t>4.</w:t>
      </w:r>
      <w:r w:rsidRPr="005E59D6">
        <w:tab/>
      </w:r>
      <w:r w:rsidRPr="005E59D6">
        <w:rPr>
          <w:u w:val="single"/>
        </w:rPr>
        <w:t xml:space="preserve">Г-н ВАЛЕНСИЯ РОДРИГЕС </w:t>
      </w:r>
      <w:r w:rsidRPr="005E59D6">
        <w:t>поддерживает г-на Абул-Насра и предлагает заменить в первой строке слово «</w:t>
      </w:r>
      <w:r w:rsidRPr="005E59D6">
        <w:rPr>
          <w:lang w:val="fr-FR"/>
        </w:rPr>
        <w:t>welcomes</w:t>
      </w:r>
      <w:r w:rsidRPr="005E59D6">
        <w:t>» словом  «</w:t>
      </w:r>
      <w:r w:rsidRPr="005E59D6">
        <w:rPr>
          <w:lang w:val="fr-FR"/>
        </w:rPr>
        <w:t>notes</w:t>
      </w:r>
      <w:r w:rsidRPr="005E59D6">
        <w:t>» и заменить второе и третье предложения следующим предложением: «</w:t>
      </w:r>
      <w:r w:rsidRPr="005E59D6">
        <w:rPr>
          <w:lang w:val="fr-FR"/>
        </w:rPr>
        <w:t>The</w:t>
      </w:r>
      <w:r w:rsidRPr="005E59D6">
        <w:t xml:space="preserve"> </w:t>
      </w:r>
      <w:r w:rsidRPr="005E59D6">
        <w:rPr>
          <w:lang w:val="fr-FR"/>
        </w:rPr>
        <w:t>report</w:t>
      </w:r>
      <w:r w:rsidRPr="005E59D6">
        <w:t xml:space="preserve"> </w:t>
      </w:r>
      <w:r w:rsidRPr="005E59D6">
        <w:rPr>
          <w:lang w:val="fr-FR"/>
        </w:rPr>
        <w:t>was</w:t>
      </w:r>
      <w:r w:rsidRPr="005E59D6">
        <w:t xml:space="preserve"> </w:t>
      </w:r>
      <w:r w:rsidRPr="005E59D6">
        <w:rPr>
          <w:lang w:val="fr-FR"/>
        </w:rPr>
        <w:t>not</w:t>
      </w:r>
      <w:r w:rsidRPr="005E59D6">
        <w:t xml:space="preserve"> </w:t>
      </w:r>
      <w:r w:rsidRPr="005E59D6">
        <w:rPr>
          <w:lang w:val="fr-FR"/>
        </w:rPr>
        <w:t>prepared</w:t>
      </w:r>
      <w:r w:rsidRPr="005E59D6">
        <w:t xml:space="preserve"> </w:t>
      </w:r>
      <w:r w:rsidRPr="005E59D6">
        <w:rPr>
          <w:lang w:val="fr-FR"/>
        </w:rPr>
        <w:t>in</w:t>
      </w:r>
      <w:r w:rsidRPr="005E59D6">
        <w:t xml:space="preserve"> </w:t>
      </w:r>
      <w:r w:rsidRPr="005E59D6">
        <w:rPr>
          <w:lang w:val="fr-FR"/>
        </w:rPr>
        <w:t>accordance</w:t>
      </w:r>
      <w:r w:rsidRPr="005E59D6">
        <w:t xml:space="preserve"> </w:t>
      </w:r>
      <w:r w:rsidRPr="005E59D6">
        <w:rPr>
          <w:lang w:val="fr-FR"/>
        </w:rPr>
        <w:t>with</w:t>
      </w:r>
      <w:r w:rsidRPr="005E59D6">
        <w:t xml:space="preserve"> </w:t>
      </w:r>
      <w:r w:rsidRPr="005E59D6">
        <w:rPr>
          <w:lang w:val="fr-FR"/>
        </w:rPr>
        <w:t>the</w:t>
      </w:r>
      <w:r w:rsidRPr="005E59D6">
        <w:t xml:space="preserve"> </w:t>
      </w:r>
      <w:r w:rsidRPr="005E59D6">
        <w:rPr>
          <w:lang w:val="fr-FR"/>
        </w:rPr>
        <w:t>Committee</w:t>
      </w:r>
      <w:r w:rsidRPr="005E59D6">
        <w:t>'</w:t>
      </w:r>
      <w:r w:rsidRPr="005E59D6">
        <w:rPr>
          <w:lang w:val="fr-FR"/>
        </w:rPr>
        <w:t>s</w:t>
      </w:r>
      <w:r w:rsidRPr="005E59D6">
        <w:t xml:space="preserve"> </w:t>
      </w:r>
      <w:r w:rsidRPr="005E59D6">
        <w:rPr>
          <w:lang w:val="fr-FR"/>
        </w:rPr>
        <w:t>guidelines</w:t>
      </w:r>
      <w:r w:rsidRPr="005E59D6">
        <w:t xml:space="preserve"> </w:t>
      </w:r>
      <w:r w:rsidRPr="005E59D6">
        <w:rPr>
          <w:lang w:val="fr-FR"/>
        </w:rPr>
        <w:t>for</w:t>
      </w:r>
      <w:r w:rsidRPr="005E59D6">
        <w:t xml:space="preserve"> </w:t>
      </w:r>
      <w:r w:rsidRPr="005E59D6">
        <w:rPr>
          <w:lang w:val="fr-FR"/>
        </w:rPr>
        <w:t>the</w:t>
      </w:r>
      <w:r w:rsidRPr="005E59D6">
        <w:t xml:space="preserve"> </w:t>
      </w:r>
      <w:r w:rsidRPr="005E59D6">
        <w:rPr>
          <w:lang w:val="fr-FR"/>
        </w:rPr>
        <w:t>preparation</w:t>
      </w:r>
      <w:r w:rsidRPr="005E59D6">
        <w:t xml:space="preserve"> </w:t>
      </w:r>
      <w:r w:rsidRPr="005E59D6">
        <w:rPr>
          <w:lang w:val="fr-FR"/>
        </w:rPr>
        <w:t>of</w:t>
      </w:r>
      <w:r w:rsidRPr="005E59D6">
        <w:t xml:space="preserve"> </w:t>
      </w:r>
      <w:r w:rsidRPr="005E59D6">
        <w:rPr>
          <w:lang w:val="fr-FR"/>
        </w:rPr>
        <w:t>State</w:t>
      </w:r>
      <w:r w:rsidRPr="005E59D6">
        <w:t xml:space="preserve"> </w:t>
      </w:r>
      <w:r w:rsidRPr="005E59D6">
        <w:rPr>
          <w:lang w:val="fr-FR"/>
        </w:rPr>
        <w:t>Parties</w:t>
      </w:r>
      <w:r w:rsidRPr="005E59D6">
        <w:t xml:space="preserve">' </w:t>
      </w:r>
      <w:r w:rsidRPr="005E59D6">
        <w:rPr>
          <w:lang w:val="fr-FR"/>
        </w:rPr>
        <w:t>reports</w:t>
      </w:r>
      <w:r w:rsidRPr="005E59D6">
        <w:t>».</w:t>
      </w:r>
    </w:p>
    <w:p w:rsidR="005E59D6" w:rsidRPr="005E59D6" w:rsidRDefault="005E59D6" w:rsidP="005E59D6">
      <w:pPr>
        <w:spacing w:after="240" w:line="240" w:lineRule="auto"/>
      </w:pPr>
      <w:r w:rsidRPr="005E59D6">
        <w:t>5.</w:t>
      </w:r>
      <w:r w:rsidRPr="005E59D6">
        <w:tab/>
      </w:r>
      <w:r w:rsidRPr="005E59D6">
        <w:rPr>
          <w:u w:val="single"/>
        </w:rPr>
        <w:t>Г-н БЕНТОН</w:t>
      </w:r>
      <w:r w:rsidRPr="005E59D6">
        <w:t xml:space="preserve"> предлагает смягчить смысл предложения, предложенного г-ном Валенсия Родригесом, заменив слово «</w:t>
      </w:r>
      <w:r w:rsidRPr="005E59D6">
        <w:rPr>
          <w:lang w:val="fr-FR"/>
        </w:rPr>
        <w:t>prepared</w:t>
      </w:r>
      <w:r w:rsidRPr="005E59D6">
        <w:t>» словом «</w:t>
      </w:r>
      <w:r w:rsidRPr="005E59D6">
        <w:rPr>
          <w:lang w:val="fr-FR"/>
        </w:rPr>
        <w:t>adequately</w:t>
      </w:r>
      <w:r w:rsidRPr="005E59D6">
        <w:t>», принимая во внимание, что Гана в некоторой степени соблюдала руководящие принципы Комитета.</w:t>
      </w:r>
    </w:p>
    <w:p w:rsidR="005E59D6" w:rsidRPr="005E59D6" w:rsidRDefault="005E59D6" w:rsidP="005E59D6">
      <w:pPr>
        <w:numPr>
          <w:ilvl w:val="0"/>
          <w:numId w:val="14"/>
        </w:numPr>
        <w:tabs>
          <w:tab w:val="clear" w:pos="570"/>
          <w:tab w:val="left" w:pos="567"/>
        </w:tabs>
        <w:spacing w:after="240" w:line="240" w:lineRule="auto"/>
        <w:rPr>
          <w:u w:val="single"/>
        </w:rPr>
      </w:pPr>
      <w:r w:rsidRPr="005E59D6">
        <w:rPr>
          <w:u w:val="single"/>
        </w:rPr>
        <w:t>Пункт</w:t>
      </w:r>
      <w:r w:rsidRPr="005E59D6">
        <w:rPr>
          <w:u w:val="single"/>
          <w:lang w:val="fr-FR"/>
        </w:rPr>
        <w:t> </w:t>
      </w:r>
      <w:r w:rsidRPr="005E59D6">
        <w:rPr>
          <w:u w:val="single"/>
        </w:rPr>
        <w:t>2 с внесенными в него изменениями принимается</w:t>
      </w:r>
      <w:r w:rsidRPr="005E59D6">
        <w:t>.</w:t>
      </w:r>
    </w:p>
    <w:p w:rsidR="005E59D6" w:rsidRPr="005E59D6" w:rsidRDefault="005E59D6" w:rsidP="005E59D6">
      <w:pPr>
        <w:spacing w:after="240" w:line="240" w:lineRule="auto"/>
        <w:rPr>
          <w:u w:val="single"/>
        </w:rPr>
      </w:pPr>
      <w:r w:rsidRPr="005E59D6">
        <w:rPr>
          <w:u w:val="single"/>
        </w:rPr>
        <w:t>П</w:t>
      </w:r>
      <w:r w:rsidRPr="005E59D6">
        <w:rPr>
          <w:u w:val="single"/>
          <w:lang w:val="fr-FR"/>
        </w:rPr>
        <w:t>ункт 3</w:t>
      </w:r>
    </w:p>
    <w:p w:rsidR="005E59D6" w:rsidRPr="005E59D6" w:rsidRDefault="005E59D6" w:rsidP="005E59D6">
      <w:pPr>
        <w:numPr>
          <w:ilvl w:val="0"/>
          <w:numId w:val="14"/>
        </w:numPr>
        <w:tabs>
          <w:tab w:val="clear" w:pos="570"/>
          <w:tab w:val="left" w:pos="567"/>
        </w:tabs>
        <w:spacing w:after="240" w:line="240" w:lineRule="auto"/>
        <w:rPr>
          <w:lang w:val="fr-FR"/>
        </w:rPr>
      </w:pPr>
      <w:r w:rsidRPr="005E59D6">
        <w:rPr>
          <w:u w:val="single"/>
        </w:rPr>
        <w:t>П</w:t>
      </w:r>
      <w:r w:rsidRPr="005E59D6">
        <w:rPr>
          <w:u w:val="single"/>
          <w:lang w:val="fr-FR"/>
        </w:rPr>
        <w:t xml:space="preserve">ункт 3 </w:t>
      </w:r>
      <w:r w:rsidRPr="005E59D6">
        <w:rPr>
          <w:u w:val="single"/>
        </w:rPr>
        <w:t>принимается</w:t>
      </w:r>
      <w:r w:rsidRPr="005E59D6">
        <w:rPr>
          <w:lang w:val="fr-FR"/>
        </w:rPr>
        <w:t xml:space="preserve">. </w:t>
      </w:r>
    </w:p>
    <w:p w:rsidR="005E59D6" w:rsidRPr="005E59D6" w:rsidRDefault="005E59D6" w:rsidP="005E59D6">
      <w:pPr>
        <w:spacing w:after="240" w:line="240" w:lineRule="auto"/>
        <w:rPr>
          <w:u w:val="single"/>
        </w:rPr>
      </w:pPr>
      <w:r w:rsidRPr="005E59D6">
        <w:rPr>
          <w:u w:val="single"/>
        </w:rPr>
        <w:t xml:space="preserve">Пункт 4   </w:t>
      </w:r>
    </w:p>
    <w:p w:rsidR="005E59D6" w:rsidRPr="005E59D6" w:rsidRDefault="005E59D6" w:rsidP="005E59D6">
      <w:pPr>
        <w:spacing w:after="240" w:line="240" w:lineRule="auto"/>
      </w:pPr>
      <w:r w:rsidRPr="005E59D6">
        <w:t>8.</w:t>
      </w:r>
      <w:r w:rsidRPr="005E59D6">
        <w:tab/>
      </w:r>
      <w:r w:rsidRPr="005E59D6">
        <w:rPr>
          <w:u w:val="single"/>
        </w:rPr>
        <w:t xml:space="preserve">Г-н ПИЛЛАИ </w:t>
      </w:r>
      <w:r w:rsidRPr="005E59D6">
        <w:t xml:space="preserve"> спрашивает, действительно ли термин «</w:t>
      </w:r>
      <w:r w:rsidRPr="005E59D6">
        <w:rPr>
          <w:lang w:val="fr-FR"/>
        </w:rPr>
        <w:t>downplaying</w:t>
      </w:r>
      <w:r w:rsidRPr="005E59D6">
        <w:t xml:space="preserve">» во второй строке соответствует позиции Правительства Ганы. </w:t>
      </w:r>
    </w:p>
    <w:p w:rsidR="005E59D6" w:rsidRPr="005E59D6" w:rsidRDefault="005E59D6" w:rsidP="005E59D6">
      <w:pPr>
        <w:spacing w:after="240" w:line="240" w:lineRule="auto"/>
      </w:pPr>
      <w:r w:rsidRPr="005E59D6">
        <w:t>9.</w:t>
      </w:r>
      <w:r w:rsidRPr="005E59D6">
        <w:tab/>
      </w:r>
      <w:r w:rsidRPr="005E59D6">
        <w:rPr>
          <w:u w:val="single"/>
        </w:rPr>
        <w:t xml:space="preserve">Г-жа МАК-ДУГЭЛЛ </w:t>
      </w:r>
      <w:r w:rsidRPr="005E59D6">
        <w:t>(Докладчик по Гане) говорит, что речь идет о термине, используемом Ганой в своем периодическом докладе, чтобы объяснить цель политики властей Ганы, которая заключается в том, чтобы не собирать данные об этническом составе населения; однако термин «</w:t>
      </w:r>
      <w:r w:rsidRPr="005E59D6">
        <w:rPr>
          <w:lang w:val="fr-FR"/>
        </w:rPr>
        <w:t>minimize</w:t>
      </w:r>
      <w:r w:rsidRPr="005E59D6">
        <w:t>» был бы предпочтительнее.</w:t>
      </w:r>
    </w:p>
    <w:p w:rsidR="005E59D6" w:rsidRPr="005E59D6" w:rsidRDefault="005E59D6" w:rsidP="005E59D6">
      <w:pPr>
        <w:spacing w:after="240" w:line="240" w:lineRule="auto"/>
      </w:pPr>
      <w:r w:rsidRPr="005E59D6">
        <w:t>10.</w:t>
      </w:r>
      <w:r w:rsidRPr="005E59D6">
        <w:tab/>
      </w:r>
      <w:r w:rsidRPr="005E59D6">
        <w:rPr>
          <w:u w:val="single"/>
        </w:rPr>
        <w:t xml:space="preserve">Г-н АБУЛ-НАСР </w:t>
      </w:r>
      <w:r w:rsidRPr="005E59D6">
        <w:t xml:space="preserve"> подчеркивает, что Конвенция не обязывает Государства-участников предоставлять в Комитет статистические данные об этническом составе их населения. Даже если такие данные облегчают задачу Комитета, нет никаких оснований критиковать  Государства-участники за то, что они не представляют эти данные по различным внутриполитическим соображениям.</w:t>
      </w:r>
    </w:p>
    <w:p w:rsidR="005E59D6" w:rsidRPr="005E59D6" w:rsidRDefault="005E59D6" w:rsidP="005E59D6">
      <w:pPr>
        <w:spacing w:after="240" w:line="240" w:lineRule="auto"/>
      </w:pPr>
      <w:r w:rsidRPr="005E59D6">
        <w:t>11.</w:t>
      </w:r>
      <w:r w:rsidRPr="005E59D6">
        <w:tab/>
        <w:t xml:space="preserve">После обмена мнениями, в котором участвовали г-жа </w:t>
      </w:r>
      <w:r w:rsidRPr="005E59D6">
        <w:rPr>
          <w:u w:val="single"/>
        </w:rPr>
        <w:t>МАК-ДУГЭЛЛ</w:t>
      </w:r>
      <w:r w:rsidRPr="005E59D6">
        <w:t xml:space="preserve">, г-н </w:t>
      </w:r>
      <w:r w:rsidRPr="005E59D6">
        <w:rPr>
          <w:u w:val="single"/>
        </w:rPr>
        <w:t>ПИЛЛАИ</w:t>
      </w:r>
      <w:r w:rsidRPr="005E59D6">
        <w:t xml:space="preserve">, г-н </w:t>
      </w:r>
      <w:r w:rsidRPr="005E59D6">
        <w:rPr>
          <w:u w:val="single"/>
        </w:rPr>
        <w:t>ШАХИ</w:t>
      </w:r>
      <w:r w:rsidRPr="005E59D6">
        <w:t xml:space="preserve">, г-н </w:t>
      </w:r>
      <w:r w:rsidRPr="005E59D6">
        <w:rPr>
          <w:u w:val="single"/>
        </w:rPr>
        <w:t>ДИАКОНУ</w:t>
      </w:r>
      <w:r w:rsidRPr="005E59D6">
        <w:t xml:space="preserve"> и г-жа </w:t>
      </w:r>
      <w:r w:rsidRPr="005E59D6">
        <w:rPr>
          <w:u w:val="single"/>
        </w:rPr>
        <w:t>ЯНУАРИ-БАРДИЛЛ</w:t>
      </w:r>
      <w:r w:rsidRPr="005E59D6">
        <w:t xml:space="preserve">, г-н </w:t>
      </w:r>
      <w:r w:rsidRPr="005E59D6">
        <w:rPr>
          <w:u w:val="single"/>
        </w:rPr>
        <w:t>БЕНТОН</w:t>
      </w:r>
      <w:r w:rsidRPr="005E59D6">
        <w:t xml:space="preserve"> предлагает заменить слова «</w:t>
      </w:r>
      <w:r w:rsidRPr="005E59D6">
        <w:rPr>
          <w:lang w:val="fr-FR"/>
        </w:rPr>
        <w:t>downplaying</w:t>
      </w:r>
      <w:r w:rsidRPr="005E59D6">
        <w:t xml:space="preserve"> </w:t>
      </w:r>
      <w:r w:rsidRPr="005E59D6">
        <w:rPr>
          <w:lang w:val="fr-FR"/>
        </w:rPr>
        <w:t>ethnic</w:t>
      </w:r>
      <w:r w:rsidRPr="005E59D6">
        <w:t xml:space="preserve"> </w:t>
      </w:r>
      <w:r w:rsidRPr="005E59D6">
        <w:rPr>
          <w:lang w:val="fr-FR"/>
        </w:rPr>
        <w:t>differences</w:t>
      </w:r>
      <w:r w:rsidRPr="005E59D6">
        <w:t>» словами «</w:t>
      </w:r>
      <w:r w:rsidRPr="005E59D6">
        <w:rPr>
          <w:lang w:val="fr-FR"/>
        </w:rPr>
        <w:t>preventing</w:t>
      </w:r>
      <w:r w:rsidRPr="005E59D6">
        <w:t xml:space="preserve"> </w:t>
      </w:r>
      <w:r w:rsidRPr="005E59D6">
        <w:rPr>
          <w:lang w:val="fr-FR"/>
        </w:rPr>
        <w:t>the</w:t>
      </w:r>
      <w:r w:rsidRPr="005E59D6">
        <w:t xml:space="preserve"> </w:t>
      </w:r>
      <w:r w:rsidRPr="005E59D6">
        <w:rPr>
          <w:lang w:val="fr-FR"/>
        </w:rPr>
        <w:t>exploitation</w:t>
      </w:r>
      <w:r w:rsidRPr="005E59D6">
        <w:t xml:space="preserve"> </w:t>
      </w:r>
      <w:r w:rsidRPr="005E59D6">
        <w:rPr>
          <w:lang w:val="fr-FR"/>
        </w:rPr>
        <w:t>of</w:t>
      </w:r>
      <w:r w:rsidRPr="005E59D6">
        <w:t xml:space="preserve"> </w:t>
      </w:r>
      <w:r w:rsidRPr="005E59D6">
        <w:rPr>
          <w:lang w:val="fr-FR"/>
        </w:rPr>
        <w:t>ethnic</w:t>
      </w:r>
      <w:r w:rsidRPr="005E59D6">
        <w:t xml:space="preserve"> </w:t>
      </w:r>
      <w:r w:rsidRPr="005E59D6">
        <w:rPr>
          <w:lang w:val="fr-FR"/>
        </w:rPr>
        <w:t>differences</w:t>
      </w:r>
      <w:r w:rsidRPr="005E59D6">
        <w:t>».</w:t>
      </w:r>
    </w:p>
    <w:p w:rsidR="005E59D6" w:rsidRPr="005E59D6" w:rsidRDefault="005E59D6" w:rsidP="005E59D6">
      <w:pPr>
        <w:spacing w:after="240" w:line="240" w:lineRule="auto"/>
        <w:rPr>
          <w:u w:val="single"/>
        </w:rPr>
      </w:pPr>
      <w:r w:rsidRPr="005E59D6">
        <w:t>12.</w:t>
      </w:r>
      <w:r w:rsidRPr="005E59D6">
        <w:tab/>
      </w:r>
      <w:r w:rsidRPr="005E59D6">
        <w:rPr>
          <w:u w:val="single"/>
        </w:rPr>
        <w:t>Пункт 4 с внесенными в него изменениями принимается</w:t>
      </w:r>
      <w:r w:rsidRPr="005E59D6">
        <w:t>.</w:t>
      </w:r>
    </w:p>
    <w:p w:rsidR="005E59D6" w:rsidRPr="005E59D6" w:rsidRDefault="005E59D6" w:rsidP="005E59D6">
      <w:pPr>
        <w:spacing w:after="240" w:line="240" w:lineRule="auto"/>
        <w:rPr>
          <w:u w:val="single"/>
        </w:rPr>
      </w:pPr>
      <w:r w:rsidRPr="005E59D6">
        <w:rPr>
          <w:u w:val="single"/>
        </w:rPr>
        <w:t xml:space="preserve">Пункт 5  </w:t>
      </w:r>
    </w:p>
    <w:p w:rsidR="005E59D6" w:rsidRPr="005E59D6" w:rsidRDefault="005E59D6" w:rsidP="005E59D6">
      <w:pPr>
        <w:spacing w:after="240" w:line="240" w:lineRule="auto"/>
      </w:pPr>
      <w:r w:rsidRPr="005E59D6">
        <w:t>13.</w:t>
      </w:r>
      <w:r w:rsidRPr="005E59D6">
        <w:tab/>
      </w:r>
      <w:r w:rsidRPr="005E59D6">
        <w:rPr>
          <w:u w:val="single"/>
        </w:rPr>
        <w:t xml:space="preserve">Г-н ВАЛЕНСИЯ РОДРИГЕС </w:t>
      </w:r>
      <w:r w:rsidRPr="005E59D6">
        <w:t>считает целесообразным во втором и третьем предложениях процитировать слово в слово статьи 17 и</w:t>
      </w:r>
      <w:r w:rsidRPr="005E59D6">
        <w:rPr>
          <w:lang w:val="fr-FR"/>
        </w:rPr>
        <w:t> </w:t>
      </w:r>
      <w:r w:rsidRPr="005E59D6">
        <w:t>26 Конституции Ганы; поэтому он предлагает в конце пятой строки закончить пункт после слова «</w:t>
      </w:r>
      <w:r w:rsidRPr="005E59D6">
        <w:rPr>
          <w:lang w:val="fr-FR"/>
        </w:rPr>
        <w:t>the</w:t>
      </w:r>
      <w:r w:rsidRPr="005E59D6">
        <w:t xml:space="preserve"> </w:t>
      </w:r>
      <w:r w:rsidRPr="005E59D6">
        <w:rPr>
          <w:lang w:val="fr-FR"/>
        </w:rPr>
        <w:t>Constitution</w:t>
      </w:r>
      <w:r w:rsidRPr="005E59D6">
        <w:t>».</w:t>
      </w:r>
    </w:p>
    <w:p w:rsidR="005E59D6" w:rsidRPr="005E59D6" w:rsidRDefault="005E59D6" w:rsidP="005E59D6">
      <w:pPr>
        <w:spacing w:after="240" w:line="240" w:lineRule="auto"/>
      </w:pPr>
      <w:r w:rsidRPr="005E59D6">
        <w:t>14.</w:t>
      </w:r>
      <w:r w:rsidRPr="005E59D6">
        <w:tab/>
      </w:r>
      <w:r w:rsidRPr="005E59D6">
        <w:rPr>
          <w:u w:val="single"/>
        </w:rPr>
        <w:t xml:space="preserve">Г-жа МАК-ДУГЭЛЛ, </w:t>
      </w:r>
      <w:r w:rsidRPr="005E59D6">
        <w:t xml:space="preserve">которую поддерживает </w:t>
      </w:r>
      <w:r w:rsidRPr="005E59D6">
        <w:rPr>
          <w:u w:val="single"/>
        </w:rPr>
        <w:t xml:space="preserve">г-жа ЯНУАРИ-БАРДИЛЛ, </w:t>
      </w:r>
      <w:r w:rsidRPr="005E59D6">
        <w:t xml:space="preserve">отмечает, что пункт имеет целью поздравить  Правительство Ганы в связи с тем, что оно приняло специальное законодательство, запрещающее всякую дискриминацию, и принять к сведению это определение, которое представляет интерес в том плане, что оно способствует осуществлению Конвенции. </w:t>
      </w:r>
    </w:p>
    <w:p w:rsidR="005E59D6" w:rsidRPr="005E59D6" w:rsidRDefault="005E59D6" w:rsidP="005E59D6">
      <w:pPr>
        <w:spacing w:after="240" w:line="240" w:lineRule="auto"/>
      </w:pPr>
      <w:r w:rsidRPr="005E59D6">
        <w:t>15.</w:t>
      </w:r>
      <w:r w:rsidRPr="005E59D6">
        <w:tab/>
      </w:r>
      <w:r w:rsidRPr="005E59D6">
        <w:rPr>
          <w:u w:val="single"/>
        </w:rPr>
        <w:t>Г-н ДИАКОНУ</w:t>
      </w:r>
      <w:r w:rsidRPr="005E59D6">
        <w:t xml:space="preserve"> предлагает оставить второе предложение, в котором воспроизводятся термины этого определения, но исключить последнее предложение.</w:t>
      </w:r>
    </w:p>
    <w:p w:rsidR="005E59D6" w:rsidRPr="005E59D6" w:rsidRDefault="005E59D6" w:rsidP="005E59D6">
      <w:pPr>
        <w:spacing w:after="240" w:line="240" w:lineRule="auto"/>
      </w:pPr>
      <w:r w:rsidRPr="005E59D6">
        <w:t>16.</w:t>
      </w:r>
      <w:r w:rsidRPr="005E59D6">
        <w:tab/>
      </w:r>
      <w:r w:rsidRPr="005E59D6">
        <w:rPr>
          <w:u w:val="single"/>
        </w:rPr>
        <w:t>Пункт</w:t>
      </w:r>
      <w:r w:rsidRPr="005E59D6">
        <w:rPr>
          <w:u w:val="single"/>
          <w:lang w:val="fr-FR"/>
        </w:rPr>
        <w:t> </w:t>
      </w:r>
      <w:r w:rsidRPr="005E59D6">
        <w:rPr>
          <w:u w:val="single"/>
        </w:rPr>
        <w:t>5 с внесенными в него изменениями принимается</w:t>
      </w:r>
      <w:r w:rsidRPr="005E59D6">
        <w:t>.</w:t>
      </w:r>
    </w:p>
    <w:p w:rsidR="005E59D6" w:rsidRPr="005E59D6" w:rsidRDefault="005E59D6" w:rsidP="005E59D6">
      <w:pPr>
        <w:spacing w:after="240" w:line="240" w:lineRule="auto"/>
        <w:rPr>
          <w:u w:val="single"/>
        </w:rPr>
      </w:pPr>
      <w:r w:rsidRPr="005E59D6">
        <w:rPr>
          <w:u w:val="single"/>
        </w:rPr>
        <w:t xml:space="preserve">Пункт 6 </w:t>
      </w:r>
    </w:p>
    <w:p w:rsidR="005E59D6" w:rsidRPr="005E59D6" w:rsidRDefault="005E59D6" w:rsidP="005E59D6">
      <w:pPr>
        <w:spacing w:after="240" w:line="240" w:lineRule="auto"/>
      </w:pPr>
      <w:r w:rsidRPr="005E59D6">
        <w:t>17.</w:t>
      </w:r>
      <w:r w:rsidRPr="005E59D6">
        <w:tab/>
      </w:r>
      <w:r w:rsidRPr="005E59D6">
        <w:rPr>
          <w:bCs/>
          <w:u w:val="single"/>
        </w:rPr>
        <w:t>Г-н РЕШЕТОВ</w:t>
      </w:r>
      <w:r w:rsidRPr="005E59D6">
        <w:t xml:space="preserve"> предлагает исключить во второй строке слово «</w:t>
      </w:r>
      <w:r w:rsidRPr="005E59D6">
        <w:rPr>
          <w:lang w:val="fr-FR"/>
        </w:rPr>
        <w:t>all</w:t>
      </w:r>
      <w:r w:rsidRPr="005E59D6">
        <w:t>» и в третьей строке слово «</w:t>
      </w:r>
      <w:r w:rsidRPr="005E59D6">
        <w:rPr>
          <w:lang w:val="fr-FR"/>
        </w:rPr>
        <w:t>and</w:t>
      </w:r>
      <w:r w:rsidRPr="005E59D6">
        <w:t>». При этом он обращает внимание, что выражение «</w:t>
      </w:r>
      <w:r w:rsidRPr="005E59D6">
        <w:rPr>
          <w:lang w:val="fr-FR"/>
        </w:rPr>
        <w:t>fundamental</w:t>
      </w:r>
      <w:r w:rsidRPr="005E59D6">
        <w:t xml:space="preserve"> </w:t>
      </w:r>
      <w:r w:rsidRPr="005E59D6">
        <w:rPr>
          <w:lang w:val="fr-FR"/>
        </w:rPr>
        <w:t>rights</w:t>
      </w:r>
      <w:r w:rsidRPr="005E59D6">
        <w:t xml:space="preserve"> </w:t>
      </w:r>
      <w:r w:rsidRPr="005E59D6">
        <w:rPr>
          <w:lang w:val="fr-FR"/>
        </w:rPr>
        <w:t>and</w:t>
      </w:r>
      <w:r w:rsidRPr="005E59D6">
        <w:t xml:space="preserve"> </w:t>
      </w:r>
      <w:r w:rsidRPr="005E59D6">
        <w:rPr>
          <w:lang w:val="fr-FR"/>
        </w:rPr>
        <w:t>freedoms</w:t>
      </w:r>
      <w:r w:rsidRPr="005E59D6">
        <w:t>» в пятой строке не соответствует практике договорных органов, которые, как правило, используют выражение «</w:t>
      </w:r>
      <w:r w:rsidRPr="005E59D6">
        <w:rPr>
          <w:lang w:val="fr-FR"/>
        </w:rPr>
        <w:t>human</w:t>
      </w:r>
      <w:r w:rsidRPr="005E59D6">
        <w:t xml:space="preserve"> </w:t>
      </w:r>
      <w:r w:rsidRPr="005E59D6">
        <w:rPr>
          <w:lang w:val="fr-FR"/>
        </w:rPr>
        <w:t>rights</w:t>
      </w:r>
      <w:r w:rsidRPr="005E59D6">
        <w:t xml:space="preserve"> </w:t>
      </w:r>
      <w:r w:rsidRPr="005E59D6">
        <w:rPr>
          <w:lang w:val="fr-FR"/>
        </w:rPr>
        <w:t>and</w:t>
      </w:r>
      <w:r w:rsidRPr="005E59D6">
        <w:t xml:space="preserve"> </w:t>
      </w:r>
      <w:r w:rsidRPr="005E59D6">
        <w:rPr>
          <w:lang w:val="fr-FR"/>
        </w:rPr>
        <w:t>fundamental</w:t>
      </w:r>
      <w:r w:rsidRPr="005E59D6">
        <w:t xml:space="preserve"> </w:t>
      </w:r>
      <w:r w:rsidRPr="005E59D6">
        <w:rPr>
          <w:lang w:val="fr-FR"/>
        </w:rPr>
        <w:t>freedoms</w:t>
      </w:r>
      <w:r w:rsidRPr="005E59D6">
        <w:t>».</w:t>
      </w:r>
    </w:p>
    <w:p w:rsidR="005E59D6" w:rsidRPr="005E59D6" w:rsidRDefault="005E59D6" w:rsidP="005E59D6">
      <w:pPr>
        <w:spacing w:after="240" w:line="240" w:lineRule="auto"/>
      </w:pPr>
      <w:r w:rsidRPr="005E59D6">
        <w:t>18.</w:t>
      </w:r>
      <w:r w:rsidRPr="005E59D6">
        <w:tab/>
      </w:r>
      <w:r w:rsidRPr="005E59D6">
        <w:rPr>
          <w:u w:val="single"/>
        </w:rPr>
        <w:t>Г-жа МАК-ДУГЭЛЛ</w:t>
      </w:r>
      <w:r w:rsidRPr="005E59D6">
        <w:t xml:space="preserve"> говорит, что взяла это выражение из доклада Государства-участника. </w:t>
      </w:r>
    </w:p>
    <w:p w:rsidR="005E59D6" w:rsidRPr="005E59D6" w:rsidRDefault="005E59D6" w:rsidP="005E59D6">
      <w:pPr>
        <w:spacing w:after="240" w:line="240" w:lineRule="auto"/>
      </w:pPr>
      <w:r w:rsidRPr="005E59D6">
        <w:t>19.</w:t>
      </w:r>
      <w:r w:rsidRPr="005E59D6">
        <w:tab/>
        <w:t xml:space="preserve"> </w:t>
      </w:r>
      <w:r w:rsidRPr="005E59D6">
        <w:rPr>
          <w:u w:val="single"/>
        </w:rPr>
        <w:t>Г-н ПИЛЛАИ</w:t>
      </w:r>
      <w:r w:rsidRPr="005E59D6">
        <w:t xml:space="preserve"> предлагает оставить первоначальное выражение, заключив его в кавычки.</w:t>
      </w:r>
    </w:p>
    <w:p w:rsidR="005E59D6" w:rsidRPr="005E59D6" w:rsidRDefault="005E59D6" w:rsidP="005E59D6">
      <w:pPr>
        <w:spacing w:after="240" w:line="240" w:lineRule="auto"/>
      </w:pPr>
      <w:r w:rsidRPr="005E59D6">
        <w:t>20.</w:t>
      </w:r>
      <w:r w:rsidRPr="005E59D6">
        <w:tab/>
      </w:r>
      <w:r w:rsidRPr="005E59D6">
        <w:rPr>
          <w:u w:val="single"/>
        </w:rPr>
        <w:t>Пункт 6 с внесенными в него изменениями принимается</w:t>
      </w:r>
      <w:r w:rsidRPr="005E59D6">
        <w:t xml:space="preserve">. </w:t>
      </w:r>
    </w:p>
    <w:p w:rsidR="005E59D6" w:rsidRPr="005E59D6" w:rsidRDefault="005E59D6" w:rsidP="005E59D6">
      <w:pPr>
        <w:spacing w:after="240" w:line="240" w:lineRule="auto"/>
        <w:rPr>
          <w:u w:val="single"/>
        </w:rPr>
      </w:pPr>
      <w:r w:rsidRPr="005E59D6">
        <w:rPr>
          <w:u w:val="single"/>
        </w:rPr>
        <w:t>Пункт 7</w:t>
      </w:r>
    </w:p>
    <w:p w:rsidR="005E59D6" w:rsidRPr="005E59D6" w:rsidRDefault="005E59D6" w:rsidP="005E59D6">
      <w:pPr>
        <w:spacing w:after="240" w:line="240" w:lineRule="auto"/>
      </w:pPr>
      <w:r w:rsidRPr="005E59D6">
        <w:t>21.</w:t>
      </w:r>
      <w:r w:rsidRPr="005E59D6">
        <w:tab/>
      </w:r>
      <w:r w:rsidRPr="005E59D6">
        <w:rPr>
          <w:u w:val="single"/>
        </w:rPr>
        <w:t>Г-н БЕНТОН</w:t>
      </w:r>
      <w:r w:rsidRPr="005E59D6">
        <w:t xml:space="preserve"> считает, что проблема, указанная в пункте</w:t>
      </w:r>
      <w:r w:rsidRPr="005E59D6">
        <w:rPr>
          <w:lang w:val="fr-FR"/>
        </w:rPr>
        <w:t> </w:t>
      </w:r>
      <w:r w:rsidRPr="005E59D6">
        <w:t xml:space="preserve">7, относится больше к Международному пакту о гражданских и политических правах, чем к Конвенции. Действительно, вышеупомянутая практика ни прямо, ни косвенно не касается расовой дискриминации, поскольку она наблюдается только внутри этнической группы. </w:t>
      </w:r>
    </w:p>
    <w:p w:rsidR="005E59D6" w:rsidRPr="005E59D6" w:rsidRDefault="005E59D6" w:rsidP="005E59D6">
      <w:pPr>
        <w:spacing w:after="240" w:line="240" w:lineRule="auto"/>
      </w:pPr>
      <w:r w:rsidRPr="005E59D6">
        <w:t>22.</w:t>
      </w:r>
      <w:r w:rsidRPr="005E59D6">
        <w:tab/>
      </w:r>
      <w:r w:rsidRPr="005E59D6">
        <w:rPr>
          <w:u w:val="single"/>
        </w:rPr>
        <w:t xml:space="preserve">Г-жа МАК-ДУГЭЛЛ </w:t>
      </w:r>
      <w:r w:rsidRPr="005E59D6">
        <w:t>отмечает, что в данном случае речь идет о грубом нарушении прав человека, допущенном в отношении женщин этнической группы, поэтому совершенно оправдано, что Комитет об этом говорит.</w:t>
      </w:r>
    </w:p>
    <w:p w:rsidR="005E59D6" w:rsidRPr="005E59D6" w:rsidRDefault="005E59D6" w:rsidP="005E59D6">
      <w:pPr>
        <w:spacing w:after="240" w:line="240" w:lineRule="auto"/>
      </w:pPr>
      <w:r w:rsidRPr="005E59D6">
        <w:t>23.</w:t>
      </w:r>
      <w:r w:rsidRPr="005E59D6">
        <w:tab/>
      </w:r>
      <w:r w:rsidRPr="005E59D6">
        <w:rPr>
          <w:u w:val="single"/>
        </w:rPr>
        <w:t>Г-н АБУЛ-НАСР,</w:t>
      </w:r>
      <w:r w:rsidRPr="005E59D6">
        <w:t xml:space="preserve"> </w:t>
      </w:r>
      <w:r w:rsidRPr="005E59D6">
        <w:rPr>
          <w:u w:val="single"/>
        </w:rPr>
        <w:t>г-жа ЯНУАРИ-БАРДИЛЛ,</w:t>
      </w:r>
      <w:r w:rsidRPr="005E59D6">
        <w:t xml:space="preserve"> </w:t>
      </w:r>
      <w:r w:rsidRPr="005E59D6">
        <w:rPr>
          <w:u w:val="single"/>
        </w:rPr>
        <w:t>г-н ДИАКОНУ</w:t>
      </w:r>
      <w:r w:rsidRPr="005E59D6">
        <w:t xml:space="preserve">, а также </w:t>
      </w:r>
      <w:r w:rsidRPr="005E59D6">
        <w:rPr>
          <w:i/>
        </w:rPr>
        <w:t xml:space="preserve"> </w:t>
      </w:r>
      <w:r w:rsidRPr="005E59D6">
        <w:rPr>
          <w:u w:val="single"/>
        </w:rPr>
        <w:t xml:space="preserve">ПРЕДСЕДАТЕЛЬ, </w:t>
      </w:r>
      <w:r w:rsidRPr="005E59D6">
        <w:t>который выступает в своем личном качестве, поддерживают предложение оставить пункт 7, так как здесь  речь идет об обычае из области рабства, который касается конкретной этнической группы.</w:t>
      </w:r>
    </w:p>
    <w:p w:rsidR="005E59D6" w:rsidRPr="005E59D6" w:rsidRDefault="005E59D6" w:rsidP="005E59D6">
      <w:pPr>
        <w:spacing w:after="240" w:line="240" w:lineRule="auto"/>
      </w:pPr>
      <w:r w:rsidRPr="005E59D6">
        <w:t>24.</w:t>
      </w:r>
      <w:r w:rsidRPr="005E59D6">
        <w:tab/>
      </w:r>
      <w:r w:rsidRPr="005E59D6">
        <w:rPr>
          <w:u w:val="single"/>
        </w:rPr>
        <w:t>Пункт 7 принимается без изменений</w:t>
      </w:r>
      <w:r w:rsidRPr="005E59D6">
        <w:t>.</w:t>
      </w:r>
    </w:p>
    <w:p w:rsidR="005E59D6" w:rsidRPr="005E59D6" w:rsidRDefault="005E59D6" w:rsidP="005E59D6">
      <w:pPr>
        <w:spacing w:after="240" w:line="240" w:lineRule="auto"/>
        <w:rPr>
          <w:u w:val="single"/>
        </w:rPr>
      </w:pPr>
      <w:r w:rsidRPr="005E59D6">
        <w:rPr>
          <w:u w:val="single"/>
        </w:rPr>
        <w:t>Пункт 8</w:t>
      </w:r>
    </w:p>
    <w:p w:rsidR="005E59D6" w:rsidRPr="005E59D6" w:rsidRDefault="005E59D6" w:rsidP="005E59D6">
      <w:pPr>
        <w:spacing w:after="240" w:line="240" w:lineRule="auto"/>
      </w:pPr>
      <w:r w:rsidRPr="005E59D6">
        <w:t>25.</w:t>
      </w:r>
      <w:r w:rsidRPr="005E59D6">
        <w:tab/>
      </w:r>
      <w:r w:rsidRPr="005E59D6">
        <w:rPr>
          <w:u w:val="single"/>
        </w:rPr>
        <w:t>Г-н РЕШЕТОВ</w:t>
      </w:r>
      <w:r w:rsidRPr="005E59D6">
        <w:t xml:space="preserve"> предлагает добавить в третьей строке пункта слова »</w:t>
      </w:r>
      <w:r w:rsidRPr="005E59D6">
        <w:rPr>
          <w:lang w:val="fr-FR"/>
        </w:rPr>
        <w:t>of</w:t>
      </w:r>
      <w:r w:rsidRPr="005E59D6">
        <w:t xml:space="preserve"> </w:t>
      </w:r>
      <w:r w:rsidRPr="005E59D6">
        <w:rPr>
          <w:lang w:val="fr-FR"/>
        </w:rPr>
        <w:t>the</w:t>
      </w:r>
      <w:r w:rsidRPr="005E59D6">
        <w:t xml:space="preserve"> </w:t>
      </w:r>
      <w:r w:rsidRPr="005E59D6">
        <w:rPr>
          <w:lang w:val="fr-FR"/>
        </w:rPr>
        <w:t>Convention</w:t>
      </w:r>
      <w:r w:rsidRPr="005E59D6">
        <w:t>» после слов «</w:t>
      </w:r>
      <w:r w:rsidRPr="005E59D6">
        <w:rPr>
          <w:lang w:val="fr-FR"/>
        </w:rPr>
        <w:t>legal</w:t>
      </w:r>
      <w:r w:rsidRPr="005E59D6">
        <w:t xml:space="preserve"> </w:t>
      </w:r>
      <w:r w:rsidRPr="005E59D6">
        <w:rPr>
          <w:lang w:val="fr-FR"/>
        </w:rPr>
        <w:t>status</w:t>
      </w:r>
      <w:r w:rsidRPr="005E59D6">
        <w:t xml:space="preserve">». </w:t>
      </w:r>
    </w:p>
    <w:p w:rsidR="005E59D6" w:rsidRPr="005E59D6" w:rsidRDefault="005E59D6" w:rsidP="005E59D6">
      <w:pPr>
        <w:spacing w:after="240" w:line="240" w:lineRule="auto"/>
      </w:pPr>
      <w:r w:rsidRPr="005E59D6">
        <w:t>26.</w:t>
      </w:r>
      <w:r w:rsidRPr="005E59D6">
        <w:tab/>
      </w:r>
      <w:r w:rsidRPr="005E59D6">
        <w:rPr>
          <w:u w:val="single"/>
        </w:rPr>
        <w:t>Пункт 8 с внесенными в него изменениями принимается</w:t>
      </w:r>
      <w:r w:rsidRPr="005E59D6">
        <w:t>.</w:t>
      </w:r>
    </w:p>
    <w:p w:rsidR="005E59D6" w:rsidRPr="005E59D6" w:rsidRDefault="005E59D6" w:rsidP="005E59D6">
      <w:pPr>
        <w:spacing w:after="240" w:line="240" w:lineRule="auto"/>
        <w:rPr>
          <w:u w:val="single"/>
        </w:rPr>
      </w:pPr>
      <w:r w:rsidRPr="005E59D6">
        <w:rPr>
          <w:u w:val="single"/>
        </w:rPr>
        <w:t xml:space="preserve">Пункт 9 </w:t>
      </w:r>
    </w:p>
    <w:p w:rsidR="005E59D6" w:rsidRPr="005E59D6" w:rsidRDefault="005E59D6" w:rsidP="005E59D6">
      <w:pPr>
        <w:spacing w:after="240" w:line="240" w:lineRule="auto"/>
      </w:pPr>
      <w:r w:rsidRPr="005E59D6">
        <w:t>27.</w:t>
      </w:r>
      <w:r w:rsidRPr="005E59D6">
        <w:tab/>
      </w:r>
      <w:r w:rsidRPr="005E59D6">
        <w:rPr>
          <w:u w:val="single"/>
        </w:rPr>
        <w:t>Г-н ДИАКОНУ</w:t>
      </w:r>
      <w:r w:rsidRPr="005E59D6">
        <w:t xml:space="preserve"> не уверен, что все этнические группы вовлечены в конфликты, и поэтому предлагает во второй строке пункта убрать артикль «</w:t>
      </w:r>
      <w:r w:rsidRPr="005E59D6">
        <w:rPr>
          <w:lang w:val="fr-FR"/>
        </w:rPr>
        <w:t>the</w:t>
      </w:r>
      <w:r w:rsidRPr="005E59D6">
        <w:t>» перед словами «</w:t>
      </w:r>
      <w:r w:rsidRPr="005E59D6">
        <w:rPr>
          <w:lang w:val="fr-FR"/>
        </w:rPr>
        <w:t>ethnic</w:t>
      </w:r>
      <w:r w:rsidRPr="005E59D6">
        <w:t xml:space="preserve"> </w:t>
      </w:r>
      <w:r w:rsidRPr="005E59D6">
        <w:rPr>
          <w:lang w:val="fr-FR"/>
        </w:rPr>
        <w:t>groups</w:t>
      </w:r>
      <w:r w:rsidRPr="005E59D6">
        <w:t>».</w:t>
      </w:r>
    </w:p>
    <w:p w:rsidR="005E59D6" w:rsidRPr="005E59D6" w:rsidRDefault="005E59D6" w:rsidP="005E59D6">
      <w:pPr>
        <w:spacing w:after="240" w:line="240" w:lineRule="auto"/>
      </w:pPr>
      <w:r w:rsidRPr="005E59D6">
        <w:t>28.</w:t>
      </w:r>
      <w:r w:rsidRPr="005E59D6">
        <w:tab/>
      </w:r>
      <w:r w:rsidRPr="005E59D6">
        <w:rPr>
          <w:u w:val="single"/>
        </w:rPr>
        <w:t>Пункт 9 с внесенными в него изменениями принимается</w:t>
      </w:r>
      <w:r w:rsidRPr="005E59D6">
        <w:t>.</w:t>
      </w:r>
    </w:p>
    <w:p w:rsidR="005E59D6" w:rsidRPr="005E59D6" w:rsidRDefault="005E59D6" w:rsidP="005E59D6">
      <w:pPr>
        <w:spacing w:after="240" w:line="240" w:lineRule="auto"/>
      </w:pPr>
      <w:r w:rsidRPr="005E59D6">
        <w:t>29.</w:t>
      </w:r>
      <w:r w:rsidRPr="005E59D6">
        <w:tab/>
      </w:r>
      <w:r w:rsidRPr="005E59D6">
        <w:rPr>
          <w:u w:val="single"/>
        </w:rPr>
        <w:t>Пункт 10 принимается</w:t>
      </w:r>
      <w:r w:rsidRPr="005E59D6">
        <w:t>.</w:t>
      </w:r>
    </w:p>
    <w:p w:rsidR="005E59D6" w:rsidRPr="005E59D6" w:rsidRDefault="005E59D6" w:rsidP="005E59D6">
      <w:pPr>
        <w:spacing w:after="240" w:line="240" w:lineRule="auto"/>
        <w:rPr>
          <w:u w:val="single"/>
        </w:rPr>
      </w:pPr>
      <w:r w:rsidRPr="005E59D6">
        <w:rPr>
          <w:u w:val="single"/>
        </w:rPr>
        <w:t>Пункт 11</w:t>
      </w:r>
    </w:p>
    <w:p w:rsidR="005E59D6" w:rsidRPr="005E59D6" w:rsidRDefault="005E59D6" w:rsidP="005E59D6">
      <w:pPr>
        <w:spacing w:after="240" w:line="240" w:lineRule="auto"/>
      </w:pPr>
      <w:r w:rsidRPr="005E59D6">
        <w:t>30.</w:t>
      </w:r>
      <w:r w:rsidRPr="005E59D6">
        <w:tab/>
      </w:r>
      <w:r w:rsidRPr="005E59D6">
        <w:rPr>
          <w:u w:val="single"/>
        </w:rPr>
        <w:t>Г-н РЕШЕТОВ</w:t>
      </w:r>
      <w:r w:rsidRPr="005E59D6">
        <w:t xml:space="preserve"> предлагает исключить во втором предложении пункта слово «</w:t>
      </w:r>
      <w:r w:rsidRPr="005E59D6">
        <w:rPr>
          <w:lang w:val="fr-FR"/>
        </w:rPr>
        <w:t>detailed</w:t>
      </w:r>
      <w:r w:rsidRPr="005E59D6">
        <w:t>».</w:t>
      </w:r>
    </w:p>
    <w:p w:rsidR="005E59D6" w:rsidRPr="005E59D6" w:rsidRDefault="005E59D6" w:rsidP="005E59D6">
      <w:pPr>
        <w:spacing w:after="240" w:line="240" w:lineRule="auto"/>
      </w:pPr>
      <w:r w:rsidRPr="005E59D6">
        <w:t>31.</w:t>
      </w:r>
      <w:r w:rsidRPr="005E59D6">
        <w:tab/>
      </w:r>
      <w:r w:rsidRPr="005E59D6">
        <w:rPr>
          <w:u w:val="single"/>
        </w:rPr>
        <w:t>Пункт 11 с внесенными в него изменениями принимается</w:t>
      </w:r>
      <w:r w:rsidRPr="005E59D6">
        <w:t>.</w:t>
      </w:r>
    </w:p>
    <w:p w:rsidR="005E59D6" w:rsidRPr="005E59D6" w:rsidRDefault="005E59D6" w:rsidP="005E59D6">
      <w:pPr>
        <w:spacing w:after="240" w:line="240" w:lineRule="auto"/>
      </w:pPr>
      <w:r w:rsidRPr="005E59D6">
        <w:t xml:space="preserve">Пункт 12 </w:t>
      </w:r>
    </w:p>
    <w:p w:rsidR="005E59D6" w:rsidRPr="005E59D6" w:rsidRDefault="005E59D6" w:rsidP="005E59D6">
      <w:pPr>
        <w:spacing w:after="240" w:line="240" w:lineRule="auto"/>
      </w:pPr>
      <w:r w:rsidRPr="005E59D6">
        <w:t>32.</w:t>
      </w:r>
      <w:r w:rsidRPr="005E59D6">
        <w:tab/>
      </w:r>
      <w:r w:rsidRPr="005E59D6">
        <w:rPr>
          <w:u w:val="single"/>
        </w:rPr>
        <w:t>Г-н АБУЛ-НАСР</w:t>
      </w:r>
      <w:r w:rsidRPr="005E59D6">
        <w:t xml:space="preserve"> напоминает, что согласно Конвенции Государства-участники не обязаны представлять статистические данные с разбивкой по этническим группам. </w:t>
      </w:r>
    </w:p>
    <w:p w:rsidR="005E59D6" w:rsidRPr="005E59D6" w:rsidRDefault="005E59D6" w:rsidP="005E59D6">
      <w:pPr>
        <w:spacing w:after="240" w:line="240" w:lineRule="auto"/>
      </w:pPr>
      <w:r w:rsidRPr="005E59D6">
        <w:t>33.</w:t>
      </w:r>
      <w:r w:rsidRPr="005E59D6">
        <w:tab/>
      </w:r>
      <w:r w:rsidRPr="005E59D6">
        <w:rPr>
          <w:u w:val="single"/>
        </w:rPr>
        <w:t xml:space="preserve">Г-н РЕШЕТОВ </w:t>
      </w:r>
      <w:r w:rsidRPr="005E59D6">
        <w:t>предлагает исключить во второй строке слово «</w:t>
      </w:r>
      <w:r w:rsidRPr="005E59D6">
        <w:rPr>
          <w:lang w:val="fr-FR"/>
        </w:rPr>
        <w:t>ethno</w:t>
      </w:r>
      <w:r w:rsidRPr="005E59D6">
        <w:t>-», исключить конец второго предложения, начиная со слова «</w:t>
      </w:r>
      <w:r w:rsidRPr="005E59D6">
        <w:rPr>
          <w:lang w:val="fr-FR"/>
        </w:rPr>
        <w:t>noting</w:t>
      </w:r>
      <w:r w:rsidRPr="005E59D6">
        <w:t>», и переформулировать конец третьего предложения в следующей редакции: «</w:t>
      </w:r>
      <w:r w:rsidRPr="005E59D6">
        <w:rPr>
          <w:lang w:val="fr-FR"/>
        </w:rPr>
        <w:t>statistical</w:t>
      </w:r>
      <w:r w:rsidRPr="005E59D6">
        <w:t xml:space="preserve"> </w:t>
      </w:r>
      <w:r w:rsidRPr="005E59D6">
        <w:rPr>
          <w:lang w:val="fr-FR"/>
        </w:rPr>
        <w:t>data</w:t>
      </w:r>
      <w:r w:rsidRPr="005E59D6">
        <w:t xml:space="preserve"> </w:t>
      </w:r>
      <w:r w:rsidRPr="005E59D6">
        <w:rPr>
          <w:lang w:val="fr-FR"/>
        </w:rPr>
        <w:t>regarding</w:t>
      </w:r>
      <w:r w:rsidRPr="005E59D6">
        <w:t xml:space="preserve"> </w:t>
      </w:r>
      <w:r w:rsidRPr="005E59D6">
        <w:rPr>
          <w:lang w:val="fr-FR"/>
        </w:rPr>
        <w:t>socio</w:t>
      </w:r>
      <w:r w:rsidRPr="005E59D6">
        <w:t>-</w:t>
      </w:r>
      <w:r w:rsidRPr="005E59D6">
        <w:rPr>
          <w:lang w:val="fr-FR"/>
        </w:rPr>
        <w:t>economic</w:t>
      </w:r>
      <w:r w:rsidRPr="005E59D6">
        <w:t xml:space="preserve"> </w:t>
      </w:r>
      <w:r w:rsidRPr="005E59D6">
        <w:rPr>
          <w:lang w:val="fr-FR"/>
        </w:rPr>
        <w:t>status</w:t>
      </w:r>
      <w:r w:rsidRPr="005E59D6">
        <w:t xml:space="preserve">, </w:t>
      </w:r>
      <w:r w:rsidRPr="005E59D6">
        <w:rPr>
          <w:lang w:val="fr-FR"/>
        </w:rPr>
        <w:t>participation</w:t>
      </w:r>
      <w:r w:rsidRPr="005E59D6">
        <w:t xml:space="preserve"> </w:t>
      </w:r>
      <w:r w:rsidRPr="005E59D6">
        <w:rPr>
          <w:lang w:val="fr-FR"/>
        </w:rPr>
        <w:t>in public</w:t>
      </w:r>
      <w:r w:rsidRPr="005E59D6">
        <w:t xml:space="preserve"> </w:t>
      </w:r>
      <w:r w:rsidRPr="005E59D6">
        <w:rPr>
          <w:lang w:val="fr-FR"/>
        </w:rPr>
        <w:t>life</w:t>
      </w:r>
      <w:r w:rsidRPr="005E59D6">
        <w:t xml:space="preserve">, </w:t>
      </w:r>
      <w:r w:rsidRPr="005E59D6">
        <w:rPr>
          <w:lang w:val="fr-FR"/>
        </w:rPr>
        <w:t>and</w:t>
      </w:r>
      <w:r w:rsidRPr="005E59D6">
        <w:t xml:space="preserve"> </w:t>
      </w:r>
      <w:r w:rsidRPr="005E59D6">
        <w:rPr>
          <w:lang w:val="fr-FR"/>
        </w:rPr>
        <w:t>other</w:t>
      </w:r>
      <w:r w:rsidRPr="005E59D6">
        <w:t xml:space="preserve"> </w:t>
      </w:r>
      <w:r w:rsidRPr="005E59D6">
        <w:rPr>
          <w:lang w:val="fr-FR"/>
        </w:rPr>
        <w:t>relevant</w:t>
      </w:r>
      <w:r w:rsidRPr="005E59D6">
        <w:t xml:space="preserve"> </w:t>
      </w:r>
      <w:r w:rsidRPr="005E59D6">
        <w:rPr>
          <w:lang w:val="fr-FR"/>
        </w:rPr>
        <w:t>information</w:t>
      </w:r>
      <w:r w:rsidRPr="005E59D6">
        <w:t xml:space="preserve"> </w:t>
      </w:r>
      <w:r w:rsidRPr="005E59D6">
        <w:rPr>
          <w:lang w:val="fr-FR"/>
        </w:rPr>
        <w:t>concerning</w:t>
      </w:r>
      <w:r w:rsidRPr="005E59D6">
        <w:t xml:space="preserve"> </w:t>
      </w:r>
      <w:r w:rsidRPr="005E59D6">
        <w:rPr>
          <w:lang w:val="fr-FR"/>
        </w:rPr>
        <w:t>different</w:t>
      </w:r>
      <w:r w:rsidRPr="005E59D6">
        <w:t xml:space="preserve"> </w:t>
      </w:r>
      <w:r w:rsidRPr="005E59D6">
        <w:rPr>
          <w:lang w:val="fr-FR"/>
        </w:rPr>
        <w:t>ethnic</w:t>
      </w:r>
      <w:r w:rsidRPr="005E59D6">
        <w:t xml:space="preserve"> </w:t>
      </w:r>
      <w:r w:rsidRPr="005E59D6">
        <w:rPr>
          <w:lang w:val="fr-FR"/>
        </w:rPr>
        <w:t>groups</w:t>
      </w:r>
      <w:r w:rsidRPr="005E59D6">
        <w:t>».</w:t>
      </w:r>
    </w:p>
    <w:p w:rsidR="005E59D6" w:rsidRPr="005E59D6" w:rsidRDefault="005E59D6" w:rsidP="005E59D6">
      <w:pPr>
        <w:spacing w:after="240" w:line="240" w:lineRule="auto"/>
      </w:pPr>
      <w:r w:rsidRPr="005E59D6">
        <w:t>34.</w:t>
      </w:r>
      <w:r w:rsidRPr="005E59D6">
        <w:tab/>
      </w:r>
      <w:r w:rsidRPr="005E59D6">
        <w:rPr>
          <w:u w:val="single"/>
        </w:rPr>
        <w:t>Г-н ДИАКОНУ</w:t>
      </w:r>
      <w:r w:rsidRPr="005E59D6">
        <w:t xml:space="preserve"> не думает, что Комитет должен рекомендовать Государству-участнику пересматривать свою политику. Поэтому он предлагает исключить следующие слова предложения: «</w:t>
      </w:r>
      <w:r w:rsidRPr="005E59D6">
        <w:rPr>
          <w:lang w:val="fr-FR"/>
        </w:rPr>
        <w:t>review</w:t>
      </w:r>
      <w:r w:rsidRPr="005E59D6">
        <w:t xml:space="preserve"> </w:t>
      </w:r>
      <w:r w:rsidRPr="005E59D6">
        <w:rPr>
          <w:lang w:val="fr-FR"/>
        </w:rPr>
        <w:t>its</w:t>
      </w:r>
      <w:r w:rsidRPr="005E59D6">
        <w:t xml:space="preserve"> </w:t>
      </w:r>
      <w:r w:rsidRPr="005E59D6">
        <w:rPr>
          <w:lang w:val="fr-FR"/>
        </w:rPr>
        <w:t>current</w:t>
      </w:r>
      <w:r w:rsidRPr="005E59D6">
        <w:t xml:space="preserve"> </w:t>
      </w:r>
      <w:r w:rsidRPr="005E59D6">
        <w:rPr>
          <w:lang w:val="fr-FR"/>
        </w:rPr>
        <w:t>policies</w:t>
      </w:r>
      <w:r w:rsidRPr="005E59D6">
        <w:t xml:space="preserve"> </w:t>
      </w:r>
      <w:r w:rsidRPr="005E59D6">
        <w:rPr>
          <w:lang w:val="fr-FR"/>
        </w:rPr>
        <w:t>and</w:t>
      </w:r>
      <w:r w:rsidRPr="005E59D6">
        <w:t>».</w:t>
      </w:r>
    </w:p>
    <w:p w:rsidR="005E59D6" w:rsidRPr="005E59D6" w:rsidRDefault="005E59D6" w:rsidP="005E59D6">
      <w:pPr>
        <w:spacing w:after="240" w:line="240" w:lineRule="auto"/>
      </w:pPr>
      <w:r w:rsidRPr="005E59D6">
        <w:t>35.</w:t>
      </w:r>
      <w:r w:rsidRPr="005E59D6">
        <w:tab/>
      </w:r>
      <w:r w:rsidRPr="005E59D6">
        <w:rPr>
          <w:u w:val="single"/>
        </w:rPr>
        <w:t>Пункт 12 с внесенными в него устными изменениями г-на Решетова и г-на Диакону принимается</w:t>
      </w:r>
      <w:r w:rsidRPr="005E59D6">
        <w:t>.</w:t>
      </w:r>
    </w:p>
    <w:p w:rsidR="005E59D6" w:rsidRPr="005E59D6" w:rsidRDefault="005E59D6" w:rsidP="005E59D6">
      <w:pPr>
        <w:spacing w:after="240" w:line="240" w:lineRule="auto"/>
      </w:pPr>
      <w:r w:rsidRPr="005E59D6">
        <w:t>Пункт 13</w:t>
      </w:r>
    </w:p>
    <w:p w:rsidR="005E59D6" w:rsidRPr="005E59D6" w:rsidRDefault="005E59D6" w:rsidP="005E59D6">
      <w:pPr>
        <w:spacing w:after="240" w:line="240" w:lineRule="auto"/>
      </w:pPr>
      <w:r w:rsidRPr="005E59D6">
        <w:t>36.</w:t>
      </w:r>
      <w:r w:rsidRPr="005E59D6">
        <w:tab/>
      </w:r>
      <w:r w:rsidRPr="005E59D6">
        <w:rPr>
          <w:u w:val="single"/>
        </w:rPr>
        <w:t>Г-н БЕНТОН</w:t>
      </w:r>
      <w:r w:rsidRPr="005E59D6">
        <w:t xml:space="preserve"> отмечает, что Комитет как бы предвосхищает ситуацию, когда просит представить  информацию о дискриминации, жертвами которой являются женщины, и поэтому предлагает заменить слово «</w:t>
      </w:r>
      <w:r w:rsidRPr="005E59D6">
        <w:rPr>
          <w:lang w:val="fr-FR"/>
        </w:rPr>
        <w:t>the</w:t>
      </w:r>
      <w:r w:rsidRPr="005E59D6">
        <w:t xml:space="preserve"> </w:t>
      </w:r>
      <w:r w:rsidRPr="005E59D6">
        <w:rPr>
          <w:lang w:val="fr-FR"/>
        </w:rPr>
        <w:t>discrimination</w:t>
      </w:r>
      <w:r w:rsidRPr="005E59D6">
        <w:t>» словами «</w:t>
      </w:r>
      <w:r w:rsidRPr="005E59D6">
        <w:rPr>
          <w:lang w:val="fr-FR"/>
        </w:rPr>
        <w:t>any</w:t>
      </w:r>
      <w:r w:rsidRPr="005E59D6">
        <w:t xml:space="preserve"> </w:t>
      </w:r>
      <w:r w:rsidRPr="005E59D6">
        <w:rPr>
          <w:lang w:val="fr-FR"/>
        </w:rPr>
        <w:t>discrimination</w:t>
      </w:r>
      <w:r w:rsidRPr="005E59D6">
        <w:t xml:space="preserve">». </w:t>
      </w:r>
    </w:p>
    <w:p w:rsidR="005E59D6" w:rsidRPr="005E59D6" w:rsidRDefault="005E59D6" w:rsidP="005E59D6">
      <w:pPr>
        <w:spacing w:after="240" w:line="240" w:lineRule="auto"/>
      </w:pPr>
      <w:r w:rsidRPr="005E59D6">
        <w:t>37.</w:t>
      </w:r>
      <w:r w:rsidRPr="005E59D6">
        <w:tab/>
      </w:r>
      <w:r w:rsidRPr="005E59D6">
        <w:rPr>
          <w:u w:val="single"/>
        </w:rPr>
        <w:t xml:space="preserve">Г-н ДИАКОНУ </w:t>
      </w:r>
      <w:r w:rsidRPr="005E59D6">
        <w:t>считает, что если нет информации о дискриминации, то нет оснований обращаться с просьбой к Государствам-участникам представлять, данные по этому вопросу.</w:t>
      </w:r>
    </w:p>
    <w:p w:rsidR="005E59D6" w:rsidRPr="005E59D6" w:rsidRDefault="005E59D6" w:rsidP="005E59D6">
      <w:pPr>
        <w:spacing w:after="240" w:line="240" w:lineRule="auto"/>
      </w:pPr>
      <w:r w:rsidRPr="005E59D6">
        <w:t>38.</w:t>
      </w:r>
      <w:r w:rsidRPr="005E59D6">
        <w:tab/>
      </w:r>
      <w:r w:rsidRPr="005E59D6">
        <w:rPr>
          <w:u w:val="single"/>
        </w:rPr>
        <w:t xml:space="preserve">Г- н БОССЬЮТ </w:t>
      </w:r>
      <w:r w:rsidRPr="005E59D6">
        <w:t>предлагает исключить пункт 13.</w:t>
      </w:r>
    </w:p>
    <w:p w:rsidR="005E59D6" w:rsidRPr="005E59D6" w:rsidRDefault="005E59D6" w:rsidP="005E59D6">
      <w:pPr>
        <w:spacing w:after="240" w:line="240" w:lineRule="auto"/>
      </w:pPr>
      <w:r w:rsidRPr="005E59D6">
        <w:t>39.</w:t>
      </w:r>
      <w:r w:rsidRPr="005E59D6">
        <w:tab/>
      </w:r>
      <w:r w:rsidRPr="005E59D6">
        <w:rPr>
          <w:u w:val="single"/>
        </w:rPr>
        <w:t>Г-жа МАК-ДУГЭЛЛ</w:t>
      </w:r>
      <w:r w:rsidRPr="005E59D6">
        <w:t>, сказав, что речь идет, как и в пункте</w:t>
      </w:r>
      <w:r w:rsidRPr="005E59D6">
        <w:rPr>
          <w:lang w:val="fr-FR"/>
        </w:rPr>
        <w:t> </w:t>
      </w:r>
      <w:r w:rsidRPr="005E59D6">
        <w:t>12, о получении информации, чтобы составить представление о ситуации, предлагает включить эту  просьбу в пункт</w:t>
      </w:r>
      <w:r w:rsidRPr="005E59D6">
        <w:rPr>
          <w:lang w:val="fr-FR"/>
        </w:rPr>
        <w:t> </w:t>
      </w:r>
      <w:r w:rsidRPr="005E59D6">
        <w:t>12, добавив в конце третьего предложения слова: «</w:t>
      </w:r>
      <w:r w:rsidRPr="005E59D6">
        <w:rPr>
          <w:lang w:val="fr-FR"/>
        </w:rPr>
        <w:t>including</w:t>
      </w:r>
      <w:r w:rsidRPr="005E59D6">
        <w:t xml:space="preserve"> </w:t>
      </w:r>
      <w:r w:rsidRPr="005E59D6">
        <w:rPr>
          <w:lang w:val="fr-FR"/>
        </w:rPr>
        <w:t>the</w:t>
      </w:r>
      <w:r w:rsidRPr="005E59D6">
        <w:t xml:space="preserve"> </w:t>
      </w:r>
      <w:r w:rsidRPr="005E59D6">
        <w:rPr>
          <w:lang w:val="fr-FR"/>
        </w:rPr>
        <w:t>status</w:t>
      </w:r>
      <w:r w:rsidRPr="005E59D6">
        <w:t xml:space="preserve"> </w:t>
      </w:r>
      <w:r w:rsidRPr="005E59D6">
        <w:rPr>
          <w:lang w:val="fr-FR"/>
        </w:rPr>
        <w:t>of</w:t>
      </w:r>
      <w:r w:rsidRPr="005E59D6">
        <w:t xml:space="preserve"> </w:t>
      </w:r>
      <w:r w:rsidRPr="005E59D6">
        <w:rPr>
          <w:lang w:val="fr-FR"/>
        </w:rPr>
        <w:t>women</w:t>
      </w:r>
      <w:r w:rsidRPr="005E59D6">
        <w:t xml:space="preserve"> </w:t>
      </w:r>
      <w:r w:rsidRPr="005E59D6">
        <w:rPr>
          <w:lang w:val="fr-FR"/>
        </w:rPr>
        <w:t>within</w:t>
      </w:r>
      <w:r w:rsidRPr="005E59D6">
        <w:t xml:space="preserve"> </w:t>
      </w:r>
      <w:r w:rsidRPr="005E59D6">
        <w:rPr>
          <w:lang w:val="fr-FR"/>
        </w:rPr>
        <w:t>those</w:t>
      </w:r>
      <w:r w:rsidRPr="005E59D6">
        <w:t xml:space="preserve"> </w:t>
      </w:r>
      <w:r w:rsidRPr="005E59D6">
        <w:rPr>
          <w:lang w:val="fr-FR"/>
        </w:rPr>
        <w:t>groups</w:t>
      </w:r>
      <w:r w:rsidRPr="005E59D6">
        <w:t>».</w:t>
      </w:r>
    </w:p>
    <w:p w:rsidR="005E59D6" w:rsidRPr="005E59D6" w:rsidRDefault="005E59D6" w:rsidP="005E59D6">
      <w:pPr>
        <w:spacing w:after="240" w:line="240" w:lineRule="auto"/>
      </w:pPr>
      <w:r w:rsidRPr="005E59D6">
        <w:t>40.</w:t>
      </w:r>
      <w:r w:rsidRPr="005E59D6">
        <w:tab/>
      </w:r>
      <w:r w:rsidRPr="005E59D6">
        <w:rPr>
          <w:u w:val="single"/>
        </w:rPr>
        <w:t>Г-н ШАХИ</w:t>
      </w:r>
      <w:r w:rsidRPr="005E59D6">
        <w:t xml:space="preserve">, которого поддерживает </w:t>
      </w:r>
      <w:r w:rsidRPr="005E59D6">
        <w:rPr>
          <w:u w:val="single"/>
        </w:rPr>
        <w:t>г-н РЕШЕТОВ</w:t>
      </w:r>
      <w:r w:rsidRPr="005E59D6">
        <w:t>,  не думает, что Комитет вправе запрашивать данные с разбивкой по признаку пола для каждой этнической группы.</w:t>
      </w:r>
    </w:p>
    <w:p w:rsidR="005E59D6" w:rsidRPr="005E59D6" w:rsidRDefault="005E59D6" w:rsidP="005E59D6">
      <w:pPr>
        <w:spacing w:after="240" w:line="240" w:lineRule="auto"/>
      </w:pPr>
      <w:r w:rsidRPr="005E59D6">
        <w:t>41.</w:t>
      </w:r>
      <w:r w:rsidRPr="005E59D6">
        <w:tab/>
      </w:r>
      <w:r w:rsidRPr="005E59D6">
        <w:rPr>
          <w:u w:val="single"/>
        </w:rPr>
        <w:t xml:space="preserve">Г-н БЕНТОН </w:t>
      </w:r>
      <w:r w:rsidRPr="005E59D6">
        <w:t xml:space="preserve"> предлагает исключить пункт 13, а в пункте 12 просто заменить слова «в соответствии со своими руководящими принципами» словами «в соответствии с пунктами</w:t>
      </w:r>
      <w:r w:rsidRPr="005E59D6">
        <w:rPr>
          <w:lang w:val="fr-FR"/>
        </w:rPr>
        <w:t> </w:t>
      </w:r>
      <w:r w:rsidRPr="005E59D6">
        <w:t>8 и 9 своих руководящих принципов».</w:t>
      </w:r>
    </w:p>
    <w:p w:rsidR="005E59D6" w:rsidRPr="005E59D6" w:rsidRDefault="005E59D6" w:rsidP="005E59D6">
      <w:pPr>
        <w:spacing w:after="240" w:line="240" w:lineRule="auto"/>
      </w:pPr>
      <w:r w:rsidRPr="005E59D6">
        <w:t>42.</w:t>
      </w:r>
      <w:r w:rsidRPr="005E59D6">
        <w:tab/>
      </w:r>
      <w:r w:rsidRPr="005E59D6">
        <w:rPr>
          <w:u w:val="single"/>
        </w:rPr>
        <w:t>Г-жа МАК-ДУГЭЛЛ</w:t>
      </w:r>
      <w:r w:rsidRPr="005E59D6">
        <w:t xml:space="preserve"> поддерживает это предложение.</w:t>
      </w:r>
    </w:p>
    <w:p w:rsidR="005E59D6" w:rsidRPr="005E59D6" w:rsidRDefault="005E59D6" w:rsidP="005E59D6">
      <w:pPr>
        <w:spacing w:after="240" w:line="240" w:lineRule="auto"/>
      </w:pPr>
      <w:r w:rsidRPr="005E59D6">
        <w:t>43.</w:t>
      </w:r>
      <w:r w:rsidRPr="005E59D6">
        <w:tab/>
      </w:r>
      <w:r w:rsidRPr="005E59D6">
        <w:rPr>
          <w:u w:val="single"/>
        </w:rPr>
        <w:t>Пункт 13 исключается</w:t>
      </w:r>
      <w:r w:rsidRPr="005E59D6">
        <w:t>.</w:t>
      </w:r>
    </w:p>
    <w:p w:rsidR="005E59D6" w:rsidRPr="005E59D6" w:rsidRDefault="005E59D6" w:rsidP="005E59D6">
      <w:pPr>
        <w:spacing w:after="240" w:line="240" w:lineRule="auto"/>
      </w:pPr>
      <w:r w:rsidRPr="005E59D6">
        <w:t>44.</w:t>
      </w:r>
      <w:r w:rsidRPr="005E59D6">
        <w:tab/>
      </w:r>
      <w:r w:rsidRPr="005E59D6">
        <w:rPr>
          <w:u w:val="single"/>
        </w:rPr>
        <w:t>В принятый пункт 12 вносятся изменения с учетом предложения г-на БЕНТОНА</w:t>
      </w:r>
      <w:r w:rsidRPr="005E59D6">
        <w:t>.</w:t>
      </w:r>
    </w:p>
    <w:p w:rsidR="005E59D6" w:rsidRPr="005E59D6" w:rsidRDefault="005E59D6" w:rsidP="005E59D6">
      <w:pPr>
        <w:spacing w:after="240" w:line="240" w:lineRule="auto"/>
      </w:pPr>
      <w:r w:rsidRPr="005E59D6">
        <w:t>45.</w:t>
      </w:r>
      <w:r w:rsidRPr="005E59D6">
        <w:tab/>
      </w:r>
      <w:r w:rsidRPr="005E59D6">
        <w:rPr>
          <w:u w:val="single"/>
        </w:rPr>
        <w:t>Пункты 14 и 15 принимаются</w:t>
      </w:r>
      <w:r w:rsidRPr="005E59D6">
        <w:t xml:space="preserve">. </w:t>
      </w:r>
    </w:p>
    <w:p w:rsidR="005E59D6" w:rsidRPr="005E59D6" w:rsidRDefault="005E59D6" w:rsidP="005E59D6">
      <w:pPr>
        <w:spacing w:after="240" w:line="240" w:lineRule="auto"/>
      </w:pPr>
      <w:r w:rsidRPr="005E59D6">
        <w:t>46.</w:t>
      </w:r>
      <w:r w:rsidRPr="005E59D6">
        <w:tab/>
      </w:r>
      <w:r w:rsidRPr="005E59D6">
        <w:rPr>
          <w:u w:val="single"/>
        </w:rPr>
        <w:t>Принимается решение добавить в текст заключений два обычных пункта, относящихся, соответственно, к пункту</w:t>
      </w:r>
      <w:r w:rsidRPr="005E59D6">
        <w:rPr>
          <w:u w:val="single"/>
          <w:lang w:val="fr-FR"/>
        </w:rPr>
        <w:t> </w:t>
      </w:r>
      <w:r w:rsidRPr="005E59D6">
        <w:rPr>
          <w:u w:val="single"/>
        </w:rPr>
        <w:t>6 статьи 8 и статьи 14 Конвенции</w:t>
      </w:r>
      <w:r w:rsidRPr="005E59D6">
        <w:t>.</w:t>
      </w:r>
    </w:p>
    <w:p w:rsidR="005E59D6" w:rsidRPr="005E59D6" w:rsidRDefault="005E59D6" w:rsidP="005E59D6">
      <w:pPr>
        <w:spacing w:after="240" w:line="240" w:lineRule="auto"/>
      </w:pPr>
      <w:r w:rsidRPr="005E59D6">
        <w:t>47.</w:t>
      </w:r>
      <w:r w:rsidRPr="005E59D6">
        <w:tab/>
      </w:r>
      <w:r w:rsidRPr="005E59D6">
        <w:rPr>
          <w:u w:val="single"/>
        </w:rPr>
        <w:t>Проект заключений Комитета по периодическим докладам Ганы принимается</w:t>
      </w:r>
      <w:r w:rsidRPr="005E59D6">
        <w:t>.</w:t>
      </w:r>
    </w:p>
    <w:p w:rsidR="005E59D6" w:rsidRPr="005E59D6" w:rsidRDefault="005E59D6" w:rsidP="005E59D6">
      <w:pPr>
        <w:spacing w:after="240" w:line="240" w:lineRule="auto"/>
      </w:pPr>
      <w:r w:rsidRPr="005E59D6">
        <w:rPr>
          <w:u w:val="single"/>
        </w:rPr>
        <w:t>Заседание прерывается в 16 час. 45 мин. и возобновляется 16 час. 50 мин.</w:t>
      </w:r>
    </w:p>
    <w:p w:rsidR="005E59D6" w:rsidRPr="005E59D6" w:rsidRDefault="005E59D6" w:rsidP="005E59D6">
      <w:pPr>
        <w:spacing w:after="240" w:line="240" w:lineRule="auto"/>
      </w:pPr>
      <w:r w:rsidRPr="005E59D6">
        <w:t>ДОКЛАД КОМИТЕТА, ПРЕДСТАВЛЕННЫЙ ГЕНЕРАЛЬНОЙ АССАМБЛЕЕ НА ЕЕ ПЯТЬДЕСЯТ ПЯТОЙ СЕССИИ В СООТВЕТСТВИИ С ПУНКТОМ 2 СТАТЬИ 9 КОНВЕНЦИИ (</w:t>
      </w:r>
      <w:r w:rsidRPr="005E59D6">
        <w:rPr>
          <w:u w:val="single"/>
        </w:rPr>
        <w:t>продолжение</w:t>
      </w:r>
      <w:r w:rsidRPr="005E59D6">
        <w:t>) (пункт 10 повестки дня) (</w:t>
      </w:r>
      <w:r w:rsidRPr="005E59D6">
        <w:rPr>
          <w:lang w:val="fr-FR"/>
        </w:rPr>
        <w:t>CERD</w:t>
      </w:r>
      <w:r w:rsidRPr="005E59D6">
        <w:t>/</w:t>
      </w:r>
      <w:r w:rsidRPr="005E59D6">
        <w:rPr>
          <w:lang w:val="fr-FR"/>
        </w:rPr>
        <w:t>C</w:t>
      </w:r>
      <w:r w:rsidRPr="005E59D6">
        <w:t>/57/</w:t>
      </w:r>
      <w:r w:rsidRPr="005E59D6">
        <w:rPr>
          <w:lang w:val="fr-FR"/>
        </w:rPr>
        <w:t>CRP</w:t>
      </w:r>
      <w:r w:rsidRPr="005E59D6">
        <w:t>.1, 2, 3</w:t>
      </w:r>
      <w:r w:rsidRPr="005E59D6">
        <w:rPr>
          <w:lang w:val="fr-FR"/>
        </w:rPr>
        <w:t> et</w:t>
      </w:r>
      <w:r w:rsidRPr="005E59D6">
        <w:t xml:space="preserve"> </w:t>
      </w:r>
      <w:r w:rsidRPr="005E59D6">
        <w:rPr>
          <w:lang w:val="fr-FR"/>
        </w:rPr>
        <w:t>Add</w:t>
      </w:r>
      <w:r w:rsidRPr="005E59D6">
        <w:t xml:space="preserve">.1 à 4; </w:t>
      </w:r>
      <w:r w:rsidRPr="005E59D6">
        <w:rPr>
          <w:lang w:val="fr-FR"/>
        </w:rPr>
        <w:t>CERD</w:t>
      </w:r>
      <w:r w:rsidRPr="005E59D6">
        <w:t>/</w:t>
      </w:r>
      <w:r w:rsidRPr="005E59D6">
        <w:rPr>
          <w:lang w:val="fr-FR"/>
        </w:rPr>
        <w:t>C</w:t>
      </w:r>
      <w:r w:rsidRPr="005E59D6">
        <w:t>/57/</w:t>
      </w:r>
      <w:r w:rsidRPr="005E59D6">
        <w:rPr>
          <w:lang w:val="fr-FR"/>
        </w:rPr>
        <w:t>CRP</w:t>
      </w:r>
      <w:r w:rsidRPr="005E59D6">
        <w:t>.4, 5, 6, 7, 8, 9, 10</w:t>
      </w:r>
      <w:r w:rsidRPr="005E59D6">
        <w:rPr>
          <w:lang w:val="fr-FR"/>
        </w:rPr>
        <w:t> et</w:t>
      </w:r>
      <w:r w:rsidRPr="005E59D6">
        <w:t xml:space="preserve"> </w:t>
      </w:r>
      <w:r w:rsidRPr="005E59D6">
        <w:rPr>
          <w:lang w:val="fr-FR"/>
        </w:rPr>
        <w:t>Add</w:t>
      </w:r>
      <w:r w:rsidRPr="005E59D6">
        <w:t>.1 à 5)</w:t>
      </w:r>
    </w:p>
    <w:p w:rsidR="005E59D6" w:rsidRPr="005E59D6" w:rsidRDefault="005E59D6" w:rsidP="005E59D6">
      <w:pPr>
        <w:spacing w:after="240" w:line="240" w:lineRule="auto"/>
      </w:pPr>
      <w:r w:rsidRPr="005E59D6">
        <w:t>48.</w:t>
      </w:r>
      <w:r w:rsidRPr="005E59D6">
        <w:rPr>
          <w:lang w:val="fr-CH"/>
        </w:rPr>
        <w:tab/>
      </w:r>
      <w:r w:rsidRPr="005E59D6">
        <w:rPr>
          <w:u w:val="single"/>
        </w:rPr>
        <w:t xml:space="preserve">ПРЕДСЕДАТЕЛЬ </w:t>
      </w:r>
      <w:r w:rsidRPr="005E59D6">
        <w:t xml:space="preserve">полагает, что нет возражений против принятия доклада </w:t>
      </w:r>
    </w:p>
    <w:p w:rsidR="005E59D6" w:rsidRPr="005E59D6" w:rsidRDefault="005E59D6" w:rsidP="005E59D6">
      <w:pPr>
        <w:spacing w:after="240" w:line="240" w:lineRule="auto"/>
        <w:ind w:left="-39"/>
      </w:pPr>
      <w:r w:rsidRPr="005E59D6">
        <w:t>49.</w:t>
      </w:r>
      <w:r w:rsidRPr="005E59D6">
        <w:tab/>
      </w:r>
      <w:r w:rsidRPr="005E59D6">
        <w:rPr>
          <w:u w:val="single"/>
        </w:rPr>
        <w:t>Доклад принимается</w:t>
      </w:r>
      <w:r w:rsidRPr="005E59D6">
        <w:t>.</w:t>
      </w:r>
    </w:p>
    <w:p w:rsidR="005E59D6" w:rsidRPr="005E59D6" w:rsidRDefault="005E59D6" w:rsidP="005E59D6">
      <w:pPr>
        <w:spacing w:after="240" w:line="240" w:lineRule="auto"/>
        <w:jc w:val="center"/>
        <w:rPr>
          <w:i/>
        </w:rPr>
      </w:pPr>
      <w:r w:rsidRPr="005E59D6">
        <w:rPr>
          <w:i/>
        </w:rPr>
        <w:t>Заседание закрывается в 17 час. 00 мин.</w:t>
      </w:r>
    </w:p>
    <w:p w:rsidR="008D33D5" w:rsidRDefault="005E59D6" w:rsidP="005E59D6">
      <w:pPr>
        <w:spacing w:after="240" w:line="240" w:lineRule="auto"/>
        <w:jc w:val="center"/>
      </w:pPr>
      <w:r>
        <w:rPr>
          <w:lang w:val="fr-CH"/>
        </w:rPr>
        <w:t>-----</w:t>
      </w:r>
    </w:p>
    <w:sectPr w:rsidR="008D33D5" w:rsidSect="005E59D6">
      <w:headerReference w:type="even" r:id="rId8"/>
      <w:headerReference w:type="default" r:id="rId9"/>
      <w:endnotePr>
        <w:numFmt w:val="decimal"/>
      </w:endnotePr>
      <w:pgSz w:w="11907" w:h="16840" w:code="9"/>
      <w:pgMar w:top="1134" w:right="851" w:bottom="1985" w:left="1701" w:header="851" w:footer="1701" w:gutter="0"/>
      <w:cols w:space="720"/>
      <w:titlePg/>
      <w:docGrid w:linePitch="1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19D" w:rsidRDefault="0006719D">
      <w:r>
        <w:separator/>
      </w:r>
    </w:p>
  </w:endnote>
  <w:endnote w:type="continuationSeparator" w:id="0">
    <w:p w:rsidR="0006719D" w:rsidRDefault="0006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19D" w:rsidRDefault="0006719D">
      <w:r>
        <w:separator/>
      </w:r>
    </w:p>
  </w:footnote>
  <w:footnote w:type="continuationSeparator" w:id="0">
    <w:p w:rsidR="0006719D" w:rsidRDefault="00067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D6" w:rsidRDefault="005E59D6" w:rsidP="005E59D6">
    <w:pPr>
      <w:pStyle w:val="Header"/>
      <w:spacing w:line="240" w:lineRule="auto"/>
      <w:rPr>
        <w:lang w:val="fr-CH"/>
      </w:rPr>
    </w:pPr>
    <w:r>
      <w:rPr>
        <w:lang w:val="fr-CH"/>
      </w:rPr>
      <w:t>CERD/C/SR.1436</w:t>
    </w:r>
  </w:p>
  <w:p w:rsidR="005E59D6" w:rsidRDefault="005E59D6" w:rsidP="005E59D6">
    <w:pPr>
      <w:pStyle w:val="Header"/>
      <w:spacing w:line="240" w:lineRule="auto"/>
      <w:rPr>
        <w:rStyle w:val="PageNumber"/>
        <w:lang w:val="fr-CH"/>
      </w:rPr>
    </w:pPr>
    <w:r>
      <w:rPr>
        <w:lang w:val="fr-CH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24B4A">
      <w:rPr>
        <w:rStyle w:val="PageNumber"/>
        <w:noProof/>
      </w:rPr>
      <w:t>6</w:t>
    </w:r>
    <w:r>
      <w:rPr>
        <w:rStyle w:val="PageNumber"/>
      </w:rPr>
      <w:fldChar w:fldCharType="end"/>
    </w:r>
  </w:p>
  <w:p w:rsidR="005E59D6" w:rsidRPr="005E59D6" w:rsidRDefault="005E59D6" w:rsidP="005E59D6">
    <w:pPr>
      <w:pStyle w:val="Header"/>
      <w:spacing w:line="240" w:lineRule="auto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D6" w:rsidRDefault="005E59D6" w:rsidP="005E59D6">
    <w:pPr>
      <w:pStyle w:val="Style4"/>
      <w:widowControl/>
      <w:tabs>
        <w:tab w:val="left" w:pos="7371"/>
      </w:tabs>
      <w:spacing w:line="240" w:lineRule="auto"/>
      <w:rPr>
        <w:rFonts w:ascii="Times New Roman" w:hAnsi="Times New Roman" w:cs="Times New Roman"/>
        <w:color w:val="000000"/>
        <w:lang w:val="en-US" w:eastAsia="en-US"/>
      </w:rPr>
    </w:pPr>
    <w:r>
      <w:rPr>
        <w:rFonts w:ascii="Times New Roman" w:hAnsi="Times New Roman" w:cs="Times New Roman"/>
        <w:color w:val="000000"/>
        <w:lang w:val="en-US" w:eastAsia="en-US"/>
      </w:rPr>
      <w:tab/>
      <w:t>CERD/C/SR.1436</w:t>
    </w:r>
  </w:p>
  <w:p w:rsidR="005E59D6" w:rsidRDefault="005E59D6" w:rsidP="005E59D6">
    <w:pPr>
      <w:pStyle w:val="Style4"/>
      <w:widowControl/>
      <w:tabs>
        <w:tab w:val="left" w:pos="7371"/>
      </w:tabs>
      <w:spacing w:line="240" w:lineRule="auto"/>
      <w:rPr>
        <w:rStyle w:val="PageNumber"/>
        <w:rFonts w:ascii="Times New Roman" w:hAnsi="Times New Roman" w:cs="Times New Roman"/>
        <w:szCs w:val="20"/>
        <w:lang w:val="fr-CH" w:eastAsia="en-US"/>
      </w:rPr>
    </w:pPr>
    <w:r>
      <w:rPr>
        <w:rFonts w:ascii="Times New Roman" w:hAnsi="Times New Roman" w:cs="Times New Roman"/>
        <w:color w:val="000000"/>
        <w:lang w:val="en-US" w:eastAsia="en-US"/>
      </w:rPr>
      <w:tab/>
      <w:t xml:space="preserve">page </w:t>
    </w:r>
    <w:r>
      <w:rPr>
        <w:rStyle w:val="PageNumber"/>
        <w:rFonts w:ascii="Times New Roman" w:hAnsi="Times New Roman" w:cs="Times New Roman"/>
        <w:szCs w:val="20"/>
        <w:lang w:eastAsia="en-US"/>
      </w:rPr>
      <w:fldChar w:fldCharType="begin"/>
    </w:r>
    <w:r>
      <w:rPr>
        <w:rStyle w:val="PageNumber"/>
        <w:rFonts w:ascii="Times New Roman" w:hAnsi="Times New Roman" w:cs="Times New Roman"/>
        <w:szCs w:val="20"/>
        <w:lang w:eastAsia="en-US"/>
      </w:rPr>
      <w:instrText xml:space="preserve"> PAGE </w:instrText>
    </w:r>
    <w:r>
      <w:rPr>
        <w:rStyle w:val="PageNumber"/>
        <w:rFonts w:ascii="Times New Roman" w:hAnsi="Times New Roman" w:cs="Times New Roman"/>
        <w:szCs w:val="20"/>
        <w:lang w:eastAsia="en-US"/>
      </w:rPr>
      <w:fldChar w:fldCharType="separate"/>
    </w:r>
    <w:r w:rsidR="00924B4A">
      <w:rPr>
        <w:rStyle w:val="PageNumber"/>
        <w:rFonts w:ascii="Times New Roman" w:hAnsi="Times New Roman" w:cs="Times New Roman"/>
        <w:noProof/>
        <w:szCs w:val="20"/>
        <w:lang w:eastAsia="en-US"/>
      </w:rPr>
      <w:t>5</w:t>
    </w:r>
    <w:r>
      <w:rPr>
        <w:rStyle w:val="PageNumber"/>
        <w:rFonts w:ascii="Times New Roman" w:hAnsi="Times New Roman" w:cs="Times New Roman"/>
        <w:szCs w:val="20"/>
        <w:lang w:eastAsia="en-US"/>
      </w:rPr>
      <w:fldChar w:fldCharType="end"/>
    </w:r>
  </w:p>
  <w:p w:rsidR="005E59D6" w:rsidRPr="005E59D6" w:rsidRDefault="005E59D6" w:rsidP="005E59D6">
    <w:pPr>
      <w:pStyle w:val="Style4"/>
      <w:widowControl/>
      <w:tabs>
        <w:tab w:val="left" w:pos="7371"/>
      </w:tabs>
      <w:spacing w:line="240" w:lineRule="auto"/>
      <w:rPr>
        <w:rFonts w:ascii="Times New Roman" w:hAnsi="Times New Roman" w:cs="Times New Roman"/>
        <w:color w:val="000000"/>
        <w:lang w:val="fr-CH"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5AE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1A5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80DF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96B8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7C8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5EB5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820D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B66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80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825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C427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3A2451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3A324E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43583F36"/>
    <w:multiLevelType w:val="singleLevel"/>
    <w:tmpl w:val="54E8A01C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u w:val="none"/>
      </w:rPr>
    </w:lvl>
  </w:abstractNum>
  <w:abstractNum w:abstractNumId="14">
    <w:nsid w:val="73461580"/>
    <w:multiLevelType w:val="hybridMultilevel"/>
    <w:tmpl w:val="147C331E"/>
    <w:lvl w:ilvl="0" w:tplc="E75C43F8">
      <w:start w:val="4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FR" w:vendorID="9" w:dllVersion="512" w:checkStyle="1"/>
  <w:activeWritingStyle w:appName="MSWord" w:lang="ru-RU" w:vendorID="1" w:dllVersion="512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425"/>
  <w:evenAndOddHeaders/>
  <w:drawingGridHorizontalSpacing w:val="39"/>
  <w:drawingGridVerticalSpacing w:val="107"/>
  <w:displayHorizont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4248"/>
    <w:rsid w:val="0004361A"/>
    <w:rsid w:val="0004426A"/>
    <w:rsid w:val="0006719D"/>
    <w:rsid w:val="00067704"/>
    <w:rsid w:val="00085713"/>
    <w:rsid w:val="000A30BD"/>
    <w:rsid w:val="000B3DE6"/>
    <w:rsid w:val="000E21CB"/>
    <w:rsid w:val="000F1D22"/>
    <w:rsid w:val="00101017"/>
    <w:rsid w:val="001173A4"/>
    <w:rsid w:val="00133FF2"/>
    <w:rsid w:val="00134248"/>
    <w:rsid w:val="00165179"/>
    <w:rsid w:val="00176C89"/>
    <w:rsid w:val="001C6EC0"/>
    <w:rsid w:val="001E3F60"/>
    <w:rsid w:val="001F7649"/>
    <w:rsid w:val="00203990"/>
    <w:rsid w:val="00215D43"/>
    <w:rsid w:val="00236904"/>
    <w:rsid w:val="0026078B"/>
    <w:rsid w:val="002A2274"/>
    <w:rsid w:val="002C5DF5"/>
    <w:rsid w:val="00321652"/>
    <w:rsid w:val="0036247D"/>
    <w:rsid w:val="00397A4B"/>
    <w:rsid w:val="003E2195"/>
    <w:rsid w:val="00405F3A"/>
    <w:rsid w:val="00442B05"/>
    <w:rsid w:val="00457AEA"/>
    <w:rsid w:val="004A044C"/>
    <w:rsid w:val="004C0A6D"/>
    <w:rsid w:val="004C2E87"/>
    <w:rsid w:val="004C407C"/>
    <w:rsid w:val="004C66B4"/>
    <w:rsid w:val="004D1D5A"/>
    <w:rsid w:val="004F2648"/>
    <w:rsid w:val="00504392"/>
    <w:rsid w:val="00527DDC"/>
    <w:rsid w:val="005305E8"/>
    <w:rsid w:val="00536D49"/>
    <w:rsid w:val="00564020"/>
    <w:rsid w:val="005A72B8"/>
    <w:rsid w:val="005B157B"/>
    <w:rsid w:val="005C2A6E"/>
    <w:rsid w:val="005D1296"/>
    <w:rsid w:val="005E59D6"/>
    <w:rsid w:val="005F186E"/>
    <w:rsid w:val="00655B3B"/>
    <w:rsid w:val="006907CD"/>
    <w:rsid w:val="006B45CF"/>
    <w:rsid w:val="006B471D"/>
    <w:rsid w:val="006B47FF"/>
    <w:rsid w:val="006B7952"/>
    <w:rsid w:val="006F0BEE"/>
    <w:rsid w:val="00721A28"/>
    <w:rsid w:val="00740E8E"/>
    <w:rsid w:val="00754452"/>
    <w:rsid w:val="007679AA"/>
    <w:rsid w:val="007B0949"/>
    <w:rsid w:val="007C0D31"/>
    <w:rsid w:val="007F27DD"/>
    <w:rsid w:val="00801FF7"/>
    <w:rsid w:val="0080202A"/>
    <w:rsid w:val="008027E3"/>
    <w:rsid w:val="00807541"/>
    <w:rsid w:val="008076F2"/>
    <w:rsid w:val="0081383C"/>
    <w:rsid w:val="00880786"/>
    <w:rsid w:val="0088740B"/>
    <w:rsid w:val="008A21DE"/>
    <w:rsid w:val="008A2652"/>
    <w:rsid w:val="008B422B"/>
    <w:rsid w:val="008C7CA9"/>
    <w:rsid w:val="008D33D5"/>
    <w:rsid w:val="008E32AB"/>
    <w:rsid w:val="008E51B7"/>
    <w:rsid w:val="008F48EF"/>
    <w:rsid w:val="00924B4A"/>
    <w:rsid w:val="00926128"/>
    <w:rsid w:val="00926434"/>
    <w:rsid w:val="00940DE3"/>
    <w:rsid w:val="00965AAF"/>
    <w:rsid w:val="0097330D"/>
    <w:rsid w:val="0099035E"/>
    <w:rsid w:val="009A1134"/>
    <w:rsid w:val="009A39EB"/>
    <w:rsid w:val="009D1D47"/>
    <w:rsid w:val="00A017FD"/>
    <w:rsid w:val="00A42EC5"/>
    <w:rsid w:val="00A90461"/>
    <w:rsid w:val="00A97A1D"/>
    <w:rsid w:val="00AC3A07"/>
    <w:rsid w:val="00AD3EC2"/>
    <w:rsid w:val="00B72380"/>
    <w:rsid w:val="00B9374C"/>
    <w:rsid w:val="00B9635D"/>
    <w:rsid w:val="00BD2F0A"/>
    <w:rsid w:val="00C03B31"/>
    <w:rsid w:val="00C22296"/>
    <w:rsid w:val="00C22D06"/>
    <w:rsid w:val="00C322E8"/>
    <w:rsid w:val="00C43B8B"/>
    <w:rsid w:val="00C4459A"/>
    <w:rsid w:val="00C86189"/>
    <w:rsid w:val="00C902B3"/>
    <w:rsid w:val="00C912E5"/>
    <w:rsid w:val="00CB2B52"/>
    <w:rsid w:val="00CD3B86"/>
    <w:rsid w:val="00D071D9"/>
    <w:rsid w:val="00D11F51"/>
    <w:rsid w:val="00D25DA0"/>
    <w:rsid w:val="00DA5860"/>
    <w:rsid w:val="00DB52F0"/>
    <w:rsid w:val="00DD6162"/>
    <w:rsid w:val="00DE0950"/>
    <w:rsid w:val="00E074F4"/>
    <w:rsid w:val="00E14F0A"/>
    <w:rsid w:val="00E51C0E"/>
    <w:rsid w:val="00E811D3"/>
    <w:rsid w:val="00F131BB"/>
    <w:rsid w:val="00F21A8F"/>
    <w:rsid w:val="00F4663F"/>
    <w:rsid w:val="00F667AF"/>
    <w:rsid w:val="00F80F37"/>
    <w:rsid w:val="00FA4EEE"/>
    <w:rsid w:val="00FA653C"/>
    <w:rsid w:val="00FB4AFF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rsid w:val="00134248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240"/>
      <w:outlineLvl w:val="2"/>
    </w:pPr>
  </w:style>
  <w:style w:type="paragraph" w:styleId="Heading4">
    <w:name w:val="heading 4"/>
    <w:basedOn w:val="Normal"/>
    <w:next w:val="Normal"/>
    <w:qFormat/>
    <w:rsid w:val="006907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907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907C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907CD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907CD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6907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rPr>
      <w:rFonts w:ascii="Times New Roman" w:hAnsi="Times New Roman"/>
      <w:b/>
      <w:sz w:val="24"/>
      <w:vertAlign w:val="superscript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5E59D6"/>
    <w:rPr>
      <w:sz w:val="24"/>
      <w:lang w:val="ru-RU" w:eastAsia="en-US" w:bidi="ar-SA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5E59D6"/>
    <w:rPr>
      <w:sz w:val="24"/>
      <w:lang w:val="ru-RU" w:eastAsia="en-US" w:bidi="ar-SA"/>
    </w:rPr>
  </w:style>
  <w:style w:type="paragraph" w:styleId="FootnoteText">
    <w:name w:val="footnote text"/>
    <w:basedOn w:val="Normal"/>
  </w:style>
  <w:style w:type="character" w:styleId="EndnoteReference">
    <w:name w:val="endnote reference"/>
    <w:rPr>
      <w:rFonts w:ascii="Times New Roman" w:hAnsi="Times New Roman"/>
      <w:b/>
      <w:sz w:val="24"/>
      <w:vertAlign w:val="superscript"/>
    </w:rPr>
  </w:style>
  <w:style w:type="paragraph" w:styleId="EndnoteText">
    <w:name w:val="endnote text"/>
    <w:basedOn w:val="Normal"/>
  </w:style>
  <w:style w:type="paragraph" w:styleId="BodyText">
    <w:name w:val="Body Text"/>
    <w:basedOn w:val="Normal"/>
    <w:rsid w:val="00134248"/>
    <w:pPr>
      <w:spacing w:line="720" w:lineRule="auto"/>
    </w:pPr>
    <w:rPr>
      <w:sz w:val="28"/>
    </w:rPr>
  </w:style>
  <w:style w:type="paragraph" w:customStyle="1" w:styleId="16">
    <w:name w:val="Заголовок 16"/>
    <w:basedOn w:val="Normal"/>
    <w:rsid w:val="00134248"/>
    <w:pPr>
      <w:jc w:val="center"/>
    </w:pPr>
  </w:style>
  <w:style w:type="paragraph" w:styleId="BodyTextIndent">
    <w:name w:val="Body Text Indent"/>
    <w:basedOn w:val="Normal"/>
    <w:rsid w:val="00134248"/>
    <w:pPr>
      <w:tabs>
        <w:tab w:val="left" w:pos="680"/>
        <w:tab w:val="left" w:pos="3686"/>
      </w:tabs>
      <w:spacing w:before="320" w:line="240" w:lineRule="auto"/>
      <w:ind w:left="1418"/>
    </w:pPr>
    <w:rPr>
      <w:rFonts w:ascii="Arial" w:hAnsi="Arial" w:cs="Arial"/>
      <w:b/>
      <w:bCs/>
      <w:sz w:val="28"/>
    </w:rPr>
  </w:style>
  <w:style w:type="paragraph" w:customStyle="1" w:styleId="Style4">
    <w:name w:val="Style4"/>
    <w:basedOn w:val="Normal"/>
    <w:rsid w:val="005E59D6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autoSpaceDE w:val="0"/>
      <w:autoSpaceDN w:val="0"/>
      <w:adjustRightInd w:val="0"/>
      <w:spacing w:line="221" w:lineRule="exact"/>
      <w:jc w:val="both"/>
    </w:pPr>
    <w:rPr>
      <w:rFonts w:ascii="Arial" w:hAnsi="Arial" w:cs="Arial"/>
      <w:szCs w:val="24"/>
      <w:lang w:eastAsia="ru-RU"/>
    </w:rPr>
  </w:style>
  <w:style w:type="paragraph" w:customStyle="1" w:styleId="Style11">
    <w:name w:val="Style11"/>
    <w:basedOn w:val="Normal"/>
    <w:rsid w:val="005E59D6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autoSpaceDE w:val="0"/>
      <w:autoSpaceDN w:val="0"/>
      <w:adjustRightInd w:val="0"/>
      <w:spacing w:line="226" w:lineRule="exact"/>
      <w:jc w:val="center"/>
    </w:pPr>
    <w:rPr>
      <w:rFonts w:ascii="Arial" w:hAnsi="Arial" w:cs="Arial"/>
      <w:szCs w:val="24"/>
      <w:lang w:eastAsia="ru-RU"/>
    </w:rPr>
  </w:style>
  <w:style w:type="paragraph" w:customStyle="1" w:styleId="Style13">
    <w:name w:val="Style13"/>
    <w:basedOn w:val="Normal"/>
    <w:rsid w:val="005E59D6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autoSpaceDE w:val="0"/>
      <w:autoSpaceDN w:val="0"/>
      <w:adjustRightInd w:val="0"/>
      <w:spacing w:line="240" w:lineRule="auto"/>
    </w:pPr>
    <w:rPr>
      <w:rFonts w:ascii="Arial" w:hAnsi="Arial" w:cs="Arial"/>
      <w:szCs w:val="24"/>
      <w:lang w:eastAsia="ru-RU"/>
    </w:rPr>
  </w:style>
  <w:style w:type="character" w:customStyle="1" w:styleId="FontStyle19">
    <w:name w:val="Font Style19"/>
    <w:rsid w:val="005E59D6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24">
    <w:name w:val="Font Style24"/>
    <w:rsid w:val="005E59D6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2">
    <w:name w:val="Style2"/>
    <w:basedOn w:val="Normal"/>
    <w:rsid w:val="005E59D6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autoSpaceDE w:val="0"/>
      <w:autoSpaceDN w:val="0"/>
      <w:adjustRightInd w:val="0"/>
      <w:spacing w:line="240" w:lineRule="auto"/>
    </w:pPr>
    <w:rPr>
      <w:rFonts w:ascii="Arial" w:hAnsi="Arial" w:cs="Arial"/>
      <w:szCs w:val="24"/>
      <w:lang w:eastAsia="ru-RU"/>
    </w:rPr>
  </w:style>
  <w:style w:type="paragraph" w:customStyle="1" w:styleId="Style8">
    <w:name w:val="Style8"/>
    <w:basedOn w:val="Normal"/>
    <w:rsid w:val="005E59D6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autoSpaceDE w:val="0"/>
      <w:autoSpaceDN w:val="0"/>
      <w:adjustRightInd w:val="0"/>
      <w:spacing w:line="883" w:lineRule="exact"/>
      <w:jc w:val="center"/>
    </w:pPr>
    <w:rPr>
      <w:rFonts w:ascii="Arial" w:hAnsi="Arial" w:cs="Arial"/>
      <w:szCs w:val="24"/>
      <w:lang w:eastAsia="ru-RU"/>
    </w:rPr>
  </w:style>
  <w:style w:type="paragraph" w:customStyle="1" w:styleId="Style12">
    <w:name w:val="Style12"/>
    <w:basedOn w:val="Normal"/>
    <w:rsid w:val="005E59D6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autoSpaceDE w:val="0"/>
      <w:autoSpaceDN w:val="0"/>
      <w:adjustRightInd w:val="0"/>
      <w:spacing w:line="222" w:lineRule="exact"/>
    </w:pPr>
    <w:rPr>
      <w:rFonts w:ascii="Arial" w:hAnsi="Arial" w:cs="Arial"/>
      <w:szCs w:val="24"/>
      <w:lang w:eastAsia="ru-RU"/>
    </w:rPr>
  </w:style>
  <w:style w:type="character" w:customStyle="1" w:styleId="FontStyle31">
    <w:name w:val="Font Style31"/>
    <w:rsid w:val="005E59D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1415</Words>
  <Characters>8070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ONU</Company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CSD</dc:creator>
  <cp:keywords/>
  <dc:description/>
  <cp:lastModifiedBy>CSD</cp:lastModifiedBy>
  <cp:revision>2</cp:revision>
  <cp:lastPrinted>2008-03-17T11:48:00Z</cp:lastPrinted>
  <dcterms:created xsi:type="dcterms:W3CDTF">2009-08-13T16:28:00Z</dcterms:created>
  <dcterms:modified xsi:type="dcterms:W3CDTF">2009-08-13T16:28:00Z</dcterms:modified>
</cp:coreProperties>
</file>