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Pr="00ED616A" w:rsidRDefault="00B56E9C" w:rsidP="00ED616A">
            <w:pPr>
              <w:pStyle w:val="SingleTxtG"/>
            </w:pPr>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2E51B7" w:rsidRDefault="00214BA6" w:rsidP="00214BA6">
            <w:pPr>
              <w:suppressAutoHyphens w:val="0"/>
              <w:spacing w:after="20"/>
              <w:jc w:val="right"/>
            </w:pPr>
            <w:r w:rsidRPr="00214BA6">
              <w:rPr>
                <w:sz w:val="40"/>
              </w:rPr>
              <w:t>CERD</w:t>
            </w:r>
            <w:r>
              <w:t>/C/SR.2106</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B56E9C" w:rsidP="00B06775">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0B4EF7" w:rsidRDefault="00B56E9C" w:rsidP="00ED32A3">
            <w:pPr>
              <w:spacing w:before="120" w:line="380" w:lineRule="exact"/>
              <w:rPr>
                <w:b/>
                <w:sz w:val="34"/>
                <w:szCs w:val="40"/>
              </w:rPr>
            </w:pPr>
            <w:r w:rsidRPr="000B4EF7">
              <w:rPr>
                <w:b/>
                <w:sz w:val="34"/>
                <w:szCs w:val="40"/>
              </w:rPr>
              <w:t>International Convention on</w:t>
            </w:r>
            <w:r w:rsidR="00A01489">
              <w:rPr>
                <w:b/>
                <w:sz w:val="34"/>
                <w:szCs w:val="40"/>
              </w:rPr>
              <w:br/>
            </w:r>
            <w:r w:rsidR="00E63389">
              <w:rPr>
                <w:b/>
                <w:sz w:val="34"/>
                <w:szCs w:val="40"/>
              </w:rPr>
              <w:t>the Elimination of A</w:t>
            </w:r>
            <w:r w:rsidRPr="000B4EF7">
              <w:rPr>
                <w:b/>
                <w:sz w:val="34"/>
                <w:szCs w:val="40"/>
              </w:rPr>
              <w:t>ll Forms</w:t>
            </w:r>
            <w:r w:rsidR="00A01489">
              <w:rPr>
                <w:b/>
                <w:sz w:val="34"/>
                <w:szCs w:val="40"/>
              </w:rPr>
              <w:br/>
            </w:r>
            <w:r w:rsidRPr="000B4EF7">
              <w:rPr>
                <w:b/>
                <w:sz w:val="34"/>
                <w:szCs w:val="40"/>
              </w:rPr>
              <w:t>of Racial Discrimination</w:t>
            </w:r>
          </w:p>
          <w:p w:rsidR="00B56E9C" w:rsidRDefault="00B56E9C" w:rsidP="00B6553F">
            <w:pPr>
              <w:spacing w:before="120" w:line="420" w:lineRule="exact"/>
            </w:pPr>
          </w:p>
        </w:tc>
        <w:tc>
          <w:tcPr>
            <w:tcW w:w="2835" w:type="dxa"/>
            <w:tcBorders>
              <w:top w:val="single" w:sz="4" w:space="0" w:color="auto"/>
              <w:bottom w:val="single" w:sz="12" w:space="0" w:color="auto"/>
            </w:tcBorders>
          </w:tcPr>
          <w:p w:rsidR="00214BA6" w:rsidRDefault="00214BA6" w:rsidP="00214BA6">
            <w:pPr>
              <w:suppressAutoHyphens w:val="0"/>
              <w:spacing w:before="240" w:line="240" w:lineRule="exact"/>
            </w:pPr>
            <w:r>
              <w:t>Distr.: General</w:t>
            </w:r>
          </w:p>
          <w:p w:rsidR="00214BA6" w:rsidRDefault="0055516F" w:rsidP="00214BA6">
            <w:pPr>
              <w:suppressAutoHyphens w:val="0"/>
            </w:pPr>
            <w:r>
              <w:t xml:space="preserve">29 </w:t>
            </w:r>
            <w:r w:rsidR="00214BA6">
              <w:t>December 2011</w:t>
            </w:r>
          </w:p>
          <w:p w:rsidR="00214BA6" w:rsidRDefault="00214BA6" w:rsidP="00214BA6">
            <w:pPr>
              <w:suppressAutoHyphens w:val="0"/>
            </w:pPr>
            <w:r>
              <w:t>English</w:t>
            </w:r>
          </w:p>
          <w:p w:rsidR="00B56E9C" w:rsidRDefault="00214BA6" w:rsidP="00214BA6">
            <w:pPr>
              <w:suppressAutoHyphens w:val="0"/>
            </w:pPr>
            <w:r>
              <w:t>Original: French</w:t>
            </w:r>
          </w:p>
        </w:tc>
      </w:tr>
    </w:tbl>
    <w:p w:rsidR="00214BA6" w:rsidRDefault="00214BA6" w:rsidP="00214BA6">
      <w:pPr>
        <w:spacing w:before="120"/>
        <w:rPr>
          <w:b/>
          <w:sz w:val="24"/>
        </w:rPr>
      </w:pPr>
      <w:r>
        <w:rPr>
          <w:b/>
          <w:sz w:val="24"/>
        </w:rPr>
        <w:t>Committee on the Elimination of Racial Discrimination</w:t>
      </w:r>
    </w:p>
    <w:p w:rsidR="00214BA6" w:rsidRDefault="00214BA6" w:rsidP="00214BA6">
      <w:pPr>
        <w:spacing w:after="120"/>
        <w:rPr>
          <w:b/>
        </w:rPr>
      </w:pPr>
      <w:r>
        <w:rPr>
          <w:b/>
        </w:rPr>
        <w:t>Seventy-ninth session</w:t>
      </w:r>
    </w:p>
    <w:p w:rsidR="00214BA6" w:rsidRDefault="00214BA6" w:rsidP="00214BA6">
      <w:pPr>
        <w:rPr>
          <w:b/>
        </w:rPr>
      </w:pPr>
      <w:r>
        <w:rPr>
          <w:b/>
        </w:rPr>
        <w:t>Summary record of the 2106th meeting</w:t>
      </w:r>
    </w:p>
    <w:p w:rsidR="00214BA6" w:rsidRDefault="00214BA6" w:rsidP="00214BA6">
      <w:pPr>
        <w:spacing w:after="120"/>
      </w:pPr>
      <w:r>
        <w:t xml:space="preserve">Held at the Palais </w:t>
      </w:r>
      <w:smartTag w:uri="urn:schemas-microsoft-com:office:smarttags" w:element="City">
        <w:r>
          <w:t>Wilson</w:t>
        </w:r>
      </w:smartTag>
      <w:r>
        <w:t xml:space="preserve">, </w:t>
      </w:r>
      <w:smartTag w:uri="urn:schemas-microsoft-com:office:smarttags" w:element="place">
        <w:smartTag w:uri="urn:schemas-microsoft-com:office:smarttags" w:element="City">
          <w:r>
            <w:t>Geneva</w:t>
          </w:r>
        </w:smartTag>
      </w:smartTag>
      <w:r>
        <w:t xml:space="preserve">, on Thursday, 18 August 2011, at 3 p.m. </w:t>
      </w:r>
    </w:p>
    <w:p w:rsidR="00214BA6" w:rsidRDefault="00214BA6" w:rsidP="00214BA6">
      <w:pPr>
        <w:tabs>
          <w:tab w:val="right" w:pos="992"/>
          <w:tab w:val="left" w:pos="1276"/>
          <w:tab w:val="right" w:leader="dot" w:pos="8504"/>
        </w:tabs>
        <w:spacing w:after="120"/>
      </w:pPr>
      <w:r>
        <w:rPr>
          <w:i/>
        </w:rPr>
        <w:tab/>
        <w:t>Chairperson</w:t>
      </w:r>
      <w:r>
        <w:t>:</w:t>
      </w:r>
      <w:r>
        <w:tab/>
        <w:t>Mr. Kemal</w:t>
      </w:r>
    </w:p>
    <w:p w:rsidR="00214BA6" w:rsidRDefault="00214BA6" w:rsidP="00214BA6">
      <w:pPr>
        <w:tabs>
          <w:tab w:val="right" w:pos="992"/>
          <w:tab w:val="left" w:pos="1276"/>
          <w:tab w:val="right" w:leader="dot" w:pos="8504"/>
        </w:tabs>
        <w:spacing w:before="360" w:after="240"/>
        <w:rPr>
          <w:sz w:val="28"/>
        </w:rPr>
      </w:pPr>
      <w:r>
        <w:rPr>
          <w:sz w:val="28"/>
        </w:rPr>
        <w:t>Contents</w:t>
      </w:r>
    </w:p>
    <w:p w:rsidR="00214BA6" w:rsidRDefault="00214BA6" w:rsidP="00214BA6">
      <w:pPr>
        <w:pStyle w:val="SingleTxtG"/>
      </w:pPr>
      <w:r>
        <w:t>Consideration of reports, comments and information submitted by States parties under article 9 of the Convention (</w:t>
      </w:r>
      <w:r w:rsidRPr="00214BA6">
        <w:rPr>
          <w:i/>
        </w:rPr>
        <w:t>continued</w:t>
      </w:r>
      <w:r>
        <w:t>)</w:t>
      </w:r>
    </w:p>
    <w:p w:rsidR="00214BA6" w:rsidRPr="00214BA6" w:rsidRDefault="00214BA6" w:rsidP="00214BA6">
      <w:pPr>
        <w:pStyle w:val="SingleTxtG"/>
        <w:rPr>
          <w:i/>
        </w:rPr>
      </w:pPr>
      <w:r w:rsidRPr="00214BA6">
        <w:rPr>
          <w:i/>
        </w:rPr>
        <w:tab/>
        <w:t>Eight</w:t>
      </w:r>
      <w:r w:rsidR="000F045D">
        <w:rPr>
          <w:i/>
        </w:rPr>
        <w:t>h</w:t>
      </w:r>
      <w:r w:rsidRPr="00214BA6">
        <w:rPr>
          <w:i/>
        </w:rPr>
        <w:t xml:space="preserve"> and ninth periodic reports of the </w:t>
      </w:r>
      <w:smartTag w:uri="urn:schemas-microsoft-com:office:smarttags" w:element="place">
        <w:smartTag w:uri="urn:schemas-microsoft-com:office:smarttags" w:element="PlaceName">
          <w:r w:rsidRPr="00214BA6">
            <w:rPr>
              <w:i/>
            </w:rPr>
            <w:t>Czech</w:t>
          </w:r>
        </w:smartTag>
        <w:r w:rsidRPr="00214BA6">
          <w:rPr>
            <w:i/>
          </w:rPr>
          <w:t xml:space="preserve"> </w:t>
        </w:r>
        <w:smartTag w:uri="urn:schemas-microsoft-com:office:smarttags" w:element="PlaceType">
          <w:r w:rsidRPr="00214BA6">
            <w:rPr>
              <w:i/>
            </w:rPr>
            <w:t>Republic</w:t>
          </w:r>
        </w:smartTag>
      </w:smartTag>
    </w:p>
    <w:p w:rsidR="003B6DE7" w:rsidRPr="003B6DE7" w:rsidRDefault="00214BA6" w:rsidP="003B6DE7">
      <w:pPr>
        <w:pStyle w:val="SingleTxtG"/>
        <w:rPr>
          <w:i/>
        </w:rPr>
      </w:pPr>
      <w:r>
        <w:br w:type="page"/>
      </w:r>
      <w:r w:rsidR="003B6DE7" w:rsidRPr="003B6DE7">
        <w:rPr>
          <w:i/>
        </w:rPr>
        <w:t>The meeting was called to order at 3.05p.m.</w:t>
      </w:r>
    </w:p>
    <w:p w:rsidR="003B6DE7" w:rsidRPr="003B6DE7" w:rsidRDefault="003B6DE7" w:rsidP="003B6DE7">
      <w:pPr>
        <w:pStyle w:val="H23G"/>
      </w:pPr>
      <w:r>
        <w:tab/>
      </w:r>
      <w:r>
        <w:tab/>
      </w:r>
      <w:r w:rsidRPr="003B6DE7">
        <w:t xml:space="preserve">Consideration of reports, comments and information submitted by States parties under article 9 of the Convention </w:t>
      </w:r>
      <w:r w:rsidRPr="003B6DE7">
        <w:rPr>
          <w:b w:val="0"/>
        </w:rPr>
        <w:t>(</w:t>
      </w:r>
      <w:r w:rsidRPr="003B6DE7">
        <w:rPr>
          <w:b w:val="0"/>
          <w:i/>
        </w:rPr>
        <w:t>continued</w:t>
      </w:r>
      <w:r w:rsidRPr="003B6DE7">
        <w:rPr>
          <w:b w:val="0"/>
        </w:rPr>
        <w:t>)</w:t>
      </w:r>
    </w:p>
    <w:p w:rsidR="003B6DE7" w:rsidRPr="003B6DE7" w:rsidRDefault="003B6DE7" w:rsidP="003B6DE7">
      <w:pPr>
        <w:pStyle w:val="SingleTxtG"/>
        <w:rPr>
          <w:i/>
        </w:rPr>
      </w:pPr>
      <w:r>
        <w:rPr>
          <w:i/>
        </w:rPr>
        <w:tab/>
      </w:r>
      <w:r w:rsidRPr="003B6DE7">
        <w:rPr>
          <w:i/>
        </w:rPr>
        <w:t xml:space="preserve">Eighth and ninth periodic reports of the </w:t>
      </w:r>
      <w:smartTag w:uri="urn:schemas-microsoft-com:office:smarttags" w:element="place">
        <w:smartTag w:uri="urn:schemas-microsoft-com:office:smarttags" w:element="PlaceName">
          <w:r w:rsidRPr="003B6DE7">
            <w:rPr>
              <w:i/>
            </w:rPr>
            <w:t>Czech</w:t>
          </w:r>
        </w:smartTag>
        <w:r w:rsidRPr="003B6DE7">
          <w:rPr>
            <w:i/>
          </w:rPr>
          <w:t xml:space="preserve"> </w:t>
        </w:r>
        <w:smartTag w:uri="urn:schemas-microsoft-com:office:smarttags" w:element="PlaceType">
          <w:r w:rsidRPr="003B6DE7">
            <w:rPr>
              <w:i/>
            </w:rPr>
            <w:t>Republic</w:t>
          </w:r>
        </w:smartTag>
      </w:smartTag>
    </w:p>
    <w:p w:rsidR="003B6DE7" w:rsidRPr="003B6DE7" w:rsidRDefault="003B6DE7" w:rsidP="003B6DE7">
      <w:pPr>
        <w:pStyle w:val="SingleTxtG"/>
      </w:pPr>
      <w:r w:rsidRPr="003B6DE7">
        <w:t>1.</w:t>
      </w:r>
      <w:r w:rsidRPr="003B6DE7">
        <w:tab/>
      </w:r>
      <w:r w:rsidRPr="003B6DE7">
        <w:rPr>
          <w:i/>
        </w:rPr>
        <w:t xml:space="preserve">At the invitation of the Chairperson, the delegation of the </w:t>
      </w:r>
      <w:smartTag w:uri="urn:schemas-microsoft-com:office:smarttags" w:element="place">
        <w:smartTag w:uri="urn:schemas-microsoft-com:office:smarttags" w:element="PlaceName">
          <w:r w:rsidRPr="003B6DE7">
            <w:rPr>
              <w:i/>
            </w:rPr>
            <w:t>Czech</w:t>
          </w:r>
        </w:smartTag>
        <w:r w:rsidRPr="003B6DE7">
          <w:rPr>
            <w:i/>
          </w:rPr>
          <w:t xml:space="preserve"> </w:t>
        </w:r>
        <w:smartTag w:uri="urn:schemas-microsoft-com:office:smarttags" w:element="PlaceType">
          <w:r w:rsidRPr="003B6DE7">
            <w:rPr>
              <w:i/>
            </w:rPr>
            <w:t>Republic</w:t>
          </w:r>
        </w:smartTag>
      </w:smartTag>
      <w:r w:rsidRPr="003B6DE7">
        <w:rPr>
          <w:i/>
        </w:rPr>
        <w:t xml:space="preserve"> took places at the Committee table</w:t>
      </w:r>
      <w:r w:rsidRPr="003B6DE7">
        <w:t>.</w:t>
      </w:r>
    </w:p>
    <w:p w:rsidR="003B6DE7" w:rsidRPr="003B6DE7" w:rsidRDefault="003B6DE7" w:rsidP="003B6DE7">
      <w:pPr>
        <w:pStyle w:val="SingleTxtG"/>
      </w:pPr>
      <w:r w:rsidRPr="003B6DE7">
        <w:t>2.</w:t>
      </w:r>
      <w:r w:rsidRPr="003B6DE7">
        <w:tab/>
      </w:r>
      <w:r w:rsidRPr="003B6DE7">
        <w:rPr>
          <w:b/>
        </w:rPr>
        <w:t>Ms. Bar</w:t>
      </w:r>
      <w:r>
        <w:rPr>
          <w:b/>
        </w:rPr>
        <w:t>š</w:t>
      </w:r>
      <w:r w:rsidRPr="003B6DE7">
        <w:rPr>
          <w:b/>
        </w:rPr>
        <w:t>ov</w:t>
      </w:r>
      <w:r>
        <w:rPr>
          <w:b/>
        </w:rPr>
        <w:t>á</w:t>
      </w:r>
      <w:r w:rsidRPr="003B6DE7">
        <w:t xml:space="preserve"> (</w:t>
      </w:r>
      <w:smartTag w:uri="urn:schemas-microsoft-com:office:smarttags" w:element="country-region">
        <w:smartTag w:uri="urn:schemas-microsoft-com:office:smarttags" w:element="place">
          <w:r w:rsidRPr="003B6DE7">
            <w:t>Czech Republic</w:t>
          </w:r>
        </w:smartTag>
      </w:smartTag>
      <w:r w:rsidRPr="003B6DE7">
        <w:t>) said that</w:t>
      </w:r>
      <w:r>
        <w:t xml:space="preserve"> her country</w:t>
      </w:r>
      <w:r w:rsidRPr="003B6DE7">
        <w:t xml:space="preserve"> had adopted specific strategies to combat discrimination against three groups in particular: Roma; traditional national minorities including Poles and Germans; and immigrants, mainly Ukrainians, Vietnamese and Russians. During the period covered by the reports her Government had created the Agency for Social Inclusion of the Roma and adopted an Anti-Discrimination Act on equal treatment and protection against discrimination a</w:t>
      </w:r>
      <w:r>
        <w:t>nd</w:t>
      </w:r>
      <w:r w:rsidRPr="003B6DE7">
        <w:t xml:space="preserve"> a new Criminal Code. The police and </w:t>
      </w:r>
      <w:r>
        <w:t xml:space="preserve">the </w:t>
      </w:r>
      <w:r w:rsidRPr="003B6DE7">
        <w:t xml:space="preserve">courts had continued to </w:t>
      </w:r>
      <w:r>
        <w:t xml:space="preserve">suppress </w:t>
      </w:r>
      <w:r w:rsidRPr="003B6DE7">
        <w:t xml:space="preserve">extremist activities motivated by racial intolerance. The Office of the Ombudsman had become a functioning anti-discrimination body and had begun to develop new standards for protection against discrimination. In 2011 her Government had adopted a new </w:t>
      </w:r>
      <w:r w:rsidR="00B15D06">
        <w:t xml:space="preserve">migrant integration </w:t>
      </w:r>
      <w:r w:rsidRPr="003B6DE7">
        <w:t>strategy and created a network of regional centres for the integration of foreigners.</w:t>
      </w:r>
    </w:p>
    <w:p w:rsidR="003B6DE7" w:rsidRPr="003B6DE7" w:rsidRDefault="003B6DE7" w:rsidP="003B6DE7">
      <w:pPr>
        <w:pStyle w:val="SingleTxtG"/>
      </w:pPr>
      <w:r w:rsidRPr="003B6DE7">
        <w:t>3.</w:t>
      </w:r>
      <w:r w:rsidRPr="003B6DE7">
        <w:tab/>
        <w:t>During the legislative elections of 2010 the far</w:t>
      </w:r>
      <w:r w:rsidR="00B15D06">
        <w:t>-</w:t>
      </w:r>
      <w:r w:rsidRPr="003B6DE7">
        <w:t xml:space="preserve">right parties had </w:t>
      </w:r>
      <w:r w:rsidR="00B15D06">
        <w:t xml:space="preserve">not won any </w:t>
      </w:r>
      <w:r w:rsidRPr="003B6DE7">
        <w:t>parliament</w:t>
      </w:r>
      <w:r w:rsidR="00B15D06">
        <w:t>ary seats</w:t>
      </w:r>
      <w:r w:rsidRPr="003B6DE7">
        <w:t xml:space="preserve"> and continued to be marginalized. The </w:t>
      </w:r>
      <w:smartTag w:uri="urn:schemas-microsoft-com:office:smarttags" w:element="Street">
        <w:smartTag w:uri="urn:schemas-microsoft-com:office:smarttags" w:element="address">
          <w:r w:rsidRPr="003B6DE7">
            <w:t>Supreme Administrative Court</w:t>
          </w:r>
        </w:smartTag>
      </w:smartTag>
      <w:r w:rsidRPr="003B6DE7">
        <w:t xml:space="preserve"> had ordered the dissolution of the Workers Party, which supported racial intolerance and restriction</w:t>
      </w:r>
      <w:r w:rsidR="00B15D06">
        <w:t xml:space="preserve"> of</w:t>
      </w:r>
      <w:r w:rsidRPr="003B6DE7">
        <w:t xml:space="preserve"> individual freedoms. </w:t>
      </w:r>
      <w:r w:rsidR="00B15D06">
        <w:t>The</w:t>
      </w:r>
      <w:r w:rsidRPr="003B6DE7">
        <w:t xml:space="preserve"> Government continued to support the work of its advisory bodies, including the Government Council for Human Rights, the Government Council for Roma Community Affairs and the Government Council for National Minorities in the areas of prevention of discrimination and social in</w:t>
      </w:r>
      <w:r w:rsidR="00B15D06">
        <w:t>tegration</w:t>
      </w:r>
      <w:r w:rsidRPr="003B6DE7">
        <w:t xml:space="preserve">. The Anti-Discrimination Act (2009) expanded the powers of the Ombudsman, who could receive complaints from victims and </w:t>
      </w:r>
      <w:r w:rsidR="00B15D06">
        <w:t>assist</w:t>
      </w:r>
      <w:r w:rsidRPr="003B6DE7">
        <w:t xml:space="preserve"> them, in particular with any legal proceedings. The Act i</w:t>
      </w:r>
      <w:r w:rsidR="00B15D06">
        <w:t>mposed a shared burden of proof:</w:t>
      </w:r>
      <w:r w:rsidRPr="003B6DE7">
        <w:t xml:space="preserve"> the plaintiff described the alleged violation and the defendant must </w:t>
      </w:r>
      <w:r w:rsidR="00B15D06">
        <w:t xml:space="preserve">then </w:t>
      </w:r>
      <w:r w:rsidRPr="003B6DE7">
        <w:t xml:space="preserve">prove that </w:t>
      </w:r>
      <w:r w:rsidR="00B15D06">
        <w:t>his/her</w:t>
      </w:r>
      <w:r w:rsidRPr="003B6DE7">
        <w:t xml:space="preserve"> acts were not motivated by race or ethnic</w:t>
      </w:r>
      <w:r w:rsidR="00B15D06">
        <w:t xml:space="preserve"> origin</w:t>
      </w:r>
      <w:r w:rsidRPr="003B6DE7">
        <w:t>. The Ombudsman issue</w:t>
      </w:r>
      <w:r w:rsidR="00B15D06">
        <w:t>d</w:t>
      </w:r>
      <w:r w:rsidRPr="003B6DE7">
        <w:t xml:space="preserve"> recommendations and legal opinions which, while not </w:t>
      </w:r>
      <w:r w:rsidR="00B15D06">
        <w:t xml:space="preserve">legally </w:t>
      </w:r>
      <w:r w:rsidRPr="003B6DE7">
        <w:t xml:space="preserve">binding, </w:t>
      </w:r>
      <w:r w:rsidR="00B15D06">
        <w:t xml:space="preserve">still </w:t>
      </w:r>
      <w:r w:rsidRPr="003B6DE7">
        <w:t xml:space="preserve">constituted </w:t>
      </w:r>
      <w:r w:rsidR="00B15D06">
        <w:t xml:space="preserve">important </w:t>
      </w:r>
      <w:r w:rsidRPr="003B6DE7">
        <w:t>normative standards. In 2010 the Ombudsman had received 38 complaints of racial discrimination and issued recommendations on access to municipal housing, in particular for the Roma, and on equal treatment of foreigners.</w:t>
      </w:r>
    </w:p>
    <w:p w:rsidR="003B6DE7" w:rsidRPr="003B6DE7" w:rsidRDefault="003B6DE7" w:rsidP="003B6DE7">
      <w:pPr>
        <w:pStyle w:val="SingleTxtG"/>
      </w:pPr>
      <w:r w:rsidRPr="003B6DE7">
        <w:t>4.</w:t>
      </w:r>
      <w:r w:rsidRPr="003B6DE7">
        <w:tab/>
        <w:t xml:space="preserve">The Government Council for Roma Community Affairs coordinated State policy for the integration of Roma and had created a network of coordinators in </w:t>
      </w:r>
      <w:r w:rsidR="00B15D06">
        <w:t xml:space="preserve">all </w:t>
      </w:r>
      <w:r w:rsidRPr="003B6DE7">
        <w:t xml:space="preserve">14 regions. The </w:t>
      </w:r>
      <w:smartTag w:uri="urn:schemas-microsoft-com:office:smarttags" w:element="place">
        <w:smartTag w:uri="urn:schemas-microsoft-com:office:smarttags" w:element="PlaceName">
          <w:r w:rsidRPr="003B6DE7">
            <w:t>Czech</w:t>
          </w:r>
        </w:smartTag>
        <w:r w:rsidRPr="003B6DE7">
          <w:t xml:space="preserve"> </w:t>
        </w:r>
        <w:smartTag w:uri="urn:schemas-microsoft-com:office:smarttags" w:element="PlaceType">
          <w:r w:rsidRPr="003B6DE7">
            <w:t>Republic</w:t>
          </w:r>
        </w:smartTag>
      </w:smartTag>
      <w:r w:rsidRPr="003B6DE7">
        <w:t xml:space="preserve"> had likewise contributed to the development of Roma integration policies at the European level, in particular in the context of the Decade of Roma Inclusion 2005</w:t>
      </w:r>
      <w:r w:rsidR="00B15D06">
        <w:t>–</w:t>
      </w:r>
      <w:r w:rsidRPr="003B6DE7">
        <w:t xml:space="preserve">2015. The Council of the European Union had adopted the 10 Common Basic Principles on Roma Inclusion during the Czech </w:t>
      </w:r>
      <w:r w:rsidR="00B15D06">
        <w:t>P</w:t>
      </w:r>
      <w:r w:rsidRPr="003B6DE7">
        <w:t>residency in 2009. In 2011, during its Presidency of the Decade of Roma Inclusion 2005</w:t>
      </w:r>
      <w:r w:rsidR="00B15D06">
        <w:t>–</w:t>
      </w:r>
      <w:r w:rsidRPr="003B6DE7">
        <w:t xml:space="preserve">2015, </w:t>
      </w:r>
      <w:r w:rsidR="0055516F">
        <w:t>the</w:t>
      </w:r>
      <w:r w:rsidRPr="003B6DE7">
        <w:t xml:space="preserve"> Government had focused on inclusive education, children</w:t>
      </w:r>
      <w:r w:rsidR="0039098B">
        <w:t>’</w:t>
      </w:r>
      <w:r w:rsidRPr="003B6DE7">
        <w:t>s rights and Roma women</w:t>
      </w:r>
      <w:r w:rsidR="0039098B">
        <w:t>’</w:t>
      </w:r>
      <w:r w:rsidR="00B15D06">
        <w:t>s role</w:t>
      </w:r>
      <w:r w:rsidRPr="003B6DE7">
        <w:t xml:space="preserve"> in integration. At the national level</w:t>
      </w:r>
      <w:r w:rsidR="00B15D06">
        <w:t>,</w:t>
      </w:r>
      <w:r w:rsidRPr="003B6DE7">
        <w:t xml:space="preserve"> measures had been </w:t>
      </w:r>
      <w:r w:rsidR="00B15D06">
        <w:t>taken</w:t>
      </w:r>
      <w:r w:rsidRPr="003B6DE7">
        <w:t xml:space="preserve"> to </w:t>
      </w:r>
      <w:r w:rsidR="00B15D06">
        <w:t>raise</w:t>
      </w:r>
      <w:r w:rsidRPr="003B6DE7">
        <w:t xml:space="preserve"> the educational level of Roma children and integrate them into mainstream schools. In 2010 the Ministry of Education had adopted a National Action Plan on Inclusive Education. </w:t>
      </w:r>
      <w:r w:rsidR="00B15D06">
        <w:t>Placin</w:t>
      </w:r>
      <w:r w:rsidRPr="003B6DE7">
        <w:t xml:space="preserve">g socially disadvantaged pupils in programmes for pupils </w:t>
      </w:r>
      <w:r w:rsidR="009D2744">
        <w:t xml:space="preserve">with </w:t>
      </w:r>
      <w:r w:rsidRPr="003B6DE7">
        <w:t>mental</w:t>
      </w:r>
      <w:r w:rsidR="009D2744">
        <w:t xml:space="preserve"> impairments had been</w:t>
      </w:r>
      <w:r w:rsidRPr="003B6DE7">
        <w:t xml:space="preserve"> prohibited</w:t>
      </w:r>
      <w:r w:rsidR="009D2744">
        <w:t xml:space="preserve"> by a new regulation early in 2011</w:t>
      </w:r>
      <w:r w:rsidRPr="003B6DE7">
        <w:t xml:space="preserve">. </w:t>
      </w:r>
      <w:r w:rsidR="009D2744">
        <w:t>The</w:t>
      </w:r>
      <w:r w:rsidRPr="003B6DE7">
        <w:t xml:space="preserve"> Government had also taken steps to increase the </w:t>
      </w:r>
      <w:r w:rsidR="009D2744">
        <w:t xml:space="preserve">Roma </w:t>
      </w:r>
      <w:r w:rsidRPr="003B6DE7">
        <w:t xml:space="preserve">employment rate through the Concept </w:t>
      </w:r>
      <w:r w:rsidR="009D2744">
        <w:t>for Roma Integration 2010–</w:t>
      </w:r>
      <w:r w:rsidRPr="003B6DE7">
        <w:t>2013 and the National Action Plan for the Decade of Roma Inclusion 2005</w:t>
      </w:r>
      <w:r w:rsidR="009D2744">
        <w:t>–</w:t>
      </w:r>
      <w:r w:rsidRPr="003B6DE7">
        <w:t xml:space="preserve">2015. Some 50 per cent of participants in </w:t>
      </w:r>
      <w:r w:rsidR="000F045D">
        <w:t xml:space="preserve">the </w:t>
      </w:r>
      <w:r w:rsidR="009D2744">
        <w:t xml:space="preserve">Roma job-seekers </w:t>
      </w:r>
      <w:r w:rsidRPr="003B6DE7">
        <w:t xml:space="preserve">programmes were women. The promotion of equality of opportunity for Roma women was </w:t>
      </w:r>
      <w:r w:rsidR="009D2744">
        <w:t xml:space="preserve">also </w:t>
      </w:r>
      <w:r w:rsidRPr="003B6DE7">
        <w:t xml:space="preserve">a priority because </w:t>
      </w:r>
      <w:r w:rsidR="009D2744">
        <w:t xml:space="preserve">of their </w:t>
      </w:r>
      <w:r w:rsidRPr="003B6DE7">
        <w:t xml:space="preserve">important role in the successful integration of Roma families. </w:t>
      </w:r>
      <w:r w:rsidR="009D2744">
        <w:t>The</w:t>
      </w:r>
      <w:r w:rsidRPr="003B6DE7">
        <w:t xml:space="preserve"> Government was re</w:t>
      </w:r>
      <w:r w:rsidR="009D2744">
        <w:t xml:space="preserve">novating </w:t>
      </w:r>
      <w:r w:rsidRPr="003B6DE7">
        <w:t xml:space="preserve">or building </w:t>
      </w:r>
      <w:r w:rsidR="009D2744">
        <w:t>homes</w:t>
      </w:r>
      <w:r w:rsidRPr="003B6DE7">
        <w:t xml:space="preserve"> in socially disadvantaged communities</w:t>
      </w:r>
      <w:r w:rsidR="009D2744">
        <w:t xml:space="preserve">. It </w:t>
      </w:r>
      <w:r w:rsidRPr="003B6DE7">
        <w:t xml:space="preserve">was </w:t>
      </w:r>
      <w:r w:rsidR="009D2744">
        <w:t xml:space="preserve">also </w:t>
      </w:r>
      <w:r w:rsidRPr="003B6DE7">
        <w:t xml:space="preserve">restoring Roma monuments and </w:t>
      </w:r>
      <w:r w:rsidR="009D2744">
        <w:t xml:space="preserve">memorial sites, </w:t>
      </w:r>
      <w:r w:rsidRPr="003B6DE7">
        <w:t xml:space="preserve">as well as </w:t>
      </w:r>
      <w:r w:rsidR="009D2744">
        <w:t xml:space="preserve">planning a memorial to the </w:t>
      </w:r>
      <w:r w:rsidRPr="003B6DE7">
        <w:t xml:space="preserve">victims of the </w:t>
      </w:r>
      <w:r w:rsidR="009D2744">
        <w:t xml:space="preserve">Roma </w:t>
      </w:r>
      <w:r w:rsidRPr="003B6DE7">
        <w:t xml:space="preserve">Holocaust. The Campaign against Racism and the Khamoro Roma festival </w:t>
      </w:r>
      <w:r w:rsidR="009D2744">
        <w:t xml:space="preserve">also </w:t>
      </w:r>
      <w:r w:rsidRPr="003B6DE7">
        <w:t xml:space="preserve">helped </w:t>
      </w:r>
      <w:r w:rsidR="009D2744">
        <w:t xml:space="preserve">to promote </w:t>
      </w:r>
      <w:r w:rsidRPr="003B6DE7">
        <w:t xml:space="preserve">understanding between the Roma minority and the rest of the population. The Gypsy Spirit </w:t>
      </w:r>
      <w:r w:rsidR="009D2744">
        <w:t>competition</w:t>
      </w:r>
      <w:r w:rsidRPr="003B6DE7">
        <w:t xml:space="preserve">, </w:t>
      </w:r>
      <w:r w:rsidR="009D2744">
        <w:t xml:space="preserve">which rewarded </w:t>
      </w:r>
      <w:r w:rsidRPr="003B6DE7">
        <w:t>contributi</w:t>
      </w:r>
      <w:r w:rsidR="009D2744">
        <w:t>ons</w:t>
      </w:r>
      <w:r w:rsidRPr="003B6DE7">
        <w:t xml:space="preserve"> to the development of Roma culture and identity, had been an important part of th</w:t>
      </w:r>
      <w:r w:rsidR="009D2744">
        <w:t>e</w:t>
      </w:r>
      <w:r w:rsidRPr="003B6DE7">
        <w:t xml:space="preserve"> </w:t>
      </w:r>
      <w:r w:rsidR="009D2744">
        <w:t>c</w:t>
      </w:r>
      <w:r w:rsidRPr="003B6DE7">
        <w:t>ampaign since 2009.</w:t>
      </w:r>
    </w:p>
    <w:p w:rsidR="003B6DE7" w:rsidRPr="003B6DE7" w:rsidRDefault="003B6DE7" w:rsidP="003B6DE7">
      <w:pPr>
        <w:pStyle w:val="SingleTxtG"/>
      </w:pPr>
      <w:r w:rsidRPr="003B6DE7">
        <w:t>5.</w:t>
      </w:r>
      <w:r w:rsidRPr="003B6DE7">
        <w:tab/>
        <w:t xml:space="preserve">In the 2011 census </w:t>
      </w:r>
      <w:r w:rsidR="009D2744">
        <w:t>the</w:t>
      </w:r>
      <w:r w:rsidRPr="003B6DE7">
        <w:t xml:space="preserve"> Government had </w:t>
      </w:r>
      <w:r w:rsidR="009D2744">
        <w:t xml:space="preserve">been assiduous in collecting ethnic </w:t>
      </w:r>
      <w:r w:rsidRPr="003B6DE7">
        <w:t xml:space="preserve">data </w:t>
      </w:r>
      <w:r w:rsidR="009D2744">
        <w:t xml:space="preserve">and respecting the principle of </w:t>
      </w:r>
      <w:r w:rsidRPr="003B6DE7">
        <w:t xml:space="preserve">ethnic self-identification. </w:t>
      </w:r>
      <w:r w:rsidR="009D2744">
        <w:t>The Roma had been provided with d</w:t>
      </w:r>
      <w:r w:rsidRPr="003B6DE7">
        <w:t xml:space="preserve">etailed information about the census </w:t>
      </w:r>
      <w:r w:rsidR="009D2744">
        <w:t>to e</w:t>
      </w:r>
      <w:r w:rsidRPr="003B6DE7">
        <w:t xml:space="preserve">liminate </w:t>
      </w:r>
      <w:r w:rsidR="009D2744">
        <w:t xml:space="preserve">the </w:t>
      </w:r>
      <w:r w:rsidRPr="003B6DE7">
        <w:t xml:space="preserve">fear </w:t>
      </w:r>
      <w:r w:rsidR="009D2744">
        <w:t xml:space="preserve">of misuse of the </w:t>
      </w:r>
      <w:r w:rsidRPr="003B6DE7">
        <w:t>information they provided about their ethnicity</w:t>
      </w:r>
      <w:r w:rsidR="00A475CB">
        <w:t>.</w:t>
      </w:r>
      <w:r w:rsidRPr="003B6DE7">
        <w:t xml:space="preserve"> The census form had been made available in the languages of the national minorities</w:t>
      </w:r>
      <w:r w:rsidR="00A475CB">
        <w:t>, and t</w:t>
      </w:r>
      <w:r w:rsidRPr="003B6DE7">
        <w:t>he first results would be published at the end of 2011.</w:t>
      </w:r>
    </w:p>
    <w:p w:rsidR="003B6DE7" w:rsidRPr="003B6DE7" w:rsidRDefault="003B6DE7" w:rsidP="003B6DE7">
      <w:pPr>
        <w:pStyle w:val="SingleTxtG"/>
      </w:pPr>
      <w:r w:rsidRPr="003B6DE7">
        <w:t>6.</w:t>
      </w:r>
      <w:r w:rsidRPr="003B6DE7">
        <w:tab/>
        <w:t xml:space="preserve">In 2009 </w:t>
      </w:r>
      <w:r w:rsidR="00A475CB">
        <w:t>the</w:t>
      </w:r>
      <w:r w:rsidRPr="003B6DE7">
        <w:t xml:space="preserve"> Government had adopted a Strategy to Combat Extremism to increase public awareness of th</w:t>
      </w:r>
      <w:r w:rsidR="00A475CB">
        <w:t>e</w:t>
      </w:r>
      <w:r w:rsidRPr="003B6DE7">
        <w:t xml:space="preserve"> problem, counter false propaganda </w:t>
      </w:r>
      <w:r w:rsidR="00A475CB">
        <w:t>disseminated over t</w:t>
      </w:r>
      <w:r w:rsidRPr="003B6DE7">
        <w:t>he Internet</w:t>
      </w:r>
      <w:r w:rsidR="00A475CB">
        <w:t>,</w:t>
      </w:r>
      <w:r w:rsidRPr="003B6DE7">
        <w:t xml:space="preserve"> and educate children and young people </w:t>
      </w:r>
      <w:r w:rsidR="00A475CB">
        <w:t xml:space="preserve">in </w:t>
      </w:r>
      <w:r w:rsidRPr="003B6DE7">
        <w:t>tolerance and respect for others. The Crime Prevention Strategy 2008</w:t>
      </w:r>
      <w:r w:rsidR="00A475CB">
        <w:t>–</w:t>
      </w:r>
      <w:r w:rsidRPr="003B6DE7">
        <w:t>2011 and the Strategy for Police-Minority Relations 2008</w:t>
      </w:r>
      <w:r w:rsidR="00A475CB">
        <w:t>–</w:t>
      </w:r>
      <w:r w:rsidRPr="003B6DE7">
        <w:t xml:space="preserve">2012 were aimed mainly at preventing racially motivated crimes, combating racism and xenophobia, promoting peaceful coexistence with ethnic minorities and eliminating </w:t>
      </w:r>
      <w:r w:rsidR="00A475CB">
        <w:t xml:space="preserve">stereotypes of </w:t>
      </w:r>
      <w:r w:rsidRPr="003B6DE7">
        <w:t>minorities. In 2010 the number of racially</w:t>
      </w:r>
      <w:r w:rsidR="00A475CB">
        <w:t xml:space="preserve"> </w:t>
      </w:r>
      <w:r w:rsidRPr="003B6DE7">
        <w:t>motivated crimes had dropped slightly</w:t>
      </w:r>
      <w:r w:rsidR="00A475CB">
        <w:t xml:space="preserve"> and that </w:t>
      </w:r>
      <w:r w:rsidRPr="003B6DE7">
        <w:t xml:space="preserve">of anti-Semitic crimes had dropped significantly. </w:t>
      </w:r>
      <w:r w:rsidR="00A475CB">
        <w:t>Also i</w:t>
      </w:r>
      <w:r w:rsidRPr="003B6DE7">
        <w:t>n 2010</w:t>
      </w:r>
      <w:r w:rsidR="00A475CB">
        <w:t xml:space="preserve">, </w:t>
      </w:r>
      <w:r w:rsidRPr="003B6DE7">
        <w:t xml:space="preserve">the strengthening of anti-neo-Nazi measures had greatly curtailed the </w:t>
      </w:r>
      <w:r w:rsidR="00A475CB">
        <w:t xml:space="preserve">operations </w:t>
      </w:r>
      <w:r w:rsidRPr="003B6DE7">
        <w:t xml:space="preserve">of right-wing </w:t>
      </w:r>
      <w:r w:rsidR="00A475CB">
        <w:t>extremists</w:t>
      </w:r>
      <w:r w:rsidRPr="003B6DE7">
        <w:t>.</w:t>
      </w:r>
    </w:p>
    <w:p w:rsidR="003B6DE7" w:rsidRPr="003B6DE7" w:rsidRDefault="003B6DE7" w:rsidP="003B6DE7">
      <w:pPr>
        <w:pStyle w:val="SingleTxtG"/>
      </w:pPr>
      <w:r w:rsidRPr="003B6DE7">
        <w:t>7.</w:t>
      </w:r>
      <w:r w:rsidRPr="003B6DE7">
        <w:tab/>
        <w:t>Immigrants from countries outside the European Union made up 2.8 per cent of the population</w:t>
      </w:r>
      <w:r w:rsidR="00A475CB">
        <w:t>;</w:t>
      </w:r>
      <w:r w:rsidRPr="003B6DE7">
        <w:t xml:space="preserve"> mainly 13</w:t>
      </w:r>
      <w:r w:rsidR="00A475CB">
        <w:t>2</w:t>
      </w:r>
      <w:r w:rsidRPr="003B6DE7">
        <w:t>,000 Ukrainians</w:t>
      </w:r>
      <w:r w:rsidR="00A475CB">
        <w:t>;</w:t>
      </w:r>
      <w:r w:rsidRPr="003B6DE7">
        <w:t xml:space="preserve"> 61,000 Vietnamese</w:t>
      </w:r>
      <w:r w:rsidR="00A475CB">
        <w:t>;</w:t>
      </w:r>
      <w:r w:rsidRPr="003B6DE7">
        <w:t xml:space="preserve"> and 30,000 Russians. Some 40,000 immigrants had arrived in the country between 2006 and 2008, although numbers had dropped since the economic crisis </w:t>
      </w:r>
      <w:r w:rsidR="00A475CB">
        <w:t xml:space="preserve">of late </w:t>
      </w:r>
      <w:r w:rsidRPr="003B6DE7">
        <w:t xml:space="preserve">2008. In 2009 and 2010 significant financial resources had been allocated </w:t>
      </w:r>
      <w:r w:rsidR="00A475CB">
        <w:t xml:space="preserve">to </w:t>
      </w:r>
      <w:r w:rsidRPr="003B6DE7">
        <w:t>immigrant</w:t>
      </w:r>
      <w:r w:rsidR="00A475CB">
        <w:t xml:space="preserve"> integration,</w:t>
      </w:r>
      <w:r w:rsidRPr="003B6DE7">
        <w:t xml:space="preserve"> and </w:t>
      </w:r>
      <w:r w:rsidR="00A475CB">
        <w:t>10</w:t>
      </w:r>
      <w:r w:rsidRPr="003B6DE7">
        <w:t xml:space="preserve"> integration support centres had been opened to provide immigrants with information, advice and language courses; </w:t>
      </w:r>
      <w:r w:rsidR="00A475CB">
        <w:t>4</w:t>
      </w:r>
      <w:r w:rsidRPr="003B6DE7">
        <w:t xml:space="preserve"> new centres </w:t>
      </w:r>
      <w:r w:rsidR="00A475CB">
        <w:t xml:space="preserve">were due to </w:t>
      </w:r>
      <w:r w:rsidRPr="003B6DE7">
        <w:t>open</w:t>
      </w:r>
      <w:r w:rsidR="00A475CB">
        <w:t xml:space="preserve">, making </w:t>
      </w:r>
      <w:r w:rsidR="000F045D">
        <w:t>1</w:t>
      </w:r>
      <w:r w:rsidR="00A475CB">
        <w:t xml:space="preserve"> for </w:t>
      </w:r>
      <w:r w:rsidRPr="003B6DE7">
        <w:t>each region</w:t>
      </w:r>
      <w:r w:rsidR="00A475CB">
        <w:t>.</w:t>
      </w:r>
      <w:r w:rsidRPr="003B6DE7">
        <w:t xml:space="preserve"> Thanks to the measures adopted to facilitate the integration of foreigners</w:t>
      </w:r>
      <w:r w:rsidR="00A475CB">
        <w:t>,</w:t>
      </w:r>
      <w:r w:rsidRPr="003B6DE7">
        <w:t xml:space="preserve"> there was </w:t>
      </w:r>
      <w:r w:rsidR="00A475CB">
        <w:t xml:space="preserve">virtually </w:t>
      </w:r>
      <w:r w:rsidRPr="003B6DE7">
        <w:t xml:space="preserve">no conflict between immigrant communities and the local population. </w:t>
      </w:r>
      <w:r w:rsidR="00A475CB">
        <w:t>T</w:t>
      </w:r>
      <w:r w:rsidRPr="003B6DE7">
        <w:t>he Ministry of the Interior was preparing a bill that would recognize dual citizenship.</w:t>
      </w:r>
    </w:p>
    <w:p w:rsidR="003B6DE7" w:rsidRPr="003B6DE7" w:rsidRDefault="003B6DE7" w:rsidP="003B6DE7">
      <w:pPr>
        <w:pStyle w:val="SingleTxtG"/>
      </w:pPr>
      <w:r w:rsidRPr="003B6DE7">
        <w:t>8.</w:t>
      </w:r>
      <w:r w:rsidRPr="003B6DE7">
        <w:tab/>
      </w:r>
      <w:r w:rsidRPr="00A475CB">
        <w:rPr>
          <w:b/>
        </w:rPr>
        <w:t>Ms. Crickley</w:t>
      </w:r>
      <w:r w:rsidRPr="003B6DE7">
        <w:t xml:space="preserve"> (Country Rapporteur) said that the </w:t>
      </w:r>
      <w:r w:rsidR="00A475CB">
        <w:t xml:space="preserve">current </w:t>
      </w:r>
      <w:r w:rsidRPr="003B6DE7">
        <w:t xml:space="preserve">climate of dialogue and tolerance in the State party with regard to minorities could not </w:t>
      </w:r>
      <w:r w:rsidR="00A475CB">
        <w:t xml:space="preserve">obscure </w:t>
      </w:r>
      <w:r w:rsidRPr="003B6DE7">
        <w:t>the near total impunity long enjoyed by those guilty of discriminat</w:t>
      </w:r>
      <w:r w:rsidR="00A475CB">
        <w:t>ion</w:t>
      </w:r>
      <w:r w:rsidRPr="003B6DE7">
        <w:t xml:space="preserve"> against the Roma. She would like information on the following issues: voluntary repatriation programmes for foreigners; detention of asylum-seekers; measures adopted to encourage the media to combat racial discrimination; and </w:t>
      </w:r>
      <w:r w:rsidR="00A475CB">
        <w:t>the</w:t>
      </w:r>
      <w:r w:rsidRPr="003B6DE7">
        <w:t xml:space="preserve"> sanctions that could be imposed on the mass media that implicitly </w:t>
      </w:r>
      <w:r w:rsidR="00A475CB">
        <w:t xml:space="preserve">condoned </w:t>
      </w:r>
      <w:r w:rsidRPr="003B6DE7">
        <w:t>incitement to hatred.</w:t>
      </w:r>
    </w:p>
    <w:p w:rsidR="003B6DE7" w:rsidRPr="003B6DE7" w:rsidRDefault="003B6DE7" w:rsidP="003B6DE7">
      <w:pPr>
        <w:pStyle w:val="SingleTxtG"/>
      </w:pPr>
      <w:r w:rsidRPr="003B6DE7">
        <w:t>9.</w:t>
      </w:r>
      <w:r w:rsidRPr="003B6DE7">
        <w:tab/>
      </w:r>
      <w:r w:rsidR="00A475CB">
        <w:t>Given N</w:t>
      </w:r>
      <w:r w:rsidRPr="003B6DE7">
        <w:t xml:space="preserve">GO </w:t>
      </w:r>
      <w:r w:rsidR="00A475CB">
        <w:t xml:space="preserve">information that </w:t>
      </w:r>
      <w:r w:rsidRPr="003B6DE7">
        <w:t xml:space="preserve">one third of children in homes for children under </w:t>
      </w:r>
      <w:r w:rsidR="00192CF1">
        <w:t>3</w:t>
      </w:r>
      <w:r w:rsidRPr="003B6DE7">
        <w:t xml:space="preserve"> were Roma, </w:t>
      </w:r>
      <w:r w:rsidR="00766B59">
        <w:t>while the Roma in that age g</w:t>
      </w:r>
      <w:r w:rsidRPr="003B6DE7">
        <w:t xml:space="preserve">roup </w:t>
      </w:r>
      <w:r w:rsidR="00766B59">
        <w:t xml:space="preserve">accounted for only 3 per cent of the population, </w:t>
      </w:r>
      <w:r w:rsidRPr="003B6DE7">
        <w:t>the State party</w:t>
      </w:r>
      <w:r w:rsidR="0039098B">
        <w:t>’</w:t>
      </w:r>
      <w:r w:rsidRPr="003B6DE7">
        <w:t xml:space="preserve">s placement policy </w:t>
      </w:r>
      <w:r w:rsidR="00766B59">
        <w:t xml:space="preserve">would </w:t>
      </w:r>
      <w:r w:rsidRPr="003B6DE7">
        <w:t>seem to be one of assimilation rather than integration</w:t>
      </w:r>
      <w:r w:rsidR="00766B59">
        <w:t>. She</w:t>
      </w:r>
      <w:r w:rsidRPr="003B6DE7">
        <w:t xml:space="preserve"> </w:t>
      </w:r>
      <w:r w:rsidR="00766B59">
        <w:t xml:space="preserve">would therefore like to learn of </w:t>
      </w:r>
      <w:r w:rsidRPr="003B6DE7">
        <w:t xml:space="preserve">any measures the authorities </w:t>
      </w:r>
      <w:r w:rsidR="00766B59">
        <w:t xml:space="preserve">had adopted </w:t>
      </w:r>
      <w:r w:rsidRPr="003B6DE7">
        <w:t xml:space="preserve">to increase awareness of Roma rights among the staff of those homes. She welcomed the adoption of the Anti-Discrimination Act but pointed out that </w:t>
      </w:r>
      <w:r w:rsidR="00766B59">
        <w:t xml:space="preserve">it </w:t>
      </w:r>
      <w:r w:rsidRPr="003B6DE7">
        <w:t xml:space="preserve">did not </w:t>
      </w:r>
      <w:r w:rsidR="00766B59">
        <w:t xml:space="preserve">offer </w:t>
      </w:r>
      <w:r w:rsidRPr="003B6DE7">
        <w:t>victims any additional protection measures</w:t>
      </w:r>
      <w:r w:rsidR="00766B59">
        <w:t xml:space="preserve">, a situation that was all the more disturbing because </w:t>
      </w:r>
      <w:r w:rsidRPr="003B6DE7">
        <w:t>the Ombudsman</w:t>
      </w:r>
      <w:r w:rsidR="0039098B">
        <w:t>’</w:t>
      </w:r>
      <w:r w:rsidRPr="003B6DE7">
        <w:t xml:space="preserve">s powers </w:t>
      </w:r>
      <w:r w:rsidR="00766B59">
        <w:t xml:space="preserve">of </w:t>
      </w:r>
      <w:r w:rsidRPr="003B6DE7">
        <w:t xml:space="preserve">protection against discrimination were rather limited. Furthermore, since the </w:t>
      </w:r>
      <w:r w:rsidR="00766B59">
        <w:t xml:space="preserve">redress </w:t>
      </w:r>
      <w:r w:rsidRPr="003B6DE7">
        <w:t>procedures differed according to the type of discrimination</w:t>
      </w:r>
      <w:r w:rsidR="00766B59">
        <w:t>,</w:t>
      </w:r>
      <w:r w:rsidRPr="003B6DE7">
        <w:t xml:space="preserve"> victims found the justice system too slow, cumbersome and ineffective. The delegation </w:t>
      </w:r>
      <w:r w:rsidR="00766B59">
        <w:t>c</w:t>
      </w:r>
      <w:r w:rsidRPr="003B6DE7">
        <w:t xml:space="preserve">ould </w:t>
      </w:r>
      <w:r w:rsidR="00766B59">
        <w:t xml:space="preserve">perhaps say how far </w:t>
      </w:r>
      <w:r w:rsidRPr="003B6DE7">
        <w:t>the current legal framework gave effect to the provisions of the Convention and allowed victims to en</w:t>
      </w:r>
      <w:r w:rsidR="00766B59">
        <w:t xml:space="preserve">joy </w:t>
      </w:r>
      <w:r w:rsidRPr="003B6DE7">
        <w:t>their rights</w:t>
      </w:r>
      <w:r w:rsidR="00766B59">
        <w:t>.</w:t>
      </w:r>
    </w:p>
    <w:p w:rsidR="003B6DE7" w:rsidRPr="003B6DE7" w:rsidRDefault="003B6DE7" w:rsidP="003B6DE7">
      <w:pPr>
        <w:pStyle w:val="SingleTxtG"/>
      </w:pPr>
      <w:r w:rsidRPr="003B6DE7">
        <w:t>10.</w:t>
      </w:r>
      <w:r w:rsidRPr="003B6DE7">
        <w:tab/>
      </w:r>
      <w:r w:rsidR="00766B59">
        <w:t xml:space="preserve">She would like to hear more about </w:t>
      </w:r>
      <w:r w:rsidRPr="003B6DE7">
        <w:t>the State party</w:t>
      </w:r>
      <w:r w:rsidR="0039098B">
        <w:t>’</w:t>
      </w:r>
      <w:r w:rsidRPr="003B6DE7">
        <w:t xml:space="preserve">s </w:t>
      </w:r>
      <w:r w:rsidR="00766B59">
        <w:t>S</w:t>
      </w:r>
      <w:r w:rsidRPr="003B6DE7">
        <w:t xml:space="preserve">trategy to </w:t>
      </w:r>
      <w:r w:rsidR="00766B59">
        <w:t>Combat E</w:t>
      </w:r>
      <w:r w:rsidRPr="003B6DE7">
        <w:t>xtremis</w:t>
      </w:r>
      <w:r w:rsidR="00766B59">
        <w:t>m,</w:t>
      </w:r>
      <w:r w:rsidRPr="003B6DE7">
        <w:t xml:space="preserve"> </w:t>
      </w:r>
      <w:r w:rsidR="00766B59">
        <w:t xml:space="preserve">and the education programmes </w:t>
      </w:r>
      <w:r w:rsidRPr="003B6DE7">
        <w:t>on minority issues</w:t>
      </w:r>
      <w:r w:rsidR="00766B59">
        <w:t xml:space="preserve"> for policy officers</w:t>
      </w:r>
      <w:r w:rsidRPr="003B6DE7">
        <w:t xml:space="preserve">. She wondered what the State party had done to implement the 2007 European Court of Human Rights </w:t>
      </w:r>
      <w:r w:rsidR="00766B59">
        <w:t xml:space="preserve">ruling </w:t>
      </w:r>
      <w:r w:rsidRPr="003B6DE7">
        <w:t xml:space="preserve">in the </w:t>
      </w:r>
      <w:r w:rsidR="00766B59">
        <w:t xml:space="preserve">case of </w:t>
      </w:r>
      <w:r w:rsidRPr="00766B59">
        <w:rPr>
          <w:i/>
        </w:rPr>
        <w:t>D.H.</w:t>
      </w:r>
      <w:r w:rsidR="000F045D">
        <w:rPr>
          <w:i/>
        </w:rPr>
        <w:t xml:space="preserve"> and others</w:t>
      </w:r>
      <w:r w:rsidRPr="00766B59">
        <w:rPr>
          <w:i/>
        </w:rPr>
        <w:t xml:space="preserve"> v. Czech Republic</w:t>
      </w:r>
      <w:r w:rsidRPr="003B6DE7">
        <w:t xml:space="preserve">, </w:t>
      </w:r>
      <w:r w:rsidR="000F045D">
        <w:t xml:space="preserve">in </w:t>
      </w:r>
      <w:r w:rsidRPr="003B6DE7">
        <w:t xml:space="preserve">which there was segregation in the </w:t>
      </w:r>
      <w:r w:rsidR="00095CD8">
        <w:t>country</w:t>
      </w:r>
      <w:r w:rsidR="0039098B">
        <w:t>’</w:t>
      </w:r>
      <w:r w:rsidR="00095CD8">
        <w:t xml:space="preserve">s </w:t>
      </w:r>
      <w:r w:rsidRPr="003B6DE7">
        <w:t>school system</w:t>
      </w:r>
      <w:r w:rsidR="00095CD8">
        <w:t xml:space="preserve">. In that connection, she </w:t>
      </w:r>
      <w:r w:rsidRPr="003B6DE7">
        <w:t>recalled the Committee</w:t>
      </w:r>
      <w:r w:rsidR="0039098B">
        <w:t>’</w:t>
      </w:r>
      <w:r w:rsidRPr="003B6DE7">
        <w:t xml:space="preserve">s previous concluding observations in which </w:t>
      </w:r>
      <w:r w:rsidR="00095CD8">
        <w:t>it</w:t>
      </w:r>
      <w:r w:rsidRPr="003B6DE7">
        <w:t xml:space="preserve"> had requested the State party to guarantee that Roma children would not be deprived of their right to family life and to education (CERD/C/CZE/CO/7, para. 17). </w:t>
      </w:r>
      <w:r w:rsidR="00095CD8">
        <w:t xml:space="preserve">With the aforementioned ruling, </w:t>
      </w:r>
      <w:r w:rsidRPr="003B6DE7">
        <w:t>the Committee</w:t>
      </w:r>
      <w:r w:rsidR="0039098B">
        <w:t>’</w:t>
      </w:r>
      <w:r w:rsidRPr="003B6DE7">
        <w:t>s concluding observations and its general recommendation No. 27 on discrimination against Roma</w:t>
      </w:r>
      <w:r w:rsidR="00095CD8">
        <w:t xml:space="preserve"> in mind</w:t>
      </w:r>
      <w:r w:rsidRPr="003B6DE7">
        <w:t xml:space="preserve">, the delegation </w:t>
      </w:r>
      <w:r w:rsidR="00095CD8">
        <w:t>might</w:t>
      </w:r>
      <w:r w:rsidRPr="003B6DE7">
        <w:t xml:space="preserve"> indicate what </w:t>
      </w:r>
      <w:r w:rsidR="00095CD8">
        <w:t xml:space="preserve">specific </w:t>
      </w:r>
      <w:r w:rsidRPr="003B6DE7">
        <w:t xml:space="preserve">measures had been </w:t>
      </w:r>
      <w:r w:rsidR="00095CD8">
        <w:t xml:space="preserve">taken </w:t>
      </w:r>
      <w:r w:rsidRPr="003B6DE7">
        <w:t xml:space="preserve">to </w:t>
      </w:r>
      <w:r w:rsidR="00095CD8">
        <w:t xml:space="preserve">address the </w:t>
      </w:r>
      <w:r w:rsidRPr="003B6DE7">
        <w:t xml:space="preserve">segregation </w:t>
      </w:r>
      <w:r w:rsidR="00095CD8">
        <w:t xml:space="preserve">of </w:t>
      </w:r>
      <w:r w:rsidRPr="003B6DE7">
        <w:t xml:space="preserve">Roma children, </w:t>
      </w:r>
      <w:r w:rsidR="00095CD8">
        <w:t xml:space="preserve">to </w:t>
      </w:r>
      <w:r w:rsidRPr="003B6DE7">
        <w:t xml:space="preserve">guarantee their right to education and </w:t>
      </w:r>
      <w:r w:rsidR="00095CD8">
        <w:t xml:space="preserve">to </w:t>
      </w:r>
      <w:r w:rsidRPr="003B6DE7">
        <w:t xml:space="preserve">involve the Roma community in </w:t>
      </w:r>
      <w:r w:rsidR="00095CD8">
        <w:t xml:space="preserve">curriculum </w:t>
      </w:r>
      <w:r w:rsidRPr="003B6DE7">
        <w:t>development. More information would likewise be welcome on the strategy and plans of action in the areas of housing and employment</w:t>
      </w:r>
      <w:r w:rsidR="00095CD8">
        <w:t xml:space="preserve">, and </w:t>
      </w:r>
      <w:r w:rsidRPr="003B6DE7">
        <w:t>on the role of the Agency for Social Inclusion of the Roma.</w:t>
      </w:r>
    </w:p>
    <w:p w:rsidR="003B6DE7" w:rsidRPr="003B6DE7" w:rsidRDefault="003B6DE7" w:rsidP="003B6DE7">
      <w:pPr>
        <w:pStyle w:val="SingleTxtG"/>
      </w:pPr>
      <w:r w:rsidRPr="003B6DE7">
        <w:t>11.</w:t>
      </w:r>
      <w:r w:rsidRPr="003B6DE7">
        <w:tab/>
      </w:r>
      <w:r w:rsidR="00095CD8">
        <w:t xml:space="preserve">Despite </w:t>
      </w:r>
      <w:r w:rsidRPr="003B6DE7">
        <w:t>the regrets expressed in 2009 with regard to the forced sterilization of Roma women by the national authorities</w:t>
      </w:r>
      <w:r w:rsidR="00095CD8">
        <w:t>,</w:t>
      </w:r>
      <w:r w:rsidRPr="003B6DE7">
        <w:t xml:space="preserve"> the three-year </w:t>
      </w:r>
      <w:r w:rsidR="00095CD8">
        <w:t xml:space="preserve">statutes of </w:t>
      </w:r>
      <w:r w:rsidRPr="003B6DE7">
        <w:t xml:space="preserve">limitation </w:t>
      </w:r>
      <w:r w:rsidR="00095CD8">
        <w:t xml:space="preserve">deprived </w:t>
      </w:r>
      <w:r w:rsidRPr="003B6DE7">
        <w:t xml:space="preserve">victims </w:t>
      </w:r>
      <w:r w:rsidR="00095CD8">
        <w:t xml:space="preserve">of </w:t>
      </w:r>
      <w:r w:rsidRPr="003B6DE7">
        <w:t xml:space="preserve">compensation. </w:t>
      </w:r>
      <w:r w:rsidR="00095CD8">
        <w:t>The delegation might provide u</w:t>
      </w:r>
      <w:r w:rsidRPr="003B6DE7">
        <w:t>pdated information on that practice</w:t>
      </w:r>
      <w:r w:rsidR="00095CD8">
        <w:t>,</w:t>
      </w:r>
      <w:r w:rsidRPr="003B6DE7">
        <w:t xml:space="preserve"> </w:t>
      </w:r>
      <w:r w:rsidR="00095CD8">
        <w:t xml:space="preserve">and the </w:t>
      </w:r>
      <w:r w:rsidRPr="003B6DE7">
        <w:t xml:space="preserve">steps taken to </w:t>
      </w:r>
      <w:r w:rsidR="00095CD8">
        <w:t xml:space="preserve">raise the </w:t>
      </w:r>
      <w:r w:rsidRPr="003B6DE7">
        <w:t xml:space="preserve">awareness </w:t>
      </w:r>
      <w:r w:rsidR="00095CD8">
        <w:t xml:space="preserve">of </w:t>
      </w:r>
      <w:r w:rsidRPr="003B6DE7">
        <w:t>patients and doctors</w:t>
      </w:r>
      <w:r w:rsidR="00095CD8">
        <w:t>.</w:t>
      </w:r>
    </w:p>
    <w:p w:rsidR="003B6DE7" w:rsidRPr="003B6DE7" w:rsidRDefault="003B6DE7" w:rsidP="003B6DE7">
      <w:pPr>
        <w:pStyle w:val="SingleTxtG"/>
      </w:pPr>
      <w:r w:rsidRPr="003B6DE7">
        <w:t>12.</w:t>
      </w:r>
      <w:r w:rsidRPr="003B6DE7">
        <w:tab/>
      </w:r>
      <w:r w:rsidRPr="00095CD8">
        <w:rPr>
          <w:b/>
        </w:rPr>
        <w:t>Mr. Amir</w:t>
      </w:r>
      <w:r w:rsidRPr="003B6DE7">
        <w:t xml:space="preserve"> said that the many laws adopted by the </w:t>
      </w:r>
      <w:smartTag w:uri="urn:schemas-microsoft-com:office:smarttags" w:element="place">
        <w:smartTag w:uri="urn:schemas-microsoft-com:office:smarttags" w:element="PlaceName">
          <w:r w:rsidR="00095CD8">
            <w:t>Czech</w:t>
          </w:r>
        </w:smartTag>
        <w:r w:rsidR="00095CD8">
          <w:t xml:space="preserve"> </w:t>
        </w:r>
        <w:smartTag w:uri="urn:schemas-microsoft-com:office:smarttags" w:element="PlaceType">
          <w:r w:rsidR="00095CD8">
            <w:t>Republic</w:t>
          </w:r>
        </w:smartTag>
      </w:smartTag>
      <w:r w:rsidR="00095CD8">
        <w:t xml:space="preserve"> </w:t>
      </w:r>
      <w:r w:rsidRPr="003B6DE7">
        <w:t xml:space="preserve">showed a </w:t>
      </w:r>
      <w:r w:rsidR="00095CD8">
        <w:t>genuine p</w:t>
      </w:r>
      <w:r w:rsidRPr="003B6DE7">
        <w:t xml:space="preserve">olitical will to combat discrimination. </w:t>
      </w:r>
      <w:r w:rsidR="00095CD8">
        <w:t>The i</w:t>
      </w:r>
      <w:r w:rsidRPr="003B6DE7">
        <w:t xml:space="preserve">nitiatives it had taken, for example the </w:t>
      </w:r>
      <w:r w:rsidR="00095CD8">
        <w:t>2009 C</w:t>
      </w:r>
      <w:r w:rsidRPr="003B6DE7">
        <w:t xml:space="preserve">onference on the Holocaust </w:t>
      </w:r>
      <w:r w:rsidR="00095CD8">
        <w:t xml:space="preserve">Era Assets </w:t>
      </w:r>
      <w:r w:rsidRPr="003B6DE7">
        <w:t>and the establishment in January 2010 of the European Shoah Legacy Institute</w:t>
      </w:r>
      <w:r w:rsidR="00095CD8">
        <w:t>,</w:t>
      </w:r>
      <w:r w:rsidRPr="003B6DE7">
        <w:t xml:space="preserve"> should be </w:t>
      </w:r>
      <w:r w:rsidR="00095CD8">
        <w:t xml:space="preserve">an inspiration to </w:t>
      </w:r>
      <w:r w:rsidRPr="003B6DE7">
        <w:t>other European countries. The State party</w:t>
      </w:r>
      <w:r w:rsidR="0039098B">
        <w:t>’</w:t>
      </w:r>
      <w:r w:rsidRPr="003B6DE7">
        <w:t xml:space="preserve">s efforts to </w:t>
      </w:r>
      <w:r w:rsidR="00095CD8">
        <w:t xml:space="preserve">make the </w:t>
      </w:r>
      <w:r w:rsidRPr="003B6DE7">
        <w:t>public aware</w:t>
      </w:r>
      <w:r w:rsidR="00095CD8">
        <w:t xml:space="preserve"> of </w:t>
      </w:r>
      <w:r w:rsidRPr="003B6DE7">
        <w:t xml:space="preserve">the situation of the Roma and make the improvement of their living conditions a keystone of its policies were </w:t>
      </w:r>
      <w:r w:rsidR="00095CD8">
        <w:t xml:space="preserve">commendable. </w:t>
      </w:r>
    </w:p>
    <w:p w:rsidR="003B6DE7" w:rsidRPr="003B6DE7" w:rsidRDefault="003B6DE7" w:rsidP="003B6DE7">
      <w:pPr>
        <w:pStyle w:val="SingleTxtG"/>
      </w:pPr>
      <w:r w:rsidRPr="003B6DE7">
        <w:t>13.</w:t>
      </w:r>
      <w:r w:rsidRPr="003B6DE7">
        <w:tab/>
      </w:r>
      <w:r w:rsidRPr="00095CD8">
        <w:rPr>
          <w:b/>
        </w:rPr>
        <w:t>Mr. Avtonomov</w:t>
      </w:r>
      <w:r w:rsidRPr="003B6DE7">
        <w:t xml:space="preserve"> asked what date had been set for the dissolution of the Workers Party and what had been done to follow up</w:t>
      </w:r>
      <w:r w:rsidR="007D77EF">
        <w:t xml:space="preserve"> </w:t>
      </w:r>
      <w:r w:rsidR="00192CF1">
        <w:t xml:space="preserve">the </w:t>
      </w:r>
      <w:r w:rsidR="007D77EF" w:rsidRPr="003B6DE7">
        <w:t xml:space="preserve">European Court of Human Rights </w:t>
      </w:r>
      <w:r w:rsidRPr="003B6DE7">
        <w:t xml:space="preserve">decision </w:t>
      </w:r>
      <w:r w:rsidR="007D77EF">
        <w:t>N</w:t>
      </w:r>
      <w:r w:rsidRPr="003B6DE7">
        <w:t xml:space="preserve">o. 57325/00, </w:t>
      </w:r>
      <w:r w:rsidRPr="007D77EF">
        <w:rPr>
          <w:i/>
        </w:rPr>
        <w:t>D</w:t>
      </w:r>
      <w:r w:rsidR="000F045D">
        <w:rPr>
          <w:i/>
        </w:rPr>
        <w:t>.</w:t>
      </w:r>
      <w:r w:rsidRPr="007D77EF">
        <w:rPr>
          <w:i/>
        </w:rPr>
        <w:t>H</w:t>
      </w:r>
      <w:r w:rsidR="000F045D">
        <w:rPr>
          <w:i/>
        </w:rPr>
        <w:t>. and others</w:t>
      </w:r>
      <w:r w:rsidRPr="007D77EF">
        <w:rPr>
          <w:i/>
        </w:rPr>
        <w:t xml:space="preserve"> v. Czech Republic</w:t>
      </w:r>
      <w:r w:rsidRPr="003B6DE7">
        <w:t xml:space="preserve">, in which the Court had found the placement of Roma children in </w:t>
      </w:r>
      <w:r w:rsidR="0039098B">
        <w:t>“</w:t>
      </w:r>
      <w:r w:rsidR="007D77EF">
        <w:t>special schools</w:t>
      </w:r>
      <w:r w:rsidR="0039098B">
        <w:t>”</w:t>
      </w:r>
      <w:r w:rsidRPr="003B6DE7">
        <w:t xml:space="preserve"> for </w:t>
      </w:r>
      <w:r w:rsidR="007D77EF">
        <w:t xml:space="preserve">children with </w:t>
      </w:r>
      <w:r w:rsidRPr="003B6DE7">
        <w:t>mental</w:t>
      </w:r>
      <w:r w:rsidR="007D77EF">
        <w:t xml:space="preserve"> impairments</w:t>
      </w:r>
      <w:r w:rsidRPr="003B6DE7">
        <w:t xml:space="preserve"> discriminatory.</w:t>
      </w:r>
    </w:p>
    <w:p w:rsidR="003B6DE7" w:rsidRPr="003B6DE7" w:rsidRDefault="003B6DE7" w:rsidP="003B6DE7">
      <w:pPr>
        <w:pStyle w:val="SingleTxtG"/>
      </w:pPr>
      <w:r w:rsidRPr="003B6DE7">
        <w:t>14.</w:t>
      </w:r>
      <w:r w:rsidRPr="003B6DE7">
        <w:tab/>
      </w:r>
      <w:r w:rsidRPr="000F64A3">
        <w:rPr>
          <w:b/>
        </w:rPr>
        <w:t>Mr. Kut</w:t>
      </w:r>
      <w:r w:rsidRPr="003B6DE7">
        <w:t>, referring to the tables in paragraph 11 of the State party</w:t>
      </w:r>
      <w:r w:rsidR="0039098B">
        <w:t>’</w:t>
      </w:r>
      <w:r w:rsidRPr="003B6DE7">
        <w:t xml:space="preserve">s core document (HRI/CORE/CZE/2010), asked how the nationality of 172,827 persons and the mother tongue of 76,868 others could be </w:t>
      </w:r>
      <w:r w:rsidR="0039098B">
        <w:t>“</w:t>
      </w:r>
      <w:r w:rsidRPr="003B6DE7">
        <w:t>unknown</w:t>
      </w:r>
      <w:r w:rsidR="0039098B">
        <w:t>”</w:t>
      </w:r>
      <w:r w:rsidR="000F64A3">
        <w:t>.</w:t>
      </w:r>
      <w:r w:rsidRPr="003B6DE7">
        <w:t xml:space="preserve"> </w:t>
      </w:r>
      <w:r w:rsidR="000F64A3">
        <w:t>H</w:t>
      </w:r>
      <w:r w:rsidRPr="003B6DE7">
        <w:t xml:space="preserve">ad those individuals refused to </w:t>
      </w:r>
      <w:r w:rsidR="000F64A3">
        <w:t>disclose their nationality and mother tongue</w:t>
      </w:r>
      <w:r w:rsidRPr="003B6DE7">
        <w:t xml:space="preserve">? He would welcome more </w:t>
      </w:r>
      <w:r w:rsidR="000F64A3">
        <w:t xml:space="preserve">detailed </w:t>
      </w:r>
      <w:r w:rsidRPr="003B6DE7">
        <w:t xml:space="preserve">information on concrete measures </w:t>
      </w:r>
      <w:r w:rsidR="000F64A3">
        <w:t>taken in 2010 b</w:t>
      </w:r>
      <w:r w:rsidRPr="003B6DE7">
        <w:t xml:space="preserve">y the security forces and the judiciary to combat </w:t>
      </w:r>
      <w:r w:rsidR="000F64A3">
        <w:t>right-wing extremists</w:t>
      </w:r>
      <w:r w:rsidRPr="003B6DE7">
        <w:t xml:space="preserve">; the number of prosecutions, guilty verdicts and penalties </w:t>
      </w:r>
      <w:r w:rsidR="000F64A3">
        <w:t xml:space="preserve">against </w:t>
      </w:r>
      <w:r w:rsidRPr="003B6DE7">
        <w:t xml:space="preserve">those groups; changes in the situation since 2009; and the results of the Strategy to Combat Racism. He </w:t>
      </w:r>
      <w:r w:rsidR="000F64A3">
        <w:t xml:space="preserve">would </w:t>
      </w:r>
      <w:r w:rsidRPr="003B6DE7">
        <w:t xml:space="preserve">also </w:t>
      </w:r>
      <w:r w:rsidR="000F64A3">
        <w:t xml:space="preserve">be interested to learn </w:t>
      </w:r>
      <w:r w:rsidRPr="003B6DE7">
        <w:t xml:space="preserve">whether racism and xenophobia were discussed at the political level and in the media and whether </w:t>
      </w:r>
      <w:r w:rsidR="000F64A3">
        <w:t xml:space="preserve">there were </w:t>
      </w:r>
      <w:r w:rsidRPr="003B6DE7">
        <w:t xml:space="preserve">policies </w:t>
      </w:r>
      <w:r w:rsidR="000F64A3">
        <w:t xml:space="preserve">in place </w:t>
      </w:r>
      <w:r w:rsidRPr="003B6DE7">
        <w:t>to combat the dissemination of racist ideas.</w:t>
      </w:r>
    </w:p>
    <w:p w:rsidR="003B6DE7" w:rsidRPr="003B6DE7" w:rsidRDefault="003B6DE7" w:rsidP="003B6DE7">
      <w:pPr>
        <w:pStyle w:val="SingleTxtG"/>
      </w:pPr>
      <w:r w:rsidRPr="003B6DE7">
        <w:t>15.</w:t>
      </w:r>
      <w:r w:rsidRPr="003B6DE7">
        <w:tab/>
      </w:r>
      <w:r w:rsidRPr="000F64A3">
        <w:rPr>
          <w:b/>
        </w:rPr>
        <w:t>Mr. de Gouttes</w:t>
      </w:r>
      <w:r w:rsidRPr="003B6DE7">
        <w:t xml:space="preserve"> requested more information on the </w:t>
      </w:r>
      <w:r w:rsidR="000F64A3">
        <w:t>S</w:t>
      </w:r>
      <w:r w:rsidRPr="003B6DE7">
        <w:t xml:space="preserve">trategy </w:t>
      </w:r>
      <w:r w:rsidR="000F64A3">
        <w:t>for the Work of the Czech P</w:t>
      </w:r>
      <w:r w:rsidRPr="003B6DE7">
        <w:t>olice</w:t>
      </w:r>
      <w:r w:rsidR="000F64A3">
        <w:t xml:space="preserve"> in Relation to M</w:t>
      </w:r>
      <w:r w:rsidRPr="003B6DE7">
        <w:t xml:space="preserve">inorities; measures adopted to ensure that political leaders and parties were held responsible for their public </w:t>
      </w:r>
      <w:r w:rsidR="000F64A3">
        <w:t>statements</w:t>
      </w:r>
      <w:r w:rsidRPr="003B6DE7">
        <w:t xml:space="preserve">; and detention conditions for foreigners </w:t>
      </w:r>
      <w:r w:rsidR="000F64A3">
        <w:t xml:space="preserve">in an irregular </w:t>
      </w:r>
      <w:r w:rsidRPr="003B6DE7">
        <w:t>situation</w:t>
      </w:r>
      <w:r w:rsidR="000F64A3">
        <w:t>.</w:t>
      </w:r>
      <w:r w:rsidRPr="003B6DE7">
        <w:t xml:space="preserve"> </w:t>
      </w:r>
      <w:r w:rsidR="000F64A3">
        <w:t xml:space="preserve">Also, had </w:t>
      </w:r>
      <w:r w:rsidRPr="003B6DE7">
        <w:t>the economic and financial crisis exacerbated xenophobia and the stigmatization of the Roma and immigrants</w:t>
      </w:r>
      <w:r w:rsidR="000F64A3">
        <w:t>? And</w:t>
      </w:r>
      <w:r w:rsidRPr="003B6DE7">
        <w:t xml:space="preserve"> why </w:t>
      </w:r>
      <w:r w:rsidR="000F64A3">
        <w:t xml:space="preserve">was the </w:t>
      </w:r>
      <w:r w:rsidRPr="003B6DE7">
        <w:t xml:space="preserve">number of immigrants from </w:t>
      </w:r>
      <w:smartTag w:uri="urn:schemas-microsoft-com:office:smarttags" w:element="country-region">
        <w:smartTag w:uri="urn:schemas-microsoft-com:office:smarttags" w:element="place">
          <w:r w:rsidRPr="003B6DE7">
            <w:t>Viet</w:t>
          </w:r>
          <w:r w:rsidR="00192CF1">
            <w:t xml:space="preserve"> </w:t>
          </w:r>
          <w:r w:rsidR="00192CF1" w:rsidRPr="003B6DE7">
            <w:t>Nam</w:t>
          </w:r>
        </w:smartTag>
      </w:smartTag>
      <w:r w:rsidR="00192CF1">
        <w:t xml:space="preserve"> </w:t>
      </w:r>
      <w:r w:rsidR="000F64A3">
        <w:t>increasing?</w:t>
      </w:r>
      <w:r w:rsidRPr="003B6DE7">
        <w:t xml:space="preserve"> </w:t>
      </w:r>
      <w:r w:rsidR="000F64A3">
        <w:t xml:space="preserve">He wished to know what </w:t>
      </w:r>
      <w:r w:rsidRPr="003B6DE7">
        <w:t xml:space="preserve">provisions </w:t>
      </w:r>
      <w:r w:rsidR="000F64A3">
        <w:t xml:space="preserve">for </w:t>
      </w:r>
      <w:r w:rsidRPr="003B6DE7">
        <w:t xml:space="preserve">financial compensation for the victims of forced sterilization </w:t>
      </w:r>
      <w:r w:rsidR="000F64A3">
        <w:t xml:space="preserve">were </w:t>
      </w:r>
      <w:r w:rsidRPr="003B6DE7">
        <w:t xml:space="preserve">contained in the bill currently being drafted. </w:t>
      </w:r>
      <w:r w:rsidR="00736ADC">
        <w:t>The delegation might also outline the</w:t>
      </w:r>
      <w:r w:rsidRPr="003B6DE7">
        <w:t xml:space="preserve"> provisions of the citizenship </w:t>
      </w:r>
      <w:r w:rsidR="00736ADC">
        <w:t xml:space="preserve">bill </w:t>
      </w:r>
      <w:r w:rsidRPr="003B6DE7">
        <w:t>being prepared by the Ministry of the Interior.</w:t>
      </w:r>
    </w:p>
    <w:p w:rsidR="003B6DE7" w:rsidRPr="003B6DE7" w:rsidRDefault="003B6DE7" w:rsidP="003B6DE7">
      <w:pPr>
        <w:pStyle w:val="SingleTxtG"/>
      </w:pPr>
      <w:r w:rsidRPr="003B6DE7">
        <w:t>16.</w:t>
      </w:r>
      <w:r w:rsidRPr="003B6DE7">
        <w:tab/>
      </w:r>
      <w:r w:rsidRPr="00736ADC">
        <w:rPr>
          <w:b/>
        </w:rPr>
        <w:t>Mr. Diaconu</w:t>
      </w:r>
      <w:r w:rsidRPr="003B6DE7">
        <w:t xml:space="preserve"> </w:t>
      </w:r>
      <w:r w:rsidR="00736ADC">
        <w:t xml:space="preserve">asked </w:t>
      </w:r>
      <w:r w:rsidRPr="003B6DE7">
        <w:t xml:space="preserve">whether the expression </w:t>
      </w:r>
      <w:r w:rsidR="0039098B">
        <w:t>“</w:t>
      </w:r>
      <w:r w:rsidRPr="003B6DE7">
        <w:t>socially excluded localities</w:t>
      </w:r>
      <w:r w:rsidR="0039098B">
        <w:t>”</w:t>
      </w:r>
      <w:r w:rsidRPr="003B6DE7">
        <w:t xml:space="preserve"> in paragraph 91 of the report meant localities where the population was excluded from social life. </w:t>
      </w:r>
      <w:r w:rsidR="00736ADC">
        <w:t xml:space="preserve">Regarding paragraph 82 of the report, which claimed that </w:t>
      </w:r>
      <w:r w:rsidRPr="003B6DE7">
        <w:t xml:space="preserve">forced sterilization was </w:t>
      </w:r>
      <w:r w:rsidR="00736ADC">
        <w:t>by no means</w:t>
      </w:r>
      <w:r w:rsidRPr="003B6DE7">
        <w:t xml:space="preserve"> ethnically or racially motivated</w:t>
      </w:r>
      <w:r w:rsidR="00736ADC">
        <w:t xml:space="preserve">, he would like to know </w:t>
      </w:r>
      <w:r w:rsidRPr="003B6DE7">
        <w:t xml:space="preserve">whether any non-Roma women had been subjected to that practice. He </w:t>
      </w:r>
      <w:r w:rsidR="00736ADC">
        <w:t>would like to know what l</w:t>
      </w:r>
      <w:r w:rsidRPr="003B6DE7">
        <w:t xml:space="preserve">anguage </w:t>
      </w:r>
      <w:r w:rsidR="00736ADC">
        <w:t>was used i</w:t>
      </w:r>
      <w:r w:rsidRPr="003B6DE7">
        <w:t>n schools attended by Roma children</w:t>
      </w:r>
      <w:r w:rsidR="00736ADC">
        <w:t>,</w:t>
      </w:r>
      <w:r w:rsidRPr="003B6DE7">
        <w:t xml:space="preserve"> and the number of Roma enrolled in secondary schools, technical schools and higher education. </w:t>
      </w:r>
      <w:r w:rsidR="00736ADC">
        <w:t xml:space="preserve">The </w:t>
      </w:r>
      <w:smartTag w:uri="urn:schemas-microsoft-com:office:smarttags" w:element="place">
        <w:smartTag w:uri="urn:schemas-microsoft-com:office:smarttags" w:element="PlaceName">
          <w:r w:rsidR="00736ADC">
            <w:t>Czech</w:t>
          </w:r>
        </w:smartTag>
        <w:r w:rsidR="00736ADC">
          <w:t xml:space="preserve"> </w:t>
        </w:r>
        <w:smartTag w:uri="urn:schemas-microsoft-com:office:smarttags" w:element="PlaceType">
          <w:r w:rsidR="00736ADC">
            <w:t>Republic</w:t>
          </w:r>
        </w:smartTag>
      </w:smartTag>
      <w:r w:rsidR="00736ADC">
        <w:t xml:space="preserve"> might </w:t>
      </w:r>
      <w:r w:rsidRPr="003B6DE7">
        <w:t xml:space="preserve">consider adopting special measures to ensure </w:t>
      </w:r>
      <w:r w:rsidR="00736ADC">
        <w:t>Roma i</w:t>
      </w:r>
      <w:r w:rsidRPr="003B6DE7">
        <w:t>ntegration</w:t>
      </w:r>
      <w:r w:rsidR="00736ADC">
        <w:t xml:space="preserve">. </w:t>
      </w:r>
    </w:p>
    <w:p w:rsidR="003B6DE7" w:rsidRPr="003B6DE7" w:rsidRDefault="003B6DE7" w:rsidP="003B6DE7">
      <w:pPr>
        <w:pStyle w:val="SingleTxtG"/>
      </w:pPr>
      <w:r w:rsidRPr="003B6DE7">
        <w:t>17.</w:t>
      </w:r>
      <w:r w:rsidRPr="003B6DE7">
        <w:tab/>
        <w:t>He w</w:t>
      </w:r>
      <w:r w:rsidR="00736ADC">
        <w:t xml:space="preserve">ished to know whether </w:t>
      </w:r>
      <w:r w:rsidRPr="003B6DE7">
        <w:t xml:space="preserve">the State party had </w:t>
      </w:r>
      <w:r w:rsidR="00736ADC">
        <w:t xml:space="preserve">passed </w:t>
      </w:r>
      <w:r w:rsidRPr="003B6DE7">
        <w:t>a law banning organizations that incited racial discrimination and whether there were legal instruments prohibiting the dissemination of ideas based on racial hatred</w:t>
      </w:r>
      <w:r w:rsidR="00736ADC">
        <w:t>; also, m</w:t>
      </w:r>
      <w:r w:rsidRPr="003B6DE7">
        <w:t>ore information on minorities other than Roma</w:t>
      </w:r>
      <w:r w:rsidR="00736ADC">
        <w:t xml:space="preserve"> would be welcome</w:t>
      </w:r>
      <w:r w:rsidRPr="003B6DE7">
        <w:t xml:space="preserve">. </w:t>
      </w:r>
      <w:r w:rsidR="00736ADC">
        <w:t xml:space="preserve">Given </w:t>
      </w:r>
      <w:r w:rsidRPr="003B6DE7">
        <w:t xml:space="preserve">the distinction made in the 2001 census between Vietnamese as a national minority and Vietnamese immigrants, he </w:t>
      </w:r>
      <w:r w:rsidR="00736ADC">
        <w:t xml:space="preserve">wondered </w:t>
      </w:r>
      <w:r w:rsidRPr="003B6DE7">
        <w:t xml:space="preserve">what difference </w:t>
      </w:r>
      <w:r w:rsidR="00736ADC">
        <w:t xml:space="preserve">there </w:t>
      </w:r>
      <w:r w:rsidRPr="003B6DE7">
        <w:t xml:space="preserve">was between those two categories and at what </w:t>
      </w:r>
      <w:r w:rsidR="00736ADC">
        <w:t xml:space="preserve">point people </w:t>
      </w:r>
      <w:r w:rsidRPr="003B6DE7">
        <w:t xml:space="preserve">were </w:t>
      </w:r>
      <w:r w:rsidR="00736ADC">
        <w:t xml:space="preserve">seen as </w:t>
      </w:r>
      <w:r w:rsidRPr="003B6DE7">
        <w:t xml:space="preserve">members of a national minority. He </w:t>
      </w:r>
      <w:r w:rsidR="00736ADC">
        <w:t xml:space="preserve">would </w:t>
      </w:r>
      <w:r w:rsidRPr="003B6DE7">
        <w:t xml:space="preserve">also </w:t>
      </w:r>
      <w:r w:rsidR="00736ADC">
        <w:t xml:space="preserve">like to know </w:t>
      </w:r>
      <w:r w:rsidRPr="003B6DE7">
        <w:t>what health, education and housing services were available to immigrants.</w:t>
      </w:r>
    </w:p>
    <w:p w:rsidR="003B6DE7" w:rsidRPr="003B6DE7" w:rsidRDefault="003B6DE7" w:rsidP="003B6DE7">
      <w:pPr>
        <w:pStyle w:val="SingleTxtG"/>
      </w:pPr>
      <w:r w:rsidRPr="003B6DE7">
        <w:t>18.</w:t>
      </w:r>
      <w:r w:rsidRPr="003B6DE7">
        <w:tab/>
      </w:r>
      <w:r w:rsidRPr="00736ADC">
        <w:rPr>
          <w:b/>
        </w:rPr>
        <w:t>Mr. Lahiri</w:t>
      </w:r>
      <w:r w:rsidRPr="003B6DE7">
        <w:t xml:space="preserve"> requested concrete </w:t>
      </w:r>
      <w:r w:rsidR="00736ADC">
        <w:t xml:space="preserve">up-to-date statistics on the </w:t>
      </w:r>
      <w:r w:rsidRPr="003B6DE7">
        <w:t>Roma in the State party and their housing, employment, education and health</w:t>
      </w:r>
      <w:r w:rsidR="00736ADC">
        <w:t xml:space="preserve"> status</w:t>
      </w:r>
      <w:r w:rsidRPr="003B6DE7">
        <w:t xml:space="preserve">. He </w:t>
      </w:r>
      <w:r w:rsidR="00736ADC">
        <w:t xml:space="preserve">wished to know </w:t>
      </w:r>
      <w:r w:rsidRPr="003B6DE7">
        <w:t xml:space="preserve">why the special schools for Roma children </w:t>
      </w:r>
      <w:r w:rsidR="00736ADC">
        <w:t xml:space="preserve">had </w:t>
      </w:r>
      <w:r w:rsidRPr="003B6DE7">
        <w:t>still not been closed</w:t>
      </w:r>
      <w:r w:rsidR="00736ADC">
        <w:t xml:space="preserve"> down; </w:t>
      </w:r>
      <w:r w:rsidRPr="003B6DE7">
        <w:t>according to the European Roma Rights Centre (ERRC), the laws adopted in 2011 perpetuated segregation against Roma children.</w:t>
      </w:r>
    </w:p>
    <w:p w:rsidR="003B6DE7" w:rsidRPr="003B6DE7" w:rsidRDefault="003B6DE7" w:rsidP="003B6DE7">
      <w:pPr>
        <w:pStyle w:val="SingleTxtG"/>
      </w:pPr>
      <w:r w:rsidRPr="003B6DE7">
        <w:t>19.</w:t>
      </w:r>
      <w:r w:rsidRPr="003B6DE7">
        <w:tab/>
      </w:r>
      <w:r w:rsidRPr="00EC6F8F">
        <w:rPr>
          <w:b/>
        </w:rPr>
        <w:t>Mr. Lindgren Alves</w:t>
      </w:r>
      <w:r w:rsidRPr="003B6DE7">
        <w:t xml:space="preserve">, with reference to paragraph 57 of the report, </w:t>
      </w:r>
      <w:r w:rsidR="00EC6F8F">
        <w:t xml:space="preserve">asked </w:t>
      </w:r>
      <w:r w:rsidRPr="003B6DE7">
        <w:t xml:space="preserve">why so many Roma </w:t>
      </w:r>
      <w:r w:rsidR="00EC6F8F">
        <w:t xml:space="preserve">sought </w:t>
      </w:r>
      <w:r w:rsidRPr="003B6DE7">
        <w:t xml:space="preserve">asylum in </w:t>
      </w:r>
      <w:smartTag w:uri="urn:schemas-microsoft-com:office:smarttags" w:element="country-region">
        <w:smartTag w:uri="urn:schemas-microsoft-com:office:smarttags" w:element="place">
          <w:r w:rsidRPr="003B6DE7">
            <w:t>Canada</w:t>
          </w:r>
        </w:smartTag>
      </w:smartTag>
      <w:r w:rsidRPr="003B6DE7">
        <w:t xml:space="preserve">. </w:t>
      </w:r>
      <w:r w:rsidR="00EC6F8F">
        <w:t>A</w:t>
      </w:r>
      <w:r w:rsidRPr="003B6DE7">
        <w:t>ccording to paragraph 29</w:t>
      </w:r>
      <w:r w:rsidR="00EC6F8F">
        <w:t xml:space="preserve"> of the report, Roma </w:t>
      </w:r>
      <w:r w:rsidRPr="003B6DE7">
        <w:t xml:space="preserve">exclusion and segregation </w:t>
      </w:r>
      <w:r w:rsidR="00EC6F8F">
        <w:t xml:space="preserve">was </w:t>
      </w:r>
      <w:r w:rsidRPr="003B6DE7">
        <w:t>spreading</w:t>
      </w:r>
      <w:r w:rsidR="00EC6F8F">
        <w:t xml:space="preserve">; so </w:t>
      </w:r>
      <w:r w:rsidRPr="003B6DE7">
        <w:t xml:space="preserve">why </w:t>
      </w:r>
      <w:r w:rsidR="00EC6F8F">
        <w:t xml:space="preserve">had </w:t>
      </w:r>
      <w:r w:rsidRPr="003B6DE7">
        <w:t>the measures adopted not had the desired effects</w:t>
      </w:r>
      <w:r w:rsidR="00EC6F8F">
        <w:t>?</w:t>
      </w:r>
      <w:r w:rsidRPr="003B6DE7">
        <w:t xml:space="preserve"> He would </w:t>
      </w:r>
      <w:r w:rsidR="00EC6F8F">
        <w:t xml:space="preserve">also </w:t>
      </w:r>
      <w:r w:rsidRPr="003B6DE7">
        <w:t>welcome information on the procedure for appointing the members of the Government Council for Roma Community Affairs.</w:t>
      </w:r>
    </w:p>
    <w:p w:rsidR="003B6DE7" w:rsidRPr="003B6DE7" w:rsidRDefault="003B6DE7" w:rsidP="003B6DE7">
      <w:pPr>
        <w:pStyle w:val="SingleTxtG"/>
      </w:pPr>
      <w:r w:rsidRPr="003B6DE7">
        <w:t>20.</w:t>
      </w:r>
      <w:r w:rsidRPr="003B6DE7">
        <w:tab/>
      </w:r>
      <w:r w:rsidRPr="00EC6F8F">
        <w:rPr>
          <w:b/>
        </w:rPr>
        <w:t>The Chairperson</w:t>
      </w:r>
      <w:r w:rsidRPr="003B6DE7">
        <w:t xml:space="preserve"> asked the delegation </w:t>
      </w:r>
      <w:r w:rsidR="00EC6F8F">
        <w:t xml:space="preserve">whether it was true that </w:t>
      </w:r>
      <w:r w:rsidRPr="003B6DE7">
        <w:t xml:space="preserve">the State party </w:t>
      </w:r>
      <w:r w:rsidR="00EC6F8F">
        <w:t xml:space="preserve">would </w:t>
      </w:r>
      <w:r w:rsidRPr="003B6DE7">
        <w:t xml:space="preserve">not participate in the United Nations </w:t>
      </w:r>
      <w:r w:rsidR="00EC6F8F">
        <w:t xml:space="preserve">High-level Meeting in September 2011 to commemorate </w:t>
      </w:r>
      <w:r w:rsidRPr="003B6DE7">
        <w:t>the tenth anniversary of the adoption of the Durban Declaration and Programme of Action.</w:t>
      </w:r>
    </w:p>
    <w:p w:rsidR="003B6DE7" w:rsidRPr="003B6DE7" w:rsidRDefault="003B6DE7" w:rsidP="003B6DE7">
      <w:pPr>
        <w:pStyle w:val="SingleTxtG"/>
      </w:pPr>
      <w:r w:rsidRPr="003B6DE7">
        <w:t>21.</w:t>
      </w:r>
      <w:r w:rsidRPr="003B6DE7">
        <w:tab/>
      </w:r>
      <w:r w:rsidRPr="00EC6F8F">
        <w:rPr>
          <w:b/>
        </w:rPr>
        <w:t>Mr. Cal</w:t>
      </w:r>
      <w:r w:rsidR="00EC6F8F">
        <w:rPr>
          <w:b/>
        </w:rPr>
        <w:t>í</w:t>
      </w:r>
      <w:r w:rsidRPr="00EC6F8F">
        <w:rPr>
          <w:b/>
        </w:rPr>
        <w:t xml:space="preserve"> </w:t>
      </w:r>
      <w:r w:rsidR="00EC6F8F">
        <w:rPr>
          <w:b/>
        </w:rPr>
        <w:t>Tzay</w:t>
      </w:r>
      <w:r w:rsidRPr="003B6DE7">
        <w:t xml:space="preserve"> </w:t>
      </w:r>
      <w:r w:rsidR="00EC6F8F">
        <w:t xml:space="preserve">said he </w:t>
      </w:r>
      <w:r w:rsidRPr="003B6DE7">
        <w:t xml:space="preserve">was concerned that </w:t>
      </w:r>
      <w:r w:rsidR="00EC6F8F">
        <w:t>Roma</w:t>
      </w:r>
      <w:r w:rsidRPr="003B6DE7">
        <w:t xml:space="preserve"> integration in national culture would mean a loss of their own culture</w:t>
      </w:r>
      <w:r w:rsidR="00EC6F8F">
        <w:t>,</w:t>
      </w:r>
      <w:r w:rsidRPr="003B6DE7">
        <w:t xml:space="preserve"> and </w:t>
      </w:r>
      <w:r w:rsidR="00EC6F8F">
        <w:t xml:space="preserve">would like </w:t>
      </w:r>
      <w:r w:rsidRPr="003B6DE7">
        <w:t>the delegation to comment. He wondered whether the Roma had ever appealed to the courts to have their rights respected.</w:t>
      </w:r>
    </w:p>
    <w:p w:rsidR="003B6DE7" w:rsidRPr="003B6DE7" w:rsidRDefault="003B6DE7" w:rsidP="003B6DE7">
      <w:pPr>
        <w:pStyle w:val="SingleTxtG"/>
      </w:pPr>
      <w:r w:rsidRPr="003B6DE7">
        <w:t>22.</w:t>
      </w:r>
      <w:r w:rsidRPr="003B6DE7">
        <w:tab/>
      </w:r>
      <w:r w:rsidRPr="00EC6F8F">
        <w:rPr>
          <w:b/>
        </w:rPr>
        <w:t>Mr. Thornberry</w:t>
      </w:r>
      <w:r w:rsidRPr="003B6DE7">
        <w:t xml:space="preserve"> asked what criteria were used for sending Roma children to special schools</w:t>
      </w:r>
      <w:r w:rsidR="00EC6F8F">
        <w:t>,</w:t>
      </w:r>
      <w:r w:rsidRPr="003B6DE7">
        <w:t xml:space="preserve"> whether parental consent was needed</w:t>
      </w:r>
      <w:r w:rsidR="00EC6F8F">
        <w:t xml:space="preserve">, and </w:t>
      </w:r>
      <w:r w:rsidRPr="003B6DE7">
        <w:t xml:space="preserve">how the school system met the special needs of Roma children in general. Lastly, he </w:t>
      </w:r>
      <w:r w:rsidR="00EC6F8F">
        <w:t xml:space="preserve">was </w:t>
      </w:r>
      <w:r w:rsidRPr="003B6DE7">
        <w:t>concern</w:t>
      </w:r>
      <w:r w:rsidR="00EC6F8F">
        <w:t>ed</w:t>
      </w:r>
      <w:r w:rsidRPr="003B6DE7">
        <w:t xml:space="preserve"> that racist ideas were becoming </w:t>
      </w:r>
      <w:r w:rsidR="00EC6F8F">
        <w:t xml:space="preserve">endemic </w:t>
      </w:r>
      <w:r w:rsidRPr="003B6DE7">
        <w:t xml:space="preserve">and finding their way </w:t>
      </w:r>
      <w:r w:rsidR="00EC6F8F">
        <w:t>o</w:t>
      </w:r>
      <w:r w:rsidRPr="003B6DE7">
        <w:t>nto the platforms of the traditional political parties.</w:t>
      </w:r>
    </w:p>
    <w:p w:rsidR="003B6DE7" w:rsidRPr="003B6DE7" w:rsidRDefault="003B6DE7" w:rsidP="003B6DE7">
      <w:pPr>
        <w:pStyle w:val="SingleTxtG"/>
      </w:pPr>
      <w:r w:rsidRPr="003B6DE7">
        <w:t>23.</w:t>
      </w:r>
      <w:r w:rsidRPr="003B6DE7">
        <w:tab/>
      </w:r>
      <w:r w:rsidRPr="00EC6F8F">
        <w:rPr>
          <w:b/>
        </w:rPr>
        <w:t>Ms. Dah</w:t>
      </w:r>
      <w:r w:rsidRPr="003B6DE7">
        <w:t xml:space="preserve"> said that the situation in the </w:t>
      </w:r>
      <w:smartTag w:uri="urn:schemas-microsoft-com:office:smarttags" w:element="country-region">
        <w:r w:rsidR="00EC6F8F">
          <w:t>Czech Republic</w:t>
        </w:r>
      </w:smartTag>
      <w:r w:rsidR="00EC6F8F">
        <w:t xml:space="preserve"> </w:t>
      </w:r>
      <w:r w:rsidRPr="003B6DE7">
        <w:t xml:space="preserve">was yet another example of the </w:t>
      </w:r>
      <w:r w:rsidR="00EC6F8F">
        <w:t xml:space="preserve">alarming upsurge of </w:t>
      </w:r>
      <w:r w:rsidRPr="003B6DE7">
        <w:t xml:space="preserve">extremism across </w:t>
      </w:r>
      <w:smartTag w:uri="urn:schemas-microsoft-com:office:smarttags" w:element="place">
        <w:r w:rsidRPr="003B6DE7">
          <w:t>Europe</w:t>
        </w:r>
      </w:smartTag>
      <w:r w:rsidRPr="003B6DE7">
        <w:t xml:space="preserve">. </w:t>
      </w:r>
      <w:r w:rsidR="00EC6F8F">
        <w:t>While t</w:t>
      </w:r>
      <w:r w:rsidRPr="003B6DE7">
        <w:t xml:space="preserve">he European countries </w:t>
      </w:r>
      <w:r w:rsidR="00EC6F8F">
        <w:t>need</w:t>
      </w:r>
      <w:r w:rsidR="000F045D">
        <w:t>ed</w:t>
      </w:r>
      <w:r w:rsidR="00EC6F8F">
        <w:t xml:space="preserve"> to </w:t>
      </w:r>
      <w:r w:rsidRPr="003B6DE7">
        <w:t>adopt firm measures to guarantee their security</w:t>
      </w:r>
      <w:r w:rsidR="00EC6F8F">
        <w:t xml:space="preserve">, they must be careful not to </w:t>
      </w:r>
      <w:r w:rsidRPr="003B6DE7">
        <w:t>recreat</w:t>
      </w:r>
      <w:r w:rsidR="00EC6F8F">
        <w:t>e</w:t>
      </w:r>
      <w:r w:rsidRPr="003B6DE7">
        <w:t xml:space="preserve"> the mindset that had once led to a world war. The Roma, who were </w:t>
      </w:r>
      <w:r w:rsidR="00EC6F8F">
        <w:t xml:space="preserve">among </w:t>
      </w:r>
      <w:r w:rsidRPr="003B6DE7">
        <w:t>the principal victims of th</w:t>
      </w:r>
      <w:r w:rsidR="00EC6F8F">
        <w:t>e</w:t>
      </w:r>
      <w:r w:rsidRPr="003B6DE7">
        <w:t xml:space="preserve"> upsurge in racism, must be involved in defining all policies concerning them, failing which</w:t>
      </w:r>
      <w:r w:rsidR="00EC6F8F">
        <w:t>,</w:t>
      </w:r>
      <w:r w:rsidRPr="003B6DE7">
        <w:t xml:space="preserve"> measures to help them </w:t>
      </w:r>
      <w:r w:rsidR="00EC6F8F">
        <w:t xml:space="preserve">might well have no </w:t>
      </w:r>
      <w:r w:rsidRPr="003B6DE7">
        <w:t>effect</w:t>
      </w:r>
      <w:r w:rsidR="00EC6F8F">
        <w:t>.</w:t>
      </w:r>
    </w:p>
    <w:p w:rsidR="003B6DE7" w:rsidRPr="003B6DE7" w:rsidRDefault="003B6DE7" w:rsidP="003B6DE7">
      <w:pPr>
        <w:pStyle w:val="SingleTxtG"/>
      </w:pPr>
      <w:r w:rsidRPr="003B6DE7">
        <w:t>24.</w:t>
      </w:r>
      <w:r w:rsidRPr="003B6DE7">
        <w:tab/>
      </w:r>
      <w:r w:rsidRPr="00EC6F8F">
        <w:rPr>
          <w:b/>
        </w:rPr>
        <w:t>The Chairperson</w:t>
      </w:r>
      <w:r w:rsidRPr="003B6DE7">
        <w:t xml:space="preserve"> said that the Committee would continue its consideration of the eighth and ninth periodic reports of the </w:t>
      </w:r>
      <w:smartTag w:uri="urn:schemas-microsoft-com:office:smarttags" w:element="place">
        <w:smartTag w:uri="urn:schemas-microsoft-com:office:smarttags" w:element="PlaceName">
          <w:r w:rsidRPr="003B6DE7">
            <w:t>Czech</w:t>
          </w:r>
        </w:smartTag>
        <w:r w:rsidRPr="003B6DE7">
          <w:t xml:space="preserve"> </w:t>
        </w:r>
        <w:smartTag w:uri="urn:schemas-microsoft-com:office:smarttags" w:element="PlaceType">
          <w:r w:rsidRPr="003B6DE7">
            <w:t>Republic</w:t>
          </w:r>
        </w:smartTag>
      </w:smartTag>
      <w:r w:rsidRPr="003B6DE7">
        <w:t xml:space="preserve"> at its next meeting.</w:t>
      </w:r>
    </w:p>
    <w:p w:rsidR="001C6663" w:rsidRPr="00EC6F8F" w:rsidRDefault="003B6DE7" w:rsidP="003B6DE7">
      <w:pPr>
        <w:pStyle w:val="SingleTxtG"/>
        <w:rPr>
          <w:i/>
        </w:rPr>
      </w:pPr>
      <w:r w:rsidRPr="00EC6F8F">
        <w:rPr>
          <w:i/>
        </w:rPr>
        <w:t>The meeting rose at 6</w:t>
      </w:r>
      <w:r w:rsidR="000F045D">
        <w:rPr>
          <w:i/>
        </w:rPr>
        <w:t xml:space="preserve"> </w:t>
      </w:r>
      <w:r w:rsidRPr="00EC6F8F">
        <w:rPr>
          <w:i/>
        </w:rPr>
        <w:t>p.m.</w:t>
      </w:r>
    </w:p>
    <w:sectPr w:rsidR="001C6663" w:rsidRPr="00EC6F8F" w:rsidSect="00214BA6">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F09" w:rsidRDefault="00EF6F09"/>
  </w:endnote>
  <w:endnote w:type="continuationSeparator" w:id="0">
    <w:p w:rsidR="00EF6F09" w:rsidRDefault="00EF6F09"/>
  </w:endnote>
  <w:endnote w:type="continuationNotice" w:id="1">
    <w:p w:rsidR="00EF6F09" w:rsidRDefault="00EF6F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F09" w:rsidRPr="00214BA6" w:rsidRDefault="00EF6F09" w:rsidP="00214BA6">
    <w:pPr>
      <w:pStyle w:val="Footer"/>
      <w:tabs>
        <w:tab w:val="right" w:pos="9598"/>
      </w:tabs>
    </w:pPr>
    <w:r w:rsidRPr="00214BA6">
      <w:rPr>
        <w:b/>
        <w:sz w:val="18"/>
      </w:rPr>
      <w:fldChar w:fldCharType="begin"/>
    </w:r>
    <w:r w:rsidRPr="00214BA6">
      <w:rPr>
        <w:b/>
        <w:sz w:val="18"/>
      </w:rPr>
      <w:instrText xml:space="preserve"> PAGE  \* MERGEFORMAT </w:instrText>
    </w:r>
    <w:r w:rsidRPr="00214BA6">
      <w:rPr>
        <w:b/>
        <w:sz w:val="18"/>
      </w:rPr>
      <w:fldChar w:fldCharType="separate"/>
    </w:r>
    <w:r>
      <w:rPr>
        <w:b/>
        <w:noProof/>
        <w:sz w:val="18"/>
      </w:rPr>
      <w:t>2</w:t>
    </w:r>
    <w:r w:rsidRPr="00214BA6">
      <w:rPr>
        <w:b/>
        <w:sz w:val="18"/>
      </w:rPr>
      <w:fldChar w:fldCharType="end"/>
    </w:r>
    <w:r>
      <w:rPr>
        <w:sz w:val="18"/>
      </w:rPr>
      <w:tab/>
    </w:r>
    <w:r>
      <w:t>GE.11-44781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F09" w:rsidRPr="00214BA6" w:rsidRDefault="00EF6F09" w:rsidP="00214BA6">
    <w:pPr>
      <w:pStyle w:val="Footer"/>
      <w:tabs>
        <w:tab w:val="right" w:pos="9598"/>
      </w:tabs>
      <w:rPr>
        <w:b/>
        <w:sz w:val="18"/>
      </w:rPr>
    </w:pPr>
    <w:r>
      <w:t>GE.11-44781</w:t>
    </w:r>
    <w:r>
      <w:tab/>
    </w:r>
    <w:r w:rsidRPr="00214BA6">
      <w:rPr>
        <w:b/>
        <w:sz w:val="18"/>
      </w:rPr>
      <w:fldChar w:fldCharType="begin"/>
    </w:r>
    <w:r w:rsidRPr="00214BA6">
      <w:rPr>
        <w:b/>
        <w:sz w:val="18"/>
      </w:rPr>
      <w:instrText xml:space="preserve"> PAGE  \* MERGEFORMAT </w:instrText>
    </w:r>
    <w:r w:rsidRPr="00214BA6">
      <w:rPr>
        <w:b/>
        <w:sz w:val="18"/>
      </w:rPr>
      <w:fldChar w:fldCharType="separate"/>
    </w:r>
    <w:r>
      <w:rPr>
        <w:b/>
        <w:noProof/>
        <w:sz w:val="18"/>
      </w:rPr>
      <w:t>5</w:t>
    </w:r>
    <w:r w:rsidRPr="00214BA6">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F09" w:rsidRDefault="00EF6F09" w:rsidP="00214BA6">
    <w:pPr>
      <w:pStyle w:val="FootnoteText"/>
      <w:pBdr>
        <w:bottom w:val="single" w:sz="4" w:space="1" w:color="auto"/>
      </w:pBdr>
      <w:tabs>
        <w:tab w:val="clear" w:pos="1021"/>
      </w:tabs>
      <w:ind w:left="0" w:right="0" w:firstLine="0"/>
    </w:pPr>
  </w:p>
  <w:p w:rsidR="00EF6F09" w:rsidRDefault="00EF6F09" w:rsidP="00214BA6">
    <w:pPr>
      <w:pStyle w:val="FootnoteText"/>
      <w:spacing w:after="120"/>
      <w:ind w:firstLine="0"/>
    </w:pPr>
    <w:r>
      <w:t>This record is subject to correction.</w:t>
    </w:r>
  </w:p>
  <w:p w:rsidR="00EF6F09" w:rsidRDefault="00EF6F09" w:rsidP="00214BA6">
    <w:pPr>
      <w:pStyle w:val="FootnoteText"/>
      <w:spacing w:after="120"/>
      <w:ind w:firstLine="0"/>
    </w:pPr>
    <w:r>
      <w:t xml:space="preserve">Corrections should be submitted in one of the working languages. They should be set forth in a memorandum and also incorporated in a copy of the record. They should be sent </w:t>
    </w:r>
    <w:r>
      <w:rPr>
        <w:i/>
      </w:rPr>
      <w:t>within one week of the date of this document</w:t>
    </w:r>
    <w:r>
      <w:t xml:space="preserve"> to the Editing Unit, room E.4108, Palais des Nations, </w:t>
    </w:r>
    <w:smartTag w:uri="urn:schemas-microsoft-com:office:smarttags" w:element="City">
      <w:smartTag w:uri="urn:schemas-microsoft-com:office:smarttags" w:element="place">
        <w:r>
          <w:t>Geneva</w:t>
        </w:r>
      </w:smartTag>
    </w:smartTag>
    <w:r>
      <w:t>.</w:t>
    </w:r>
  </w:p>
  <w:p w:rsidR="00EF6F09" w:rsidRPr="00214BA6" w:rsidRDefault="00EF6F09" w:rsidP="00214BA6">
    <w:pPr>
      <w:pStyle w:val="FootnoteText"/>
      <w:spacing w:after="240"/>
      <w:ind w:firstLine="0"/>
    </w:pPr>
    <w:r>
      <w:t>Any corrections to the records of the public meetings of the Committee at this session will be consolidated in a single corrigendum, to be issued shortly after the end of the session.</w:t>
    </w:r>
  </w:p>
  <w:p w:rsidR="00EF6F09" w:rsidRPr="009B4A1B" w:rsidRDefault="00EF6F09" w:rsidP="009B4A1B">
    <w:pPr>
      <w:pStyle w:val="Footer"/>
    </w:pPr>
    <w:r>
      <w:rPr>
        <w:sz w:val="20"/>
      </w:rPr>
      <w:t>GE.11-44781</w:t>
    </w:r>
    <w:r>
      <w:rPr>
        <w:noProof/>
        <w:lang w:val="en-US" w:eastAsia="ko-K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05.4pt;margin-top:-8.55pt;width:73.25pt;height:18.15pt;z-index:1;mso-position-horizontal-relative:text;mso-position-vertical-relative:text">
          <v:imagedata r:id="rId1" o:title="recycle_English"/>
          <w10:anchorlock/>
        </v:shape>
      </w:pict>
    </w:r>
    <w:r>
      <w:rPr>
        <w:sz w:val="20"/>
      </w:rPr>
      <w:t xml:space="preserve">  (E)    061211    291211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F09" w:rsidRPr="000B175B" w:rsidRDefault="00EF6F09" w:rsidP="000B175B">
      <w:pPr>
        <w:tabs>
          <w:tab w:val="right" w:pos="2155"/>
        </w:tabs>
        <w:spacing w:after="80"/>
        <w:ind w:left="680"/>
        <w:rPr>
          <w:u w:val="single"/>
        </w:rPr>
      </w:pPr>
      <w:r>
        <w:rPr>
          <w:u w:val="single"/>
        </w:rPr>
        <w:tab/>
      </w:r>
    </w:p>
  </w:footnote>
  <w:footnote w:type="continuationSeparator" w:id="0">
    <w:p w:rsidR="00EF6F09" w:rsidRPr="00FC68B7" w:rsidRDefault="00EF6F09" w:rsidP="00FC68B7">
      <w:pPr>
        <w:tabs>
          <w:tab w:val="left" w:pos="2155"/>
        </w:tabs>
        <w:spacing w:after="80"/>
        <w:ind w:left="680"/>
        <w:rPr>
          <w:u w:val="single"/>
        </w:rPr>
      </w:pPr>
      <w:r>
        <w:rPr>
          <w:u w:val="single"/>
        </w:rPr>
        <w:tab/>
      </w:r>
    </w:p>
  </w:footnote>
  <w:footnote w:type="continuationNotice" w:id="1">
    <w:p w:rsidR="00EF6F09" w:rsidRDefault="00EF6F0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F09" w:rsidRPr="00214BA6" w:rsidRDefault="00EF6F09" w:rsidP="00214BA6">
    <w:pPr>
      <w:pStyle w:val="Header"/>
    </w:pPr>
    <w:r w:rsidRPr="00214BA6">
      <w:t>CERD/C/SR.2106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F09" w:rsidRPr="00214BA6" w:rsidRDefault="00EF6F09" w:rsidP="00214BA6">
    <w:pPr>
      <w:pStyle w:val="Header"/>
      <w:jc w:val="right"/>
    </w:pPr>
    <w:r w:rsidRPr="00214BA6">
      <w:t>CERD/C/SR.2106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8CE72D2"/>
    <w:multiLevelType w:val="singleLevel"/>
    <w:tmpl w:val="0409000F"/>
    <w:lvl w:ilvl="0">
      <w:start w:val="1"/>
      <w:numFmt w:val="decimal"/>
      <w:lvlText w:val="%1."/>
      <w:lvlJc w:val="left"/>
      <w:pPr>
        <w:tabs>
          <w:tab w:val="num" w:pos="360"/>
        </w:tabs>
        <w:ind w:left="360" w:hanging="360"/>
      </w:pPr>
    </w:lvl>
  </w:abstractNum>
  <w:abstractNum w:abstractNumId="14">
    <w:nsid w:val="0AC26C62"/>
    <w:multiLevelType w:val="singleLevel"/>
    <w:tmpl w:val="561E0F3E"/>
    <w:lvl w:ilvl="0">
      <w:start w:val="1"/>
      <w:numFmt w:val="decimal"/>
      <w:lvlText w:val="%1."/>
      <w:lvlJc w:val="left"/>
      <w:pPr>
        <w:tabs>
          <w:tab w:val="num" w:pos="720"/>
        </w:tabs>
        <w:ind w:left="720" w:hanging="720"/>
      </w:pPr>
    </w:lvl>
  </w:abstractNum>
  <w:abstractNum w:abstractNumId="15">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70C549E"/>
    <w:multiLevelType w:val="singleLevel"/>
    <w:tmpl w:val="01325DD6"/>
    <w:lvl w:ilvl="0">
      <w:start w:val="1"/>
      <w:numFmt w:val="lowerLetter"/>
      <w:lvlText w:val="(%1)"/>
      <w:lvlJc w:val="left"/>
      <w:pPr>
        <w:tabs>
          <w:tab w:val="num" w:pos="720"/>
        </w:tabs>
        <w:ind w:left="720" w:hanging="720"/>
      </w:pPr>
    </w:lvl>
  </w:abstractNum>
  <w:abstractNum w:abstractNumId="18">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B3F49C6"/>
    <w:multiLevelType w:val="singleLevel"/>
    <w:tmpl w:val="720CB540"/>
    <w:lvl w:ilvl="0">
      <w:start w:val="1"/>
      <w:numFmt w:val="lowerRoman"/>
      <w:lvlText w:val="(%1)"/>
      <w:lvlJc w:val="right"/>
      <w:pPr>
        <w:tabs>
          <w:tab w:val="num" w:pos="2160"/>
        </w:tabs>
        <w:ind w:left="2160" w:hanging="516"/>
      </w:pPr>
    </w:lvl>
  </w:abstractNum>
  <w:abstractNum w:abstractNumId="23">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02A75A7"/>
    <w:multiLevelType w:val="singleLevel"/>
    <w:tmpl w:val="3496DD40"/>
    <w:lvl w:ilvl="0">
      <w:start w:val="1"/>
      <w:numFmt w:val="decimal"/>
      <w:lvlText w:val="(%1)"/>
      <w:lvlJc w:val="left"/>
      <w:pPr>
        <w:tabs>
          <w:tab w:val="num" w:pos="1440"/>
        </w:tabs>
        <w:ind w:left="1440" w:hanging="720"/>
      </w:pPr>
    </w:lvl>
  </w:abstractNum>
  <w:abstractNum w:abstractNumId="26">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6255761"/>
    <w:multiLevelType w:val="singleLevel"/>
    <w:tmpl w:val="0409000F"/>
    <w:lvl w:ilvl="0">
      <w:start w:val="1"/>
      <w:numFmt w:val="decimal"/>
      <w:lvlText w:val="%1."/>
      <w:lvlJc w:val="left"/>
      <w:pPr>
        <w:tabs>
          <w:tab w:val="num" w:pos="360"/>
        </w:tabs>
        <w:ind w:left="360" w:hanging="360"/>
      </w:pPr>
    </w:lvl>
  </w:abstractNum>
  <w:abstractNum w:abstractNumId="28">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nsid w:val="40221049"/>
    <w:multiLevelType w:val="singleLevel"/>
    <w:tmpl w:val="04D4B0C4"/>
    <w:lvl w:ilvl="0">
      <w:start w:val="1"/>
      <w:numFmt w:val="decimal"/>
      <w:lvlText w:val="%1."/>
      <w:lvlJc w:val="left"/>
      <w:pPr>
        <w:tabs>
          <w:tab w:val="num" w:pos="360"/>
        </w:tabs>
        <w:ind w:left="360" w:hanging="360"/>
      </w:pPr>
    </w:lvl>
  </w:abstractNum>
  <w:abstractNum w:abstractNumId="30">
    <w:nsid w:val="452D144C"/>
    <w:multiLevelType w:val="singleLevel"/>
    <w:tmpl w:val="7C4C0A7C"/>
    <w:lvl w:ilvl="0">
      <w:start w:val="1"/>
      <w:numFmt w:val="decimal"/>
      <w:lvlText w:val="(%1)"/>
      <w:lvlJc w:val="left"/>
      <w:pPr>
        <w:tabs>
          <w:tab w:val="num" w:pos="720"/>
        </w:tabs>
        <w:ind w:left="720" w:hanging="720"/>
      </w:pPr>
    </w:lvl>
  </w:abstractNum>
  <w:abstractNum w:abstractNumId="3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nsid w:val="4EFA2598"/>
    <w:multiLevelType w:val="singleLevel"/>
    <w:tmpl w:val="0409000F"/>
    <w:lvl w:ilvl="0">
      <w:start w:val="1"/>
      <w:numFmt w:val="decimal"/>
      <w:lvlText w:val="%1."/>
      <w:lvlJc w:val="left"/>
      <w:pPr>
        <w:tabs>
          <w:tab w:val="num" w:pos="360"/>
        </w:tabs>
        <w:ind w:left="360" w:hanging="360"/>
      </w:pPr>
    </w:lvl>
  </w:abstractNum>
  <w:abstractNum w:abstractNumId="33">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65D15DFE"/>
    <w:multiLevelType w:val="singleLevel"/>
    <w:tmpl w:val="475E6D3C"/>
    <w:lvl w:ilvl="0">
      <w:start w:val="1"/>
      <w:numFmt w:val="decimal"/>
      <w:lvlText w:val="%1."/>
      <w:lvlJc w:val="left"/>
      <w:pPr>
        <w:tabs>
          <w:tab w:val="num" w:pos="360"/>
        </w:tabs>
        <w:ind w:left="360" w:hanging="360"/>
      </w:pPr>
    </w:lvl>
  </w:abstractNum>
  <w:abstractNum w:abstractNumId="38">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ACA643D"/>
    <w:multiLevelType w:val="singleLevel"/>
    <w:tmpl w:val="0409000F"/>
    <w:lvl w:ilvl="0">
      <w:start w:val="1"/>
      <w:numFmt w:val="decimal"/>
      <w:lvlText w:val="%1."/>
      <w:lvlJc w:val="left"/>
      <w:pPr>
        <w:tabs>
          <w:tab w:val="num" w:pos="360"/>
        </w:tabs>
        <w:ind w:left="360" w:hanging="360"/>
      </w:pPr>
    </w:lvl>
  </w:abstractNum>
  <w:abstractNum w:abstractNumId="4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3"/>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7"/>
  </w:num>
  <w:num w:numId="24">
    <w:abstractNumId w:val="14"/>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40"/>
  </w:num>
  <w:num w:numId="37">
    <w:abstractNumId w:val="24"/>
  </w:num>
  <w:num w:numId="38">
    <w:abstractNumId w:val="21"/>
  </w:num>
  <w:num w:numId="39">
    <w:abstractNumId w:val="33"/>
  </w:num>
  <w:num w:numId="40">
    <w:abstractNumId w:val="26"/>
  </w:num>
  <w:num w:numId="41">
    <w:abstractNumId w:val="18"/>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6"/>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ctiveWritingStyle w:appName="MSWord" w:lang="en-GB" w:vendorID="64" w:dllVersion="131077" w:nlCheck="1" w:checkStyle="1"/>
  <w:activeWritingStyle w:appName="MSWord" w:lang="en-GB"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7739B"/>
    <w:rsid w:val="00032FF2"/>
    <w:rsid w:val="00050F6B"/>
    <w:rsid w:val="000551DC"/>
    <w:rsid w:val="00061783"/>
    <w:rsid w:val="00072C8C"/>
    <w:rsid w:val="000733B5"/>
    <w:rsid w:val="00077485"/>
    <w:rsid w:val="000814F4"/>
    <w:rsid w:val="000931C0"/>
    <w:rsid w:val="00095CD8"/>
    <w:rsid w:val="000A5D3B"/>
    <w:rsid w:val="000B175B"/>
    <w:rsid w:val="000B3A0F"/>
    <w:rsid w:val="000B4EF7"/>
    <w:rsid w:val="000C1462"/>
    <w:rsid w:val="000C2D2E"/>
    <w:rsid w:val="000E0415"/>
    <w:rsid w:val="000F045D"/>
    <w:rsid w:val="000F64A3"/>
    <w:rsid w:val="001103AA"/>
    <w:rsid w:val="00155467"/>
    <w:rsid w:val="00180D95"/>
    <w:rsid w:val="0018711F"/>
    <w:rsid w:val="00192CF1"/>
    <w:rsid w:val="001B4B04"/>
    <w:rsid w:val="001C6663"/>
    <w:rsid w:val="001C7895"/>
    <w:rsid w:val="001D26DF"/>
    <w:rsid w:val="001D76C7"/>
    <w:rsid w:val="001E5AA0"/>
    <w:rsid w:val="00201B76"/>
    <w:rsid w:val="00202DA8"/>
    <w:rsid w:val="00206627"/>
    <w:rsid w:val="00211E0B"/>
    <w:rsid w:val="00214BA6"/>
    <w:rsid w:val="002B0464"/>
    <w:rsid w:val="002F175C"/>
    <w:rsid w:val="003229D8"/>
    <w:rsid w:val="003305AB"/>
    <w:rsid w:val="00352709"/>
    <w:rsid w:val="00371178"/>
    <w:rsid w:val="0039098B"/>
    <w:rsid w:val="003A4810"/>
    <w:rsid w:val="003A6810"/>
    <w:rsid w:val="003B6DE7"/>
    <w:rsid w:val="003C2CC4"/>
    <w:rsid w:val="003D4B23"/>
    <w:rsid w:val="00405DDC"/>
    <w:rsid w:val="00410C89"/>
    <w:rsid w:val="004325CB"/>
    <w:rsid w:val="0044060D"/>
    <w:rsid w:val="0045495B"/>
    <w:rsid w:val="004978B8"/>
    <w:rsid w:val="004D25E4"/>
    <w:rsid w:val="00517B36"/>
    <w:rsid w:val="005420F2"/>
    <w:rsid w:val="0055516F"/>
    <w:rsid w:val="005B3DB3"/>
    <w:rsid w:val="005C6A79"/>
    <w:rsid w:val="006001EE"/>
    <w:rsid w:val="006050D0"/>
    <w:rsid w:val="00611FC4"/>
    <w:rsid w:val="006176FB"/>
    <w:rsid w:val="00640B26"/>
    <w:rsid w:val="006E564B"/>
    <w:rsid w:val="0072632A"/>
    <w:rsid w:val="00736ADC"/>
    <w:rsid w:val="00766B59"/>
    <w:rsid w:val="00795F52"/>
    <w:rsid w:val="007B112D"/>
    <w:rsid w:val="007B6BA5"/>
    <w:rsid w:val="007C3390"/>
    <w:rsid w:val="007C4F4B"/>
    <w:rsid w:val="007D77EF"/>
    <w:rsid w:val="007F6462"/>
    <w:rsid w:val="007F6611"/>
    <w:rsid w:val="008242D7"/>
    <w:rsid w:val="00832D01"/>
    <w:rsid w:val="00852552"/>
    <w:rsid w:val="008979B1"/>
    <w:rsid w:val="008A6B25"/>
    <w:rsid w:val="008A6C4F"/>
    <w:rsid w:val="008B2335"/>
    <w:rsid w:val="00916443"/>
    <w:rsid w:val="009223CA"/>
    <w:rsid w:val="009369F6"/>
    <w:rsid w:val="00940F93"/>
    <w:rsid w:val="009603EF"/>
    <w:rsid w:val="009A3D56"/>
    <w:rsid w:val="009B4A1B"/>
    <w:rsid w:val="009C0EE8"/>
    <w:rsid w:val="009C14AA"/>
    <w:rsid w:val="009D2744"/>
    <w:rsid w:val="00A01489"/>
    <w:rsid w:val="00A475CB"/>
    <w:rsid w:val="00A61CCD"/>
    <w:rsid w:val="00A72F22"/>
    <w:rsid w:val="00A748A6"/>
    <w:rsid w:val="00A776B4"/>
    <w:rsid w:val="00A94361"/>
    <w:rsid w:val="00AA613A"/>
    <w:rsid w:val="00AC1552"/>
    <w:rsid w:val="00B06775"/>
    <w:rsid w:val="00B15D06"/>
    <w:rsid w:val="00B30179"/>
    <w:rsid w:val="00B56E9C"/>
    <w:rsid w:val="00B64B1F"/>
    <w:rsid w:val="00B6553F"/>
    <w:rsid w:val="00B81E12"/>
    <w:rsid w:val="00B938F1"/>
    <w:rsid w:val="00BC74E9"/>
    <w:rsid w:val="00BF68A8"/>
    <w:rsid w:val="00C3206E"/>
    <w:rsid w:val="00C463DD"/>
    <w:rsid w:val="00C4724C"/>
    <w:rsid w:val="00C475AB"/>
    <w:rsid w:val="00C53A77"/>
    <w:rsid w:val="00C629A0"/>
    <w:rsid w:val="00C745C3"/>
    <w:rsid w:val="00C75FB9"/>
    <w:rsid w:val="00C7739B"/>
    <w:rsid w:val="00CC00AC"/>
    <w:rsid w:val="00CC24D2"/>
    <w:rsid w:val="00CC3F8B"/>
    <w:rsid w:val="00CE4A8F"/>
    <w:rsid w:val="00D2031B"/>
    <w:rsid w:val="00D218CB"/>
    <w:rsid w:val="00D25FE2"/>
    <w:rsid w:val="00D43252"/>
    <w:rsid w:val="00D51E7F"/>
    <w:rsid w:val="00D7767E"/>
    <w:rsid w:val="00D978C6"/>
    <w:rsid w:val="00DA3C1C"/>
    <w:rsid w:val="00E01C7C"/>
    <w:rsid w:val="00E109FB"/>
    <w:rsid w:val="00E63389"/>
    <w:rsid w:val="00E71BC8"/>
    <w:rsid w:val="00E7260F"/>
    <w:rsid w:val="00E96630"/>
    <w:rsid w:val="00EC6F8F"/>
    <w:rsid w:val="00ED32A3"/>
    <w:rsid w:val="00ED616A"/>
    <w:rsid w:val="00ED7A2A"/>
    <w:rsid w:val="00EF1D7F"/>
    <w:rsid w:val="00EF6F09"/>
    <w:rsid w:val="00F32B3C"/>
    <w:rsid w:val="00F34583"/>
    <w:rsid w:val="00F504DF"/>
    <w:rsid w:val="00F804C9"/>
    <w:rsid w:val="00FA271C"/>
    <w:rsid w:val="00FC68B7"/>
    <w:rsid w:val="00FD05BE"/>
    <w:rsid w:val="00FF7D0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address"/>
  <w:smartTagType w:namespaceuri="urn:schemas-microsoft-com:office:smarttags" w:name="Street"/>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C3206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40"/>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48"/>
      </w:numPr>
    </w:pPr>
  </w:style>
  <w:style w:type="numbering" w:styleId="1ai">
    <w:name w:val="Outline List 1"/>
    <w:basedOn w:val="NoList"/>
    <w:semiHidden/>
    <w:rsid w:val="008A6C4F"/>
    <w:pPr>
      <w:numPr>
        <w:numId w:val="49"/>
      </w:numPr>
    </w:pPr>
  </w:style>
  <w:style w:type="numbering" w:styleId="ArticleSection">
    <w:name w:val="Outline List 3"/>
    <w:basedOn w:val="NoList"/>
    <w:semiHidden/>
    <w:rsid w:val="008A6C4F"/>
    <w:pPr>
      <w:numPr>
        <w:numId w:val="50"/>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30"/>
      </w:numPr>
    </w:pPr>
  </w:style>
  <w:style w:type="paragraph" w:styleId="ListBullet2">
    <w:name w:val="List Bullet 2"/>
    <w:basedOn w:val="Normal"/>
    <w:semiHidden/>
    <w:rsid w:val="008A6C4F"/>
    <w:pPr>
      <w:numPr>
        <w:numId w:val="31"/>
      </w:numPr>
    </w:pPr>
  </w:style>
  <w:style w:type="paragraph" w:styleId="ListBullet3">
    <w:name w:val="List Bullet 3"/>
    <w:basedOn w:val="Normal"/>
    <w:semiHidden/>
    <w:rsid w:val="008A6C4F"/>
    <w:pPr>
      <w:numPr>
        <w:numId w:val="32"/>
      </w:numPr>
    </w:pPr>
  </w:style>
  <w:style w:type="paragraph" w:styleId="ListBullet4">
    <w:name w:val="List Bullet 4"/>
    <w:basedOn w:val="Normal"/>
    <w:semiHidden/>
    <w:rsid w:val="008A6C4F"/>
    <w:pPr>
      <w:numPr>
        <w:numId w:val="33"/>
      </w:numPr>
    </w:pPr>
  </w:style>
  <w:style w:type="paragraph" w:styleId="ListBullet5">
    <w:name w:val="List Bullet 5"/>
    <w:basedOn w:val="Normal"/>
    <w:semiHidden/>
    <w:rsid w:val="008A6C4F"/>
    <w:pPr>
      <w:numPr>
        <w:numId w:val="34"/>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29"/>
      </w:numPr>
    </w:pPr>
  </w:style>
  <w:style w:type="paragraph" w:styleId="ListNumber2">
    <w:name w:val="List Number 2"/>
    <w:basedOn w:val="Normal"/>
    <w:semiHidden/>
    <w:rsid w:val="008A6C4F"/>
    <w:pPr>
      <w:numPr>
        <w:numId w:val="28"/>
      </w:numPr>
    </w:pPr>
  </w:style>
  <w:style w:type="paragraph" w:styleId="ListNumber3">
    <w:name w:val="List Number 3"/>
    <w:basedOn w:val="Normal"/>
    <w:semiHidden/>
    <w:rsid w:val="008A6C4F"/>
    <w:pPr>
      <w:numPr>
        <w:numId w:val="27"/>
      </w:numPr>
    </w:pPr>
  </w:style>
  <w:style w:type="paragraph" w:styleId="ListNumber4">
    <w:name w:val="List Number 4"/>
    <w:basedOn w:val="Normal"/>
    <w:semiHidden/>
    <w:rsid w:val="008A6C4F"/>
    <w:pPr>
      <w:numPr>
        <w:numId w:val="19"/>
      </w:numPr>
    </w:pPr>
  </w:style>
  <w:style w:type="paragraph" w:styleId="ListNumber5">
    <w:name w:val="List Number 5"/>
    <w:basedOn w:val="Normal"/>
    <w:semiHidden/>
    <w:rsid w:val="008A6C4F"/>
    <w:pPr>
      <w:numPr>
        <w:numId w:val="20"/>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F504DF"/>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0</TotalTime>
  <Pages>5</Pages>
  <Words>2536</Words>
  <Characters>13797</Characters>
  <Application>Microsoft Office Word</Application>
  <DocSecurity>4</DocSecurity>
  <Lines>219</Lines>
  <Paragraphs>50</Paragraphs>
  <ScaleCrop>false</ScaleCrop>
  <HeadingPairs>
    <vt:vector size="2" baseType="variant">
      <vt:variant>
        <vt:lpstr>Title</vt:lpstr>
      </vt:variant>
      <vt:variant>
        <vt:i4>1</vt:i4>
      </vt:variant>
    </vt:vector>
  </HeadingPairs>
  <TitlesOfParts>
    <vt:vector size="1" baseType="lpstr">
      <vt:lpstr>1144781</vt:lpstr>
    </vt:vector>
  </TitlesOfParts>
  <Company>CSD</Company>
  <LinksUpToDate>false</LinksUpToDate>
  <CharactersWithSpaces>16283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1144781</dc:title>
  <dc:subject/>
  <dc:creator>Dawson</dc:creator>
  <cp:keywords>CERD/C/SR.2106</cp:keywords>
  <dc:description>Final</dc:description>
  <cp:lastModifiedBy>Pool</cp:lastModifiedBy>
  <cp:revision>2</cp:revision>
  <cp:lastPrinted>2011-12-29T07:06:00Z</cp:lastPrinted>
  <dcterms:created xsi:type="dcterms:W3CDTF">2011-12-29T13:17:00Z</dcterms:created>
  <dcterms:modified xsi:type="dcterms:W3CDTF">2011-12-29T13:17:00Z</dcterms:modified>
</cp:coreProperties>
</file>