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420"/>
        <w:gridCol w:w="2120"/>
        <w:gridCol w:w="2819"/>
      </w:tblGrid>
      <w:tr w:rsidR="007511D7" w:rsidRPr="00D65A62" w:rsidTr="002B4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tcW w:w="4700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635870" w:rsidRDefault="007511D7" w:rsidP="002B43B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39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D65A62" w:rsidRDefault="007511D7" w:rsidP="002B43B0">
            <w:pPr>
              <w:jc w:val="right"/>
              <w:rPr>
                <w:sz w:val="20"/>
                <w:lang w:val="en-US"/>
              </w:rPr>
            </w:pPr>
            <w:proofErr w:type="spellStart"/>
            <w:r w:rsidRPr="002F7307">
              <w:rPr>
                <w:sz w:val="40"/>
                <w:szCs w:val="40"/>
                <w:lang w:val="en-US"/>
              </w:rPr>
              <w:t>CERD</w:t>
            </w:r>
            <w:proofErr w:type="spellEnd"/>
            <w:r w:rsidRPr="00D65A62">
              <w:rPr>
                <w:sz w:val="20"/>
                <w:lang w:val="en-US"/>
              </w:rPr>
              <w:t>/</w:t>
            </w:r>
            <w:r>
              <w:fldChar w:fldCharType="begin"/>
            </w:r>
            <w:r>
              <w:instrText xml:space="preserve"> FILLIN  "Введите часть символа после CERD/"  \* MERGEFORMAT </w:instrText>
            </w:r>
            <w:r>
              <w:fldChar w:fldCharType="separate"/>
            </w:r>
            <w:proofErr w:type="spellStart"/>
            <w:r w:rsidR="00AC4D84">
              <w:t>C</w:t>
            </w:r>
            <w:proofErr w:type="spellEnd"/>
            <w:r w:rsidR="00AC4D84">
              <w:t>/</w:t>
            </w:r>
            <w:proofErr w:type="spellStart"/>
            <w:r w:rsidR="00AC4D84">
              <w:t>SR.2033</w:t>
            </w:r>
            <w:proofErr w:type="spellEnd"/>
            <w:r>
              <w:fldChar w:fldCharType="end"/>
            </w:r>
          </w:p>
        </w:tc>
      </w:tr>
      <w:tr w:rsidR="007511D7" w:rsidRPr="00635870" w:rsidTr="002B43B0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635870" w:rsidRDefault="007511D7" w:rsidP="002B43B0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511D7" w:rsidRPr="007511D7" w:rsidRDefault="007511D7" w:rsidP="007511D7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40"/>
              </w:rPr>
            </w:pPr>
            <w:r w:rsidRPr="007511D7">
              <w:rPr>
                <w:b/>
                <w:spacing w:val="-4"/>
                <w:w w:val="100"/>
                <w:sz w:val="34"/>
                <w:szCs w:val="40"/>
              </w:rPr>
              <w:t>Международная конвенция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о ликвидации всех форм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расовой дискриминации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D65A62" w:rsidRDefault="007511D7" w:rsidP="002B43B0">
            <w:pPr>
              <w:spacing w:before="240" w:after="0"/>
              <w:rPr>
                <w:sz w:val="20"/>
                <w:lang w:val="en-US"/>
              </w:rPr>
            </w:pPr>
            <w:proofErr w:type="spellStart"/>
            <w:r w:rsidRPr="00D65A62">
              <w:rPr>
                <w:sz w:val="20"/>
                <w:lang w:val="en-US"/>
              </w:rPr>
              <w:t>Distr</w:t>
            </w:r>
            <w:proofErr w:type="spellEnd"/>
            <w:r w:rsidRPr="00D65A62">
              <w:rPr>
                <w:sz w:val="20"/>
              </w:rPr>
              <w:t>.:</w:t>
            </w:r>
            <w:r w:rsidRPr="00D65A62">
              <w:rPr>
                <w:sz w:val="20"/>
                <w:lang w:val="en-US"/>
              </w:rPr>
              <w:t xml:space="preserve"> </w:t>
            </w:r>
            <w:bookmarkStart w:id="0" w:name="ПолеСоСписком1"/>
            <w:r w:rsidRPr="00D65A62">
              <w:rPr>
                <w:sz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Pr="00D65A62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0"/>
          </w:p>
          <w:p w:rsidR="007511D7" w:rsidRPr="00D65A62" w:rsidRDefault="007511D7" w:rsidP="002B43B0">
            <w:pPr>
              <w:spacing w:before="0" w:after="0"/>
              <w:rPr>
                <w:sz w:val="20"/>
                <w:lang w:val="en-US"/>
              </w:rPr>
            </w:pPr>
            <w:r w:rsidRPr="00D65A62">
              <w:rPr>
                <w:sz w:val="20"/>
                <w:lang w:val="en-US"/>
              </w:rPr>
              <w:fldChar w:fldCharType="begin"/>
            </w:r>
            <w:r w:rsidRPr="00D65A62">
              <w:rPr>
                <w:sz w:val="20"/>
                <w:lang w:val="en-US"/>
              </w:rPr>
              <w:instrText xml:space="preserve"> FILLIN  "Введите дату документа" \* MERGEFORMAT </w:instrText>
            </w:r>
            <w:r w:rsidR="00AC4D84">
              <w:rPr>
                <w:sz w:val="20"/>
                <w:lang w:val="en-US"/>
              </w:rPr>
              <w:fldChar w:fldCharType="separate"/>
            </w:r>
            <w:r w:rsidR="00AC4D84">
              <w:rPr>
                <w:sz w:val="20"/>
                <w:lang w:val="en-US"/>
              </w:rPr>
              <w:t>2</w:t>
            </w:r>
            <w:r w:rsidR="00B930CA">
              <w:rPr>
                <w:sz w:val="20"/>
                <w:lang w:val="en-US"/>
              </w:rPr>
              <w:t>8 October</w:t>
            </w:r>
            <w:r w:rsidR="00AC4D84">
              <w:rPr>
                <w:sz w:val="20"/>
                <w:lang w:val="en-US"/>
              </w:rPr>
              <w:t xml:space="preserve"> 2010</w:t>
            </w:r>
            <w:r w:rsidRPr="00D65A62">
              <w:rPr>
                <w:sz w:val="20"/>
                <w:lang w:val="en-US"/>
              </w:rPr>
              <w:fldChar w:fldCharType="end"/>
            </w:r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Russian</w:t>
            </w:r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Original</w:t>
            </w:r>
            <w:r w:rsidRPr="00D65A62">
              <w:rPr>
                <w:sz w:val="20"/>
              </w:rPr>
              <w:t xml:space="preserve">: </w:t>
            </w:r>
            <w:bookmarkStart w:id="1" w:name="ПолеСоСписком2"/>
            <w:r w:rsidRPr="00D65A62">
              <w:rPr>
                <w:sz w:val="20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1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="00DF69FA" w:rsidRPr="00AC4D84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1"/>
          </w:p>
          <w:p w:rsidR="007511D7" w:rsidRPr="00635870" w:rsidRDefault="007511D7" w:rsidP="002B43B0"/>
        </w:tc>
      </w:tr>
    </w:tbl>
    <w:p w:rsidR="00AC4D84" w:rsidRPr="00926A8D" w:rsidRDefault="00AC4D84" w:rsidP="00926A8D">
      <w:pPr>
        <w:spacing w:before="120" w:line="240" w:lineRule="exact"/>
        <w:rPr>
          <w:b/>
          <w:sz w:val="24"/>
          <w:szCs w:val="24"/>
        </w:rPr>
      </w:pPr>
      <w:r w:rsidRPr="00926A8D">
        <w:rPr>
          <w:b/>
          <w:bCs/>
          <w:sz w:val="24"/>
          <w:szCs w:val="24"/>
        </w:rPr>
        <w:t>Комитет по ликвидации расовой дискриминации</w:t>
      </w:r>
    </w:p>
    <w:p w:rsidR="00AC4D84" w:rsidRPr="005E01B1" w:rsidRDefault="00AC4D84" w:rsidP="00AC4D84">
      <w:pPr>
        <w:spacing w:after="120" w:line="240" w:lineRule="exact"/>
        <w:rPr>
          <w:b/>
        </w:rPr>
      </w:pPr>
      <w:r>
        <w:rPr>
          <w:b/>
          <w:bCs/>
        </w:rPr>
        <w:t>Семьдесят седьмая сессия</w:t>
      </w:r>
    </w:p>
    <w:p w:rsidR="00AC4D84" w:rsidRPr="005E01B1" w:rsidRDefault="00AC4D84" w:rsidP="00AC4D84">
      <w:pPr>
        <w:spacing w:line="240" w:lineRule="exact"/>
        <w:rPr>
          <w:b/>
        </w:rPr>
      </w:pPr>
      <w:r>
        <w:rPr>
          <w:b/>
          <w:bCs/>
        </w:rPr>
        <w:t>Краткий отчет о 2033-м заседании,</w:t>
      </w:r>
    </w:p>
    <w:p w:rsidR="00AC4D84" w:rsidRDefault="00AC4D84" w:rsidP="00AC4D84">
      <w:pPr>
        <w:spacing w:line="240" w:lineRule="exact"/>
      </w:pPr>
      <w:r>
        <w:t>состоявшемся во Дворце Вильсона в Женеве</w:t>
      </w:r>
      <w:r w:rsidR="008C4079">
        <w:br/>
      </w:r>
      <w:r>
        <w:t>во вторник,</w:t>
      </w:r>
      <w:r w:rsidR="008C4079">
        <w:t xml:space="preserve"> </w:t>
      </w:r>
      <w:r>
        <w:t>17 августа 2010 года, в 10 ч. 00 м.</w:t>
      </w:r>
    </w:p>
    <w:p w:rsidR="00AC4D84" w:rsidRDefault="00926A8D" w:rsidP="00926A8D">
      <w:pPr>
        <w:tabs>
          <w:tab w:val="left" w:pos="540"/>
          <w:tab w:val="left" w:pos="1134"/>
          <w:tab w:val="right" w:leader="dot" w:pos="8505"/>
        </w:tabs>
        <w:spacing w:before="120" w:line="240" w:lineRule="exact"/>
      </w:pPr>
      <w:r w:rsidRPr="008C4079">
        <w:rPr>
          <w:i/>
        </w:rPr>
        <w:t>Председатель:</w:t>
      </w:r>
      <w:r>
        <w:t xml:space="preserve"> </w:t>
      </w:r>
      <w:r w:rsidR="00AC4D84">
        <w:t xml:space="preserve">г-н </w:t>
      </w:r>
      <w:proofErr w:type="spellStart"/>
      <w:r w:rsidR="00AC4D84">
        <w:t>Кемаль</w:t>
      </w:r>
      <w:proofErr w:type="spellEnd"/>
    </w:p>
    <w:p w:rsidR="00AC4D84" w:rsidRDefault="00AC4D84" w:rsidP="00AC4D84">
      <w:pPr>
        <w:spacing w:before="360" w:after="240" w:line="240" w:lineRule="exact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AC4D84" w:rsidRPr="00AA2982" w:rsidRDefault="00AC4D84" w:rsidP="00AC4D84">
      <w:pPr>
        <w:pStyle w:val="SingleTxtG"/>
        <w:spacing w:line="240" w:lineRule="exact"/>
        <w:rPr>
          <w:lang w:val="ru-RU"/>
        </w:rPr>
      </w:pPr>
      <w:r>
        <w:rPr>
          <w:rFonts w:eastAsia="Times New Roman"/>
          <w:lang w:val="ru-RU"/>
        </w:rPr>
        <w:t>Рассмотрение докладов, замечаний и информации, представл</w:t>
      </w:r>
      <w:r w:rsidR="00B53A5C">
        <w:rPr>
          <w:rFonts w:eastAsia="Times New Roman"/>
          <w:lang w:val="ru-RU"/>
        </w:rPr>
        <w:t>я</w:t>
      </w:r>
      <w:r>
        <w:rPr>
          <w:rFonts w:eastAsia="Times New Roman"/>
          <w:lang w:val="ru-RU"/>
        </w:rPr>
        <w:t>е</w:t>
      </w:r>
      <w:r w:rsidR="00B53A5C">
        <w:rPr>
          <w:rFonts w:eastAsia="Times New Roman"/>
          <w:lang w:val="ru-RU"/>
        </w:rPr>
        <w:t>м</w:t>
      </w:r>
      <w:r>
        <w:rPr>
          <w:rFonts w:eastAsia="Times New Roman"/>
          <w:lang w:val="ru-RU"/>
        </w:rPr>
        <w:t>ых государствами-участниками в соответствии со статьей 9 Конвенции (продолжение)</w:t>
      </w:r>
    </w:p>
    <w:p w:rsidR="00AC4D84" w:rsidRDefault="00AC4D84" w:rsidP="00926A8D">
      <w:pPr>
        <w:pStyle w:val="SingleTxtG"/>
        <w:spacing w:line="240" w:lineRule="exact"/>
        <w:ind w:left="1701" w:hanging="567"/>
        <w:jc w:val="left"/>
        <w:rPr>
          <w:rFonts w:eastAsia="Times New Roman"/>
          <w:lang w:val="ru-RU"/>
        </w:rPr>
      </w:pPr>
      <w:r>
        <w:rPr>
          <w:rFonts w:eastAsia="Times New Roman"/>
          <w:lang w:val="ru-RU"/>
        </w:rPr>
        <w:tab/>
      </w:r>
      <w:r>
        <w:rPr>
          <w:rFonts w:eastAsia="Times New Roman"/>
          <w:i/>
          <w:iCs/>
          <w:lang w:val="ru-RU"/>
        </w:rPr>
        <w:t xml:space="preserve">Семнадцатый и восемнадцатый периодические доклады Марокко </w:t>
      </w:r>
      <w:r>
        <w:rPr>
          <w:rFonts w:eastAsia="Times New Roman"/>
          <w:lang w:val="ru-RU"/>
        </w:rPr>
        <w:t>(продолжение)</w:t>
      </w:r>
    </w:p>
    <w:p w:rsidR="00AC4D84" w:rsidRPr="00B930CA" w:rsidRDefault="00AC4D84" w:rsidP="00B930CA">
      <w:pPr>
        <w:pStyle w:val="SingleTxtGR"/>
        <w:rPr>
          <w:i/>
        </w:rPr>
      </w:pPr>
      <w:r>
        <w:br w:type="page"/>
      </w:r>
      <w:r w:rsidRPr="00B930CA">
        <w:rPr>
          <w:i/>
        </w:rPr>
        <w:t>Заседание открывается в 10 ч. 00 м.</w:t>
      </w:r>
    </w:p>
    <w:p w:rsidR="00AC4D84" w:rsidRPr="00AA2982" w:rsidRDefault="00B930CA" w:rsidP="00B930CA">
      <w:pPr>
        <w:pStyle w:val="H23GR"/>
      </w:pPr>
      <w:r>
        <w:tab/>
      </w:r>
      <w:r>
        <w:tab/>
      </w:r>
      <w:r w:rsidR="00AC4D84">
        <w:t>Рассмотрение докладов, замечаний и информации, представл</w:t>
      </w:r>
      <w:r w:rsidR="00B53A5C">
        <w:t>я</w:t>
      </w:r>
      <w:r w:rsidR="00AC4D84">
        <w:t>е</w:t>
      </w:r>
      <w:r w:rsidR="00B53A5C">
        <w:t>м</w:t>
      </w:r>
      <w:r w:rsidR="00AC4D84">
        <w:t>ых государствами-участниками в соответствии со статьей 9 Конвенции</w:t>
      </w:r>
      <w:r>
        <w:br/>
      </w:r>
      <w:r w:rsidR="00AC4D84">
        <w:t>(пункт 4 повестки дня) (продолжение)</w:t>
      </w:r>
    </w:p>
    <w:p w:rsidR="00B930CA" w:rsidRDefault="00AC4D84" w:rsidP="00B930CA">
      <w:pPr>
        <w:pStyle w:val="H4GR"/>
        <w:ind w:left="1134" w:hanging="1134"/>
      </w:pPr>
      <w:r>
        <w:tab/>
      </w:r>
      <w:r>
        <w:tab/>
        <w:t>Семнадцатый и восемнадцатый периодические доклады Марокко (</w:t>
      </w:r>
      <w:proofErr w:type="spellStart"/>
      <w:r>
        <w:t>CERD</w:t>
      </w:r>
      <w:proofErr w:type="spellEnd"/>
      <w:r>
        <w:t>/</w:t>
      </w:r>
      <w:proofErr w:type="spellStart"/>
      <w:r>
        <w:t>C</w:t>
      </w:r>
      <w:proofErr w:type="spellEnd"/>
      <w:r>
        <w:t>/</w:t>
      </w:r>
      <w:proofErr w:type="spellStart"/>
      <w:r>
        <w:t>MAR</w:t>
      </w:r>
      <w:proofErr w:type="spellEnd"/>
      <w:r>
        <w:t xml:space="preserve">/10-18; </w:t>
      </w:r>
      <w:proofErr w:type="spellStart"/>
      <w:r>
        <w:t>CERD</w:t>
      </w:r>
      <w:proofErr w:type="spellEnd"/>
      <w:r>
        <w:t>/</w:t>
      </w:r>
      <w:proofErr w:type="spellStart"/>
      <w:r>
        <w:t>C</w:t>
      </w:r>
      <w:proofErr w:type="spellEnd"/>
      <w:r>
        <w:t>/</w:t>
      </w:r>
      <w:proofErr w:type="spellStart"/>
      <w:r>
        <w:t>MAR</w:t>
      </w:r>
      <w:proofErr w:type="spellEnd"/>
      <w:r>
        <w:t>/</w:t>
      </w:r>
      <w:proofErr w:type="spellStart"/>
      <w:r>
        <w:t>Q</w:t>
      </w:r>
      <w:proofErr w:type="spellEnd"/>
      <w:r>
        <w:t>/17-18) (продолжение)</w:t>
      </w:r>
    </w:p>
    <w:p w:rsidR="00B930CA" w:rsidRDefault="00AC4D84" w:rsidP="00B930CA">
      <w:pPr>
        <w:pStyle w:val="SingleTxtGR"/>
      </w:pPr>
      <w:r w:rsidRPr="00CB296F">
        <w:t>1.</w:t>
      </w:r>
      <w:r w:rsidRPr="00CB296F">
        <w:tab/>
        <w:t xml:space="preserve">По приглашению Председателя делегация </w:t>
      </w:r>
      <w:r w:rsidR="00B53A5C">
        <w:t xml:space="preserve">Марокко вновь </w:t>
      </w:r>
      <w:r w:rsidRPr="00CB296F">
        <w:t>занимает места за столом Комитета.</w:t>
      </w:r>
    </w:p>
    <w:p w:rsidR="00B930CA" w:rsidRDefault="00AC4D84" w:rsidP="00B930CA">
      <w:pPr>
        <w:pStyle w:val="SingleTxtGR"/>
      </w:pPr>
      <w:r w:rsidRPr="00CB296F">
        <w:t>2.</w:t>
      </w:r>
      <w:r w:rsidRPr="00CB296F">
        <w:tab/>
      </w:r>
      <w:r w:rsidRPr="00CB296F">
        <w:rPr>
          <w:b/>
        </w:rPr>
        <w:t xml:space="preserve">Г-н </w:t>
      </w:r>
      <w:proofErr w:type="spellStart"/>
      <w:r w:rsidRPr="00CB296F">
        <w:rPr>
          <w:b/>
        </w:rPr>
        <w:t>Джилали</w:t>
      </w:r>
      <w:proofErr w:type="spellEnd"/>
      <w:r w:rsidRPr="00CB296F">
        <w:rPr>
          <w:b/>
        </w:rPr>
        <w:t xml:space="preserve"> </w:t>
      </w:r>
      <w:proofErr w:type="spellStart"/>
      <w:r w:rsidRPr="00CB296F">
        <w:rPr>
          <w:b/>
        </w:rPr>
        <w:t>Сгир</w:t>
      </w:r>
      <w:proofErr w:type="spellEnd"/>
      <w:r w:rsidR="00587A7A">
        <w:t xml:space="preserve"> (Марокко) говорит, что з</w:t>
      </w:r>
      <w:r w:rsidRPr="00CB296F">
        <w:t xml:space="preserve">акон </w:t>
      </w:r>
      <w:r w:rsidR="00B53A5C">
        <w:t>№</w:t>
      </w:r>
      <w:proofErr w:type="spellStart"/>
      <w:r w:rsidRPr="00CB296F">
        <w:t>°02-03</w:t>
      </w:r>
      <w:proofErr w:type="spellEnd"/>
      <w:r w:rsidRPr="00CB296F">
        <w:t>, касающийся въезда и пребывания иностранцев в Марокко, а также нелегальной эмигр</w:t>
      </w:r>
      <w:r w:rsidRPr="00CB296F">
        <w:t>а</w:t>
      </w:r>
      <w:r w:rsidRPr="00CB296F">
        <w:t>ции и иммиграции, содержит важные положения по защите нелегальных м</w:t>
      </w:r>
      <w:r w:rsidRPr="00CB296F">
        <w:t>и</w:t>
      </w:r>
      <w:r w:rsidRPr="00CB296F">
        <w:t>грантов и полностью соответствует требованиям Международной конвенции о защите прав всех трудящихся-мигрантов и членов их семей. В статье 29 этого закона предусматривается, что иностранцы не подлежат высылке, если за ними пр</w:t>
      </w:r>
      <w:r w:rsidRPr="00CB296F">
        <w:t>и</w:t>
      </w:r>
      <w:r w:rsidRPr="00CB296F">
        <w:t>знан статус беженца или решени</w:t>
      </w:r>
      <w:r w:rsidR="00DE2FF1">
        <w:t>е</w:t>
      </w:r>
      <w:r w:rsidRPr="00CB296F">
        <w:t xml:space="preserve"> по их ходатайствам о предоставлении уб</w:t>
      </w:r>
      <w:r w:rsidRPr="00CB296F">
        <w:t>е</w:t>
      </w:r>
      <w:r w:rsidRPr="00CB296F">
        <w:t>жища еще не вынесено. В соответствии со статьей 17 иностранцы со статусом беженца и их супруги и несовершеннолетние дети имеют право получить вид на жительство. Наконец, статья 21 предусматривает, что депортация должна осуществляться на основании мотивированного решения администрации. Оп</w:t>
      </w:r>
      <w:r w:rsidRPr="00CB296F">
        <w:t>е</w:t>
      </w:r>
      <w:r w:rsidRPr="00CB296F">
        <w:t>рации по депортации осуществляются в строгом соответствии с законом. Нел</w:t>
      </w:r>
      <w:r w:rsidRPr="00CB296F">
        <w:t>е</w:t>
      </w:r>
      <w:r w:rsidRPr="00CB296F">
        <w:t xml:space="preserve">гальные иммигранты, если они не </w:t>
      </w:r>
      <w:r>
        <w:t>говорят на</w:t>
      </w:r>
      <w:r w:rsidRPr="00CB296F">
        <w:t xml:space="preserve"> арабск</w:t>
      </w:r>
      <w:r>
        <w:t>ом</w:t>
      </w:r>
      <w:r w:rsidRPr="00CB296F">
        <w:t xml:space="preserve"> язык</w:t>
      </w:r>
      <w:r>
        <w:t>е</w:t>
      </w:r>
      <w:r w:rsidRPr="00CB296F">
        <w:t xml:space="preserve">, имеют право на </w:t>
      </w:r>
      <w:r>
        <w:t>услуги</w:t>
      </w:r>
      <w:r w:rsidRPr="00CB296F">
        <w:t xml:space="preserve"> адвокат</w:t>
      </w:r>
      <w:r>
        <w:t>а</w:t>
      </w:r>
      <w:r w:rsidRPr="00CB296F">
        <w:t xml:space="preserve"> и </w:t>
      </w:r>
      <w:r>
        <w:t xml:space="preserve">устного </w:t>
      </w:r>
      <w:r w:rsidRPr="00CB296F">
        <w:t>переводчик</w:t>
      </w:r>
      <w:r>
        <w:t>а</w:t>
      </w:r>
      <w:r w:rsidRPr="00CB296F">
        <w:t>.</w:t>
      </w:r>
    </w:p>
    <w:p w:rsidR="00B930CA" w:rsidRDefault="00AC4D84" w:rsidP="00B930CA">
      <w:pPr>
        <w:pStyle w:val="SingleTxtGR"/>
      </w:pPr>
      <w:r w:rsidRPr="00CB296F">
        <w:t>3.</w:t>
      </w:r>
      <w:r w:rsidRPr="00CB296F">
        <w:tab/>
      </w:r>
      <w:r>
        <w:t>П</w:t>
      </w:r>
      <w:r w:rsidRPr="00CB296F">
        <w:t>ринятая в 2007 году Национальная стратегия по борьбе с торговлей людьми направлена на защиту жертв</w:t>
      </w:r>
      <w:r>
        <w:t xml:space="preserve"> такой торговли, при этом в ней </w:t>
      </w:r>
      <w:r w:rsidRPr="00CB296F">
        <w:t>проводит</w:t>
      </w:r>
      <w:r>
        <w:t>ся</w:t>
      </w:r>
      <w:r w:rsidRPr="00CB296F">
        <w:t xml:space="preserve"> четкое различие между жертвами и торговцами. Она </w:t>
      </w:r>
      <w:r>
        <w:t>содержит</w:t>
      </w:r>
      <w:r w:rsidRPr="00CB296F">
        <w:t xml:space="preserve"> три элемента: а)</w:t>
      </w:r>
      <w:r w:rsidR="00587A7A">
        <w:t> </w:t>
      </w:r>
      <w:r w:rsidRPr="00CB296F">
        <w:t>предупреждение, т</w:t>
      </w:r>
      <w:r w:rsidR="004B2115">
        <w:t>.е.</w:t>
      </w:r>
      <w:r w:rsidRPr="00CB296F">
        <w:t xml:space="preserve"> </w:t>
      </w:r>
      <w:r>
        <w:t xml:space="preserve">преодоление исходных </w:t>
      </w:r>
      <w:r w:rsidRPr="00CB296F">
        <w:t xml:space="preserve">причин </w:t>
      </w:r>
      <w:r>
        <w:t xml:space="preserve">уязвимого положения </w:t>
      </w:r>
      <w:r w:rsidRPr="00CB296F">
        <w:t>(неграмотност</w:t>
      </w:r>
      <w:r>
        <w:t>и</w:t>
      </w:r>
      <w:r w:rsidRPr="00CB296F">
        <w:t>, нищет</w:t>
      </w:r>
      <w:r>
        <w:t>ы</w:t>
      </w:r>
      <w:r w:rsidRPr="00CB296F">
        <w:t xml:space="preserve"> и насили</w:t>
      </w:r>
      <w:r>
        <w:t>я</w:t>
      </w:r>
      <w:r w:rsidRPr="00CB296F">
        <w:t xml:space="preserve">), </w:t>
      </w:r>
      <w:r>
        <w:t xml:space="preserve">в результате </w:t>
      </w:r>
      <w:r w:rsidRPr="00CB296F">
        <w:t>которы</w:t>
      </w:r>
      <w:r>
        <w:t xml:space="preserve">х представители </w:t>
      </w:r>
      <w:r w:rsidRPr="00CB296F">
        <w:t>уя</w:t>
      </w:r>
      <w:r w:rsidRPr="00CB296F">
        <w:t>з</w:t>
      </w:r>
      <w:r w:rsidRPr="00CB296F">
        <w:t>вимы</w:t>
      </w:r>
      <w:r>
        <w:t>х групп населения</w:t>
      </w:r>
      <w:r w:rsidRPr="00CB296F">
        <w:t xml:space="preserve"> </w:t>
      </w:r>
      <w:r>
        <w:t xml:space="preserve">становятся жертвами </w:t>
      </w:r>
      <w:r w:rsidRPr="00CB296F">
        <w:t>торговл</w:t>
      </w:r>
      <w:r>
        <w:t>и</w:t>
      </w:r>
      <w:r w:rsidRPr="00CB296F">
        <w:t xml:space="preserve"> людьми, </w:t>
      </w:r>
      <w:proofErr w:type="spellStart"/>
      <w:r w:rsidRPr="00CB296F">
        <w:t>b</w:t>
      </w:r>
      <w:proofErr w:type="spellEnd"/>
      <w:r w:rsidRPr="00CB296F">
        <w:t>) борьба с с</w:t>
      </w:r>
      <w:r w:rsidRPr="00CB296F">
        <w:t>е</w:t>
      </w:r>
      <w:r w:rsidRPr="00CB296F">
        <w:t>тями торговцев (с 2004 года было уничтожено 2</w:t>
      </w:r>
      <w:r w:rsidR="00B930CA">
        <w:t xml:space="preserve"> </w:t>
      </w:r>
      <w:r w:rsidRPr="00CB296F">
        <w:t>800</w:t>
      </w:r>
      <w:r w:rsidR="00B930CA">
        <w:t xml:space="preserve"> </w:t>
      </w:r>
      <w:r>
        <w:t>таких</w:t>
      </w:r>
      <w:r w:rsidRPr="00CB296F">
        <w:t xml:space="preserve"> сетей), </w:t>
      </w:r>
      <w:proofErr w:type="spellStart"/>
      <w:r w:rsidRPr="00CB296F">
        <w:t>c</w:t>
      </w:r>
      <w:proofErr w:type="spellEnd"/>
      <w:r w:rsidRPr="00CB296F">
        <w:t>) защит</w:t>
      </w:r>
      <w:r>
        <w:t>а</w:t>
      </w:r>
      <w:r w:rsidRPr="00CB296F">
        <w:t xml:space="preserve"> жертв от эксплуатации. Действительно, жертвам уделяется первоочередное внимание, и они получают медицинскую и психологическую помощь, а также проходят реабилитацию и, </w:t>
      </w:r>
      <w:r>
        <w:t>наконец</w:t>
      </w:r>
      <w:r w:rsidRPr="00CB296F">
        <w:t>, им оказывается содействие в добровольном возвращении. На сегодняшний день 10</w:t>
      </w:r>
      <w:r w:rsidR="00B930CA">
        <w:t xml:space="preserve"> </w:t>
      </w:r>
      <w:r w:rsidR="004B2115">
        <w:t>000</w:t>
      </w:r>
      <w:r w:rsidRPr="00CB296F">
        <w:t xml:space="preserve"> нелегальных мигрантов воспольз</w:t>
      </w:r>
      <w:r w:rsidRPr="00CB296F">
        <w:t>о</w:t>
      </w:r>
      <w:r w:rsidRPr="00CB296F">
        <w:t>вались помощью в деле добровольного возвращения. Коррумпированные дол</w:t>
      </w:r>
      <w:r w:rsidRPr="00CB296F">
        <w:t>ж</w:t>
      </w:r>
      <w:r w:rsidRPr="00CB296F">
        <w:t>ностные лица, замешанные в эксплуатации нелегальных мигрантов, наказыв</w:t>
      </w:r>
      <w:r w:rsidRPr="00CB296F">
        <w:t>а</w:t>
      </w:r>
      <w:r w:rsidRPr="00CB296F">
        <w:t xml:space="preserve">ются лишением свободы на срок от двух до пяти лет. Что касается политики в отношении спасения </w:t>
      </w:r>
      <w:r>
        <w:t>на</w:t>
      </w:r>
      <w:r w:rsidRPr="00CB296F">
        <w:t xml:space="preserve"> море, то с 2006</w:t>
      </w:r>
      <w:r w:rsidR="00B930CA">
        <w:t xml:space="preserve"> </w:t>
      </w:r>
      <w:r w:rsidRPr="00CB296F">
        <w:t>года силами Марокко было спасено б</w:t>
      </w:r>
      <w:r w:rsidRPr="00CB296F">
        <w:t>о</w:t>
      </w:r>
      <w:r w:rsidRPr="00CB296F">
        <w:t>лее 7</w:t>
      </w:r>
      <w:r w:rsidR="00B930CA">
        <w:t xml:space="preserve"> </w:t>
      </w:r>
      <w:r w:rsidR="004B2115">
        <w:t>000</w:t>
      </w:r>
      <w:r w:rsidRPr="00CB296F">
        <w:t xml:space="preserve"> жителей стран Африки к югу от Сахары, которые переп</w:t>
      </w:r>
      <w:r w:rsidR="00DE2FF1">
        <w:t>р</w:t>
      </w:r>
      <w:r w:rsidRPr="00CB296F">
        <w:t>авлялись на неприспособленных для эт</w:t>
      </w:r>
      <w:r>
        <w:t>ого</w:t>
      </w:r>
      <w:r w:rsidRPr="00CB296F">
        <w:t xml:space="preserve"> средствах. Закон №</w:t>
      </w:r>
      <w:r w:rsidR="00B930CA">
        <w:t xml:space="preserve"> </w:t>
      </w:r>
      <w:r w:rsidRPr="00CB296F">
        <w:t>02-03 также регулирует пр</w:t>
      </w:r>
      <w:r w:rsidRPr="00CB296F">
        <w:t>е</w:t>
      </w:r>
      <w:r w:rsidRPr="00CB296F">
        <w:t xml:space="preserve">бывание </w:t>
      </w:r>
      <w:r>
        <w:t>легальных</w:t>
      </w:r>
      <w:r w:rsidRPr="00CB296F">
        <w:t xml:space="preserve"> мигрантов, которые на равных с жителями страны </w:t>
      </w:r>
      <w:r w:rsidR="00DE2FF1">
        <w:t>нач</w:t>
      </w:r>
      <w:r w:rsidR="00DE2FF1">
        <w:t>а</w:t>
      </w:r>
      <w:r w:rsidR="00DE2FF1">
        <w:t xml:space="preserve">лах </w:t>
      </w:r>
      <w:r w:rsidRPr="00CB296F">
        <w:t>пользуются такими правами, как право на жилье, здоровье и на социальные льготы, а также право на свободу передвижения. На сегодняшний день в М</w:t>
      </w:r>
      <w:r w:rsidRPr="00CB296F">
        <w:t>а</w:t>
      </w:r>
      <w:r w:rsidRPr="00CB296F">
        <w:t xml:space="preserve">рокко </w:t>
      </w:r>
      <w:r>
        <w:t>легально</w:t>
      </w:r>
      <w:r w:rsidRPr="00CB296F">
        <w:t xml:space="preserve"> находится 75</w:t>
      </w:r>
      <w:r w:rsidR="00B930CA">
        <w:t xml:space="preserve"> </w:t>
      </w:r>
      <w:r w:rsidR="004B2115">
        <w:t>000</w:t>
      </w:r>
      <w:r w:rsidRPr="00CB296F">
        <w:t xml:space="preserve"> иностранцев. Министерство внутренних дел подписало два соглашения о партнерстве с неправительственными организ</w:t>
      </w:r>
      <w:r w:rsidRPr="00CB296F">
        <w:t>а</w:t>
      </w:r>
      <w:r w:rsidRPr="00CB296F">
        <w:t>циями (НПО), занимающимися мигрантами из стран Африки к югу от Сах</w:t>
      </w:r>
      <w:r w:rsidRPr="00CB296F">
        <w:t>а</w:t>
      </w:r>
      <w:r w:rsidRPr="00CB296F">
        <w:t>ры</w:t>
      </w:r>
      <w:r>
        <w:t>,</w:t>
      </w:r>
      <w:r w:rsidRPr="00CB296F">
        <w:t xml:space="preserve"> </w:t>
      </w:r>
      <w:r>
        <w:t>в</w:t>
      </w:r>
      <w:r w:rsidRPr="00CB296F">
        <w:t xml:space="preserve"> цел</w:t>
      </w:r>
      <w:r>
        <w:t>ях</w:t>
      </w:r>
      <w:r w:rsidRPr="00CB296F">
        <w:t xml:space="preserve"> пресечения нелегальной иммиграции. Марокко также активно пр</w:t>
      </w:r>
      <w:r w:rsidRPr="00CB296F">
        <w:t>о</w:t>
      </w:r>
      <w:r w:rsidRPr="00CB296F">
        <w:t>водит пол</w:t>
      </w:r>
      <w:r w:rsidRPr="00CB296F">
        <w:t>и</w:t>
      </w:r>
      <w:r w:rsidRPr="00CB296F">
        <w:t>тику в области совместного развития по линии Юг-Юг.</w:t>
      </w:r>
    </w:p>
    <w:p w:rsidR="00B930CA" w:rsidRDefault="00AC4D84" w:rsidP="00B930CA">
      <w:pPr>
        <w:pStyle w:val="SingleTxtGR"/>
      </w:pPr>
      <w:r w:rsidRPr="00CB296F">
        <w:t>4.</w:t>
      </w:r>
      <w:r w:rsidRPr="00CB296F">
        <w:tab/>
        <w:t>Число</w:t>
      </w:r>
      <w:r>
        <w:t xml:space="preserve"> транзитных</w:t>
      </w:r>
      <w:r w:rsidRPr="00CB296F">
        <w:t xml:space="preserve"> мигрантов трудно оценить, так как </w:t>
      </w:r>
      <w:r>
        <w:t xml:space="preserve">их </w:t>
      </w:r>
      <w:r w:rsidRPr="00CB296F">
        <w:t xml:space="preserve">потоки часто носят скрытый характер. По оценкам, число </w:t>
      </w:r>
      <w:r>
        <w:t xml:space="preserve">транзитных </w:t>
      </w:r>
      <w:r w:rsidRPr="00CB296F">
        <w:t>мигрантов существе</w:t>
      </w:r>
      <w:r w:rsidRPr="00CB296F">
        <w:t>н</w:t>
      </w:r>
      <w:r w:rsidRPr="00CB296F">
        <w:t>но снизилось с 2004 года благодаря стратегии по борьбе с сетями торговцев людьми и проведени</w:t>
      </w:r>
      <w:r>
        <w:t>ю</w:t>
      </w:r>
      <w:r w:rsidRPr="00CB296F">
        <w:t xml:space="preserve"> пропагандистских кампаний; кроме того, количество </w:t>
      </w:r>
      <w:r>
        <w:t>транзитных</w:t>
      </w:r>
      <w:r w:rsidRPr="00CB296F">
        <w:t xml:space="preserve"> мигрантов</w:t>
      </w:r>
      <w:r>
        <w:t>, скапливающихся</w:t>
      </w:r>
      <w:r w:rsidRPr="00CB296F">
        <w:t xml:space="preserve"> в </w:t>
      </w:r>
      <w:r>
        <w:t xml:space="preserve">своих </w:t>
      </w:r>
      <w:r w:rsidRPr="00CB296F">
        <w:t xml:space="preserve">обычных местах (леса и т.д.), </w:t>
      </w:r>
      <w:r>
        <w:t>пере</w:t>
      </w:r>
      <w:r w:rsidRPr="00CB296F">
        <w:t xml:space="preserve">стало вызывать озабоченность. В заключение г-н </w:t>
      </w:r>
      <w:proofErr w:type="spellStart"/>
      <w:r w:rsidRPr="00CB296F">
        <w:t>Джилали</w:t>
      </w:r>
      <w:proofErr w:type="spellEnd"/>
      <w:r w:rsidRPr="00CB296F">
        <w:t xml:space="preserve"> </w:t>
      </w:r>
      <w:proofErr w:type="spellStart"/>
      <w:r w:rsidRPr="00CB296F">
        <w:t>Сгир</w:t>
      </w:r>
      <w:proofErr w:type="spellEnd"/>
      <w:r w:rsidRPr="00CB296F">
        <w:t xml:space="preserve"> поясняет, что марокканско</w:t>
      </w:r>
      <w:r>
        <w:t>е</w:t>
      </w:r>
      <w:r w:rsidRPr="00CB296F">
        <w:t xml:space="preserve"> обществ</w:t>
      </w:r>
      <w:r>
        <w:t xml:space="preserve">о </w:t>
      </w:r>
      <w:r w:rsidRPr="00CB296F">
        <w:t xml:space="preserve">не </w:t>
      </w:r>
      <w:r>
        <w:t>страдает ксенофобией</w:t>
      </w:r>
      <w:r w:rsidRPr="00CB296F">
        <w:t xml:space="preserve"> </w:t>
      </w:r>
      <w:r w:rsidR="00DE2FF1">
        <w:t>по</w:t>
      </w:r>
      <w:r w:rsidRPr="00CB296F">
        <w:t xml:space="preserve"> отношени</w:t>
      </w:r>
      <w:r w:rsidR="00DE2FF1">
        <w:t>ю</w:t>
      </w:r>
      <w:r w:rsidRPr="00CB296F">
        <w:t xml:space="preserve"> </w:t>
      </w:r>
      <w:r w:rsidR="00DE2FF1">
        <w:t xml:space="preserve">к </w:t>
      </w:r>
      <w:r w:rsidRPr="00CB296F">
        <w:t>мигра</w:t>
      </w:r>
      <w:r w:rsidRPr="00CB296F">
        <w:t>н</w:t>
      </w:r>
      <w:r w:rsidRPr="00CB296F">
        <w:t>т</w:t>
      </w:r>
      <w:r w:rsidR="00DE2FF1">
        <w:t>ам</w:t>
      </w:r>
      <w:r w:rsidRPr="00CB296F">
        <w:t xml:space="preserve">, однако </w:t>
      </w:r>
      <w:r>
        <w:t xml:space="preserve">для него </w:t>
      </w:r>
      <w:r w:rsidRPr="00CB296F">
        <w:t>характерн</w:t>
      </w:r>
      <w:r>
        <w:t>о</w:t>
      </w:r>
      <w:r w:rsidRPr="00CB296F">
        <w:t xml:space="preserve"> </w:t>
      </w:r>
      <w:r w:rsidR="00DE2FF1">
        <w:t>неприятие</w:t>
      </w:r>
      <w:r w:rsidRPr="00CB296F">
        <w:t xml:space="preserve"> индивидуальны</w:t>
      </w:r>
      <w:r w:rsidR="00DE2FF1">
        <w:t>х</w:t>
      </w:r>
      <w:r w:rsidRPr="00CB296F">
        <w:t xml:space="preserve"> случа</w:t>
      </w:r>
      <w:r w:rsidR="00DE2FF1">
        <w:t>ев</w:t>
      </w:r>
      <w:r w:rsidRPr="00CB296F">
        <w:t xml:space="preserve"> предос</w:t>
      </w:r>
      <w:r w:rsidRPr="00CB296F">
        <w:t>у</w:t>
      </w:r>
      <w:r w:rsidRPr="00CB296F">
        <w:t>дительного поведения.</w:t>
      </w:r>
    </w:p>
    <w:p w:rsidR="00B930CA" w:rsidRDefault="00AC4D84" w:rsidP="00B930CA">
      <w:pPr>
        <w:pStyle w:val="SingleTxtGR"/>
      </w:pPr>
      <w:r w:rsidRPr="00CB296F">
        <w:t>5.</w:t>
      </w:r>
      <w:r>
        <w:tab/>
      </w:r>
      <w:r w:rsidRPr="009A514C">
        <w:rPr>
          <w:b/>
        </w:rPr>
        <w:t xml:space="preserve">Г-н </w:t>
      </w:r>
      <w:proofErr w:type="spellStart"/>
      <w:r w:rsidRPr="009A514C">
        <w:rPr>
          <w:b/>
        </w:rPr>
        <w:t>Мохтатар</w:t>
      </w:r>
      <w:proofErr w:type="spellEnd"/>
      <w:r w:rsidRPr="00CB296F">
        <w:t xml:space="preserve"> (Марокко) говорит, что его страна не состоит из отдел</w:t>
      </w:r>
      <w:r w:rsidRPr="00CB296F">
        <w:t>ь</w:t>
      </w:r>
      <w:r w:rsidRPr="00CB296F">
        <w:t>ных этнических групп и что марокканцы образуют единую нацию. Таким обр</w:t>
      </w:r>
      <w:r w:rsidRPr="00CB296F">
        <w:t>а</w:t>
      </w:r>
      <w:r w:rsidRPr="00CB296F">
        <w:t xml:space="preserve">зом, вопрос об </w:t>
      </w:r>
      <w:proofErr w:type="spellStart"/>
      <w:r w:rsidRPr="00CB296F">
        <w:t>амазигах</w:t>
      </w:r>
      <w:proofErr w:type="spellEnd"/>
      <w:r w:rsidRPr="00CB296F">
        <w:t xml:space="preserve"> нельзя воспринимать в качестве этнического. В этом отношении существует определенное разнообразие, что связано с различным происхождением марокканцев и наличием большого числа культурных центров. Переписи в стране производятся в соответствии с критериями, применяемыми во всем мире. Последняя перепись населения, организованная Верховным к</w:t>
      </w:r>
      <w:r w:rsidRPr="00CB296F">
        <w:t>о</w:t>
      </w:r>
      <w:r w:rsidRPr="00CB296F">
        <w:t>миссариатом по вопросам планирования, была проведена в 2004 году. С ее р</w:t>
      </w:r>
      <w:r w:rsidRPr="00CB296F">
        <w:t>е</w:t>
      </w:r>
      <w:r w:rsidRPr="00CB296F">
        <w:t>зультатами можно ознакомиться на сайте Верховного комиссариата по вопр</w:t>
      </w:r>
      <w:r w:rsidRPr="00CB296F">
        <w:t>о</w:t>
      </w:r>
      <w:r w:rsidRPr="00CB296F">
        <w:t>сам планирования (</w:t>
      </w:r>
      <w:proofErr w:type="spellStart"/>
      <w:r w:rsidRPr="00CB296F">
        <w:t>www.hcp.ma</w:t>
      </w:r>
      <w:proofErr w:type="spellEnd"/>
      <w:r w:rsidRPr="00CB296F">
        <w:fldChar w:fldCharType="begin"/>
      </w:r>
      <w:r w:rsidRPr="00CB296F">
        <w:instrText xml:space="preserve"> HYPERLINK "http://www.hcp.ma" </w:instrText>
      </w:r>
      <w:r w:rsidRPr="00CB296F">
        <w:fldChar w:fldCharType="separate"/>
      </w:r>
      <w:r w:rsidRPr="00CB296F">
        <w:fldChar w:fldCharType="end"/>
      </w:r>
      <w:r w:rsidRPr="00CB296F">
        <w:t>).</w:t>
      </w:r>
    </w:p>
    <w:p w:rsidR="00B930CA" w:rsidRDefault="00AC4D84" w:rsidP="00B930CA">
      <w:pPr>
        <w:pStyle w:val="SingleTxtGR"/>
      </w:pPr>
      <w:r w:rsidRPr="00CB296F">
        <w:t>6.</w:t>
      </w:r>
      <w:r w:rsidRPr="00CB296F">
        <w:tab/>
        <w:t xml:space="preserve">Для создания ассоциации необходимо подать в компетентные местные органы власти </w:t>
      </w:r>
      <w:r>
        <w:t>обычное</w:t>
      </w:r>
      <w:r w:rsidRPr="00CB296F">
        <w:t xml:space="preserve"> заявление. Число ассоциаций значительно возросло</w:t>
      </w:r>
      <w:r w:rsidR="00F83D62">
        <w:t>,</w:t>
      </w:r>
      <w:r w:rsidRPr="00CB296F">
        <w:t xml:space="preserve"> и в настоящее время насчитывает более 50 </w:t>
      </w:r>
      <w:r w:rsidR="00F83D62">
        <w:t>000</w:t>
      </w:r>
      <w:r w:rsidRPr="00CB296F">
        <w:t xml:space="preserve">, в том числе около 500 ассоциаций </w:t>
      </w:r>
      <w:proofErr w:type="spellStart"/>
      <w:r w:rsidRPr="00CB296F">
        <w:t>амазигов</w:t>
      </w:r>
      <w:proofErr w:type="spellEnd"/>
      <w:r w:rsidRPr="00CB296F">
        <w:t xml:space="preserve">. В 2009 году Королевский институт культуры </w:t>
      </w:r>
      <w:proofErr w:type="spellStart"/>
      <w:r w:rsidRPr="00CB296F">
        <w:t>амазигов</w:t>
      </w:r>
      <w:proofErr w:type="spellEnd"/>
      <w:r w:rsidRPr="00CB296F">
        <w:t xml:space="preserve"> (КИКА) з</w:t>
      </w:r>
      <w:r w:rsidRPr="00CB296F">
        <w:t>а</w:t>
      </w:r>
      <w:r w:rsidRPr="00CB296F">
        <w:t>ключил по меньшей мере 251 соглашение о партнерстве с соответствующими ассоциациями, которым он предоставил безвозмездные субсидии на общую сумму в 6</w:t>
      </w:r>
      <w:r w:rsidR="00B930CA">
        <w:t xml:space="preserve"> </w:t>
      </w:r>
      <w:r w:rsidRPr="00CB296F">
        <w:t xml:space="preserve">млн. дирхамов. Для содействия развитию языка </w:t>
      </w:r>
      <w:proofErr w:type="spellStart"/>
      <w:r w:rsidRPr="00CB296F">
        <w:t>амазигов</w:t>
      </w:r>
      <w:proofErr w:type="spellEnd"/>
      <w:r w:rsidRPr="00CB296F">
        <w:t xml:space="preserve"> КИКА ра</w:t>
      </w:r>
      <w:r w:rsidRPr="00CB296F">
        <w:t>з</w:t>
      </w:r>
      <w:r w:rsidRPr="00CB296F">
        <w:t xml:space="preserve">работал </w:t>
      </w:r>
      <w:proofErr w:type="spellStart"/>
      <w:r w:rsidRPr="00CB296F">
        <w:t>амазигский</w:t>
      </w:r>
      <w:proofErr w:type="spellEnd"/>
      <w:r w:rsidRPr="00CB296F">
        <w:t xml:space="preserve"> алфавит, который был признан ЮНЕСКО. На вопрос о р</w:t>
      </w:r>
      <w:r w:rsidRPr="00CB296F">
        <w:t>е</w:t>
      </w:r>
      <w:r w:rsidRPr="00CB296F">
        <w:t xml:space="preserve">гистрации </w:t>
      </w:r>
      <w:proofErr w:type="spellStart"/>
      <w:r w:rsidRPr="00CB296F">
        <w:t>амазигских</w:t>
      </w:r>
      <w:proofErr w:type="spellEnd"/>
      <w:r w:rsidRPr="00CB296F">
        <w:t xml:space="preserve"> имен в актах гражданского состояния марокканский представитель подтверждает, что все граждане Марокко свободны в выборе имен для своих детей. Согласно </w:t>
      </w:r>
      <w:r w:rsidR="00F83D62">
        <w:t>з</w:t>
      </w:r>
      <w:r w:rsidRPr="00CB296F">
        <w:t>акону №</w:t>
      </w:r>
      <w:r w:rsidR="00F83D62">
        <w:t xml:space="preserve"> </w:t>
      </w:r>
      <w:r w:rsidRPr="00CB296F">
        <w:t>37-99 об актах гражданского состо</w:t>
      </w:r>
      <w:r w:rsidRPr="00CB296F">
        <w:t>я</w:t>
      </w:r>
      <w:r w:rsidRPr="00CB296F">
        <w:t>ния, выбираемое имя должно быть марокканским и не подрывать обществе</w:t>
      </w:r>
      <w:r w:rsidRPr="00CB296F">
        <w:t>н</w:t>
      </w:r>
      <w:r w:rsidRPr="00CB296F">
        <w:t>ную мораль или порядок. Списки запрещенных имен, составленные членами Комитета, с момента принятия указанного закона утратили силу. В общей сложности, из 3,6 млн. имен, зарегистрированных в актах гражданского состо</w:t>
      </w:r>
      <w:r w:rsidRPr="00CB296F">
        <w:t>я</w:t>
      </w:r>
      <w:r w:rsidRPr="00CB296F">
        <w:t xml:space="preserve">ния с 2003 года, проблемы возникли в 454 случаях в связи как с арабскими, так и </w:t>
      </w:r>
      <w:proofErr w:type="spellStart"/>
      <w:r w:rsidRPr="00CB296F">
        <w:t>амазигскими</w:t>
      </w:r>
      <w:proofErr w:type="spellEnd"/>
      <w:r w:rsidRPr="00CB296F">
        <w:t xml:space="preserve"> именами и лишь в 95 случаях в использовании предложенных имен было официально отказано. 9 апреля 2010 года Министерство внутренних дел приняло новый циркуляр о выборе имен, отменяющий список разрешенных или запрещенных имен. С момента принятия этого циркуляра в службы регис</w:t>
      </w:r>
      <w:r w:rsidRPr="00CB296F">
        <w:t>т</w:t>
      </w:r>
      <w:r w:rsidRPr="00CB296F">
        <w:t>рации гражданского состояния не поступала информация о каких-либо спорах или жалобах по этому вопросу.</w:t>
      </w:r>
    </w:p>
    <w:p w:rsidR="00B930CA" w:rsidRDefault="00AC4D84" w:rsidP="00B930CA">
      <w:pPr>
        <w:pStyle w:val="SingleTxtGR"/>
      </w:pPr>
      <w:r w:rsidRPr="00CB296F">
        <w:t>7.</w:t>
      </w:r>
      <w:r w:rsidRPr="00CB296F">
        <w:tab/>
        <w:t xml:space="preserve">С точки зрения обеспечения качества образования чрезвычайно важным моментом является подготовка учителей по </w:t>
      </w:r>
      <w:proofErr w:type="spellStart"/>
      <w:r w:rsidRPr="00CB296F">
        <w:t>амазигскому</w:t>
      </w:r>
      <w:proofErr w:type="spellEnd"/>
      <w:r w:rsidRPr="00CB296F">
        <w:t xml:space="preserve"> языку. В 2007-2008</w:t>
      </w:r>
      <w:r w:rsidR="00EC0CA2">
        <w:t> </w:t>
      </w:r>
      <w:r>
        <w:t xml:space="preserve">учебном </w:t>
      </w:r>
      <w:r w:rsidRPr="00CB296F">
        <w:t>году в 34 центрах подготовки учителей обучение по этой спец</w:t>
      </w:r>
      <w:r w:rsidRPr="00CB296F">
        <w:t>и</w:t>
      </w:r>
      <w:r w:rsidRPr="00CB296F">
        <w:t>альности прошли 1</w:t>
      </w:r>
      <w:r w:rsidR="00EC0CA2">
        <w:t xml:space="preserve"> </w:t>
      </w:r>
      <w:r w:rsidRPr="00CB296F">
        <w:t xml:space="preserve">476 учителей. Учебные занятия проводились не только по языку, но и по культуре </w:t>
      </w:r>
      <w:proofErr w:type="spellStart"/>
      <w:r w:rsidRPr="00CB296F">
        <w:t>амазигов</w:t>
      </w:r>
      <w:proofErr w:type="spellEnd"/>
      <w:r w:rsidRPr="00CB296F">
        <w:t xml:space="preserve"> и методике преподавания. Кроме того, с 2003</w:t>
      </w:r>
      <w:r w:rsidR="00EC0CA2">
        <w:t> </w:t>
      </w:r>
      <w:r w:rsidRPr="00CB296F">
        <w:t xml:space="preserve">года существуют программы повышения квалификации в области </w:t>
      </w:r>
      <w:proofErr w:type="spellStart"/>
      <w:r w:rsidRPr="00CB296F">
        <w:t>амази</w:t>
      </w:r>
      <w:r w:rsidRPr="00CB296F">
        <w:t>г</w:t>
      </w:r>
      <w:r w:rsidRPr="00CB296F">
        <w:t>ского</w:t>
      </w:r>
      <w:proofErr w:type="spellEnd"/>
      <w:r w:rsidRPr="00CB296F">
        <w:t xml:space="preserve"> языка. На их базе переподготовку прошло 8</w:t>
      </w:r>
      <w:r w:rsidR="00EC0CA2">
        <w:t xml:space="preserve"> </w:t>
      </w:r>
      <w:r w:rsidRPr="00CB296F">
        <w:t xml:space="preserve">845 преподавателей. Кроме того, </w:t>
      </w:r>
      <w:r>
        <w:t>6</w:t>
      </w:r>
      <w:r w:rsidR="00B930CA">
        <w:t xml:space="preserve"> </w:t>
      </w:r>
      <w:r w:rsidRPr="00CB296F">
        <w:t xml:space="preserve">высших учебных заведений предлагают курсы </w:t>
      </w:r>
      <w:proofErr w:type="spellStart"/>
      <w:r w:rsidRPr="00CB296F">
        <w:t>амазигского</w:t>
      </w:r>
      <w:proofErr w:type="spellEnd"/>
      <w:r w:rsidRPr="00CB296F">
        <w:t xml:space="preserve"> языка, кот</w:t>
      </w:r>
      <w:r w:rsidRPr="00CB296F">
        <w:t>о</w:t>
      </w:r>
      <w:r w:rsidRPr="00CB296F">
        <w:t>рые в 2007-2008 годах прошли 228 студентов.</w:t>
      </w:r>
    </w:p>
    <w:p w:rsidR="00B930CA" w:rsidRDefault="00AC4D84" w:rsidP="00B930CA">
      <w:pPr>
        <w:pStyle w:val="SingleTxtGR"/>
      </w:pPr>
      <w:r w:rsidRPr="00CB296F">
        <w:t>8.</w:t>
      </w:r>
      <w:r w:rsidRPr="00CB296F">
        <w:tab/>
      </w:r>
      <w:r w:rsidRPr="0010636F">
        <w:t xml:space="preserve">Г-н </w:t>
      </w:r>
      <w:proofErr w:type="spellStart"/>
      <w:r w:rsidRPr="0010636F">
        <w:t>Мохтатар</w:t>
      </w:r>
      <w:proofErr w:type="spellEnd"/>
      <w:r w:rsidRPr="00CB296F">
        <w:t xml:space="preserve"> подтверждает, что в Марокко внутренне перемещенных лиц нет. Докладчик по стране, вероятно, имела в виду жителей южных провинций, которые нашли убежище в лагерях </w:t>
      </w:r>
      <w:proofErr w:type="spellStart"/>
      <w:r w:rsidRPr="00CB296F">
        <w:t>Эль-Аюна</w:t>
      </w:r>
      <w:proofErr w:type="spellEnd"/>
      <w:r w:rsidRPr="00CB296F">
        <w:t xml:space="preserve"> после призыва ООН зарегистр</w:t>
      </w:r>
      <w:r w:rsidRPr="00CB296F">
        <w:t>и</w:t>
      </w:r>
      <w:r w:rsidRPr="00CB296F">
        <w:t>роваться в списках для голосования на референдуме по вопросу о самоопред</w:t>
      </w:r>
      <w:r w:rsidRPr="00CB296F">
        <w:t>е</w:t>
      </w:r>
      <w:r w:rsidRPr="00CB296F">
        <w:t xml:space="preserve">лении, который планировалось провести в то время. Эти люди </w:t>
      </w:r>
      <w:r>
        <w:t>были ра</w:t>
      </w:r>
      <w:r>
        <w:t>з</w:t>
      </w:r>
      <w:r>
        <w:t>мещены</w:t>
      </w:r>
      <w:r w:rsidRPr="00CB296F">
        <w:t xml:space="preserve"> в различны</w:t>
      </w:r>
      <w:r>
        <w:t>х</w:t>
      </w:r>
      <w:r w:rsidRPr="00CB296F">
        <w:t xml:space="preserve"> по степени </w:t>
      </w:r>
      <w:r>
        <w:t xml:space="preserve">оборудования </w:t>
      </w:r>
      <w:r w:rsidRPr="00CB296F">
        <w:t>местах, однако их положение было ур</w:t>
      </w:r>
      <w:r w:rsidRPr="00CB296F">
        <w:t>е</w:t>
      </w:r>
      <w:r w:rsidRPr="00CB296F">
        <w:t>гулировано в 2008 году, когда они получили разрешение приобретать собстве</w:t>
      </w:r>
      <w:r w:rsidRPr="00CB296F">
        <w:t>н</w:t>
      </w:r>
      <w:r w:rsidRPr="00CB296F">
        <w:t>ность.</w:t>
      </w:r>
    </w:p>
    <w:p w:rsidR="00B930CA" w:rsidRDefault="00AC4D84" w:rsidP="00B930CA">
      <w:pPr>
        <w:pStyle w:val="SingleTxtGR"/>
      </w:pPr>
      <w:r w:rsidRPr="00CB296F">
        <w:t>9.</w:t>
      </w:r>
      <w:r>
        <w:tab/>
      </w:r>
      <w:r w:rsidRPr="008E7F42">
        <w:rPr>
          <w:b/>
        </w:rPr>
        <w:t xml:space="preserve">Г-н </w:t>
      </w:r>
      <w:proofErr w:type="spellStart"/>
      <w:r w:rsidRPr="008E7F42">
        <w:rPr>
          <w:b/>
        </w:rPr>
        <w:t>Абденабауи</w:t>
      </w:r>
      <w:proofErr w:type="spellEnd"/>
      <w:r w:rsidRPr="00CB296F">
        <w:t xml:space="preserve"> (Марокко) говорит, что после событий 11</w:t>
      </w:r>
      <w:r w:rsidR="00B930CA">
        <w:t xml:space="preserve"> </w:t>
      </w:r>
      <w:r w:rsidRPr="00CB296F">
        <w:t>сентября 2001</w:t>
      </w:r>
      <w:r w:rsidR="0010636F">
        <w:t> </w:t>
      </w:r>
      <w:r w:rsidRPr="00CB296F">
        <w:t>года и террористических актов, совершенных на марокканской земле, пр</w:t>
      </w:r>
      <w:r w:rsidRPr="00CB296F">
        <w:t>а</w:t>
      </w:r>
      <w:r w:rsidRPr="00CB296F">
        <w:t>вительство приняло закон №</w:t>
      </w:r>
      <w:r w:rsidR="00EC0CA2">
        <w:t xml:space="preserve"> </w:t>
      </w:r>
      <w:r w:rsidRPr="00CB296F">
        <w:t>03-03 о борьбе с терроризмом, который вступил в силу 5 июня 2003 года и был включен в новый Уголовно-процессуальный к</w:t>
      </w:r>
      <w:r w:rsidRPr="00CB296F">
        <w:t>о</w:t>
      </w:r>
      <w:r w:rsidRPr="00CB296F">
        <w:t xml:space="preserve">декс </w:t>
      </w:r>
      <w:r w:rsidR="0010636F">
        <w:t>сразу же</w:t>
      </w:r>
      <w:r w:rsidRPr="00CB296F">
        <w:t xml:space="preserve"> после террористических актов 16 мая 2003 года в Каса</w:t>
      </w:r>
      <w:r w:rsidRPr="00CB296F">
        <w:t>б</w:t>
      </w:r>
      <w:r w:rsidRPr="00CB296F">
        <w:t>ланке. Этот закон содержит общие положения, аналогичные положениям зак</w:t>
      </w:r>
      <w:r w:rsidRPr="00CB296F">
        <w:t>о</w:t>
      </w:r>
      <w:r w:rsidRPr="00CB296F">
        <w:t>нов о борьбе с терроризмом, принятых в других странах. Терроризм является гну</w:t>
      </w:r>
      <w:r w:rsidRPr="00CB296F">
        <w:t>с</w:t>
      </w:r>
      <w:r w:rsidRPr="00CB296F">
        <w:t>ным преступлением, но борьб</w:t>
      </w:r>
      <w:r>
        <w:t>а</w:t>
      </w:r>
      <w:r w:rsidRPr="00CB296F">
        <w:t xml:space="preserve"> с </w:t>
      </w:r>
      <w:r>
        <w:t>ним</w:t>
      </w:r>
      <w:r w:rsidRPr="00CB296F">
        <w:t xml:space="preserve"> </w:t>
      </w:r>
      <w:r>
        <w:t xml:space="preserve">должна неизменно </w:t>
      </w:r>
      <w:r w:rsidRPr="00CB296F">
        <w:t>вести</w:t>
      </w:r>
      <w:r>
        <w:t>сь</w:t>
      </w:r>
      <w:r w:rsidRPr="00CB296F">
        <w:t xml:space="preserve"> с собл</w:t>
      </w:r>
      <w:r w:rsidRPr="00CB296F">
        <w:t>ю</w:t>
      </w:r>
      <w:r w:rsidRPr="00CB296F">
        <w:t>дением прав человека</w:t>
      </w:r>
      <w:r w:rsidR="001463B7">
        <w:t>,</w:t>
      </w:r>
      <w:r w:rsidRPr="00CB296F">
        <w:t xml:space="preserve"> и в частности права на справедливое судебное разбир</w:t>
      </w:r>
      <w:r w:rsidRPr="00CB296F">
        <w:t>а</w:t>
      </w:r>
      <w:r w:rsidR="001463B7">
        <w:t>тельство. Таким образом, з</w:t>
      </w:r>
      <w:r w:rsidRPr="00CB296F">
        <w:t>акон №</w:t>
      </w:r>
      <w:r w:rsidR="00B930CA">
        <w:t xml:space="preserve"> </w:t>
      </w:r>
      <w:r w:rsidRPr="00CB296F">
        <w:t>03-03 соответствует положениям Уголовного кодекса и Уголовно-процессуального кодекса, но вместе с тем предусматривает ряд и</w:t>
      </w:r>
      <w:r w:rsidRPr="00CB296F">
        <w:t>с</w:t>
      </w:r>
      <w:r w:rsidRPr="00CB296F">
        <w:t xml:space="preserve">ключений, в частности в отношении содержания под стражей, которое по делам о терроризме может составлять до </w:t>
      </w:r>
      <w:r>
        <w:t>96</w:t>
      </w:r>
      <w:r w:rsidR="00B930CA">
        <w:t xml:space="preserve"> </w:t>
      </w:r>
      <w:r w:rsidRPr="00CB296F">
        <w:t xml:space="preserve">часов вместо </w:t>
      </w:r>
      <w:r>
        <w:t>48</w:t>
      </w:r>
      <w:r w:rsidR="00B930CA">
        <w:t xml:space="preserve"> </w:t>
      </w:r>
      <w:r w:rsidRPr="00CB296F">
        <w:t>часов, как это предусмо</w:t>
      </w:r>
      <w:r w:rsidRPr="00CB296F">
        <w:t>т</w:t>
      </w:r>
      <w:r w:rsidRPr="00CB296F">
        <w:t>рено в Уголовно-процессуальном кодексе. В соответствии с Уголовным коде</w:t>
      </w:r>
      <w:r w:rsidRPr="00CB296F">
        <w:t>к</w:t>
      </w:r>
      <w:r w:rsidRPr="00CB296F">
        <w:t>сом обыск жилья должен проводиться в период с 6 часов утра до 9 часов веч</w:t>
      </w:r>
      <w:r w:rsidRPr="00CB296F">
        <w:t>е</w:t>
      </w:r>
      <w:r w:rsidRPr="00CB296F">
        <w:t>ра, в то время как по делам о терроризме он может производит</w:t>
      </w:r>
      <w:r w:rsidR="001463B7">
        <w:t>ь</w:t>
      </w:r>
      <w:r w:rsidRPr="00CB296F">
        <w:t>ся в ночное вр</w:t>
      </w:r>
      <w:r w:rsidRPr="00CB296F">
        <w:t>е</w:t>
      </w:r>
      <w:r w:rsidRPr="00CB296F">
        <w:t xml:space="preserve">мя, а не только в указанные выше часы. Лица, подозреваемые в терроризме, пользуются теми же правами, что и другие лица (доступ к </w:t>
      </w:r>
      <w:r>
        <w:t xml:space="preserve">услугам </w:t>
      </w:r>
      <w:r w:rsidRPr="00CB296F">
        <w:t>адвокат</w:t>
      </w:r>
      <w:r>
        <w:t>а</w:t>
      </w:r>
      <w:r w:rsidRPr="00CB296F">
        <w:t xml:space="preserve"> и </w:t>
      </w:r>
      <w:r>
        <w:t xml:space="preserve">устного </w:t>
      </w:r>
      <w:r w:rsidRPr="00CB296F">
        <w:t>переводчик</w:t>
      </w:r>
      <w:r>
        <w:t>а</w:t>
      </w:r>
      <w:r w:rsidRPr="00CB296F">
        <w:t>, право на обжалование и принцип презумпции невиновн</w:t>
      </w:r>
      <w:r w:rsidRPr="00CB296F">
        <w:t>о</w:t>
      </w:r>
      <w:r w:rsidRPr="00CB296F">
        <w:t>сти). Кроме того, все судебные разбирательства являются открытыми. В закл</w:t>
      </w:r>
      <w:r w:rsidRPr="00CB296F">
        <w:t>ю</w:t>
      </w:r>
      <w:r w:rsidRPr="00CB296F">
        <w:t xml:space="preserve">чение г-н </w:t>
      </w:r>
      <w:proofErr w:type="spellStart"/>
      <w:r w:rsidRPr="00CB296F">
        <w:t>Абденабауи</w:t>
      </w:r>
      <w:proofErr w:type="spellEnd"/>
      <w:r w:rsidRPr="00CB296F">
        <w:t xml:space="preserve"> указывает</w:t>
      </w:r>
      <w:r>
        <w:t xml:space="preserve"> на то</w:t>
      </w:r>
      <w:r w:rsidRPr="00CB296F">
        <w:t xml:space="preserve">, что </w:t>
      </w:r>
      <w:r w:rsidR="001463B7">
        <w:t>з</w:t>
      </w:r>
      <w:r w:rsidRPr="00CB296F">
        <w:t>акон №</w:t>
      </w:r>
      <w:r w:rsidR="001463B7">
        <w:t xml:space="preserve"> </w:t>
      </w:r>
      <w:r w:rsidRPr="00CB296F">
        <w:t>03-03 не имеет обратной силы и поэтому не может применяться к деяниям, совершенным до 2003 года. Кроме того, рассмотрением связанных с терроризмом дел занимается исключ</w:t>
      </w:r>
      <w:r w:rsidRPr="00CB296F">
        <w:t>и</w:t>
      </w:r>
      <w:r w:rsidRPr="00CB296F">
        <w:t>тельно апелляционный суд Рабата.</w:t>
      </w:r>
    </w:p>
    <w:p w:rsidR="00B930CA" w:rsidRDefault="00AC4D84" w:rsidP="00B930CA">
      <w:pPr>
        <w:pStyle w:val="SingleTxtGR"/>
      </w:pPr>
      <w:r w:rsidRPr="00CB296F">
        <w:t>10.</w:t>
      </w:r>
      <w:r w:rsidRPr="00CB296F">
        <w:tab/>
        <w:t xml:space="preserve">Г-н </w:t>
      </w:r>
      <w:proofErr w:type="spellStart"/>
      <w:r w:rsidRPr="00CB296F">
        <w:t>Абденабауи</w:t>
      </w:r>
      <w:proofErr w:type="spellEnd"/>
      <w:r w:rsidRPr="00CB296F">
        <w:t xml:space="preserve"> указывает, что в силу равного обращения в судах и орг</w:t>
      </w:r>
      <w:r w:rsidRPr="00CB296F">
        <w:t>а</w:t>
      </w:r>
      <w:r w:rsidRPr="00CB296F">
        <w:t xml:space="preserve">нах правосудия судьи обязаны привлекать </w:t>
      </w:r>
      <w:r>
        <w:t xml:space="preserve">устного </w:t>
      </w:r>
      <w:r w:rsidRPr="00CB296F">
        <w:t>переводчика или лицо, кот</w:t>
      </w:r>
      <w:r w:rsidRPr="00CB296F">
        <w:t>о</w:t>
      </w:r>
      <w:r w:rsidRPr="00CB296F">
        <w:t xml:space="preserve">рое может свободно </w:t>
      </w:r>
      <w:r>
        <w:t>общаться</w:t>
      </w:r>
      <w:r w:rsidRPr="00CB296F">
        <w:t xml:space="preserve"> с марокканскими заключенными или иностра</w:t>
      </w:r>
      <w:r w:rsidRPr="00CB296F">
        <w:t>н</w:t>
      </w:r>
      <w:r w:rsidRPr="00CB296F">
        <w:t>цами, не говорящими на арабском языке, официальном языке судебной власти, во время допросов в прокуратуре или в суде. Уголовно-процессуальный кодекс</w:t>
      </w:r>
      <w:r>
        <w:t xml:space="preserve"> с </w:t>
      </w:r>
      <w:r w:rsidRPr="00CB296F">
        <w:t>изменен</w:t>
      </w:r>
      <w:r>
        <w:t>иями</w:t>
      </w:r>
      <w:r w:rsidRPr="00CB296F">
        <w:t xml:space="preserve"> 2003</w:t>
      </w:r>
      <w:r w:rsidR="00B930CA">
        <w:t xml:space="preserve"> </w:t>
      </w:r>
      <w:r w:rsidRPr="00CB296F">
        <w:t>год</w:t>
      </w:r>
      <w:r>
        <w:t>а</w:t>
      </w:r>
      <w:r w:rsidRPr="00CB296F">
        <w:t xml:space="preserve"> снова будет пересмотрен с целью привести его в соо</w:t>
      </w:r>
      <w:r w:rsidRPr="00CB296F">
        <w:t>т</w:t>
      </w:r>
      <w:r w:rsidRPr="00CB296F">
        <w:t xml:space="preserve">ветствие с общим проектом судебной реформы, </w:t>
      </w:r>
      <w:r>
        <w:t>о которой К</w:t>
      </w:r>
      <w:r w:rsidRPr="00CB296F">
        <w:t>орол</w:t>
      </w:r>
      <w:r>
        <w:t xml:space="preserve">ь объявил </w:t>
      </w:r>
      <w:r w:rsidRPr="00CB296F">
        <w:t>20</w:t>
      </w:r>
      <w:r w:rsidR="001463B7">
        <w:t> </w:t>
      </w:r>
      <w:r w:rsidRPr="00CB296F">
        <w:t>августа 2009</w:t>
      </w:r>
      <w:r w:rsidR="00B930CA">
        <w:t xml:space="preserve"> </w:t>
      </w:r>
      <w:r w:rsidRPr="00CB296F">
        <w:t xml:space="preserve">года. Замечания Комитета в этом отношении будут </w:t>
      </w:r>
      <w:r>
        <w:t>учтены</w:t>
      </w:r>
      <w:r w:rsidRPr="00CB296F">
        <w:t xml:space="preserve"> М</w:t>
      </w:r>
      <w:r w:rsidRPr="00CB296F">
        <w:t>и</w:t>
      </w:r>
      <w:r w:rsidRPr="00CB296F">
        <w:t>нистерством юстиции в установленном порядке.</w:t>
      </w:r>
    </w:p>
    <w:p w:rsidR="00B930CA" w:rsidRDefault="00AC4D84" w:rsidP="00B930CA">
      <w:pPr>
        <w:pStyle w:val="SingleTxtGR"/>
      </w:pPr>
      <w:r w:rsidRPr="00CB296F">
        <w:t>11.</w:t>
      </w:r>
      <w:r w:rsidRPr="00CB296F">
        <w:tab/>
        <w:t>Уголовный кодекс Марокко распространяется на всех лиц, которые нах</w:t>
      </w:r>
      <w:r w:rsidRPr="00CB296F">
        <w:t>о</w:t>
      </w:r>
      <w:r w:rsidRPr="00CB296F">
        <w:t>дятся на территории страны, независимо от того, являются ли они иностранц</w:t>
      </w:r>
      <w:r w:rsidRPr="00CB296F">
        <w:t>а</w:t>
      </w:r>
      <w:r w:rsidRPr="00CB296F">
        <w:t>ми, лицами без гражданства или марокканцами. В 2003 году в него были внес</w:t>
      </w:r>
      <w:r w:rsidRPr="00CB296F">
        <w:t>е</w:t>
      </w:r>
      <w:r w:rsidRPr="00CB296F">
        <w:t>ны поправки, с тем чтобы власти могли бороться с преступлением дискримин</w:t>
      </w:r>
      <w:r w:rsidRPr="00CB296F">
        <w:t>а</w:t>
      </w:r>
      <w:r w:rsidRPr="00CB296F">
        <w:t>ции. В законодательстве Марокко прямо и четко установлено, что дискримин</w:t>
      </w:r>
      <w:r w:rsidRPr="00CB296F">
        <w:t>а</w:t>
      </w:r>
      <w:r w:rsidRPr="00CB296F">
        <w:t>ция является уголовным преступлением, и использовано определение, соде</w:t>
      </w:r>
      <w:r w:rsidRPr="00CB296F">
        <w:t>р</w:t>
      </w:r>
      <w:r w:rsidRPr="00CB296F">
        <w:t xml:space="preserve">жащееся в статье </w:t>
      </w:r>
      <w:proofErr w:type="spellStart"/>
      <w:r w:rsidRPr="00CB296F">
        <w:t>I</w:t>
      </w:r>
      <w:proofErr w:type="spellEnd"/>
      <w:r w:rsidRPr="00CB296F">
        <w:t xml:space="preserve"> Конвенции, в котором она определяется следующим обр</w:t>
      </w:r>
      <w:r w:rsidRPr="00CB296F">
        <w:t>а</w:t>
      </w:r>
      <w:r w:rsidRPr="00CB296F">
        <w:t>зом: "любое различие между физическими лицами, основанное на признаках национального происхождения, социального происхождения, цвета кожи, расы, семейного положения, состояния здоровья, инвалидности, политических во</w:t>
      </w:r>
      <w:r w:rsidRPr="00CB296F">
        <w:t>з</w:t>
      </w:r>
      <w:r w:rsidRPr="00CB296F">
        <w:t>зрений или членства в профсоюзе или на основании фактической или предпол</w:t>
      </w:r>
      <w:r w:rsidRPr="00CB296F">
        <w:t>а</w:t>
      </w:r>
      <w:r w:rsidRPr="00CB296F">
        <w:t>гаемой принадлежности или непринадлежности человека к конкретной расе, нации, этнической группе или религии"(</w:t>
      </w:r>
      <w:proofErr w:type="spellStart"/>
      <w:r w:rsidRPr="00CB296F">
        <w:t>CERD</w:t>
      </w:r>
      <w:proofErr w:type="spellEnd"/>
      <w:r w:rsidRPr="00CB296F">
        <w:t>/</w:t>
      </w:r>
      <w:proofErr w:type="spellStart"/>
      <w:r w:rsidRPr="00CB296F">
        <w:t>C</w:t>
      </w:r>
      <w:proofErr w:type="spellEnd"/>
      <w:r w:rsidRPr="00CB296F">
        <w:t>/</w:t>
      </w:r>
      <w:proofErr w:type="spellStart"/>
      <w:r w:rsidRPr="00CB296F">
        <w:t>MAR</w:t>
      </w:r>
      <w:proofErr w:type="spellEnd"/>
      <w:r w:rsidRPr="00CB296F">
        <w:t>/17-18, пункт 13). Таким образом, предусмотренное законодательством Марокко определение дискрим</w:t>
      </w:r>
      <w:r w:rsidRPr="00CB296F">
        <w:t>и</w:t>
      </w:r>
      <w:r w:rsidRPr="00CB296F">
        <w:t xml:space="preserve">нации шире, чем определение, содержащееся в статье </w:t>
      </w:r>
      <w:proofErr w:type="spellStart"/>
      <w:r w:rsidRPr="00CB296F">
        <w:t>I</w:t>
      </w:r>
      <w:proofErr w:type="spellEnd"/>
      <w:r w:rsidRPr="00CB296F">
        <w:t xml:space="preserve"> Конвенции, поскольку последнее запрещает лишь различия или предпочтения по признаку расы, цвета кожи, происхождения или национальной или этнической принадлежности. Уг</w:t>
      </w:r>
      <w:r w:rsidRPr="00CB296F">
        <w:t>о</w:t>
      </w:r>
      <w:r w:rsidRPr="00CB296F">
        <w:t>ловная ответственность за дискриминацию предусмотрена также в трудовом з</w:t>
      </w:r>
      <w:r w:rsidRPr="00CB296F">
        <w:t>а</w:t>
      </w:r>
      <w:r w:rsidRPr="00CB296F">
        <w:t>конодательстве. Так, статья 9 Трудового кодекса запрещает любую дискримин</w:t>
      </w:r>
      <w:r w:rsidRPr="00CB296F">
        <w:t>а</w:t>
      </w:r>
      <w:r w:rsidRPr="00CB296F">
        <w:t>цию по указанным выше признакам, при этом в новых положениях законов, к</w:t>
      </w:r>
      <w:r w:rsidRPr="00CB296F">
        <w:t>а</w:t>
      </w:r>
      <w:r w:rsidRPr="00CB296F">
        <w:t>сающихся прессы, ассоциаций и политических партий, прямо предусматривае</w:t>
      </w:r>
      <w:r w:rsidRPr="00CB296F">
        <w:t>т</w:t>
      </w:r>
      <w:r w:rsidRPr="00CB296F">
        <w:t xml:space="preserve">ся наказание за любой акт дискриминации. </w:t>
      </w:r>
    </w:p>
    <w:p w:rsidR="00B930CA" w:rsidRDefault="00AC4D84" w:rsidP="00B930CA">
      <w:pPr>
        <w:pStyle w:val="SingleTxtGR"/>
      </w:pPr>
      <w:r w:rsidRPr="00CB296F">
        <w:t>12.</w:t>
      </w:r>
      <w:r w:rsidRPr="00CB296F">
        <w:tab/>
        <w:t xml:space="preserve">В Марокко, как и в большинстве исламских стран, правовые положения, касающиеся наследования, основаны на принципах шариата. Это не означает, что они являются дискриминационными, поскольку они не преследуют цель лишить женщин равных прав с мужчинами в данной области. В соответствии с </w:t>
      </w:r>
      <w:r w:rsidR="0010636F">
        <w:t>Венской п</w:t>
      </w:r>
      <w:r w:rsidRPr="00CB296F">
        <w:t xml:space="preserve">рограммой действий, принятой 25 июня 1993 года </w:t>
      </w:r>
      <w:r w:rsidR="0010636F">
        <w:t xml:space="preserve">на </w:t>
      </w:r>
      <w:r w:rsidRPr="00CB296F">
        <w:t>Всемирной конференци</w:t>
      </w:r>
      <w:r w:rsidR="0010636F">
        <w:t>и</w:t>
      </w:r>
      <w:r w:rsidRPr="00CB296F">
        <w:t xml:space="preserve"> по правам человека, Марокко в надлежащее время приступило к реформированию своего законодательства, с тем чтобы привести его в соотве</w:t>
      </w:r>
      <w:r w:rsidRPr="00CB296F">
        <w:t>т</w:t>
      </w:r>
      <w:r w:rsidRPr="00CB296F">
        <w:t>ствие с международными документами, которые должным образом были по</w:t>
      </w:r>
      <w:r w:rsidRPr="00CB296F">
        <w:t>д</w:t>
      </w:r>
      <w:r w:rsidRPr="00CB296F">
        <w:t xml:space="preserve">писаны и ратифицированы страной. В </w:t>
      </w:r>
      <w:r>
        <w:t>ходе</w:t>
      </w:r>
      <w:r w:rsidRPr="00CB296F">
        <w:t xml:space="preserve"> это</w:t>
      </w:r>
      <w:r>
        <w:t>й деятельности</w:t>
      </w:r>
      <w:r w:rsidRPr="00CB296F">
        <w:t xml:space="preserve"> законод</w:t>
      </w:r>
      <w:r w:rsidRPr="00CB296F">
        <w:t>а</w:t>
      </w:r>
      <w:r w:rsidRPr="00CB296F">
        <w:t>тельная сфера претерпела значительные изменения, что привело к принятию ряда зак</w:t>
      </w:r>
      <w:r w:rsidRPr="00CB296F">
        <w:t>о</w:t>
      </w:r>
      <w:r w:rsidRPr="00CB296F">
        <w:t xml:space="preserve">нов, в том числе Семейного кодекса 2004 года, который, как считается, окажет значительное воздействие как </w:t>
      </w:r>
      <w:r w:rsidR="008C4079">
        <w:t xml:space="preserve">в </w:t>
      </w:r>
      <w:r w:rsidRPr="00CB296F">
        <w:t>законодательном, так и в социальном плане. Действительно, в этом кодексе принята современная формулировка, которая устраняет любые различия между мужчиной и женщиной и наделяет их равн</w:t>
      </w:r>
      <w:r w:rsidRPr="00CB296F">
        <w:t>ы</w:t>
      </w:r>
      <w:r w:rsidRPr="00CB296F">
        <w:t>ми правами и обязанностями и, таким образом, позволяет сохранить достоинс</w:t>
      </w:r>
      <w:r w:rsidRPr="00CB296F">
        <w:t>т</w:t>
      </w:r>
      <w:r w:rsidRPr="00CB296F">
        <w:t>в</w:t>
      </w:r>
      <w:r>
        <w:t>о</w:t>
      </w:r>
      <w:r w:rsidRPr="00CB296F">
        <w:t xml:space="preserve"> и права представителей обоих полов.</w:t>
      </w:r>
    </w:p>
    <w:p w:rsidR="00B930CA" w:rsidRDefault="00AC4D84" w:rsidP="00B930CA">
      <w:pPr>
        <w:pStyle w:val="SingleTxtGR"/>
      </w:pPr>
      <w:r w:rsidRPr="00CB296F">
        <w:t>13.</w:t>
      </w:r>
      <w:r w:rsidRPr="00CB296F">
        <w:tab/>
        <w:t>Что касается обращения с заключенными, то до апреля 2008 года пен</w:t>
      </w:r>
      <w:r w:rsidRPr="00CB296F">
        <w:t>и</w:t>
      </w:r>
      <w:r w:rsidRPr="00CB296F">
        <w:t>тенциарная служба входила в состав Министерства юстиции. Для улучшения положения задержанных, в рамках Министерства был создан новый департ</w:t>
      </w:r>
      <w:r w:rsidRPr="00CB296F">
        <w:t>а</w:t>
      </w:r>
      <w:r w:rsidRPr="00CB296F">
        <w:t xml:space="preserve">мент по вопросам </w:t>
      </w:r>
      <w:proofErr w:type="spellStart"/>
      <w:r w:rsidRPr="00CB296F">
        <w:t>реинтеграции</w:t>
      </w:r>
      <w:proofErr w:type="spellEnd"/>
      <w:r w:rsidRPr="00CB296F">
        <w:t xml:space="preserve"> заключенных, которому выделяются необход</w:t>
      </w:r>
      <w:r w:rsidRPr="00CB296F">
        <w:t>и</w:t>
      </w:r>
      <w:r w:rsidRPr="00CB296F">
        <w:t>мые финансовые и людские ресурсы. Законодательство Марокко гарантирует всем лицам формы защиты, предусмотренные в Принципах и минимальных стандартных правилах обращения с заключенными.</w:t>
      </w:r>
    </w:p>
    <w:p w:rsidR="00D205F3" w:rsidRDefault="00D205F3" w:rsidP="0019642E">
      <w:pPr>
        <w:pStyle w:val="SingleTxtGR"/>
      </w:pPr>
      <w:r w:rsidRPr="00D124EE">
        <w:t>14.</w:t>
      </w:r>
      <w:r w:rsidRPr="00D124EE">
        <w:tab/>
      </w:r>
      <w:r w:rsidRPr="00D124EE">
        <w:rPr>
          <w:b/>
        </w:rPr>
        <w:t xml:space="preserve">Г-н </w:t>
      </w:r>
      <w:proofErr w:type="spellStart"/>
      <w:r w:rsidRPr="00D124EE">
        <w:rPr>
          <w:b/>
        </w:rPr>
        <w:t>Аджрауи</w:t>
      </w:r>
      <w:proofErr w:type="spellEnd"/>
      <w:r w:rsidRPr="00D124EE">
        <w:t xml:space="preserve"> (Марокко) говорит, что последняя реформа Семейного к</w:t>
      </w:r>
      <w:r w:rsidRPr="00D124EE">
        <w:t>о</w:t>
      </w:r>
      <w:r w:rsidRPr="00D124EE">
        <w:t>декса, проведенная в 2004 году, является важной законодательной инициативой, которая свидетельствует о значении правосудия, равенства и справедливости, а также общечеловеческих ценностей и создает основу для обеспечения адеква</w:t>
      </w:r>
      <w:r w:rsidRPr="00D124EE">
        <w:t>т</w:t>
      </w:r>
      <w:r w:rsidRPr="00D124EE">
        <w:t>ной защиты семьи и детства. В судах по семейным делам были созданы отдел</w:t>
      </w:r>
      <w:r w:rsidRPr="00D124EE">
        <w:t>е</w:t>
      </w:r>
      <w:r w:rsidRPr="00D124EE">
        <w:t>ния по вопросам правосудия и семьи. Судьи этих органов проходят текущую специальную подготовку, при этом в стране регулярно организуются широк</w:t>
      </w:r>
      <w:r w:rsidRPr="00D124EE">
        <w:t>о</w:t>
      </w:r>
      <w:r w:rsidRPr="00D124EE">
        <w:t>масштабные информационные кампании по семейному праву. Кроме того, п</w:t>
      </w:r>
      <w:r w:rsidRPr="00D124EE">
        <w:t>е</w:t>
      </w:r>
      <w:r w:rsidRPr="00D124EE">
        <w:t>риодически проводятся совещания, с тем чтобы окружные судьи могли соглас</w:t>
      </w:r>
      <w:r w:rsidRPr="00D124EE">
        <w:t>о</w:t>
      </w:r>
      <w:r w:rsidRPr="00D124EE">
        <w:t>вать применение положений Кодекса, обсудить текущие проблемы и предл</w:t>
      </w:r>
      <w:r w:rsidRPr="00D124EE">
        <w:t>о</w:t>
      </w:r>
      <w:r w:rsidRPr="00D124EE">
        <w:t>жить решения, которые затем распростран</w:t>
      </w:r>
      <w:r w:rsidRPr="00D124EE">
        <w:t>я</w:t>
      </w:r>
      <w:r w:rsidRPr="00D124EE">
        <w:t>ются по всем отделениям. В рамках Министерства юстиции создана контрольная группа, которая, в случае необх</w:t>
      </w:r>
      <w:r w:rsidRPr="00D124EE">
        <w:t>о</w:t>
      </w:r>
      <w:r w:rsidRPr="00D124EE">
        <w:t>димости, оказывает судьям помощь и организует для них юридические консул</w:t>
      </w:r>
      <w:r w:rsidRPr="00D124EE">
        <w:t>ь</w:t>
      </w:r>
      <w:r w:rsidRPr="00D124EE">
        <w:t>тации, неукоснительно соблюдая принцип независимости правосудия. Ежего</w:t>
      </w:r>
      <w:r w:rsidRPr="00D124EE">
        <w:t>д</w:t>
      </w:r>
      <w:r w:rsidRPr="00D124EE">
        <w:t>но проводится оценка применения ново</w:t>
      </w:r>
      <w:r>
        <w:t>го С</w:t>
      </w:r>
      <w:r w:rsidRPr="00D124EE">
        <w:t>емейного кодекса, и полученная информация вносится в базу данных, что обеспечивает выполнение решений, принятых в соответствии с положениями указанного кодекса, и выявление во</w:t>
      </w:r>
      <w:r w:rsidRPr="00D124EE">
        <w:t>з</w:t>
      </w:r>
      <w:r w:rsidRPr="00D124EE">
        <w:t>никших в этой связи ключевых вопросов.</w:t>
      </w:r>
    </w:p>
    <w:p w:rsidR="00D205F3" w:rsidRDefault="00D205F3" w:rsidP="0019642E">
      <w:pPr>
        <w:pStyle w:val="SingleTxtGR"/>
      </w:pPr>
      <w:r w:rsidRPr="00D124EE">
        <w:t>15.</w:t>
      </w:r>
      <w:r w:rsidRPr="00D124EE">
        <w:tab/>
        <w:t>В 1958 году сразу же после обретения независимости был принят Кодекс о гражданстве, который пересматривался в апреле 2007 года в рамках привед</w:t>
      </w:r>
      <w:r w:rsidRPr="00D124EE">
        <w:t>е</w:t>
      </w:r>
      <w:r w:rsidRPr="00D124EE">
        <w:t>ния законодательства Марокко в соответствие с международными правозащи</w:t>
      </w:r>
      <w:r w:rsidRPr="00D124EE">
        <w:t>т</w:t>
      </w:r>
      <w:r w:rsidRPr="00D124EE">
        <w:t>ными документами, подписанными страной. В результате такого пересмотра было подтверждено верховенство международных конвенций над положениями Кодекса, установлен принцип равенства между мужчинами и женщинами в в</w:t>
      </w:r>
      <w:r w:rsidRPr="00D124EE">
        <w:t>о</w:t>
      </w:r>
      <w:r w:rsidRPr="00D124EE">
        <w:t>просах передачи гражданства детям и упрощен порядок предоставления гра</w:t>
      </w:r>
      <w:r w:rsidRPr="00D124EE">
        <w:t>ж</w:t>
      </w:r>
      <w:r w:rsidRPr="00D124EE">
        <w:t>данства детям, один из родителей которых является иностранцем. В соответс</w:t>
      </w:r>
      <w:r w:rsidRPr="00D124EE">
        <w:t>т</w:t>
      </w:r>
      <w:r w:rsidRPr="00D124EE">
        <w:t>вии с новыми поправками к Кодексу, иностранка может приобрести марокка</w:t>
      </w:r>
      <w:r w:rsidRPr="00D124EE">
        <w:t>н</w:t>
      </w:r>
      <w:r w:rsidRPr="00D124EE">
        <w:t xml:space="preserve">ское гражданство путем вступления в брак, а супруг-иностранец </w:t>
      </w:r>
      <w:r w:rsidR="00024342">
        <w:t>−</w:t>
      </w:r>
      <w:r w:rsidRPr="00D124EE">
        <w:t xml:space="preserve"> путем нат</w:t>
      </w:r>
      <w:r w:rsidRPr="00D124EE">
        <w:t>у</w:t>
      </w:r>
      <w:r w:rsidRPr="00D124EE">
        <w:t>рализации. Основным требованием в обоих случаях является то, что ходатайс</w:t>
      </w:r>
      <w:r w:rsidRPr="00D124EE">
        <w:t>т</w:t>
      </w:r>
      <w:r w:rsidRPr="00D124EE">
        <w:t>вующее лицо мужского или женского пола на момент подачи ходатайства дол</w:t>
      </w:r>
      <w:r w:rsidRPr="00D124EE">
        <w:t>ж</w:t>
      </w:r>
      <w:r w:rsidRPr="00D124EE">
        <w:t>но проживать в Марокко в течение пяти лет. Кроме того, марокканка не теряет свое гражданство, выйдя замуж за иностранца. Утеря или аннулирование м</w:t>
      </w:r>
      <w:r w:rsidRPr="00D124EE">
        <w:t>а</w:t>
      </w:r>
      <w:r w:rsidRPr="00D124EE">
        <w:t>рокканского гражданства регулируются на основе особой процедуры, которая не имеет отношения к браку или полу.</w:t>
      </w:r>
    </w:p>
    <w:p w:rsidR="00D205F3" w:rsidRDefault="00D205F3" w:rsidP="0019642E">
      <w:pPr>
        <w:pStyle w:val="SingleTxtGR"/>
      </w:pPr>
      <w:r w:rsidRPr="00D124EE">
        <w:t>16.</w:t>
      </w:r>
      <w:r w:rsidRPr="00D124EE">
        <w:tab/>
      </w:r>
      <w:r w:rsidRPr="00D124EE">
        <w:rPr>
          <w:b/>
        </w:rPr>
        <w:t xml:space="preserve">Г-жа </w:t>
      </w:r>
      <w:proofErr w:type="spellStart"/>
      <w:r w:rsidRPr="00D124EE">
        <w:rPr>
          <w:b/>
        </w:rPr>
        <w:t>Рардис</w:t>
      </w:r>
      <w:proofErr w:type="spellEnd"/>
      <w:r w:rsidRPr="00D124EE">
        <w:t xml:space="preserve"> (Марокко) указывает на то, что ее страна ратифицировала Конвенцию о правах и</w:t>
      </w:r>
      <w:r w:rsidRPr="00D124EE">
        <w:t>н</w:t>
      </w:r>
      <w:r w:rsidRPr="00D124EE">
        <w:t>валидов и Факультативный протокол к ней 8 апреля 2008</w:t>
      </w:r>
      <w:r>
        <w:t xml:space="preserve"> года. В соответствии с указом п</w:t>
      </w:r>
      <w:r w:rsidRPr="00D124EE">
        <w:t>ремьер-министра доля рабочих мест, в</w:t>
      </w:r>
      <w:r w:rsidRPr="00D124EE">
        <w:t>ы</w:t>
      </w:r>
      <w:r w:rsidRPr="00D124EE">
        <w:t>деляемых инвалидам в частном секторе, должна составлять 5</w:t>
      </w:r>
      <w:r w:rsidR="00024342">
        <w:t>%</w:t>
      </w:r>
      <w:r w:rsidRPr="00D124EE">
        <w:t>, при этом для государственной службы данный показатель установлен на уровне 7</w:t>
      </w:r>
      <w:r w:rsidR="00024342">
        <w:t>%</w:t>
      </w:r>
      <w:r w:rsidRPr="00D124EE">
        <w:t>.</w:t>
      </w:r>
    </w:p>
    <w:p w:rsidR="00D205F3" w:rsidRDefault="00D205F3" w:rsidP="0019642E">
      <w:pPr>
        <w:pStyle w:val="SingleTxtGR"/>
      </w:pPr>
      <w:r w:rsidRPr="00D124EE">
        <w:t>17.</w:t>
      </w:r>
      <w:r w:rsidRPr="00D124EE">
        <w:tab/>
        <w:t>Марокко, подписав в 1993 году Конвенцию о правах ребенка, приняло рассчитанный на период 2006-2015 годов Национальный план действий в инт</w:t>
      </w:r>
      <w:r w:rsidRPr="00D124EE">
        <w:t>е</w:t>
      </w:r>
      <w:r w:rsidRPr="00D124EE">
        <w:t xml:space="preserve">ресах детей под названием "Богатство Марокко </w:t>
      </w:r>
      <w:r w:rsidR="00024342">
        <w:t>−</w:t>
      </w:r>
      <w:r w:rsidRPr="00D124EE">
        <w:t xml:space="preserve"> его дети", цель которого з</w:t>
      </w:r>
      <w:r w:rsidRPr="00D124EE">
        <w:t>а</w:t>
      </w:r>
      <w:r w:rsidRPr="00D124EE">
        <w:t>ключается в содействии поощрению прав ребенка в таких областях, как здрав</w:t>
      </w:r>
      <w:r w:rsidRPr="00D124EE">
        <w:t>о</w:t>
      </w:r>
      <w:r w:rsidRPr="00D124EE">
        <w:t>охранение, образование и профессиональная подготовка (там же, пункт 79). Кроме того, Марокко подписало конвенции МОТ № 182, о наихудших формах детского труда, и № 138, о минимальном во</w:t>
      </w:r>
      <w:r w:rsidRPr="00D124EE">
        <w:t>з</w:t>
      </w:r>
      <w:r w:rsidRPr="00D124EE">
        <w:t>расте для приема на работу, при этом законопроект об уголовной ответственности за использование в качестве домашних слуг девочек в возрасте до 15 лет в настоящее время находится на рассмотрении парламента. Марокко также подписало и ратифицировало Ко</w:t>
      </w:r>
      <w:r w:rsidRPr="00D124EE">
        <w:t>н</w:t>
      </w:r>
      <w:r w:rsidRPr="00D124EE">
        <w:t>венцию о ликвидации всех форм дискр</w:t>
      </w:r>
      <w:r w:rsidRPr="00D124EE">
        <w:t>и</w:t>
      </w:r>
      <w:r w:rsidRPr="00D124EE">
        <w:t>минации в отношении женщин.</w:t>
      </w:r>
    </w:p>
    <w:p w:rsidR="00D205F3" w:rsidRDefault="00D205F3" w:rsidP="0019642E">
      <w:pPr>
        <w:pStyle w:val="SingleTxtGR"/>
      </w:pPr>
      <w:r w:rsidRPr="00D124EE">
        <w:t>18.</w:t>
      </w:r>
      <w:r w:rsidRPr="00D124EE">
        <w:tab/>
      </w:r>
      <w:r w:rsidRPr="00D124EE">
        <w:rPr>
          <w:b/>
        </w:rPr>
        <w:t xml:space="preserve">Г-н </w:t>
      </w:r>
      <w:proofErr w:type="spellStart"/>
      <w:r w:rsidRPr="00D124EE">
        <w:rPr>
          <w:b/>
        </w:rPr>
        <w:t>Узган</w:t>
      </w:r>
      <w:proofErr w:type="spellEnd"/>
      <w:r w:rsidRPr="00D124EE">
        <w:t xml:space="preserve"> (Марокко) говорит, что Агентство по поощрению и экономич</w:t>
      </w:r>
      <w:r w:rsidRPr="00D124EE">
        <w:t>е</w:t>
      </w:r>
      <w:r w:rsidRPr="00D124EE">
        <w:t>ского и социального развития южных районов Марокко (там же, пункт 98), к</w:t>
      </w:r>
      <w:r w:rsidRPr="00D124EE">
        <w:t>о</w:t>
      </w:r>
      <w:r w:rsidRPr="00D124EE">
        <w:t>торое было учреждено в марте 2002 года, занимается осуществлением ко</w:t>
      </w:r>
      <w:r w:rsidRPr="00D124EE">
        <w:t>м</w:t>
      </w:r>
      <w:r w:rsidRPr="00D124EE">
        <w:t>плексного плана развития, включающего ряд широкомасштабных программ, направленных на превращение этих районов в зону экономического роста со своими отличительными чертами на благо всех марокканцев, приживающих как на севере, так и на юге страны, без проведения каких-либо различий. Агентство преследует три основные цели: изучение проектов экономического и социал</w:t>
      </w:r>
      <w:r w:rsidRPr="00D124EE">
        <w:t>ь</w:t>
      </w:r>
      <w:r w:rsidRPr="00D124EE">
        <w:t>ного развития южных провинций с участием государственных структур и п</w:t>
      </w:r>
      <w:r w:rsidRPr="00D124EE">
        <w:t>о</w:t>
      </w:r>
      <w:r w:rsidRPr="00D124EE">
        <w:t>тенциальных инвесторов, создание финансовых механизмов для проектов, по</w:t>
      </w:r>
      <w:r w:rsidRPr="00D124EE">
        <w:t>л</w:t>
      </w:r>
      <w:r w:rsidRPr="00D124EE">
        <w:t>ностью или частично финансируемых Агентством, мониторинг и осуществл</w:t>
      </w:r>
      <w:r w:rsidRPr="00D124EE">
        <w:t>е</w:t>
      </w:r>
      <w:r w:rsidRPr="00D124EE">
        <w:t>ние программ экономического и социального развития.</w:t>
      </w:r>
    </w:p>
    <w:p w:rsidR="00D205F3" w:rsidRDefault="00D205F3" w:rsidP="0019642E">
      <w:pPr>
        <w:pStyle w:val="SingleTxtGR"/>
      </w:pPr>
      <w:r w:rsidRPr="00D124EE">
        <w:t>19.</w:t>
      </w:r>
      <w:r w:rsidRPr="00D124EE">
        <w:tab/>
        <w:t>Отвечая на вопросы о роли и задачах Королевского консультативного с</w:t>
      </w:r>
      <w:r w:rsidRPr="00D124EE">
        <w:t>о</w:t>
      </w:r>
      <w:r w:rsidRPr="00D124EE">
        <w:t xml:space="preserve">вета по делам сахарских районов, г-н </w:t>
      </w:r>
      <w:proofErr w:type="spellStart"/>
      <w:r w:rsidRPr="00D124EE">
        <w:t>Узган</w:t>
      </w:r>
      <w:proofErr w:type="spellEnd"/>
      <w:r w:rsidRPr="00D124EE">
        <w:t xml:space="preserve"> поясняет, что этот орган был учр</w:t>
      </w:r>
      <w:r w:rsidRPr="00D124EE">
        <w:t>е</w:t>
      </w:r>
      <w:r w:rsidRPr="00D124EE">
        <w:t>жден Королем в 2006 году после его визита на юг страны. Королевскому ко</w:t>
      </w:r>
      <w:r w:rsidRPr="00D124EE">
        <w:t>н</w:t>
      </w:r>
      <w:r w:rsidRPr="00D124EE">
        <w:t>сультативному совету по делам сахарских районов поручено выполнять ряд функций политического и социально-экономического характера. Таким обр</w:t>
      </w:r>
      <w:r w:rsidRPr="00D124EE">
        <w:t>а</w:t>
      </w:r>
      <w:r w:rsidRPr="00D124EE">
        <w:t>зом, в дополнение к своей роли советника по вопросам, касающимся защиты территориальной целостности Королевства, Совет уполномочен выносить ко</w:t>
      </w:r>
      <w:r w:rsidRPr="00D124EE">
        <w:t>н</w:t>
      </w:r>
      <w:r w:rsidRPr="00D124EE">
        <w:t>сультативные заключения в отношении развития человеческого потенциала и предложения, в координации со всеми национальными и местными органами, по инициативам и проектам, которые могут обеспечить наращивание такого п</w:t>
      </w:r>
      <w:r w:rsidRPr="00D124EE">
        <w:t>о</w:t>
      </w:r>
      <w:r w:rsidRPr="00D124EE">
        <w:t>тенциала, а также экономического и социального развития в южных районах. Задача Совета состоит в том, чтобы способствовать сохранению "марокка</w:t>
      </w:r>
      <w:r w:rsidRPr="00D124EE">
        <w:t>н</w:t>
      </w:r>
      <w:r w:rsidRPr="00D124EE">
        <w:t>ской" Сахары. Совет также участвует в работе и совещаниях международных организаций по вопросу о территориальной целостности. Наконец, Короле</w:t>
      </w:r>
      <w:r w:rsidRPr="00D124EE">
        <w:t>в</w:t>
      </w:r>
      <w:r w:rsidRPr="00D124EE">
        <w:t>ский консультативный совет по делам сахарских районов ежегодно представл</w:t>
      </w:r>
      <w:r w:rsidRPr="00D124EE">
        <w:t>я</w:t>
      </w:r>
      <w:r w:rsidRPr="00D124EE">
        <w:t>ет доклад о своей работе Королю.</w:t>
      </w:r>
    </w:p>
    <w:p w:rsidR="00D205F3" w:rsidRDefault="00D205F3" w:rsidP="0019642E">
      <w:pPr>
        <w:pStyle w:val="SingleTxtGR"/>
      </w:pPr>
      <w:r w:rsidRPr="00D124EE">
        <w:t>20.</w:t>
      </w:r>
      <w:r w:rsidRPr="00D124EE">
        <w:tab/>
      </w:r>
      <w:r w:rsidRPr="00D124EE">
        <w:rPr>
          <w:b/>
        </w:rPr>
        <w:t xml:space="preserve">Г-н </w:t>
      </w:r>
      <w:proofErr w:type="spellStart"/>
      <w:r w:rsidRPr="00D124EE">
        <w:rPr>
          <w:b/>
        </w:rPr>
        <w:t>Наджим</w:t>
      </w:r>
      <w:proofErr w:type="spellEnd"/>
      <w:r w:rsidRPr="00D124EE">
        <w:t xml:space="preserve"> (Марокко) говорит, что</w:t>
      </w:r>
      <w:r>
        <w:t xml:space="preserve"> Управление о</w:t>
      </w:r>
      <w:r w:rsidRPr="00D124EE">
        <w:t>мбудсмена, которое было создано в 2001 году, уполномочено принимать и рассматривать все жал</w:t>
      </w:r>
      <w:r w:rsidRPr="00D124EE">
        <w:t>о</w:t>
      </w:r>
      <w:r w:rsidRPr="00D124EE">
        <w:t>бы на дискриминацию любого рода. С момента своего создания Управление опу</w:t>
      </w:r>
      <w:r w:rsidRPr="00D124EE">
        <w:t>б</w:t>
      </w:r>
      <w:r w:rsidRPr="00D124EE">
        <w:t xml:space="preserve">ликовало два доклада, которые охватывают соответственно периоды 2004-2005 годов и 2006-2007 годов, и в настоящее время готовит третий свой доклад. В период 2004-2007 годов в его адрес поступило 23 </w:t>
      </w:r>
      <w:r w:rsidR="00024342">
        <w:t>000</w:t>
      </w:r>
      <w:r w:rsidRPr="00D124EE">
        <w:t xml:space="preserve"> жалоб, из которых б</w:t>
      </w:r>
      <w:r w:rsidRPr="00D124EE">
        <w:t>ы</w:t>
      </w:r>
      <w:r w:rsidRPr="00D124EE">
        <w:t xml:space="preserve">ло рассмотрено 12 </w:t>
      </w:r>
      <w:r w:rsidR="00024342">
        <w:t>000</w:t>
      </w:r>
      <w:r w:rsidRPr="00D124EE">
        <w:t>; однако среди них не было ни одной жалобы, связанной с актами расовой дискриминации. Управление активно действует как на наци</w:t>
      </w:r>
      <w:r w:rsidRPr="00D124EE">
        <w:t>о</w:t>
      </w:r>
      <w:r w:rsidRPr="00D124EE">
        <w:t>нальном, так и на международном уровне и, в частности, в 2009 году провело семинар по в</w:t>
      </w:r>
      <w:r w:rsidRPr="00D124EE">
        <w:t>о</w:t>
      </w:r>
      <w:r>
        <w:t>просу об укреплении роли о</w:t>
      </w:r>
      <w:r w:rsidRPr="00D124EE">
        <w:t xml:space="preserve">мбудсмена. </w:t>
      </w:r>
    </w:p>
    <w:p w:rsidR="00D205F3" w:rsidRDefault="00D205F3" w:rsidP="0019642E">
      <w:pPr>
        <w:pStyle w:val="SingleTxtGR"/>
      </w:pPr>
      <w:r w:rsidRPr="00D124EE">
        <w:t>21.</w:t>
      </w:r>
      <w:r w:rsidRPr="00D124EE">
        <w:tab/>
        <w:t>Органу по вопросам равенства и примирения (</w:t>
      </w:r>
      <w:proofErr w:type="spellStart"/>
      <w:r w:rsidRPr="00D124EE">
        <w:t>ОРП</w:t>
      </w:r>
      <w:proofErr w:type="spellEnd"/>
      <w:r w:rsidRPr="00D124EE">
        <w:t>), который был создан в 2004 году, поручено расследовать жалобы на нарушения индивидуальных или коллективных прав и обеспечивать выплату компенсации жертвам, а также пр</w:t>
      </w:r>
      <w:r w:rsidRPr="00D124EE">
        <w:t>о</w:t>
      </w:r>
      <w:r w:rsidRPr="00D124EE">
        <w:t xml:space="preserve">водить мероприятия в целях национального примирения с учетом нарушений, совершенных в период 1958-1999 годов. В этой связи г-н </w:t>
      </w:r>
      <w:proofErr w:type="spellStart"/>
      <w:r w:rsidRPr="00D124EE">
        <w:t>Наджим</w:t>
      </w:r>
      <w:proofErr w:type="spellEnd"/>
      <w:r w:rsidRPr="00D124EE">
        <w:t xml:space="preserve"> говорит, что общая амнистия не распространялась на лиц, виновных в нарушениях прав ч</w:t>
      </w:r>
      <w:r w:rsidRPr="00D124EE">
        <w:t>е</w:t>
      </w:r>
      <w:r w:rsidRPr="00D124EE">
        <w:t xml:space="preserve">ловека. В 2006 году </w:t>
      </w:r>
      <w:proofErr w:type="spellStart"/>
      <w:r w:rsidRPr="00D124EE">
        <w:t>ОРП</w:t>
      </w:r>
      <w:proofErr w:type="spellEnd"/>
      <w:r w:rsidRPr="00D124EE">
        <w:t xml:space="preserve"> представил доклад о своей работе, в котором соде</w:t>
      </w:r>
      <w:r w:rsidRPr="00D124EE">
        <w:t>р</w:t>
      </w:r>
      <w:r w:rsidRPr="00D124EE">
        <w:t>жатся рекомендации в адрес правительства Марокко. Результатом этих рек</w:t>
      </w:r>
      <w:r w:rsidRPr="00D124EE">
        <w:t>о</w:t>
      </w:r>
      <w:r w:rsidRPr="00D124EE">
        <w:t>мендаций стало создание Гражданской платформы по поощрению культуры прав человека в развитие национальной программы образования в области прав человека, осуществляемой с 1994 года. Работа по подготовке национального плана действий в области демократии и прав человека проводится в целях у</w:t>
      </w:r>
      <w:r w:rsidRPr="00D124EE">
        <w:t>к</w:t>
      </w:r>
      <w:r w:rsidRPr="00D124EE">
        <w:t>репления правозащитных учреждений и привлечения внимания различных се</w:t>
      </w:r>
      <w:r w:rsidRPr="00D124EE">
        <w:t>к</w:t>
      </w:r>
      <w:r w:rsidRPr="00D124EE">
        <w:t>торов общества (гражданское общество, средства массовой информации, пол</w:t>
      </w:r>
      <w:r w:rsidRPr="00D124EE">
        <w:t>и</w:t>
      </w:r>
      <w:r w:rsidRPr="00D124EE">
        <w:t>тические партии, профсоюзы) к проблем</w:t>
      </w:r>
      <w:r w:rsidRPr="00D124EE">
        <w:t>а</w:t>
      </w:r>
      <w:r w:rsidRPr="00D124EE">
        <w:t xml:space="preserve">тике прав человека. </w:t>
      </w:r>
    </w:p>
    <w:p w:rsidR="00D205F3" w:rsidRDefault="00D205F3" w:rsidP="0019642E">
      <w:pPr>
        <w:pStyle w:val="SingleTxtGR"/>
      </w:pPr>
      <w:r w:rsidRPr="00D124EE">
        <w:t>22.</w:t>
      </w:r>
      <w:r w:rsidRPr="00D124EE">
        <w:tab/>
      </w:r>
      <w:r w:rsidRPr="00D124EE">
        <w:rPr>
          <w:b/>
        </w:rPr>
        <w:t xml:space="preserve">Г-н </w:t>
      </w:r>
      <w:proofErr w:type="spellStart"/>
      <w:r w:rsidRPr="00D124EE">
        <w:rPr>
          <w:b/>
        </w:rPr>
        <w:t>Аджрауи</w:t>
      </w:r>
      <w:proofErr w:type="spellEnd"/>
      <w:r w:rsidRPr="00D124EE">
        <w:t xml:space="preserve"> (Марокко) говорит, что в Конституции, конечно же, отсу</w:t>
      </w:r>
      <w:r w:rsidRPr="00D124EE">
        <w:t>т</w:t>
      </w:r>
      <w:r w:rsidRPr="00D124EE">
        <w:t>ствует статья, непосредственно посвященная принципу верховенства междун</w:t>
      </w:r>
      <w:r w:rsidRPr="00D124EE">
        <w:t>а</w:t>
      </w:r>
      <w:r w:rsidRPr="00D124EE">
        <w:t>родных документов, участником которых является Марокко, над внутренним законодательством; тем не менее в ее преамбуле указано, что Королевство М</w:t>
      </w:r>
      <w:r w:rsidRPr="00D124EE">
        <w:t>а</w:t>
      </w:r>
      <w:r w:rsidRPr="00D124EE">
        <w:t>рокко поддерживает принципы, права и обязанности, закрепленные в уставах организаций, в которые оно входит. Кроме того, согласно некоторым положен</w:t>
      </w:r>
      <w:r w:rsidRPr="00D124EE">
        <w:t>и</w:t>
      </w:r>
      <w:r w:rsidRPr="00D124EE">
        <w:t>ям внутреннего законодательства, в том числе статьям 713, 723 и 741 Уголовн</w:t>
      </w:r>
      <w:r w:rsidRPr="00D124EE">
        <w:t>о</w:t>
      </w:r>
      <w:r w:rsidRPr="00D124EE">
        <w:t>го кодекса и статье первой Кодекса о гражданстве, международные договоры, ратифицированные Марокко, имеют преимущественную силу над внутренним законодательс</w:t>
      </w:r>
      <w:r w:rsidRPr="00D124EE">
        <w:t>т</w:t>
      </w:r>
      <w:r w:rsidRPr="00D124EE">
        <w:t>вом. Помимо этого, текущая судебная практика свидетельствует о том, что марокканские суды все чаще применяют принцип верховенства ме</w:t>
      </w:r>
      <w:r w:rsidRPr="00D124EE">
        <w:t>ж</w:t>
      </w:r>
      <w:r w:rsidRPr="00D124EE">
        <w:t>дународного права над внутренним правом, при этом ряд судебных решений, принятых в последние годы, основывается на положениях международных д</w:t>
      </w:r>
      <w:r w:rsidRPr="00D124EE">
        <w:t>о</w:t>
      </w:r>
      <w:r w:rsidRPr="00D124EE">
        <w:t>кументов. Эта тенденция, как ожидается, будет проявляться все сильнее, так как марокканское правительство предпринимает значительные усилия для п</w:t>
      </w:r>
      <w:r w:rsidRPr="00D124EE">
        <w:t>о</w:t>
      </w:r>
      <w:r w:rsidRPr="00D124EE">
        <w:t xml:space="preserve">вышения уровня подготовки судей в области прав человека. </w:t>
      </w:r>
    </w:p>
    <w:p w:rsidR="00D205F3" w:rsidRDefault="00D205F3" w:rsidP="0019642E">
      <w:pPr>
        <w:pStyle w:val="SingleTxtGR"/>
      </w:pPr>
      <w:r w:rsidRPr="00D124EE">
        <w:t>23.</w:t>
      </w:r>
      <w:r w:rsidRPr="00D124EE">
        <w:tab/>
        <w:t xml:space="preserve">Наконец, г-н </w:t>
      </w:r>
      <w:proofErr w:type="spellStart"/>
      <w:r w:rsidRPr="00D124EE">
        <w:t>Аджрауи</w:t>
      </w:r>
      <w:proofErr w:type="spellEnd"/>
      <w:r w:rsidRPr="00D124EE">
        <w:t xml:space="preserve"> сообщил, что в ходе празднования шестидесятой годовщины Все</w:t>
      </w:r>
      <w:r>
        <w:t>общей декларации прав человека к</w:t>
      </w:r>
      <w:r w:rsidRPr="00D124EE">
        <w:t>ороль Марокко объявил о снятии оговорок соответственно к Конвенции о ликвидации всех форм дискр</w:t>
      </w:r>
      <w:r w:rsidRPr="00D124EE">
        <w:t>и</w:t>
      </w:r>
      <w:r w:rsidRPr="00D124EE">
        <w:t xml:space="preserve">минации в отношении женщин и Конвенции о правах инвалидов. </w:t>
      </w:r>
    </w:p>
    <w:p w:rsidR="00D205F3" w:rsidRDefault="00D205F3" w:rsidP="0019642E">
      <w:pPr>
        <w:pStyle w:val="SingleTxtGR"/>
      </w:pPr>
      <w:r w:rsidRPr="00D124EE">
        <w:t>24.</w:t>
      </w:r>
      <w:r w:rsidRPr="00D124EE">
        <w:tab/>
      </w:r>
      <w:r w:rsidRPr="00D124EE">
        <w:rPr>
          <w:b/>
        </w:rPr>
        <w:t xml:space="preserve">Г-н </w:t>
      </w:r>
      <w:proofErr w:type="spellStart"/>
      <w:r w:rsidRPr="00D124EE">
        <w:rPr>
          <w:b/>
        </w:rPr>
        <w:t>Проспер</w:t>
      </w:r>
      <w:proofErr w:type="spellEnd"/>
      <w:r w:rsidRPr="00D124EE">
        <w:t>, ссылаясь на заявления делегации Марокко, согласно кот</w:t>
      </w:r>
      <w:r w:rsidRPr="00D124EE">
        <w:t>о</w:t>
      </w:r>
      <w:r w:rsidRPr="00D124EE">
        <w:t>рым марокканцы, несмо</w:t>
      </w:r>
      <w:r w:rsidRPr="00D124EE">
        <w:t>т</w:t>
      </w:r>
      <w:r w:rsidRPr="00D124EE">
        <w:t>ря на различия в их происхождении, образуют единый народ, отмечает, что государство-участник по-прежнему выступает против идеи сбора статистических данных в разбивке по признаку этнической принадле</w:t>
      </w:r>
      <w:r w:rsidRPr="00D124EE">
        <w:t>ж</w:t>
      </w:r>
      <w:r w:rsidRPr="00D124EE">
        <w:t>ности. Он отметил, что критерий национального происхождения не может быть использован для того, чтобы получить представление о составе населения, п</w:t>
      </w:r>
      <w:r w:rsidRPr="00D124EE">
        <w:t>о</w:t>
      </w:r>
      <w:r w:rsidRPr="00D124EE">
        <w:t>скольку он никак не связан с расовым или этническим происхождением. Пр</w:t>
      </w:r>
      <w:r w:rsidRPr="00D124EE">
        <w:t>и</w:t>
      </w:r>
      <w:r w:rsidRPr="00D124EE">
        <w:t xml:space="preserve">нимая к сведению замечания делегации по поводу гармонии, преобладающей среди всех слоев марокканского общества, г-н </w:t>
      </w:r>
      <w:proofErr w:type="spellStart"/>
      <w:r w:rsidRPr="00D124EE">
        <w:t>Проспер</w:t>
      </w:r>
      <w:proofErr w:type="spellEnd"/>
      <w:r w:rsidRPr="00D124EE">
        <w:t xml:space="preserve"> отмечает, что в отсутс</w:t>
      </w:r>
      <w:r w:rsidRPr="00D124EE">
        <w:t>т</w:t>
      </w:r>
      <w:r w:rsidRPr="00D124EE">
        <w:t>вие стат</w:t>
      </w:r>
      <w:r w:rsidRPr="00D124EE">
        <w:t>и</w:t>
      </w:r>
      <w:r w:rsidRPr="00D124EE">
        <w:t>стических данных с разбивкой по данному признаку государство-участник не способно проверить, н</w:t>
      </w:r>
      <w:r w:rsidRPr="00D124EE">
        <w:t>а</w:t>
      </w:r>
      <w:r w:rsidRPr="00D124EE">
        <w:t>сколько такая гармония реальна, и оценить достигнутый прогресс, если таковой имеется. В связи с этим г-н </w:t>
      </w:r>
      <w:proofErr w:type="spellStart"/>
      <w:r w:rsidRPr="00D124EE">
        <w:t>Проспер</w:t>
      </w:r>
      <w:proofErr w:type="spellEnd"/>
      <w:r w:rsidRPr="00D124EE">
        <w:t xml:space="preserve"> в</w:t>
      </w:r>
      <w:r w:rsidRPr="00D124EE">
        <w:t>ы</w:t>
      </w:r>
      <w:r w:rsidRPr="00D124EE">
        <w:t>ражает надежду на то, что государство-участник согласится пересмотреть свою позицию по данному вопросу.</w:t>
      </w:r>
    </w:p>
    <w:p w:rsidR="00D205F3" w:rsidRDefault="00D205F3" w:rsidP="0019642E">
      <w:pPr>
        <w:pStyle w:val="SingleTxtGR"/>
      </w:pPr>
      <w:r w:rsidRPr="00D124EE">
        <w:t>25.</w:t>
      </w:r>
      <w:r w:rsidRPr="00D124EE">
        <w:tab/>
      </w:r>
      <w:r w:rsidRPr="00D124EE">
        <w:rPr>
          <w:b/>
        </w:rPr>
        <w:t xml:space="preserve">Г-н </w:t>
      </w:r>
      <w:proofErr w:type="spellStart"/>
      <w:r w:rsidRPr="00D124EE">
        <w:rPr>
          <w:b/>
        </w:rPr>
        <w:t>Хилале</w:t>
      </w:r>
      <w:proofErr w:type="spellEnd"/>
      <w:r w:rsidRPr="00D124EE">
        <w:t xml:space="preserve"> (Марокко) подтверждает, что многообразие марокканского народа, сформировавш</w:t>
      </w:r>
      <w:r w:rsidRPr="00D124EE">
        <w:t>е</w:t>
      </w:r>
      <w:r w:rsidRPr="00D124EE">
        <w:t>гося в результате смешения различных групп населения в течение нескольких веков, являет собой гордость и силу его страны. Маро</w:t>
      </w:r>
      <w:r w:rsidRPr="00D124EE">
        <w:t>к</w:t>
      </w:r>
      <w:r w:rsidRPr="00D124EE">
        <w:t>канское правительство не считает целесообразным собирать статистические данные с разбивкой по этническому признаку, поскольку с учетом продолж</w:t>
      </w:r>
      <w:r w:rsidRPr="00D124EE">
        <w:t>и</w:t>
      </w:r>
      <w:r w:rsidRPr="00D124EE">
        <w:t>тельности данного процесса смешения этническую принадлежность отдельных лиц стало практически невозможно опред</w:t>
      </w:r>
      <w:r w:rsidRPr="00D124EE">
        <w:t>е</w:t>
      </w:r>
      <w:r w:rsidRPr="00D124EE">
        <w:t>лить. Государственная политика страны строится не на основе соображений, связанных с этнической прина</w:t>
      </w:r>
      <w:r w:rsidRPr="00D124EE">
        <w:t>д</w:t>
      </w:r>
      <w:r w:rsidRPr="00D124EE">
        <w:t xml:space="preserve">лежностью, а на желании правительства обеспечить национальное единство и равенство между всеми слоями общества, при этом цель заключается в том, чтобы они были способны непосредственно осуществлять свои права без какой-либо дискриминации. Вместо того чтобы подчеркивать различия, марокканское правительство решило содействовать гармонии между различными группами населения и поощрять их к выражению своей культурной самобытности, о чем свидетельствуют меры, принятые в интересах </w:t>
      </w:r>
      <w:proofErr w:type="spellStart"/>
      <w:r w:rsidRPr="00D124EE">
        <w:t>амазигов</w:t>
      </w:r>
      <w:proofErr w:type="spellEnd"/>
      <w:r w:rsidRPr="00D124EE">
        <w:t>.</w:t>
      </w:r>
    </w:p>
    <w:p w:rsidR="00D205F3" w:rsidRDefault="00D205F3" w:rsidP="0019642E">
      <w:pPr>
        <w:pStyle w:val="SingleTxtGR"/>
      </w:pPr>
      <w:r w:rsidRPr="00D124EE">
        <w:t>26.</w:t>
      </w:r>
      <w:r w:rsidRPr="00D124EE">
        <w:tab/>
      </w:r>
      <w:r w:rsidRPr="00D124EE">
        <w:rPr>
          <w:b/>
        </w:rPr>
        <w:t xml:space="preserve">Г-н </w:t>
      </w:r>
      <w:proofErr w:type="spellStart"/>
      <w:r w:rsidRPr="00D124EE">
        <w:rPr>
          <w:b/>
        </w:rPr>
        <w:t>Лахири</w:t>
      </w:r>
      <w:proofErr w:type="spellEnd"/>
      <w:r w:rsidRPr="00D124EE">
        <w:t xml:space="preserve"> подчеркивает, что в том случае, если какая-либо группа о</w:t>
      </w:r>
      <w:r w:rsidRPr="00D124EE">
        <w:t>т</w:t>
      </w:r>
      <w:r w:rsidRPr="00D124EE">
        <w:t xml:space="preserve">носит себя к этническим меньшинствам, опираясь на положения Конвенции, и государство-участник не желает признавать ее существование, принцип "одна страна </w:t>
      </w:r>
      <w:r w:rsidR="00024342">
        <w:t>−</w:t>
      </w:r>
      <w:r w:rsidRPr="00D124EE">
        <w:t xml:space="preserve"> один народ" не препятствует проявлению определенных форм дискр</w:t>
      </w:r>
      <w:r w:rsidRPr="00D124EE">
        <w:t>и</w:t>
      </w:r>
      <w:r w:rsidRPr="00D124EE">
        <w:t>минации.</w:t>
      </w:r>
    </w:p>
    <w:p w:rsidR="00D205F3" w:rsidRDefault="00D205F3" w:rsidP="0019642E">
      <w:pPr>
        <w:pStyle w:val="SingleTxtGR"/>
      </w:pPr>
      <w:r w:rsidRPr="00D124EE">
        <w:t>27.</w:t>
      </w:r>
      <w:r w:rsidRPr="00D124EE">
        <w:tab/>
        <w:t xml:space="preserve">По некоторым данным, </w:t>
      </w:r>
      <w:proofErr w:type="spellStart"/>
      <w:r w:rsidRPr="00D124EE">
        <w:t>амазиги</w:t>
      </w:r>
      <w:proofErr w:type="spellEnd"/>
      <w:r w:rsidRPr="00D124EE">
        <w:t xml:space="preserve"> составляют 42-60</w:t>
      </w:r>
      <w:r w:rsidR="00024342">
        <w:t>%</w:t>
      </w:r>
      <w:r w:rsidRPr="00D124EE">
        <w:t xml:space="preserve"> жителей южных ра</w:t>
      </w:r>
      <w:r w:rsidRPr="00D124EE">
        <w:t>й</w:t>
      </w:r>
      <w:r w:rsidRPr="00D124EE">
        <w:t xml:space="preserve">онов, и 40 их племен, живущих в марокканской Сахаре, насчитывают </w:t>
      </w:r>
      <w:r w:rsidR="00024342">
        <w:br/>
      </w:r>
      <w:r w:rsidRPr="00D124EE">
        <w:t xml:space="preserve">300 </w:t>
      </w:r>
      <w:r>
        <w:t>000</w:t>
      </w:r>
      <w:r w:rsidRPr="00D124EE">
        <w:t xml:space="preserve"> человек. С учетом того, что в Марокко проживают потомки черн</w:t>
      </w:r>
      <w:r w:rsidRPr="00D124EE">
        <w:t>о</w:t>
      </w:r>
      <w:r w:rsidRPr="00D124EE">
        <w:t xml:space="preserve">кожих рабынь, приобретенных в качестве наложниц, г-н </w:t>
      </w:r>
      <w:proofErr w:type="spellStart"/>
      <w:r w:rsidRPr="00D124EE">
        <w:t>Лахири</w:t>
      </w:r>
      <w:proofErr w:type="spellEnd"/>
      <w:r w:rsidRPr="00D124EE">
        <w:t xml:space="preserve"> говорит, что было бы интересно получить данные об их числе. Он добавляет, что Комитет соверше</w:t>
      </w:r>
      <w:r w:rsidRPr="00D124EE">
        <w:t>н</w:t>
      </w:r>
      <w:r w:rsidRPr="00D124EE">
        <w:t>но не намерен ставить под сомнение принцип "один народ</w:t>
      </w:r>
      <w:r w:rsidR="00024342">
        <w:t xml:space="preserve"> −</w:t>
      </w:r>
      <w:r w:rsidRPr="00D124EE">
        <w:t xml:space="preserve"> одна нация", кот</w:t>
      </w:r>
      <w:r w:rsidRPr="00D124EE">
        <w:t>о</w:t>
      </w:r>
      <w:r w:rsidRPr="00D124EE">
        <w:t>рого придерживается государство-участник; однако необходимо располагать статистическими данными с разбивкой по этническим группам, с тем чтобы определить, все ли группы марокканского населения имеют доступ к у</w:t>
      </w:r>
      <w:r w:rsidRPr="00D124EE">
        <w:t>с</w:t>
      </w:r>
      <w:r w:rsidRPr="00D124EE">
        <w:t xml:space="preserve">лугам и могут участвовать в общественной жизни без какой-либо дискриминации. Г-н </w:t>
      </w:r>
      <w:proofErr w:type="spellStart"/>
      <w:r w:rsidRPr="00D124EE">
        <w:t>Лахири</w:t>
      </w:r>
      <w:proofErr w:type="spellEnd"/>
      <w:r w:rsidRPr="00D124EE">
        <w:t xml:space="preserve"> интересуется, не могло бы государство-участник найти общий язык с Комитетом, раз оно уже само признает, что для его населения характерно бол</w:t>
      </w:r>
      <w:r w:rsidRPr="00D124EE">
        <w:t>ь</w:t>
      </w:r>
      <w:r w:rsidRPr="00D124EE">
        <w:t>шое ра</w:t>
      </w:r>
      <w:r w:rsidRPr="00D124EE">
        <w:t>з</w:t>
      </w:r>
      <w:r w:rsidRPr="00D124EE">
        <w:t xml:space="preserve">нообразие. </w:t>
      </w:r>
    </w:p>
    <w:p w:rsidR="00D205F3" w:rsidRDefault="00D205F3" w:rsidP="0019642E">
      <w:pPr>
        <w:pStyle w:val="SingleTxtGR"/>
      </w:pPr>
      <w:r w:rsidRPr="00D124EE">
        <w:t>28.</w:t>
      </w:r>
      <w:r w:rsidRPr="00D124EE">
        <w:tab/>
      </w:r>
      <w:r w:rsidRPr="00D124EE">
        <w:rPr>
          <w:b/>
        </w:rPr>
        <w:t xml:space="preserve">Г-н </w:t>
      </w:r>
      <w:proofErr w:type="spellStart"/>
      <w:r w:rsidRPr="00D124EE">
        <w:rPr>
          <w:b/>
        </w:rPr>
        <w:t>Хилале</w:t>
      </w:r>
      <w:proofErr w:type="spellEnd"/>
      <w:r w:rsidRPr="00D124EE">
        <w:t xml:space="preserve"> (Марокко) говорит, что официальное статистическое обсл</w:t>
      </w:r>
      <w:r w:rsidRPr="00D124EE">
        <w:t>е</w:t>
      </w:r>
      <w:r w:rsidRPr="00D124EE">
        <w:t xml:space="preserve">дование </w:t>
      </w:r>
      <w:proofErr w:type="spellStart"/>
      <w:r w:rsidRPr="00D124EE">
        <w:t>амазигов</w:t>
      </w:r>
      <w:proofErr w:type="spellEnd"/>
      <w:r w:rsidRPr="00D124EE">
        <w:t xml:space="preserve"> никогда не проводилось и что указанные выше данные </w:t>
      </w:r>
      <w:r w:rsidR="00173FE8">
        <w:t>−</w:t>
      </w:r>
      <w:r w:rsidRPr="00D124EE">
        <w:t xml:space="preserve"> </w:t>
      </w:r>
      <w:r w:rsidR="00173FE8">
        <w:br/>
      </w:r>
      <w:r w:rsidRPr="00D124EE">
        <w:t>42-60</w:t>
      </w:r>
      <w:r w:rsidR="00173FE8">
        <w:t>%</w:t>
      </w:r>
      <w:r w:rsidRPr="00D124EE">
        <w:t xml:space="preserve"> </w:t>
      </w:r>
      <w:r w:rsidR="00173FE8">
        <w:t>−</w:t>
      </w:r>
      <w:r w:rsidRPr="00D124EE">
        <w:t xml:space="preserve"> являются совершенно необоснованными. По этому поводу он отмеч</w:t>
      </w:r>
      <w:r w:rsidRPr="00D124EE">
        <w:t>а</w:t>
      </w:r>
      <w:r w:rsidRPr="00D124EE">
        <w:t xml:space="preserve">ет, что </w:t>
      </w:r>
      <w:proofErr w:type="spellStart"/>
      <w:r w:rsidRPr="00D124EE">
        <w:t>амазиги</w:t>
      </w:r>
      <w:proofErr w:type="spellEnd"/>
      <w:r w:rsidRPr="00D124EE">
        <w:t xml:space="preserve"> проживают не только в южных районах страны, но и в це</w:t>
      </w:r>
      <w:r w:rsidRPr="00D124EE">
        <w:t>н</w:t>
      </w:r>
      <w:r w:rsidRPr="00D124EE">
        <w:t xml:space="preserve">тральной и северной части и в </w:t>
      </w:r>
      <w:proofErr w:type="spellStart"/>
      <w:r w:rsidRPr="00D124EE">
        <w:t>Атласских</w:t>
      </w:r>
      <w:proofErr w:type="spellEnd"/>
      <w:r w:rsidRPr="00D124EE">
        <w:t xml:space="preserve"> горах, причем они представляют с</w:t>
      </w:r>
      <w:r w:rsidRPr="00D124EE">
        <w:t>о</w:t>
      </w:r>
      <w:r w:rsidRPr="00D124EE">
        <w:t>бой не этническое меньшинство, а три языковые группы. Кроме того, еще не было суде</w:t>
      </w:r>
      <w:r w:rsidRPr="00D124EE">
        <w:t>б</w:t>
      </w:r>
      <w:r w:rsidRPr="00D124EE">
        <w:t>ных разбирательств по делу о расовой дискриминации, и в докладе, подготовленном Рабочей группой по насильственным или недобровольным и</w:t>
      </w:r>
      <w:r w:rsidRPr="00D124EE">
        <w:t>с</w:t>
      </w:r>
      <w:r w:rsidRPr="00D124EE">
        <w:t>чезновениям по итогам поездки в Марокко (</w:t>
      </w:r>
      <w:proofErr w:type="spellStart"/>
      <w:r w:rsidRPr="00D124EE">
        <w:t>A</w:t>
      </w:r>
      <w:proofErr w:type="spellEnd"/>
      <w:r w:rsidRPr="00D124EE">
        <w:t>/</w:t>
      </w:r>
      <w:proofErr w:type="spellStart"/>
      <w:r w:rsidRPr="00D124EE">
        <w:t>HRC</w:t>
      </w:r>
      <w:proofErr w:type="spellEnd"/>
      <w:r w:rsidRPr="00D124EE">
        <w:t>/13/31/</w:t>
      </w:r>
      <w:proofErr w:type="spellStart"/>
      <w:r w:rsidRPr="00D124EE">
        <w:t>Add</w:t>
      </w:r>
      <w:proofErr w:type="spellEnd"/>
      <w:r w:rsidRPr="00D124EE">
        <w:t>. 1), не упомин</w:t>
      </w:r>
      <w:r w:rsidRPr="00D124EE">
        <w:t>а</w:t>
      </w:r>
      <w:r w:rsidRPr="00D124EE">
        <w:t xml:space="preserve">ется какой-либо случай, когда бы </w:t>
      </w:r>
      <w:proofErr w:type="spellStart"/>
      <w:r w:rsidRPr="00D124EE">
        <w:t>амазиг</w:t>
      </w:r>
      <w:proofErr w:type="spellEnd"/>
      <w:r w:rsidRPr="00D124EE">
        <w:t xml:space="preserve"> стал жертвой насильственного исче</w:t>
      </w:r>
      <w:r w:rsidRPr="00D124EE">
        <w:t>з</w:t>
      </w:r>
      <w:r w:rsidRPr="00D124EE">
        <w:t>новения по причине своей культурной принадлежности. Наконец, делегация Марокко считает, что ни наличие соответствующей статистики, ни признание существ</w:t>
      </w:r>
      <w:r w:rsidRPr="00D124EE">
        <w:t>о</w:t>
      </w:r>
      <w:r w:rsidRPr="00D124EE">
        <w:t>вания того или иного меньшинства, не приведут к ликвидации расовой дискриминации; это станет возможным лишь благодаря воле правительства Марокко, стремящегося гарантировать равенство представителей всех слоев марокка</w:t>
      </w:r>
      <w:r w:rsidRPr="00D124EE">
        <w:t>н</w:t>
      </w:r>
      <w:r w:rsidRPr="00D124EE">
        <w:t xml:space="preserve">ского общества. </w:t>
      </w:r>
    </w:p>
    <w:p w:rsidR="00D205F3" w:rsidRDefault="00D205F3" w:rsidP="0019642E">
      <w:pPr>
        <w:pStyle w:val="SingleTxtGR"/>
      </w:pPr>
      <w:r w:rsidRPr="00D124EE">
        <w:t>29.</w:t>
      </w:r>
      <w:r w:rsidRPr="00D124EE">
        <w:tab/>
      </w:r>
      <w:r w:rsidRPr="00D124EE">
        <w:rPr>
          <w:b/>
        </w:rPr>
        <w:t>Г-н Автономов,</w:t>
      </w:r>
      <w:r w:rsidRPr="00D124EE">
        <w:t xml:space="preserve"> отметив, что дискриминация не всегда имеет место в р</w:t>
      </w:r>
      <w:r w:rsidRPr="00D124EE">
        <w:t>е</w:t>
      </w:r>
      <w:r w:rsidRPr="00D124EE">
        <w:t>зультате преднамеренной политики со стороны государства и может уходить своими корнями в историю страны, подчеркивает необходимость того, чтобы государство-участник собирало статистические данные, позволяющие пол</w:t>
      </w:r>
      <w:r w:rsidRPr="00D124EE">
        <w:t>у</w:t>
      </w:r>
      <w:r w:rsidRPr="00D124EE">
        <w:t>чить более четкое представление о положении различных групп населения и пр</w:t>
      </w:r>
      <w:r w:rsidRPr="00D124EE">
        <w:t>и</w:t>
      </w:r>
      <w:r w:rsidRPr="00D124EE">
        <w:t xml:space="preserve">нять, в случае необходимости, временные </w:t>
      </w:r>
      <w:r>
        <w:t>особые</w:t>
      </w:r>
      <w:r w:rsidRPr="00D124EE">
        <w:t xml:space="preserve"> меры в их пользу. В этой св</w:t>
      </w:r>
      <w:r w:rsidRPr="00D124EE">
        <w:t>я</w:t>
      </w:r>
      <w:r w:rsidRPr="00D124EE">
        <w:t xml:space="preserve">зи он предлагает государству-участнику обратиться к </w:t>
      </w:r>
      <w:r>
        <w:t xml:space="preserve">общей </w:t>
      </w:r>
      <w:r w:rsidRPr="00D124EE">
        <w:t xml:space="preserve">рекомендации </w:t>
      </w:r>
      <w:r>
        <w:t>№ </w:t>
      </w:r>
      <w:r w:rsidRPr="00D124EE">
        <w:t xml:space="preserve">32 Комитета о значении и сфере применения </w:t>
      </w:r>
      <w:r>
        <w:t>особых</w:t>
      </w:r>
      <w:r w:rsidRPr="00D124EE">
        <w:t xml:space="preserve"> мер </w:t>
      </w:r>
      <w:r>
        <w:t xml:space="preserve">в </w:t>
      </w:r>
      <w:r w:rsidRPr="00D124EE">
        <w:t>Международной конвенции о ликвидации всех форм расовой дискримин</w:t>
      </w:r>
      <w:r w:rsidRPr="00D124EE">
        <w:t>а</w:t>
      </w:r>
      <w:r w:rsidRPr="00D124EE">
        <w:t xml:space="preserve">ции. </w:t>
      </w:r>
    </w:p>
    <w:p w:rsidR="00D205F3" w:rsidRDefault="00D205F3" w:rsidP="0019642E">
      <w:pPr>
        <w:pStyle w:val="SingleTxtGR"/>
      </w:pPr>
      <w:r w:rsidRPr="00D124EE">
        <w:t>30.</w:t>
      </w:r>
      <w:r w:rsidRPr="00D124EE">
        <w:tab/>
        <w:t xml:space="preserve">Г-н Автономов приветствует усилия Марокко по достижению </w:t>
      </w:r>
      <w:proofErr w:type="spellStart"/>
      <w:r w:rsidRPr="00D124EE">
        <w:t>гендерного</w:t>
      </w:r>
      <w:proofErr w:type="spellEnd"/>
      <w:r w:rsidRPr="00D124EE">
        <w:t xml:space="preserve"> равенства и улучшению положения женщин, которые, в случае их принадле</w:t>
      </w:r>
      <w:r w:rsidRPr="00D124EE">
        <w:t>ж</w:t>
      </w:r>
      <w:r w:rsidRPr="00D124EE">
        <w:t>ности к группам меньшинств, могут оказаться жертвами двойной дискримин</w:t>
      </w:r>
      <w:r w:rsidRPr="00D124EE">
        <w:t>а</w:t>
      </w:r>
      <w:r w:rsidRPr="00D124EE">
        <w:t xml:space="preserve">ции. </w:t>
      </w:r>
    </w:p>
    <w:p w:rsidR="00D205F3" w:rsidRDefault="00D205F3" w:rsidP="0019642E">
      <w:pPr>
        <w:pStyle w:val="SingleTxtGR"/>
      </w:pPr>
      <w:r w:rsidRPr="00D124EE">
        <w:t>31.</w:t>
      </w:r>
      <w:r w:rsidRPr="00D124EE">
        <w:tab/>
        <w:t>Г-н Автономов всегда задавался вопросом о том, что имеется в виду, к</w:t>
      </w:r>
      <w:r w:rsidRPr="00D124EE">
        <w:t>о</w:t>
      </w:r>
      <w:r w:rsidRPr="00D124EE">
        <w:t>гда говорят о "марокканском характере" имени. На классическом арабском яз</w:t>
      </w:r>
      <w:r w:rsidRPr="00D124EE">
        <w:t>ы</w:t>
      </w:r>
      <w:r w:rsidRPr="00D124EE">
        <w:t>ке говорят во многих странах региона, и ничто не оправдывает того, чтобы б</w:t>
      </w:r>
      <w:r w:rsidRPr="00D124EE">
        <w:t>о</w:t>
      </w:r>
      <w:r w:rsidRPr="00D124EE">
        <w:t xml:space="preserve">лее употребительное в любой из этих стран имя в Марокко было запрещено. Аналогичным образом, так как </w:t>
      </w:r>
      <w:proofErr w:type="spellStart"/>
      <w:r w:rsidRPr="00D124EE">
        <w:t>амазиги</w:t>
      </w:r>
      <w:proofErr w:type="spellEnd"/>
      <w:r w:rsidRPr="00D124EE">
        <w:t xml:space="preserve"> проживают во всей Северной Африке, представляется трудным категорически утверждать, является ли </w:t>
      </w:r>
      <w:proofErr w:type="spellStart"/>
      <w:r w:rsidRPr="00D124EE">
        <w:t>амазигское</w:t>
      </w:r>
      <w:proofErr w:type="spellEnd"/>
      <w:r w:rsidRPr="00D124EE">
        <w:t xml:space="preserve"> имя "марокканским" или нет. Г-на Автономова инт</w:t>
      </w:r>
      <w:r w:rsidRPr="00D124EE">
        <w:t>е</w:t>
      </w:r>
      <w:r w:rsidRPr="00D124EE">
        <w:t>ресует, возникает ли проблема с еврейскими именами и намеревается ли государство-участник сост</w:t>
      </w:r>
      <w:r w:rsidRPr="00D124EE">
        <w:t>а</w:t>
      </w:r>
      <w:r w:rsidRPr="00D124EE">
        <w:t>вить список так называемых "марокканских" имен.</w:t>
      </w:r>
    </w:p>
    <w:p w:rsidR="00D205F3" w:rsidRDefault="00D205F3" w:rsidP="0019642E">
      <w:pPr>
        <w:pStyle w:val="SingleTxtGR"/>
      </w:pPr>
      <w:r w:rsidRPr="00D124EE">
        <w:t>32.</w:t>
      </w:r>
      <w:r w:rsidRPr="00D124EE">
        <w:tab/>
        <w:t>Наконец, г-н Автономов хотел бы знать, достаточно ли легально прож</w:t>
      </w:r>
      <w:r w:rsidRPr="00D124EE">
        <w:t>и</w:t>
      </w:r>
      <w:r w:rsidRPr="00D124EE">
        <w:t>вать и работать в Марокко в течение пяти лет для получения права ходатайств</w:t>
      </w:r>
      <w:r w:rsidRPr="00D124EE">
        <w:t>о</w:t>
      </w:r>
      <w:r w:rsidRPr="00D124EE">
        <w:t>вать о натурализации или же должны быть выпо</w:t>
      </w:r>
      <w:r w:rsidRPr="00D124EE">
        <w:t>л</w:t>
      </w:r>
      <w:r w:rsidRPr="00D124EE">
        <w:t>нены другие условия, отдается ли предпочтение выходцам из определенных стран и действует ли в отнош</w:t>
      </w:r>
      <w:r w:rsidRPr="00D124EE">
        <w:t>е</w:t>
      </w:r>
      <w:r w:rsidRPr="00D124EE">
        <w:t>нии иностранцев, состоящих в браке с марокканцами, упрощенный порядок пол</w:t>
      </w:r>
      <w:r w:rsidRPr="00D124EE">
        <w:t>у</w:t>
      </w:r>
      <w:r w:rsidRPr="00D124EE">
        <w:t>чения маро</w:t>
      </w:r>
      <w:r w:rsidRPr="00D124EE">
        <w:t>к</w:t>
      </w:r>
      <w:r w:rsidRPr="00D124EE">
        <w:t xml:space="preserve">канского гражданства. </w:t>
      </w:r>
    </w:p>
    <w:p w:rsidR="00D205F3" w:rsidRDefault="00D205F3" w:rsidP="0019642E">
      <w:pPr>
        <w:pStyle w:val="SingleTxtGR"/>
      </w:pPr>
      <w:r w:rsidRPr="00D124EE">
        <w:t>33.</w:t>
      </w:r>
      <w:r w:rsidRPr="00D124EE">
        <w:rPr>
          <w:b/>
          <w:bCs/>
        </w:rPr>
        <w:tab/>
        <w:t>Г</w:t>
      </w:r>
      <w:r w:rsidRPr="00D124EE">
        <w:rPr>
          <w:b/>
        </w:rPr>
        <w:t xml:space="preserve">-н </w:t>
      </w:r>
      <w:proofErr w:type="spellStart"/>
      <w:r w:rsidRPr="00D124EE">
        <w:rPr>
          <w:b/>
        </w:rPr>
        <w:t>Амир</w:t>
      </w:r>
      <w:proofErr w:type="spellEnd"/>
      <w:r w:rsidRPr="00D124EE">
        <w:t xml:space="preserve"> просит делегацию уточнить, сделало ли государство-участник оговорку по статье 15 Конвенции в ходе присоединения к Международной ко</w:t>
      </w:r>
      <w:r w:rsidRPr="00D124EE">
        <w:t>н</w:t>
      </w:r>
      <w:r w:rsidRPr="00D124EE">
        <w:t>венции о ликвидации всех форм расовой ди</w:t>
      </w:r>
      <w:r w:rsidRPr="00D124EE">
        <w:t>с</w:t>
      </w:r>
      <w:r w:rsidRPr="00D124EE">
        <w:t xml:space="preserve">криминации. </w:t>
      </w:r>
    </w:p>
    <w:p w:rsidR="00D205F3" w:rsidRDefault="00D205F3" w:rsidP="0019642E">
      <w:pPr>
        <w:pStyle w:val="SingleTxtGR"/>
      </w:pPr>
      <w:r w:rsidRPr="00D124EE">
        <w:t>34.</w:t>
      </w:r>
      <w:r w:rsidRPr="00D124EE">
        <w:tab/>
      </w:r>
      <w:r w:rsidRPr="00D124EE">
        <w:rPr>
          <w:b/>
        </w:rPr>
        <w:t xml:space="preserve">Г-н </w:t>
      </w:r>
      <w:proofErr w:type="spellStart"/>
      <w:r w:rsidRPr="00D124EE">
        <w:rPr>
          <w:b/>
        </w:rPr>
        <w:t>Хилале</w:t>
      </w:r>
      <w:proofErr w:type="spellEnd"/>
      <w:r w:rsidRPr="00D124EE">
        <w:t xml:space="preserve"> (Марокко) говорит, что Марокко не сделало оговорку к ст</w:t>
      </w:r>
      <w:r w:rsidRPr="00D124EE">
        <w:t>а</w:t>
      </w:r>
      <w:r w:rsidRPr="00D124EE">
        <w:t xml:space="preserve">тье 15 Конвенции. </w:t>
      </w:r>
    </w:p>
    <w:p w:rsidR="00D205F3" w:rsidRDefault="00D205F3" w:rsidP="0019642E">
      <w:pPr>
        <w:pStyle w:val="SingleTxtGR"/>
      </w:pPr>
      <w:r w:rsidRPr="00D124EE">
        <w:t>35.</w:t>
      </w:r>
      <w:r w:rsidRPr="00D124EE">
        <w:tab/>
      </w:r>
      <w:r w:rsidRPr="00D124EE">
        <w:rPr>
          <w:b/>
          <w:bCs/>
        </w:rPr>
        <w:t xml:space="preserve">Г-н </w:t>
      </w:r>
      <w:proofErr w:type="spellStart"/>
      <w:r w:rsidRPr="00D124EE">
        <w:rPr>
          <w:b/>
          <w:bCs/>
        </w:rPr>
        <w:t>Абденабауи</w:t>
      </w:r>
      <w:proofErr w:type="spellEnd"/>
      <w:r w:rsidRPr="00D124EE">
        <w:t xml:space="preserve"> (Марокко) говорит, что марокканский народ является единым, что он сформировался на протяжении веков и что ничто не может п</w:t>
      </w:r>
      <w:r w:rsidRPr="00D124EE">
        <w:t>о</w:t>
      </w:r>
      <w:r w:rsidRPr="00D124EE">
        <w:t>мешать ему сохранить свои традиции и древнее культурное наследие. В Маро</w:t>
      </w:r>
      <w:r w:rsidRPr="00D124EE">
        <w:t>к</w:t>
      </w:r>
      <w:r w:rsidRPr="00D124EE">
        <w:t>ко наиболее распространены те берберские, африканские и марокканские им</w:t>
      </w:r>
      <w:r w:rsidRPr="00D124EE">
        <w:t>е</w:t>
      </w:r>
      <w:r w:rsidRPr="00D124EE">
        <w:t>на, которые использовались на протяжении многих веков. По имени часто мо</w:t>
      </w:r>
      <w:r w:rsidRPr="00D124EE">
        <w:t>ж</w:t>
      </w:r>
      <w:r w:rsidRPr="00D124EE">
        <w:t>но определить, к к</w:t>
      </w:r>
      <w:r w:rsidRPr="00D124EE">
        <w:t>а</w:t>
      </w:r>
      <w:r w:rsidRPr="00D124EE">
        <w:t xml:space="preserve">кой группе относится соответствующее лицо, без какой-либо дискриминации </w:t>
      </w:r>
      <w:r>
        <w:t>по этому признаку. Вместе с тем</w:t>
      </w:r>
      <w:r w:rsidRPr="00D124EE">
        <w:t xml:space="preserve"> службы регистрации а</w:t>
      </w:r>
      <w:r w:rsidRPr="00D124EE">
        <w:t>к</w:t>
      </w:r>
      <w:r w:rsidRPr="00D124EE">
        <w:t xml:space="preserve">тов гражданского состояния отказывают в регистрации имен из тех языков и культур, которые имеют мало общего с марокканским обществом. </w:t>
      </w:r>
    </w:p>
    <w:p w:rsidR="00D205F3" w:rsidRPr="00D1241C" w:rsidRDefault="00D205F3" w:rsidP="0019642E">
      <w:pPr>
        <w:pStyle w:val="SingleTxtGR"/>
      </w:pPr>
      <w:r w:rsidRPr="00D1241C">
        <w:t>36.</w:t>
      </w:r>
      <w:r w:rsidRPr="00D1241C">
        <w:tab/>
        <w:t>Иностранцы, чьи мужья или жены являются марокканскими гражданами, подпадают под действие конкретного законодательства: жена-иностранка пол</w:t>
      </w:r>
      <w:r w:rsidRPr="00D1241C">
        <w:t>у</w:t>
      </w:r>
      <w:r w:rsidRPr="00D1241C">
        <w:t xml:space="preserve">чает гражданство на основании указа, в то время как муж-иностранец </w:t>
      </w:r>
      <w:r w:rsidR="00173FE8">
        <w:t>−</w:t>
      </w:r>
      <w:r w:rsidRPr="00D1241C">
        <w:t xml:space="preserve"> на о</w:t>
      </w:r>
      <w:r w:rsidRPr="00D1241C">
        <w:t>с</w:t>
      </w:r>
      <w:r>
        <w:t>новании решения п</w:t>
      </w:r>
      <w:r w:rsidRPr="00D1241C">
        <w:t>ремьер-министра. Вместе с тем требование владеть ара</w:t>
      </w:r>
      <w:r w:rsidRPr="00D1241C">
        <w:t>б</w:t>
      </w:r>
      <w:r w:rsidRPr="00D1241C">
        <w:t>ским языком, предъявляемое к лицу, ходатайствующему о натурализации, пр</w:t>
      </w:r>
      <w:r w:rsidRPr="00D1241C">
        <w:t>е</w:t>
      </w:r>
      <w:r w:rsidRPr="00D1241C">
        <w:t>следует цель обеспечить его интеграцию в общество и не связано с дискрим</w:t>
      </w:r>
      <w:r w:rsidRPr="00D1241C">
        <w:t>и</w:t>
      </w:r>
      <w:r w:rsidRPr="00D1241C">
        <w:t xml:space="preserve">нацией. </w:t>
      </w:r>
    </w:p>
    <w:p w:rsidR="00D205F3" w:rsidRPr="00D1241C" w:rsidRDefault="00D205F3" w:rsidP="0019642E">
      <w:pPr>
        <w:pStyle w:val="SingleTxtGR"/>
      </w:pPr>
      <w:r w:rsidRPr="00D1241C">
        <w:t>37.</w:t>
      </w:r>
      <w:r w:rsidRPr="00D1241C">
        <w:tab/>
      </w:r>
      <w:r w:rsidRPr="00D1241C">
        <w:rPr>
          <w:b/>
        </w:rPr>
        <w:t xml:space="preserve">Г-н </w:t>
      </w:r>
      <w:proofErr w:type="spellStart"/>
      <w:r w:rsidRPr="00D1241C">
        <w:rPr>
          <w:b/>
        </w:rPr>
        <w:t>Эвомсон</w:t>
      </w:r>
      <w:proofErr w:type="spellEnd"/>
      <w:r w:rsidRPr="00D1241C">
        <w:t xml:space="preserve"> говорит, что язык никогда не бывает нейтральным, но, бе</w:t>
      </w:r>
      <w:r w:rsidRPr="00D1241C">
        <w:t>з</w:t>
      </w:r>
      <w:r w:rsidRPr="00D1241C">
        <w:t>условно, отражает образ жизни, культуру, практику и устойчивые модели пов</w:t>
      </w:r>
      <w:r w:rsidRPr="00D1241C">
        <w:t>е</w:t>
      </w:r>
      <w:r w:rsidRPr="00D1241C">
        <w:t xml:space="preserve">дения. Отмечая тот факт, что Марокко хотело бы сохранить свое национальное единство, с упором на свое культурное разнообразие, г-н </w:t>
      </w:r>
      <w:proofErr w:type="spellStart"/>
      <w:r w:rsidRPr="00D1241C">
        <w:t>Эвомсон</w:t>
      </w:r>
      <w:proofErr w:type="spellEnd"/>
      <w:r w:rsidRPr="00D1241C">
        <w:t xml:space="preserve"> задается в</w:t>
      </w:r>
      <w:r w:rsidRPr="00D1241C">
        <w:t>о</w:t>
      </w:r>
      <w:r w:rsidRPr="00D1241C">
        <w:t xml:space="preserve">просом, является ли для марокканских властей признание этнических общин действительно непреодолимым препятствием на пути национального единства. </w:t>
      </w:r>
    </w:p>
    <w:p w:rsidR="00D205F3" w:rsidRDefault="00D205F3" w:rsidP="0019642E">
      <w:pPr>
        <w:pStyle w:val="SingleTxtGR"/>
      </w:pPr>
      <w:r w:rsidRPr="00563BF7">
        <w:t>38.</w:t>
      </w:r>
      <w:r w:rsidRPr="00563BF7">
        <w:tab/>
      </w:r>
      <w:r w:rsidRPr="00563BF7">
        <w:rPr>
          <w:b/>
        </w:rPr>
        <w:t xml:space="preserve">Г-жа </w:t>
      </w:r>
      <w:proofErr w:type="spellStart"/>
      <w:r w:rsidRPr="00563BF7">
        <w:rPr>
          <w:b/>
        </w:rPr>
        <w:t>Крикли</w:t>
      </w:r>
      <w:proofErr w:type="spellEnd"/>
      <w:r w:rsidRPr="00563BF7">
        <w:t xml:space="preserve"> хотела бы получить дополнительную информацию об ос</w:t>
      </w:r>
      <w:r w:rsidRPr="00563BF7">
        <w:t>у</w:t>
      </w:r>
      <w:r w:rsidRPr="00563BF7">
        <w:t>ществлении национальной стратегии по обеспечению справедливости и раве</w:t>
      </w:r>
      <w:r w:rsidRPr="00563BF7">
        <w:t>н</w:t>
      </w:r>
      <w:r w:rsidRPr="00563BF7">
        <w:t>ства между полами</w:t>
      </w:r>
      <w:r>
        <w:t>,</w:t>
      </w:r>
      <w:r w:rsidRPr="00563BF7">
        <w:t xml:space="preserve"> и в частности узнать, разработ</w:t>
      </w:r>
      <w:r w:rsidRPr="00563BF7">
        <w:t>а</w:t>
      </w:r>
      <w:r w:rsidRPr="00563BF7">
        <w:t>ло ли государство-участник показатели и механизмы контроля за осуществлением этой стратегии и охват</w:t>
      </w:r>
      <w:r w:rsidRPr="00563BF7">
        <w:t>ы</w:t>
      </w:r>
      <w:r w:rsidRPr="00563BF7">
        <w:t>вают ли они женщин, которые могут стать жертвами расизма и расовой ди</w:t>
      </w:r>
      <w:r w:rsidRPr="00563BF7">
        <w:t>с</w:t>
      </w:r>
      <w:r w:rsidRPr="00563BF7">
        <w:t xml:space="preserve">криминации. Аналогичным образом г-жа </w:t>
      </w:r>
      <w:proofErr w:type="spellStart"/>
      <w:r w:rsidRPr="00563BF7">
        <w:t>Крикли</w:t>
      </w:r>
      <w:proofErr w:type="spellEnd"/>
      <w:r w:rsidRPr="00563BF7">
        <w:t xml:space="preserve"> хотела бы знать, обеспечив</w:t>
      </w:r>
      <w:r w:rsidRPr="00563BF7">
        <w:t>а</w:t>
      </w:r>
      <w:r w:rsidRPr="00563BF7">
        <w:t>ют ли компетентные органы охват национальной стратегией по борьбе с нищ</w:t>
      </w:r>
      <w:r w:rsidRPr="00563BF7">
        <w:t>е</w:t>
      </w:r>
      <w:r w:rsidRPr="00563BF7">
        <w:t xml:space="preserve">той представителей групп меньшинств, как мужчин, так и женщин, а также и остального населения. Наконец, г-жа </w:t>
      </w:r>
      <w:proofErr w:type="spellStart"/>
      <w:r w:rsidRPr="00563BF7">
        <w:t>Крикли</w:t>
      </w:r>
      <w:proofErr w:type="spellEnd"/>
      <w:r w:rsidRPr="00563BF7">
        <w:t xml:space="preserve"> задает вопрос о том, как госуда</w:t>
      </w:r>
      <w:r w:rsidRPr="00563BF7">
        <w:t>р</w:t>
      </w:r>
      <w:r w:rsidRPr="00563BF7">
        <w:t>ство-участник различает акты "отчаяния", совершенные в отношении предст</w:t>
      </w:r>
      <w:r w:rsidRPr="00563BF7">
        <w:t>а</w:t>
      </w:r>
      <w:r w:rsidRPr="00563BF7">
        <w:t>вителей определенных меньшинств, и фактическую "ксенофобию" и "дискр</w:t>
      </w:r>
      <w:r w:rsidRPr="00563BF7">
        <w:t>и</w:t>
      </w:r>
      <w:r w:rsidRPr="00563BF7">
        <w:t>минацию". Наконец, она хотела бы получить более подробную информацию о различии, проводим</w:t>
      </w:r>
      <w:r>
        <w:t>о</w:t>
      </w:r>
      <w:r w:rsidRPr="00563BF7">
        <w:t>м государством-участником между этническими групп</w:t>
      </w:r>
      <w:r w:rsidRPr="00563BF7">
        <w:t>а</w:t>
      </w:r>
      <w:r>
        <w:t>ми и коренными народами.</w:t>
      </w:r>
    </w:p>
    <w:p w:rsidR="00D205F3" w:rsidRDefault="00D205F3" w:rsidP="0019642E">
      <w:pPr>
        <w:pStyle w:val="SingleTxtGR"/>
      </w:pPr>
      <w:r w:rsidRPr="00563BF7">
        <w:t>39.</w:t>
      </w:r>
      <w:r w:rsidRPr="00563BF7">
        <w:tab/>
      </w:r>
      <w:r w:rsidRPr="00563BF7">
        <w:rPr>
          <w:b/>
        </w:rPr>
        <w:t>Г-н Дьякону</w:t>
      </w:r>
      <w:r w:rsidRPr="00563BF7">
        <w:t xml:space="preserve"> интересуется, признает ли Марокко компетенцию Комиссии по правам человека и народов Африканского союза после его выхода из этой организации, и является ли оно участником А</w:t>
      </w:r>
      <w:r w:rsidRPr="00563BF7">
        <w:t>ф</w:t>
      </w:r>
      <w:r w:rsidRPr="00563BF7">
        <w:t>риканской хартии прав человека и народов. Он хотел бы знать, были ли в рамках деятельности Органа по вопр</w:t>
      </w:r>
      <w:r w:rsidRPr="00563BF7">
        <w:t>о</w:t>
      </w:r>
      <w:r w:rsidRPr="00563BF7">
        <w:t>сам равенства и примирения лица, замешанные в совершении тяжких престу</w:t>
      </w:r>
      <w:r w:rsidRPr="00563BF7">
        <w:t>п</w:t>
      </w:r>
      <w:r w:rsidRPr="00563BF7">
        <w:t>лений и исчезновениях, признаны виновными и понесли ли они уголовную о</w:t>
      </w:r>
      <w:r w:rsidRPr="00563BF7">
        <w:t>т</w:t>
      </w:r>
      <w:r>
        <w:t>ветственность за свои действия.</w:t>
      </w:r>
    </w:p>
    <w:p w:rsidR="00D205F3" w:rsidRDefault="00D205F3" w:rsidP="0019642E">
      <w:pPr>
        <w:pStyle w:val="SingleTxtGR"/>
      </w:pPr>
      <w:r w:rsidRPr="00563BF7">
        <w:t>40.</w:t>
      </w:r>
      <w:r w:rsidRPr="00563BF7">
        <w:tab/>
        <w:t>Наконец, г-н Дьякону настаивает, в свою очередь, на необходимости для государства-участника собирать данные с разбивкой по этническим группам, с тем чтобы соответствующим образом строить политику в области образования, поощрять создание газет, рассчитанных на различные группы населения, а та</w:t>
      </w:r>
      <w:r w:rsidRPr="00563BF7">
        <w:t>к</w:t>
      </w:r>
      <w:r w:rsidRPr="00563BF7">
        <w:t>же развив</w:t>
      </w:r>
      <w:r>
        <w:t>ать культуру и язык этих групп.</w:t>
      </w:r>
    </w:p>
    <w:p w:rsidR="00D205F3" w:rsidRDefault="00D205F3" w:rsidP="0019642E">
      <w:pPr>
        <w:pStyle w:val="SingleTxtGR"/>
      </w:pPr>
      <w:r w:rsidRPr="00563BF7">
        <w:t>41.</w:t>
      </w:r>
      <w:r w:rsidRPr="00563BF7">
        <w:tab/>
      </w:r>
      <w:r w:rsidRPr="00563BF7">
        <w:rPr>
          <w:b/>
        </w:rPr>
        <w:t xml:space="preserve">Г-н де </w:t>
      </w:r>
      <w:proofErr w:type="spellStart"/>
      <w:r w:rsidRPr="00563BF7">
        <w:rPr>
          <w:b/>
        </w:rPr>
        <w:t>Гутт</w:t>
      </w:r>
      <w:proofErr w:type="spellEnd"/>
      <w:r w:rsidRPr="00563BF7">
        <w:t xml:space="preserve"> говорит, что Марокко является великой страной, которая способна играть важную роль в мире и быть примером для подражания в р</w:t>
      </w:r>
      <w:r w:rsidRPr="00563BF7">
        <w:t>е</w:t>
      </w:r>
      <w:r w:rsidRPr="00563BF7">
        <w:t>гионе в силу значимости начатой им реформы гражданского права и его пол</w:t>
      </w:r>
      <w:r w:rsidRPr="00563BF7">
        <w:t>и</w:t>
      </w:r>
      <w:r w:rsidRPr="00563BF7">
        <w:t>тики в защиту прав женщин. Он напоминает о том, что ни одна страна не св</w:t>
      </w:r>
      <w:r w:rsidRPr="00563BF7">
        <w:t>о</w:t>
      </w:r>
      <w:r w:rsidRPr="00563BF7">
        <w:t>бодна от расизма и что Марокко было бы полезно организовать сбор статист</w:t>
      </w:r>
      <w:r w:rsidRPr="00563BF7">
        <w:t>и</w:t>
      </w:r>
      <w:r w:rsidRPr="00563BF7">
        <w:t>ческих данных о числе расистских актов, совершенных в Королевстве, в целях борьбы с этим явлением и поощрения прав э</w:t>
      </w:r>
      <w:r w:rsidRPr="00563BF7">
        <w:t>т</w:t>
      </w:r>
      <w:r>
        <w:t xml:space="preserve">нических групп и </w:t>
      </w:r>
      <w:proofErr w:type="spellStart"/>
      <w:r>
        <w:t>амазигов</w:t>
      </w:r>
      <w:proofErr w:type="spellEnd"/>
      <w:r>
        <w:t>.</w:t>
      </w:r>
    </w:p>
    <w:p w:rsidR="00D205F3" w:rsidRDefault="00D205F3" w:rsidP="0019642E">
      <w:pPr>
        <w:pStyle w:val="SingleTxtGR"/>
      </w:pPr>
      <w:r w:rsidRPr="00563BF7">
        <w:t>42.</w:t>
      </w:r>
      <w:r w:rsidRPr="00563BF7">
        <w:tab/>
        <w:t>Отмечая тот факт, что не менее важное значение имеет реформа уголо</w:t>
      </w:r>
      <w:r w:rsidRPr="00563BF7">
        <w:t>в</w:t>
      </w:r>
      <w:r w:rsidRPr="00563BF7">
        <w:t xml:space="preserve">ного права, г-н де </w:t>
      </w:r>
      <w:proofErr w:type="spellStart"/>
      <w:r w:rsidRPr="00563BF7">
        <w:t>Гутт</w:t>
      </w:r>
      <w:proofErr w:type="spellEnd"/>
      <w:r w:rsidRPr="00563BF7">
        <w:t xml:space="preserve"> п</w:t>
      </w:r>
      <w:r w:rsidRPr="00563BF7">
        <w:t>е</w:t>
      </w:r>
      <w:r w:rsidRPr="00563BF7">
        <w:t>речисляет ряд дополнительных мер, которые Марокко могло бы принять: предусмотреть уголовную ответственность за распростран</w:t>
      </w:r>
      <w:r w:rsidRPr="00563BF7">
        <w:t>е</w:t>
      </w:r>
      <w:r w:rsidRPr="00563BF7">
        <w:t>ние расистских, ксенофобских и экстремистских идей, за косвенную дискрим</w:t>
      </w:r>
      <w:r w:rsidRPr="00563BF7">
        <w:t>и</w:t>
      </w:r>
      <w:r w:rsidRPr="00563BF7">
        <w:t>нацию, а также за двойную и множественную дискриминацию; переложить бремя доказывания в гражданском судопроизводстве по расовой дискримин</w:t>
      </w:r>
      <w:r w:rsidRPr="00563BF7">
        <w:t>а</w:t>
      </w:r>
      <w:r w:rsidRPr="00563BF7">
        <w:t>ции на противоположную сторону; разрешить в уголовном процессе</w:t>
      </w:r>
      <w:r>
        <w:t xml:space="preserve"> </w:t>
      </w:r>
      <w:r w:rsidRPr="00563BF7">
        <w:t>практику "тестирования", с тем чтобы выявить дискриминационную практику в области доступа к возможностям трудоустройства, жилью или пользования обществе</w:t>
      </w:r>
      <w:r w:rsidRPr="00563BF7">
        <w:t>н</w:t>
      </w:r>
      <w:r w:rsidRPr="00563BF7">
        <w:t>ными местами; обеспечить доступ для всех, включая представителей групп меньшинств, к услугам устного переводчика и тем самым к правосудию.</w:t>
      </w:r>
    </w:p>
    <w:p w:rsidR="00D205F3" w:rsidRDefault="00D205F3" w:rsidP="0019642E">
      <w:pPr>
        <w:pStyle w:val="SingleTxtGR"/>
      </w:pPr>
      <w:r w:rsidRPr="00563BF7">
        <w:t>43.</w:t>
      </w:r>
      <w:r w:rsidRPr="00563BF7">
        <w:tab/>
      </w:r>
      <w:r w:rsidRPr="00563BF7">
        <w:rPr>
          <w:b/>
        </w:rPr>
        <w:t>Г-жа</w:t>
      </w:r>
      <w:r w:rsidRPr="00563BF7">
        <w:rPr>
          <w:b/>
          <w:bCs/>
        </w:rPr>
        <w:t xml:space="preserve"> </w:t>
      </w:r>
      <w:proofErr w:type="spellStart"/>
      <w:r w:rsidRPr="00563BF7">
        <w:rPr>
          <w:b/>
          <w:bCs/>
        </w:rPr>
        <w:t>Дах</w:t>
      </w:r>
      <w:proofErr w:type="spellEnd"/>
      <w:r>
        <w:t xml:space="preserve"> (д</w:t>
      </w:r>
      <w:r w:rsidRPr="00563BF7">
        <w:t>окладчик по Марокко) приветствует приверженность гос</w:t>
      </w:r>
      <w:r w:rsidRPr="00563BF7">
        <w:t>у</w:t>
      </w:r>
      <w:r w:rsidRPr="00563BF7">
        <w:t>дарства-участника соблюд</w:t>
      </w:r>
      <w:r>
        <w:t>ению норм</w:t>
      </w:r>
      <w:r w:rsidRPr="00563BF7">
        <w:t xml:space="preserve"> международного права в области прав ч</w:t>
      </w:r>
      <w:r w:rsidRPr="00563BF7">
        <w:t>е</w:t>
      </w:r>
      <w:r w:rsidRPr="00563BF7">
        <w:t xml:space="preserve">ловека и правовые и институциональные реформы, проводимые с этой целью с 2003 года. Она добавляет, что необходимо изменить законодательство в целях приведения его в соответствие с принципами, изложенными в пунктах 1 и 4 </w:t>
      </w:r>
      <w:r>
        <w:t xml:space="preserve">статьи 1 </w:t>
      </w:r>
      <w:r w:rsidRPr="00563BF7">
        <w:t xml:space="preserve">Конвенции. Кроме того, </w:t>
      </w:r>
      <w:r>
        <w:t>д</w:t>
      </w:r>
      <w:r w:rsidRPr="00563BF7">
        <w:t>окладчик считает, что государство-участник должно собирать статистические данные, в том числе о родных языках и яз</w:t>
      </w:r>
      <w:r w:rsidRPr="00563BF7">
        <w:t>ы</w:t>
      </w:r>
      <w:r w:rsidRPr="00563BF7">
        <w:t>ках, на которых говорят в Марокко, и о географическом распределении насел</w:t>
      </w:r>
      <w:r w:rsidRPr="00563BF7">
        <w:t>е</w:t>
      </w:r>
      <w:r w:rsidRPr="00563BF7">
        <w:t>ния и разработать социально-экономические показатели. Ему следует также п</w:t>
      </w:r>
      <w:r w:rsidRPr="00563BF7">
        <w:t>е</w:t>
      </w:r>
      <w:r w:rsidRPr="00563BF7">
        <w:t>ресмотреть свой базовый документ, который</w:t>
      </w:r>
      <w:r>
        <w:t>,</w:t>
      </w:r>
      <w:r w:rsidRPr="00563BF7">
        <w:t xml:space="preserve"> хотя и относится к 2002 году, но является устаревшим, с тем чтобы изложить в нем </w:t>
      </w:r>
      <w:r>
        <w:t xml:space="preserve">информацию о </w:t>
      </w:r>
      <w:r w:rsidRPr="00563BF7">
        <w:t>нов</w:t>
      </w:r>
      <w:r>
        <w:t>ой</w:t>
      </w:r>
      <w:r w:rsidRPr="00563BF7">
        <w:t xml:space="preserve"> инст</w:t>
      </w:r>
      <w:r w:rsidRPr="00563BF7">
        <w:t>и</w:t>
      </w:r>
      <w:r w:rsidRPr="00563BF7">
        <w:t>туциональн</w:t>
      </w:r>
      <w:r>
        <w:t>ой</w:t>
      </w:r>
      <w:r w:rsidRPr="00563BF7">
        <w:t xml:space="preserve"> и правов</w:t>
      </w:r>
      <w:r>
        <w:t>ой</w:t>
      </w:r>
      <w:r w:rsidRPr="00563BF7">
        <w:t xml:space="preserve"> основ</w:t>
      </w:r>
      <w:r>
        <w:t>е</w:t>
      </w:r>
      <w:r w:rsidRPr="00563BF7">
        <w:t>, созданн</w:t>
      </w:r>
      <w:r>
        <w:t>ой</w:t>
      </w:r>
      <w:r w:rsidRPr="00563BF7">
        <w:t xml:space="preserve"> в</w:t>
      </w:r>
      <w:r>
        <w:t xml:space="preserve"> результате проведенных р</w:t>
      </w:r>
      <w:r>
        <w:t>е</w:t>
      </w:r>
      <w:r>
        <w:t>форм.</w:t>
      </w:r>
    </w:p>
    <w:p w:rsidR="00D205F3" w:rsidRDefault="00D205F3" w:rsidP="0019642E">
      <w:pPr>
        <w:pStyle w:val="SingleTxtGR"/>
      </w:pPr>
      <w:r w:rsidRPr="00563BF7">
        <w:t>44.</w:t>
      </w:r>
      <w:r w:rsidRPr="00563BF7">
        <w:tab/>
        <w:t xml:space="preserve">Наконец, г-жа </w:t>
      </w:r>
      <w:proofErr w:type="spellStart"/>
      <w:r w:rsidRPr="00563BF7">
        <w:t>Дах</w:t>
      </w:r>
      <w:proofErr w:type="spellEnd"/>
      <w:r w:rsidRPr="00563BF7">
        <w:t xml:space="preserve"> приветствует конструктивный диалог с делегацией Марокко, позволивший К</w:t>
      </w:r>
      <w:r w:rsidRPr="00563BF7">
        <w:t>о</w:t>
      </w:r>
      <w:r w:rsidRPr="00563BF7">
        <w:t>митету лучше уяснить этап модернизации общества, на котором в настоящее время находится госуда</w:t>
      </w:r>
      <w:r w:rsidRPr="00563BF7">
        <w:t>р</w:t>
      </w:r>
      <w:r w:rsidRPr="00563BF7">
        <w:t>ство-участник, и возникающие перед ним препятствия. Она вполне осознает, что в рамках такой моде</w:t>
      </w:r>
      <w:r w:rsidRPr="00563BF7">
        <w:t>р</w:t>
      </w:r>
      <w:r w:rsidRPr="00563BF7">
        <w:t>низации основная трудность заключается в том, чтобы изменить менталитет людей, с</w:t>
      </w:r>
      <w:r w:rsidRPr="00563BF7">
        <w:t>о</w:t>
      </w:r>
      <w:r w:rsidRPr="00563BF7">
        <w:t>хранив при этом верность</w:t>
      </w:r>
      <w:r>
        <w:t xml:space="preserve"> своим корням.</w:t>
      </w:r>
    </w:p>
    <w:p w:rsidR="00D205F3" w:rsidRDefault="00D205F3" w:rsidP="0019642E">
      <w:pPr>
        <w:pStyle w:val="SingleTxtGR"/>
      </w:pPr>
      <w:r w:rsidRPr="00563BF7">
        <w:t>45.</w:t>
      </w:r>
      <w:r w:rsidRPr="00563BF7">
        <w:tab/>
      </w:r>
      <w:r w:rsidRPr="00563BF7">
        <w:rPr>
          <w:b/>
        </w:rPr>
        <w:t xml:space="preserve">Г-н </w:t>
      </w:r>
      <w:proofErr w:type="spellStart"/>
      <w:r w:rsidRPr="00563BF7">
        <w:rPr>
          <w:b/>
        </w:rPr>
        <w:t>Хилале</w:t>
      </w:r>
      <w:proofErr w:type="spellEnd"/>
      <w:r w:rsidRPr="00563BF7">
        <w:t xml:space="preserve"> (Марокко) в свою очередь высоко оценивает откровенный и искренний диалог с Комитетом и подтверждает приверженность Марокко дал</w:t>
      </w:r>
      <w:r w:rsidRPr="00563BF7">
        <w:t>ь</w:t>
      </w:r>
      <w:r w:rsidRPr="00563BF7">
        <w:t>нейшей модернизации общества. Он выражает надежду на то, что Комитет при разработке своих заключительных замечаний будет учитывать исторические у</w:t>
      </w:r>
      <w:r w:rsidRPr="00563BF7">
        <w:t>с</w:t>
      </w:r>
      <w:r w:rsidRPr="00563BF7">
        <w:t>ловия, повлиявшие на современный облик Марокко, которое имеет свое собс</w:t>
      </w:r>
      <w:r w:rsidRPr="00563BF7">
        <w:t>т</w:t>
      </w:r>
      <w:r w:rsidRPr="00563BF7">
        <w:t>венное лицо, отличается социальной сплоченностью и разнообразием и может служить образцом для других стран на региональном и международном уро</w:t>
      </w:r>
      <w:r w:rsidRPr="00563BF7">
        <w:t>в</w:t>
      </w:r>
      <w:r>
        <w:t>нях.</w:t>
      </w:r>
    </w:p>
    <w:p w:rsidR="00D205F3" w:rsidRPr="00563BF7" w:rsidRDefault="00D205F3" w:rsidP="0019642E">
      <w:pPr>
        <w:pStyle w:val="SingleTxtGR"/>
        <w:rPr>
          <w:i/>
        </w:rPr>
      </w:pPr>
      <w:r w:rsidRPr="00563BF7">
        <w:t>46.</w:t>
      </w:r>
      <w:r w:rsidRPr="00563BF7">
        <w:tab/>
      </w:r>
      <w:r w:rsidRPr="00563BF7">
        <w:rPr>
          <w:i/>
          <w:iCs/>
        </w:rPr>
        <w:t>Делегация Марокко покидает места за столом Комитета.</w:t>
      </w:r>
    </w:p>
    <w:p w:rsidR="00D205F3" w:rsidRDefault="00D205F3" w:rsidP="0019642E">
      <w:pPr>
        <w:pStyle w:val="SingleTxtGR"/>
        <w:rPr>
          <w:i/>
        </w:rPr>
      </w:pPr>
      <w:r w:rsidRPr="00563BF7">
        <w:rPr>
          <w:i/>
          <w:iCs/>
        </w:rPr>
        <w:t>Заседание закрывается в 13 ч. 00 м.</w:t>
      </w:r>
    </w:p>
    <w:sectPr w:rsidR="00D205F3" w:rsidSect="007511D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42E" w:rsidRDefault="0019642E">
      <w:r>
        <w:rPr>
          <w:lang w:val="en-US"/>
        </w:rPr>
        <w:tab/>
      </w:r>
      <w:r>
        <w:separator/>
      </w:r>
    </w:p>
  </w:endnote>
  <w:endnote w:type="continuationSeparator" w:id="0">
    <w:p w:rsidR="0019642E" w:rsidRDefault="00196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42E" w:rsidRPr="009A6F4A" w:rsidRDefault="0019642E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  <w:r>
      <w:rPr>
        <w:lang w:val="en-US"/>
      </w:rPr>
      <w:tab/>
      <w:t>GE.10-44430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42E" w:rsidRPr="009A6F4A" w:rsidRDefault="0019642E">
    <w:pPr>
      <w:pStyle w:val="Footer"/>
      <w:rPr>
        <w:lang w:val="en-US"/>
      </w:rPr>
    </w:pPr>
    <w:r>
      <w:rPr>
        <w:lang w:val="en-US"/>
      </w:rPr>
      <w:t>GE.10-44430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42E" w:rsidRDefault="0019642E" w:rsidP="008C5002">
    <w:pPr>
      <w:pBdr>
        <w:bottom w:val="single" w:sz="4" w:space="1" w:color="auto"/>
      </w:pBdr>
      <w:tabs>
        <w:tab w:val="left" w:pos="0"/>
        <w:tab w:val="left" w:pos="567"/>
        <w:tab w:val="left" w:pos="1134"/>
        <w:tab w:val="left" w:pos="1701"/>
        <w:tab w:val="left" w:pos="2268"/>
        <w:tab w:val="left" w:pos="6520"/>
      </w:tabs>
      <w:suppressAutoHyphens/>
      <w:spacing w:line="240" w:lineRule="auto"/>
    </w:pPr>
  </w:p>
  <w:p w:rsidR="0019642E" w:rsidRPr="00154771" w:rsidRDefault="0019642E" w:rsidP="008C5002">
    <w:pPr>
      <w:pStyle w:val="FootnoteText"/>
      <w:tabs>
        <w:tab w:val="clear" w:pos="1021"/>
      </w:tabs>
      <w:spacing w:after="120" w:line="240" w:lineRule="exact"/>
      <w:ind w:firstLine="0"/>
      <w:rPr>
        <w:lang w:val="ru-RU"/>
      </w:rPr>
    </w:pPr>
    <w:r>
      <w:rPr>
        <w:szCs w:val="18"/>
        <w:lang w:val="ru-RU"/>
      </w:rPr>
      <w:t>В настоящий отчет могут вноситься поправки.</w:t>
    </w:r>
  </w:p>
  <w:p w:rsidR="0019642E" w:rsidRPr="00154771" w:rsidRDefault="0019642E" w:rsidP="008C5002">
    <w:pPr>
      <w:pStyle w:val="FootnoteText"/>
      <w:tabs>
        <w:tab w:val="clear" w:pos="1021"/>
      </w:tabs>
      <w:spacing w:after="120" w:line="240" w:lineRule="exact"/>
      <w:ind w:firstLine="0"/>
      <w:rPr>
        <w:lang w:val="ru-RU"/>
      </w:rPr>
    </w:pPr>
    <w:r>
      <w:rPr>
        <w:szCs w:val="18"/>
        <w:lang w:val="ru-RU"/>
      </w:rPr>
      <w:t xml:space="preserve">Поправки должны представляться на одном из рабочих языков. Они должны быть изложены в пояснительной записке, а также внесены в один из экземпляров отчета. Поправки следует направлять в течение одной </w:t>
    </w:r>
    <w:r>
      <w:rPr>
        <w:i/>
        <w:iCs/>
        <w:szCs w:val="18"/>
        <w:lang w:val="ru-RU"/>
      </w:rPr>
      <w:t xml:space="preserve">недели с момента выпуска настоящего документа </w:t>
    </w:r>
    <w:r>
      <w:rPr>
        <w:szCs w:val="18"/>
        <w:lang w:val="ru-RU"/>
      </w:rPr>
      <w:t>в Секцию редактирования официальных отчетов, комната Е. 4108, Дворец Наций, Женева.</w:t>
    </w:r>
  </w:p>
  <w:p w:rsidR="0019642E" w:rsidRPr="00154771" w:rsidRDefault="0019642E" w:rsidP="008C5002">
    <w:pPr>
      <w:pStyle w:val="FootnoteText"/>
      <w:tabs>
        <w:tab w:val="clear" w:pos="1021"/>
      </w:tabs>
      <w:spacing w:after="240" w:line="240" w:lineRule="exact"/>
      <w:ind w:firstLine="0"/>
      <w:rPr>
        <w:lang w:val="ru-RU"/>
      </w:rPr>
    </w:pPr>
    <w:r>
      <w:rPr>
        <w:szCs w:val="18"/>
        <w:lang w:val="ru-RU"/>
      </w:rPr>
      <w:t>Любые поправки к отчетам об открытых заседаниях Комитета будут сведены в единое исправление, которое будет издано вскоре после окончания сессии.</w:t>
    </w:r>
  </w:p>
  <w:p w:rsidR="0019642E" w:rsidRPr="009A6F4A" w:rsidRDefault="0019642E">
    <w:pPr>
      <w:pStyle w:val="Footer"/>
      <w:rPr>
        <w:sz w:val="20"/>
        <w:lang w:val="en-US"/>
      </w:rPr>
    </w:pPr>
    <w:r>
      <w:rPr>
        <w:sz w:val="20"/>
        <w:lang w:val="en-US"/>
      </w:rPr>
      <w:t>GE.10-44430  (R)  271010  281010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42E" w:rsidRPr="00F71F63" w:rsidRDefault="0019642E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19642E" w:rsidRPr="00F71F63" w:rsidRDefault="0019642E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19642E" w:rsidRPr="00635E86" w:rsidRDefault="0019642E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42E" w:rsidRPr="005A734F" w:rsidRDefault="0019642E">
    <w:pPr>
      <w:pStyle w:val="Header"/>
      <w:rPr>
        <w:lang w:val="en-US"/>
      </w:rPr>
    </w:pPr>
    <w:r>
      <w:rPr>
        <w:lang w:val="en-US"/>
      </w:rPr>
      <w:t>CERD/C/SR.2033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42E" w:rsidRPr="009A6F4A" w:rsidRDefault="0019642E">
    <w:pPr>
      <w:pStyle w:val="Header"/>
      <w:rPr>
        <w:lang w:val="en-US"/>
      </w:rPr>
    </w:pPr>
    <w:r>
      <w:rPr>
        <w:lang w:val="en-US"/>
      </w:rPr>
      <w:tab/>
      <w:t>CERD/C/SR.2033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4D84"/>
    <w:rsid w:val="000033D8"/>
    <w:rsid w:val="00005C1C"/>
    <w:rsid w:val="00016553"/>
    <w:rsid w:val="000233B3"/>
    <w:rsid w:val="00023E9E"/>
    <w:rsid w:val="00024342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0E616F"/>
    <w:rsid w:val="0010636F"/>
    <w:rsid w:val="00117AEE"/>
    <w:rsid w:val="001463B7"/>
    <w:rsid w:val="001463F7"/>
    <w:rsid w:val="0015769C"/>
    <w:rsid w:val="00173FE8"/>
    <w:rsid w:val="00180752"/>
    <w:rsid w:val="00185076"/>
    <w:rsid w:val="0018543C"/>
    <w:rsid w:val="00190231"/>
    <w:rsid w:val="00192ABD"/>
    <w:rsid w:val="0019642E"/>
    <w:rsid w:val="001A75D5"/>
    <w:rsid w:val="001A7D40"/>
    <w:rsid w:val="001D07F7"/>
    <w:rsid w:val="001D7B8F"/>
    <w:rsid w:val="001E48EE"/>
    <w:rsid w:val="001F2D04"/>
    <w:rsid w:val="0020059C"/>
    <w:rsid w:val="002019BD"/>
    <w:rsid w:val="00232D42"/>
    <w:rsid w:val="00237334"/>
    <w:rsid w:val="002444F4"/>
    <w:rsid w:val="002629A0"/>
    <w:rsid w:val="0028492B"/>
    <w:rsid w:val="00291C8F"/>
    <w:rsid w:val="002B43B0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C51C2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B19DA"/>
    <w:rsid w:val="004B2115"/>
    <w:rsid w:val="004B77A8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81786"/>
    <w:rsid w:val="00587A7A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11D7"/>
    <w:rsid w:val="0075279B"/>
    <w:rsid w:val="00753748"/>
    <w:rsid w:val="00762446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4079"/>
    <w:rsid w:val="008C5002"/>
    <w:rsid w:val="008C7B87"/>
    <w:rsid w:val="008D6A7A"/>
    <w:rsid w:val="008E3E87"/>
    <w:rsid w:val="008E7F13"/>
    <w:rsid w:val="008F0E03"/>
    <w:rsid w:val="008F3185"/>
    <w:rsid w:val="00915B0A"/>
    <w:rsid w:val="00926904"/>
    <w:rsid w:val="00926A8D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443A"/>
    <w:rsid w:val="00AC4D84"/>
    <w:rsid w:val="00AE60E2"/>
    <w:rsid w:val="00B0169F"/>
    <w:rsid w:val="00B05F21"/>
    <w:rsid w:val="00B14EA9"/>
    <w:rsid w:val="00B30A3C"/>
    <w:rsid w:val="00B53A5C"/>
    <w:rsid w:val="00B81305"/>
    <w:rsid w:val="00B930CA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05F3"/>
    <w:rsid w:val="00D26B13"/>
    <w:rsid w:val="00D26CC1"/>
    <w:rsid w:val="00D30662"/>
    <w:rsid w:val="00D32A0B"/>
    <w:rsid w:val="00D6236B"/>
    <w:rsid w:val="00D809D1"/>
    <w:rsid w:val="00D84ECF"/>
    <w:rsid w:val="00DA2851"/>
    <w:rsid w:val="00DA2B7C"/>
    <w:rsid w:val="00DA5686"/>
    <w:rsid w:val="00DB2FC0"/>
    <w:rsid w:val="00DE2FF1"/>
    <w:rsid w:val="00DF18FA"/>
    <w:rsid w:val="00DF49CA"/>
    <w:rsid w:val="00DF69FA"/>
    <w:rsid w:val="00DF775B"/>
    <w:rsid w:val="00E007F3"/>
    <w:rsid w:val="00E00DEA"/>
    <w:rsid w:val="00E06EF0"/>
    <w:rsid w:val="00E11679"/>
    <w:rsid w:val="00E154CA"/>
    <w:rsid w:val="00E307D1"/>
    <w:rsid w:val="00E46A04"/>
    <w:rsid w:val="00E54AEB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0CA2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622A8"/>
    <w:rsid w:val="00F71F63"/>
    <w:rsid w:val="00F83D62"/>
    <w:rsid w:val="00F87506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7511D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5_G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ingleTxtG">
    <w:name w:val="_ Single Txt_G"/>
    <w:basedOn w:val="Normal"/>
    <w:rsid w:val="00AC4D84"/>
    <w:pPr>
      <w:suppressAutoHyphens/>
      <w:spacing w:after="120"/>
      <w:ind w:left="1134" w:right="1134"/>
      <w:jc w:val="both"/>
    </w:pPr>
    <w:rPr>
      <w:rFonts w:eastAsia="SimSun"/>
      <w:spacing w:val="0"/>
      <w:w w:val="100"/>
      <w:kern w:val="0"/>
      <w:lang w:val="en-GB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23G">
    <w:name w:val="_ H_2/3_G"/>
    <w:basedOn w:val="Normal"/>
    <w:next w:val="Normal"/>
    <w:rsid w:val="00AC4D8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SimSun"/>
      <w:b/>
      <w:spacing w:val="0"/>
      <w:w w:val="100"/>
      <w:kern w:val="0"/>
      <w:lang w:val="en-GB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paragraph" w:customStyle="1" w:styleId="H4G">
    <w:name w:val="_ H_4_G"/>
    <w:basedOn w:val="Normal"/>
    <w:next w:val="Normal"/>
    <w:rsid w:val="00AC4D8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SimSun"/>
      <w:i/>
      <w:spacing w:val="0"/>
      <w:w w:val="100"/>
      <w:kern w:val="0"/>
      <w:lang w:val="en-GB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</Template>
  <TotalTime>0</TotalTime>
  <Pages>11</Pages>
  <Words>5233</Words>
  <Characters>29832</Characters>
  <Application>Microsoft Office Word</Application>
  <DocSecurity>4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1044430</vt:lpstr>
    </vt:vector>
  </TitlesOfParts>
  <Company>CSD</Company>
  <LinksUpToDate>false</LinksUpToDate>
  <CharactersWithSpaces>34996</CharactersWithSpaces>
  <SharedDoc>false</SharedDoc>
  <HLinks>
    <vt:vector size="6" baseType="variant">
      <vt:variant>
        <vt:i4>7405692</vt:i4>
      </vt:variant>
      <vt:variant>
        <vt:i4>10</vt:i4>
      </vt:variant>
      <vt:variant>
        <vt:i4>0</vt:i4>
      </vt:variant>
      <vt:variant>
        <vt:i4>5</vt:i4>
      </vt:variant>
      <vt:variant>
        <vt:lpwstr>http://www.hcp.ma/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1044430</dc:title>
  <dc:subject/>
  <dc:creator>Svetlana Prokoudina</dc:creator>
  <cp:keywords/>
  <dc:description/>
  <cp:lastModifiedBy>Svetlana Prokoudina</cp:lastModifiedBy>
  <cp:revision>2</cp:revision>
  <cp:lastPrinted>2010-10-28T08:48:00Z</cp:lastPrinted>
  <dcterms:created xsi:type="dcterms:W3CDTF">2010-10-28T08:50:00Z</dcterms:created>
  <dcterms:modified xsi:type="dcterms:W3CDTF">2010-10-28T08:50:00Z</dcterms:modified>
</cp:coreProperties>
</file>