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5910A1">
                <w:t>С/SR.2028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5910A1">
              <w:rPr>
                <w:sz w:val="20"/>
                <w:lang w:val="en-US"/>
              </w:rPr>
              <w:fldChar w:fldCharType="separate"/>
            </w:r>
            <w:r w:rsidR="00032036">
              <w:rPr>
                <w:sz w:val="20"/>
              </w:rPr>
              <w:t>4</w:t>
            </w:r>
            <w:r w:rsidR="005910A1">
              <w:rPr>
                <w:sz w:val="20"/>
                <w:lang w:val="en-US"/>
              </w:rPr>
              <w:t xml:space="preserve"> November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5910A1" w:rsidRPr="005910A1" w:rsidRDefault="005910A1" w:rsidP="005910A1">
      <w:pPr>
        <w:spacing w:before="120"/>
        <w:rPr>
          <w:b/>
          <w:sz w:val="24"/>
          <w:szCs w:val="24"/>
        </w:rPr>
      </w:pPr>
      <w:r w:rsidRPr="005910A1">
        <w:rPr>
          <w:b/>
          <w:sz w:val="24"/>
          <w:szCs w:val="24"/>
        </w:rPr>
        <w:t>Комитет по ликвидации расовой дискриминации</w:t>
      </w:r>
    </w:p>
    <w:p w:rsidR="005910A1" w:rsidRPr="005910A1" w:rsidRDefault="005910A1" w:rsidP="005910A1">
      <w:pPr>
        <w:rPr>
          <w:b/>
        </w:rPr>
      </w:pPr>
      <w:r w:rsidRPr="005910A1">
        <w:rPr>
          <w:b/>
        </w:rPr>
        <w:t>Семьдесят седьмая сессия</w:t>
      </w:r>
    </w:p>
    <w:p w:rsidR="005910A1" w:rsidRPr="005910A1" w:rsidRDefault="005910A1" w:rsidP="00631CBD">
      <w:pPr>
        <w:spacing w:before="120"/>
      </w:pPr>
      <w:r w:rsidRPr="005910A1">
        <w:rPr>
          <w:b/>
        </w:rPr>
        <w:t>Краткий отчет о 2028-м заседании</w:t>
      </w:r>
      <w:r w:rsidRPr="005910A1">
        <w:t>,</w:t>
      </w:r>
    </w:p>
    <w:p w:rsidR="005910A1" w:rsidRPr="005910A1" w:rsidRDefault="005910A1" w:rsidP="005910A1">
      <w:r w:rsidRPr="005910A1">
        <w:t>состоявше</w:t>
      </w:r>
      <w:r w:rsidR="00631CBD">
        <w:t>мся во Дворце Вильсона в Женеве</w:t>
      </w:r>
      <w:r w:rsidR="00631CBD" w:rsidRPr="00631CBD">
        <w:t xml:space="preserve"> </w:t>
      </w:r>
      <w:r w:rsidR="00631CBD" w:rsidRPr="00631CBD">
        <w:br/>
      </w:r>
      <w:r w:rsidRPr="005910A1">
        <w:t>в четверг</w:t>
      </w:r>
      <w:r w:rsidR="00F72A74">
        <w:t>,</w:t>
      </w:r>
      <w:r w:rsidRPr="005910A1">
        <w:t xml:space="preserve"> 12 августа 2010 года, в 15 ч. 00 м. </w:t>
      </w:r>
    </w:p>
    <w:p w:rsidR="005910A1" w:rsidRPr="005910A1" w:rsidRDefault="005910A1" w:rsidP="00631CBD">
      <w:pPr>
        <w:spacing w:before="120"/>
      </w:pPr>
      <w:r w:rsidRPr="005910A1">
        <w:rPr>
          <w:i/>
        </w:rPr>
        <w:t>Председатель</w:t>
      </w:r>
      <w:r w:rsidRPr="005910A1">
        <w:t>: г-н Кемаль</w:t>
      </w:r>
    </w:p>
    <w:p w:rsidR="00631CBD" w:rsidRPr="00631CBD" w:rsidRDefault="00631CBD" w:rsidP="00631CBD">
      <w:pPr>
        <w:suppressAutoHyphens/>
        <w:spacing w:before="360" w:after="120"/>
        <w:rPr>
          <w:sz w:val="28"/>
        </w:rPr>
      </w:pPr>
      <w:r w:rsidRPr="00631CBD">
        <w:rPr>
          <w:sz w:val="28"/>
        </w:rPr>
        <w:t>Содержание</w:t>
      </w:r>
    </w:p>
    <w:p w:rsidR="005910A1" w:rsidRPr="005910A1" w:rsidRDefault="005910A1" w:rsidP="00813443">
      <w:pPr>
        <w:pStyle w:val="SingleTxtGR"/>
      </w:pPr>
      <w:r w:rsidRPr="005910A1">
        <w:t>Рассмотрение докладов, замечаний и информации, представленных государс</w:t>
      </w:r>
      <w:r w:rsidRPr="005910A1">
        <w:t>т</w:t>
      </w:r>
      <w:r w:rsidRPr="005910A1">
        <w:t>вами-участниками по ст</w:t>
      </w:r>
      <w:r w:rsidRPr="005910A1">
        <w:t>а</w:t>
      </w:r>
      <w:r w:rsidRPr="005910A1">
        <w:t>тье 9 Конвенции (</w:t>
      </w:r>
      <w:r w:rsidRPr="005910A1">
        <w:rPr>
          <w:i/>
        </w:rPr>
        <w:t>продолжение</w:t>
      </w:r>
      <w:r w:rsidRPr="005910A1">
        <w:t>)</w:t>
      </w:r>
    </w:p>
    <w:p w:rsidR="005910A1" w:rsidRPr="005910A1" w:rsidRDefault="005910A1" w:rsidP="00813443">
      <w:pPr>
        <w:pStyle w:val="SingleTxtGR"/>
        <w:rPr>
          <w:i/>
        </w:rPr>
      </w:pPr>
      <w:r w:rsidRPr="005910A1">
        <w:rPr>
          <w:i/>
        </w:rPr>
        <w:tab/>
        <w:t xml:space="preserve">Шестой и седьмой периодические доклады Словении </w:t>
      </w:r>
    </w:p>
    <w:p w:rsidR="005910A1" w:rsidRPr="00F72A74" w:rsidRDefault="005910A1" w:rsidP="00F72A74">
      <w:pPr>
        <w:pStyle w:val="SingleTxtGR"/>
        <w:rPr>
          <w:i/>
        </w:rPr>
      </w:pPr>
      <w:r w:rsidRPr="005910A1">
        <w:br w:type="page"/>
      </w:r>
      <w:r w:rsidR="00415A14">
        <w:rPr>
          <w:i/>
        </w:rPr>
        <w:t>Заседание открывается в 15 ч. 05 м</w:t>
      </w:r>
      <w:r w:rsidRPr="00F72A74">
        <w:rPr>
          <w:i/>
        </w:rPr>
        <w:t>.</w:t>
      </w:r>
    </w:p>
    <w:p w:rsidR="005910A1" w:rsidRPr="005910A1" w:rsidRDefault="005910A1" w:rsidP="00F72A74">
      <w:pPr>
        <w:pStyle w:val="SingleTxtGR"/>
        <w:rPr>
          <w:b/>
        </w:rPr>
      </w:pPr>
      <w:r w:rsidRPr="005910A1">
        <w:rPr>
          <w:b/>
        </w:rPr>
        <w:t>Рассмотрение докладов, замечаний и информации, представленной гос</w:t>
      </w:r>
      <w:r w:rsidRPr="005910A1">
        <w:rPr>
          <w:b/>
        </w:rPr>
        <w:t>у</w:t>
      </w:r>
      <w:r w:rsidRPr="005910A1">
        <w:rPr>
          <w:b/>
        </w:rPr>
        <w:t xml:space="preserve">дарствами-участниками по статье 9 Конвенции </w:t>
      </w:r>
      <w:r w:rsidRPr="005910A1">
        <w:t>(</w:t>
      </w:r>
      <w:r w:rsidRPr="00F72A74">
        <w:rPr>
          <w:i/>
        </w:rPr>
        <w:t>продолжение</w:t>
      </w:r>
      <w:r w:rsidRPr="005910A1">
        <w:t>)</w:t>
      </w:r>
    </w:p>
    <w:p w:rsidR="005910A1" w:rsidRPr="005910A1" w:rsidRDefault="005910A1" w:rsidP="00F72A74">
      <w:pPr>
        <w:pStyle w:val="SingleTxtGR"/>
      </w:pPr>
      <w:r w:rsidRPr="00071377">
        <w:rPr>
          <w:i/>
        </w:rPr>
        <w:t>Шестой и седьмой периодические доклады Словении</w:t>
      </w:r>
      <w:r w:rsidRPr="005910A1">
        <w:t xml:space="preserve"> (</w:t>
      </w:r>
      <w:r w:rsidRPr="005910A1">
        <w:rPr>
          <w:lang w:val="en-GB"/>
        </w:rPr>
        <w:t>CERD</w:t>
      </w:r>
      <w:r w:rsidRPr="005910A1">
        <w:t>/</w:t>
      </w:r>
      <w:r w:rsidRPr="005910A1">
        <w:rPr>
          <w:lang w:val="en-GB"/>
        </w:rPr>
        <w:t>C</w:t>
      </w:r>
      <w:r w:rsidRPr="005910A1">
        <w:t>/</w:t>
      </w:r>
      <w:r w:rsidRPr="005910A1">
        <w:rPr>
          <w:lang w:val="en-GB"/>
        </w:rPr>
        <w:t>SVN</w:t>
      </w:r>
      <w:r w:rsidRPr="005910A1">
        <w:t xml:space="preserve">/7; </w:t>
      </w:r>
      <w:r w:rsidRPr="005910A1">
        <w:rPr>
          <w:lang w:val="en-GB"/>
        </w:rPr>
        <w:t>CERD</w:t>
      </w:r>
      <w:r w:rsidRPr="005910A1">
        <w:t>/</w:t>
      </w:r>
      <w:r w:rsidRPr="005910A1">
        <w:rPr>
          <w:lang w:val="en-GB"/>
        </w:rPr>
        <w:t>C</w:t>
      </w:r>
      <w:r w:rsidRPr="005910A1">
        <w:t>/</w:t>
      </w:r>
      <w:r w:rsidRPr="005910A1">
        <w:rPr>
          <w:lang w:val="en-GB"/>
        </w:rPr>
        <w:t>SVN</w:t>
      </w:r>
      <w:r w:rsidRPr="005910A1">
        <w:t>/</w:t>
      </w:r>
      <w:r w:rsidRPr="005910A1">
        <w:rPr>
          <w:lang w:val="en-GB"/>
        </w:rPr>
        <w:t>Q</w:t>
      </w:r>
      <w:r w:rsidRPr="005910A1">
        <w:t xml:space="preserve">/7; </w:t>
      </w:r>
      <w:r w:rsidRPr="005910A1">
        <w:rPr>
          <w:lang w:val="en-GB"/>
        </w:rPr>
        <w:t>HRI</w:t>
      </w:r>
      <w:r w:rsidRPr="005910A1">
        <w:t>/</w:t>
      </w:r>
      <w:r w:rsidRPr="005910A1">
        <w:rPr>
          <w:lang w:val="en-GB"/>
        </w:rPr>
        <w:t>CORE</w:t>
      </w:r>
      <w:r w:rsidRPr="005910A1">
        <w:t>/1/</w:t>
      </w:r>
      <w:r w:rsidRPr="005910A1">
        <w:rPr>
          <w:lang w:val="en-GB"/>
        </w:rPr>
        <w:t>Add</w:t>
      </w:r>
      <w:r w:rsidRPr="005910A1">
        <w:t>.35/</w:t>
      </w:r>
      <w:r w:rsidRPr="005910A1">
        <w:rPr>
          <w:lang w:val="en-GB"/>
        </w:rPr>
        <w:t>Rev</w:t>
      </w:r>
      <w:r w:rsidRPr="005910A1">
        <w:t>.1)</w:t>
      </w:r>
    </w:p>
    <w:p w:rsidR="005910A1" w:rsidRPr="00071377" w:rsidRDefault="005910A1" w:rsidP="00701225">
      <w:pPr>
        <w:pStyle w:val="SingleTxtGR"/>
        <w:numPr>
          <w:ilvl w:val="0"/>
          <w:numId w:val="25"/>
        </w:numPr>
        <w:rPr>
          <w:i/>
        </w:rPr>
      </w:pPr>
      <w:r w:rsidRPr="00071377">
        <w:rPr>
          <w:i/>
        </w:rPr>
        <w:t>По приглашению Председателя делегация Словении занимает места за столом Ком</w:t>
      </w:r>
      <w:r w:rsidRPr="00071377">
        <w:rPr>
          <w:i/>
        </w:rPr>
        <w:t>и</w:t>
      </w:r>
      <w:r w:rsidRPr="00071377">
        <w:rPr>
          <w:i/>
        </w:rPr>
        <w:t>тета.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rPr>
          <w:b/>
        </w:rPr>
        <w:t>Г-жа Кнез</w:t>
      </w:r>
      <w:r w:rsidRPr="005910A1">
        <w:t xml:space="preserve"> (Словения) говорит, что права человека и основные свободы всех лиц на территории Словении, вне зависимости от национального происх</w:t>
      </w:r>
      <w:r w:rsidRPr="005910A1">
        <w:t>о</w:t>
      </w:r>
      <w:r w:rsidRPr="005910A1">
        <w:t xml:space="preserve">ждения, гарантируются </w:t>
      </w:r>
      <w:r w:rsidR="00071377">
        <w:t xml:space="preserve">Конституцией </w:t>
      </w:r>
      <w:r w:rsidRPr="005910A1">
        <w:t>без какой-либо дискриминации. Сущес</w:t>
      </w:r>
      <w:r w:rsidRPr="005910A1">
        <w:t>т</w:t>
      </w:r>
      <w:r w:rsidRPr="005910A1">
        <w:t>вуют как общий антидискриминационный закон, так и положения, гарант</w:t>
      </w:r>
      <w:r w:rsidRPr="005910A1">
        <w:t>и</w:t>
      </w:r>
      <w:r w:rsidRPr="005910A1">
        <w:t>рующие равенство в обращении в соответствии с законодательными актами, к</w:t>
      </w:r>
      <w:r w:rsidRPr="005910A1">
        <w:t>о</w:t>
      </w:r>
      <w:r w:rsidRPr="005910A1">
        <w:t xml:space="preserve">торые регулируют такие области как рынок труда, социальное обеспечение и здравоохранение.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Словения строго придерживается международных норм</w:t>
      </w:r>
      <w:r w:rsidR="00817EAE">
        <w:t>,</w:t>
      </w:r>
      <w:r w:rsidR="00071377">
        <w:t xml:space="preserve"> </w:t>
      </w:r>
      <w:r w:rsidR="007364DE">
        <w:t>кодифицирова</w:t>
      </w:r>
      <w:r w:rsidR="007364DE">
        <w:t>н</w:t>
      </w:r>
      <w:r w:rsidR="007364DE">
        <w:t>ных</w:t>
      </w:r>
      <w:r w:rsidRPr="005910A1">
        <w:t xml:space="preserve"> Организацией Объединенных Наций и региональными организациями. Она стала одной из первых стран, подписавших новый Факультативный протокол к Международному пакту об экономических, со</w:t>
      </w:r>
      <w:r w:rsidR="00817EAE">
        <w:t>циальных и культурных правах. В </w:t>
      </w:r>
      <w:r w:rsidRPr="005910A1">
        <w:t>июне 2010 года она также ратифицировала Протокол № 12 к Европейской конвенции по правам человека, касающийся дискриминации. В том же месяце Совет по правам человека принял итоговый доклад по Словении, подготовле</w:t>
      </w:r>
      <w:r w:rsidRPr="005910A1">
        <w:t>н</w:t>
      </w:r>
      <w:r w:rsidRPr="005910A1">
        <w:t>ный Рабочей группой по Универсальному периодическому обзору (</w:t>
      </w:r>
      <w:r w:rsidRPr="005910A1">
        <w:rPr>
          <w:lang w:val="en-GB"/>
        </w:rPr>
        <w:t>A</w:t>
      </w:r>
      <w:r w:rsidRPr="005910A1">
        <w:t>/</w:t>
      </w:r>
      <w:r w:rsidRPr="005910A1">
        <w:rPr>
          <w:lang w:val="en-GB"/>
        </w:rPr>
        <w:t>HRC</w:t>
      </w:r>
      <w:r w:rsidRPr="005910A1">
        <w:t xml:space="preserve">/14/15). Словения </w:t>
      </w:r>
      <w:r w:rsidR="007364DE">
        <w:t>направила</w:t>
      </w:r>
      <w:r w:rsidRPr="005910A1">
        <w:t xml:space="preserve"> постоянно действующее приглашение ма</w:t>
      </w:r>
      <w:r w:rsidRPr="005910A1">
        <w:t>н</w:t>
      </w:r>
      <w:r w:rsidRPr="005910A1">
        <w:t>датариям специальных процедур и в мае 2010 года приняла Независимого эк</w:t>
      </w:r>
      <w:r w:rsidRPr="005910A1">
        <w:t>с</w:t>
      </w:r>
      <w:r w:rsidRPr="005910A1">
        <w:t>перта по вопросу о правозащитных обязательствах, связанных с доступом к безопасной питьевой воде и сан</w:t>
      </w:r>
      <w:r w:rsidRPr="005910A1">
        <w:t>и</w:t>
      </w:r>
      <w:r w:rsidRPr="005910A1">
        <w:t xml:space="preserve">тарным услугам.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 xml:space="preserve">Как и </w:t>
      </w:r>
      <w:r w:rsidR="007364DE">
        <w:t xml:space="preserve">в </w:t>
      </w:r>
      <w:r w:rsidRPr="005910A1">
        <w:t>2008 году, Словения совместно с Бельгией планирует внести р</w:t>
      </w:r>
      <w:r w:rsidRPr="005910A1">
        <w:t>е</w:t>
      </w:r>
      <w:r w:rsidRPr="005910A1">
        <w:t>золюцию в поддержку Конвенции на предстоящей сессии Генеральной Ассам</w:t>
      </w:r>
      <w:r w:rsidRPr="005910A1">
        <w:t>б</w:t>
      </w:r>
      <w:r w:rsidRPr="005910A1">
        <w:t>леи Организации Объед</w:t>
      </w:r>
      <w:r w:rsidRPr="005910A1">
        <w:t>и</w:t>
      </w:r>
      <w:r w:rsidRPr="005910A1">
        <w:t>ненных Наций.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 xml:space="preserve">Объединенный шестой и седьмой периодический доклад Словении был </w:t>
      </w:r>
      <w:r w:rsidR="007364DE">
        <w:t>составлен с учетом</w:t>
      </w:r>
      <w:r w:rsidRPr="005910A1">
        <w:t xml:space="preserve"> предыдущих заключительных замечаний Комитета (</w:t>
      </w:r>
      <w:r w:rsidRPr="005910A1">
        <w:rPr>
          <w:lang w:val="en-GB"/>
        </w:rPr>
        <w:t>CERD</w:t>
      </w:r>
      <w:r w:rsidRPr="005910A1">
        <w:t>/</w:t>
      </w:r>
      <w:r w:rsidRPr="005910A1">
        <w:rPr>
          <w:lang w:val="en-GB"/>
        </w:rPr>
        <w:t>C</w:t>
      </w:r>
      <w:r w:rsidRPr="005910A1">
        <w:t>/62/</w:t>
      </w:r>
      <w:r w:rsidRPr="005910A1">
        <w:rPr>
          <w:lang w:val="en-GB"/>
        </w:rPr>
        <w:t>CO</w:t>
      </w:r>
      <w:r w:rsidRPr="005910A1">
        <w:t xml:space="preserve">/9). Он был подготовлен в сотрудничестве с соответствующими правительственными учреждениями, Уполномоченным по правам человека и представителями гражданского общества и размещен на </w:t>
      </w:r>
      <w:r w:rsidR="00D27893">
        <w:t>вебсайт</w:t>
      </w:r>
      <w:r w:rsidRPr="005910A1">
        <w:t>е Министерс</w:t>
      </w:r>
      <w:r w:rsidRPr="005910A1">
        <w:t>т</w:t>
      </w:r>
      <w:r w:rsidRPr="005910A1">
        <w:t xml:space="preserve">ва иностранных дел. Министерство также опубликовало подборку докладов Словении </w:t>
      </w:r>
      <w:r w:rsidR="007364DE">
        <w:t>для</w:t>
      </w:r>
      <w:r w:rsidRPr="005910A1">
        <w:t xml:space="preserve"> Органи</w:t>
      </w:r>
      <w:r w:rsidR="007364DE">
        <w:t xml:space="preserve">зации </w:t>
      </w:r>
      <w:r w:rsidRPr="005910A1">
        <w:t>Объединенных Наций, касающихся защиты и п</w:t>
      </w:r>
      <w:r w:rsidRPr="005910A1">
        <w:t>о</w:t>
      </w:r>
      <w:r w:rsidRPr="005910A1">
        <w:t>ощрения прав человека по междуна</w:t>
      </w:r>
      <w:r w:rsidR="00415A14">
        <w:t xml:space="preserve">родным договорам в 2008 году.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Заключительные замечания Комитета оказали существенное воздействие на принятие правительственных стратегий по ликвидации предрассудков и ди</w:t>
      </w:r>
      <w:r w:rsidRPr="005910A1">
        <w:t>с</w:t>
      </w:r>
      <w:r w:rsidRPr="005910A1">
        <w:t>криминации. В дейс</w:t>
      </w:r>
      <w:r w:rsidRPr="005910A1">
        <w:t>т</w:t>
      </w:r>
      <w:r w:rsidRPr="005910A1">
        <w:t>вующее законодательство в плановом порядке включаются положения, запрещающие подстрекательство к национальной, расовой, религ</w:t>
      </w:r>
      <w:r w:rsidRPr="005910A1">
        <w:t>и</w:t>
      </w:r>
      <w:r w:rsidRPr="005910A1">
        <w:t>озной или любым другим формам ненависти</w:t>
      </w:r>
      <w:r w:rsidR="001D1D38">
        <w:t>,</w:t>
      </w:r>
      <w:r w:rsidRPr="005910A1">
        <w:t xml:space="preserve"> нетерпимости</w:t>
      </w:r>
      <w:r w:rsidR="001D1D38">
        <w:t xml:space="preserve"> или </w:t>
      </w:r>
      <w:r w:rsidR="001D1D38" w:rsidRPr="005910A1">
        <w:t>неравенства</w:t>
      </w:r>
      <w:r w:rsidRPr="005910A1">
        <w:t>. Принимаются также программы и меры по поощрению социальной интеграции уязвимых общин. Со времени присоединения к Европейскому Союзу в 2004 г</w:t>
      </w:r>
      <w:r w:rsidRPr="005910A1">
        <w:t>о</w:t>
      </w:r>
      <w:r w:rsidRPr="005910A1">
        <w:t>ду Словения провела качественные изменения своего законодательства в целях его гармонизации с правовыми нормами Европейского Союза (</w:t>
      </w:r>
      <w:r w:rsidRPr="005910A1">
        <w:rPr>
          <w:lang w:val="en-GB"/>
        </w:rPr>
        <w:t>acquis</w:t>
      </w:r>
      <w:r w:rsidRPr="005910A1">
        <w:t xml:space="preserve"> </w:t>
      </w:r>
      <w:r w:rsidRPr="005910A1">
        <w:rPr>
          <w:lang w:val="en-GB"/>
        </w:rPr>
        <w:t>commu</w:t>
      </w:r>
      <w:r w:rsidRPr="005910A1">
        <w:rPr>
          <w:lang w:val="en-GB"/>
        </w:rPr>
        <w:t>n</w:t>
      </w:r>
      <w:r w:rsidRPr="005910A1">
        <w:rPr>
          <w:lang w:val="en-GB"/>
        </w:rPr>
        <w:t>autaire</w:t>
      </w:r>
      <w:r w:rsidRPr="005910A1">
        <w:t>). В соответствии с Законом о принципе равенства в обращении был у</w:t>
      </w:r>
      <w:r w:rsidRPr="005910A1">
        <w:t>ч</w:t>
      </w:r>
      <w:r w:rsidRPr="005910A1">
        <w:t>режден пост Адвоката по вопросам принципа равенства в обращении, дейс</w:t>
      </w:r>
      <w:r w:rsidRPr="005910A1">
        <w:t>т</w:t>
      </w:r>
      <w:r w:rsidRPr="005910A1">
        <w:t>вующего в качестве правительственного эксперта и консультативного органа, который также содействует рассмотрению жалоб на дискриминацию или нар</w:t>
      </w:r>
      <w:r w:rsidRPr="005910A1">
        <w:t>у</w:t>
      </w:r>
      <w:r w:rsidRPr="005910A1">
        <w:t>шение пр</w:t>
      </w:r>
      <w:r w:rsidRPr="005910A1">
        <w:t>а</w:t>
      </w:r>
      <w:r w:rsidRPr="005910A1">
        <w:t>ва на равное обращение по ра</w:t>
      </w:r>
      <w:r w:rsidR="00415A14">
        <w:t xml:space="preserve">совым или этническим мотивам. </w:t>
      </w:r>
    </w:p>
    <w:p w:rsidR="005910A1" w:rsidRPr="005910A1" w:rsidRDefault="005910A1" w:rsidP="001D1D38">
      <w:pPr>
        <w:pStyle w:val="SingleTxtGR"/>
        <w:numPr>
          <w:ilvl w:val="0"/>
          <w:numId w:val="25"/>
        </w:numPr>
      </w:pPr>
      <w:r w:rsidRPr="005910A1">
        <w:t xml:space="preserve">Принятый в 2008 году новый Уголовный кодекс устанавливает правовую базу для судебного преследования </w:t>
      </w:r>
      <w:r w:rsidR="00AA2D14">
        <w:t xml:space="preserve">за акты </w:t>
      </w:r>
      <w:r w:rsidRPr="005910A1">
        <w:t>дискриминации по этническим и/или национальным мотивам. Были также введены в действие законы об урегулир</w:t>
      </w:r>
      <w:r w:rsidRPr="005910A1">
        <w:t>о</w:t>
      </w:r>
      <w:r w:rsidRPr="005910A1">
        <w:t>вании статуса цыганской общины, лиц без гр</w:t>
      </w:r>
      <w:r w:rsidR="00817EAE">
        <w:t>ажданства и иностранцев. Ст</w:t>
      </w:r>
      <w:r w:rsidR="00817EAE">
        <w:t>а</w:t>
      </w:r>
      <w:r w:rsidR="00817EAE">
        <w:t>тья </w:t>
      </w:r>
      <w:r w:rsidRPr="005910A1">
        <w:t>297 Уголовного кодекса запрещает публичное подстрекательство к нас</w:t>
      </w:r>
      <w:r w:rsidRPr="005910A1">
        <w:t>и</w:t>
      </w:r>
      <w:r w:rsidRPr="005910A1">
        <w:t xml:space="preserve">лию или ненависти, направленных против лица или группы лиц, выделяемых по </w:t>
      </w:r>
      <w:r w:rsidR="00AA2D14">
        <w:t>признаку</w:t>
      </w:r>
      <w:r w:rsidRPr="005910A1">
        <w:t xml:space="preserve"> ра</w:t>
      </w:r>
      <w:r w:rsidR="00AA2D14">
        <w:t xml:space="preserve">сы, цвета </w:t>
      </w:r>
      <w:r w:rsidR="00817EAE">
        <w:t>кожи, религии, происхождения</w:t>
      </w:r>
      <w:r w:rsidRPr="005910A1">
        <w:t xml:space="preserve"> или национальной или э</w:t>
      </w:r>
      <w:r w:rsidRPr="005910A1">
        <w:t>т</w:t>
      </w:r>
      <w:r w:rsidRPr="005910A1">
        <w:t xml:space="preserve">нической принадлежности. Кроме того, словенская </w:t>
      </w:r>
      <w:r w:rsidR="00866944">
        <w:t>"</w:t>
      </w:r>
      <w:r w:rsidRPr="005910A1">
        <w:t>горячая линия</w:t>
      </w:r>
      <w:r w:rsidR="00866944">
        <w:t>"</w:t>
      </w:r>
      <w:r w:rsidRPr="005910A1">
        <w:t xml:space="preserve"> (</w:t>
      </w:r>
      <w:r w:rsidR="00866944">
        <w:t>"</w:t>
      </w:r>
      <w:r w:rsidRPr="005910A1">
        <w:t>Веб ай</w:t>
      </w:r>
      <w:r w:rsidR="00866944">
        <w:t>"</w:t>
      </w:r>
      <w:r w:rsidRPr="005910A1">
        <w:t>) позволяет пользователям Интернета анонимно сообщать в онлайновом р</w:t>
      </w:r>
      <w:r w:rsidRPr="005910A1">
        <w:t>е</w:t>
      </w:r>
      <w:r w:rsidRPr="005910A1">
        <w:t>жиме о случаях разжигания нен</w:t>
      </w:r>
      <w:r w:rsidRPr="005910A1">
        <w:t>а</w:t>
      </w:r>
      <w:r w:rsidR="00415A14">
        <w:t xml:space="preserve">висти.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 xml:space="preserve">Государственные министерства и ведомства </w:t>
      </w:r>
      <w:r w:rsidR="00AA2D14">
        <w:t>осуществляют</w:t>
      </w:r>
      <w:r w:rsidRPr="005910A1">
        <w:t xml:space="preserve"> совместное финансирование проектов в поддержку межкультурного диалога и интеграции меньшинств в Словении. Представители всех общин меньшинств </w:t>
      </w:r>
      <w:r w:rsidR="00AA2D14">
        <w:t>участвуют</w:t>
      </w:r>
      <w:r w:rsidR="007D48F7">
        <w:t xml:space="preserve"> </w:t>
      </w:r>
      <w:r w:rsidRPr="005910A1">
        <w:t>в семинарах и рабочих совещан</w:t>
      </w:r>
      <w:r w:rsidRPr="005910A1">
        <w:t>и</w:t>
      </w:r>
      <w:r w:rsidRPr="005910A1">
        <w:t xml:space="preserve">ях.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Правительство предприняло решительные действия по урегулированию и улучшению жилищных условий цыган, стимулированию их социальной инт</w:t>
      </w:r>
      <w:r w:rsidRPr="005910A1">
        <w:t>е</w:t>
      </w:r>
      <w:r w:rsidRPr="005910A1">
        <w:t>грации и сохранению их культуры и языка. В 1995 году оно утвердило Пр</w:t>
      </w:r>
      <w:r w:rsidRPr="005910A1">
        <w:t>о</w:t>
      </w:r>
      <w:r w:rsidRPr="005910A1">
        <w:t>грамму мероприятий по содействию ц</w:t>
      </w:r>
      <w:r w:rsidRPr="005910A1">
        <w:t>ы</w:t>
      </w:r>
      <w:r w:rsidRPr="005910A1">
        <w:t>ганам, на основе которой компетентные министерства включили в свои программы соотве</w:t>
      </w:r>
      <w:r w:rsidRPr="005910A1">
        <w:t>т</w:t>
      </w:r>
      <w:r w:rsidRPr="005910A1">
        <w:t>ствующие меры.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В марте 2010 года правительство приняло новую комплексную Наци</w:t>
      </w:r>
      <w:r w:rsidRPr="005910A1">
        <w:t>о</w:t>
      </w:r>
      <w:r w:rsidRPr="005910A1">
        <w:t>нальную программу мер в интересах цыган на период 2010</w:t>
      </w:r>
      <w:r w:rsidR="007D48F7">
        <w:t>−</w:t>
      </w:r>
      <w:r w:rsidRPr="005910A1">
        <w:t>2015 годов, осн</w:t>
      </w:r>
      <w:r w:rsidRPr="005910A1">
        <w:t>о</w:t>
      </w:r>
      <w:r w:rsidRPr="005910A1">
        <w:t>ванную на Законе о цыганской общине от 2007 года. Основными стратегич</w:t>
      </w:r>
      <w:r w:rsidRPr="005910A1">
        <w:t>е</w:t>
      </w:r>
      <w:r w:rsidRPr="005910A1">
        <w:t>скими целями программы являются: улучшение жилищных условий цыганской общины и осуществление надлежащего планирования цыганских поселений; улучшение образования цыган и стимулирование приема цыганских детей в дошкольные учреждения, прохождения цыганской молодежью обязательных образовательных программ и получения дальнейшего образования; повышение занятости цыган; улучшение качества медицинских услуг, в особенности для цыганских женщин и детей; поощрение цыганской культурной, информацио</w:t>
      </w:r>
      <w:r w:rsidRPr="005910A1">
        <w:t>н</w:t>
      </w:r>
      <w:r w:rsidR="00817EAE">
        <w:t>ной и издательской деятельности</w:t>
      </w:r>
      <w:r w:rsidRPr="005910A1">
        <w:t xml:space="preserve"> и сохранение и развитие различных видов ц</w:t>
      </w:r>
      <w:r w:rsidRPr="005910A1">
        <w:t>ы</w:t>
      </w:r>
      <w:r w:rsidRPr="005910A1">
        <w:t>ганского языка; повышение осведомленности большинства населения о сущ</w:t>
      </w:r>
      <w:r w:rsidRPr="005910A1">
        <w:t>е</w:t>
      </w:r>
      <w:r w:rsidRPr="005910A1">
        <w:t>ствовании, культуре, обычаях и традициях цыганской общины; и повышение осведомленности меньшинств об их правах и обязанностях как граждан Слов</w:t>
      </w:r>
      <w:r w:rsidRPr="005910A1">
        <w:t>е</w:t>
      </w:r>
      <w:r w:rsidR="00415A14">
        <w:t xml:space="preserve">нии.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Компетентные министерства и ведомства должны принять подробные планы действий в этих сферах и выделить средства на основании своих фина</w:t>
      </w:r>
      <w:r w:rsidRPr="005910A1">
        <w:t>н</w:t>
      </w:r>
      <w:r w:rsidRPr="005910A1">
        <w:t>совых планов в течение шести месяцев после принятия Программы, то есть к 11 сентября 2010 года. Осуществление программы будет контролироваться н</w:t>
      </w:r>
      <w:r w:rsidRPr="005910A1">
        <w:t>е</w:t>
      </w:r>
      <w:r w:rsidRPr="005910A1">
        <w:t>давно учрежденной Правительственной комиссией по защите цыганской общ</w:t>
      </w:r>
      <w:r w:rsidRPr="005910A1">
        <w:t>и</w:t>
      </w:r>
      <w:r w:rsidRPr="005910A1">
        <w:t>ны на основе специальных показателей для каждой из мер. Представители ц</w:t>
      </w:r>
      <w:r w:rsidRPr="005910A1">
        <w:t>ы</w:t>
      </w:r>
      <w:r w:rsidRPr="005910A1">
        <w:t>ганской общины и местных сообществ, в которых проживают цыгане, также я</w:t>
      </w:r>
      <w:r w:rsidRPr="005910A1">
        <w:t>в</w:t>
      </w:r>
      <w:r w:rsidR="00415A14">
        <w:t xml:space="preserve">ляются членами Комиссии.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По Закону о цыганской общине правительство обязано отчитываться п</w:t>
      </w:r>
      <w:r w:rsidRPr="005910A1">
        <w:t>е</w:t>
      </w:r>
      <w:r w:rsidR="007D48F7">
        <w:t>ред Национальной а</w:t>
      </w:r>
      <w:r w:rsidRPr="005910A1">
        <w:t>ссамблеей об осуществлении заложенных в Законе обяз</w:t>
      </w:r>
      <w:r w:rsidRPr="005910A1">
        <w:t>а</w:t>
      </w:r>
      <w:r w:rsidRPr="005910A1">
        <w:t>тельств, которые включают принятие Национальной программы. Доклад о в</w:t>
      </w:r>
      <w:r w:rsidRPr="005910A1">
        <w:t>ы</w:t>
      </w:r>
      <w:r w:rsidRPr="005910A1">
        <w:t>полнении Закона уже находится в стадии подготовки и будет представлен Н</w:t>
      </w:r>
      <w:r w:rsidRPr="005910A1">
        <w:t>а</w:t>
      </w:r>
      <w:r w:rsidR="007D48F7">
        <w:t>циональной а</w:t>
      </w:r>
      <w:r w:rsidRPr="005910A1">
        <w:t xml:space="preserve">ссамблее осенью 2010 года.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Закон о гражданстве Республики Словения от 1991 года позволяет всем лицам, имеющим гражданство других республик бывшей Социалистической Федеративной Республики Югославия, получить словенское гражданство на бл</w:t>
      </w:r>
      <w:r w:rsidR="00C4513A">
        <w:t xml:space="preserve">агоприятных условиях. Более 170 </w:t>
      </w:r>
      <w:r w:rsidRPr="005910A1">
        <w:t>000 человек получили гражданство на т</w:t>
      </w:r>
      <w:r w:rsidRPr="005910A1">
        <w:t>а</w:t>
      </w:r>
      <w:r w:rsidRPr="005910A1">
        <w:t>ких условиях. Не пода</w:t>
      </w:r>
      <w:r w:rsidR="00C4513A">
        <w:t xml:space="preserve">вшие заявления лица (около 18 </w:t>
      </w:r>
      <w:r w:rsidRPr="005910A1">
        <w:t>000 человек) были пер</w:t>
      </w:r>
      <w:r w:rsidRPr="005910A1">
        <w:t>е</w:t>
      </w:r>
      <w:r w:rsidRPr="005910A1">
        <w:t>ведены из реестра постоянных</w:t>
      </w:r>
      <w:r w:rsidR="00415A14">
        <w:t xml:space="preserve"> жителей в реестр иностранцев.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 xml:space="preserve">В целях урегулирования вопроса так называемых </w:t>
      </w:r>
      <w:r w:rsidR="00866944">
        <w:t>"</w:t>
      </w:r>
      <w:r w:rsidRPr="005910A1">
        <w:t>вычеркнутых лиц</w:t>
      </w:r>
      <w:r w:rsidR="00866944">
        <w:t>"</w:t>
      </w:r>
      <w:r w:rsidRPr="005910A1">
        <w:t xml:space="preserve"> правительство решило осуществить соответствующие решения Конституцио</w:t>
      </w:r>
      <w:r w:rsidRPr="005910A1">
        <w:t>н</w:t>
      </w:r>
      <w:r w:rsidRPr="005910A1">
        <w:t>ного суда в два этапа. Министерство внутренних дел  возобновило процесс в</w:t>
      </w:r>
      <w:r w:rsidRPr="005910A1">
        <w:t>ы</w:t>
      </w:r>
      <w:r w:rsidRPr="005910A1">
        <w:t xml:space="preserve">несения дополнительных решений по </w:t>
      </w:r>
      <w:r w:rsidR="00866944">
        <w:t>"</w:t>
      </w:r>
      <w:r w:rsidRPr="005910A1">
        <w:t>вычеркнутым лицам</w:t>
      </w:r>
      <w:r w:rsidR="00866944">
        <w:t>"</w:t>
      </w:r>
      <w:r w:rsidRPr="005910A1">
        <w:t>, которые урегул</w:t>
      </w:r>
      <w:r w:rsidRPr="005910A1">
        <w:t>и</w:t>
      </w:r>
      <w:r w:rsidR="00C4513A">
        <w:t xml:space="preserve">ровали свой статус. Помимо 4 </w:t>
      </w:r>
      <w:r w:rsidRPr="005910A1">
        <w:t>034 решений, вын</w:t>
      </w:r>
      <w:r w:rsidRPr="005910A1">
        <w:t>е</w:t>
      </w:r>
      <w:r w:rsidRPr="005910A1">
        <w:t>сенных в 2004 году, с февра</w:t>
      </w:r>
      <w:r w:rsidR="00C4513A">
        <w:t xml:space="preserve">ля 2009 года было принято еще 2 </w:t>
      </w:r>
      <w:r w:rsidRPr="005910A1">
        <w:t xml:space="preserve">358 дополнительных решений.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Для лиц, которые не попадают в эту категорию, был разработан спец</w:t>
      </w:r>
      <w:r w:rsidRPr="005910A1">
        <w:t>и</w:t>
      </w:r>
      <w:r w:rsidRPr="005910A1">
        <w:t>альный закон об устранении несоответствий с Конституцией. 24 июля 2010 года вступил в силу Закон, регулирующий правовой статус граждан бывшей Юг</w:t>
      </w:r>
      <w:r w:rsidRPr="005910A1">
        <w:t>о</w:t>
      </w:r>
      <w:r w:rsidRPr="005910A1">
        <w:t>славии, проживающих в Республике Словения. В соответствии с этим Законом лица, подавшие заявления и отвечающие требованиям</w:t>
      </w:r>
      <w:r w:rsidR="00C4513A">
        <w:t xml:space="preserve"> закона</w:t>
      </w:r>
      <w:r w:rsidRPr="005910A1">
        <w:t>, получат разреш</w:t>
      </w:r>
      <w:r w:rsidRPr="005910A1">
        <w:t>е</w:t>
      </w:r>
      <w:r w:rsidRPr="005910A1">
        <w:t>ние на постоянное местожительство в Словении. Их проживание будет легал</w:t>
      </w:r>
      <w:r w:rsidRPr="005910A1">
        <w:t>и</w:t>
      </w:r>
      <w:r w:rsidRPr="005910A1">
        <w:t xml:space="preserve">зовано со времени их </w:t>
      </w:r>
      <w:r w:rsidR="00866944">
        <w:t>"</w:t>
      </w:r>
      <w:r w:rsidRPr="005910A1">
        <w:t>вычеркивания</w:t>
      </w:r>
      <w:r w:rsidR="00866944">
        <w:t>"</w:t>
      </w:r>
      <w:r w:rsidRPr="005910A1">
        <w:t>. Разрешение на постоянное местож</w:t>
      </w:r>
      <w:r w:rsidRPr="005910A1">
        <w:t>и</w:t>
      </w:r>
      <w:r w:rsidRPr="005910A1">
        <w:t xml:space="preserve">тельство также сможет быть выдано </w:t>
      </w:r>
      <w:r w:rsidR="00866944">
        <w:t>"</w:t>
      </w:r>
      <w:r w:rsidRPr="005910A1">
        <w:t>вычеркнутым лицам</w:t>
      </w:r>
      <w:r w:rsidR="00866944">
        <w:t>"</w:t>
      </w:r>
      <w:r w:rsidRPr="005910A1">
        <w:t>, проживающим за пределами Словении</w:t>
      </w:r>
      <w:r w:rsidR="0068432A">
        <w:t>,</w:t>
      </w:r>
      <w:r w:rsidRPr="005910A1">
        <w:t xml:space="preserve"> при наличии хорошо обоснованных причин их отсутствия в стране, например, если человек покинул Словению из-за последствий </w:t>
      </w:r>
      <w:r w:rsidR="00866944">
        <w:t>"</w:t>
      </w:r>
      <w:r w:rsidRPr="005910A1">
        <w:t>выче</w:t>
      </w:r>
      <w:r w:rsidRPr="005910A1">
        <w:t>р</w:t>
      </w:r>
      <w:r w:rsidRPr="005910A1">
        <w:t>кивания</w:t>
      </w:r>
      <w:r w:rsidR="00866944">
        <w:t>"</w:t>
      </w:r>
      <w:r w:rsidRPr="005910A1">
        <w:t>. Таким людям предоставляется вариант переезда в Словению в теч</w:t>
      </w:r>
      <w:r w:rsidRPr="005910A1">
        <w:t>е</w:t>
      </w:r>
      <w:r w:rsidRPr="005910A1">
        <w:t>ние года. Если они этого не сделают, то ответственный орган отменит разреш</w:t>
      </w:r>
      <w:r w:rsidRPr="005910A1">
        <w:t>е</w:t>
      </w:r>
      <w:r w:rsidRPr="005910A1">
        <w:t>ние, однако специальное решение останется в силе. Заявления на получ</w:t>
      </w:r>
      <w:r w:rsidRPr="005910A1">
        <w:t>е</w:t>
      </w:r>
      <w:r w:rsidRPr="005910A1">
        <w:t>ние разрешения на постоянное местожительство и специальное решение в соотве</w:t>
      </w:r>
      <w:r w:rsidRPr="005910A1">
        <w:t>т</w:t>
      </w:r>
      <w:r w:rsidRPr="005910A1">
        <w:t>ствии с Зак</w:t>
      </w:r>
      <w:r w:rsidRPr="005910A1">
        <w:t>о</w:t>
      </w:r>
      <w:r w:rsidRPr="005910A1">
        <w:t>ном должны быть поданы в словенские административные ор</w:t>
      </w:r>
      <w:r w:rsidR="00415A14">
        <w:t xml:space="preserve">ганы до 24 июля 2013 года.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Министерство внутренних дел опубликовало брошюру, содержащую всю необходимую информацию. Она была распространена среди всех администр</w:t>
      </w:r>
      <w:r w:rsidRPr="005910A1">
        <w:t>а</w:t>
      </w:r>
      <w:r w:rsidRPr="005910A1">
        <w:t>тивных подразделений на территории Словении, дипломатических и консул</w:t>
      </w:r>
      <w:r w:rsidRPr="005910A1">
        <w:t>ь</w:t>
      </w:r>
      <w:r w:rsidRPr="005910A1">
        <w:t>ских учреждений в государствах бывшей Югославии и словенских неправ</w:t>
      </w:r>
      <w:r w:rsidRPr="005910A1">
        <w:t>и</w:t>
      </w:r>
      <w:r w:rsidRPr="005910A1">
        <w:t>тельственных организаций (НПО). Эта информация также р</w:t>
      </w:r>
      <w:r w:rsidR="00C4513A">
        <w:t>азмещена на шести языках на веб</w:t>
      </w:r>
      <w:r w:rsidRPr="005910A1">
        <w:t>сайтах Министерства внутренних дел и Министерства иностра</w:t>
      </w:r>
      <w:r w:rsidRPr="005910A1">
        <w:t>н</w:t>
      </w:r>
      <w:r w:rsidRPr="005910A1">
        <w:t>ных дел. В июле 2010 года были проведены курсы профессиональной подгото</w:t>
      </w:r>
      <w:r w:rsidRPr="005910A1">
        <w:t>в</w:t>
      </w:r>
      <w:r w:rsidR="00C4513A">
        <w:t>ки</w:t>
      </w:r>
      <w:r w:rsidRPr="005910A1">
        <w:t xml:space="preserve"> для должностных лиц, которые будут осуществлять соответствующие адм</w:t>
      </w:r>
      <w:r w:rsidRPr="005910A1">
        <w:t>и</w:t>
      </w:r>
      <w:r w:rsidRPr="005910A1">
        <w:t>нистра</w:t>
      </w:r>
      <w:r w:rsidR="00415A14">
        <w:t xml:space="preserve">тивные процедуры.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Правительство разработало всеобъемлющие программы в области инт</w:t>
      </w:r>
      <w:r w:rsidRPr="005910A1">
        <w:t>е</w:t>
      </w:r>
      <w:r w:rsidRPr="005910A1">
        <w:t>грационной политики в отношении иммигрантов. На девяти языках были в</w:t>
      </w:r>
      <w:r w:rsidRPr="005910A1">
        <w:t>ы</w:t>
      </w:r>
      <w:r w:rsidRPr="005910A1">
        <w:t xml:space="preserve">пущены брошюры с базовой информацией, а для облегчения доступа к мерам по интеграции создается соответствующий </w:t>
      </w:r>
      <w:r w:rsidR="00D27893">
        <w:t>вебсайт</w:t>
      </w:r>
      <w:r w:rsidRPr="005910A1">
        <w:t xml:space="preserve">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 xml:space="preserve">В соответствии с Постановлением об интеграции иностранцев, принятом в 2008 году, для них </w:t>
      </w:r>
      <w:r w:rsidR="00D27893">
        <w:t>организуются</w:t>
      </w:r>
      <w:r w:rsidRPr="005910A1">
        <w:t xml:space="preserve"> бесплатные курсы словенского языка, а ос</w:t>
      </w:r>
      <w:r w:rsidRPr="005910A1">
        <w:t>е</w:t>
      </w:r>
      <w:r w:rsidRPr="005910A1">
        <w:t>нью 2009 года были введены в действие образовательные курсы в области сл</w:t>
      </w:r>
      <w:r w:rsidRPr="005910A1">
        <w:t>о</w:t>
      </w:r>
      <w:r w:rsidRPr="005910A1">
        <w:t>венской истории и культуры. Министерство образования и спорта финансирует занятия словенским языком с детьми, для которых он не является родным. Уч</w:t>
      </w:r>
      <w:r w:rsidRPr="005910A1">
        <w:t>е</w:t>
      </w:r>
      <w:r w:rsidRPr="005910A1">
        <w:t>ники могут выбирать языковые курсы из перечня обязательных предметов п</w:t>
      </w:r>
      <w:r w:rsidRPr="005910A1">
        <w:t>о</w:t>
      </w:r>
      <w:r w:rsidRPr="005910A1">
        <w:t xml:space="preserve">следнего трехлетнего цикла обучения в девятилетней средней школе.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Основополагающие принципы равенства возможностей и недискримин</w:t>
      </w:r>
      <w:r w:rsidRPr="005910A1">
        <w:t>а</w:t>
      </w:r>
      <w:r w:rsidRPr="005910A1">
        <w:t xml:space="preserve">ции были включены во все аспекты политики в сфере занятости. Специальным режимом пользуются группы населения, которых сложно трудоустроить, или уязвимые лица, такие как трудящиеся-мигранты, инвалиды, цыганская община и другие.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 xml:space="preserve">Трудящиеся-мигранты </w:t>
      </w:r>
      <w:r w:rsidR="00D27893">
        <w:t>со</w:t>
      </w:r>
      <w:r w:rsidRPr="005910A1">
        <w:t>ставляют примерно 5</w:t>
      </w:r>
      <w:r w:rsidR="0057444F">
        <w:t>%</w:t>
      </w:r>
      <w:r w:rsidRPr="005910A1">
        <w:t xml:space="preserve"> трудоспособного нас</w:t>
      </w:r>
      <w:r w:rsidRPr="005910A1">
        <w:t>е</w:t>
      </w:r>
      <w:r w:rsidRPr="005910A1">
        <w:t>ления Словении. Большинство из них являются выходцами из регионов бы</w:t>
      </w:r>
      <w:r w:rsidRPr="005910A1">
        <w:t>в</w:t>
      </w:r>
      <w:r w:rsidRPr="005910A1">
        <w:t>шей Югославии, в основном Боснии и Герцеговины, и заняты в строительной пр</w:t>
      </w:r>
      <w:r w:rsidRPr="005910A1">
        <w:t>о</w:t>
      </w:r>
      <w:r w:rsidR="00D27893">
        <w:t>мышленности. Не</w:t>
      </w:r>
      <w:r w:rsidRPr="005910A1">
        <w:t>словенские граждане трудоустраиваются в соответствии с З</w:t>
      </w:r>
      <w:r w:rsidRPr="005910A1">
        <w:t>а</w:t>
      </w:r>
      <w:r w:rsidRPr="005910A1">
        <w:t>коном о занятости и трудовой деятельности иностранцев. Словенская инспе</w:t>
      </w:r>
      <w:r w:rsidRPr="005910A1">
        <w:t>к</w:t>
      </w:r>
      <w:r w:rsidRPr="005910A1">
        <w:t xml:space="preserve">ция труда контролирует соблюдение Закона об инспектировании труда и Закона о занятости и трудовой деятельности иностранцев. Инспекторы </w:t>
      </w:r>
      <w:r w:rsidR="00D27893">
        <w:t>по вопросам</w:t>
      </w:r>
      <w:r w:rsidRPr="005910A1">
        <w:t xml:space="preserve"> труда проводят выборочные проверочные мероприятия для предупреждения злоупотреблений. С 2004 года установленное число нарушений стало снижаться вследствие внесения поправок в действующее законодательство. Предусматр</w:t>
      </w:r>
      <w:r w:rsidRPr="005910A1">
        <w:t>и</w:t>
      </w:r>
      <w:r w:rsidRPr="005910A1">
        <w:t>ваются дальнейшие позитивные подвижки в этой сфере за счет поправки к З</w:t>
      </w:r>
      <w:r w:rsidRPr="005910A1">
        <w:t>а</w:t>
      </w:r>
      <w:r w:rsidRPr="005910A1">
        <w:t>кону о занятости и трудовой деятельности иностранцев, принятие которой н</w:t>
      </w:r>
      <w:r w:rsidRPr="005910A1">
        <w:t>а</w:t>
      </w:r>
      <w:r w:rsidRPr="005910A1">
        <w:t>мечено прави</w:t>
      </w:r>
      <w:r w:rsidR="0057444F">
        <w:t xml:space="preserve">тельством на осень 2010 года.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 xml:space="preserve">В 2010 году был запущен специальный проект под названием </w:t>
      </w:r>
      <w:r w:rsidR="00866944">
        <w:t>"</w:t>
      </w:r>
      <w:r w:rsidRPr="005910A1">
        <w:t>Стимул</w:t>
      </w:r>
      <w:r w:rsidRPr="005910A1">
        <w:t>и</w:t>
      </w:r>
      <w:r w:rsidRPr="005910A1">
        <w:t>рование возможностей для занятости, образования и социальной интеграции трудящихся-мигрантов и членов их семей</w:t>
      </w:r>
      <w:r w:rsidR="00866944">
        <w:t>"</w:t>
      </w:r>
      <w:r w:rsidRPr="005910A1">
        <w:t>. Его основной целью является учр</w:t>
      </w:r>
      <w:r w:rsidRPr="005910A1">
        <w:t>е</w:t>
      </w:r>
      <w:r w:rsidRPr="005910A1">
        <w:t xml:space="preserve">ждение </w:t>
      </w:r>
      <w:r w:rsidR="00866944">
        <w:t>"</w:t>
      </w:r>
      <w:r w:rsidRPr="005910A1">
        <w:t>ИНФО центра</w:t>
      </w:r>
      <w:r w:rsidR="00866944">
        <w:t>"</w:t>
      </w:r>
      <w:r w:rsidRPr="005910A1">
        <w:t>, который будет оказывать содействие в предупрежд</w:t>
      </w:r>
      <w:r w:rsidRPr="005910A1">
        <w:t>е</w:t>
      </w:r>
      <w:r w:rsidRPr="005910A1">
        <w:t>нии эксплуатации мигрантов, дискриминации и потенциальной безработицы, помогать в доступе к новым рабочим местам и повышать конкурентоспосо</w:t>
      </w:r>
      <w:r w:rsidRPr="005910A1">
        <w:t>б</w:t>
      </w:r>
      <w:r w:rsidRPr="005910A1">
        <w:t>ность труд</w:t>
      </w:r>
      <w:r w:rsidRPr="005910A1">
        <w:t>я</w:t>
      </w:r>
      <w:r w:rsidRPr="005910A1">
        <w:t>щи</w:t>
      </w:r>
      <w:r w:rsidR="0057444F">
        <w:t xml:space="preserve">хся-мигрантов на рынке труда.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В целях поощрения прав трудящихся-мигрантов на социальное обеспеч</w:t>
      </w:r>
      <w:r w:rsidRPr="005910A1">
        <w:t>е</w:t>
      </w:r>
      <w:r w:rsidRPr="005910A1">
        <w:t xml:space="preserve">ние Словения заключила двусторонние соглашения </w:t>
      </w:r>
      <w:r w:rsidR="00E1601E">
        <w:t xml:space="preserve">о социальном </w:t>
      </w:r>
      <w:r w:rsidRPr="005910A1">
        <w:t>обе</w:t>
      </w:r>
      <w:r w:rsidRPr="005910A1">
        <w:t>с</w:t>
      </w:r>
      <w:r w:rsidR="00E1601E">
        <w:t xml:space="preserve">печении </w:t>
      </w:r>
      <w:r w:rsidRPr="005910A1">
        <w:t>с Сербией и Черногорией и внесла дополнения в существующие договоренн</w:t>
      </w:r>
      <w:r w:rsidRPr="005910A1">
        <w:t>о</w:t>
      </w:r>
      <w:r w:rsidRPr="005910A1">
        <w:t xml:space="preserve">сти с Боснией и Герцеговиной и Хорватией.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Внесенная поправка в Закон о международной защите устранила его н</w:t>
      </w:r>
      <w:r w:rsidRPr="005910A1">
        <w:t>е</w:t>
      </w:r>
      <w:r w:rsidRPr="005910A1">
        <w:t xml:space="preserve">соответствие </w:t>
      </w:r>
      <w:r w:rsidR="00E1601E">
        <w:t>словенской Конституции</w:t>
      </w:r>
      <w:r w:rsidRPr="005910A1">
        <w:t xml:space="preserve">. Кроме того, качество размещения </w:t>
      </w:r>
      <w:r w:rsidR="00E1601E">
        <w:t>и о</w:t>
      </w:r>
      <w:r w:rsidR="00E1601E">
        <w:t>б</w:t>
      </w:r>
      <w:r w:rsidR="00B153BF">
        <w:t xml:space="preserve">служивания </w:t>
      </w:r>
      <w:r w:rsidR="0068432A">
        <w:t>просителей</w:t>
      </w:r>
      <w:r w:rsidR="00B153BF">
        <w:t xml:space="preserve"> </w:t>
      </w:r>
      <w:r w:rsidRPr="005910A1">
        <w:t>международной защиты и обращения с ними постепе</w:t>
      </w:r>
      <w:r w:rsidRPr="005910A1">
        <w:t>н</w:t>
      </w:r>
      <w:r w:rsidRPr="005910A1">
        <w:t xml:space="preserve">но улучшилось за счет укрепления сотрудничества с НПО и осуществления программ, финансируемых совместно </w:t>
      </w:r>
      <w:r w:rsidR="0057444F">
        <w:t xml:space="preserve">с Европейским фондом беженцев.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В течение нескольких лет Министерство культуры развивает и соверше</w:t>
      </w:r>
      <w:r w:rsidRPr="005910A1">
        <w:t>н</w:t>
      </w:r>
      <w:r w:rsidRPr="005910A1">
        <w:t>ствует свою модельную программу по защите культурных прав этнических меньшинств. Различные нормативные, организационные и финансовые меры создали необходимые условия для интеграции общин меньшинств в культу</w:t>
      </w:r>
      <w:r w:rsidRPr="005910A1">
        <w:t>р</w:t>
      </w:r>
      <w:r w:rsidRPr="005910A1">
        <w:t>ную жизнь на основе равенства при сохранении их собственной самобытности. Было реализовано три вида программ: специальная программа; интеграционная программа; и программа по профессиональной подготовке и занятости при е</w:t>
      </w:r>
      <w:r w:rsidRPr="005910A1">
        <w:t>в</w:t>
      </w:r>
      <w:r w:rsidRPr="005910A1">
        <w:t xml:space="preserve">ропейской финансовой поддержке.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Министерство культуры предоставляет консультативные услуги и пров</w:t>
      </w:r>
      <w:r w:rsidRPr="005910A1">
        <w:t>о</w:t>
      </w:r>
      <w:r w:rsidRPr="005910A1">
        <w:t xml:space="preserve">дит рабочие совещания для артистов из числа меньшинств в целях развития их соответствующих культур. Оно дает рекомендации по улучшению ситуации в обществах меньшинств. Министерство образования </w:t>
      </w:r>
      <w:r w:rsidR="00B153BF">
        <w:t>организует</w:t>
      </w:r>
      <w:r w:rsidRPr="005910A1">
        <w:t xml:space="preserve"> языковые курсы для этнически</w:t>
      </w:r>
      <w:r w:rsidR="00B153BF">
        <w:t>х общин в рамках факультативного образования и внепрограм</w:t>
      </w:r>
      <w:r w:rsidR="00B153BF">
        <w:t>м</w:t>
      </w:r>
      <w:r w:rsidR="00B153BF">
        <w:t xml:space="preserve">ной деятельности </w:t>
      </w:r>
      <w:r w:rsidRPr="005910A1">
        <w:t>на уровне начального образования.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Курсы по правам человека были введены на всех уровнях системы обр</w:t>
      </w:r>
      <w:r w:rsidRPr="005910A1">
        <w:t>а</w:t>
      </w:r>
      <w:r w:rsidRPr="005910A1">
        <w:t>зования и пр</w:t>
      </w:r>
      <w:r w:rsidRPr="005910A1">
        <w:t>о</w:t>
      </w:r>
      <w:r w:rsidRPr="005910A1">
        <w:t>фессиональной подготовки в Словении. В последние годы в школьных программах и в рамках образования и профессиональной подготовки экспертного персонала специальное внимание уделялось межкультурному ди</w:t>
      </w:r>
      <w:r w:rsidRPr="005910A1">
        <w:t>а</w:t>
      </w:r>
      <w:r w:rsidRPr="005910A1">
        <w:t>логу.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Права человека, включая подробную информацию о Конвенции, были включены в программу курсов по профессиональной подготовке членов сл</w:t>
      </w:r>
      <w:r w:rsidRPr="005910A1">
        <w:t>о</w:t>
      </w:r>
      <w:r w:rsidRPr="005910A1">
        <w:t>венских вооруженных сил, полиции и судебного корпуса. Полицейские пос</w:t>
      </w:r>
      <w:r w:rsidRPr="005910A1">
        <w:t>е</w:t>
      </w:r>
      <w:r w:rsidRPr="005910A1">
        <w:t xml:space="preserve">щают специальные курсы по взаимодействию с цыганской общиной.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В 2008 году Словения стала первым го</w:t>
      </w:r>
      <w:r w:rsidR="00EB3DA3">
        <w:t>сударством − членом Европейского с</w:t>
      </w:r>
      <w:r w:rsidRPr="005910A1">
        <w:t>оюза, присоединивш</w:t>
      </w:r>
      <w:r w:rsidR="00EB3DA3">
        <w:t>имся к кампании, известной как "</w:t>
      </w:r>
      <w:r w:rsidRPr="005910A1">
        <w:rPr>
          <w:lang w:val="en-GB"/>
        </w:rPr>
        <w:t>Dosta</w:t>
      </w:r>
      <w:r w:rsidRPr="005910A1">
        <w:t>! [</w:t>
      </w:r>
      <w:r w:rsidR="00866944">
        <w:t>"</w:t>
      </w:r>
      <w:r w:rsidRPr="005910A1">
        <w:t>Хватит</w:t>
      </w:r>
      <w:r w:rsidR="00866944">
        <w:t>"</w:t>
      </w:r>
      <w:r w:rsidRPr="005910A1">
        <w:t xml:space="preserve"> на ц</w:t>
      </w:r>
      <w:r w:rsidRPr="005910A1">
        <w:t>ы</w:t>
      </w:r>
      <w:r w:rsidRPr="005910A1">
        <w:t>ганском языке], перешагните через предрассудки, откройте для себя цыган!</w:t>
      </w:r>
      <w:r w:rsidR="00866944">
        <w:t>"</w:t>
      </w:r>
      <w:r w:rsidRPr="005910A1">
        <w:t>, которая осуществляется Советом Европы и Европейской комиссией с целью п</w:t>
      </w:r>
      <w:r w:rsidRPr="005910A1">
        <w:t>о</w:t>
      </w:r>
      <w:r w:rsidRPr="005910A1">
        <w:t>вышения осведомленности о стереотипах и пре</w:t>
      </w:r>
      <w:r w:rsidR="0057444F">
        <w:t xml:space="preserve">драссудках в отношении цыган.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 xml:space="preserve">В декабре 2009 года была запущена программа </w:t>
      </w:r>
      <w:r w:rsidR="00866944">
        <w:t>"</w:t>
      </w:r>
      <w:r w:rsidRPr="005910A1">
        <w:t>Равенство в многообр</w:t>
      </w:r>
      <w:r w:rsidRPr="005910A1">
        <w:t>а</w:t>
      </w:r>
      <w:r w:rsidRPr="005910A1">
        <w:t>зии</w:t>
      </w:r>
      <w:r w:rsidR="00866944">
        <w:t>"</w:t>
      </w:r>
      <w:r w:rsidRPr="005910A1">
        <w:t xml:space="preserve"> с бюдже</w:t>
      </w:r>
      <w:r w:rsidR="00EB3DA3">
        <w:t xml:space="preserve">том почти в 300 </w:t>
      </w:r>
      <w:r w:rsidRPr="005910A1">
        <w:t>000 евро. Она направлена на повышение осведо</w:t>
      </w:r>
      <w:r w:rsidRPr="005910A1">
        <w:t>м</w:t>
      </w:r>
      <w:r w:rsidRPr="005910A1">
        <w:t>ленн</w:t>
      </w:r>
      <w:r w:rsidRPr="005910A1">
        <w:t>о</w:t>
      </w:r>
      <w:r w:rsidRPr="005910A1">
        <w:t>сти о существовании и последствиях множественной дискриминации и на борьбу с пагубной практикой, дискр</w:t>
      </w:r>
      <w:r w:rsidRPr="005910A1">
        <w:t>и</w:t>
      </w:r>
      <w:r w:rsidRPr="005910A1">
        <w:t>минирующей людей на основании расовой или этнической принадлежности, инвалидности, возраста, религии или убежд</w:t>
      </w:r>
      <w:r w:rsidRPr="005910A1">
        <w:t>е</w:t>
      </w:r>
      <w:r w:rsidRPr="005910A1">
        <w:t>ний, гендерной и/или сексуальной ориентации. Основная деятельность пре</w:t>
      </w:r>
      <w:r w:rsidRPr="005910A1">
        <w:t>д</w:t>
      </w:r>
      <w:r w:rsidRPr="005910A1">
        <w:t>ставляет собой национальную кампанию в средствах массовой информации в форме рекламных роликов по телевидению и радио, плакатов и рекламных щ</w:t>
      </w:r>
      <w:r w:rsidRPr="005910A1">
        <w:t>и</w:t>
      </w:r>
      <w:r w:rsidRPr="005910A1">
        <w:t>тов, надписей на футболках, документальных фильмов для школ и специальн</w:t>
      </w:r>
      <w:r w:rsidRPr="005910A1">
        <w:t>о</w:t>
      </w:r>
      <w:r w:rsidRPr="005910A1">
        <w:t xml:space="preserve">го </w:t>
      </w:r>
      <w:r w:rsidR="00D27893">
        <w:t>вебсайт</w:t>
      </w:r>
      <w:r w:rsidRPr="005910A1">
        <w:t>а. Будут также проведены семинары для судей, координаторов по в</w:t>
      </w:r>
      <w:r w:rsidRPr="005910A1">
        <w:t>о</w:t>
      </w:r>
      <w:r w:rsidRPr="005910A1">
        <w:t>просам равенства возможностей, членов бизнес-сообщества, представителей профсоюзов и государственных должностных лиц в целях повышения осведо</w:t>
      </w:r>
      <w:r w:rsidRPr="005910A1">
        <w:t>м</w:t>
      </w:r>
      <w:r w:rsidRPr="005910A1">
        <w:t>ленности и содействия соблюдению принципа недискриминации. Текущие пр</w:t>
      </w:r>
      <w:r w:rsidRPr="005910A1">
        <w:t>о</w:t>
      </w:r>
      <w:r w:rsidRPr="005910A1">
        <w:t xml:space="preserve">блемы и последующие приоритеты будут определены на рабочих совещаниях с НПО. Готовится также брошюра, содержащая базовую информацию о запрете дискриминации. Она будет переведена на сербский, хорватский, боснийский, цыганский, итальянский, венгерский и другие языки, набрана шрифтом для слепых и распространена среди всех целевых групп. В 2011 году эта кампания будет продолжена под названием </w:t>
      </w:r>
      <w:r w:rsidR="00866944">
        <w:t>"</w:t>
      </w:r>
      <w:r w:rsidRPr="005910A1">
        <w:t>Равенство в многообразии – достижение ц</w:t>
      </w:r>
      <w:r w:rsidRPr="005910A1">
        <w:t>е</w:t>
      </w:r>
      <w:r w:rsidRPr="005910A1">
        <w:t>ли</w:t>
      </w:r>
      <w:r w:rsidR="00866944">
        <w:t>"</w:t>
      </w:r>
      <w:r w:rsidR="0057444F">
        <w:t xml:space="preserve">. </w:t>
      </w:r>
    </w:p>
    <w:p w:rsidR="005910A1" w:rsidRPr="00EB3DA3" w:rsidRDefault="005910A1" w:rsidP="00701225">
      <w:pPr>
        <w:pStyle w:val="SingleTxtGR"/>
        <w:numPr>
          <w:ilvl w:val="0"/>
          <w:numId w:val="25"/>
        </w:numPr>
      </w:pPr>
      <w:r w:rsidRPr="005910A1">
        <w:t xml:space="preserve">В июне 2010 года правительство учредило рабочую группу по анализу существующих институциональных </w:t>
      </w:r>
      <w:r w:rsidR="00EB3DA3">
        <w:t>механизмов</w:t>
      </w:r>
      <w:r w:rsidRPr="005910A1">
        <w:t xml:space="preserve"> по поощрению и защите р</w:t>
      </w:r>
      <w:r w:rsidRPr="005910A1">
        <w:t>а</w:t>
      </w:r>
      <w:r w:rsidRPr="005910A1">
        <w:t>венства в обращении и определению возможных новых подходов. Рабочая группа должна завершить св</w:t>
      </w:r>
      <w:r w:rsidR="0057444F">
        <w:t xml:space="preserve">ою работу к октябрю 2010 года.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rPr>
          <w:b/>
        </w:rPr>
        <w:t>Г-жа Клопчич</w:t>
      </w:r>
      <w:r w:rsidRPr="005910A1">
        <w:t xml:space="preserve"> (Словения) говорит, что заключительные замечания К</w:t>
      </w:r>
      <w:r w:rsidRPr="005910A1">
        <w:t>о</w:t>
      </w:r>
      <w:r w:rsidRPr="005910A1">
        <w:t>митета по пред</w:t>
      </w:r>
      <w:r w:rsidRPr="005910A1">
        <w:t>ы</w:t>
      </w:r>
      <w:r w:rsidRPr="005910A1">
        <w:t>дущему докладу Словении оказали существенное содействие в борьбе с расизмом, расовой дискриминацией и ксенофобией. Они часто упом</w:t>
      </w:r>
      <w:r w:rsidRPr="005910A1">
        <w:t>и</w:t>
      </w:r>
      <w:r w:rsidRPr="005910A1">
        <w:t>наются НПО и цитируются членами правительства при обсуждении новых стр</w:t>
      </w:r>
      <w:r w:rsidRPr="005910A1">
        <w:t>а</w:t>
      </w:r>
      <w:r w:rsidRPr="005910A1">
        <w:t xml:space="preserve">тегий и законодательства.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 xml:space="preserve">Закон об </w:t>
      </w:r>
      <w:r w:rsidR="00EB3DA3">
        <w:t>обеспечении</w:t>
      </w:r>
      <w:r w:rsidRPr="005910A1">
        <w:t xml:space="preserve"> общественных интересов в области культуры осн</w:t>
      </w:r>
      <w:r w:rsidRPr="005910A1">
        <w:t>о</w:t>
      </w:r>
      <w:r w:rsidRPr="005910A1">
        <w:t xml:space="preserve">вывается на посыле, что укрепление культурного многообразия соответствует общественным интересам. Управление Уполномоченного по правам человека осуществило важный проект под названием </w:t>
      </w:r>
      <w:r w:rsidR="00866944">
        <w:t>"</w:t>
      </w:r>
      <w:r w:rsidRPr="005910A1">
        <w:t xml:space="preserve">Давайте </w:t>
      </w:r>
      <w:r w:rsidR="00AC04D3">
        <w:t>бороться</w:t>
      </w:r>
      <w:r w:rsidRPr="005910A1">
        <w:t xml:space="preserve"> с дискримин</w:t>
      </w:r>
      <w:r w:rsidRPr="005910A1">
        <w:t>а</w:t>
      </w:r>
      <w:r w:rsidRPr="005910A1">
        <w:t>цией</w:t>
      </w:r>
      <w:r w:rsidR="00866944">
        <w:t>"</w:t>
      </w:r>
      <w:r w:rsidRPr="005910A1">
        <w:t>. Институт мира провел совещания по профессиональной подготовке с</w:t>
      </w:r>
      <w:r w:rsidRPr="005910A1">
        <w:t>у</w:t>
      </w:r>
      <w:r w:rsidRPr="005910A1">
        <w:t>дей и прокуроров, а Институт этнических и региональных исследований разр</w:t>
      </w:r>
      <w:r w:rsidRPr="005910A1">
        <w:t>а</w:t>
      </w:r>
      <w:r w:rsidRPr="005910A1">
        <w:t xml:space="preserve">ботал проект </w:t>
      </w:r>
      <w:r w:rsidR="00866944">
        <w:t>"</w:t>
      </w:r>
      <w:r w:rsidRPr="005910A1">
        <w:t>Профессиональная подготовка и образование для борьбы с ди</w:t>
      </w:r>
      <w:r w:rsidRPr="005910A1">
        <w:t>с</w:t>
      </w:r>
      <w:r w:rsidRPr="005910A1">
        <w:t>криминацией в Словении</w:t>
      </w:r>
      <w:r w:rsidR="00866944">
        <w:t>"</w:t>
      </w:r>
      <w:r w:rsidRPr="005910A1">
        <w:t>. Другие проекты по повышению осведомленности предназначались для полиции, преподавателей и членов групп мен</w:t>
      </w:r>
      <w:r w:rsidRPr="005910A1">
        <w:t>ь</w:t>
      </w:r>
      <w:r w:rsidRPr="005910A1">
        <w:t xml:space="preserve">шинств.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  <w:rPr>
          <w:lang w:val="en-GB"/>
        </w:rPr>
      </w:pPr>
      <w:r w:rsidRPr="005910A1">
        <w:t xml:space="preserve">Вопрос о различии между </w:t>
      </w:r>
      <w:r w:rsidR="00866944">
        <w:t>"</w:t>
      </w:r>
      <w:r w:rsidRPr="005910A1">
        <w:t>коренной</w:t>
      </w:r>
      <w:r w:rsidR="00866944">
        <w:t>"</w:t>
      </w:r>
      <w:r w:rsidRPr="005910A1">
        <w:t xml:space="preserve"> и </w:t>
      </w:r>
      <w:r w:rsidR="00866944">
        <w:t>"</w:t>
      </w:r>
      <w:r w:rsidRPr="005910A1">
        <w:t>новой</w:t>
      </w:r>
      <w:r w:rsidR="00866944">
        <w:t>"</w:t>
      </w:r>
      <w:r w:rsidRPr="005910A1">
        <w:t xml:space="preserve"> цыганской общиной был разрешен после принятия Закона о цыганской общине. Был учрежден спец</w:t>
      </w:r>
      <w:r w:rsidRPr="005910A1">
        <w:t>и</w:t>
      </w:r>
      <w:r w:rsidRPr="005910A1">
        <w:t>альный уполномоченный орган под названием Национальный совет по делам цыган, в который были избраны три представителя нетрадиционных цыганских общин. Реализуемый Цыганским союзом Словении проект по интеграции ц</w:t>
      </w:r>
      <w:r w:rsidRPr="005910A1">
        <w:t>ы</w:t>
      </w:r>
      <w:r w:rsidRPr="005910A1">
        <w:t xml:space="preserve">ганских детей получил премию </w:t>
      </w:r>
      <w:r w:rsidR="00866944">
        <w:t>"</w:t>
      </w:r>
      <w:r w:rsidRPr="005910A1">
        <w:t>РеджиоСтарс</w:t>
      </w:r>
      <w:r w:rsidR="00866944">
        <w:t>"</w:t>
      </w:r>
      <w:r w:rsidRPr="005910A1">
        <w:t xml:space="preserve"> от Европе</w:t>
      </w:r>
      <w:r w:rsidRPr="005910A1">
        <w:t>й</w:t>
      </w:r>
      <w:r w:rsidR="00AC04D3">
        <w:t>ского с</w:t>
      </w:r>
      <w:r w:rsidRPr="005910A1">
        <w:t>оюза.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rPr>
          <w:b/>
        </w:rPr>
        <w:t>Г-жа Кнез</w:t>
      </w:r>
      <w:r w:rsidRPr="005910A1">
        <w:t xml:space="preserve"> (Словения) представляет ряд брошюр, содержащих дополн</w:t>
      </w:r>
      <w:r w:rsidRPr="005910A1">
        <w:t>и</w:t>
      </w:r>
      <w:r w:rsidRPr="005910A1">
        <w:t>тельную информацию на различных языках об интеграции иммигрантов, ме</w:t>
      </w:r>
      <w:r w:rsidRPr="005910A1">
        <w:t>ж</w:t>
      </w:r>
      <w:r w:rsidRPr="005910A1">
        <w:t xml:space="preserve">культурном многообразии и диалоге и Законе о цыганской общине.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rPr>
          <w:b/>
        </w:rPr>
        <w:t xml:space="preserve">Председатель </w:t>
      </w:r>
      <w:r w:rsidRPr="005910A1">
        <w:t>говорит, что резолюция Генеральной Ассамблеи о де</w:t>
      </w:r>
      <w:r w:rsidRPr="005910A1">
        <w:t>я</w:t>
      </w:r>
      <w:r w:rsidRPr="005910A1">
        <w:t>тельности Комитета, соавтором которой в 2008 году стала Словения (</w:t>
      </w:r>
      <w:r w:rsidRPr="005910A1">
        <w:rPr>
          <w:lang w:val="en-GB"/>
        </w:rPr>
        <w:t>A</w:t>
      </w:r>
      <w:r w:rsidRPr="005910A1">
        <w:t>/</w:t>
      </w:r>
      <w:r w:rsidRPr="005910A1">
        <w:rPr>
          <w:lang w:val="en-GB"/>
        </w:rPr>
        <w:t>RES</w:t>
      </w:r>
      <w:r w:rsidRPr="005910A1">
        <w:t>/63/243), содействовала его работе и помогла ликвидировать часть з</w:t>
      </w:r>
      <w:r w:rsidRPr="005910A1">
        <w:t>а</w:t>
      </w:r>
      <w:r w:rsidRPr="005910A1">
        <w:t xml:space="preserve">долженности по </w:t>
      </w:r>
      <w:r w:rsidR="00AC04D3">
        <w:t xml:space="preserve">рассмотрению </w:t>
      </w:r>
      <w:r w:rsidRPr="005910A1">
        <w:t>до</w:t>
      </w:r>
      <w:r w:rsidRPr="005910A1">
        <w:t>к</w:t>
      </w:r>
      <w:r w:rsidR="00AC04D3">
        <w:t>ладов</w:t>
      </w:r>
      <w:r w:rsidR="0057444F">
        <w:t xml:space="preserve">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rPr>
          <w:b/>
        </w:rPr>
        <w:t xml:space="preserve">Г-н Амир </w:t>
      </w:r>
      <w:r w:rsidRPr="005910A1">
        <w:t>(страновой докладчик) высоко оценивает ответы государства-участника на вопросы Комитета о последующих действиях и осуществлению предыдущих рекомендаций Комитета, содержащихся в его заключительных з</w:t>
      </w:r>
      <w:r w:rsidRPr="005910A1">
        <w:t>а</w:t>
      </w:r>
      <w:r w:rsidRPr="005910A1">
        <w:t>мечаниях от 2003 года (</w:t>
      </w:r>
      <w:r w:rsidRPr="005910A1">
        <w:rPr>
          <w:lang w:val="en-GB"/>
        </w:rPr>
        <w:t>CERD</w:t>
      </w:r>
      <w:r w:rsidRPr="005910A1">
        <w:t>/</w:t>
      </w:r>
      <w:r w:rsidRPr="005910A1">
        <w:rPr>
          <w:lang w:val="en-GB"/>
        </w:rPr>
        <w:t>C</w:t>
      </w:r>
      <w:r w:rsidRPr="005910A1">
        <w:t>/62/</w:t>
      </w:r>
      <w:r w:rsidRPr="005910A1">
        <w:rPr>
          <w:lang w:val="en-GB"/>
        </w:rPr>
        <w:t>CO</w:t>
      </w:r>
      <w:r w:rsidRPr="005910A1">
        <w:t>/9). Он приветствует заявление госуда</w:t>
      </w:r>
      <w:r w:rsidRPr="005910A1">
        <w:t>р</w:t>
      </w:r>
      <w:r w:rsidRPr="005910A1">
        <w:t>ства-участника по статье 14 Конвенции, признающее компетенцию Комитета рассматривать сообщения частных лиц или групп частных лиц. Статья 63 Ко</w:t>
      </w:r>
      <w:r w:rsidRPr="005910A1">
        <w:t>н</w:t>
      </w:r>
      <w:r w:rsidRPr="005910A1">
        <w:t xml:space="preserve">ституции и статьи 141 и 300 Уголовного кодекса прямо запрещают и </w:t>
      </w:r>
      <w:r w:rsidR="00AC04D3">
        <w:t>пред</w:t>
      </w:r>
      <w:r w:rsidR="00AC04D3">
        <w:t>у</w:t>
      </w:r>
      <w:r w:rsidR="00AC04D3">
        <w:t>сматривают уголовную ответственность за</w:t>
      </w:r>
      <w:r w:rsidRPr="005910A1">
        <w:t xml:space="preserve"> расовую дискримин</w:t>
      </w:r>
      <w:r w:rsidR="0057444F">
        <w:t>ацию в госуда</w:t>
      </w:r>
      <w:r w:rsidR="0057444F">
        <w:t>р</w:t>
      </w:r>
      <w:r w:rsidR="0057444F">
        <w:t xml:space="preserve">стве-участнике.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Он просит подтвердить, что 83,6</w:t>
      </w:r>
      <w:r w:rsidR="0057444F">
        <w:t>%</w:t>
      </w:r>
      <w:r w:rsidRPr="005910A1">
        <w:t xml:space="preserve"> населения составляют сл</w:t>
      </w:r>
      <w:r w:rsidRPr="005910A1">
        <w:t>о</w:t>
      </w:r>
      <w:r w:rsidRPr="005910A1">
        <w:t>венцы, 1,98</w:t>
      </w:r>
      <w:r w:rsidR="0057444F">
        <w:t>%</w:t>
      </w:r>
      <w:r w:rsidRPr="005910A1">
        <w:t xml:space="preserve"> – сербы, 1,81</w:t>
      </w:r>
      <w:r w:rsidR="0057444F">
        <w:t>%</w:t>
      </w:r>
      <w:r w:rsidRPr="005910A1">
        <w:t xml:space="preserve"> – хорваты и 1,1</w:t>
      </w:r>
      <w:r w:rsidR="0057444F">
        <w:t>%</w:t>
      </w:r>
      <w:r w:rsidRPr="005910A1">
        <w:t xml:space="preserve"> – боснийцы. Он хотел бы узнать, поч</w:t>
      </w:r>
      <w:r w:rsidRPr="005910A1">
        <w:t>е</w:t>
      </w:r>
      <w:r w:rsidRPr="005910A1">
        <w:t>му 25</w:t>
      </w:r>
      <w:r w:rsidR="0057444F">
        <w:t>%</w:t>
      </w:r>
      <w:r w:rsidRPr="005910A1">
        <w:t xml:space="preserve"> лиц, которые не вернули анкеты переписи населения 2002 года по в</w:t>
      </w:r>
      <w:r w:rsidRPr="005910A1">
        <w:t>о</w:t>
      </w:r>
      <w:r w:rsidRPr="005910A1">
        <w:t>просу о национальной принадлежности, родном языке и религии, не были зар</w:t>
      </w:r>
      <w:r w:rsidRPr="005910A1">
        <w:t>е</w:t>
      </w:r>
      <w:r w:rsidRPr="005910A1">
        <w:t>гистр</w:t>
      </w:r>
      <w:r w:rsidRPr="005910A1">
        <w:t>и</w:t>
      </w:r>
      <w:r w:rsidRPr="005910A1">
        <w:t>рованы в этой переписи. Он также спрашивает, почему меньшинства, не отн</w:t>
      </w:r>
      <w:r w:rsidRPr="005910A1">
        <w:t>о</w:t>
      </w:r>
      <w:r w:rsidRPr="005910A1">
        <w:t>сящиеся к итальянской, венгерской и цыганской общинам, не имеют права голосовать и не представлены в парламе</w:t>
      </w:r>
      <w:r w:rsidRPr="005910A1">
        <w:t>н</w:t>
      </w:r>
      <w:r w:rsidRPr="005910A1">
        <w:t xml:space="preserve">те.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 xml:space="preserve">Переходя к пункту 65 периодического доклада, он спрашивает, почему государство-участник использует термин </w:t>
      </w:r>
      <w:r w:rsidR="00866944">
        <w:t>"</w:t>
      </w:r>
      <w:r w:rsidRPr="005910A1">
        <w:t>война</w:t>
      </w:r>
      <w:r w:rsidR="00866944">
        <w:t>"</w:t>
      </w:r>
      <w:r w:rsidRPr="005910A1">
        <w:t xml:space="preserve"> в контексте приводимых де</w:t>
      </w:r>
      <w:r w:rsidRPr="005910A1">
        <w:t>я</w:t>
      </w:r>
      <w:r w:rsidRPr="005910A1">
        <w:t>ний. Он высоко оценивает действия, предпринятые Управлением Уполномоче</w:t>
      </w:r>
      <w:r w:rsidRPr="005910A1">
        <w:t>н</w:t>
      </w:r>
      <w:r w:rsidRPr="005910A1">
        <w:t xml:space="preserve">ного по правам человека по прекращению разжигания ненависти в Интернете, как это описывается в пункте 75 доклада.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 xml:space="preserve">Он отмечает проблему так называемых </w:t>
      </w:r>
      <w:r w:rsidR="00866944">
        <w:t>"</w:t>
      </w:r>
      <w:r w:rsidRPr="005910A1">
        <w:t>вычеркнутых лиц</w:t>
      </w:r>
      <w:r w:rsidR="00866944">
        <w:t>"</w:t>
      </w:r>
      <w:r w:rsidRPr="005910A1">
        <w:t xml:space="preserve">, </w:t>
      </w:r>
      <w:r w:rsidR="005F79A9">
        <w:t xml:space="preserve">являющихся </w:t>
      </w:r>
      <w:r w:rsidRPr="005910A1">
        <w:t>гражданами других республик бывшей Социалистической Федеративной Ре</w:t>
      </w:r>
      <w:r w:rsidRPr="005910A1">
        <w:t>с</w:t>
      </w:r>
      <w:r w:rsidRPr="005910A1">
        <w:t>публики Югославия,</w:t>
      </w:r>
      <w:r w:rsidR="004500E3">
        <w:t xml:space="preserve"> которые</w:t>
      </w:r>
      <w:r w:rsidRPr="005910A1">
        <w:t xml:space="preserve"> не </w:t>
      </w:r>
      <w:r w:rsidR="005F79A9">
        <w:t>подали</w:t>
      </w:r>
      <w:r w:rsidRPr="005910A1">
        <w:t xml:space="preserve"> заявления на получение гражданства по статье 40 Закона о </w:t>
      </w:r>
      <w:r w:rsidR="005F79A9">
        <w:t>гражданстве Республики Словения</w:t>
      </w:r>
      <w:r w:rsidRPr="005910A1">
        <w:t xml:space="preserve"> и чья регистрация пост</w:t>
      </w:r>
      <w:r w:rsidRPr="005910A1">
        <w:t>о</w:t>
      </w:r>
      <w:r w:rsidRPr="005910A1">
        <w:t>янного проживания истекла. Предоставленная делегацией дополнительная и</w:t>
      </w:r>
      <w:r w:rsidRPr="005910A1">
        <w:t>н</w:t>
      </w:r>
      <w:r w:rsidRPr="005910A1">
        <w:t>формация по этому вопросу была встречена с большим одобрением. Тем не м</w:t>
      </w:r>
      <w:r w:rsidRPr="005910A1">
        <w:t>е</w:t>
      </w:r>
      <w:r w:rsidRPr="005910A1">
        <w:t>нее, как сообщила Независимый эксперт по безопасной питьевой воде и сан</w:t>
      </w:r>
      <w:r w:rsidRPr="005910A1">
        <w:t>и</w:t>
      </w:r>
      <w:r w:rsidRPr="005910A1">
        <w:t>тарным услугам после своего визита в государство-участник в мае 2010 года, без удостоверяющих личность документов или вида на жительство эти лица имеют лишь ограниченный доступ к жилью, занятости, базовым услугам, здр</w:t>
      </w:r>
      <w:r w:rsidRPr="005910A1">
        <w:t>а</w:t>
      </w:r>
      <w:r w:rsidRPr="005910A1">
        <w:t>воохранению и образованию, что приводит к серьезным нарушениям их соц</w:t>
      </w:r>
      <w:r w:rsidRPr="005910A1">
        <w:t>и</w:t>
      </w:r>
      <w:r w:rsidRPr="005910A1">
        <w:t>альных, экономических и культурных прав. Данная ситуация также влияет на их возможности законно подключиться к водоснабжению и канализационной инфраструктуре. Она призвала правительство легализовать положение этой части населения и настоятельно рекомендовала в этой связи государству-участнику ратифицировать Е</w:t>
      </w:r>
      <w:r w:rsidRPr="005910A1">
        <w:t>в</w:t>
      </w:r>
      <w:r w:rsidRPr="005910A1">
        <w:t>ропейскую конвенцию о гражданстве, Конвенцию Совета Европы об участии иностранцев в государственной жизни на местном уровне и Междун</w:t>
      </w:r>
      <w:r w:rsidRPr="005910A1">
        <w:t>а</w:t>
      </w:r>
      <w:r w:rsidRPr="005910A1">
        <w:t>родную конвенцию о защите прав всех трудящихся-мигрантов и членов их с</w:t>
      </w:r>
      <w:r w:rsidRPr="005910A1">
        <w:t>е</w:t>
      </w:r>
      <w:r w:rsidR="005C7647">
        <w:t xml:space="preserve">мей.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Комитет получил сообщения о существовании в государстве-участнике неонацистских группировок и группировок скинхедов, которые не соблюдают законодательство и против</w:t>
      </w:r>
      <w:r w:rsidRPr="005910A1">
        <w:t>о</w:t>
      </w:r>
      <w:r w:rsidRPr="005910A1">
        <w:t>действуют мерам властей. В свете этой ситуации он предлагает правительству внести поправки в законодательство с тем, чтобы р</w:t>
      </w:r>
      <w:r w:rsidRPr="005910A1">
        <w:t>а</w:t>
      </w:r>
      <w:r w:rsidRPr="005910A1">
        <w:t>систская мотивация преступления рассматривалась в качестве особого отя</w:t>
      </w:r>
      <w:r w:rsidRPr="005910A1">
        <w:t>г</w:t>
      </w:r>
      <w:r w:rsidRPr="005910A1">
        <w:t>чающего обстоятельства. Он приветствовал бы обновленную информацию о планах строительства мечети в Любляне, которые, как сообщается, в течение многих лет встречают с</w:t>
      </w:r>
      <w:r w:rsidR="005C7647">
        <w:t xml:space="preserve">ущественное противодействие.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Он высоко оценивает инициативу правительства по организации в февр</w:t>
      </w:r>
      <w:r w:rsidRPr="005910A1">
        <w:t>а</w:t>
      </w:r>
      <w:r w:rsidRPr="005910A1">
        <w:t>ле 2008 года встречи между Министерством иностранных дел и представител</w:t>
      </w:r>
      <w:r w:rsidRPr="005910A1">
        <w:t>я</w:t>
      </w:r>
      <w:r w:rsidRPr="005910A1">
        <w:t xml:space="preserve">ми НПО, на которой была </w:t>
      </w:r>
      <w:r w:rsidR="005F79A9">
        <w:t>отмечена</w:t>
      </w:r>
      <w:r w:rsidRPr="005910A1">
        <w:t xml:space="preserve"> необходимость разработки национальной стратегии по борьбе с расовой дискриминацией в государстве-участнике. Было бы полезно узнать, к ка</w:t>
      </w:r>
      <w:r w:rsidR="005F79A9">
        <w:t>ким выводам пришли ее участники</w:t>
      </w:r>
      <w:r w:rsidRPr="005910A1">
        <w:t xml:space="preserve"> и какие действия предприняло правительство по итогам встречи.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Выражая удовлетворение в связи с тем, что государство-участник ввело в действие законодательство по осуществлению положений Конвенции, он н</w:t>
      </w:r>
      <w:r w:rsidRPr="005910A1">
        <w:t>а</w:t>
      </w:r>
      <w:r w:rsidRPr="005910A1">
        <w:t>стоятельно призывает правительство обеспечить, чтобы его следующий пери</w:t>
      </w:r>
      <w:r w:rsidRPr="005910A1">
        <w:t>о</w:t>
      </w:r>
      <w:r w:rsidRPr="005910A1">
        <w:t>дический доклад включал статистическую информацию о практических резул</w:t>
      </w:r>
      <w:r w:rsidRPr="005910A1">
        <w:t>ь</w:t>
      </w:r>
      <w:r w:rsidRPr="005910A1">
        <w:t>татах нового законодательства. Без таких данных Комитет не в состоянии оц</w:t>
      </w:r>
      <w:r w:rsidRPr="005910A1">
        <w:t>е</w:t>
      </w:r>
      <w:r w:rsidRPr="005910A1">
        <w:t>нить эффективность принятых государством-участником мер по ликвидации расовой дискриминации. Он также приветствовал бы дополнительные подро</w:t>
      </w:r>
      <w:r w:rsidRPr="005910A1">
        <w:t>б</w:t>
      </w:r>
      <w:r w:rsidRPr="005910A1">
        <w:t>ности о том, каким образом были израсходованы финансовые средства, выд</w:t>
      </w:r>
      <w:r w:rsidRPr="005910A1">
        <w:t>е</w:t>
      </w:r>
      <w:r w:rsidRPr="005910A1">
        <w:t>ленные Министерством культуры на поддержку проектов для цыганских имм</w:t>
      </w:r>
      <w:r w:rsidRPr="005910A1">
        <w:t>и</w:t>
      </w:r>
      <w:r w:rsidRPr="005910A1">
        <w:t>грантов с 2003 по 2007 годы. Было бы полезно получить объяснение испол</w:t>
      </w:r>
      <w:r w:rsidRPr="005910A1">
        <w:t>ь</w:t>
      </w:r>
      <w:r w:rsidRPr="005910A1">
        <w:t xml:space="preserve">зующихся в периодическом докладе терминов </w:t>
      </w:r>
      <w:r w:rsidR="00866944">
        <w:t>"</w:t>
      </w:r>
      <w:r w:rsidRPr="005910A1">
        <w:t>автохтонные цыгане</w:t>
      </w:r>
      <w:r w:rsidR="00866944">
        <w:t>"</w:t>
      </w:r>
      <w:r w:rsidRPr="005910A1">
        <w:t xml:space="preserve"> и </w:t>
      </w:r>
      <w:r w:rsidR="00866944">
        <w:t>"</w:t>
      </w:r>
      <w:r w:rsidRPr="005910A1">
        <w:t>цыг</w:t>
      </w:r>
      <w:r w:rsidRPr="005910A1">
        <w:t>а</w:t>
      </w:r>
      <w:r w:rsidRPr="005910A1">
        <w:t>не-иммигранты</w:t>
      </w:r>
      <w:r w:rsidR="00866944">
        <w:t>"</w:t>
      </w:r>
      <w:r w:rsidRPr="005910A1">
        <w:t xml:space="preserve"> или понятий </w:t>
      </w:r>
      <w:r w:rsidR="00866944">
        <w:t>"</w:t>
      </w:r>
      <w:r w:rsidRPr="005910A1">
        <w:t>коренные</w:t>
      </w:r>
      <w:r w:rsidR="00866944">
        <w:t>"</w:t>
      </w:r>
      <w:r w:rsidRPr="005910A1">
        <w:t xml:space="preserve"> цыгане и </w:t>
      </w:r>
      <w:r w:rsidR="00866944">
        <w:t>"</w:t>
      </w:r>
      <w:r w:rsidRPr="005910A1">
        <w:t>новые</w:t>
      </w:r>
      <w:r w:rsidR="00866944">
        <w:t>"</w:t>
      </w:r>
      <w:r w:rsidRPr="005910A1">
        <w:t xml:space="preserve"> цыгане, которые упо</w:t>
      </w:r>
      <w:r w:rsidRPr="005910A1">
        <w:t>т</w:t>
      </w:r>
      <w:r w:rsidRPr="005910A1">
        <w:t xml:space="preserve">ребляются в других докладах. В частности, он приветствовал бы подробную информацию о каких-либо различиях в обращении с двумя этими группами в плане обеспечения жильем, предоставления образования и отношения к ним полиции. 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Он призывает государство-участника принять меры по улучшению пол</w:t>
      </w:r>
      <w:r w:rsidRPr="005910A1">
        <w:t>о</w:t>
      </w:r>
      <w:r w:rsidRPr="005910A1">
        <w:t>жения цыган совместно с другими европейскими государствами, а не пытаться найти внутреннее решение проблемы, которая носит преимущественно реги</w:t>
      </w:r>
      <w:r w:rsidRPr="005910A1">
        <w:t>о</w:t>
      </w:r>
      <w:r w:rsidRPr="005910A1">
        <w:t>нальный характер. Для государства-участника было бы также полезно закл</w:t>
      </w:r>
      <w:r w:rsidRPr="005910A1">
        <w:t>ю</w:t>
      </w:r>
      <w:r w:rsidRPr="005910A1">
        <w:t>чить двусторонние соглашения с соседними государствами о мерах по сокр</w:t>
      </w:r>
      <w:r w:rsidRPr="005910A1">
        <w:t>а</w:t>
      </w:r>
      <w:r w:rsidRPr="005910A1">
        <w:t>щению неравенства, которому подвергаются национальные и этнические мен</w:t>
      </w:r>
      <w:r w:rsidRPr="005910A1">
        <w:t>ь</w:t>
      </w:r>
      <w:r w:rsidRPr="005910A1">
        <w:t xml:space="preserve">шинства.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rPr>
          <w:b/>
        </w:rPr>
        <w:t>Г-н Автономов</w:t>
      </w:r>
      <w:r w:rsidRPr="005910A1">
        <w:t xml:space="preserve"> приветствует делегацию высокого уровня из государства-участника. Хотя данные об этническом составе населения в таблице 1 период</w:t>
      </w:r>
      <w:r w:rsidRPr="005910A1">
        <w:t>и</w:t>
      </w:r>
      <w:r w:rsidRPr="005910A1">
        <w:t>ческого доклада являются познавательными, он был бы признателен за разъя</w:t>
      </w:r>
      <w:r w:rsidRPr="005910A1">
        <w:t>с</w:t>
      </w:r>
      <w:r w:rsidRPr="005910A1">
        <w:t xml:space="preserve">нения в связи с резким снижением числа русинов </w:t>
      </w:r>
      <w:r w:rsidR="005F79A9">
        <w:t xml:space="preserve">в период </w:t>
      </w:r>
      <w:r w:rsidRPr="005910A1">
        <w:t>между переписью 1961 года и переписью 1971 года. Ему также было бы интересно выслушать комментарии делегации в отношении причин указанного в таблице существе</w:t>
      </w:r>
      <w:r w:rsidRPr="005910A1">
        <w:t>н</w:t>
      </w:r>
      <w:r w:rsidRPr="005910A1">
        <w:t>ного и</w:t>
      </w:r>
      <w:r w:rsidRPr="005910A1">
        <w:t>з</w:t>
      </w:r>
      <w:r w:rsidR="005C7647">
        <w:t xml:space="preserve">менения  числа цыган.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В пункте 62 периодического доклада описываются исследования в обла</w:t>
      </w:r>
      <w:r w:rsidRPr="005910A1">
        <w:t>с</w:t>
      </w:r>
      <w:r w:rsidRPr="005910A1">
        <w:t>ти образования цыганских детей, и указывается, что единого цыганского языка не существует. Он хотел бы узнать, существуют ли сейчас учебник по грамм</w:t>
      </w:r>
      <w:r w:rsidRPr="005910A1">
        <w:t>а</w:t>
      </w:r>
      <w:r w:rsidRPr="005910A1">
        <w:t>тике и словарь цыганского языка, которые позволили бы разрабатывать учебные материалы. Какая литература и/или какие средства массовой информации с</w:t>
      </w:r>
      <w:r w:rsidRPr="005910A1">
        <w:t>у</w:t>
      </w:r>
      <w:r w:rsidRPr="005910A1">
        <w:t>ществуют на цыганском языке в Словении? В пункте 60 доклада упоминается о факультативном школьном курсе по цыганской культуре: проводится ли данный курс на цыганском языке и о</w:t>
      </w:r>
      <w:r w:rsidR="004500E3">
        <w:t>ткрыт ли он для учащихся не</w:t>
      </w:r>
      <w:r w:rsidRPr="005910A1">
        <w:t>цыганского происхо</w:t>
      </w:r>
      <w:r w:rsidRPr="005910A1">
        <w:t>ж</w:t>
      </w:r>
      <w:r w:rsidRPr="005910A1">
        <w:t xml:space="preserve">дения?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В пункте 45 доклада говорится о том, что цыганская женщина в насто</w:t>
      </w:r>
      <w:r w:rsidRPr="005910A1">
        <w:t>я</w:t>
      </w:r>
      <w:r w:rsidRPr="005910A1">
        <w:t>щее время работает в полицейских силах. Является ли она единственным с</w:t>
      </w:r>
      <w:r w:rsidRPr="005910A1">
        <w:t>о</w:t>
      </w:r>
      <w:r w:rsidRPr="005910A1">
        <w:t>трудником из числа цыган? Он хотел бы больше узнать о рабочих местах, на к</w:t>
      </w:r>
      <w:r w:rsidRPr="005910A1">
        <w:t>о</w:t>
      </w:r>
      <w:r w:rsidRPr="005910A1">
        <w:t>торых зан</w:t>
      </w:r>
      <w:r w:rsidRPr="005910A1">
        <w:t>я</w:t>
      </w:r>
      <w:r w:rsidRPr="005910A1">
        <w:t>ты цыгане, являются ли они кочевыми или оседлыми, и получить дальнейшие подробности в отношении их жилья и образования. Ему также б</w:t>
      </w:r>
      <w:r w:rsidRPr="005910A1">
        <w:t>ы</w:t>
      </w:r>
      <w:r w:rsidRPr="005910A1">
        <w:t>ло бы интересно узнать о каких-либо исследованиях, показывающих их жи</w:t>
      </w:r>
      <w:r w:rsidRPr="005910A1">
        <w:t>з</w:t>
      </w:r>
      <w:r w:rsidRPr="005910A1">
        <w:t>ненный уро</w:t>
      </w:r>
      <w:r w:rsidR="00083A68">
        <w:t>вень</w:t>
      </w:r>
      <w:r w:rsidRPr="005910A1">
        <w:t xml:space="preserve"> и </w:t>
      </w:r>
      <w:r w:rsidR="00083A68">
        <w:t>то, как</w:t>
      </w:r>
      <w:r w:rsidRPr="005910A1">
        <w:t xml:space="preserve"> он соотносится с уровнем жизни словенского бол</w:t>
      </w:r>
      <w:r w:rsidRPr="005910A1">
        <w:t>ь</w:t>
      </w:r>
      <w:r w:rsidRPr="005910A1">
        <w:t>шинства, поскольку статистика лучше раскрывает ситуацию, нежели о</w:t>
      </w:r>
      <w:r w:rsidRPr="005910A1">
        <w:t>т</w:t>
      </w:r>
      <w:r w:rsidRPr="005910A1">
        <w:t>дельны</w:t>
      </w:r>
      <w:r w:rsidR="009E1E7E">
        <w:t xml:space="preserve">е факты.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Он с удовлетворением воспринял тот факт, что в соответствии с Законом о цыганской общине от 2007 года был учрежден Совет по делам цыганской о</w:t>
      </w:r>
      <w:r w:rsidRPr="005910A1">
        <w:t>б</w:t>
      </w:r>
      <w:r w:rsidRPr="005910A1">
        <w:t>щины, включающий в себя представителей некоренных цыган. Проводились ли консультации с цыганами в ходе разработки этого Закона? Какие орга</w:t>
      </w:r>
      <w:r w:rsidR="004500E3">
        <w:t>низации других общин признаются</w:t>
      </w:r>
      <w:r w:rsidRPr="005910A1">
        <w:t xml:space="preserve"> и кто является лидерами общин?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Имеются ли у правительства какие-либо планы в отношении признания других этнических меньшинств, таких как хорваты, сербы или боснийцы? Эти группы населения воспользовались бы, безусловно, специальными мерами для офиц</w:t>
      </w:r>
      <w:r w:rsidRPr="005910A1">
        <w:t>и</w:t>
      </w:r>
      <w:r w:rsidRPr="005910A1">
        <w:t xml:space="preserve">альных меньшинств, такими как образование на родном языке.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Он отмечает, что в соответствии с первой таблицей численности насел</w:t>
      </w:r>
      <w:r w:rsidRPr="005910A1">
        <w:t>е</w:t>
      </w:r>
      <w:r w:rsidRPr="005910A1">
        <w:t>ния в пункте 18 докл</w:t>
      </w:r>
      <w:r w:rsidR="00083A68">
        <w:t xml:space="preserve">ада национальность примерно 126 </w:t>
      </w:r>
      <w:r w:rsidRPr="005910A1">
        <w:t>000 человек указывае</w:t>
      </w:r>
      <w:r w:rsidRPr="005910A1">
        <w:t>т</w:t>
      </w:r>
      <w:r w:rsidRPr="005910A1">
        <w:t xml:space="preserve">ся как </w:t>
      </w:r>
      <w:r w:rsidR="00866944">
        <w:t>"</w:t>
      </w:r>
      <w:r w:rsidRPr="005910A1">
        <w:t>неизвестная</w:t>
      </w:r>
      <w:r w:rsidR="00866944">
        <w:t>"</w:t>
      </w:r>
      <w:r w:rsidR="00083A68">
        <w:t xml:space="preserve">, а другие 48 </w:t>
      </w:r>
      <w:r w:rsidRPr="005910A1">
        <w:t>000 отказались заявить о своей национальной принадлежности. Эти лица составляют примерно 10</w:t>
      </w:r>
      <w:r w:rsidR="0057444F">
        <w:t>%</w:t>
      </w:r>
      <w:r w:rsidRPr="005910A1">
        <w:t xml:space="preserve"> населения. Могла бы д</w:t>
      </w:r>
      <w:r w:rsidRPr="005910A1">
        <w:t>е</w:t>
      </w:r>
      <w:r w:rsidRPr="005910A1">
        <w:t xml:space="preserve">легация дать разъяснения на этот счет?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Он спрашивает, планирует ли государство-участник ратифицировать п</w:t>
      </w:r>
      <w:r w:rsidRPr="005910A1">
        <w:t>о</w:t>
      </w:r>
      <w:r w:rsidRPr="005910A1">
        <w:t>правку к статье 8 (6) Конвенции, принятую 15 января 1992 года на четырнадц</w:t>
      </w:r>
      <w:r w:rsidRPr="005910A1">
        <w:t>а</w:t>
      </w:r>
      <w:r w:rsidRPr="005910A1">
        <w:t>той встрече государств-участников Конвенции, и проводилось ли в Словении какое-либо обсуждение данного в</w:t>
      </w:r>
      <w:r w:rsidRPr="005910A1">
        <w:t>о</w:t>
      </w:r>
      <w:r w:rsidRPr="005910A1">
        <w:t xml:space="preserve">проса.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rPr>
          <w:b/>
        </w:rPr>
        <w:t>Г-н Мурильо Мартинес</w:t>
      </w:r>
      <w:r w:rsidRPr="005910A1">
        <w:t xml:space="preserve"> с удовлетворением отмечает достижения, ук</w:t>
      </w:r>
      <w:r w:rsidRPr="005910A1">
        <w:t>а</w:t>
      </w:r>
      <w:r w:rsidRPr="005910A1">
        <w:t>занные в базовом докладе Словении (</w:t>
      </w:r>
      <w:r w:rsidRPr="005910A1">
        <w:rPr>
          <w:lang w:val="en-GB"/>
        </w:rPr>
        <w:t>HRI</w:t>
      </w:r>
      <w:r w:rsidRPr="005910A1">
        <w:t>/</w:t>
      </w:r>
      <w:r w:rsidRPr="005910A1">
        <w:rPr>
          <w:lang w:val="en-GB"/>
        </w:rPr>
        <w:t>CORE</w:t>
      </w:r>
      <w:r w:rsidRPr="005910A1">
        <w:t>/1/</w:t>
      </w:r>
      <w:r w:rsidRPr="005910A1">
        <w:rPr>
          <w:lang w:val="en-GB"/>
        </w:rPr>
        <w:t>Add</w:t>
      </w:r>
      <w:r w:rsidRPr="005910A1">
        <w:t>.35/</w:t>
      </w:r>
      <w:r w:rsidRPr="005910A1">
        <w:rPr>
          <w:lang w:val="en-GB"/>
        </w:rPr>
        <w:t>Rev</w:t>
      </w:r>
      <w:r w:rsidRPr="005910A1">
        <w:t>.1) в отношении показателей за период до 2002 года, в соответствии с которыми детская смер</w:t>
      </w:r>
      <w:r w:rsidRPr="005910A1">
        <w:t>т</w:t>
      </w:r>
      <w:r w:rsidRPr="005910A1">
        <w:t>ность снизилась на 50</w:t>
      </w:r>
      <w:r w:rsidR="0057444F">
        <w:t>%</w:t>
      </w:r>
      <w:r w:rsidRPr="005910A1">
        <w:t>, материнская смертность также упала, а средняя пр</w:t>
      </w:r>
      <w:r w:rsidRPr="005910A1">
        <w:t>о</w:t>
      </w:r>
      <w:r w:rsidRPr="005910A1">
        <w:t>должительность жизни выросла. Какой прогресс в этой сфере был достигнут с тех пор? Являются ли показатели по другим этническим группам, не относ</w:t>
      </w:r>
      <w:r w:rsidRPr="005910A1">
        <w:t>я</w:t>
      </w:r>
      <w:r w:rsidRPr="005910A1">
        <w:t>щимся к словенскому большинству, также позитивными?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 xml:space="preserve">Он просит предоставить больше подробностей о </w:t>
      </w:r>
      <w:r w:rsidR="00866944">
        <w:t>"</w:t>
      </w:r>
      <w:r w:rsidRPr="005910A1">
        <w:t>специальных правах</w:t>
      </w:r>
      <w:r w:rsidR="00866944">
        <w:t>"</w:t>
      </w:r>
      <w:r w:rsidRPr="005910A1">
        <w:t>, которыми пользуются официально признанные итальянская и венгерская общ</w:t>
      </w:r>
      <w:r w:rsidRPr="005910A1">
        <w:t>и</w:t>
      </w:r>
      <w:r w:rsidRPr="005910A1">
        <w:t>ны в соответствии с пунктом 7 доклада. Соответствуют ли задействованные специальные меры Дурбанской программе действий против расизма, расовой дискриминации, ксенофобии и связанной с ними нетерпимости, и к каким до</w:t>
      </w:r>
      <w:r w:rsidRPr="005910A1">
        <w:t>с</w:t>
      </w:r>
      <w:r w:rsidRPr="005910A1">
        <w:t>тижениям они привели?</w:t>
      </w:r>
    </w:p>
    <w:p w:rsidR="005910A1" w:rsidRPr="005910A1" w:rsidRDefault="004500E3" w:rsidP="00701225">
      <w:pPr>
        <w:pStyle w:val="SingleTxtGR"/>
        <w:numPr>
          <w:ilvl w:val="0"/>
          <w:numId w:val="25"/>
        </w:numPr>
      </w:pPr>
      <w:r>
        <w:rPr>
          <w:b/>
        </w:rPr>
        <w:t>Г-н Дья</w:t>
      </w:r>
      <w:r w:rsidR="005910A1" w:rsidRPr="005910A1">
        <w:rPr>
          <w:b/>
        </w:rPr>
        <w:t>кону</w:t>
      </w:r>
      <w:r w:rsidR="005910A1" w:rsidRPr="005910A1">
        <w:t xml:space="preserve"> говорит, что Словения </w:t>
      </w:r>
      <w:r w:rsidR="00083A68">
        <w:t xml:space="preserve">прошла двойную </w:t>
      </w:r>
      <w:r w:rsidR="005910A1" w:rsidRPr="005910A1">
        <w:t>трансформа</w:t>
      </w:r>
      <w:r w:rsidR="00083A68">
        <w:t>цию</w:t>
      </w:r>
      <w:r w:rsidR="005910A1" w:rsidRPr="005910A1">
        <w:t>: от централизованной к рыночной экономике и от конфликтов в бывшей Югосл</w:t>
      </w:r>
      <w:r w:rsidR="005910A1" w:rsidRPr="005910A1">
        <w:t>а</w:t>
      </w:r>
      <w:r w:rsidR="000E4249">
        <w:t>вии к членству в Европейском с</w:t>
      </w:r>
      <w:r w:rsidR="005910A1" w:rsidRPr="005910A1">
        <w:t>оюзе и к статусу одной из самых процвета</w:t>
      </w:r>
      <w:r w:rsidR="005910A1" w:rsidRPr="005910A1">
        <w:t>ю</w:t>
      </w:r>
      <w:r w:rsidR="005910A1" w:rsidRPr="005910A1">
        <w:t xml:space="preserve">щих стран на Балканах.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Он полагает, что правительство должно выстроить структуру следующего периодического доклада таким образом, чтобы показать прогресс в осущест</w:t>
      </w:r>
      <w:r w:rsidRPr="005910A1">
        <w:t>в</w:t>
      </w:r>
      <w:r w:rsidRPr="005910A1">
        <w:t>лении каждой статьи Конвенции вместо того, чтобы ссылаться только на рек</w:t>
      </w:r>
      <w:r w:rsidRPr="005910A1">
        <w:t>о</w:t>
      </w:r>
      <w:r w:rsidRPr="005910A1">
        <w:t>мендации Комитета.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Словенское законодательство, как представляется, соответствует статье 4 и многим положениям с</w:t>
      </w:r>
      <w:r w:rsidR="00636433">
        <w:t>татьи 5 Конвенции. Тем не менее</w:t>
      </w:r>
      <w:r w:rsidRPr="005910A1">
        <w:t xml:space="preserve"> </w:t>
      </w:r>
      <w:r w:rsidR="00636433">
        <w:t>его убедил</w:t>
      </w:r>
      <w:r w:rsidRPr="005910A1">
        <w:t xml:space="preserve"> аргумен</w:t>
      </w:r>
      <w:r w:rsidR="00636433">
        <w:t>т</w:t>
      </w:r>
      <w:r w:rsidRPr="005910A1">
        <w:t>, выдвин</w:t>
      </w:r>
      <w:r w:rsidR="00636433">
        <w:t xml:space="preserve">утый </w:t>
      </w:r>
      <w:r w:rsidRPr="005910A1">
        <w:t xml:space="preserve">в приложении </w:t>
      </w:r>
      <w:r w:rsidRPr="005910A1">
        <w:rPr>
          <w:lang w:val="en-US"/>
        </w:rPr>
        <w:t>I</w:t>
      </w:r>
      <w:r w:rsidRPr="005910A1">
        <w:t xml:space="preserve"> к докладу, о том, что признание итальянцев и вен</w:t>
      </w:r>
      <w:r w:rsidRPr="005910A1">
        <w:t>г</w:t>
      </w:r>
      <w:r w:rsidRPr="005910A1">
        <w:t xml:space="preserve">ров в качестве национальных меньшинств, </w:t>
      </w:r>
      <w:r w:rsidR="00636433">
        <w:t>а</w:t>
      </w:r>
      <w:r w:rsidRPr="005910A1">
        <w:t xml:space="preserve"> не гораздо более многочисленных сербов и хорватов обосновывается длительным сроком проживания первых на отдельных территориях, которые сейчас являются частью Словении. Географ</w:t>
      </w:r>
      <w:r w:rsidRPr="005910A1">
        <w:t>и</w:t>
      </w:r>
      <w:r w:rsidRPr="005910A1">
        <w:t>ческие факторы не являются единственным элементом, определяющим мен</w:t>
      </w:r>
      <w:r w:rsidRPr="005910A1">
        <w:t>ь</w:t>
      </w:r>
      <w:r w:rsidRPr="005910A1">
        <w:t>шинство. Комитет заявил, что специальные меры направлены на оказание п</w:t>
      </w:r>
      <w:r w:rsidRPr="005910A1">
        <w:t>о</w:t>
      </w:r>
      <w:r w:rsidRPr="005910A1">
        <w:t>мощи уязвимы</w:t>
      </w:r>
      <w:r w:rsidR="00636433">
        <w:t>м или обездоленным меньшинствам.</w:t>
      </w:r>
      <w:r w:rsidRPr="005910A1">
        <w:t xml:space="preserve"> </w:t>
      </w:r>
      <w:r w:rsidR="00636433">
        <w:t>О</w:t>
      </w:r>
      <w:r w:rsidRPr="005910A1">
        <w:t>днако эта характ</w:t>
      </w:r>
      <w:r w:rsidRPr="005910A1">
        <w:t>е</w:t>
      </w:r>
      <w:r w:rsidRPr="005910A1">
        <w:t>ристика с трудом применима к итальянской и венгерской общинам, которые имеют со</w:t>
      </w:r>
      <w:r w:rsidRPr="005910A1">
        <w:t>б</w:t>
      </w:r>
      <w:r w:rsidRPr="005910A1">
        <w:t>ственных представителей в парламенте и местном правительстве и поощряются к использованию своих собственных языков. Он просит, чтобы в следующий доклад было включено больше статистических данных о сербах, хорватах, бо</w:t>
      </w:r>
      <w:r w:rsidRPr="005910A1">
        <w:t>с</w:t>
      </w:r>
      <w:r w:rsidRPr="005910A1">
        <w:t>нийцах и других непризнанных меньшинствах, раскрывающих, например, в</w:t>
      </w:r>
      <w:r w:rsidRPr="005910A1">
        <w:t>о</w:t>
      </w:r>
      <w:r w:rsidRPr="005910A1">
        <w:t>прос о том, проживают ли они скорее в различных районах страны, нежели в одном конкретном регионе. Консультативный комитет Рамочной конвенции С</w:t>
      </w:r>
      <w:r w:rsidRPr="005910A1">
        <w:t>о</w:t>
      </w:r>
      <w:r w:rsidRPr="005910A1">
        <w:t>вета Европы о защите национальных меньшинств в своем заключении по Сл</w:t>
      </w:r>
      <w:r w:rsidRPr="005910A1">
        <w:t>о</w:t>
      </w:r>
      <w:r w:rsidRPr="005910A1">
        <w:t>вении от 2002 года заявил, что концепция коренного (</w:t>
      </w:r>
      <w:r w:rsidR="00866944">
        <w:t>"</w:t>
      </w:r>
      <w:r w:rsidRPr="005910A1">
        <w:t>автохтонного</w:t>
      </w:r>
      <w:r w:rsidR="00866944">
        <w:t>"</w:t>
      </w:r>
      <w:r w:rsidRPr="005910A1">
        <w:t>) меньши</w:t>
      </w:r>
      <w:r w:rsidRPr="005910A1">
        <w:t>н</w:t>
      </w:r>
      <w:r w:rsidRPr="005910A1">
        <w:t>ства, сосредоточенного в конкретном регионе, необоснованна и должна быть пересмо</w:t>
      </w:r>
      <w:r w:rsidRPr="005910A1">
        <w:t>т</w:t>
      </w:r>
      <w:r w:rsidRPr="005910A1">
        <w:t xml:space="preserve">рена.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Оказывается, итальянское и венгерское меньшинства имеют отдельные списки избирателей, что представляет собой ситуацию, с которой он ранее н</w:t>
      </w:r>
      <w:r w:rsidRPr="005910A1">
        <w:t>и</w:t>
      </w:r>
      <w:r w:rsidRPr="005910A1">
        <w:t>когда не сталкивался. Вместе с тем, наделение Совета по делам цыганской о</w:t>
      </w:r>
      <w:r w:rsidRPr="005910A1">
        <w:t>б</w:t>
      </w:r>
      <w:r w:rsidRPr="005910A1">
        <w:t>щины полномочиями представлять всех цыган, а не только коренное население, является хорошим примером, который могли бы взять за образец другие гос</w:t>
      </w:r>
      <w:r w:rsidRPr="005910A1">
        <w:t>у</w:t>
      </w:r>
      <w:r w:rsidRPr="005910A1">
        <w:t>дарства-участники. Он спрашивает, применяется ли Стратегия по образованию цыган в Республике Словения также ко всем цыганским детям, а не только к к</w:t>
      </w:r>
      <w:r w:rsidRPr="005910A1">
        <w:t>о</w:t>
      </w:r>
      <w:r w:rsidRPr="005910A1">
        <w:t>ренному населению. Кроме того, он просит предоставить дополнительные по</w:t>
      </w:r>
      <w:r w:rsidRPr="005910A1">
        <w:t>д</w:t>
      </w:r>
      <w:r w:rsidRPr="005910A1">
        <w:t>робности о модели учебного процесса, разработанной начальной школой Бре</w:t>
      </w:r>
      <w:r w:rsidRPr="005910A1">
        <w:t>ш</w:t>
      </w:r>
      <w:r w:rsidRPr="005910A1">
        <w:t>лина (пункты 72</w:t>
      </w:r>
      <w:r w:rsidR="000E4249">
        <w:t>−</w:t>
      </w:r>
      <w:r w:rsidRPr="005910A1">
        <w:t>74 доклада), которая могла бы помочь другим странам, стр</w:t>
      </w:r>
      <w:r w:rsidRPr="005910A1">
        <w:t>е</w:t>
      </w:r>
      <w:r w:rsidRPr="005910A1">
        <w:t xml:space="preserve">мящимся положить конец сегрегации в сфере образования.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 xml:space="preserve">Он спрашивает, имеется ли специальный суд по рассмотрению вопросов, относящихся к </w:t>
      </w:r>
      <w:r w:rsidR="00866944">
        <w:t>"</w:t>
      </w:r>
      <w:r w:rsidRPr="005910A1">
        <w:t>вычеркнутым лицам</w:t>
      </w:r>
      <w:r w:rsidR="00866944">
        <w:t>"</w:t>
      </w:r>
      <w:r w:rsidRPr="005910A1">
        <w:t xml:space="preserve">. Что предпринимает правительство для ликвидации статуса </w:t>
      </w:r>
      <w:r w:rsidR="00866944">
        <w:t>"</w:t>
      </w:r>
      <w:r w:rsidRPr="005910A1">
        <w:t>вычеркнутых лиц</w:t>
      </w:r>
      <w:r w:rsidR="00866944">
        <w:t>"</w:t>
      </w:r>
      <w:r w:rsidRPr="005910A1">
        <w:t xml:space="preserve"> раз и навсегда? В соответствии с имеющимися у Комитета сообщениями эти лица лишены основополагающих прав, включая право на труд и доступ к здравоохранению и услугам в области социального обеспечения. Он также просит предоставить больше подробностей о сотрудничестве между полицией и горячей линией </w:t>
      </w:r>
      <w:r w:rsidR="00636433">
        <w:t>"</w:t>
      </w:r>
      <w:r w:rsidRPr="005910A1">
        <w:t>Веб ай</w:t>
      </w:r>
      <w:r w:rsidR="00636433">
        <w:t>"</w:t>
      </w:r>
      <w:r w:rsidRPr="005910A1">
        <w:t>.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rPr>
          <w:b/>
        </w:rPr>
        <w:t>Г-н Саиду</w:t>
      </w:r>
      <w:r w:rsidRPr="005910A1">
        <w:t xml:space="preserve"> запрашивает </w:t>
      </w:r>
      <w:r w:rsidR="001E7D62">
        <w:t>подробную информацию об</w:t>
      </w:r>
      <w:r w:rsidRPr="005910A1">
        <w:t xml:space="preserve"> обязанностях Упо</w:t>
      </w:r>
      <w:r w:rsidRPr="005910A1">
        <w:t>л</w:t>
      </w:r>
      <w:r w:rsidRPr="005910A1">
        <w:t>номоченного по правам человека и требуемой от него и его заместителя квал</w:t>
      </w:r>
      <w:r w:rsidRPr="005910A1">
        <w:t>и</w:t>
      </w:r>
      <w:r w:rsidRPr="005910A1">
        <w:t>фикации. Затем он спрашивает, существует ли в Словении община африканск</w:t>
      </w:r>
      <w:r w:rsidRPr="005910A1">
        <w:t>о</w:t>
      </w:r>
      <w:r w:rsidRPr="005910A1">
        <w:t>го происхождения, и если да, то какими являются ее отношения с другими э</w:t>
      </w:r>
      <w:r w:rsidRPr="005910A1">
        <w:t>т</w:t>
      </w:r>
      <w:r w:rsidRPr="005910A1">
        <w:t>ническими гру</w:t>
      </w:r>
      <w:r w:rsidRPr="005910A1">
        <w:t>п</w:t>
      </w:r>
      <w:r w:rsidRPr="005910A1">
        <w:t xml:space="preserve">пами населения.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rPr>
          <w:b/>
        </w:rPr>
        <w:t xml:space="preserve">Г-н де Гутт </w:t>
      </w:r>
      <w:r w:rsidRPr="005910A1">
        <w:t>говорит, что Словения является блестящим примером страны с трагической историей, которой удалось преобразоваться в демократическое государство.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Он просит, чтобы в следующий периодический доклад были включены обновленные статистические данные о различных этнических группах насел</w:t>
      </w:r>
      <w:r w:rsidRPr="005910A1">
        <w:t>е</w:t>
      </w:r>
      <w:r w:rsidRPr="005910A1">
        <w:t>ния. Он также приветствовал бы детализированную информацию о результатах судебных преследований, возбужденных по законодательству о расовой ди</w:t>
      </w:r>
      <w:r w:rsidRPr="005910A1">
        <w:t>с</w:t>
      </w:r>
      <w:r w:rsidRPr="005910A1">
        <w:t xml:space="preserve">криминации, о которых говорится в пункте 64 доклада и </w:t>
      </w:r>
      <w:r w:rsidR="0055331E">
        <w:t>далее</w:t>
      </w:r>
      <w:r w:rsidRPr="005910A1">
        <w:t>. Насколько п</w:t>
      </w:r>
      <w:r w:rsidRPr="005910A1">
        <w:t>о</w:t>
      </w:r>
      <w:r w:rsidRPr="005910A1">
        <w:t>ложения нового Уголовного кодекса, в особенности статья 297, повысили э</w:t>
      </w:r>
      <w:r w:rsidRPr="005910A1">
        <w:t>ф</w:t>
      </w:r>
      <w:r w:rsidRPr="005910A1">
        <w:t>фективность осуществления Конвенции Словенией? Ему в особенности было бы инт</w:t>
      </w:r>
      <w:r w:rsidRPr="005910A1">
        <w:t>е</w:t>
      </w:r>
      <w:r w:rsidRPr="005910A1">
        <w:t>ресно узнать о наказаниях, налагаемых в случаях разжигания ненависти пол</w:t>
      </w:r>
      <w:r w:rsidRPr="005910A1">
        <w:t>и</w:t>
      </w:r>
      <w:r w:rsidRPr="005910A1">
        <w:t>тиками.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Наконец, он спрашивает, какие меры намеревается принять правительс</w:t>
      </w:r>
      <w:r w:rsidRPr="005910A1">
        <w:t>т</w:t>
      </w:r>
      <w:r w:rsidRPr="005910A1">
        <w:t>во для осуществления рекомендаций Комитета и рекомендаций по итогам пр</w:t>
      </w:r>
      <w:r w:rsidRPr="005910A1">
        <w:t>о</w:t>
      </w:r>
      <w:r w:rsidRPr="005910A1">
        <w:t>цедуры Универсального периодического обзора Совета по правам человека, к</w:t>
      </w:r>
      <w:r w:rsidRPr="005910A1">
        <w:t>о</w:t>
      </w:r>
      <w:r w:rsidRPr="005910A1">
        <w:t>торую Словения прошла в марте 2010 года. Эти рекомендации включают, в ч</w:t>
      </w:r>
      <w:r w:rsidRPr="005910A1">
        <w:t>а</w:t>
      </w:r>
      <w:r w:rsidRPr="005910A1">
        <w:t xml:space="preserve">стности, принятие мер по предоставлению словенского гражданства </w:t>
      </w:r>
      <w:r w:rsidR="00866944">
        <w:t>"</w:t>
      </w:r>
      <w:r w:rsidRPr="005910A1">
        <w:t>вычер</w:t>
      </w:r>
      <w:r w:rsidRPr="005910A1">
        <w:t>к</w:t>
      </w:r>
      <w:r w:rsidRPr="005910A1">
        <w:t>нутым лицам</w:t>
      </w:r>
      <w:r w:rsidR="00866944">
        <w:t>"</w:t>
      </w:r>
      <w:r w:rsidRPr="005910A1">
        <w:t xml:space="preserve"> и по борьбе с разжиганием ненависти, клеймением меньшинств и торговлей женщинами и детьми, в особенности из числа наиболее уязвимых групп н</w:t>
      </w:r>
      <w:r w:rsidRPr="005910A1">
        <w:t>а</w:t>
      </w:r>
      <w:r w:rsidR="000E4249">
        <w:t xml:space="preserve">селения.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rPr>
          <w:b/>
        </w:rPr>
        <w:t>Г-н Линд</w:t>
      </w:r>
      <w:r w:rsidR="00901E3F">
        <w:rPr>
          <w:b/>
        </w:rPr>
        <w:t>грен Алви</w:t>
      </w:r>
      <w:r w:rsidRPr="005910A1">
        <w:rPr>
          <w:b/>
        </w:rPr>
        <w:t>с</w:t>
      </w:r>
      <w:r w:rsidRPr="005910A1">
        <w:t xml:space="preserve"> запрашивает разъяснения по представленным в докладе демографическим данным, в частности по выражениям </w:t>
      </w:r>
      <w:r w:rsidR="00866944">
        <w:t>"</w:t>
      </w:r>
      <w:r w:rsidRPr="005910A1">
        <w:t>заявленные как боснийцы</w:t>
      </w:r>
      <w:r w:rsidR="00866944">
        <w:t>"</w:t>
      </w:r>
      <w:r w:rsidRPr="005910A1">
        <w:t xml:space="preserve"> и </w:t>
      </w:r>
      <w:r w:rsidR="00866944">
        <w:t>"</w:t>
      </w:r>
      <w:r w:rsidRPr="005910A1">
        <w:t>заявленные на региональном уровне</w:t>
      </w:r>
      <w:r w:rsidR="00866944">
        <w:t>"</w:t>
      </w:r>
      <w:r w:rsidRPr="005910A1">
        <w:t>. Он спрашивает, и</w:t>
      </w:r>
      <w:r w:rsidRPr="005910A1">
        <w:t>с</w:t>
      </w:r>
      <w:r w:rsidRPr="005910A1">
        <w:t>пользу</w:t>
      </w:r>
      <w:r w:rsidR="0055331E">
        <w:t>ются ли выделенные Европейским с</w:t>
      </w:r>
      <w:r w:rsidRPr="005910A1">
        <w:t>оюзом средства на улучшение пол</w:t>
      </w:r>
      <w:r w:rsidRPr="005910A1">
        <w:t>о</w:t>
      </w:r>
      <w:r w:rsidRPr="005910A1">
        <w:t>жения цыганской общины также и для переселения других меньшинств, во</w:t>
      </w:r>
      <w:r w:rsidRPr="005910A1">
        <w:t>з</w:t>
      </w:r>
      <w:r w:rsidRPr="005910A1">
        <w:t xml:space="preserve">вращающихся в Словению, в частности </w:t>
      </w:r>
      <w:r w:rsidR="00866944">
        <w:t>"</w:t>
      </w:r>
      <w:r w:rsidRPr="005910A1">
        <w:t>вычеркнутых лиц</w:t>
      </w:r>
      <w:r w:rsidR="00866944">
        <w:t>"</w:t>
      </w:r>
      <w:r w:rsidRPr="005910A1">
        <w:t>, что представляет собой одну из наиболее серьезных проблем для государства-участника. Он пр</w:t>
      </w:r>
      <w:r w:rsidRPr="005910A1">
        <w:t>и</w:t>
      </w:r>
      <w:r w:rsidRPr="005910A1">
        <w:t xml:space="preserve">ветствует тот факт, что положение многих </w:t>
      </w:r>
      <w:r w:rsidR="00866944">
        <w:t>"</w:t>
      </w:r>
      <w:r w:rsidRPr="005910A1">
        <w:t>вычеркнутых лиц</w:t>
      </w:r>
      <w:r w:rsidR="00866944">
        <w:t>"</w:t>
      </w:r>
      <w:r w:rsidRPr="005910A1">
        <w:t xml:space="preserve"> было легализ</w:t>
      </w:r>
      <w:r w:rsidRPr="005910A1">
        <w:t>о</w:t>
      </w:r>
      <w:r w:rsidRPr="005910A1">
        <w:t>вано, и просит предоставить дополнительную информацию в отношении о</w:t>
      </w:r>
      <w:r w:rsidRPr="005910A1">
        <w:t>с</w:t>
      </w:r>
      <w:r w:rsidRPr="005910A1">
        <w:t>тальных. Он запрашивает разъяснения об использовании языков и национал</w:t>
      </w:r>
      <w:r w:rsidRPr="005910A1">
        <w:t>ь</w:t>
      </w:r>
      <w:r w:rsidRPr="005910A1">
        <w:t>ной симв</w:t>
      </w:r>
      <w:r w:rsidRPr="005910A1">
        <w:t>о</w:t>
      </w:r>
      <w:r w:rsidRPr="005910A1">
        <w:t>лики и спрашивает, почему большее признание получили венгерская, итальянская и цыганская общины, нежели другие группы меньшинств. Он пр</w:t>
      </w:r>
      <w:r w:rsidRPr="005910A1">
        <w:t>и</w:t>
      </w:r>
      <w:r w:rsidRPr="005910A1">
        <w:t>ветствует достигнутый Словенией прогресс, в частности тот факт, что вопрос о Конвенции был включен в курсы по профессиональной подготовке для воор</w:t>
      </w:r>
      <w:r w:rsidRPr="005910A1">
        <w:t>у</w:t>
      </w:r>
      <w:r w:rsidRPr="005910A1">
        <w:t>женных сил</w:t>
      </w:r>
      <w:r w:rsidR="000E4249">
        <w:t xml:space="preserve">, полиции и других структур. </w:t>
      </w:r>
    </w:p>
    <w:p w:rsidR="005910A1" w:rsidRPr="005910A1" w:rsidRDefault="000E4249" w:rsidP="00701225">
      <w:pPr>
        <w:pStyle w:val="SingleTxtGR"/>
        <w:numPr>
          <w:ilvl w:val="0"/>
          <w:numId w:val="25"/>
        </w:numPr>
      </w:pPr>
      <w:r>
        <w:rPr>
          <w:b/>
          <w:bCs/>
        </w:rPr>
        <w:t>Г-н Пи</w:t>
      </w:r>
      <w:r w:rsidR="005910A1" w:rsidRPr="005910A1">
        <w:rPr>
          <w:b/>
          <w:bCs/>
        </w:rPr>
        <w:t>тер</w:t>
      </w:r>
      <w:r w:rsidR="005910A1" w:rsidRPr="005910A1">
        <w:rPr>
          <w:bCs/>
        </w:rPr>
        <w:t xml:space="preserve"> высоко оценивает доклад государства-участника, в котором дается не только описание действительно всеобъемлющих внутренних прав</w:t>
      </w:r>
      <w:r w:rsidR="005910A1" w:rsidRPr="005910A1">
        <w:rPr>
          <w:bCs/>
        </w:rPr>
        <w:t>о</w:t>
      </w:r>
      <w:r w:rsidR="005910A1" w:rsidRPr="005910A1">
        <w:rPr>
          <w:bCs/>
        </w:rPr>
        <w:t>вых рамок по защите прав человека и ликвидации расовой и другой дискрим</w:t>
      </w:r>
      <w:r w:rsidR="005910A1" w:rsidRPr="005910A1">
        <w:rPr>
          <w:bCs/>
        </w:rPr>
        <w:t>и</w:t>
      </w:r>
      <w:r w:rsidR="005910A1" w:rsidRPr="005910A1">
        <w:rPr>
          <w:bCs/>
        </w:rPr>
        <w:t>нации, но и признаются существующие на практике проблемы. Государство-участник предприняло многочисленные позитивные шаги со времени получ</w:t>
      </w:r>
      <w:r w:rsidR="005910A1" w:rsidRPr="005910A1">
        <w:rPr>
          <w:bCs/>
        </w:rPr>
        <w:t>е</w:t>
      </w:r>
      <w:r w:rsidR="005910A1" w:rsidRPr="005910A1">
        <w:rPr>
          <w:bCs/>
        </w:rPr>
        <w:t>ния независимости и проявляет  приверженность своим международным обяз</w:t>
      </w:r>
      <w:r w:rsidR="005910A1" w:rsidRPr="005910A1">
        <w:rPr>
          <w:bCs/>
        </w:rPr>
        <w:t>а</w:t>
      </w:r>
      <w:r w:rsidR="005910A1" w:rsidRPr="005910A1">
        <w:rPr>
          <w:bCs/>
        </w:rPr>
        <w:t>тельствам в области прав человека, что заслуживает одобрения. Он интересуе</w:t>
      </w:r>
      <w:r w:rsidR="005910A1" w:rsidRPr="005910A1">
        <w:rPr>
          <w:bCs/>
        </w:rPr>
        <w:t>т</w:t>
      </w:r>
      <w:r w:rsidR="005910A1" w:rsidRPr="005910A1">
        <w:rPr>
          <w:bCs/>
        </w:rPr>
        <w:t>ся процед</w:t>
      </w:r>
      <w:r w:rsidR="005910A1" w:rsidRPr="005910A1">
        <w:rPr>
          <w:bCs/>
        </w:rPr>
        <w:t>у</w:t>
      </w:r>
      <w:r w:rsidR="005910A1" w:rsidRPr="005910A1">
        <w:rPr>
          <w:bCs/>
        </w:rPr>
        <w:t>рой и условиями получения иностранными гражданами словенского гражда</w:t>
      </w:r>
      <w:r w:rsidR="005910A1" w:rsidRPr="005910A1">
        <w:rPr>
          <w:bCs/>
        </w:rPr>
        <w:t>н</w:t>
      </w:r>
      <w:r w:rsidR="005910A1" w:rsidRPr="005910A1">
        <w:rPr>
          <w:bCs/>
        </w:rPr>
        <w:t>ства.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rPr>
          <w:b/>
          <w:bCs/>
        </w:rPr>
        <w:t xml:space="preserve">Г-н Торнберри </w:t>
      </w:r>
      <w:r w:rsidRPr="005910A1">
        <w:rPr>
          <w:bCs/>
        </w:rPr>
        <w:t>запрашивает дополнительную информацию о феномене онлайнового разжигания ненависти. Кто обычно выступает в качестве наруш</w:t>
      </w:r>
      <w:r w:rsidRPr="005910A1">
        <w:rPr>
          <w:bCs/>
        </w:rPr>
        <w:t>и</w:t>
      </w:r>
      <w:r w:rsidRPr="005910A1">
        <w:rPr>
          <w:bCs/>
        </w:rPr>
        <w:t>телей? Является ли Словения участником Дополнительного протокола к Ко</w:t>
      </w:r>
      <w:r w:rsidRPr="005910A1">
        <w:rPr>
          <w:bCs/>
        </w:rPr>
        <w:t>н</w:t>
      </w:r>
      <w:r w:rsidRPr="005910A1">
        <w:rPr>
          <w:bCs/>
        </w:rPr>
        <w:t>венции Совета Европы о киберпреступности, касающегося криминализации а</w:t>
      </w:r>
      <w:r w:rsidRPr="005910A1">
        <w:rPr>
          <w:bCs/>
        </w:rPr>
        <w:t>к</w:t>
      </w:r>
      <w:r w:rsidRPr="005910A1">
        <w:rPr>
          <w:bCs/>
        </w:rPr>
        <w:t>тов расистского и ксенофобского характера, совершенных посредством комп</w:t>
      </w:r>
      <w:r w:rsidRPr="005910A1">
        <w:rPr>
          <w:bCs/>
        </w:rPr>
        <w:t>ь</w:t>
      </w:r>
      <w:r w:rsidRPr="005910A1">
        <w:rPr>
          <w:bCs/>
        </w:rPr>
        <w:t xml:space="preserve">ютерных систем? Он спрашивает, </w:t>
      </w:r>
      <w:r w:rsidR="0055331E">
        <w:rPr>
          <w:bCs/>
        </w:rPr>
        <w:t xml:space="preserve">какую позицию занимает государство-участник </w:t>
      </w:r>
      <w:r w:rsidRPr="005910A1">
        <w:rPr>
          <w:bCs/>
        </w:rPr>
        <w:t xml:space="preserve">в отношении отрицания холокоста.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rPr>
          <w:bCs/>
        </w:rPr>
        <w:t>Что касается обучения цыганскому языку, то он интересуется использу</w:t>
      </w:r>
      <w:r w:rsidRPr="005910A1">
        <w:rPr>
          <w:bCs/>
        </w:rPr>
        <w:t>е</w:t>
      </w:r>
      <w:r w:rsidRPr="005910A1">
        <w:rPr>
          <w:bCs/>
        </w:rPr>
        <w:t>мыми педагогическими моделями в этой области. Привлекая внимание к тому факту, что принцип недискриминации применяется не только в отношениях между этническими меньшинствами и большинством населения, но и между самими группами этнических меньшинств, он повторяет озабоченности, выск</w:t>
      </w:r>
      <w:r w:rsidRPr="005910A1">
        <w:rPr>
          <w:bCs/>
        </w:rPr>
        <w:t>а</w:t>
      </w:r>
      <w:r w:rsidRPr="005910A1">
        <w:rPr>
          <w:bCs/>
        </w:rPr>
        <w:t>занные относительно выделения венгерского, итальянского и цыганского мен</w:t>
      </w:r>
      <w:r w:rsidRPr="005910A1">
        <w:rPr>
          <w:bCs/>
        </w:rPr>
        <w:t>ь</w:t>
      </w:r>
      <w:r w:rsidRPr="005910A1">
        <w:rPr>
          <w:bCs/>
        </w:rPr>
        <w:t xml:space="preserve">шинства. Между этническими группами не должно </w:t>
      </w:r>
      <w:r w:rsidR="0055331E">
        <w:rPr>
          <w:bCs/>
        </w:rPr>
        <w:t xml:space="preserve">проводиться </w:t>
      </w:r>
      <w:r w:rsidRPr="005910A1">
        <w:rPr>
          <w:bCs/>
        </w:rPr>
        <w:t>произвольных и необоснованных различий, хотя он и признает, что численная несоразме</w:t>
      </w:r>
      <w:r w:rsidRPr="005910A1">
        <w:rPr>
          <w:bCs/>
        </w:rPr>
        <w:t>р</w:t>
      </w:r>
      <w:r w:rsidRPr="005910A1">
        <w:rPr>
          <w:bCs/>
        </w:rPr>
        <w:t xml:space="preserve">ность </w:t>
      </w:r>
      <w:r w:rsidR="0055331E">
        <w:rPr>
          <w:bCs/>
        </w:rPr>
        <w:t xml:space="preserve">этнических и национальных </w:t>
      </w:r>
      <w:r w:rsidR="000E261D">
        <w:rPr>
          <w:bCs/>
        </w:rPr>
        <w:t>меньшинств</w:t>
      </w:r>
      <w:r w:rsidRPr="005910A1">
        <w:rPr>
          <w:bCs/>
        </w:rPr>
        <w:t xml:space="preserve"> Словении обусловливает ди</w:t>
      </w:r>
      <w:r w:rsidRPr="005910A1">
        <w:rPr>
          <w:bCs/>
        </w:rPr>
        <w:t>ф</w:t>
      </w:r>
      <w:r w:rsidRPr="005910A1">
        <w:rPr>
          <w:bCs/>
        </w:rPr>
        <w:t>ференцированный подход к ним со стороны государства-участника. Приветс</w:t>
      </w:r>
      <w:r w:rsidRPr="005910A1">
        <w:rPr>
          <w:bCs/>
        </w:rPr>
        <w:t>т</w:t>
      </w:r>
      <w:r w:rsidRPr="005910A1">
        <w:rPr>
          <w:bCs/>
        </w:rPr>
        <w:t>вуя призн</w:t>
      </w:r>
      <w:r w:rsidRPr="005910A1">
        <w:rPr>
          <w:bCs/>
        </w:rPr>
        <w:t>а</w:t>
      </w:r>
      <w:r w:rsidRPr="005910A1">
        <w:rPr>
          <w:bCs/>
        </w:rPr>
        <w:t xml:space="preserve">ние страной меньшинств, он призывает к дальнейшей работе в этом направлении на основе консультаций с потенциально затронутыми группами населения. 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t>Он запрашивает дополнительную информацию об институциональной реформе, в особенности, что касается правозащитных учреждений Словении. Комментируя указанные в периодическом докладе статистические данные об этническом составе населения страны, он отмечает существенное снижение числа лиц, идентифицирующих себя как югославы, и повышение численности тех, кто не заявляет о какой-либо этнической принадлежности, и просит пр</w:t>
      </w:r>
      <w:r w:rsidRPr="005910A1">
        <w:t>е</w:t>
      </w:r>
      <w:r w:rsidRPr="005910A1">
        <w:t>доставить д</w:t>
      </w:r>
      <w:r w:rsidRPr="005910A1">
        <w:t>о</w:t>
      </w:r>
      <w:r w:rsidRPr="005910A1">
        <w:t xml:space="preserve">полнительную информацию по этому вопросу.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rPr>
          <w:b/>
        </w:rPr>
        <w:t>Г-н Балух</w:t>
      </w:r>
      <w:r w:rsidRPr="005910A1">
        <w:t xml:space="preserve"> (Словения) говорит, что выделение венгерской, итальянской и цыганской общин отражает историческое развитие страны, однако признает, что данная ситуация требует дальнейшего прояснения и обсуждения. Он отм</w:t>
      </w:r>
      <w:r w:rsidRPr="005910A1">
        <w:t>е</w:t>
      </w:r>
      <w:r w:rsidRPr="005910A1">
        <w:t>чает прогресс, достигнутый со времени получения независимости в отношении цыган, в частности Закон о цыганской общине от 2007 года и последующую стратегическую программу мер, подготовленную в 2010 году в целях улучш</w:t>
      </w:r>
      <w:r w:rsidRPr="005910A1">
        <w:t>е</w:t>
      </w:r>
      <w:r w:rsidRPr="005910A1">
        <w:t>ния положения цыган, признанных в качестве наиболее уязвимой общины в Словении. Программа сфокусирована на улучшении условий жизни</w:t>
      </w:r>
      <w:r w:rsidR="000E261D">
        <w:t xml:space="preserve"> и</w:t>
      </w:r>
      <w:r w:rsidRPr="005910A1">
        <w:t xml:space="preserve"> образов</w:t>
      </w:r>
      <w:r w:rsidRPr="005910A1">
        <w:t>а</w:t>
      </w:r>
      <w:r w:rsidRPr="005910A1">
        <w:t>ния, повышении уровня занятости и качества медицинских услуг при сохран</w:t>
      </w:r>
      <w:r w:rsidRPr="005910A1">
        <w:t>е</w:t>
      </w:r>
      <w:r w:rsidRPr="005910A1">
        <w:t>нии и развитии цыганской культуры и повышении осведомленности об этом большинства населения, не прина</w:t>
      </w:r>
      <w:r w:rsidRPr="005910A1">
        <w:t>д</w:t>
      </w:r>
      <w:r w:rsidR="00866944">
        <w:t xml:space="preserve">лежащего к цыганам. </w:t>
      </w:r>
    </w:p>
    <w:p w:rsidR="005910A1" w:rsidRPr="000E261D" w:rsidRDefault="005910A1" w:rsidP="00701225">
      <w:pPr>
        <w:pStyle w:val="SingleTxtGR"/>
        <w:numPr>
          <w:ilvl w:val="0"/>
          <w:numId w:val="25"/>
        </w:numPr>
      </w:pPr>
      <w:r w:rsidRPr="005910A1">
        <w:rPr>
          <w:b/>
          <w:bCs/>
        </w:rPr>
        <w:t xml:space="preserve">Г-жа Рустья </w:t>
      </w:r>
      <w:r w:rsidRPr="005910A1">
        <w:rPr>
          <w:bCs/>
        </w:rPr>
        <w:t>(Словения) говорит, что в тесном сотрудничестве с цыга</w:t>
      </w:r>
      <w:r w:rsidRPr="005910A1">
        <w:rPr>
          <w:bCs/>
        </w:rPr>
        <w:t>н</w:t>
      </w:r>
      <w:r w:rsidRPr="005910A1">
        <w:rPr>
          <w:bCs/>
        </w:rPr>
        <w:t>скими организациями была разработана стратегия в области образования цыган с целью равного обращения со всеми цыганскими детьми в школах. При по</w:t>
      </w:r>
      <w:r w:rsidRPr="005910A1">
        <w:rPr>
          <w:bCs/>
        </w:rPr>
        <w:t>д</w:t>
      </w:r>
      <w:r w:rsidRPr="005910A1">
        <w:rPr>
          <w:bCs/>
        </w:rPr>
        <w:t>держке Европейского социального фонда были введены должности ассистентов по цыганам, и проводится их профессиональная подготовка. В целях обмена опытом и позитивной практикой среди преподавателей и получения ими допо</w:t>
      </w:r>
      <w:r w:rsidRPr="005910A1">
        <w:rPr>
          <w:bCs/>
        </w:rPr>
        <w:t>л</w:t>
      </w:r>
      <w:r w:rsidRPr="005910A1">
        <w:rPr>
          <w:bCs/>
        </w:rPr>
        <w:t>нительной профессиональной подготовки была учреждена ассоциация школ, в которых обучаются цыганские дети. Проводятся различные межкультурные м</w:t>
      </w:r>
      <w:r w:rsidRPr="005910A1">
        <w:rPr>
          <w:bCs/>
        </w:rPr>
        <w:t>е</w:t>
      </w:r>
      <w:r w:rsidRPr="005910A1">
        <w:rPr>
          <w:bCs/>
        </w:rPr>
        <w:t>роприятия, разрабатываются материалы по изучению словенского языка в кач</w:t>
      </w:r>
      <w:r w:rsidRPr="005910A1">
        <w:rPr>
          <w:bCs/>
        </w:rPr>
        <w:t>е</w:t>
      </w:r>
      <w:r w:rsidRPr="005910A1">
        <w:rPr>
          <w:bCs/>
        </w:rPr>
        <w:t xml:space="preserve">стве иностранного, и была утверждена учебная программа </w:t>
      </w:r>
      <w:r w:rsidR="00866944">
        <w:rPr>
          <w:bCs/>
        </w:rPr>
        <w:t>"</w:t>
      </w:r>
      <w:r w:rsidRPr="005910A1">
        <w:rPr>
          <w:bCs/>
        </w:rPr>
        <w:t>Цыганская культ</w:t>
      </w:r>
      <w:r w:rsidRPr="005910A1">
        <w:rPr>
          <w:bCs/>
        </w:rPr>
        <w:t>у</w:t>
      </w:r>
      <w:r w:rsidRPr="005910A1">
        <w:rPr>
          <w:bCs/>
        </w:rPr>
        <w:t>ра</w:t>
      </w:r>
      <w:r w:rsidR="00866944">
        <w:rPr>
          <w:bCs/>
        </w:rPr>
        <w:t>"</w:t>
      </w:r>
      <w:r w:rsidRPr="005910A1">
        <w:rPr>
          <w:bCs/>
        </w:rPr>
        <w:t xml:space="preserve">. Был систематизирован цыганский язык в качестве основы для обучения. Образование предоставляется и </w:t>
      </w:r>
      <w:r w:rsidR="000E261D">
        <w:rPr>
          <w:bCs/>
        </w:rPr>
        <w:t xml:space="preserve">взрослым </w:t>
      </w:r>
      <w:r w:rsidRPr="005910A1">
        <w:rPr>
          <w:bCs/>
        </w:rPr>
        <w:t>цыган</w:t>
      </w:r>
      <w:r w:rsidR="000E261D">
        <w:rPr>
          <w:bCs/>
        </w:rPr>
        <w:t>ам</w:t>
      </w:r>
      <w:r w:rsidRPr="005910A1">
        <w:rPr>
          <w:bCs/>
        </w:rPr>
        <w:t>, а молодые цыганские и</w:t>
      </w:r>
      <w:r w:rsidRPr="005910A1">
        <w:rPr>
          <w:bCs/>
        </w:rPr>
        <w:t>н</w:t>
      </w:r>
      <w:r w:rsidRPr="005910A1">
        <w:rPr>
          <w:bCs/>
        </w:rPr>
        <w:t>теллектуалы продвигают в своих общинах ценности знаний и образования. Др</w:t>
      </w:r>
      <w:r w:rsidRPr="005910A1">
        <w:rPr>
          <w:bCs/>
        </w:rPr>
        <w:t>у</w:t>
      </w:r>
      <w:r w:rsidRPr="005910A1">
        <w:rPr>
          <w:bCs/>
        </w:rPr>
        <w:t>гие меры включают в себя надлежащую политику в области выделения стипе</w:t>
      </w:r>
      <w:r w:rsidRPr="005910A1">
        <w:rPr>
          <w:bCs/>
        </w:rPr>
        <w:t>н</w:t>
      </w:r>
      <w:r w:rsidRPr="005910A1">
        <w:rPr>
          <w:bCs/>
        </w:rPr>
        <w:t>дий, дополнительное обучение и финансовую поддержку. Стратегия стала пре</w:t>
      </w:r>
      <w:r w:rsidRPr="005910A1">
        <w:rPr>
          <w:bCs/>
        </w:rPr>
        <w:t>д</w:t>
      </w:r>
      <w:r w:rsidRPr="005910A1">
        <w:rPr>
          <w:bCs/>
        </w:rPr>
        <w:t>метом оценки, по итогам которой были предложены различные дополн</w:t>
      </w:r>
      <w:r w:rsidRPr="005910A1">
        <w:rPr>
          <w:bCs/>
        </w:rPr>
        <w:t>и</w:t>
      </w:r>
      <w:r w:rsidRPr="005910A1">
        <w:rPr>
          <w:bCs/>
        </w:rPr>
        <w:t xml:space="preserve">тельные меры, в том числе </w:t>
      </w:r>
      <w:r w:rsidR="000E261D">
        <w:rPr>
          <w:bCs/>
        </w:rPr>
        <w:t xml:space="preserve">по совершенствованию </w:t>
      </w:r>
      <w:r w:rsidRPr="005910A1">
        <w:rPr>
          <w:bCs/>
        </w:rPr>
        <w:t>ее компонентов. Особое внимание сейчас уделяется дошкольному об</w:t>
      </w:r>
      <w:r w:rsidR="000E261D">
        <w:rPr>
          <w:bCs/>
        </w:rPr>
        <w:t xml:space="preserve">разованию цыганских детей.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rPr>
          <w:bCs/>
        </w:rPr>
        <w:t>В случае начальной школы Брешлина правительство выделило дополн</w:t>
      </w:r>
      <w:r w:rsidRPr="005910A1">
        <w:rPr>
          <w:bCs/>
        </w:rPr>
        <w:t>и</w:t>
      </w:r>
      <w:r w:rsidRPr="005910A1">
        <w:rPr>
          <w:bCs/>
        </w:rPr>
        <w:t>тельные финансовые средства для работы с цыганскими детьми. Оценка тре</w:t>
      </w:r>
      <w:r w:rsidRPr="005910A1">
        <w:rPr>
          <w:bCs/>
        </w:rPr>
        <w:t>х</w:t>
      </w:r>
      <w:r w:rsidRPr="005910A1">
        <w:rPr>
          <w:bCs/>
        </w:rPr>
        <w:t>летнего проекта выявила, что цыганские дети стали успевающими, улучшилась школьная атмосфера, а дети из многих цыганских семей регулярно посещают школу. Преподавание цыганского языка включено в предмет школьной пр</w:t>
      </w:r>
      <w:r w:rsidRPr="005910A1">
        <w:rPr>
          <w:bCs/>
        </w:rPr>
        <w:t>о</w:t>
      </w:r>
      <w:r w:rsidRPr="005910A1">
        <w:rPr>
          <w:bCs/>
        </w:rPr>
        <w:t xml:space="preserve">граммы </w:t>
      </w:r>
      <w:r w:rsidR="00866944">
        <w:rPr>
          <w:bCs/>
        </w:rPr>
        <w:t>"</w:t>
      </w:r>
      <w:r w:rsidRPr="005910A1">
        <w:rPr>
          <w:bCs/>
        </w:rPr>
        <w:t>Цыганская культура</w:t>
      </w:r>
      <w:r w:rsidR="00866944">
        <w:rPr>
          <w:bCs/>
        </w:rPr>
        <w:t>"</w:t>
      </w:r>
      <w:r w:rsidRPr="005910A1">
        <w:rPr>
          <w:bCs/>
        </w:rPr>
        <w:t>. Ассистенты по цыганам, которые работают с цыганскими детьми в школах и на дому, используют как цыганский, так и сл</w:t>
      </w:r>
      <w:r w:rsidRPr="005910A1">
        <w:rPr>
          <w:bCs/>
        </w:rPr>
        <w:t>о</w:t>
      </w:r>
      <w:r w:rsidRPr="005910A1">
        <w:rPr>
          <w:bCs/>
        </w:rPr>
        <w:t>венский языки. Государственное финансирование позволило систематизировать цыганский язык в целях содействия обучению, однако позиция цыганской о</w:t>
      </w:r>
      <w:r w:rsidRPr="005910A1">
        <w:rPr>
          <w:bCs/>
        </w:rPr>
        <w:t>б</w:t>
      </w:r>
      <w:r w:rsidRPr="005910A1">
        <w:rPr>
          <w:bCs/>
        </w:rPr>
        <w:t>щины по выпущенному проекту грамматической системы языка и словаря явл</w:t>
      </w:r>
      <w:r w:rsidRPr="005910A1">
        <w:rPr>
          <w:bCs/>
        </w:rPr>
        <w:t>я</w:t>
      </w:r>
      <w:r w:rsidRPr="005910A1">
        <w:rPr>
          <w:bCs/>
        </w:rPr>
        <w:t xml:space="preserve">ется противоречивой. Таким образом, в центре внимания остается вопрос об интенсивном обучении цыганскому языку. </w:t>
      </w:r>
    </w:p>
    <w:p w:rsidR="005910A1" w:rsidRPr="005910A1" w:rsidRDefault="005910A1" w:rsidP="00701225">
      <w:pPr>
        <w:pStyle w:val="SingleTxtGR"/>
        <w:numPr>
          <w:ilvl w:val="0"/>
          <w:numId w:val="25"/>
        </w:numPr>
      </w:pPr>
      <w:r w:rsidRPr="005910A1">
        <w:rPr>
          <w:b/>
        </w:rPr>
        <w:t>Г-жа Кнез</w:t>
      </w:r>
      <w:r w:rsidRPr="005910A1">
        <w:t xml:space="preserve"> (Словения) говорит, что Министерство иностранных дел пр</w:t>
      </w:r>
      <w:r w:rsidRPr="005910A1">
        <w:t>о</w:t>
      </w:r>
      <w:r w:rsidRPr="005910A1">
        <w:t>водит ежегодные встречи с НПО, которые также приглашаются на другие мер</w:t>
      </w:r>
      <w:r w:rsidRPr="005910A1">
        <w:t>о</w:t>
      </w:r>
      <w:r w:rsidRPr="005910A1">
        <w:t>приятия Министерства. Другие заинтересованные министерства постоянно и</w:t>
      </w:r>
      <w:r w:rsidRPr="005910A1">
        <w:t>н</w:t>
      </w:r>
      <w:r w:rsidRPr="005910A1">
        <w:t xml:space="preserve">формируются по вопросам, возникающим в сферах их компетенции, в целях обеспечения принятия надлежащих последующих мер. Что касается вопроса об отрицании холокоста, то она говорит, что хотя с </w:t>
      </w:r>
      <w:r w:rsidR="00AB6F8B">
        <w:rPr>
          <w:lang w:val="en-US"/>
        </w:rPr>
        <w:t>XVI</w:t>
      </w:r>
      <w:r w:rsidRPr="005910A1">
        <w:t xml:space="preserve"> века в Словении прожив</w:t>
      </w:r>
      <w:r w:rsidRPr="005910A1">
        <w:t>а</w:t>
      </w:r>
      <w:r w:rsidRPr="005910A1">
        <w:t>ет мало евреев, словенское и цыганское население также понесло много жертв. В этой связи следует надеяться, что в рамках международных инициатив, п</w:t>
      </w:r>
      <w:r w:rsidRPr="005910A1">
        <w:t>о</w:t>
      </w:r>
      <w:r w:rsidRPr="005910A1">
        <w:t>священных памяти холокоста, будет продолжено исследование всех его аспе</w:t>
      </w:r>
      <w:r w:rsidRPr="005910A1">
        <w:t>к</w:t>
      </w:r>
      <w:r w:rsidRPr="005910A1">
        <w:t>тов, включая геноцид цыган. Наконец, она говорит, что в Словении проживает небольшая община африканского происхождения, которая представлена, по мен</w:t>
      </w:r>
      <w:r w:rsidRPr="005910A1">
        <w:t>ь</w:t>
      </w:r>
      <w:r w:rsidRPr="005910A1">
        <w:t xml:space="preserve">шей мере, двумя НПО. </w:t>
      </w:r>
    </w:p>
    <w:p w:rsidR="005910A1" w:rsidRPr="00866944" w:rsidRDefault="00AB6F8B" w:rsidP="00866944">
      <w:pPr>
        <w:pStyle w:val="SingleTxtGR"/>
        <w:rPr>
          <w:i/>
        </w:rPr>
      </w:pPr>
      <w:r>
        <w:rPr>
          <w:i/>
        </w:rPr>
        <w:t>Заседание закрывается в 17 ч</w:t>
      </w:r>
      <w:r w:rsidR="005910A1" w:rsidRPr="00866944">
        <w:rPr>
          <w:i/>
        </w:rPr>
        <w:t>. 50 м.</w:t>
      </w:r>
    </w:p>
    <w:p w:rsidR="007511D7" w:rsidRPr="00635870" w:rsidRDefault="007511D7" w:rsidP="00F72A74">
      <w:pPr>
        <w:pStyle w:val="SingleTxtGR"/>
      </w:pPr>
    </w:p>
    <w:sectPr w:rsidR="007511D7" w:rsidRPr="00635870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DF" w:rsidRDefault="009945DF">
      <w:r>
        <w:rPr>
          <w:lang w:val="en-US"/>
        </w:rPr>
        <w:tab/>
      </w:r>
      <w:r>
        <w:separator/>
      </w:r>
    </w:p>
  </w:endnote>
  <w:endnote w:type="continuationSeparator" w:id="0">
    <w:p w:rsidR="009945DF" w:rsidRDefault="0099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DF" w:rsidRPr="009A6F4A" w:rsidRDefault="009945D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GE.10-44324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DF" w:rsidRPr="009A6F4A" w:rsidRDefault="009945DF">
    <w:pPr>
      <w:pStyle w:val="Footer"/>
      <w:rPr>
        <w:lang w:val="en-US"/>
      </w:rPr>
    </w:pPr>
    <w:r>
      <w:rPr>
        <w:lang w:val="en-US"/>
      </w:rPr>
      <w:t>GE.10-44324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DF" w:rsidRPr="008F6FE3" w:rsidRDefault="009945DF" w:rsidP="008F6FE3">
    <w:pPr>
      <w:pStyle w:val="FootnoteText"/>
      <w:pBdr>
        <w:top w:val="single" w:sz="4" w:space="1" w:color="auto"/>
      </w:pBdr>
      <w:spacing w:after="120"/>
      <w:ind w:right="99"/>
      <w:rPr>
        <w:lang w:val="ru-RU"/>
      </w:rPr>
    </w:pPr>
    <w:r>
      <w:tab/>
    </w:r>
    <w:r>
      <w:tab/>
    </w:r>
    <w:r w:rsidRPr="008F6FE3">
      <w:rPr>
        <w:lang w:val="ru-RU"/>
      </w:rPr>
      <w:t>В настоящий отчет могут вноситься поправки.</w:t>
    </w:r>
  </w:p>
  <w:p w:rsidR="009945DF" w:rsidRPr="00A43C99" w:rsidRDefault="009945DF" w:rsidP="008F6FE3">
    <w:pPr>
      <w:pStyle w:val="FootnoteText"/>
      <w:spacing w:after="120"/>
      <w:rPr>
        <w:lang w:val="ru-RU"/>
      </w:rPr>
    </w:pPr>
    <w:r>
      <w:rPr>
        <w:lang w:val="en-US"/>
      </w:rPr>
      <w:tab/>
    </w:r>
    <w:r>
      <w:rPr>
        <w:lang w:val="en-US"/>
      </w:rPr>
      <w:tab/>
    </w:r>
    <w:r w:rsidRPr="008F6FE3">
      <w:rPr>
        <w:lang w:val="ru-RU"/>
      </w:rPr>
      <w:t xml:space="preserve">Поправки должны представляться на одном из рабочих языков. </w:t>
    </w:r>
    <w:r w:rsidRPr="00624BD2">
      <w:t xml:space="preserve">Они должны быть изложены в пояснительной записке, а также внесены в один из экземпляров отчета. </w:t>
    </w:r>
    <w:r w:rsidRPr="00A43C99">
      <w:rPr>
        <w:lang w:val="ru-RU"/>
      </w:rPr>
      <w:t xml:space="preserve">Поправки следует направлять </w:t>
    </w:r>
    <w:r w:rsidRPr="00A43C99">
      <w:rPr>
        <w:i/>
        <w:lang w:val="ru-RU"/>
      </w:rPr>
      <w:t>в течение одной недели с момента выпуска настоящего документа</w:t>
    </w:r>
    <w:r w:rsidRPr="00A43C99">
      <w:rPr>
        <w:lang w:val="ru-RU"/>
      </w:rPr>
      <w:t xml:space="preserve"> в Группу </w:t>
    </w:r>
    <w:r>
      <w:rPr>
        <w:lang w:val="ru-RU"/>
      </w:rPr>
      <w:t>редакционного контроля</w:t>
    </w:r>
    <w:r w:rsidRPr="00A43C99">
      <w:rPr>
        <w:lang w:val="ru-RU"/>
      </w:rPr>
      <w:t xml:space="preserve">, комната </w:t>
    </w:r>
    <w:r w:rsidRPr="00624BD2">
      <w:t>E</w:t>
    </w:r>
    <w:r w:rsidRPr="00A43C99">
      <w:rPr>
        <w:lang w:val="ru-RU"/>
      </w:rPr>
      <w:t>.4108, Дворец Наций, Женева.</w:t>
    </w:r>
  </w:p>
  <w:p w:rsidR="009945DF" w:rsidRPr="008F6FE3" w:rsidRDefault="009945DF" w:rsidP="008F6FE3">
    <w:pPr>
      <w:pStyle w:val="FootnoteText"/>
      <w:spacing w:after="120"/>
      <w:rPr>
        <w:lang w:val="ru-RU"/>
      </w:rPr>
    </w:pPr>
    <w:r w:rsidRPr="00A43C99">
      <w:rPr>
        <w:lang w:val="ru-RU"/>
      </w:rPr>
      <w:tab/>
    </w:r>
    <w:r w:rsidRPr="00A43C99">
      <w:rPr>
        <w:lang w:val="ru-RU"/>
      </w:rPr>
      <w:tab/>
    </w:r>
    <w:r w:rsidRPr="008F6FE3">
      <w:rPr>
        <w:lang w:val="ru-RU"/>
      </w:rPr>
      <w:t>Любые поправки к отчетам об открытых заседаниях Комитета на данной сессии будут сведены в единое и</w:t>
    </w:r>
    <w:r w:rsidRPr="008F6FE3">
      <w:rPr>
        <w:lang w:val="ru-RU"/>
      </w:rPr>
      <w:t>с</w:t>
    </w:r>
    <w:r w:rsidRPr="008F6FE3">
      <w:rPr>
        <w:lang w:val="ru-RU"/>
      </w:rPr>
      <w:t xml:space="preserve">правление, которое будет издано вскоре после окончания сессии. </w:t>
    </w:r>
  </w:p>
  <w:p w:rsidR="009945DF" w:rsidRPr="009A6F4A" w:rsidRDefault="009945DF">
    <w:pPr>
      <w:pStyle w:val="Footer"/>
      <w:rPr>
        <w:sz w:val="20"/>
        <w:lang w:val="en-US"/>
      </w:rPr>
    </w:pPr>
    <w:r>
      <w:rPr>
        <w:sz w:val="20"/>
        <w:lang w:val="en-US"/>
      </w:rPr>
      <w:t>GE.10-44324  (R)  031110  041110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DF" w:rsidRPr="00F71F63" w:rsidRDefault="009945D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945DF" w:rsidRPr="00F71F63" w:rsidRDefault="009945D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945DF" w:rsidRPr="00635E86" w:rsidRDefault="009945DF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DF" w:rsidRPr="00A43C99" w:rsidRDefault="009945DF">
    <w:pPr>
      <w:pStyle w:val="Header"/>
      <w:rPr>
        <w:lang w:val="en-US"/>
      </w:rPr>
    </w:pPr>
    <w:r>
      <w:rPr>
        <w:lang w:val="en-US"/>
      </w:rPr>
      <w:t>CERD/</w:t>
    </w:r>
    <w:r>
      <w:rPr>
        <w:lang w:val="ru-RU"/>
      </w:rPr>
      <w:t>С/</w:t>
    </w:r>
    <w:r>
      <w:rPr>
        <w:lang w:val="en-US"/>
      </w:rPr>
      <w:t>SR.2028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DF" w:rsidRPr="009A6F4A" w:rsidRDefault="009945DF">
    <w:pPr>
      <w:pStyle w:val="Header"/>
      <w:rPr>
        <w:lang w:val="en-US"/>
      </w:rPr>
    </w:pPr>
    <w:r>
      <w:rPr>
        <w:lang w:val="en-US"/>
      </w:rPr>
      <w:tab/>
      <w:t>CERD/</w:t>
    </w:r>
    <w:r>
      <w:rPr>
        <w:lang w:val="ru-RU"/>
      </w:rPr>
      <w:t>С/</w:t>
    </w:r>
    <w:r>
      <w:rPr>
        <w:lang w:val="en-US"/>
      </w:rPr>
      <w:t>SR.2028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2D779CD"/>
    <w:multiLevelType w:val="multilevel"/>
    <w:tmpl w:val="0F9C1430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467411AB"/>
    <w:multiLevelType w:val="hybridMultilevel"/>
    <w:tmpl w:val="10EA217C"/>
    <w:lvl w:ilvl="0" w:tplc="F40C2CFA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8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4"/>
  </w:num>
  <w:num w:numId="19">
    <w:abstractNumId w:val="14"/>
  </w:num>
  <w:num w:numId="20">
    <w:abstractNumId w:val="17"/>
  </w:num>
  <w:num w:numId="21">
    <w:abstractNumId w:val="14"/>
  </w:num>
  <w:num w:numId="22">
    <w:abstractNumId w:val="16"/>
  </w:num>
  <w:num w:numId="23">
    <w:abstractNumId w:val="16"/>
  </w:num>
  <w:num w:numId="24">
    <w:abstractNumId w:val="10"/>
  </w:num>
  <w:num w:numId="25">
    <w:abstractNumId w:val="13"/>
  </w:num>
  <w:num w:numId="2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0A1"/>
    <w:rsid w:val="000033D8"/>
    <w:rsid w:val="00005C1C"/>
    <w:rsid w:val="00016553"/>
    <w:rsid w:val="000233B3"/>
    <w:rsid w:val="00023E9E"/>
    <w:rsid w:val="00026B0C"/>
    <w:rsid w:val="00032036"/>
    <w:rsid w:val="0003638E"/>
    <w:rsid w:val="00036FF2"/>
    <w:rsid w:val="0004010A"/>
    <w:rsid w:val="00043D88"/>
    <w:rsid w:val="00046E4D"/>
    <w:rsid w:val="0006401A"/>
    <w:rsid w:val="00071377"/>
    <w:rsid w:val="00072C27"/>
    <w:rsid w:val="00083A68"/>
    <w:rsid w:val="00086182"/>
    <w:rsid w:val="00090891"/>
    <w:rsid w:val="00092E62"/>
    <w:rsid w:val="00097975"/>
    <w:rsid w:val="000A3DDF"/>
    <w:rsid w:val="000A60A0"/>
    <w:rsid w:val="000C3688"/>
    <w:rsid w:val="000D6863"/>
    <w:rsid w:val="000E261D"/>
    <w:rsid w:val="000E4249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1D38"/>
    <w:rsid w:val="001D7B8F"/>
    <w:rsid w:val="001E48EE"/>
    <w:rsid w:val="001E7D62"/>
    <w:rsid w:val="001F2D04"/>
    <w:rsid w:val="0020059C"/>
    <w:rsid w:val="002019BD"/>
    <w:rsid w:val="00223400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389"/>
    <w:rsid w:val="00401CE0"/>
    <w:rsid w:val="00403234"/>
    <w:rsid w:val="00407AC3"/>
    <w:rsid w:val="00414586"/>
    <w:rsid w:val="00415059"/>
    <w:rsid w:val="00415A14"/>
    <w:rsid w:val="00424FDD"/>
    <w:rsid w:val="0043033D"/>
    <w:rsid w:val="00435FE4"/>
    <w:rsid w:val="004500E3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D7255"/>
    <w:rsid w:val="004E6017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331E"/>
    <w:rsid w:val="0056618E"/>
    <w:rsid w:val="0057444F"/>
    <w:rsid w:val="00576F59"/>
    <w:rsid w:val="00577A34"/>
    <w:rsid w:val="00580AAD"/>
    <w:rsid w:val="00581786"/>
    <w:rsid w:val="005910A1"/>
    <w:rsid w:val="00593A04"/>
    <w:rsid w:val="005A6D5A"/>
    <w:rsid w:val="005B1B28"/>
    <w:rsid w:val="005B7D51"/>
    <w:rsid w:val="005B7F35"/>
    <w:rsid w:val="005C2081"/>
    <w:rsid w:val="005C678A"/>
    <w:rsid w:val="005C7647"/>
    <w:rsid w:val="005D346D"/>
    <w:rsid w:val="005E74AB"/>
    <w:rsid w:val="005F79A9"/>
    <w:rsid w:val="00606A3E"/>
    <w:rsid w:val="006115AA"/>
    <w:rsid w:val="006120AE"/>
    <w:rsid w:val="00631CBD"/>
    <w:rsid w:val="00635E86"/>
    <w:rsid w:val="00636433"/>
    <w:rsid w:val="00636A37"/>
    <w:rsid w:val="006501A5"/>
    <w:rsid w:val="006567B2"/>
    <w:rsid w:val="00662ADE"/>
    <w:rsid w:val="00664106"/>
    <w:rsid w:val="006756F1"/>
    <w:rsid w:val="00677773"/>
    <w:rsid w:val="006805FC"/>
    <w:rsid w:val="0068432A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1225"/>
    <w:rsid w:val="0070327E"/>
    <w:rsid w:val="00707B5F"/>
    <w:rsid w:val="00735602"/>
    <w:rsid w:val="007364DE"/>
    <w:rsid w:val="007511D7"/>
    <w:rsid w:val="0075279B"/>
    <w:rsid w:val="00753748"/>
    <w:rsid w:val="00762446"/>
    <w:rsid w:val="00781ACB"/>
    <w:rsid w:val="007A79EB"/>
    <w:rsid w:val="007D48F7"/>
    <w:rsid w:val="007D4CA0"/>
    <w:rsid w:val="007D7A23"/>
    <w:rsid w:val="007E38C3"/>
    <w:rsid w:val="007E549E"/>
    <w:rsid w:val="007E71C9"/>
    <w:rsid w:val="007F7553"/>
    <w:rsid w:val="0080755E"/>
    <w:rsid w:val="008120D4"/>
    <w:rsid w:val="00813443"/>
    <w:rsid w:val="008139A5"/>
    <w:rsid w:val="00817EAE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6944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8F6FE3"/>
    <w:rsid w:val="00901E3F"/>
    <w:rsid w:val="00915B0A"/>
    <w:rsid w:val="00926904"/>
    <w:rsid w:val="009372F0"/>
    <w:rsid w:val="00955022"/>
    <w:rsid w:val="00957B4D"/>
    <w:rsid w:val="00964EEA"/>
    <w:rsid w:val="00980C86"/>
    <w:rsid w:val="009945DF"/>
    <w:rsid w:val="009B1D9B"/>
    <w:rsid w:val="009B4074"/>
    <w:rsid w:val="009C30BB"/>
    <w:rsid w:val="009C60BE"/>
    <w:rsid w:val="009E1E7E"/>
    <w:rsid w:val="009E6279"/>
    <w:rsid w:val="009F00A6"/>
    <w:rsid w:val="009F56A7"/>
    <w:rsid w:val="009F5B05"/>
    <w:rsid w:val="009F79EC"/>
    <w:rsid w:val="00A026CA"/>
    <w:rsid w:val="00A07232"/>
    <w:rsid w:val="00A14800"/>
    <w:rsid w:val="00A156DE"/>
    <w:rsid w:val="00A157ED"/>
    <w:rsid w:val="00A2446A"/>
    <w:rsid w:val="00A4025D"/>
    <w:rsid w:val="00A43C99"/>
    <w:rsid w:val="00A800D1"/>
    <w:rsid w:val="00A92699"/>
    <w:rsid w:val="00AA2D14"/>
    <w:rsid w:val="00AB5BF0"/>
    <w:rsid w:val="00AB6F8B"/>
    <w:rsid w:val="00AC04D3"/>
    <w:rsid w:val="00AC1C95"/>
    <w:rsid w:val="00AC2CCB"/>
    <w:rsid w:val="00AC443A"/>
    <w:rsid w:val="00AE60E2"/>
    <w:rsid w:val="00B0169F"/>
    <w:rsid w:val="00B05F21"/>
    <w:rsid w:val="00B14EA9"/>
    <w:rsid w:val="00B153BF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13A"/>
    <w:rsid w:val="00C51419"/>
    <w:rsid w:val="00C54056"/>
    <w:rsid w:val="00C663A3"/>
    <w:rsid w:val="00C75CB2"/>
    <w:rsid w:val="00C90723"/>
    <w:rsid w:val="00C90D5C"/>
    <w:rsid w:val="00CA609E"/>
    <w:rsid w:val="00CA7DA4"/>
    <w:rsid w:val="00CB0646"/>
    <w:rsid w:val="00CB31FB"/>
    <w:rsid w:val="00CB32E1"/>
    <w:rsid w:val="00CC5A78"/>
    <w:rsid w:val="00CE3D6F"/>
    <w:rsid w:val="00CE79A5"/>
    <w:rsid w:val="00CF0042"/>
    <w:rsid w:val="00CF262F"/>
    <w:rsid w:val="00D025D5"/>
    <w:rsid w:val="00D26B13"/>
    <w:rsid w:val="00D26CC1"/>
    <w:rsid w:val="00D27893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1601E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DA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72A74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5910A1"/>
    <w:pPr>
      <w:numPr>
        <w:numId w:val="24"/>
      </w:numPr>
      <w:tabs>
        <w:tab w:val="clear" w:pos="1494"/>
      </w:tabs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13</Pages>
  <Words>5756</Words>
  <Characters>32810</Characters>
  <Application>Microsoft Office Word</Application>
  <DocSecurity>4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1044324.doc</vt:lpstr>
    </vt:vector>
  </TitlesOfParts>
  <Company>CSD</Company>
  <LinksUpToDate>false</LinksUpToDate>
  <CharactersWithSpaces>38490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1044324.doc</dc:title>
  <dc:subject>Власов</dc:subject>
  <dc:creator>Abramova</dc:creator>
  <cp:keywords/>
  <dc:description/>
  <cp:lastModifiedBy>Abramova</cp:lastModifiedBy>
  <cp:revision>2</cp:revision>
  <cp:lastPrinted>2010-11-04T08:11:00Z</cp:lastPrinted>
  <dcterms:created xsi:type="dcterms:W3CDTF">2010-11-04T10:29:00Z</dcterms:created>
  <dcterms:modified xsi:type="dcterms:W3CDTF">2010-11-04T10:29:00Z</dcterms:modified>
</cp:coreProperties>
</file>