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24746E" w:rsidRDefault="002D5AAC" w:rsidP="000E44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vertAlign w:val="subscript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E4408" w:rsidP="000E4408">
            <w:pPr>
              <w:jc w:val="right"/>
            </w:pPr>
            <w:r w:rsidRPr="000E4408">
              <w:rPr>
                <w:sz w:val="40"/>
              </w:rPr>
              <w:t>CAT</w:t>
            </w:r>
            <w:r>
              <w:t>/C/59/D/606/2014</w:t>
            </w:r>
          </w:p>
        </w:tc>
      </w:tr>
      <w:tr w:rsidR="002D5AAC" w:rsidRPr="002E01F9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A03CC8" wp14:editId="7448B04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E4408" w:rsidRDefault="000E4408" w:rsidP="00F90E40">
            <w:pPr>
              <w:spacing w:before="240"/>
              <w:rPr>
                <w:lang w:val="en-US"/>
              </w:rPr>
            </w:pPr>
            <w:r w:rsidRPr="000E4408">
              <w:rPr>
                <w:lang w:val="en-US"/>
              </w:rPr>
              <w:t>Distr.: General</w:t>
            </w:r>
          </w:p>
          <w:p w:rsidR="000E4408" w:rsidRPr="000E4408" w:rsidRDefault="000E4408" w:rsidP="000E4408">
            <w:pPr>
              <w:spacing w:line="240" w:lineRule="exact"/>
              <w:rPr>
                <w:lang w:val="en-US"/>
              </w:rPr>
            </w:pPr>
            <w:r w:rsidRPr="000E4408">
              <w:rPr>
                <w:lang w:val="en-US"/>
              </w:rPr>
              <w:t>18 April 2017</w:t>
            </w:r>
          </w:p>
          <w:p w:rsidR="000E4408" w:rsidRPr="000E4408" w:rsidRDefault="000E4408" w:rsidP="000E4408">
            <w:pPr>
              <w:spacing w:line="240" w:lineRule="exact"/>
              <w:rPr>
                <w:lang w:val="en-US"/>
              </w:rPr>
            </w:pPr>
            <w:r w:rsidRPr="000E4408">
              <w:rPr>
                <w:lang w:val="en-US"/>
              </w:rPr>
              <w:t>Russian</w:t>
            </w:r>
          </w:p>
          <w:p w:rsidR="000E4408" w:rsidRPr="000E4408" w:rsidRDefault="000E4408" w:rsidP="000E4408">
            <w:pPr>
              <w:spacing w:line="240" w:lineRule="exact"/>
              <w:rPr>
                <w:lang w:val="en-US"/>
              </w:rPr>
            </w:pPr>
            <w:r w:rsidRPr="000E4408">
              <w:rPr>
                <w:lang w:val="en-US"/>
              </w:rPr>
              <w:t>Original: French</w:t>
            </w:r>
          </w:p>
        </w:tc>
      </w:tr>
    </w:tbl>
    <w:p w:rsidR="000E4408" w:rsidRPr="000E4408" w:rsidRDefault="000E4408" w:rsidP="000E4408">
      <w:pPr>
        <w:spacing w:before="120"/>
      </w:pPr>
      <w:r w:rsidRPr="00B635D7">
        <w:rPr>
          <w:b/>
          <w:sz w:val="24"/>
          <w:szCs w:val="24"/>
        </w:rPr>
        <w:t>Комитет против пыток</w:t>
      </w:r>
    </w:p>
    <w:p w:rsidR="00381C24" w:rsidRDefault="00F1261A" w:rsidP="00F1261A">
      <w:pPr>
        <w:pStyle w:val="HChGR"/>
      </w:pPr>
      <w:r>
        <w:tab/>
      </w:r>
      <w:r>
        <w:tab/>
      </w:r>
      <w:r w:rsidR="000E4408">
        <w:t xml:space="preserve">Решение, принятое Комитетом в соответствии </w:t>
      </w:r>
      <w:r>
        <w:br/>
      </w:r>
      <w:r w:rsidR="000E4408">
        <w:t xml:space="preserve">со статьей 22 Конвенции относительно </w:t>
      </w:r>
      <w:r w:rsidR="008A2B21">
        <w:br/>
      </w:r>
      <w:r w:rsidR="000E4408">
        <w:t>сообщения № 606/2014</w:t>
      </w:r>
      <w:r w:rsidR="000E4408" w:rsidRPr="008A2B21">
        <w:rPr>
          <w:b w:val="0"/>
          <w:bCs/>
          <w:sz w:val="20"/>
        </w:rPr>
        <w:footnoteReference w:customMarkFollows="1" w:id="1"/>
        <w:t>*</w:t>
      </w:r>
      <w:r w:rsidR="008A2B21">
        <w:rPr>
          <w:b w:val="0"/>
          <w:bCs/>
          <w:sz w:val="20"/>
        </w:rPr>
        <w:t xml:space="preserve"> </w:t>
      </w:r>
      <w:r w:rsidR="000E4408" w:rsidRPr="008A2B21">
        <w:rPr>
          <w:b w:val="0"/>
          <w:sz w:val="20"/>
        </w:rPr>
        <w:footnoteReference w:customMarkFollows="1" w:id="2"/>
        <w:t>**</w:t>
      </w:r>
    </w:p>
    <w:tbl>
      <w:tblPr>
        <w:tblW w:w="723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4297"/>
      </w:tblGrid>
      <w:tr w:rsidR="000E4408" w:rsidRPr="00B03EE9" w:rsidTr="008A2B21">
        <w:tc>
          <w:tcPr>
            <w:tcW w:w="2933" w:type="dxa"/>
            <w:shd w:val="clear" w:color="auto" w:fill="auto"/>
          </w:tcPr>
          <w:p w:rsidR="000E4408" w:rsidRPr="00B03EE9" w:rsidRDefault="000E4408" w:rsidP="00D4407B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4297" w:type="dxa"/>
            <w:shd w:val="clear" w:color="auto" w:fill="auto"/>
          </w:tcPr>
          <w:p w:rsidR="000E4408" w:rsidRPr="00B03EE9" w:rsidRDefault="000E4408" w:rsidP="00D4407B">
            <w:pPr>
              <w:suppressAutoHyphens/>
              <w:spacing w:after="120"/>
            </w:pPr>
            <w:proofErr w:type="spellStart"/>
            <w:r>
              <w:t>Эннаамой</w:t>
            </w:r>
            <w:proofErr w:type="spellEnd"/>
            <w:r>
              <w:t xml:space="preserve"> </w:t>
            </w:r>
            <w:proofErr w:type="spellStart"/>
            <w:r>
              <w:t>Асфари</w:t>
            </w:r>
            <w:proofErr w:type="spellEnd"/>
            <w:r>
              <w:t xml:space="preserve"> (</w:t>
            </w:r>
            <w:proofErr w:type="gramStart"/>
            <w:r>
              <w:t>представлен</w:t>
            </w:r>
            <w:proofErr w:type="gramEnd"/>
            <w:r>
              <w:t xml:space="preserve"> организацией ACAT-Франция и адвокатом Жозефом </w:t>
            </w:r>
            <w:proofErr w:type="spellStart"/>
            <w:r>
              <w:t>Бреамом</w:t>
            </w:r>
            <w:proofErr w:type="spellEnd"/>
            <w:r>
              <w:t>)</w:t>
            </w:r>
          </w:p>
        </w:tc>
      </w:tr>
      <w:tr w:rsidR="000E4408" w:rsidTr="008A2B21">
        <w:tc>
          <w:tcPr>
            <w:tcW w:w="2933" w:type="dxa"/>
            <w:shd w:val="clear" w:color="auto" w:fill="auto"/>
          </w:tcPr>
          <w:p w:rsidR="000E4408" w:rsidRPr="00B03EE9" w:rsidRDefault="000E4408" w:rsidP="00D4407B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4297" w:type="dxa"/>
            <w:shd w:val="clear" w:color="auto" w:fill="auto"/>
          </w:tcPr>
          <w:p w:rsidR="000E4408" w:rsidRDefault="000E4408" w:rsidP="00D4407B">
            <w:pPr>
              <w:suppressAutoHyphens/>
              <w:spacing w:after="120"/>
            </w:pPr>
            <w:r>
              <w:t>автор сообщения</w:t>
            </w:r>
            <w:bookmarkStart w:id="0" w:name="_GoBack"/>
            <w:bookmarkEnd w:id="0"/>
          </w:p>
        </w:tc>
      </w:tr>
      <w:tr w:rsidR="000E4408" w:rsidTr="008A2B21">
        <w:tc>
          <w:tcPr>
            <w:tcW w:w="2933" w:type="dxa"/>
            <w:shd w:val="clear" w:color="auto" w:fill="auto"/>
          </w:tcPr>
          <w:p w:rsidR="000E4408" w:rsidRPr="00B03EE9" w:rsidRDefault="000E4408" w:rsidP="00D4407B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4297" w:type="dxa"/>
            <w:shd w:val="clear" w:color="auto" w:fill="auto"/>
          </w:tcPr>
          <w:p w:rsidR="000E4408" w:rsidRDefault="000E4408" w:rsidP="00D4407B">
            <w:pPr>
              <w:suppressAutoHyphens/>
              <w:spacing w:after="120"/>
            </w:pPr>
            <w:r>
              <w:t>Марокко</w:t>
            </w:r>
          </w:p>
        </w:tc>
      </w:tr>
      <w:tr w:rsidR="000E4408" w:rsidTr="008A2B21">
        <w:tc>
          <w:tcPr>
            <w:tcW w:w="2933" w:type="dxa"/>
            <w:shd w:val="clear" w:color="auto" w:fill="auto"/>
          </w:tcPr>
          <w:p w:rsidR="000E4408" w:rsidRPr="00B03EE9" w:rsidRDefault="000E4408" w:rsidP="00D4407B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4297" w:type="dxa"/>
            <w:shd w:val="clear" w:color="auto" w:fill="auto"/>
          </w:tcPr>
          <w:p w:rsidR="000E4408" w:rsidRPr="002A4F6C" w:rsidRDefault="000E4408" w:rsidP="00D4407B">
            <w:pPr>
              <w:suppressAutoHyphens/>
              <w:spacing w:after="120"/>
            </w:pPr>
            <w:r>
              <w:t>4 марта 2014 года (дата первоначального представления)</w:t>
            </w:r>
          </w:p>
        </w:tc>
      </w:tr>
      <w:tr w:rsidR="000E4408" w:rsidTr="008A2B21">
        <w:tc>
          <w:tcPr>
            <w:tcW w:w="2933" w:type="dxa"/>
            <w:shd w:val="clear" w:color="auto" w:fill="auto"/>
          </w:tcPr>
          <w:p w:rsidR="000E4408" w:rsidRPr="00B03EE9" w:rsidRDefault="000E4408" w:rsidP="008A2B21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 xml:space="preserve">Дата принятия </w:t>
            </w:r>
            <w:r w:rsidR="008A2B21">
              <w:rPr>
                <w:i/>
              </w:rPr>
              <w:t>решения</w:t>
            </w:r>
            <w:r w:rsidRPr="00B03EE9">
              <w:rPr>
                <w:i/>
              </w:rPr>
              <w:t>:</w:t>
            </w:r>
          </w:p>
        </w:tc>
        <w:tc>
          <w:tcPr>
            <w:tcW w:w="4297" w:type="dxa"/>
            <w:shd w:val="clear" w:color="auto" w:fill="auto"/>
            <w:vAlign w:val="bottom"/>
          </w:tcPr>
          <w:p w:rsidR="000E4408" w:rsidRDefault="008A2B21" w:rsidP="00D4407B">
            <w:pPr>
              <w:suppressAutoHyphens/>
              <w:spacing w:after="120"/>
            </w:pPr>
            <w:r>
              <w:t>15 ноября 2016 года</w:t>
            </w:r>
          </w:p>
        </w:tc>
      </w:tr>
      <w:tr w:rsidR="000E4408" w:rsidTr="008A2B21">
        <w:tc>
          <w:tcPr>
            <w:tcW w:w="2933" w:type="dxa"/>
            <w:shd w:val="clear" w:color="auto" w:fill="auto"/>
          </w:tcPr>
          <w:p w:rsidR="000E4408" w:rsidRPr="00B03EE9" w:rsidRDefault="000E4408" w:rsidP="00D4407B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4297" w:type="dxa"/>
            <w:shd w:val="clear" w:color="auto" w:fill="auto"/>
          </w:tcPr>
          <w:p w:rsidR="000E4408" w:rsidRDefault="00F1261A" w:rsidP="00D4407B">
            <w:pPr>
              <w:suppressAutoHyphens/>
              <w:spacing w:after="120"/>
            </w:pPr>
            <w:r>
              <w:t>пытки во время содержания под стражей</w:t>
            </w:r>
          </w:p>
        </w:tc>
      </w:tr>
      <w:tr w:rsidR="000E4408" w:rsidTr="008A2B21">
        <w:tc>
          <w:tcPr>
            <w:tcW w:w="2933" w:type="dxa"/>
            <w:shd w:val="clear" w:color="auto" w:fill="auto"/>
          </w:tcPr>
          <w:p w:rsidR="000E4408" w:rsidRPr="00B03EE9" w:rsidRDefault="000E4408" w:rsidP="00D4407B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Процедурные вопросы</w:t>
            </w:r>
            <w:r w:rsidRPr="00B03EE9">
              <w:rPr>
                <w:i/>
              </w:rPr>
              <w:t>:</w:t>
            </w:r>
          </w:p>
        </w:tc>
        <w:tc>
          <w:tcPr>
            <w:tcW w:w="4297" w:type="dxa"/>
            <w:shd w:val="clear" w:color="auto" w:fill="auto"/>
          </w:tcPr>
          <w:p w:rsidR="000E4408" w:rsidRDefault="00F1261A" w:rsidP="00D4407B">
            <w:pPr>
              <w:suppressAutoHyphens/>
              <w:spacing w:after="120"/>
            </w:pPr>
            <w:r>
              <w:t>исчерпание внутренних сре</w:t>
            </w:r>
            <w:proofErr w:type="gramStart"/>
            <w:r>
              <w:t>дств пр</w:t>
            </w:r>
            <w:proofErr w:type="gramEnd"/>
            <w:r>
              <w:t>авовой защиты; злоупотребление правом на подачу жалобы</w:t>
            </w:r>
          </w:p>
        </w:tc>
      </w:tr>
      <w:tr w:rsidR="000E4408" w:rsidTr="008A2B21">
        <w:tc>
          <w:tcPr>
            <w:tcW w:w="2933" w:type="dxa"/>
            <w:shd w:val="clear" w:color="auto" w:fill="auto"/>
          </w:tcPr>
          <w:p w:rsidR="000E4408" w:rsidRPr="00B03EE9" w:rsidRDefault="000E4408" w:rsidP="00D4407B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4297" w:type="dxa"/>
            <w:shd w:val="clear" w:color="auto" w:fill="auto"/>
          </w:tcPr>
          <w:p w:rsidR="000E4408" w:rsidRDefault="00F1261A" w:rsidP="00D4407B">
            <w:pPr>
              <w:suppressAutoHyphens/>
              <w:spacing w:after="120"/>
            </w:pPr>
            <w:r>
              <w:t xml:space="preserve">жестокие, бесчеловечные или унижающие достоинство виды обращения и наказания; обязательство государства-участника проводить беспристрастное расследование; запрет использования в качестве доказательства показаний, полученных под пытками; защита от всех форм запугивания </w:t>
            </w:r>
            <w:r w:rsidR="008A2B21">
              <w:br/>
            </w:r>
            <w:r>
              <w:t>за сообщение об актах пыток</w:t>
            </w:r>
          </w:p>
        </w:tc>
      </w:tr>
      <w:tr w:rsidR="000E4408" w:rsidTr="008A2B21">
        <w:tc>
          <w:tcPr>
            <w:tcW w:w="2933" w:type="dxa"/>
            <w:shd w:val="clear" w:color="auto" w:fill="auto"/>
          </w:tcPr>
          <w:p w:rsidR="000E4408" w:rsidRPr="00B03EE9" w:rsidRDefault="000E4408" w:rsidP="00F1261A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 xml:space="preserve">Статьи </w:t>
            </w:r>
            <w:r w:rsidR="00F1261A">
              <w:rPr>
                <w:i/>
                <w:iCs/>
              </w:rPr>
              <w:t>Конвенции</w:t>
            </w:r>
            <w:r w:rsidRPr="00B03EE9">
              <w:rPr>
                <w:i/>
              </w:rPr>
              <w:t>:</w:t>
            </w:r>
          </w:p>
        </w:tc>
        <w:tc>
          <w:tcPr>
            <w:tcW w:w="4297" w:type="dxa"/>
            <w:shd w:val="clear" w:color="auto" w:fill="auto"/>
          </w:tcPr>
          <w:p w:rsidR="000E4408" w:rsidRDefault="00F1261A" w:rsidP="008A2B21">
            <w:pPr>
              <w:suppressAutoHyphens/>
              <w:spacing w:after="120"/>
            </w:pPr>
            <w:r>
              <w:t>1, 12</w:t>
            </w:r>
            <w:r w:rsidR="008A2B21">
              <w:t>–</w:t>
            </w:r>
            <w:r>
              <w:t>16</w:t>
            </w:r>
          </w:p>
        </w:tc>
      </w:tr>
    </w:tbl>
    <w:p w:rsidR="000E4408" w:rsidRDefault="000E4408" w:rsidP="000E4408">
      <w:pPr>
        <w:pStyle w:val="SingleTxtGR"/>
      </w:pPr>
    </w:p>
    <w:p w:rsidR="00D4407B" w:rsidRPr="002E01F9" w:rsidRDefault="00D4407B" w:rsidP="00D4407B">
      <w:pPr>
        <w:pStyle w:val="SingleTxtGR"/>
      </w:pPr>
      <w:r>
        <w:br w:type="page"/>
      </w:r>
      <w:r w:rsidRPr="00D4407B">
        <w:lastRenderedPageBreak/>
        <w:t>1.1</w:t>
      </w:r>
      <w:r w:rsidRPr="00D4407B">
        <w:tab/>
        <w:t xml:space="preserve">Автор сообщения, </w:t>
      </w:r>
      <w:proofErr w:type="spellStart"/>
      <w:r w:rsidRPr="00D4407B">
        <w:t>Эннаама</w:t>
      </w:r>
      <w:proofErr w:type="spellEnd"/>
      <w:r w:rsidRPr="00D4407B">
        <w:t xml:space="preserve"> </w:t>
      </w:r>
      <w:proofErr w:type="spellStart"/>
      <w:r w:rsidRPr="00D4407B">
        <w:t>Асфари</w:t>
      </w:r>
      <w:proofErr w:type="spellEnd"/>
      <w:r w:rsidRPr="00D4407B">
        <w:t>, родился в 1970 году в Западной С</w:t>
      </w:r>
      <w:r w:rsidRPr="00D4407B">
        <w:t>а</w:t>
      </w:r>
      <w:r w:rsidRPr="00D4407B">
        <w:t>харе, где он проживает, когда не находится во Франции. Он утверждает, что Марокко является нарушителем статей 1, 12</w:t>
      </w:r>
      <w:r>
        <w:t>–</w:t>
      </w:r>
      <w:r w:rsidRPr="00D4407B">
        <w:t>16 Конвенции</w:t>
      </w:r>
      <w:r w:rsidRPr="00D4407B">
        <w:rPr>
          <w:sz w:val="18"/>
          <w:vertAlign w:val="superscript"/>
        </w:rPr>
        <w:footnoteReference w:id="3"/>
      </w:r>
      <w:r w:rsidRPr="00D4407B">
        <w:t>. Заявителя пре</w:t>
      </w:r>
      <w:r w:rsidRPr="00D4407B">
        <w:t>д</w:t>
      </w:r>
      <w:r w:rsidRPr="00D4407B">
        <w:t xml:space="preserve">ставляет организация ACAT-Франция и адвокат Жозеф </w:t>
      </w:r>
      <w:proofErr w:type="spellStart"/>
      <w:r w:rsidRPr="00D4407B">
        <w:t>Бреам</w:t>
      </w:r>
      <w:proofErr w:type="spellEnd"/>
      <w:r w:rsidRPr="00D4407B">
        <w:rPr>
          <w:sz w:val="18"/>
          <w:vertAlign w:val="superscript"/>
        </w:rPr>
        <w:footnoteReference w:id="4"/>
      </w:r>
      <w:r w:rsidR="002E01F9">
        <w:t>.</w:t>
      </w:r>
    </w:p>
    <w:p w:rsidR="00D4407B" w:rsidRPr="00D4407B" w:rsidRDefault="00D4407B" w:rsidP="00D4407B">
      <w:pPr>
        <w:pStyle w:val="SingleTxtGR"/>
      </w:pPr>
      <w:r w:rsidRPr="00D4407B">
        <w:t>1.2</w:t>
      </w:r>
      <w:r w:rsidRPr="00D4407B">
        <w:tab/>
        <w:t>Комитет по просьбе государства-участника, действуя через посредство своего Докладчика по новым сообщениям и временным мерам, решил 27 янв</w:t>
      </w:r>
      <w:r w:rsidRPr="00D4407B">
        <w:t>а</w:t>
      </w:r>
      <w:r w:rsidRPr="00D4407B">
        <w:t>ря 2015 года рассмотреть вопрос о приемлемости этого сообщения отдельно от рассмотрения этого сообщения по существу. Комитет 20 апреля 2015 года об</w:t>
      </w:r>
      <w:r w:rsidRPr="00D4407B">
        <w:t>ъ</w:t>
      </w:r>
      <w:r w:rsidRPr="00D4407B">
        <w:t>явил жалобу приемлемой.</w:t>
      </w:r>
    </w:p>
    <w:p w:rsidR="00D4407B" w:rsidRPr="00D4407B" w:rsidRDefault="00D4407B" w:rsidP="00D4407B">
      <w:pPr>
        <w:pStyle w:val="H23GR"/>
      </w:pPr>
      <w:r w:rsidRPr="00D4407B">
        <w:tab/>
      </w:r>
      <w:r w:rsidRPr="00D4407B">
        <w:tab/>
        <w:t>Факты в изложении заявителя</w:t>
      </w:r>
    </w:p>
    <w:p w:rsidR="00D4407B" w:rsidRPr="00D4407B" w:rsidRDefault="00D4407B" w:rsidP="00D4407B">
      <w:pPr>
        <w:pStyle w:val="SingleTxtGR"/>
      </w:pPr>
      <w:r w:rsidRPr="00D4407B">
        <w:t>2.1</w:t>
      </w:r>
      <w:r w:rsidRPr="00D4407B">
        <w:tab/>
        <w:t xml:space="preserve">Заявитель называет себя правозащитником и активистом, избравшим мирные способы борьбы за независимость Западной Сахары. Он женат с </w:t>
      </w:r>
      <w:r w:rsidRPr="002E01F9">
        <w:br/>
      </w:r>
      <w:r w:rsidRPr="00D4407B">
        <w:t>2003 года на французской гражданке. Он утверждает, что из-за своей деятел</w:t>
      </w:r>
      <w:r w:rsidRPr="00D4407B">
        <w:t>ь</w:t>
      </w:r>
      <w:r w:rsidRPr="00D4407B">
        <w:t>ности по разоблачению нарушений прав человека в Западной Сахаре под м</w:t>
      </w:r>
      <w:r w:rsidRPr="00D4407B">
        <w:t>а</w:t>
      </w:r>
      <w:r w:rsidRPr="00D4407B">
        <w:t>рокканским управлением он становился объектом полицейского и судебного преследования со стороны властей государства-участника. Он заявляет, что н</w:t>
      </w:r>
      <w:r w:rsidRPr="00D4407B">
        <w:t>е</w:t>
      </w:r>
      <w:r w:rsidRPr="00D4407B">
        <w:t xml:space="preserve">однократно подвергался арестам, жестокому обращению и был осужден в </w:t>
      </w:r>
      <w:r w:rsidRPr="00D4407B">
        <w:br/>
        <w:t>2006, 2008, 2009 годах и в начале 2010 года.</w:t>
      </w:r>
    </w:p>
    <w:p w:rsidR="00D4407B" w:rsidRPr="00D4407B" w:rsidRDefault="00D4407B" w:rsidP="00D4407B">
      <w:pPr>
        <w:pStyle w:val="SingleTxtGR"/>
      </w:pPr>
      <w:r w:rsidRPr="00D4407B">
        <w:t>2.2</w:t>
      </w:r>
      <w:proofErr w:type="gramStart"/>
      <w:r w:rsidRPr="00D4407B">
        <w:tab/>
        <w:t>С</w:t>
      </w:r>
      <w:proofErr w:type="gramEnd"/>
      <w:r w:rsidRPr="00D4407B">
        <w:t xml:space="preserve"> 9 октября 2010 года тысячи </w:t>
      </w:r>
      <w:proofErr w:type="spellStart"/>
      <w:r w:rsidRPr="00D4407B">
        <w:t>сахрави</w:t>
      </w:r>
      <w:proofErr w:type="spellEnd"/>
      <w:r w:rsidRPr="00D4407B">
        <w:t>, проживающих в Западной Сахаре, покинули свои дома и обосновались во временных лагерях на окраинах гор</w:t>
      </w:r>
      <w:r w:rsidRPr="00D4407B">
        <w:t>о</w:t>
      </w:r>
      <w:r w:rsidRPr="00D4407B">
        <w:t xml:space="preserve">дов, одним из </w:t>
      </w:r>
      <w:proofErr w:type="gramStart"/>
      <w:r w:rsidRPr="00D4407B">
        <w:t>которых</w:t>
      </w:r>
      <w:proofErr w:type="gramEnd"/>
      <w:r w:rsidRPr="00D4407B">
        <w:t xml:space="preserve"> являлся лагерь </w:t>
      </w:r>
      <w:proofErr w:type="spellStart"/>
      <w:r w:rsidRPr="00D4407B">
        <w:t>Гдейм-Изик</w:t>
      </w:r>
      <w:proofErr w:type="spellEnd"/>
      <w:r w:rsidRPr="00D4407B">
        <w:t xml:space="preserve"> вблизи Эль-</w:t>
      </w:r>
      <w:proofErr w:type="spellStart"/>
      <w:r w:rsidRPr="00D4407B">
        <w:t>Аюна</w:t>
      </w:r>
      <w:proofErr w:type="spellEnd"/>
      <w:r w:rsidRPr="00D4407B">
        <w:t>. Эти де</w:t>
      </w:r>
      <w:r w:rsidRPr="00D4407B">
        <w:t>й</w:t>
      </w:r>
      <w:r w:rsidRPr="00D4407B">
        <w:t xml:space="preserve">ствия были направлены на то, чтобы заявить об экономической и социальной дискриминации, которой подвергаются </w:t>
      </w:r>
      <w:proofErr w:type="spellStart"/>
      <w:r w:rsidRPr="00D4407B">
        <w:t>сахрави</w:t>
      </w:r>
      <w:proofErr w:type="spellEnd"/>
      <w:r w:rsidRPr="00D4407B">
        <w:t xml:space="preserve"> со стороны государства-участника. Заявителю было поручено представлять лагерь </w:t>
      </w:r>
      <w:proofErr w:type="spellStart"/>
      <w:r w:rsidRPr="00D4407B">
        <w:t>Гдейм-Изик</w:t>
      </w:r>
      <w:proofErr w:type="spellEnd"/>
      <w:r w:rsidRPr="00D4407B">
        <w:t xml:space="preserve"> и раз</w:t>
      </w:r>
      <w:r w:rsidRPr="00D4407B">
        <w:t>ъ</w:t>
      </w:r>
      <w:r w:rsidRPr="00D4407B">
        <w:t>яснять связанные с ним проблемы иностранным туристам и журналистам.</w:t>
      </w:r>
    </w:p>
    <w:p w:rsidR="00D4407B" w:rsidRPr="00D4407B" w:rsidRDefault="00D4407B" w:rsidP="00D4407B">
      <w:pPr>
        <w:pStyle w:val="SingleTxtGR"/>
      </w:pPr>
      <w:r w:rsidRPr="00D4407B">
        <w:t>2.3</w:t>
      </w:r>
      <w:proofErr w:type="gramStart"/>
      <w:r w:rsidRPr="00D4407B">
        <w:tab/>
        <w:t>В</w:t>
      </w:r>
      <w:proofErr w:type="gramEnd"/>
      <w:r w:rsidRPr="00D4407B">
        <w:t xml:space="preserve"> течение дня 7 ноября 2010 года к заявителю дважды подходили агенты правительства в штатской одежде, которые потребовали от него эвакуировать лагерь. Заявитель ответил им, что это не в его власти. В тот вечер заявитель о</w:t>
      </w:r>
      <w:r w:rsidRPr="00D4407B">
        <w:t>б</w:t>
      </w:r>
      <w:r w:rsidRPr="00D4407B">
        <w:t>наружил, что рядом с домом, где он живет, находятся полицейские, и поделился своими опасениями с женой, которая осталась во Франции. В тот же вечер, к</w:t>
      </w:r>
      <w:r w:rsidRPr="00D4407B">
        <w:t>о</w:t>
      </w:r>
      <w:r w:rsidRPr="00D4407B">
        <w:t>гда заявитель находился в гостях у своих друзей, сотрудники сил правопорядка ворвались в дом и избили нескольких членов этой семьи. Затем они в жесткой манере арестовали заявителя: хотя он не оказывал никакого сопротивления, его силой повалили на землю, заковали в наручники, завязали ему глаза и избили до бессознательного состояния. По утверждению заявителя при этом прису</w:t>
      </w:r>
      <w:r w:rsidRPr="00D4407B">
        <w:t>т</w:t>
      </w:r>
      <w:r w:rsidRPr="00D4407B">
        <w:t>ствовали сотрудники Главного управления территориального контроля и общей разведки в штатской одежде. В течение 30 минут, пока его везли, он был в</w:t>
      </w:r>
      <w:r w:rsidRPr="00D4407B">
        <w:t>ы</w:t>
      </w:r>
      <w:r w:rsidRPr="00D4407B">
        <w:t>нужден оставаться в позе, когда его голова находилась между ногами, а ему наносили удары кулаками и портативной рацией по спине и голове. Его дост</w:t>
      </w:r>
      <w:r w:rsidRPr="00D4407B">
        <w:t>а</w:t>
      </w:r>
      <w:r w:rsidRPr="00D4407B">
        <w:t>вили в полицейский участок в Эль-</w:t>
      </w:r>
      <w:proofErr w:type="spellStart"/>
      <w:r w:rsidRPr="00D4407B">
        <w:t>Аюне</w:t>
      </w:r>
      <w:proofErr w:type="spellEnd"/>
      <w:r w:rsidRPr="00D4407B">
        <w:t xml:space="preserve">, где содержали под стражей с </w:t>
      </w:r>
      <w:r w:rsidR="00175471" w:rsidRPr="00175471">
        <w:br/>
      </w:r>
      <w:r w:rsidRPr="00D4407B">
        <w:t>20 ч. 00 м. до 5 ч. 00 м. утра.</w:t>
      </w:r>
    </w:p>
    <w:p w:rsidR="00D4407B" w:rsidRPr="00D4407B" w:rsidRDefault="00D4407B" w:rsidP="00D4407B">
      <w:pPr>
        <w:pStyle w:val="SingleTxtGR"/>
      </w:pPr>
      <w:r w:rsidRPr="00D4407B">
        <w:t>2.4</w:t>
      </w:r>
      <w:proofErr w:type="gramStart"/>
      <w:r w:rsidRPr="00D4407B">
        <w:tab/>
        <w:t>В</w:t>
      </w:r>
      <w:proofErr w:type="gramEnd"/>
      <w:r w:rsidRPr="00D4407B">
        <w:t xml:space="preserve"> течение этих нескольких часов содержания под стражей в полицейском участке в Эль-</w:t>
      </w:r>
      <w:proofErr w:type="spellStart"/>
      <w:r w:rsidRPr="00D4407B">
        <w:t>Аюне</w:t>
      </w:r>
      <w:proofErr w:type="spellEnd"/>
      <w:r w:rsidRPr="00D4407B">
        <w:t xml:space="preserve"> заявитель был вынужден сохранять неподвижность, хотя он был в наручниках и с завязанными глазами. Его били всякий раз, когда он шевелился или менял позу. Его оскорбляли и обвиняли в том, что он предатель и наемник. Затем старшие сотрудники полиции допросили заявителя о его пр</w:t>
      </w:r>
      <w:r w:rsidRPr="00D4407B">
        <w:t>и</w:t>
      </w:r>
      <w:r w:rsidRPr="00D4407B">
        <w:t xml:space="preserve">частности к лагерю </w:t>
      </w:r>
      <w:proofErr w:type="spellStart"/>
      <w:r w:rsidRPr="00D4407B">
        <w:t>Гдейм-Изик</w:t>
      </w:r>
      <w:proofErr w:type="spellEnd"/>
      <w:r w:rsidRPr="00D4407B">
        <w:t>, который, как предполагалось, он и организ</w:t>
      </w:r>
      <w:r w:rsidRPr="00D4407B">
        <w:t>о</w:t>
      </w:r>
      <w:r w:rsidRPr="00D4407B">
        <w:t xml:space="preserve">вал. В ходе допроса его хлестали по щекам, били кулаком в лицо, он подвергся наказанию </w:t>
      </w:r>
      <w:proofErr w:type="spellStart"/>
      <w:r w:rsidRPr="00D4407B">
        <w:t>фалакой</w:t>
      </w:r>
      <w:proofErr w:type="spellEnd"/>
      <w:r w:rsidRPr="00D4407B">
        <w:t xml:space="preserve"> при помощи палки (удары по подошвам ног) и получил уд</w:t>
      </w:r>
      <w:r w:rsidRPr="00D4407B">
        <w:t>а</w:t>
      </w:r>
      <w:r w:rsidRPr="00D4407B">
        <w:lastRenderedPageBreak/>
        <w:t xml:space="preserve">ры палкой по ягодицам. </w:t>
      </w:r>
      <w:proofErr w:type="gramStart"/>
      <w:r w:rsidRPr="00D4407B">
        <w:t>Спустя</w:t>
      </w:r>
      <w:proofErr w:type="gramEnd"/>
      <w:r w:rsidRPr="00D4407B">
        <w:t xml:space="preserve"> примерно 40 </w:t>
      </w:r>
      <w:proofErr w:type="gramStart"/>
      <w:r w:rsidRPr="00D4407B">
        <w:t>минут</w:t>
      </w:r>
      <w:proofErr w:type="gramEnd"/>
      <w:r w:rsidRPr="00D4407B">
        <w:t xml:space="preserve"> с него сняли брюки и фу</w:t>
      </w:r>
      <w:r w:rsidRPr="00D4407B">
        <w:t>т</w:t>
      </w:r>
      <w:r w:rsidRPr="00D4407B">
        <w:t>болку и заставили неподвижно стоять на коленях, пригрозив побоями. На ра</w:t>
      </w:r>
      <w:r w:rsidRPr="00D4407B">
        <w:t>с</w:t>
      </w:r>
      <w:r w:rsidRPr="00D4407B">
        <w:t>свете 8 ноября 2010 года заявитель был переведен в отделение жандармерии в Эль-</w:t>
      </w:r>
      <w:proofErr w:type="spellStart"/>
      <w:r w:rsidRPr="00D4407B">
        <w:t>Аюне</w:t>
      </w:r>
      <w:proofErr w:type="spellEnd"/>
      <w:r w:rsidRPr="00D4407B">
        <w:t xml:space="preserve">, по-прежнему находясь в наручниках и с </w:t>
      </w:r>
      <w:proofErr w:type="gramStart"/>
      <w:r w:rsidRPr="00D4407B">
        <w:t>завязанными</w:t>
      </w:r>
      <w:proofErr w:type="gramEnd"/>
      <w:r w:rsidRPr="00D4407B">
        <w:t xml:space="preserve"> глаза.</w:t>
      </w:r>
    </w:p>
    <w:p w:rsidR="00D4407B" w:rsidRPr="00D4407B" w:rsidRDefault="00D4407B" w:rsidP="00D4407B">
      <w:pPr>
        <w:pStyle w:val="SingleTxtGR"/>
      </w:pPr>
      <w:r w:rsidRPr="00D4407B">
        <w:t>2.5</w:t>
      </w:r>
      <w:r w:rsidRPr="00D4407B">
        <w:tab/>
        <w:t>Заявитель содержался под стражей в отделении жандармерии в Эль-</w:t>
      </w:r>
      <w:proofErr w:type="spellStart"/>
      <w:r w:rsidRPr="00D4407B">
        <w:t>Аюне</w:t>
      </w:r>
      <w:proofErr w:type="spellEnd"/>
      <w:r w:rsidRPr="00D4407B">
        <w:t xml:space="preserve"> до 12 ноября 2010 года, не зная, где он находится. В течение этих нескольких дней он постоянно оставался с завязанными глазами, запястьями, закованными в наручники за спиной, сидя на матраце и не будучи в состоянии двигаться. Ему позволяли ложиться лишь после того, как прозвучит последний дневной призыв к молитве. Ему почти ничего не </w:t>
      </w:r>
      <w:proofErr w:type="gramStart"/>
      <w:r w:rsidRPr="00D4407B">
        <w:t>давали</w:t>
      </w:r>
      <w:proofErr w:type="gramEnd"/>
      <w:r w:rsidRPr="00D4407B">
        <w:t xml:space="preserve"> есть, а пить давали только два раза в день. В туалет он мог ходить лишь в сопровождении двух сотрудников, и даже там он оставался закованным в наручники. Его ежедневно допрашивали о его связях с Фронтом ПОЛИСАРИО, о его контактах в рамках этого движения, о политических партиях в Марокко, о его детстве, о лагере </w:t>
      </w:r>
      <w:proofErr w:type="spellStart"/>
      <w:r w:rsidRPr="00D4407B">
        <w:t>Гдейм-Изик</w:t>
      </w:r>
      <w:proofErr w:type="spellEnd"/>
      <w:r w:rsidRPr="00D4407B">
        <w:t xml:space="preserve"> и о его деятельности во Франции.</w:t>
      </w:r>
    </w:p>
    <w:p w:rsidR="00D4407B" w:rsidRPr="00D4407B" w:rsidRDefault="00D4407B" w:rsidP="00D4407B">
      <w:pPr>
        <w:pStyle w:val="SingleTxtGR"/>
      </w:pPr>
      <w:r w:rsidRPr="00D4407B">
        <w:t>2.6</w:t>
      </w:r>
      <w:proofErr w:type="gramStart"/>
      <w:r w:rsidRPr="00D4407B">
        <w:tab/>
        <w:t>В</w:t>
      </w:r>
      <w:proofErr w:type="gramEnd"/>
      <w:r w:rsidRPr="00D4407B">
        <w:t xml:space="preserve"> ночь с 11 на 12 ноября 2010 года заявитель, по-прежнему с завязанн</w:t>
      </w:r>
      <w:r w:rsidRPr="00D4407B">
        <w:t>ы</w:t>
      </w:r>
      <w:r w:rsidRPr="00D4407B">
        <w:t>ми глазами, вместе с другими заключенными был доставлен в апелляционный суд Эль-</w:t>
      </w:r>
      <w:proofErr w:type="spellStart"/>
      <w:r w:rsidRPr="00D4407B">
        <w:t>Аюна</w:t>
      </w:r>
      <w:proofErr w:type="spellEnd"/>
      <w:r w:rsidRPr="00D4407B">
        <w:t>, чтобы предстать перед следственным судьей. Во время ожид</w:t>
      </w:r>
      <w:r w:rsidRPr="00D4407B">
        <w:t>а</w:t>
      </w:r>
      <w:r w:rsidRPr="00D4407B">
        <w:t>ния в коридорах суда офицер жандармерии избил его и угрожал ему, требуя п</w:t>
      </w:r>
      <w:r w:rsidRPr="00D4407B">
        <w:t>о</w:t>
      </w:r>
      <w:r w:rsidRPr="00D4407B">
        <w:t>ставить свою подпись на листе бумаги, хотя сам он не видел, о чем идет речь в документе</w:t>
      </w:r>
      <w:r w:rsidRPr="00D4407B">
        <w:rPr>
          <w:sz w:val="18"/>
          <w:vertAlign w:val="superscript"/>
        </w:rPr>
        <w:footnoteReference w:id="5"/>
      </w:r>
      <w:r w:rsidRPr="00D4407B">
        <w:t>. После этого он был доставлен обратно в жандармерию, даже не увидевшись с судьей.</w:t>
      </w:r>
    </w:p>
    <w:p w:rsidR="00D4407B" w:rsidRPr="00D4407B" w:rsidRDefault="00D4407B" w:rsidP="00D4407B">
      <w:pPr>
        <w:pStyle w:val="SingleTxtGR"/>
      </w:pPr>
      <w:r w:rsidRPr="00D4407B">
        <w:t>2.7</w:t>
      </w:r>
      <w:r w:rsidRPr="00D4407B">
        <w:tab/>
        <w:t>Вечером 12 ноября 2010 года заявителя вместе с несколькими другими заключенными отвезли в аэропорт Эль-</w:t>
      </w:r>
      <w:proofErr w:type="spellStart"/>
      <w:r w:rsidRPr="00D4407B">
        <w:t>Аюна</w:t>
      </w:r>
      <w:proofErr w:type="spellEnd"/>
      <w:r w:rsidRPr="00D4407B">
        <w:t>, затем доставили военным сам</w:t>
      </w:r>
      <w:r w:rsidRPr="00D4407B">
        <w:t>о</w:t>
      </w:r>
      <w:r w:rsidRPr="00D4407B">
        <w:t>летом до Рабата, угрожая ножом и положив лицом вниз в пластиковых нару</w:t>
      </w:r>
      <w:r w:rsidRPr="00D4407B">
        <w:t>ч</w:t>
      </w:r>
      <w:r w:rsidRPr="00D4407B">
        <w:t>никах, которые раздирали ему запястья. По прибытии в Рабат он был доставлен в военный трибунал для заслушивания судьей, который не позволил ему выск</w:t>
      </w:r>
      <w:r w:rsidRPr="00D4407B">
        <w:t>а</w:t>
      </w:r>
      <w:r w:rsidRPr="00D4407B">
        <w:t>заться, даже несмотря на то, что на его лице были видны следы побоев и кровь. С этого дня заявитель был помещен в следственный изолятор в тюрьме Сале 2, где он, прикованный наручниками к большой двери, обрамленной стальной р</w:t>
      </w:r>
      <w:r w:rsidRPr="00D4407B">
        <w:t>е</w:t>
      </w:r>
      <w:r w:rsidR="002E01F9">
        <w:t>ше</w:t>
      </w:r>
      <w:r w:rsidRPr="00D4407B">
        <w:t>ткой, провел первую ночь, сначала стоя, а затем лежа на полу. Глаза его по-прежнему были завязаны, и его били всякий раз, когда он шевелился. Его пом</w:t>
      </w:r>
      <w:r w:rsidRPr="00D4407B">
        <w:t>е</w:t>
      </w:r>
      <w:r w:rsidRPr="00D4407B">
        <w:t>стили в одиночную камеру на четыре месяца без разрешения прогулки 18 ноя</w:t>
      </w:r>
      <w:r w:rsidRPr="00D4407B">
        <w:t>б</w:t>
      </w:r>
      <w:r w:rsidRPr="00D4407B">
        <w:t>ря 2010 года. Заявитель начал голодовку и, таким образом, смог воспользоват</w:t>
      </w:r>
      <w:r w:rsidRPr="00D4407B">
        <w:t>ь</w:t>
      </w:r>
      <w:r w:rsidRPr="00D4407B">
        <w:t>ся своим первым медицинским осмотром со времени ареста. Заявитель 9 дека</w:t>
      </w:r>
      <w:r w:rsidRPr="00D4407B">
        <w:t>б</w:t>
      </w:r>
      <w:r w:rsidRPr="00D4407B">
        <w:t>ря 2010 года впервые увиделся с одним из своих адвокатов, а затем его посет</w:t>
      </w:r>
      <w:r w:rsidRPr="00D4407B">
        <w:t>и</w:t>
      </w:r>
      <w:r w:rsidRPr="00D4407B">
        <w:t xml:space="preserve">ла жена, которой сообщили о его аресте родители других заключенных </w:t>
      </w:r>
      <w:proofErr w:type="spellStart"/>
      <w:r w:rsidRPr="00D4407B">
        <w:t>сахрави</w:t>
      </w:r>
      <w:proofErr w:type="spellEnd"/>
      <w:r w:rsidRPr="00D4407B">
        <w:t>. В апреле 2011 года заявитель получил разрешение читать, однако ему не было разрешено вести переписку.</w:t>
      </w:r>
    </w:p>
    <w:p w:rsidR="00D4407B" w:rsidRPr="00D4407B" w:rsidRDefault="00D4407B" w:rsidP="00D4407B">
      <w:pPr>
        <w:pStyle w:val="SingleTxtGR"/>
        <w:rPr>
          <w:b/>
          <w:bCs/>
        </w:rPr>
      </w:pPr>
      <w:r w:rsidRPr="00D4407B">
        <w:t>2.8</w:t>
      </w:r>
      <w:proofErr w:type="gramStart"/>
      <w:r w:rsidRPr="00D4407B">
        <w:tab/>
        <w:t>В</w:t>
      </w:r>
      <w:proofErr w:type="gramEnd"/>
      <w:r w:rsidRPr="00D4407B">
        <w:t xml:space="preserve"> ходе двух слушаний 12 января и 12 августа 2011 года заявитель соо</w:t>
      </w:r>
      <w:r w:rsidRPr="00D4407B">
        <w:t>б</w:t>
      </w:r>
      <w:r w:rsidRPr="00D4407B">
        <w:t xml:space="preserve">щил судье, что он подвергался пыткам. </w:t>
      </w:r>
      <w:proofErr w:type="gramStart"/>
      <w:r w:rsidRPr="00D4407B">
        <w:t>Заявитель неизменно отрицал соверш</w:t>
      </w:r>
      <w:r w:rsidRPr="00D4407B">
        <w:t>е</w:t>
      </w:r>
      <w:r w:rsidRPr="00D4407B">
        <w:t xml:space="preserve">ние деяний, связанных с насилием, в которых его обвиняли и которые имели место во время ликвидации лагеря </w:t>
      </w:r>
      <w:proofErr w:type="spellStart"/>
      <w:r w:rsidRPr="00D4407B">
        <w:t>Гдейм-Изик</w:t>
      </w:r>
      <w:proofErr w:type="spellEnd"/>
      <w:r w:rsidRPr="00D4407B">
        <w:t>; он пояснил, что был вынужден подписать документ, содержание которого ему было неизвестно.</w:t>
      </w:r>
      <w:proofErr w:type="gramEnd"/>
      <w:r w:rsidRPr="00D4407B">
        <w:t xml:space="preserve"> Своим реш</w:t>
      </w:r>
      <w:r w:rsidRPr="00D4407B">
        <w:t>е</w:t>
      </w:r>
      <w:r w:rsidRPr="00D4407B">
        <w:t>нием от 22 декабря 2011 года военный следственный судья прекратил расслед</w:t>
      </w:r>
      <w:r w:rsidRPr="00D4407B">
        <w:t>о</w:t>
      </w:r>
      <w:r w:rsidRPr="00D4407B">
        <w:t>вание и передал дело в военный трибунал для</w:t>
      </w:r>
      <w:r w:rsidR="00175471" w:rsidRPr="00175471">
        <w:t xml:space="preserve"> </w:t>
      </w:r>
      <w:r w:rsidR="00175471">
        <w:t>вынесения судебного решения</w:t>
      </w:r>
      <w:r w:rsidRPr="00D4407B">
        <w:t xml:space="preserve">. </w:t>
      </w:r>
      <w:proofErr w:type="gramStart"/>
      <w:r w:rsidRPr="00D4407B">
        <w:t>Постоянным военным трибуналом Королевских вооруженных сил в Рабате з</w:t>
      </w:r>
      <w:r w:rsidRPr="00D4407B">
        <w:t>а</w:t>
      </w:r>
      <w:r w:rsidRPr="00D4407B">
        <w:t>явитель был приговорен 16 февраля 2013 года к 30 годам тюремного заключ</w:t>
      </w:r>
      <w:r w:rsidRPr="00D4407B">
        <w:t>е</w:t>
      </w:r>
      <w:r w:rsidRPr="00D4407B">
        <w:t xml:space="preserve">ния за создание преступной группы и участие в насилии, повлекшем за собой преднамеренное убийство сотрудников сил правопорядка при выполнении ими своих функций в связи с ликвидацией лагеря </w:t>
      </w:r>
      <w:proofErr w:type="spellStart"/>
      <w:r w:rsidRPr="00D4407B">
        <w:t>Гдейм-Изик</w:t>
      </w:r>
      <w:proofErr w:type="spellEnd"/>
      <w:r w:rsidRPr="00D4407B">
        <w:t xml:space="preserve">. </w:t>
      </w:r>
      <w:r w:rsidR="00175471">
        <w:t>24</w:t>
      </w:r>
      <w:r w:rsidRPr="00D4407B">
        <w:t xml:space="preserve"> других </w:t>
      </w:r>
      <w:proofErr w:type="spellStart"/>
      <w:r w:rsidRPr="00D4407B">
        <w:t>сахрави</w:t>
      </w:r>
      <w:proofErr w:type="spellEnd"/>
      <w:r w:rsidRPr="00D4407B">
        <w:t xml:space="preserve"> были привлечены к ответственности за те же преступления и осуждены</w:t>
      </w:r>
      <w:proofErr w:type="gramEnd"/>
      <w:r w:rsidRPr="00D4407B">
        <w:t xml:space="preserve"> по окончании судебного разбирательства, которое заявитель охарактеризовал как в целом несправедливое и сопровождавшееся такими вопиющими нарушениями, как фальсификация документов, в том числе даты его ареста: власти заявили, что заявитель был арестован 8 ноября после ликвидации лагеря </w:t>
      </w:r>
      <w:proofErr w:type="spellStart"/>
      <w:r w:rsidRPr="00D4407B">
        <w:t>Гдейм-Изик</w:t>
      </w:r>
      <w:proofErr w:type="spellEnd"/>
      <w:r w:rsidRPr="00D4407B">
        <w:t>, хотя его арестовали накануне этих событий, в которых он не мог участвовать. Вынесенный приговор обжалованию не подлежал.</w:t>
      </w:r>
    </w:p>
    <w:p w:rsidR="00D4407B" w:rsidRPr="00D4407B" w:rsidRDefault="00D4407B" w:rsidP="00175471">
      <w:pPr>
        <w:pStyle w:val="H23GR"/>
      </w:pPr>
      <w:r w:rsidRPr="00D4407B">
        <w:tab/>
      </w:r>
      <w:r w:rsidRPr="00D4407B">
        <w:tab/>
        <w:t>Содержание жалобы</w:t>
      </w:r>
    </w:p>
    <w:p w:rsidR="00D4407B" w:rsidRPr="00D4407B" w:rsidRDefault="00D4407B" w:rsidP="00D4407B">
      <w:pPr>
        <w:pStyle w:val="SingleTxtGR"/>
      </w:pPr>
      <w:r w:rsidRPr="00D4407B">
        <w:t>3.1</w:t>
      </w:r>
      <w:r w:rsidRPr="00D4407B">
        <w:tab/>
        <w:t>Заявитель утверждает, что имеет место нарушение статей 1 и 12</w:t>
      </w:r>
      <w:r w:rsidR="00175471">
        <w:t>–</w:t>
      </w:r>
      <w:r w:rsidRPr="00D4407B">
        <w:t>16 Ко</w:t>
      </w:r>
      <w:r w:rsidRPr="00D4407B">
        <w:t>н</w:t>
      </w:r>
      <w:r w:rsidRPr="00D4407B">
        <w:t>венции государством-участником.</w:t>
      </w:r>
    </w:p>
    <w:p w:rsidR="00D4407B" w:rsidRPr="00D4407B" w:rsidRDefault="00D4407B" w:rsidP="00D4407B">
      <w:pPr>
        <w:pStyle w:val="SingleTxtGR"/>
      </w:pPr>
      <w:r w:rsidRPr="00D4407B">
        <w:t>3.2</w:t>
      </w:r>
      <w:r w:rsidRPr="00D4407B">
        <w:tab/>
        <w:t>Заявитель утверждает, что физическое насилие, которому он подвергался во время ареста, во время допроса в полицейском участке, а затем в отделении жандармерии в Эль-</w:t>
      </w:r>
      <w:proofErr w:type="spellStart"/>
      <w:r w:rsidRPr="00D4407B">
        <w:t>Аюне</w:t>
      </w:r>
      <w:proofErr w:type="spellEnd"/>
      <w:r w:rsidRPr="00D4407B">
        <w:t xml:space="preserve"> с 7 по 12 ноября 2010 года, а также во время его авиаперелета, представляют собой акты пыток с учетом тяжести примененного к нему насилия. Он ссылается, в частности, на насильственные действия, кот</w:t>
      </w:r>
      <w:r w:rsidRPr="00D4407B">
        <w:t>о</w:t>
      </w:r>
      <w:r w:rsidRPr="00D4407B">
        <w:t>рым подвергся в ночь с 7 на 8 ноября 2010 года с целью получения от него и</w:t>
      </w:r>
      <w:r w:rsidRPr="00D4407B">
        <w:t>н</w:t>
      </w:r>
      <w:r w:rsidRPr="00D4407B">
        <w:t xml:space="preserve">формации о причастности к событиям в лагере </w:t>
      </w:r>
      <w:proofErr w:type="spellStart"/>
      <w:r w:rsidRPr="00D4407B">
        <w:t>Гдейм-Изик</w:t>
      </w:r>
      <w:proofErr w:type="spellEnd"/>
      <w:r w:rsidRPr="00D4407B">
        <w:t xml:space="preserve"> и его связях с дв</w:t>
      </w:r>
      <w:r w:rsidRPr="00D4407B">
        <w:t>и</w:t>
      </w:r>
      <w:r w:rsidRPr="00D4407B">
        <w:t>жением Фронта ПОЛИСАРИО. Он утверждает, что в результате этих насил</w:t>
      </w:r>
      <w:r w:rsidRPr="00D4407B">
        <w:t>ь</w:t>
      </w:r>
      <w:r w:rsidRPr="00D4407B">
        <w:t>ственных действий он в течение нескольких месяцев испытывал мучительные страдания из-за отсутствия медицинской помощи и что эти действия предста</w:t>
      </w:r>
      <w:r w:rsidRPr="00D4407B">
        <w:t>в</w:t>
      </w:r>
      <w:r w:rsidRPr="00D4407B">
        <w:t>ляют собой нарушение статьи 1 Конвенции.</w:t>
      </w:r>
    </w:p>
    <w:p w:rsidR="00D4407B" w:rsidRPr="00D4407B" w:rsidRDefault="00D4407B" w:rsidP="00D4407B">
      <w:pPr>
        <w:pStyle w:val="SingleTxtGR"/>
      </w:pPr>
      <w:r w:rsidRPr="00D4407B">
        <w:t>3.3</w:t>
      </w:r>
      <w:r w:rsidRPr="00D4407B">
        <w:tab/>
        <w:t>Заявитель утверждает, что подвергался пыткам в ходе слушаний у вое</w:t>
      </w:r>
      <w:r w:rsidRPr="00D4407B">
        <w:t>н</w:t>
      </w:r>
      <w:r w:rsidRPr="00D4407B">
        <w:t>ного следственного судьи, а затем и в военном трибунале. Он отмечает, что по этому поводу не было начато никакого расследования. В ходе судебного слуш</w:t>
      </w:r>
      <w:r w:rsidRPr="00D4407B">
        <w:t>а</w:t>
      </w:r>
      <w:r w:rsidRPr="00D4407B">
        <w:t xml:space="preserve">ния 12 ноября 2010 года следственным судьей не было принято никаких мер, даже несмотря на то, что у заявителя, который предстал перед следствием без адвоката, были видны следы побоев и кровь на </w:t>
      </w:r>
      <w:proofErr w:type="gramStart"/>
      <w:r w:rsidRPr="00D4407B">
        <w:t>лице</w:t>
      </w:r>
      <w:proofErr w:type="gramEnd"/>
      <w:r w:rsidRPr="00D4407B">
        <w:t xml:space="preserve"> и он продемонстрировал свои посиневшие от побоев ступни. Судья не зафиксировал эти факты в прот</w:t>
      </w:r>
      <w:r w:rsidRPr="00D4407B">
        <w:t>о</w:t>
      </w:r>
      <w:r w:rsidRPr="00D4407B">
        <w:t>коле. Заявитель также сообщил об актах пыток, которым он подвергся, на сл</w:t>
      </w:r>
      <w:r w:rsidRPr="00D4407B">
        <w:t>у</w:t>
      </w:r>
      <w:r w:rsidRPr="00D4407B">
        <w:t>шаниях у военного следственного судьи 12 января и 12 августа 2011 года и по</w:t>
      </w:r>
      <w:r w:rsidRPr="00D4407B">
        <w:t>д</w:t>
      </w:r>
      <w:r w:rsidRPr="00D4407B">
        <w:t>твердил свою жалобу в ходе судебного разбирательства в военном трибунале. Он подчеркивает, что военный следственный судья не выдал никакого запроса о проведении медицинского освидетельствования, о чем также заявил его адвокат в ходе судебного разбирательства. Поступив так, судебные власти отказали з</w:t>
      </w:r>
      <w:r w:rsidRPr="00D4407B">
        <w:t>а</w:t>
      </w:r>
      <w:r w:rsidRPr="00D4407B">
        <w:t xml:space="preserve">явителю в праве на справедливость, компенсацию, медицинский уход, в том числе психологический, и гарантии </w:t>
      </w:r>
      <w:proofErr w:type="spellStart"/>
      <w:r w:rsidRPr="00D4407B">
        <w:t>неповторения</w:t>
      </w:r>
      <w:proofErr w:type="spellEnd"/>
      <w:r w:rsidRPr="00D4407B">
        <w:t xml:space="preserve"> преступления. Заявитель сч</w:t>
      </w:r>
      <w:r w:rsidRPr="00D4407B">
        <w:t>и</w:t>
      </w:r>
      <w:r w:rsidRPr="00D4407B">
        <w:t>тает, что эти факты свидетельствуют о нарушении статей 12, 13 и 14 Конве</w:t>
      </w:r>
      <w:r w:rsidRPr="00D4407B">
        <w:t>н</w:t>
      </w:r>
      <w:r w:rsidRPr="00D4407B">
        <w:t>ции.</w:t>
      </w:r>
    </w:p>
    <w:p w:rsidR="00D4407B" w:rsidRPr="00D4407B" w:rsidRDefault="00D4407B" w:rsidP="00D4407B">
      <w:pPr>
        <w:pStyle w:val="SingleTxtGR"/>
      </w:pPr>
      <w:r w:rsidRPr="00D4407B">
        <w:t>3.4</w:t>
      </w:r>
      <w:r w:rsidRPr="00D4407B">
        <w:tab/>
        <w:t>Заявитель также считает, что его осуждение военным трибуналом осн</w:t>
      </w:r>
      <w:r w:rsidRPr="00D4407B">
        <w:t>о</w:t>
      </w:r>
      <w:r w:rsidRPr="00D4407B">
        <w:t xml:space="preserve">вано на </w:t>
      </w:r>
      <w:proofErr w:type="gramStart"/>
      <w:r w:rsidRPr="00D4407B">
        <w:t>его</w:t>
      </w:r>
      <w:proofErr w:type="gramEnd"/>
      <w:r w:rsidRPr="00D4407B">
        <w:t xml:space="preserve"> так называемых признательных показаниях, которых он не давал, а также на полученных под пытками признаниях тех, кого обвинили вместе с ним. Он напоминает, что ни в чем не признался, а что его лишь заставили по</w:t>
      </w:r>
      <w:r w:rsidRPr="00D4407B">
        <w:t>д</w:t>
      </w:r>
      <w:r w:rsidRPr="00D4407B">
        <w:t>писать документ, не дав возможности ознакомиться с его содержанием. Заяв</w:t>
      </w:r>
      <w:r w:rsidRPr="00D4407B">
        <w:t>и</w:t>
      </w:r>
      <w:r w:rsidRPr="00D4407B">
        <w:t>тель считает, что государство-участник нарушило статью 15 Конвенции, п</w:t>
      </w:r>
      <w:r w:rsidRPr="00D4407B">
        <w:t>о</w:t>
      </w:r>
      <w:r w:rsidRPr="00D4407B">
        <w:t>скольку не позаботилось о том, чтобы всякое заявление, сделанное под пыткой, не использовалось в качестве доказательства в ходе возбужденного против него судебного разбирательства.</w:t>
      </w:r>
    </w:p>
    <w:p w:rsidR="00D4407B" w:rsidRPr="00D4407B" w:rsidRDefault="00D4407B" w:rsidP="00D4407B">
      <w:pPr>
        <w:pStyle w:val="SingleTxtGR"/>
      </w:pPr>
      <w:proofErr w:type="gramStart"/>
      <w:r w:rsidRPr="00D4407B">
        <w:t>3.5</w:t>
      </w:r>
      <w:r w:rsidRPr="00D4407B">
        <w:tab/>
        <w:t>Заявитель также сообщает о тех применявшихся к нему на протяжении всего судебного процесса видах обращения, которые, хотя они и не являются актами пытки, тем не менее, могут быть приравнены к бесчеловечному и ун</w:t>
      </w:r>
      <w:r w:rsidRPr="00D4407B">
        <w:t>и</w:t>
      </w:r>
      <w:r w:rsidRPr="00D4407B">
        <w:t>жающему достоинство обращению в соответствии со статьей 16 Конвенции, включая условия его содержания под стражей в течение первых месяцев его пребывания в тюрьме Сале в Рабате.</w:t>
      </w:r>
      <w:proofErr w:type="gramEnd"/>
      <w:r w:rsidRPr="00D4407B">
        <w:t xml:space="preserve"> Он, в частности, заявляет о продолжа</w:t>
      </w:r>
      <w:r w:rsidRPr="00D4407B">
        <w:t>ю</w:t>
      </w:r>
      <w:r w:rsidRPr="00D4407B">
        <w:t>щемся произвольном содержании его под стражей на основании признаний, п</w:t>
      </w:r>
      <w:r w:rsidRPr="00D4407B">
        <w:t>о</w:t>
      </w:r>
      <w:r w:rsidRPr="00D4407B">
        <w:t xml:space="preserve">лученных под пыткой. Заявитель утверждает, что по прибытии в следственный изолятор 12 ноября 2011 года он провел ночь, прикованный наручниками к большой </w:t>
      </w:r>
      <w:r w:rsidR="002E01F9">
        <w:t>двери, обрамленной стальной реше</w:t>
      </w:r>
      <w:r w:rsidRPr="00D4407B">
        <w:t xml:space="preserve">ткой, сначала стоя, а затем лежа на полу. Ему завязали глаза, и охранники </w:t>
      </w:r>
      <w:proofErr w:type="gramStart"/>
      <w:r w:rsidRPr="00D4407B">
        <w:t>пинали</w:t>
      </w:r>
      <w:proofErr w:type="gramEnd"/>
      <w:r w:rsidRPr="00D4407B">
        <w:t xml:space="preserve"> его ногами и оскорбляли всякий раз, когда он шевелился. С 18 ноября 2010 года его поместили в одиночную к</w:t>
      </w:r>
      <w:r w:rsidRPr="00D4407B">
        <w:t>а</w:t>
      </w:r>
      <w:r w:rsidRPr="00D4407B">
        <w:t>меру. В течение трех месяцев он содержался под стражей в камере без разреш</w:t>
      </w:r>
      <w:r w:rsidRPr="00D4407B">
        <w:t>е</w:t>
      </w:r>
      <w:r w:rsidRPr="00D4407B">
        <w:t>ния на прогулку, имея возможность общаться с другими заключенными лишь через окно. Он смог воспользоваться медицинским освидетельствованием тол</w:t>
      </w:r>
      <w:r w:rsidRPr="00D4407B">
        <w:t>ь</w:t>
      </w:r>
      <w:r w:rsidRPr="00D4407B">
        <w:t>ко после начала голодовки и добиться первого посещения своего адвоката лишь 9 декабря 2010 года. Со своей женой он смог увидеться спустя месяц содерж</w:t>
      </w:r>
      <w:r w:rsidRPr="00D4407B">
        <w:t>а</w:t>
      </w:r>
      <w:r w:rsidRPr="00D4407B">
        <w:t>ния под стражей. Во время первых четырех посещений им не разрешалось в</w:t>
      </w:r>
      <w:r w:rsidRPr="00D4407B">
        <w:t>и</w:t>
      </w:r>
      <w:r w:rsidRPr="00D4407B">
        <w:t>деться наедине, и поэтому он не мог рассказать ей, что он пережил.</w:t>
      </w:r>
    </w:p>
    <w:p w:rsidR="00D4407B" w:rsidRPr="00D4407B" w:rsidRDefault="00D4407B" w:rsidP="00D4407B">
      <w:pPr>
        <w:pStyle w:val="SingleTxtGR"/>
      </w:pPr>
      <w:r w:rsidRPr="00D4407B">
        <w:t>3.6</w:t>
      </w:r>
      <w:r w:rsidRPr="00D4407B">
        <w:tab/>
        <w:t>Заявитель утверждает, что исчерпал внутренние средства правовой защ</w:t>
      </w:r>
      <w:r w:rsidRPr="00D4407B">
        <w:t>и</w:t>
      </w:r>
      <w:r w:rsidRPr="00D4407B">
        <w:t>ты. Он неоднократно сообщал судебным органам в присутствии свидетелей о пытках, которым подвергался, и его жалобы зафиксированы в протоколах. О</w:t>
      </w:r>
      <w:r w:rsidRPr="00D4407B">
        <w:t>д</w:t>
      </w:r>
      <w:r w:rsidRPr="00D4407B">
        <w:t>нако никакого расследования на этот счет проведено не было. Никаких офиц</w:t>
      </w:r>
      <w:r w:rsidRPr="00D4407B">
        <w:t>и</w:t>
      </w:r>
      <w:r w:rsidRPr="00D4407B">
        <w:t>альных уведомлений об отказе марокканских властей расследовать утвержд</w:t>
      </w:r>
      <w:r w:rsidRPr="00D4407B">
        <w:t>е</w:t>
      </w:r>
      <w:r w:rsidRPr="00D4407B">
        <w:t>ния заявителя о применении пыток не поступало, а судебные власти просто бездействовали. И этот отказ не подлежит обжалованию. В ходе судебного сл</w:t>
      </w:r>
      <w:r w:rsidRPr="00D4407B">
        <w:t>у</w:t>
      </w:r>
      <w:r w:rsidRPr="00D4407B">
        <w:t>шания 8 февраля 2013 года адвокат заявителя обратился к военному следстве</w:t>
      </w:r>
      <w:r w:rsidRPr="00D4407B">
        <w:t>н</w:t>
      </w:r>
      <w:r w:rsidRPr="00D4407B">
        <w:t>ному судье с просьбой допросить составителей протоколов допросов с целью выяснения условий, в которых были получены признания. Его просьба была о</w:t>
      </w:r>
      <w:r w:rsidRPr="00D4407B">
        <w:t>т</w:t>
      </w:r>
      <w:r w:rsidRPr="00D4407B">
        <w:t>клонена. В своем предварительном постановлении от 8 февраля 2013 года в</w:t>
      </w:r>
      <w:r w:rsidRPr="00D4407B">
        <w:t>о</w:t>
      </w:r>
      <w:r w:rsidRPr="00D4407B">
        <w:t>енный трибунал констатировал обвинения в применении пыток, но не принял никаких мер по этим утверждениям. Комитет выступил против безнаказанности за акты пыток в своих заключительных замечаниях по Марокко (CAT/C/MAR/CO/4, пункт 16)</w:t>
      </w:r>
      <w:r w:rsidRPr="00D4407B">
        <w:rPr>
          <w:sz w:val="18"/>
          <w:vertAlign w:val="superscript"/>
        </w:rPr>
        <w:footnoteReference w:id="6"/>
      </w:r>
      <w:r w:rsidRPr="00D4407B">
        <w:t>.</w:t>
      </w:r>
    </w:p>
    <w:p w:rsidR="00D4407B" w:rsidRPr="00D4407B" w:rsidRDefault="00D4407B" w:rsidP="00D4407B">
      <w:pPr>
        <w:pStyle w:val="SingleTxtGR"/>
      </w:pPr>
      <w:r w:rsidRPr="00D4407B">
        <w:t>3.7</w:t>
      </w:r>
      <w:r w:rsidRPr="00D4407B">
        <w:tab/>
        <w:t>Система военной юстиции не предусматривает повторного слушания, и, таким образом, решение военного трибунала обжалованию не подлежит. Заяв</w:t>
      </w:r>
      <w:r w:rsidRPr="00D4407B">
        <w:t>и</w:t>
      </w:r>
      <w:r w:rsidRPr="00D4407B">
        <w:t xml:space="preserve">тель подал кассационную жалобу в феврале 2013 года, однако </w:t>
      </w:r>
      <w:proofErr w:type="gramStart"/>
      <w:r w:rsidRPr="00D4407B">
        <w:t>спустя</w:t>
      </w:r>
      <w:proofErr w:type="gramEnd"/>
      <w:r w:rsidRPr="00D4407B">
        <w:t xml:space="preserve"> более </w:t>
      </w:r>
      <w:proofErr w:type="gramStart"/>
      <w:r w:rsidRPr="00D4407B">
        <w:t>года</w:t>
      </w:r>
      <w:proofErr w:type="gramEnd"/>
      <w:r w:rsidRPr="00D4407B">
        <w:t xml:space="preserve"> после его кассационного представления он так и не получил ответа. Даже в случае удовлетворения кассационной жалобы судья не стал бы пересматривать дело по существу, поскольку в соответствии со статьями 568 и 586 Уголовно-процессуального кодекса Марокко Кассационный суд может лишь разрешить спор между сторонами в отношении применения норм права, а не в отношении наличия фактов. В данном случае полномочия Кассационного суда носят еще более ограниченный характер, поскольку пытки не были представлены на ра</w:t>
      </w:r>
      <w:r w:rsidRPr="00D4407B">
        <w:t>с</w:t>
      </w:r>
      <w:r w:rsidRPr="00D4407B">
        <w:t>смотрение военного трибунала путем обращения к Прокурору, который один обладает правом на привлечение к ответственности. Судьи, таким образом, не могут по своей собственной иниц</w:t>
      </w:r>
      <w:r w:rsidR="00C05128">
        <w:t>иативе проводить расследования п</w:t>
      </w:r>
      <w:r w:rsidRPr="00D4407B">
        <w:t xml:space="preserve">о вопросу о пытках. Заявитель считает, что в случае невозможности вынести постановление в отношении утверждений о пытках военные судьи должны были сообщить об этих фактах Прокурору, с </w:t>
      </w:r>
      <w:proofErr w:type="gramStart"/>
      <w:r w:rsidRPr="00D4407B">
        <w:t>тем</w:t>
      </w:r>
      <w:proofErr w:type="gramEnd"/>
      <w:r w:rsidRPr="00D4407B">
        <w:t xml:space="preserve"> чтобы он срочно начал расследование.</w:t>
      </w:r>
    </w:p>
    <w:p w:rsidR="00D4407B" w:rsidRPr="00D4407B" w:rsidRDefault="00D4407B" w:rsidP="00D4407B">
      <w:pPr>
        <w:pStyle w:val="SingleTxtGR"/>
        <w:rPr>
          <w:b/>
          <w:bCs/>
        </w:rPr>
      </w:pPr>
      <w:proofErr w:type="gramStart"/>
      <w:r w:rsidRPr="00D4407B">
        <w:t>3.8</w:t>
      </w:r>
      <w:proofErr w:type="gramEnd"/>
      <w:r w:rsidRPr="00D4407B">
        <w:tab/>
        <w:t>Таким образом, Кассационный суд не может отменить независимое мн</w:t>
      </w:r>
      <w:r w:rsidRPr="00D4407B">
        <w:t>е</w:t>
      </w:r>
      <w:r w:rsidRPr="00D4407B">
        <w:t>ние судей по существу дела и не обладает полномочиями определять, было ли признание заявителя получено под пыткой, или отдавать распоряжение о начале расследования в отношении пыток.</w:t>
      </w:r>
    </w:p>
    <w:p w:rsidR="00D4407B" w:rsidRPr="00D4407B" w:rsidRDefault="00D4407B" w:rsidP="00C05128">
      <w:pPr>
        <w:pStyle w:val="H23GR"/>
      </w:pPr>
      <w:r w:rsidRPr="00D4407B">
        <w:tab/>
      </w:r>
      <w:r w:rsidRPr="00D4407B">
        <w:tab/>
        <w:t>Замечания государства-участника по вопросу о приемлемости</w:t>
      </w:r>
    </w:p>
    <w:p w:rsidR="00D4407B" w:rsidRPr="00D4407B" w:rsidRDefault="00D4407B" w:rsidP="00D4407B">
      <w:pPr>
        <w:pStyle w:val="SingleTxtGR"/>
      </w:pPr>
      <w:r w:rsidRPr="00D4407B">
        <w:t>4.1</w:t>
      </w:r>
      <w:r w:rsidRPr="00D4407B">
        <w:tab/>
        <w:t>Государство-участник 4 августа 2014 года оспорило приемлемость жал</w:t>
      </w:r>
      <w:r w:rsidRPr="00D4407B">
        <w:t>о</w:t>
      </w:r>
      <w:r w:rsidRPr="00D4407B">
        <w:t xml:space="preserve">бы в связи с </w:t>
      </w:r>
      <w:proofErr w:type="spellStart"/>
      <w:r w:rsidRPr="00D4407B">
        <w:t>неисчерпанием</w:t>
      </w:r>
      <w:proofErr w:type="spellEnd"/>
      <w:r w:rsidRPr="00D4407B">
        <w:t xml:space="preserve"> внутренних сре</w:t>
      </w:r>
      <w:proofErr w:type="gramStart"/>
      <w:r w:rsidRPr="00D4407B">
        <w:t>дств пр</w:t>
      </w:r>
      <w:proofErr w:type="gramEnd"/>
      <w:r w:rsidRPr="00D4407B">
        <w:t>авовой защиты и злоуп</w:t>
      </w:r>
      <w:r w:rsidRPr="00D4407B">
        <w:t>о</w:t>
      </w:r>
      <w:r w:rsidRPr="00D4407B">
        <w:t>треблением правом на подачу жалобы.</w:t>
      </w:r>
    </w:p>
    <w:p w:rsidR="00D4407B" w:rsidRPr="00D4407B" w:rsidRDefault="00D4407B" w:rsidP="00D4407B">
      <w:pPr>
        <w:pStyle w:val="SingleTxtGR"/>
      </w:pPr>
      <w:r w:rsidRPr="00D4407B">
        <w:t>4.2</w:t>
      </w:r>
      <w:r w:rsidRPr="00D4407B">
        <w:tab/>
        <w:t>Государство-участник начинает свои доводы с упоминания о том, что з</w:t>
      </w:r>
      <w:r w:rsidRPr="00D4407B">
        <w:t>а</w:t>
      </w:r>
      <w:r w:rsidRPr="00D4407B">
        <w:t xml:space="preserve">явитель был арестован 8 ноября 2010 года в ходе ликвидации лагеря </w:t>
      </w:r>
      <w:proofErr w:type="spellStart"/>
      <w:r w:rsidRPr="00D4407B">
        <w:t>Гдейм-Изик</w:t>
      </w:r>
      <w:proofErr w:type="spellEnd"/>
      <w:r w:rsidRPr="00D4407B">
        <w:t xml:space="preserve">, организованного за несколько недель до этого лицами, в числе которых был и заявитель, связанными с сепаратистскими группами </w:t>
      </w:r>
      <w:proofErr w:type="spellStart"/>
      <w:r w:rsidRPr="00D4407B">
        <w:t>сахрави</w:t>
      </w:r>
      <w:proofErr w:type="spellEnd"/>
      <w:r w:rsidRPr="00D4407B">
        <w:t xml:space="preserve"> в районе Эль-</w:t>
      </w:r>
      <w:proofErr w:type="spellStart"/>
      <w:r w:rsidRPr="00D4407B">
        <w:t>Аюна</w:t>
      </w:r>
      <w:proofErr w:type="spellEnd"/>
      <w:r w:rsidRPr="00D4407B">
        <w:t>. Оно утверждает, что кампания, направленная на то, чтобы побудить местное население покинуть свои дома и разбить этот лагерь, была начата с ц</w:t>
      </w:r>
      <w:r w:rsidRPr="00D4407B">
        <w:t>е</w:t>
      </w:r>
      <w:r w:rsidRPr="00D4407B">
        <w:t xml:space="preserve">лью </w:t>
      </w:r>
      <w:proofErr w:type="gramStart"/>
      <w:r w:rsidRPr="00D4407B">
        <w:t>оказать</w:t>
      </w:r>
      <w:proofErr w:type="gramEnd"/>
      <w:r w:rsidRPr="00D4407B">
        <w:t xml:space="preserve"> давление на власти и заставить их предоставить лицам, участву</w:t>
      </w:r>
      <w:r w:rsidRPr="00D4407B">
        <w:t>ю</w:t>
      </w:r>
      <w:r w:rsidRPr="00D4407B">
        <w:t>щим в этой кампании, льготы в области социального обеспечения.</w:t>
      </w:r>
    </w:p>
    <w:p w:rsidR="00D4407B" w:rsidRPr="00D4407B" w:rsidRDefault="00D4407B" w:rsidP="00D4407B">
      <w:pPr>
        <w:pStyle w:val="SingleTxtGR"/>
      </w:pPr>
      <w:r w:rsidRPr="00D4407B">
        <w:t>4.3</w:t>
      </w:r>
      <w:r w:rsidRPr="00D4407B">
        <w:tab/>
        <w:t>Государство-участник указывает, что заявитель создал милицию, воор</w:t>
      </w:r>
      <w:r w:rsidRPr="00D4407B">
        <w:t>у</w:t>
      </w:r>
      <w:r w:rsidRPr="00D4407B">
        <w:t xml:space="preserve">женную холодным оружием, которой было поручено не </w:t>
      </w:r>
      <w:proofErr w:type="gramStart"/>
      <w:r w:rsidRPr="00D4407B">
        <w:t>давать</w:t>
      </w:r>
      <w:proofErr w:type="gramEnd"/>
      <w:r w:rsidRPr="00D4407B">
        <w:t xml:space="preserve"> жителям пок</w:t>
      </w:r>
      <w:r w:rsidRPr="00D4407B">
        <w:t>и</w:t>
      </w:r>
      <w:r w:rsidRPr="00D4407B">
        <w:t>нуть лагерь. При приближении сил правопорядка, которые должны были ли</w:t>
      </w:r>
      <w:r w:rsidRPr="00D4407B">
        <w:t>к</w:t>
      </w:r>
      <w:r w:rsidRPr="00D4407B">
        <w:t>видировать лагерь и восстановить общественный порядок, заявитель спланир</w:t>
      </w:r>
      <w:r w:rsidRPr="00D4407B">
        <w:t>о</w:t>
      </w:r>
      <w:r w:rsidRPr="00D4407B">
        <w:t>вал и руководил нападениями с использованием холодного оружия, бутылок с зажигательной смесью и баллонов с горючим газом. Одиннадцать сотрудников сил безопасности погибли в результате столкновений, что стало причиной с</w:t>
      </w:r>
      <w:r w:rsidRPr="00D4407B">
        <w:t>у</w:t>
      </w:r>
      <w:r w:rsidRPr="00D4407B">
        <w:t>дебного преследования и осуждения подстрекателей и виновных.</w:t>
      </w:r>
    </w:p>
    <w:p w:rsidR="00D4407B" w:rsidRPr="00D4407B" w:rsidRDefault="00D4407B" w:rsidP="00D4407B">
      <w:pPr>
        <w:pStyle w:val="SingleTxtGR"/>
      </w:pPr>
      <w:r w:rsidRPr="00D4407B">
        <w:t>4.4</w:t>
      </w:r>
      <w:r w:rsidRPr="00D4407B">
        <w:tab/>
        <w:t>Государство-участник уточняет, что вмешательство служб безопасности осуществлялось на основе конкретных инструкций прокуратуры; предписания в отношении их использования были неукоснительно соблюдены. Заявитель был арестован вместе с другими 69 лицами 8 ноября 2010 года в ходе операции по ликвидации лагеря. Он был доставлен в расположение судебной бригады Королевской жандармерии в Эль-</w:t>
      </w:r>
      <w:proofErr w:type="spellStart"/>
      <w:r w:rsidRPr="00D4407B">
        <w:t>Аюне</w:t>
      </w:r>
      <w:proofErr w:type="spellEnd"/>
      <w:r w:rsidRPr="00D4407B">
        <w:t>, где его поместили под стражу под пр</w:t>
      </w:r>
      <w:r w:rsidRPr="00D4407B">
        <w:t>и</w:t>
      </w:r>
      <w:r w:rsidRPr="00D4407B">
        <w:t>смотром в соответствии с законом и под эффективным надзором Королевского генерального прокурора при апелляционном суде в Эль-</w:t>
      </w:r>
      <w:proofErr w:type="spellStart"/>
      <w:r w:rsidRPr="00D4407B">
        <w:t>Аюне</w:t>
      </w:r>
      <w:proofErr w:type="spellEnd"/>
      <w:r w:rsidRPr="00D4407B">
        <w:t>. Перед военным следственным судьей он предстал 12 ноября 2010 года.</w:t>
      </w:r>
    </w:p>
    <w:p w:rsidR="00D4407B" w:rsidRPr="00D4407B" w:rsidRDefault="00D4407B" w:rsidP="00D4407B">
      <w:pPr>
        <w:pStyle w:val="SingleTxtGR"/>
      </w:pPr>
      <w:r w:rsidRPr="00D4407B">
        <w:t>4.5</w:t>
      </w:r>
      <w:r w:rsidRPr="00D4407B">
        <w:tab/>
        <w:t>Заявителю официально были предъявлены обвинения в преступлениях, совершенных в ходе ликвидации лагеря, и 17 февраля 2013 года ему был вын</w:t>
      </w:r>
      <w:r w:rsidRPr="00D4407B">
        <w:t>е</w:t>
      </w:r>
      <w:r w:rsidRPr="00D4407B">
        <w:t>сен приговор постоянного военного трибунала Королевских вооруженных сил.</w:t>
      </w:r>
    </w:p>
    <w:p w:rsidR="00D4407B" w:rsidRPr="00D4407B" w:rsidRDefault="00D4407B" w:rsidP="00D4407B">
      <w:pPr>
        <w:pStyle w:val="SingleTxtGR"/>
      </w:pPr>
      <w:r w:rsidRPr="00D4407B">
        <w:t>4.6</w:t>
      </w:r>
      <w:r w:rsidRPr="00D4407B">
        <w:tab/>
        <w:t>Государство-участник отмечает, что прошло почти четыре года между з</w:t>
      </w:r>
      <w:r w:rsidRPr="00D4407B">
        <w:t>а</w:t>
      </w:r>
      <w:r w:rsidRPr="00D4407B">
        <w:t xml:space="preserve">явленными фактами и </w:t>
      </w:r>
      <w:proofErr w:type="spellStart"/>
      <w:r w:rsidRPr="00D4407B">
        <w:t>обращени</w:t>
      </w:r>
      <w:proofErr w:type="gramStart"/>
      <w:r w:rsidRPr="00D4407B">
        <w:t>e</w:t>
      </w:r>
      <w:proofErr w:type="gramEnd"/>
      <w:r w:rsidRPr="00D4407B">
        <w:t>м</w:t>
      </w:r>
      <w:proofErr w:type="spellEnd"/>
      <w:r w:rsidRPr="00D4407B">
        <w:t xml:space="preserve"> в Комитет в марте 2014 года, что, по его мнению, является чрезмерным. Кроме того, государство-участник считает, что в жалобе содержится ряд противоречивых положений.</w:t>
      </w:r>
    </w:p>
    <w:p w:rsidR="00D4407B" w:rsidRPr="00D4407B" w:rsidRDefault="00D4407B" w:rsidP="00D4407B">
      <w:pPr>
        <w:pStyle w:val="SingleTxtGR"/>
      </w:pPr>
      <w:r w:rsidRPr="00D4407B">
        <w:t>4.7</w:t>
      </w:r>
      <w:r w:rsidRPr="00D4407B">
        <w:tab/>
        <w:t>Что касается исчерпания внутренних сре</w:t>
      </w:r>
      <w:proofErr w:type="gramStart"/>
      <w:r w:rsidRPr="00D4407B">
        <w:t>дств пр</w:t>
      </w:r>
      <w:proofErr w:type="gramEnd"/>
      <w:r w:rsidRPr="00D4407B">
        <w:t>авовой защиты, то гос</w:t>
      </w:r>
      <w:r w:rsidRPr="00D4407B">
        <w:t>у</w:t>
      </w:r>
      <w:r w:rsidRPr="00D4407B">
        <w:t>дарство-участник отмечает, что после осуждения военным трибуналом, заяв</w:t>
      </w:r>
      <w:r w:rsidRPr="00D4407B">
        <w:t>и</w:t>
      </w:r>
      <w:r w:rsidRPr="00D4407B">
        <w:t xml:space="preserve">тель подал кассационную жалобу. На сегодняшний день Кассационный суд не вынес решения по данному делу. </w:t>
      </w:r>
      <w:proofErr w:type="gramStart"/>
      <w:r w:rsidRPr="00D4407B">
        <w:t>Кроме того, заявитель не подавал жалоб ни в один судебный или властный орган государства-участника с утверждениями о пытках или жестоком обращении, которым его якобы подвергли во время с</w:t>
      </w:r>
      <w:r w:rsidRPr="00D4407B">
        <w:t>о</w:t>
      </w:r>
      <w:r w:rsidRPr="00D4407B">
        <w:t>держания под стражей или после того: ни в ходе предварительного слушания 12</w:t>
      </w:r>
      <w:r w:rsidR="00C05128">
        <w:t> </w:t>
      </w:r>
      <w:r w:rsidRPr="00D4407B">
        <w:t>ноября 2010 года, ни во время слушания 12 января 2011 года заявитель, к</w:t>
      </w:r>
      <w:r w:rsidRPr="00D4407B">
        <w:t>о</w:t>
      </w:r>
      <w:r w:rsidRPr="00D4407B">
        <w:t>торому помогал адвокат, не упоминал о том, что он</w:t>
      </w:r>
      <w:proofErr w:type="gramEnd"/>
      <w:r w:rsidRPr="00D4407B">
        <w:t xml:space="preserve"> якобы подвергался актам пыток или жестокого обращения.</w:t>
      </w:r>
    </w:p>
    <w:p w:rsidR="00D4407B" w:rsidRPr="00D4407B" w:rsidRDefault="00D4407B" w:rsidP="00D4407B">
      <w:pPr>
        <w:pStyle w:val="SingleTxtGR"/>
      </w:pPr>
      <w:r w:rsidRPr="00D4407B">
        <w:t>4.8</w:t>
      </w:r>
      <w:proofErr w:type="gramStart"/>
      <w:r w:rsidRPr="00D4407B">
        <w:tab/>
        <w:t>К</w:t>
      </w:r>
      <w:proofErr w:type="gramEnd"/>
      <w:r w:rsidRPr="00D4407B">
        <w:t>роме того</w:t>
      </w:r>
      <w:r w:rsidR="002E01F9">
        <w:t>,</w:t>
      </w:r>
      <w:r w:rsidRPr="00D4407B">
        <w:t xml:space="preserve"> в феврале 2013 года в ходе судебного разбирательства, о</w:t>
      </w:r>
      <w:r w:rsidRPr="00D4407B">
        <w:t>т</w:t>
      </w:r>
      <w:r w:rsidRPr="00D4407B">
        <w:t>крытого для внутренних и международных наблюдателей, защита, сформир</w:t>
      </w:r>
      <w:r w:rsidRPr="00D4407B">
        <w:t>о</w:t>
      </w:r>
      <w:r w:rsidRPr="00D4407B">
        <w:t>ванная всеми подсудимыми, отметила, что четверо из них якобы подвергались пыткам или жестокому обращению, не сославшись при этом на заявителя. В о</w:t>
      </w:r>
      <w:r w:rsidRPr="00D4407B">
        <w:t>т</w:t>
      </w:r>
      <w:r w:rsidRPr="00D4407B">
        <w:t>ношении этих четырех обвиняемых судье был направлен запрос о медицинском освидетельствовании. Заявитель ограничивается лишь утверждением, что вл</w:t>
      </w:r>
      <w:r w:rsidRPr="00D4407B">
        <w:t>а</w:t>
      </w:r>
      <w:r w:rsidRPr="00D4407B">
        <w:t>сти так и не согласил</w:t>
      </w:r>
      <w:r w:rsidR="002E01F9">
        <w:t>и</w:t>
      </w:r>
      <w:r w:rsidRPr="00D4407B">
        <w:t>сь провести расследование, в то время</w:t>
      </w:r>
      <w:proofErr w:type="gramStart"/>
      <w:r w:rsidRPr="00D4407B">
        <w:t>,</w:t>
      </w:r>
      <w:proofErr w:type="gramEnd"/>
      <w:r w:rsidRPr="00D4407B">
        <w:t xml:space="preserve"> как сам он не предпринял никаких шагов в этом направлении. Заявитель также не продемо</w:t>
      </w:r>
      <w:r w:rsidRPr="00D4407B">
        <w:t>н</w:t>
      </w:r>
      <w:r w:rsidRPr="00D4407B">
        <w:t>стрировал, что процедура внутреннего разбирательства была чрезмерно пр</w:t>
      </w:r>
      <w:r w:rsidRPr="00D4407B">
        <w:t>о</w:t>
      </w:r>
      <w:r w:rsidRPr="00D4407B">
        <w:t>должительной или неэффективной. В соответствии с практикой Комитета одни лишь сомнения по поводу этих элементов процедуры не освобождают заявит</w:t>
      </w:r>
      <w:r w:rsidRPr="00D4407B">
        <w:t>е</w:t>
      </w:r>
      <w:r w:rsidRPr="00D4407B">
        <w:t>ля от обязательства исчерпать внутренние средства правовой защиты</w:t>
      </w:r>
      <w:r w:rsidRPr="00D4407B">
        <w:rPr>
          <w:sz w:val="18"/>
          <w:vertAlign w:val="superscript"/>
        </w:rPr>
        <w:footnoteReference w:id="7"/>
      </w:r>
      <w:r w:rsidRPr="00D4407B">
        <w:t>.</w:t>
      </w:r>
    </w:p>
    <w:p w:rsidR="00D4407B" w:rsidRPr="00D4407B" w:rsidRDefault="00D4407B" w:rsidP="00D4407B">
      <w:pPr>
        <w:pStyle w:val="SingleTxtGR"/>
      </w:pPr>
      <w:r w:rsidRPr="00D4407B">
        <w:t>4.9</w:t>
      </w:r>
      <w:r w:rsidRPr="00D4407B">
        <w:tab/>
        <w:t>Государство-участник считает, что сообщение заявителя вписывается в политическую повестку дня в связи с голосованием по резолюции Совета Бе</w:t>
      </w:r>
      <w:r w:rsidRPr="00D4407B">
        <w:t>з</w:t>
      </w:r>
      <w:r w:rsidRPr="00D4407B">
        <w:t>опасности, касающейся мандата Миссии Организации Объединенных Наций по проведению референдума в Западной Сахаре. Оно считает, что утверждения а</w:t>
      </w:r>
      <w:r w:rsidRPr="00D4407B">
        <w:t>в</w:t>
      </w:r>
      <w:r w:rsidRPr="00D4407B">
        <w:t xml:space="preserve">тора являются расплывчатыми, носят общий и необоснованный характер и что представленные документы скорее больше подходят для </w:t>
      </w:r>
      <w:proofErr w:type="spellStart"/>
      <w:r w:rsidRPr="00D4407B">
        <w:t>охарактеризования</w:t>
      </w:r>
      <w:proofErr w:type="spellEnd"/>
      <w:r w:rsidRPr="00D4407B">
        <w:t xml:space="preserve"> общей ситуации, демонстрируя чисто политические мотивы жалобы.</w:t>
      </w:r>
    </w:p>
    <w:p w:rsidR="00D4407B" w:rsidRPr="00D4407B" w:rsidRDefault="00D4407B" w:rsidP="00D4407B">
      <w:pPr>
        <w:pStyle w:val="SingleTxtGR"/>
      </w:pPr>
      <w:r w:rsidRPr="00D4407B">
        <w:t>4.10</w:t>
      </w:r>
      <w:proofErr w:type="gramStart"/>
      <w:r w:rsidRPr="00D4407B">
        <w:tab/>
        <w:t>Н</w:t>
      </w:r>
      <w:proofErr w:type="gramEnd"/>
      <w:r w:rsidRPr="00D4407B">
        <w:t>аконец, государство-участник ссылается на злоупотребление правом на подачу жалобы со стороны заявителя, который, не дожидаясь решения Касс</w:t>
      </w:r>
      <w:r w:rsidRPr="00D4407B">
        <w:t>а</w:t>
      </w:r>
      <w:r w:rsidRPr="00D4407B">
        <w:t>ционного суда, обратился в Комитет и французские уголовные судебные и</w:t>
      </w:r>
      <w:r w:rsidRPr="00D4407B">
        <w:t>н</w:t>
      </w:r>
      <w:r w:rsidRPr="00D4407B">
        <w:t>станции в соответствии с принципом универсальной юрисдикции.</w:t>
      </w:r>
    </w:p>
    <w:p w:rsidR="00D4407B" w:rsidRPr="00D4407B" w:rsidRDefault="00D4407B" w:rsidP="00C05128">
      <w:pPr>
        <w:pStyle w:val="H23GR"/>
      </w:pPr>
      <w:r w:rsidRPr="00D4407B">
        <w:tab/>
      </w:r>
      <w:r w:rsidRPr="00D4407B">
        <w:tab/>
        <w:t>Комментарии заявителя по замечаниям государства-участника</w:t>
      </w:r>
    </w:p>
    <w:p w:rsidR="00D4407B" w:rsidRPr="00D4407B" w:rsidRDefault="00D4407B" w:rsidP="00D4407B">
      <w:pPr>
        <w:pStyle w:val="SingleTxtGR"/>
      </w:pPr>
      <w:r w:rsidRPr="00D4407B">
        <w:t>5.1</w:t>
      </w:r>
      <w:proofErr w:type="gramStart"/>
      <w:r w:rsidRPr="00D4407B">
        <w:tab/>
        <w:t>В</w:t>
      </w:r>
      <w:proofErr w:type="gramEnd"/>
      <w:r w:rsidRPr="00D4407B">
        <w:t xml:space="preserve"> ответ на замечания государства-участника заявитель 20 сентября 2014</w:t>
      </w:r>
      <w:r w:rsidR="00C05128">
        <w:t> </w:t>
      </w:r>
      <w:r w:rsidRPr="00D4407B">
        <w:t>года напомнил, что предмет его заявления касался обстоятельств его ар</w:t>
      </w:r>
      <w:r w:rsidRPr="00D4407B">
        <w:t>е</w:t>
      </w:r>
      <w:r w:rsidRPr="00D4407B">
        <w:t>ста и содержания под стражей, а также соблюдения Марокко Конвенции, а не причин его осуждения, поскольку этот вопрос не относится к сфере компете</w:t>
      </w:r>
      <w:r w:rsidRPr="00D4407B">
        <w:t>н</w:t>
      </w:r>
      <w:r w:rsidRPr="00D4407B">
        <w:t>ции Комитета.</w:t>
      </w:r>
    </w:p>
    <w:p w:rsidR="00D4407B" w:rsidRPr="00D4407B" w:rsidRDefault="00D4407B" w:rsidP="00D4407B">
      <w:pPr>
        <w:pStyle w:val="SingleTxtGR"/>
      </w:pPr>
      <w:r w:rsidRPr="00D4407B">
        <w:t>5.2</w:t>
      </w:r>
      <w:r w:rsidRPr="00D4407B">
        <w:tab/>
        <w:t>Заявитель по-прежнему утверждает, что его арестовали 7 ноября 2010 г</w:t>
      </w:r>
      <w:r w:rsidRPr="00D4407B">
        <w:t>о</w:t>
      </w:r>
      <w:r w:rsidRPr="00D4407B">
        <w:t>да у друзей без ордера на арест и с применением насилия. Он считает, что пр</w:t>
      </w:r>
      <w:r w:rsidRPr="00D4407B">
        <w:t>о</w:t>
      </w:r>
      <w:r w:rsidRPr="00D4407B">
        <w:t>цессуальные действия, в результате которых датой ареста указано 8 ноября 2010 года, свидетельствуют о том, что дата ареста была сфальсифицирована марокканскими властями. Он подчеркивает, что его жалоба не касается де</w:t>
      </w:r>
      <w:r w:rsidRPr="00D4407B">
        <w:t>й</w:t>
      </w:r>
      <w:r w:rsidRPr="00D4407B">
        <w:t xml:space="preserve">ствий сил правопорядка в ходе ликвидации лагеря </w:t>
      </w:r>
      <w:proofErr w:type="spellStart"/>
      <w:r w:rsidRPr="00D4407B">
        <w:t>Гдейм-Изик</w:t>
      </w:r>
      <w:proofErr w:type="spellEnd"/>
      <w:r w:rsidRPr="00D4407B">
        <w:t>, поскольку он был арестован накануне и не мог там находиться. Заявитель не согласен с утверждением государства-участника о том, что сразу же после ареста его д</w:t>
      </w:r>
      <w:r w:rsidRPr="00D4407B">
        <w:t>о</w:t>
      </w:r>
      <w:r w:rsidRPr="00D4407B">
        <w:t>ставили в отделение Королевской жандармерии в Эль-</w:t>
      </w:r>
      <w:proofErr w:type="spellStart"/>
      <w:r w:rsidRPr="00D4407B">
        <w:t>Аюне</w:t>
      </w:r>
      <w:proofErr w:type="spellEnd"/>
      <w:r w:rsidRPr="00D4407B">
        <w:t>, и отмечает, что государство-участник не оспаривает того, что он подвергся пыткам.</w:t>
      </w:r>
    </w:p>
    <w:p w:rsidR="00D4407B" w:rsidRPr="00D4407B" w:rsidRDefault="00D4407B" w:rsidP="00D4407B">
      <w:pPr>
        <w:pStyle w:val="SingleTxtGR"/>
      </w:pPr>
      <w:r w:rsidRPr="00D4407B">
        <w:t>5.3</w:t>
      </w:r>
      <w:r w:rsidRPr="00D4407B">
        <w:tab/>
        <w:t xml:space="preserve">Заявитель опровергает утверждение о </w:t>
      </w:r>
      <w:proofErr w:type="spellStart"/>
      <w:r w:rsidRPr="00D4407B">
        <w:t>неисчерпании</w:t>
      </w:r>
      <w:proofErr w:type="spellEnd"/>
      <w:r w:rsidRPr="00D4407B">
        <w:t xml:space="preserve"> внутренних сре</w:t>
      </w:r>
      <w:proofErr w:type="gramStart"/>
      <w:r w:rsidRPr="00D4407B">
        <w:t>дств пр</w:t>
      </w:r>
      <w:proofErr w:type="gramEnd"/>
      <w:r w:rsidRPr="00D4407B">
        <w:t>авовой защиты, поскольку кассационная жалоба, крайнее средство, к котор</w:t>
      </w:r>
      <w:r w:rsidRPr="00D4407B">
        <w:t>о</w:t>
      </w:r>
      <w:r w:rsidRPr="00D4407B">
        <w:t>му он прибегнул и на которую ожидает решения, не является третьей инстанц</w:t>
      </w:r>
      <w:r w:rsidRPr="00D4407B">
        <w:t>и</w:t>
      </w:r>
      <w:r w:rsidRPr="00D4407B">
        <w:t>ей судопроизводства и не предполагает пересмотра дела по существу. В соо</w:t>
      </w:r>
      <w:r w:rsidRPr="00D4407B">
        <w:t>т</w:t>
      </w:r>
      <w:r w:rsidRPr="00D4407B">
        <w:t>ветствии со статьями 568 и 586 Уголовно-процессуального кодекса суд выносит решение в отношении соответствия решения военного трибунала правовым нормам, а не в отношении утверждений о применении пыток, которые не были рассмотрены военным трибуналом.</w:t>
      </w:r>
    </w:p>
    <w:p w:rsidR="00D4407B" w:rsidRPr="00D4407B" w:rsidRDefault="00D4407B" w:rsidP="00D4407B">
      <w:pPr>
        <w:pStyle w:val="SingleTxtGR"/>
      </w:pPr>
      <w:r w:rsidRPr="00D4407B">
        <w:t>5.4</w:t>
      </w:r>
      <w:proofErr w:type="gramStart"/>
      <w:r w:rsidRPr="00D4407B">
        <w:tab/>
        <w:t>П</w:t>
      </w:r>
      <w:proofErr w:type="gramEnd"/>
      <w:r w:rsidRPr="00D4407B">
        <w:t>о марокканскому законодательству лишь прокуратура располагает пр</w:t>
      </w:r>
      <w:r w:rsidRPr="00D4407B">
        <w:t>а</w:t>
      </w:r>
      <w:r w:rsidRPr="00D4407B">
        <w:t xml:space="preserve">вом на привлечение к судебной ответственности. В связи с этим судьи не могут по своей собственной инициативе заняться вопросом о пытках: суд должен был бы сообщить Прокурору об этих фактах, с </w:t>
      </w:r>
      <w:proofErr w:type="gramStart"/>
      <w:r w:rsidRPr="00D4407B">
        <w:t>тем</w:t>
      </w:r>
      <w:proofErr w:type="gramEnd"/>
      <w:r w:rsidRPr="00D4407B">
        <w:t xml:space="preserve"> чтобы тот назначил срочное ра</w:t>
      </w:r>
      <w:r w:rsidRPr="00D4407B">
        <w:t>с</w:t>
      </w:r>
      <w:r w:rsidRPr="00D4407B">
        <w:t>следование, что было явным образом не соблюдено, поскольку суд отказался рассматривать заявления жертв и счел, что заявитель не подвергался пыткам или бесчеловечным или унижающим достоинство видам обращения и наказ</w:t>
      </w:r>
      <w:r w:rsidRPr="00D4407B">
        <w:t>а</w:t>
      </w:r>
      <w:r w:rsidRPr="00D4407B">
        <w:t>ния</w:t>
      </w:r>
      <w:r w:rsidRPr="00D4407B">
        <w:rPr>
          <w:sz w:val="18"/>
          <w:vertAlign w:val="superscript"/>
        </w:rPr>
        <w:footnoteReference w:id="8"/>
      </w:r>
      <w:r w:rsidRPr="00D4407B">
        <w:t>.</w:t>
      </w:r>
    </w:p>
    <w:p w:rsidR="00D4407B" w:rsidRPr="00D4407B" w:rsidRDefault="00D4407B" w:rsidP="00D4407B">
      <w:pPr>
        <w:pStyle w:val="SingleTxtGR"/>
      </w:pPr>
      <w:r w:rsidRPr="00D4407B">
        <w:t>5.5</w:t>
      </w:r>
      <w:r w:rsidRPr="00D4407B">
        <w:tab/>
        <w:t>Заявитель вдобавок отмечает, что рассмотрение кассационной жалобы не ограничено по времени: суд</w:t>
      </w:r>
      <w:r w:rsidR="006B5724">
        <w:t xml:space="preserve"> может вынести решение и через десять</w:t>
      </w:r>
      <w:r w:rsidRPr="00D4407B">
        <w:t xml:space="preserve"> лет. Он</w:t>
      </w:r>
      <w:r w:rsidR="006B5724">
        <w:t> </w:t>
      </w:r>
      <w:r w:rsidRPr="00D4407B">
        <w:t>считает, что неэффективность внутренних сре</w:t>
      </w:r>
      <w:proofErr w:type="gramStart"/>
      <w:r w:rsidRPr="00D4407B">
        <w:t>дств пр</w:t>
      </w:r>
      <w:proofErr w:type="gramEnd"/>
      <w:r w:rsidRPr="00D4407B">
        <w:t>авовой защиты в да</w:t>
      </w:r>
      <w:r w:rsidRPr="00D4407B">
        <w:t>н</w:t>
      </w:r>
      <w:r w:rsidRPr="00D4407B">
        <w:t>ном случае является очевидной, что было признано в докладах организации «</w:t>
      </w:r>
      <w:proofErr w:type="spellStart"/>
      <w:r w:rsidRPr="00D4407B">
        <w:t>Хьюман</w:t>
      </w:r>
      <w:proofErr w:type="spellEnd"/>
      <w:r w:rsidRPr="00D4407B">
        <w:t xml:space="preserve"> </w:t>
      </w:r>
      <w:proofErr w:type="spellStart"/>
      <w:r w:rsidRPr="00D4407B">
        <w:t>райтс</w:t>
      </w:r>
      <w:proofErr w:type="spellEnd"/>
      <w:r w:rsidRPr="00D4407B">
        <w:t xml:space="preserve"> </w:t>
      </w:r>
      <w:proofErr w:type="spellStart"/>
      <w:r w:rsidRPr="00D4407B">
        <w:t>уотч</w:t>
      </w:r>
      <w:proofErr w:type="spellEnd"/>
      <w:r w:rsidRPr="00D4407B">
        <w:t>» и Рабочей группы по произвольным задержаниям</w:t>
      </w:r>
      <w:r w:rsidRPr="00D4407B">
        <w:rPr>
          <w:sz w:val="18"/>
          <w:vertAlign w:val="superscript"/>
        </w:rPr>
        <w:footnoteReference w:id="9"/>
      </w:r>
      <w:r w:rsidRPr="00D4407B">
        <w:t>.</w:t>
      </w:r>
    </w:p>
    <w:p w:rsidR="00D4407B" w:rsidRPr="00D4407B" w:rsidRDefault="00D4407B" w:rsidP="00D4407B">
      <w:pPr>
        <w:pStyle w:val="SingleTxtGR"/>
      </w:pPr>
      <w:r w:rsidRPr="00D4407B">
        <w:t>5.6</w:t>
      </w:r>
      <w:proofErr w:type="gramStart"/>
      <w:r w:rsidRPr="00D4407B">
        <w:tab/>
        <w:t>К</w:t>
      </w:r>
      <w:proofErr w:type="gramEnd"/>
      <w:r w:rsidRPr="00D4407B">
        <w:t>роме того, заявитель опровергает довод государства-участника о том, что он не подал жалобу, в то время как он неоднократно сообщал судебным вл</w:t>
      </w:r>
      <w:r w:rsidRPr="00D4407B">
        <w:t>а</w:t>
      </w:r>
      <w:r w:rsidRPr="00D4407B">
        <w:t>стям о пытках, которым подвергался. Заявитель признал, что не обратился с просьбой о проведении медицинского освидетельствования</w:t>
      </w:r>
      <w:r w:rsidRPr="00D4407B">
        <w:rPr>
          <w:sz w:val="18"/>
          <w:vertAlign w:val="superscript"/>
        </w:rPr>
        <w:footnoteReference w:id="10"/>
      </w:r>
      <w:r w:rsidRPr="00D4407B">
        <w:t>. Он, однако, напомнил, что когда впервые предстал перед военным следственным судьей 12</w:t>
      </w:r>
      <w:r w:rsidR="00C05128">
        <w:t> </w:t>
      </w:r>
      <w:r w:rsidRPr="00D4407B">
        <w:t>ноября 2010 года, у него были синяки на лице, кровь на уровне правой надбровной дуги и он показал судье свои избитые ступни. Тогда судья не з</w:t>
      </w:r>
      <w:r w:rsidRPr="00D4407B">
        <w:t>а</w:t>
      </w:r>
      <w:r w:rsidRPr="00D4407B">
        <w:t>фиксировал эти следы расправы в протоколе. Опираясь на помощь своего адв</w:t>
      </w:r>
      <w:r w:rsidRPr="00D4407B">
        <w:t>о</w:t>
      </w:r>
      <w:r w:rsidRPr="00D4407B">
        <w:t>ката, заявитель 12 января 2011 года сообщил судье о пытках, которым его по</w:t>
      </w:r>
      <w:r w:rsidRPr="00D4407B">
        <w:t>д</w:t>
      </w:r>
      <w:r w:rsidRPr="00D4407B">
        <w:t>вергли, о чем он прямо заявил в ходе судебного процесса, что подтверждается в протоколе слушаний 8 февраля 2013 года, а также в предварительном постано</w:t>
      </w:r>
      <w:r w:rsidRPr="00D4407B">
        <w:t>в</w:t>
      </w:r>
      <w:r w:rsidRPr="00D4407B">
        <w:t>лении военного трибунала от той же даты. В решении военного трибунала от 17</w:t>
      </w:r>
      <w:r w:rsidR="00C05128">
        <w:t> </w:t>
      </w:r>
      <w:r w:rsidRPr="00D4407B">
        <w:t>февраля 2013 года ни одно из этих утверждений вновь не рассматривается, а содержится вывод о виновности обвиняемых, в том числе заявителя, обрека</w:t>
      </w:r>
      <w:r w:rsidRPr="00D4407B">
        <w:t>ю</w:t>
      </w:r>
      <w:r w:rsidRPr="00D4407B">
        <w:t>щий их на тюремное заключение</w:t>
      </w:r>
      <w:r w:rsidRPr="00D4407B">
        <w:rPr>
          <w:sz w:val="18"/>
          <w:vertAlign w:val="superscript"/>
        </w:rPr>
        <w:footnoteReference w:id="11"/>
      </w:r>
      <w:r w:rsidRPr="00D4407B">
        <w:t>.</w:t>
      </w:r>
    </w:p>
    <w:p w:rsidR="00D4407B" w:rsidRPr="00D4407B" w:rsidRDefault="00D4407B" w:rsidP="00D4407B">
      <w:pPr>
        <w:pStyle w:val="SingleTxtGR"/>
      </w:pPr>
      <w:r w:rsidRPr="00D4407B">
        <w:t>5.7</w:t>
      </w:r>
      <w:r w:rsidRPr="00D4407B">
        <w:tab/>
        <w:t>Заявитель добавляет, что, согласно судебной практике Комитета по ст</w:t>
      </w:r>
      <w:r w:rsidRPr="00D4407B">
        <w:t>а</w:t>
      </w:r>
      <w:r w:rsidRPr="00D4407B">
        <w:t>тье</w:t>
      </w:r>
      <w:r w:rsidR="006B5724">
        <w:t> </w:t>
      </w:r>
      <w:r w:rsidRPr="00D4407B">
        <w:t>13, потерпевшему лицу достаточно довести факты до сведения госуда</w:t>
      </w:r>
      <w:r w:rsidRPr="00D4407B">
        <w:t>р</w:t>
      </w:r>
      <w:r w:rsidRPr="00D4407B">
        <w:t>ственного органа, чтобы у того возникла обязанность немедленно начать бе</w:t>
      </w:r>
      <w:r w:rsidRPr="00D4407B">
        <w:t>с</w:t>
      </w:r>
      <w:r w:rsidRPr="00D4407B">
        <w:t>пристрас</w:t>
      </w:r>
      <w:r w:rsidRPr="00D4407B">
        <w:t>т</w:t>
      </w:r>
      <w:r w:rsidRPr="00D4407B">
        <w:t>ное расследование</w:t>
      </w:r>
      <w:r w:rsidRPr="00D4407B">
        <w:rPr>
          <w:sz w:val="18"/>
          <w:vertAlign w:val="superscript"/>
        </w:rPr>
        <w:footnoteReference w:id="12"/>
      </w:r>
      <w:r w:rsidRPr="00D4407B">
        <w:t>.</w:t>
      </w:r>
    </w:p>
    <w:p w:rsidR="00D4407B" w:rsidRPr="00D4407B" w:rsidRDefault="00D4407B" w:rsidP="00D4407B">
      <w:pPr>
        <w:pStyle w:val="SingleTxtGR"/>
      </w:pPr>
      <w:r w:rsidRPr="00D4407B">
        <w:t>5.8</w:t>
      </w:r>
      <w:r w:rsidRPr="00D4407B">
        <w:tab/>
        <w:t>Заявитель считает, что доводы государства-участника о политической м</w:t>
      </w:r>
      <w:r w:rsidRPr="00D4407B">
        <w:t>о</w:t>
      </w:r>
      <w:r w:rsidRPr="00D4407B">
        <w:t>тивации его заявления и о злоупотреблении правом на подачу жалобы являются неоднократно повторяющимися обвинениями в адрес правозащитников и св</w:t>
      </w:r>
      <w:r w:rsidRPr="00D4407B">
        <w:t>и</w:t>
      </w:r>
      <w:r w:rsidRPr="00D4407B">
        <w:t>детельствуют о том, что государство-участник не намерено проводить тщател</w:t>
      </w:r>
      <w:r w:rsidRPr="00D4407B">
        <w:t>ь</w:t>
      </w:r>
      <w:r w:rsidRPr="00D4407B">
        <w:t xml:space="preserve">ное, безотлагательное, независимое и беспристрастное расследование. </w:t>
      </w:r>
      <w:proofErr w:type="gramStart"/>
      <w:r w:rsidRPr="00D4407B">
        <w:t>Отвечая на довод государства-участника, касающийся недостаточной обоснованности его жалобы, заявитель напоминает, что Рабочая группа по произвольным з</w:t>
      </w:r>
      <w:r w:rsidRPr="00D4407B">
        <w:t>а</w:t>
      </w:r>
      <w:r w:rsidRPr="00D4407B">
        <w:t>держаниям сочла его дело серьезным и обоснованным и сослалась на него в своем докладе о миссии в Марокко в 2013 году (см. A/HRC/27/48/Add.5, пункт</w:t>
      </w:r>
      <w:r w:rsidR="00622C53">
        <w:t> </w:t>
      </w:r>
      <w:r w:rsidRPr="00D4407B">
        <w:t>68), рекомендовав государству-участнику в срочном порядке расслед</w:t>
      </w:r>
      <w:r w:rsidRPr="00D4407B">
        <w:t>о</w:t>
      </w:r>
      <w:r w:rsidRPr="00D4407B">
        <w:t>вать все заявления о жестоком обращении в связи с</w:t>
      </w:r>
      <w:proofErr w:type="gramEnd"/>
      <w:r w:rsidRPr="00D4407B">
        <w:t xml:space="preserve"> арестами, произведенными во время и после демонстраций протестов, а также в тюрьме Эль-</w:t>
      </w:r>
      <w:proofErr w:type="spellStart"/>
      <w:r w:rsidRPr="00D4407B">
        <w:t>Аюна</w:t>
      </w:r>
      <w:proofErr w:type="spellEnd"/>
      <w:r w:rsidRPr="00D4407B">
        <w:t>, изб</w:t>
      </w:r>
      <w:r w:rsidRPr="00D4407B">
        <w:t>е</w:t>
      </w:r>
      <w:r w:rsidRPr="00D4407B">
        <w:t>гать произвольных задержаний, преследовать в судебном порядке виновных лиц и предоставить возмещение жертвам.</w:t>
      </w:r>
    </w:p>
    <w:p w:rsidR="00D4407B" w:rsidRPr="00D4407B" w:rsidRDefault="00D4407B" w:rsidP="00D4407B">
      <w:pPr>
        <w:pStyle w:val="SingleTxtGR"/>
      </w:pPr>
      <w:r w:rsidRPr="00D4407B">
        <w:t>5.9</w:t>
      </w:r>
      <w:r w:rsidRPr="00D4407B">
        <w:tab/>
        <w:t>Заявитель просит Комитет потребовать от государства-участника возм</w:t>
      </w:r>
      <w:r w:rsidRPr="00D4407B">
        <w:t>е</w:t>
      </w:r>
      <w:r w:rsidRPr="00D4407B">
        <w:t>щения, выражающегося в его освобождении и немедленном прекращении нарушения статьи 15 во всех формах. Он заявляет о праве на пересмотр дела при исключении информации, полученной под принуждением, и требует ко</w:t>
      </w:r>
      <w:r w:rsidRPr="00D4407B">
        <w:t>м</w:t>
      </w:r>
      <w:r w:rsidRPr="00D4407B">
        <w:t>пенсации за нанесенные телесные повреждения, психологический, моральный и материальный ущерб, потерю дохода и потерю возможности заработка, от к</w:t>
      </w:r>
      <w:r w:rsidRPr="00D4407B">
        <w:t>о</w:t>
      </w:r>
      <w:r w:rsidRPr="00D4407B">
        <w:t>торых он пострадал. Он также требует выплаты компенсации за расходы, пон</w:t>
      </w:r>
      <w:r w:rsidRPr="00D4407B">
        <w:t>е</w:t>
      </w:r>
      <w:r w:rsidRPr="00D4407B">
        <w:t>сенные в ходе судебных разбирательств, проведения экспертиз и консультаций с медицинскими, психологическими и социальными службами, а также пред</w:t>
      </w:r>
      <w:r w:rsidRPr="00D4407B">
        <w:t>о</w:t>
      </w:r>
      <w:r w:rsidRPr="00D4407B">
        <w:t>ставления в кратчайшие сроки доступа к адаптированной и бесплатной реаб</w:t>
      </w:r>
      <w:r w:rsidRPr="00D4407B">
        <w:t>и</w:t>
      </w:r>
      <w:r w:rsidRPr="00D4407B">
        <w:t>литации. Заявитель, наконец, требует мер удовлетворения, которые заключаю</w:t>
      </w:r>
      <w:r w:rsidRPr="00D4407B">
        <w:t>т</w:t>
      </w:r>
      <w:r w:rsidRPr="00D4407B">
        <w:t>ся в проведении безотлагательного, независимого, тщательного и беспр</w:t>
      </w:r>
      <w:r w:rsidRPr="00D4407B">
        <w:t>и</w:t>
      </w:r>
      <w:r w:rsidRPr="00D4407B">
        <w:t>страстного расследования утверждений о применении пыток и обеспечении г</w:t>
      </w:r>
      <w:r w:rsidRPr="00D4407B">
        <w:t>а</w:t>
      </w:r>
      <w:r w:rsidRPr="00D4407B">
        <w:t xml:space="preserve">рантий </w:t>
      </w:r>
      <w:proofErr w:type="spellStart"/>
      <w:r w:rsidRPr="00D4407B">
        <w:t>неповторения</w:t>
      </w:r>
      <w:proofErr w:type="spellEnd"/>
      <w:r w:rsidRPr="00D4407B">
        <w:t xml:space="preserve"> нарушений.</w:t>
      </w:r>
    </w:p>
    <w:p w:rsidR="00D4407B" w:rsidRPr="00D4407B" w:rsidRDefault="00D4407B" w:rsidP="00622C53">
      <w:pPr>
        <w:pStyle w:val="H23GR"/>
      </w:pPr>
      <w:r w:rsidRPr="00D4407B">
        <w:tab/>
      </w:r>
      <w:r w:rsidRPr="00D4407B">
        <w:tab/>
        <w:t>Дополнительная информация, представленная заявителем</w:t>
      </w:r>
    </w:p>
    <w:p w:rsidR="00D4407B" w:rsidRPr="00D4407B" w:rsidRDefault="00D4407B" w:rsidP="00D4407B">
      <w:pPr>
        <w:pStyle w:val="SingleTxtGR"/>
      </w:pPr>
      <w:r w:rsidRPr="00D4407B">
        <w:t>6.1</w:t>
      </w:r>
      <w:r w:rsidRPr="00D4407B">
        <w:tab/>
        <w:t>Заявитель и адвокат 4 февраля 2015 года проинформировали Комитет о том, что со стороны властей Марокко принимались меры с целью их запугив</w:t>
      </w:r>
      <w:r w:rsidRPr="00D4407B">
        <w:t>а</w:t>
      </w:r>
      <w:r w:rsidRPr="00D4407B">
        <w:t>ния. Они указали, что в марте 2014 года, вскоре после подачи жалобы в Ком</w:t>
      </w:r>
      <w:r w:rsidRPr="00D4407B">
        <w:t>и</w:t>
      </w:r>
      <w:r w:rsidRPr="00D4407B">
        <w:t>тет, средства массовой информации Марокко и Франции объявили о решении Министерства юстиции Марокко подать иск против заявителя, его адвоката и двух других жертв пыток в Марокко, в частности за клевету и ложные обвин</w:t>
      </w:r>
      <w:r w:rsidRPr="00D4407B">
        <w:t>е</w:t>
      </w:r>
      <w:r w:rsidRPr="00D4407B">
        <w:t xml:space="preserve">ния. </w:t>
      </w:r>
      <w:proofErr w:type="gramStart"/>
      <w:r w:rsidRPr="00D4407B">
        <w:t>В июне 2014 года средства массовой информации сообщили о том, что конкретно на заявителя и его адвоката Министерством внутренних дел Марокко был подан иск</w:t>
      </w:r>
      <w:r w:rsidRPr="00D4407B">
        <w:rPr>
          <w:sz w:val="18"/>
          <w:vertAlign w:val="superscript"/>
        </w:rPr>
        <w:footnoteReference w:id="13"/>
      </w:r>
      <w:r w:rsidRPr="00D4407B">
        <w:t>. Заявитель, его адвокат и другие лица, против которых были выдвинуты эти обвинения, оставались в неведении в отношении этого разбир</w:t>
      </w:r>
      <w:r w:rsidRPr="00D4407B">
        <w:t>а</w:t>
      </w:r>
      <w:r w:rsidRPr="00D4407B">
        <w:t>тельства до конца января 2015 года, пока адвокат и одна из жертв, которых представляла АКАТ-Франция, не получили повестку</w:t>
      </w:r>
      <w:proofErr w:type="gramEnd"/>
      <w:r w:rsidRPr="00D4407B">
        <w:t xml:space="preserve"> о явке к следственному судье </w:t>
      </w:r>
      <w:proofErr w:type="spellStart"/>
      <w:r w:rsidRPr="00D4407B">
        <w:t>рабатского</w:t>
      </w:r>
      <w:proofErr w:type="spellEnd"/>
      <w:r w:rsidRPr="00D4407B">
        <w:t xml:space="preserve"> суда по обвинению в клевете, выдвижении ложных обвинений, оскорблении конституционных органов, использовании манипуляций и моше</w:t>
      </w:r>
      <w:r w:rsidRPr="00D4407B">
        <w:t>н</w:t>
      </w:r>
      <w:r w:rsidRPr="00D4407B">
        <w:t>ничества с целью склонить других к даче ложных показаний, пособничеству и нанесению оскорбления обществу.</w:t>
      </w:r>
    </w:p>
    <w:p w:rsidR="00D4407B" w:rsidRPr="00D4407B" w:rsidRDefault="00D4407B" w:rsidP="00D4407B">
      <w:pPr>
        <w:pStyle w:val="SingleTxtGR"/>
      </w:pPr>
      <w:r w:rsidRPr="00D4407B">
        <w:t>6.2</w:t>
      </w:r>
      <w:r w:rsidRPr="00D4407B">
        <w:tab/>
        <w:t>Наказанием за эти преступления является тюремное заключение без во</w:t>
      </w:r>
      <w:r w:rsidRPr="00D4407B">
        <w:t>з</w:t>
      </w:r>
      <w:r w:rsidRPr="00D4407B">
        <w:t>можности досрочного освобождения, и обвиняемые могут быть также пригов</w:t>
      </w:r>
      <w:r w:rsidRPr="00D4407B">
        <w:t>о</w:t>
      </w:r>
      <w:r w:rsidRPr="00D4407B">
        <w:t>рены к штрафу и возмещению убытков. Адвокат считает, что этот иск предста</w:t>
      </w:r>
      <w:r w:rsidRPr="00D4407B">
        <w:t>в</w:t>
      </w:r>
      <w:r w:rsidRPr="00D4407B">
        <w:t>ляет собой нарушение Конвенции, в частности ее статьи 13.</w:t>
      </w:r>
    </w:p>
    <w:p w:rsidR="00D4407B" w:rsidRPr="00D4407B" w:rsidRDefault="00D4407B" w:rsidP="00D4407B">
      <w:pPr>
        <w:pStyle w:val="SingleTxtGR"/>
      </w:pPr>
      <w:r w:rsidRPr="00D4407B">
        <w:t>6.3</w:t>
      </w:r>
      <w:r w:rsidRPr="00D4407B">
        <w:tab/>
        <w:t xml:space="preserve">Адвокат опасается, что в результате иска Министерства внутренних дел Марокко власти выполнят свои угрозы о вынесении приговора, как это было сделано в отношении другого лица, В.С., члена движения </w:t>
      </w:r>
      <w:r w:rsidR="00622C53">
        <w:t>«</w:t>
      </w:r>
      <w:r w:rsidRPr="00D4407B">
        <w:t>20 февраля</w:t>
      </w:r>
      <w:r w:rsidR="00622C53">
        <w:t>»</w:t>
      </w:r>
      <w:r w:rsidRPr="00D4407B">
        <w:t xml:space="preserve"> и М</w:t>
      </w:r>
      <w:r w:rsidRPr="00D4407B">
        <w:t>а</w:t>
      </w:r>
      <w:r w:rsidRPr="00D4407B">
        <w:t>рокканской ассоциации по правам человека. В.С. 20 октября 2014 года была приговорена к двум годам тюремного заключения за ложные обвинения в р</w:t>
      </w:r>
      <w:r w:rsidRPr="00D4407B">
        <w:t>е</w:t>
      </w:r>
      <w:r w:rsidRPr="00D4407B">
        <w:t xml:space="preserve">зультате жалобы на применение пыток и похищение, </w:t>
      </w:r>
      <w:proofErr w:type="gramStart"/>
      <w:r w:rsidRPr="00D4407B">
        <w:t>которую</w:t>
      </w:r>
      <w:proofErr w:type="gramEnd"/>
      <w:r w:rsidRPr="00D4407B">
        <w:t xml:space="preserve"> она подала на имя Прокурора Танжера 30 апреля 2014 года. За три дня до этого после демо</w:t>
      </w:r>
      <w:r w:rsidRPr="00D4407B">
        <w:t>н</w:t>
      </w:r>
      <w:r w:rsidRPr="00D4407B">
        <w:t>страции, в которой она приняла участие, молодую женщину похитили, потом избили, подвергли оскорблениям и угрозам, а затем бросили за пределами гор</w:t>
      </w:r>
      <w:r w:rsidRPr="00D4407B">
        <w:t>о</w:t>
      </w:r>
      <w:r w:rsidRPr="00D4407B">
        <w:t>да. Еще один активист Марокканской ассоциации по правам человека, соо</w:t>
      </w:r>
      <w:r w:rsidRPr="00D4407B">
        <w:t>б</w:t>
      </w:r>
      <w:r w:rsidRPr="00D4407B">
        <w:t>щивший о пытках, был приговорен 23 июля 2014 года за ложные обвинения к трем годам тюремного заключения и штрафу.</w:t>
      </w:r>
    </w:p>
    <w:p w:rsidR="00D4407B" w:rsidRPr="00D4407B" w:rsidRDefault="00D4407B" w:rsidP="00D4407B">
      <w:pPr>
        <w:pStyle w:val="SingleTxtGR"/>
      </w:pPr>
      <w:r w:rsidRPr="00D4407B">
        <w:t>6.4</w:t>
      </w:r>
      <w:r w:rsidRPr="00D4407B">
        <w:tab/>
        <w:t>Заявитель считает, что осуждение этих активистов и преследование, к</w:t>
      </w:r>
      <w:r w:rsidRPr="00D4407B">
        <w:t>о</w:t>
      </w:r>
      <w:r w:rsidRPr="00D4407B">
        <w:t xml:space="preserve">торое ведется против него и его адвоката и двух других упомянутых выше лиц, представляет собой первые шаги в рамках общей политики запугивания жертв пыток, объявленной Министром юстиции в коммюнике от 10 июня 2014 года: Министр пообещал провести расследование утверждений о применении пыток, но и возбуждать судебное преследование авторов </w:t>
      </w:r>
      <w:r w:rsidR="006B5724">
        <w:t>«</w:t>
      </w:r>
      <w:r w:rsidRPr="00D4407B">
        <w:t>ложных</w:t>
      </w:r>
      <w:r w:rsidR="006B5724">
        <w:t>»</w:t>
      </w:r>
      <w:r w:rsidRPr="00D4407B">
        <w:t xml:space="preserve"> обвинений. На</w:t>
      </w:r>
      <w:r w:rsidR="00622C53">
        <w:t> </w:t>
      </w:r>
      <w:r w:rsidRPr="00D4407B">
        <w:t>практике пока что видны конкретные последствия лишь второй части этого заявления.</w:t>
      </w:r>
    </w:p>
    <w:p w:rsidR="00D4407B" w:rsidRPr="00D4407B" w:rsidRDefault="00D4407B" w:rsidP="00D4407B">
      <w:pPr>
        <w:pStyle w:val="SingleTxtGR"/>
      </w:pPr>
      <w:r w:rsidRPr="00D4407B">
        <w:t>6.5</w:t>
      </w:r>
      <w:proofErr w:type="gramStart"/>
      <w:r w:rsidRPr="00D4407B">
        <w:tab/>
        <w:t>В</w:t>
      </w:r>
      <w:proofErr w:type="gramEnd"/>
      <w:r w:rsidRPr="00D4407B">
        <w:t xml:space="preserve"> этих обстоятельствах заявитель просит Комитет констатировать нар</w:t>
      </w:r>
      <w:r w:rsidRPr="00D4407B">
        <w:t>у</w:t>
      </w:r>
      <w:r w:rsidRPr="00D4407B">
        <w:t>шение статьи 13 Конвенции и как можно скорее принять решение по его делу. Он также просит Комитет настоятельно призвать государство-участник неме</w:t>
      </w:r>
      <w:r w:rsidRPr="00D4407B">
        <w:t>д</w:t>
      </w:r>
      <w:r w:rsidRPr="00D4407B">
        <w:t>ленно прекратить запугивания.</w:t>
      </w:r>
    </w:p>
    <w:p w:rsidR="00D4407B" w:rsidRPr="00D4407B" w:rsidRDefault="00D4407B" w:rsidP="00D4407B">
      <w:pPr>
        <w:pStyle w:val="SingleTxtGR"/>
      </w:pPr>
      <w:r w:rsidRPr="00D4407B">
        <w:t>6.6</w:t>
      </w:r>
      <w:r w:rsidRPr="00D4407B">
        <w:tab/>
        <w:t>Адвокат 18 февраля 2015 года просил Комитет провести устные слуш</w:t>
      </w:r>
      <w:r w:rsidRPr="00D4407B">
        <w:t>а</w:t>
      </w:r>
      <w:r w:rsidRPr="00D4407B">
        <w:t xml:space="preserve">ния сторон, как это было сделано 8 мая 2012 года по делу </w:t>
      </w:r>
      <w:proofErr w:type="spellStart"/>
      <w:r w:rsidRPr="00D4407B">
        <w:rPr>
          <w:i/>
          <w:iCs/>
        </w:rPr>
        <w:t>Абдусаматов</w:t>
      </w:r>
      <w:proofErr w:type="spellEnd"/>
      <w:r w:rsidRPr="00D4407B">
        <w:rPr>
          <w:i/>
          <w:iCs/>
        </w:rPr>
        <w:t xml:space="preserve"> и др. против Казахстана</w:t>
      </w:r>
      <w:r w:rsidRPr="00D4407B">
        <w:rPr>
          <w:sz w:val="18"/>
          <w:vertAlign w:val="superscript"/>
        </w:rPr>
        <w:footnoteReference w:id="14"/>
      </w:r>
      <w:r w:rsidRPr="00D4407B">
        <w:t xml:space="preserve"> по просьбе государства-участника.</w:t>
      </w:r>
    </w:p>
    <w:p w:rsidR="00D4407B" w:rsidRPr="00D4407B" w:rsidRDefault="00D4407B" w:rsidP="00D4407B">
      <w:pPr>
        <w:pStyle w:val="SingleTxtGR"/>
      </w:pPr>
      <w:r w:rsidRPr="00D4407B">
        <w:t>6.7</w:t>
      </w:r>
      <w:proofErr w:type="gramStart"/>
      <w:r w:rsidRPr="00D4407B">
        <w:tab/>
        <w:t>П</w:t>
      </w:r>
      <w:proofErr w:type="gramEnd"/>
      <w:r w:rsidRPr="00D4407B">
        <w:t>о мнению заявителя, как видно из замечаний государства-участника, к</w:t>
      </w:r>
      <w:r w:rsidRPr="00D4407B">
        <w:t>о</w:t>
      </w:r>
      <w:r w:rsidRPr="00D4407B">
        <w:t>торое обвиняет заявителя и его адвоката в использовании механизма подачи жалобы в Комитет для достижения политических целей, судебный процесс, в котором он и еще 23 человека обвиняются в тех же преступлениях, носит вес</w:t>
      </w:r>
      <w:r w:rsidRPr="00D4407B">
        <w:t>ь</w:t>
      </w:r>
      <w:r w:rsidRPr="00D4407B">
        <w:t>ма политизированный характер. Он требует, чтобы в ходе прений применялся строго юридический подход к ситуации.</w:t>
      </w:r>
    </w:p>
    <w:p w:rsidR="00D4407B" w:rsidRPr="00D4407B" w:rsidRDefault="00D4407B" w:rsidP="00D4407B">
      <w:pPr>
        <w:pStyle w:val="SingleTxtGR"/>
      </w:pPr>
      <w:r w:rsidRPr="00D4407B">
        <w:t>6.8</w:t>
      </w:r>
      <w:r w:rsidRPr="00D4407B">
        <w:tab/>
        <w:t>Заявитель также указывает на то, что с тех пор, как он направил свою ж</w:t>
      </w:r>
      <w:r w:rsidRPr="00D4407B">
        <w:t>а</w:t>
      </w:r>
      <w:r w:rsidRPr="00D4407B">
        <w:t>лобу в Комитет, в марокканской прессе появились многочисленные статьи, в к</w:t>
      </w:r>
      <w:r w:rsidRPr="00D4407B">
        <w:t>о</w:t>
      </w:r>
      <w:r w:rsidRPr="00D4407B">
        <w:t>торых шаги, предпринятые им и его адвокатом, объявлялись незаконными. В</w:t>
      </w:r>
      <w:r w:rsidR="00622C53">
        <w:t> </w:t>
      </w:r>
      <w:r w:rsidRPr="00D4407B">
        <w:t>них его часто представляли как угрозу для государства, алжирского агента или убийцу, который пытается уйти от ответственности.</w:t>
      </w:r>
    </w:p>
    <w:p w:rsidR="00D4407B" w:rsidRPr="00D4407B" w:rsidRDefault="00D4407B" w:rsidP="00D4407B">
      <w:pPr>
        <w:pStyle w:val="SingleTxtGR"/>
      </w:pPr>
      <w:r w:rsidRPr="00D4407B">
        <w:t>6.9</w:t>
      </w:r>
      <w:r w:rsidRPr="00D4407B">
        <w:tab/>
        <w:t xml:space="preserve">Адвокат добавил 6 марта 2015 года, что марокканский адвокат из </w:t>
      </w:r>
      <w:r w:rsidR="00622C53">
        <w:br/>
      </w:r>
      <w:proofErr w:type="gramStart"/>
      <w:r w:rsidRPr="00D4407B">
        <w:t>A</w:t>
      </w:r>
      <w:proofErr w:type="gramEnd"/>
      <w:r w:rsidRPr="00D4407B">
        <w:t>КАТ-Франция посетил суд высшей инстанции в Рабате и попытался получить копию иска Министерства внутренних дел Марокко. Судья отказался предост</w:t>
      </w:r>
      <w:r w:rsidRPr="00D4407B">
        <w:t>а</w:t>
      </w:r>
      <w:r w:rsidRPr="00D4407B">
        <w:t>вить ему запрашиваемую копию, но подтвердил, что иск в равной мере касается заявителя.</w:t>
      </w:r>
    </w:p>
    <w:p w:rsidR="00D4407B" w:rsidRPr="00D4407B" w:rsidRDefault="00D4407B" w:rsidP="00622C53">
      <w:pPr>
        <w:pStyle w:val="H23GR"/>
      </w:pPr>
      <w:r w:rsidRPr="00D4407B">
        <w:tab/>
      </w:r>
      <w:r w:rsidRPr="00D4407B">
        <w:tab/>
        <w:t>Дополнительная информация, представленная государством-участником</w:t>
      </w:r>
    </w:p>
    <w:p w:rsidR="00D4407B" w:rsidRPr="00D4407B" w:rsidRDefault="00D4407B" w:rsidP="00D4407B">
      <w:pPr>
        <w:pStyle w:val="SingleTxtGR"/>
      </w:pPr>
      <w:r w:rsidRPr="00D4407B">
        <w:t>7.1</w:t>
      </w:r>
      <w:r w:rsidRPr="00D4407B">
        <w:tab/>
        <w:t>Государство-участник 12 марта 2015 года ответило, что, поскольку Ком</w:t>
      </w:r>
      <w:r w:rsidRPr="00D4407B">
        <w:t>и</w:t>
      </w:r>
      <w:r w:rsidRPr="00D4407B">
        <w:t>тет на данном этапе решил рассмотреть лишь вопрос о приемлемости сообщ</w:t>
      </w:r>
      <w:r w:rsidRPr="00D4407B">
        <w:t>е</w:t>
      </w:r>
      <w:r w:rsidRPr="00D4407B">
        <w:t>ния, оно считало бы нецелесообразным принимать решение о возможном нарушении статьи 13 Конвенции. Государство-участник хотело бы заверить К</w:t>
      </w:r>
      <w:r w:rsidRPr="00D4407B">
        <w:t>о</w:t>
      </w:r>
      <w:r w:rsidRPr="00D4407B">
        <w:t>митет в том, что иск в отношении заявителя и его адвоката не следовало бы толковать как ответный удар. Оно осуждает серию уголовно-наказуемых де</w:t>
      </w:r>
      <w:r w:rsidRPr="00D4407B">
        <w:t>я</w:t>
      </w:r>
      <w:r w:rsidRPr="00D4407B">
        <w:t>ний, вменяемых в вину неправительственной организации АКАТ-Франция, к</w:t>
      </w:r>
      <w:r w:rsidRPr="00D4407B">
        <w:t>о</w:t>
      </w:r>
      <w:r w:rsidRPr="00D4407B">
        <w:t xml:space="preserve">торые воплотились в </w:t>
      </w:r>
      <w:r w:rsidR="006B5724">
        <w:t>«</w:t>
      </w:r>
      <w:r w:rsidRPr="00D4407B">
        <w:t>клеветническую</w:t>
      </w:r>
      <w:r w:rsidR="006B5724">
        <w:t>»</w:t>
      </w:r>
      <w:r w:rsidRPr="00D4407B">
        <w:t xml:space="preserve"> кампанию, и подтверждает, что именно в этом контексте марокканские власти сочли своим долгом подать иск на клев</w:t>
      </w:r>
      <w:r w:rsidRPr="00D4407B">
        <w:t>е</w:t>
      </w:r>
      <w:r w:rsidRPr="00D4407B">
        <w:t>ту, ложные обвинения и оскорбление конституционных органов. Государство-участник заверяет, что это обстоятельство не ставит под сомнение возможность заявителя подать свою жалобу в Комитет.</w:t>
      </w:r>
    </w:p>
    <w:p w:rsidR="00D4407B" w:rsidRPr="00D4407B" w:rsidRDefault="00D4407B" w:rsidP="00D4407B">
      <w:pPr>
        <w:pStyle w:val="SingleTxtGR"/>
      </w:pPr>
      <w:r w:rsidRPr="00D4407B">
        <w:t>7.2</w:t>
      </w:r>
      <w:r w:rsidRPr="00D4407B">
        <w:tab/>
        <w:t>Что касается просьбы о заслушивании сторон, то государство-участник выражает в связи с ней удивление, поскольку такой запрос в принципе может исходить только от государства-участника, а не от адвоката, как это и было сд</w:t>
      </w:r>
      <w:r w:rsidRPr="00D4407B">
        <w:t>е</w:t>
      </w:r>
      <w:r w:rsidRPr="00D4407B">
        <w:t>лано в случае, на который ссылается заявитель. Оно добавляет, что такая пр</w:t>
      </w:r>
      <w:r w:rsidRPr="00D4407B">
        <w:t>о</w:t>
      </w:r>
      <w:r w:rsidRPr="00D4407B">
        <w:t>цедура не предусмотрена правилами процедуры Комитета в отношении жалоб в соответствии со статьей 22 Конвенции.</w:t>
      </w:r>
    </w:p>
    <w:p w:rsidR="00D4407B" w:rsidRPr="00D4407B" w:rsidRDefault="00D4407B" w:rsidP="00D4407B">
      <w:pPr>
        <w:pStyle w:val="SingleTxtGR"/>
      </w:pPr>
      <w:r w:rsidRPr="00D4407B">
        <w:t>7.3</w:t>
      </w:r>
      <w:proofErr w:type="gramStart"/>
      <w:r w:rsidRPr="00D4407B">
        <w:tab/>
        <w:t>В</w:t>
      </w:r>
      <w:proofErr w:type="gramEnd"/>
      <w:r w:rsidRPr="00D4407B">
        <w:t xml:space="preserve"> ответе от 16 апреля 2015 года на письмо адвоката от 6 марта 2015 года государство-участник отметило, что порядок предоставления доступа к матер</w:t>
      </w:r>
      <w:r w:rsidRPr="00D4407B">
        <w:t>и</w:t>
      </w:r>
      <w:r w:rsidRPr="00D4407B">
        <w:t>алам уголовного дела реализуется в два этапа. Первый представляет собой предварительный этап, на котором доступ к материалам уголовного дела пол</w:t>
      </w:r>
      <w:r w:rsidRPr="00D4407B">
        <w:t>у</w:t>
      </w:r>
      <w:r w:rsidRPr="00D4407B">
        <w:t>чить невозможно</w:t>
      </w:r>
      <w:r w:rsidRPr="00D4407B">
        <w:rPr>
          <w:sz w:val="18"/>
          <w:vertAlign w:val="superscript"/>
        </w:rPr>
        <w:footnoteReference w:id="15"/>
      </w:r>
      <w:r w:rsidRPr="00D4407B">
        <w:t>. На втором этапе ведутся подробные слушания, в ходе кот</w:t>
      </w:r>
      <w:r w:rsidRPr="00D4407B">
        <w:t>о</w:t>
      </w:r>
      <w:r w:rsidRPr="00D4407B">
        <w:t>рых можно получить доступ к уголовному делу</w:t>
      </w:r>
      <w:r w:rsidRPr="00D4407B">
        <w:rPr>
          <w:sz w:val="18"/>
          <w:vertAlign w:val="superscript"/>
        </w:rPr>
        <w:footnoteReference w:id="16"/>
      </w:r>
      <w:r w:rsidRPr="00D4407B">
        <w:t xml:space="preserve">. В ходе этого этапа стороны могут быть заслушаны в присутствии адвокатов. В данном случае судья </w:t>
      </w:r>
      <w:r w:rsidR="00E80F57">
        <w:br/>
      </w:r>
      <w:r w:rsidRPr="00D4407B">
        <w:t xml:space="preserve">отказался предоставить копию уголовного дела марокканскому адвокату из </w:t>
      </w:r>
      <w:r w:rsidR="00622C53">
        <w:br/>
      </w:r>
      <w:proofErr w:type="gramStart"/>
      <w:r w:rsidRPr="00D4407B">
        <w:t>A</w:t>
      </w:r>
      <w:proofErr w:type="gramEnd"/>
      <w:r w:rsidRPr="00D4407B">
        <w:t>КАТ-Франция, поскольку тот запросил его преждевременно. Государство-участник добавляет, что адвокат между тем был уведомлен об этом решении, которое он обжаловал 16 марта 2015 года.</w:t>
      </w:r>
    </w:p>
    <w:p w:rsidR="00D4407B" w:rsidRPr="00D4407B" w:rsidRDefault="00D4407B" w:rsidP="00D4407B">
      <w:pPr>
        <w:pStyle w:val="SingleTxtGR"/>
      </w:pPr>
      <w:r w:rsidRPr="00D4407B">
        <w:t>7.4</w:t>
      </w:r>
      <w:r w:rsidRPr="00D4407B">
        <w:tab/>
        <w:t>Государство-участник повторяет, что заявитель не исчерпал внутренние средства правовой защиты, поскольку не направлял жалобы на применение в отношении него пыток в национальные судебные инстанции.</w:t>
      </w:r>
    </w:p>
    <w:p w:rsidR="00D4407B" w:rsidRPr="00D4407B" w:rsidRDefault="00D4407B" w:rsidP="00E80F57">
      <w:pPr>
        <w:pStyle w:val="H23GR"/>
      </w:pPr>
      <w:r w:rsidRPr="00D4407B">
        <w:tab/>
      </w:r>
      <w:r w:rsidRPr="00D4407B">
        <w:tab/>
        <w:t>Решение Комитета относительно приемлемости</w:t>
      </w:r>
    </w:p>
    <w:p w:rsidR="00D4407B" w:rsidRPr="00D4407B" w:rsidRDefault="00D4407B" w:rsidP="00D4407B">
      <w:pPr>
        <w:pStyle w:val="SingleTxtGR"/>
      </w:pPr>
      <w:r w:rsidRPr="00D4407B">
        <w:t>8.1</w:t>
      </w:r>
      <w:proofErr w:type="gramStart"/>
      <w:r w:rsidRPr="00D4407B">
        <w:tab/>
        <w:t>Н</w:t>
      </w:r>
      <w:proofErr w:type="gramEnd"/>
      <w:r w:rsidRPr="00D4407B">
        <w:t>а своей пятьдесят четвертой сессии 20 апреля 2015 года Комитет ра</w:t>
      </w:r>
      <w:r w:rsidRPr="00D4407B">
        <w:t>с</w:t>
      </w:r>
      <w:r w:rsidRPr="00D4407B">
        <w:t>смотрел вопрос о приемлемости данного сообщения и счел его приемлемым в той части, в какой оно затрагивает вопросы, касающиеся статей 1 и 12</w:t>
      </w:r>
      <w:r w:rsidR="00E80F57">
        <w:t>–</w:t>
      </w:r>
      <w:r w:rsidRPr="00D4407B">
        <w:t>16 Ко</w:t>
      </w:r>
      <w:r w:rsidRPr="00D4407B">
        <w:t>н</w:t>
      </w:r>
      <w:r w:rsidRPr="00D4407B">
        <w:t>венции. Комитет пришел к выводу о том, что государство-участник не прод</w:t>
      </w:r>
      <w:r w:rsidRPr="00D4407B">
        <w:t>е</w:t>
      </w:r>
      <w:r w:rsidRPr="00D4407B">
        <w:t>монстрировало, что имеющиеся средства правовой защиты для сообщения об актах пыток были на практике предоставлены в распоряжение заявителя в ц</w:t>
      </w:r>
      <w:r w:rsidRPr="00D4407B">
        <w:t>е</w:t>
      </w:r>
      <w:r w:rsidRPr="00D4407B">
        <w:t>лях осуществления его прав по Конвенции.</w:t>
      </w:r>
    </w:p>
    <w:p w:rsidR="00D4407B" w:rsidRPr="00D4407B" w:rsidRDefault="00D4407B" w:rsidP="00D4407B">
      <w:pPr>
        <w:pStyle w:val="SingleTxtGR"/>
      </w:pPr>
      <w:r w:rsidRPr="00D4407B">
        <w:t>8.2</w:t>
      </w:r>
      <w:r w:rsidRPr="00D4407B">
        <w:tab/>
        <w:t>Комитет пришел к выводу о том, что срок в один год, истекший с моме</w:t>
      </w:r>
      <w:r w:rsidRPr="00D4407B">
        <w:t>н</w:t>
      </w:r>
      <w:r w:rsidRPr="00D4407B">
        <w:t>та решения, принятого военным трибуналом, до момента подачи заявления в Комитет, не может рассматриваться как элемент, представляющий собой зл</w:t>
      </w:r>
      <w:r w:rsidRPr="00D4407B">
        <w:t>о</w:t>
      </w:r>
      <w:r w:rsidRPr="00D4407B">
        <w:t>употребление правом подавать жалобу</w:t>
      </w:r>
      <w:r w:rsidRPr="00D4407B">
        <w:rPr>
          <w:sz w:val="18"/>
          <w:vertAlign w:val="superscript"/>
        </w:rPr>
        <w:footnoteReference w:id="17"/>
      </w:r>
      <w:r w:rsidRPr="00D4407B">
        <w:t>.</w:t>
      </w:r>
    </w:p>
    <w:p w:rsidR="00D4407B" w:rsidRPr="00D4407B" w:rsidRDefault="00D4407B" w:rsidP="00E80F57">
      <w:pPr>
        <w:pStyle w:val="H23GR"/>
      </w:pPr>
      <w:r w:rsidRPr="00D4407B">
        <w:tab/>
      </w:r>
      <w:r w:rsidRPr="00D4407B">
        <w:tab/>
        <w:t xml:space="preserve">Замечания государства-участника по существу сообщения </w:t>
      </w:r>
    </w:p>
    <w:p w:rsidR="00D4407B" w:rsidRPr="00D4407B" w:rsidRDefault="00D4407B" w:rsidP="00D4407B">
      <w:pPr>
        <w:pStyle w:val="SingleTxtGR"/>
      </w:pPr>
      <w:r w:rsidRPr="00D4407B">
        <w:t>9.1</w:t>
      </w:r>
      <w:r w:rsidRPr="00D4407B">
        <w:tab/>
        <w:t>Государство-участник 18 сентября 2015 года подтвердило свое возраж</w:t>
      </w:r>
      <w:r w:rsidRPr="00D4407B">
        <w:t>е</w:t>
      </w:r>
      <w:r w:rsidRPr="00D4407B">
        <w:t>ние против приемлемости сообщения на том основании, что заявитель не был окончательно осужден: Кассационный суд еще не принял решения по его делу, и вполне возможно, что он решит передать дело для пересмотра по существу в компетентные судебные инстанции. В случае такой передачи все основные и процедурные вопросы, а также вопрос о применении права могут быть сняты. Таким образом, государство-участник просит Комитет пересмотреть вопрос о приемлемости жалобы.</w:t>
      </w:r>
    </w:p>
    <w:p w:rsidR="00D4407B" w:rsidRPr="00D4407B" w:rsidRDefault="00D4407B" w:rsidP="00D4407B">
      <w:pPr>
        <w:pStyle w:val="SingleTxtGR"/>
      </w:pPr>
      <w:r w:rsidRPr="00D4407B">
        <w:t>9.2</w:t>
      </w:r>
      <w:r w:rsidRPr="00D4407B">
        <w:tab/>
        <w:t>Государство-участник 24 сентября 2015 года повторило свою просьбу об отмене решения Комитета о приемлемости жалобы. Заявитель был задержан на месте преступления Королевской жандармерией, а не полицией, 8 ноября 2010</w:t>
      </w:r>
      <w:r w:rsidR="00E80F57">
        <w:t> </w:t>
      </w:r>
      <w:r w:rsidRPr="00D4407B">
        <w:t>года в ходе ликвидации лагеря с учетом серьезных и убедительных улик, подтверждающих его участие в совершенных в связи с этим уголовных пр</w:t>
      </w:r>
      <w:r w:rsidRPr="00D4407B">
        <w:t>е</w:t>
      </w:r>
      <w:r w:rsidRPr="00D4407B">
        <w:t>ступлениях. Утверждая, что 7 ноября 2010 года его арестовала и подвергла пыткам полиция, заявитель стремится лишь снять с себя обвинения в соверш</w:t>
      </w:r>
      <w:r w:rsidRPr="00D4407B">
        <w:t>е</w:t>
      </w:r>
      <w:r w:rsidRPr="00D4407B">
        <w:t>нии весьма серьезных деяний, за которые он и был задержан 8 ноября 2010 г</w:t>
      </w:r>
      <w:r w:rsidRPr="00D4407B">
        <w:t>о</w:t>
      </w:r>
      <w:r w:rsidRPr="00D4407B">
        <w:t>да. Никаких запросов на проведение расследований в отношении пыток, кот</w:t>
      </w:r>
      <w:r w:rsidRPr="00D4407B">
        <w:t>о</w:t>
      </w:r>
      <w:r w:rsidRPr="00D4407B">
        <w:t>рым его якобы подвергли, не было направлено судебным властям государства-участника или другим национальным механизмам защиты прав человека. Кроме того, лица, обвиняемые по этому делу, никогда не заявляли о том, что подверг</w:t>
      </w:r>
      <w:r w:rsidRPr="00D4407B">
        <w:t>а</w:t>
      </w:r>
      <w:r w:rsidRPr="00D4407B">
        <w:t>лись насилию, пыткам или жестокому обращению на различных этапах пр</w:t>
      </w:r>
      <w:r w:rsidRPr="00D4407B">
        <w:t>о</w:t>
      </w:r>
      <w:r w:rsidRPr="00D4407B">
        <w:t>хождения компетентных судебных инстанций. В то же время ни Королевский генпрокурор, ни следственный судья в апелляционном суде Эль-</w:t>
      </w:r>
      <w:proofErr w:type="spellStart"/>
      <w:r w:rsidRPr="00D4407B">
        <w:t>Аюна</w:t>
      </w:r>
      <w:proofErr w:type="spellEnd"/>
      <w:r w:rsidRPr="00D4407B">
        <w:t>, ни вое</w:t>
      </w:r>
      <w:r w:rsidRPr="00D4407B">
        <w:t>н</w:t>
      </w:r>
      <w:r w:rsidRPr="00D4407B">
        <w:t>ный прокурор, ни военный следственный судья не зафиксировали никаких сл</w:t>
      </w:r>
      <w:r w:rsidRPr="00D4407B">
        <w:t>е</w:t>
      </w:r>
      <w:r w:rsidRPr="00D4407B">
        <w:t>дов жестокого обращения, которые побудили бы их начать официальное ра</w:t>
      </w:r>
      <w:r w:rsidRPr="00D4407B">
        <w:t>с</w:t>
      </w:r>
      <w:r w:rsidRPr="00D4407B">
        <w:t>следование.</w:t>
      </w:r>
    </w:p>
    <w:p w:rsidR="00D4407B" w:rsidRPr="00D4407B" w:rsidRDefault="00D4407B" w:rsidP="00D4407B">
      <w:pPr>
        <w:pStyle w:val="SingleTxtGR"/>
      </w:pPr>
      <w:r w:rsidRPr="00D4407B">
        <w:t>9.3</w:t>
      </w:r>
      <w:r w:rsidRPr="00D4407B">
        <w:tab/>
        <w:t>Государство-участник добавляет, что в палатке заявителя во время его ареста были изъяты значительные суммы денег. Оно также оспаривает утве</w:t>
      </w:r>
      <w:r w:rsidRPr="00D4407B">
        <w:t>р</w:t>
      </w:r>
      <w:r w:rsidRPr="00D4407B">
        <w:t xml:space="preserve">ждение заявителя о том, что он был арестован 7 ноября по месту жительства одного из своих друзей, </w:t>
      </w:r>
      <w:proofErr w:type="spellStart"/>
      <w:r w:rsidRPr="00D4407B">
        <w:t>Мехди</w:t>
      </w:r>
      <w:proofErr w:type="spellEnd"/>
      <w:r w:rsidRPr="00D4407B">
        <w:t xml:space="preserve"> </w:t>
      </w:r>
      <w:proofErr w:type="spellStart"/>
      <w:r w:rsidRPr="00D4407B">
        <w:t>Тубали</w:t>
      </w:r>
      <w:proofErr w:type="spellEnd"/>
      <w:r w:rsidRPr="00D4407B">
        <w:t>. Государство-участник добавляет, что в ходе судебного слушания 8 февраля 2013 года защита официально обратилась к судье с просьбой запросить медицинское освидетельствование четырех обвин</w:t>
      </w:r>
      <w:r w:rsidRPr="00D4407B">
        <w:t>я</w:t>
      </w:r>
      <w:r w:rsidRPr="00D4407B">
        <w:t>емых, но не заявителя, который лишь утверждает, что власти так и не соглас</w:t>
      </w:r>
      <w:r w:rsidRPr="00D4407B">
        <w:t>и</w:t>
      </w:r>
      <w:r w:rsidRPr="00D4407B">
        <w:t>лись начать расследование в отношении пыток, которым он якобы подвергался. Власти вновь заявляют о том, что мотивы заявителя носят чисто политический характер, что утверждения о произвольном аресте и пытках не основаны на к</w:t>
      </w:r>
      <w:r w:rsidRPr="00D4407B">
        <w:t>а</w:t>
      </w:r>
      <w:r w:rsidRPr="00D4407B">
        <w:t>ких-либо реальных фактах и что их единственная цель состоит в том, чтобы позволить заявителю избежать наказания, которое ему было вынесено. Поэтому государство-участник считает, что утверждения заявителя о нарушениях ст</w:t>
      </w:r>
      <w:r w:rsidRPr="00D4407B">
        <w:t>а</w:t>
      </w:r>
      <w:r w:rsidRPr="00D4407B">
        <w:t>тей</w:t>
      </w:r>
      <w:r w:rsidR="00E80F57">
        <w:t> </w:t>
      </w:r>
      <w:r w:rsidRPr="00D4407B">
        <w:t>1 и 12</w:t>
      </w:r>
      <w:r w:rsidR="0089125E">
        <w:t>–</w:t>
      </w:r>
      <w:r w:rsidRPr="00D4407B">
        <w:t>16 Конвенции являются необоснованными.</w:t>
      </w:r>
    </w:p>
    <w:p w:rsidR="00D4407B" w:rsidRPr="00D4407B" w:rsidRDefault="00D4407B" w:rsidP="00D4407B">
      <w:pPr>
        <w:pStyle w:val="SingleTxtGR"/>
      </w:pPr>
      <w:r w:rsidRPr="00D4407B">
        <w:t>9.4</w:t>
      </w:r>
      <w:r w:rsidRPr="00D4407B">
        <w:tab/>
        <w:t>Государство-участник 4 декабря 2015 года представило дополнительные замечания, в которых оно утверждает, что сообщение является неприемлемым, поскольку Комитет не имел возможности убедиться в том, что все внутренние средства правовой защиты были исчерпаны. При отсутствии жалобы, поданной заявителем в связи с утверждениями о применении пыток, Комитет в своем р</w:t>
      </w:r>
      <w:r w:rsidRPr="00D4407B">
        <w:t>е</w:t>
      </w:r>
      <w:r w:rsidRPr="00D4407B">
        <w:t>шении от 21 мая 2015 года обходит это условие и исходит из необходимости предоставления заявителю эффективных сре</w:t>
      </w:r>
      <w:proofErr w:type="gramStart"/>
      <w:r w:rsidRPr="00D4407B">
        <w:t>дств пр</w:t>
      </w:r>
      <w:proofErr w:type="gramEnd"/>
      <w:r w:rsidRPr="00D4407B">
        <w:t>авовой защиты.</w:t>
      </w:r>
    </w:p>
    <w:p w:rsidR="00D4407B" w:rsidRPr="00D4407B" w:rsidRDefault="00D4407B" w:rsidP="00D4407B">
      <w:pPr>
        <w:pStyle w:val="SingleTxtGR"/>
      </w:pPr>
      <w:r w:rsidRPr="00D4407B">
        <w:t>9.5</w:t>
      </w:r>
      <w:r w:rsidRPr="00D4407B">
        <w:tab/>
        <w:t>Государство-участник обращает внимание на характеристики и после</w:t>
      </w:r>
      <w:r w:rsidRPr="00D4407B">
        <w:t>д</w:t>
      </w:r>
      <w:r w:rsidRPr="00D4407B">
        <w:t>ствия кассационного обжалования, решение по которому еще не принято, и о</w:t>
      </w:r>
      <w:r w:rsidRPr="00D4407B">
        <w:t>т</w:t>
      </w:r>
      <w:r w:rsidRPr="00D4407B">
        <w:t>мечает, что 1 июня 2015 года вступил в силу новый Военно-судебный кодекс. В</w:t>
      </w:r>
      <w:r w:rsidR="00E80F57">
        <w:t> </w:t>
      </w:r>
      <w:r w:rsidRPr="00D4407B">
        <w:t>нем предусматривается возможность передачи дела кассационным судом на пересмотр в суд по гражданским делам (апелляционный суд) в случае, если принимается решение отменить решение военного трибунала. В этом случае суд также должен будет вынести решение по существу дела. Один из способов, использованных защитой в рамках направления кассационной жалобы, состоит именно в утверждении о применении пыток. Коль скоро заявитель прибегнул к обжалованию решения в Кассационном суде, который представляет собой э</w:t>
      </w:r>
      <w:r w:rsidRPr="00D4407B">
        <w:t>ф</w:t>
      </w:r>
      <w:r w:rsidRPr="00D4407B">
        <w:t>фективное средство правовой защиты, сообщение заявителя, таким образом, является неприемлемым.</w:t>
      </w:r>
    </w:p>
    <w:p w:rsidR="00D4407B" w:rsidRPr="00D4407B" w:rsidRDefault="00D4407B" w:rsidP="00D4407B">
      <w:pPr>
        <w:pStyle w:val="SingleTxtGR"/>
      </w:pPr>
      <w:r w:rsidRPr="00D4407B">
        <w:t>9.6</w:t>
      </w:r>
      <w:r w:rsidRPr="00D4407B">
        <w:tab/>
        <w:t>Заявитель 20 февраля 2014 года подал ходатайство о возбуждении уг</w:t>
      </w:r>
      <w:r w:rsidRPr="00D4407B">
        <w:t>о</w:t>
      </w:r>
      <w:r w:rsidRPr="00D4407B">
        <w:t xml:space="preserve">ловного дела во Франции. Он обратился к </w:t>
      </w:r>
      <w:proofErr w:type="gramStart"/>
      <w:r w:rsidRPr="00D4407B">
        <w:t>старшему</w:t>
      </w:r>
      <w:proofErr w:type="gramEnd"/>
      <w:r w:rsidRPr="00D4407B">
        <w:t xml:space="preserve"> из следственных судей п</w:t>
      </w:r>
      <w:r w:rsidRPr="00D4407B">
        <w:t>а</w:t>
      </w:r>
      <w:r w:rsidRPr="00D4407B">
        <w:t>рижского суда большой инстанции с жалобой и предъявлением гражданского иска в связи с применением пыток. Государство-участник добавляет, что Ком</w:t>
      </w:r>
      <w:r w:rsidRPr="00D4407B">
        <w:t>и</w:t>
      </w:r>
      <w:r w:rsidRPr="00D4407B">
        <w:t>тет не может на законных основаниях вмешиваться в вопрос о наличии вну</w:t>
      </w:r>
      <w:r w:rsidRPr="00D4407B">
        <w:t>т</w:t>
      </w:r>
      <w:r w:rsidRPr="00D4407B">
        <w:t>ренних сре</w:t>
      </w:r>
      <w:proofErr w:type="gramStart"/>
      <w:r w:rsidRPr="00D4407B">
        <w:t>дств пр</w:t>
      </w:r>
      <w:proofErr w:type="gramEnd"/>
      <w:r w:rsidRPr="00D4407B">
        <w:t>авовой защиты, поскольку заявитель подал жалобу на прим</w:t>
      </w:r>
      <w:r w:rsidRPr="00D4407B">
        <w:t>е</w:t>
      </w:r>
      <w:r w:rsidRPr="00D4407B">
        <w:t>нение пыток в другой стране, а не в государстве-участнике. В связи с этим д</w:t>
      </w:r>
      <w:r w:rsidRPr="00D4407B">
        <w:t>о</w:t>
      </w:r>
      <w:r w:rsidRPr="00D4407B">
        <w:t>вод об обязанности государства-участника расследовать лишь утверждения з</w:t>
      </w:r>
      <w:r w:rsidRPr="00D4407B">
        <w:t>а</w:t>
      </w:r>
      <w:r w:rsidRPr="00D4407B">
        <w:t>явителя без официального предъявления жалобы должен быть безоговорочно отвергнут. Если бы он обратился в марокканский суд, как некоторые из подс</w:t>
      </w:r>
      <w:r w:rsidRPr="00D4407B">
        <w:t>у</w:t>
      </w:r>
      <w:r w:rsidRPr="00D4407B">
        <w:t>димых по этому делу, журналисты, присутствовавшие на судебном разбир</w:t>
      </w:r>
      <w:r w:rsidRPr="00D4407B">
        <w:t>а</w:t>
      </w:r>
      <w:r w:rsidRPr="00D4407B">
        <w:t>тельстве его дела, не преминули бы информировать об этом общественность. Его утверждения о бездействии властей государства-участника являются, таким образом, необоснованными.</w:t>
      </w:r>
    </w:p>
    <w:p w:rsidR="00D4407B" w:rsidRPr="00D4407B" w:rsidRDefault="00D4407B" w:rsidP="00D4407B">
      <w:pPr>
        <w:pStyle w:val="SingleTxtGR"/>
      </w:pPr>
      <w:r w:rsidRPr="00D4407B">
        <w:t>9.7</w:t>
      </w:r>
      <w:proofErr w:type="gramStart"/>
      <w:r w:rsidRPr="00D4407B">
        <w:tab/>
        <w:t>У</w:t>
      </w:r>
      <w:proofErr w:type="gramEnd"/>
      <w:r w:rsidRPr="00D4407B">
        <w:t>читывая вступление в силу Дополнительного протокола к Конвенции о взаимной помощи в уголовных делах между Францией и Марокко, подписанн</w:t>
      </w:r>
      <w:r w:rsidRPr="00D4407B">
        <w:t>о</w:t>
      </w:r>
      <w:r w:rsidRPr="00D4407B">
        <w:t>го 6 февраля 2015 года, государство-участник отмечает, что жалоба, поданная заявителем в Париже, должна быть передана в компетентные марокканские с</w:t>
      </w:r>
      <w:r w:rsidRPr="00D4407B">
        <w:t>у</w:t>
      </w:r>
      <w:r w:rsidRPr="00D4407B">
        <w:t>дебные инстанции для принятия ими решения о том, как действовать дальше. Марокканские судебные инстанции будут призваны, таким образом, провести расследование утверждений о применении пыток. Соответственно, государство-участник полагает, что внутренние средства правовой защиты не были исче</w:t>
      </w:r>
      <w:r w:rsidRPr="00D4407B">
        <w:t>р</w:t>
      </w:r>
      <w:r w:rsidRPr="00D4407B">
        <w:t>паны.</w:t>
      </w:r>
    </w:p>
    <w:p w:rsidR="00D4407B" w:rsidRPr="00D4407B" w:rsidRDefault="00D4407B" w:rsidP="00E80F57">
      <w:pPr>
        <w:pStyle w:val="H23GR"/>
      </w:pPr>
      <w:r w:rsidRPr="00D4407B">
        <w:tab/>
      </w:r>
      <w:r w:rsidRPr="00D4407B">
        <w:tab/>
        <w:t>Комментарии заявителя по существу дела</w:t>
      </w:r>
    </w:p>
    <w:p w:rsidR="00D4407B" w:rsidRPr="00D4407B" w:rsidRDefault="00D4407B" w:rsidP="00D4407B">
      <w:pPr>
        <w:pStyle w:val="SingleTxtGR"/>
      </w:pPr>
      <w:r w:rsidRPr="00D4407B">
        <w:t>10.1</w:t>
      </w:r>
      <w:r w:rsidRPr="00D4407B">
        <w:tab/>
        <w:t>Заявитель 12 ноября 2015 года представил свои комментарии по замеч</w:t>
      </w:r>
      <w:r w:rsidRPr="00D4407B">
        <w:t>а</w:t>
      </w:r>
      <w:r w:rsidRPr="00D4407B">
        <w:t>ниям государства-участника. Он и его семья по-прежнему страдают от после</w:t>
      </w:r>
      <w:r w:rsidRPr="00D4407B">
        <w:t>д</w:t>
      </w:r>
      <w:r w:rsidRPr="00D4407B">
        <w:t>ствий пыток. Касаясь оспаривания решения Комитета о признании жалобы приемлемой, заявитель напоминает, что, по мнению Комитета, государство-участник не представило достаточных доказательств того, что внутренние сре</w:t>
      </w:r>
      <w:r w:rsidRPr="00D4407B">
        <w:t>д</w:t>
      </w:r>
      <w:r w:rsidRPr="00D4407B">
        <w:t>ства правовой защиты не были исчерпаны. В отношении кассационного обж</w:t>
      </w:r>
      <w:r w:rsidRPr="00D4407B">
        <w:t>а</w:t>
      </w:r>
      <w:r w:rsidRPr="00D4407B">
        <w:t>лования он отмечает, что в его случае Кассационный суд не рассматривает фа</w:t>
      </w:r>
      <w:r w:rsidRPr="00D4407B">
        <w:t>к</w:t>
      </w:r>
      <w:r w:rsidRPr="00D4407B">
        <w:t>ты пыток, которые следственный судья не пожелал передать на рассмотрение военного трибунала. Заявитель напоминает, что он был привлечен к отве</w:t>
      </w:r>
      <w:r w:rsidRPr="00D4407B">
        <w:t>т</w:t>
      </w:r>
      <w:r w:rsidRPr="00D4407B">
        <w:t>ственности и осужден за убийство. Он добавляет, что вместе с теми, кто был осужден по этому делу, беспрестанно заявлял об актах пыток и бесчеловечном и унижающем достоинство обращении и оспаривал достоверность признаний, полученных под пыткой, перед следственным судьей и в ходе слушаний в вое</w:t>
      </w:r>
      <w:r w:rsidRPr="00D4407B">
        <w:t>н</w:t>
      </w:r>
      <w:r w:rsidRPr="00D4407B">
        <w:t>ном трибунале. Поскольку ни один марокканский судья не пожелал рассмотреть его обвинения, Кассационный суд не уполномочен выносить решение об обо</w:t>
      </w:r>
      <w:r w:rsidRPr="00D4407B">
        <w:t>с</w:t>
      </w:r>
      <w:r w:rsidRPr="00D4407B">
        <w:t>нованности утверждений о пытках, которые он представил.</w:t>
      </w:r>
    </w:p>
    <w:p w:rsidR="00D4407B" w:rsidRPr="00D4407B" w:rsidRDefault="00D4407B" w:rsidP="00D4407B">
      <w:pPr>
        <w:pStyle w:val="SingleTxtGR"/>
      </w:pPr>
      <w:r w:rsidRPr="00D4407B">
        <w:t>10.2</w:t>
      </w:r>
      <w:r w:rsidRPr="00D4407B">
        <w:tab/>
        <w:t>Заявитель напоминает, что кассационная жалоба находится на рассмотр</w:t>
      </w:r>
      <w:r w:rsidRPr="00D4407B">
        <w:t>е</w:t>
      </w:r>
      <w:r w:rsidRPr="00D4407B">
        <w:t>нии с февраля 2015 года. Сама жалоба бесполезна в связи с утверждениями о применении пыток, а процесс ее рассмотрения превышает все разумные сроки. Касаясь уголовного преследования, начатого в отношении потерпевшего и его представителя, заявитель выражает сожаление в связи с тем, что государство-участник гордится судебными преследованиями, которые оно осуществляет в отношении жертвы и оказывающей ей помощь неправительственной организ</w:t>
      </w:r>
      <w:r w:rsidRPr="00D4407B">
        <w:t>а</w:t>
      </w:r>
      <w:r w:rsidRPr="00D4407B">
        <w:t>ции с целью объявить неприемлемой поданную в Комитет жалобу. Он также отмечает, что расследование ложных обвинений и других преступлений, нач</w:t>
      </w:r>
      <w:r w:rsidRPr="00D4407B">
        <w:t>а</w:t>
      </w:r>
      <w:r w:rsidRPr="00D4407B">
        <w:t>тое против него и АКАТ, как представляется, не двигается с м</w:t>
      </w:r>
      <w:r w:rsidR="0089125E">
        <w:t>е</w:t>
      </w:r>
      <w:r w:rsidRPr="00D4407B">
        <w:t>ртвой точки, п</w:t>
      </w:r>
      <w:r w:rsidRPr="00D4407B">
        <w:t>о</w:t>
      </w:r>
      <w:r w:rsidRPr="00D4407B">
        <w:t>скольку следственный судья его так и не заслушал. Он добавляет, что подавл</w:t>
      </w:r>
      <w:r w:rsidRPr="00D4407B">
        <w:t>я</w:t>
      </w:r>
      <w:r w:rsidRPr="00D4407B">
        <w:t xml:space="preserve">ющее большинство </w:t>
      </w:r>
      <w:proofErr w:type="spellStart"/>
      <w:r w:rsidRPr="00D4407B">
        <w:t>сахрави</w:t>
      </w:r>
      <w:proofErr w:type="spellEnd"/>
      <w:r w:rsidRPr="00D4407B">
        <w:t xml:space="preserve">, арестованных в ходе ликвидации лагеря </w:t>
      </w:r>
      <w:proofErr w:type="spellStart"/>
      <w:r w:rsidRPr="00D4407B">
        <w:t>Гдейм-Изик</w:t>
      </w:r>
      <w:proofErr w:type="spellEnd"/>
      <w:r w:rsidRPr="00D4407B">
        <w:t>, являются фигурантами уголовных дел с 2010 года и условно освобожд</w:t>
      </w:r>
      <w:r w:rsidRPr="00D4407B">
        <w:t>е</w:t>
      </w:r>
      <w:r w:rsidRPr="00D4407B">
        <w:t>ны из-под стражи, но так и не предстали перед судом.</w:t>
      </w:r>
    </w:p>
    <w:p w:rsidR="00D4407B" w:rsidRPr="00D4407B" w:rsidRDefault="00D4407B" w:rsidP="00D4407B">
      <w:pPr>
        <w:pStyle w:val="SingleTxtGR"/>
      </w:pPr>
      <w:r w:rsidRPr="00D4407B">
        <w:t>10.3</w:t>
      </w:r>
      <w:proofErr w:type="gramStart"/>
      <w:r w:rsidRPr="00D4407B">
        <w:tab/>
        <w:t>Н</w:t>
      </w:r>
      <w:proofErr w:type="gramEnd"/>
      <w:r w:rsidRPr="00D4407B">
        <w:t>аконец, заявитель подтверждает, что он был арестован именно 7 ноября 2010 года. Он также ссылается на сообщение от 20 февраля 2014 года, где с</w:t>
      </w:r>
      <w:r w:rsidRPr="00D4407B">
        <w:t>о</w:t>
      </w:r>
      <w:r w:rsidRPr="00D4407B">
        <w:t xml:space="preserve">держится подробная информация о многочисленных </w:t>
      </w:r>
      <w:proofErr w:type="gramStart"/>
      <w:r w:rsidRPr="00D4407B">
        <w:t>утверждениях</w:t>
      </w:r>
      <w:proofErr w:type="gramEnd"/>
      <w:r w:rsidRPr="00D4407B">
        <w:t xml:space="preserve"> о примен</w:t>
      </w:r>
      <w:r w:rsidRPr="00D4407B">
        <w:t>е</w:t>
      </w:r>
      <w:r w:rsidRPr="00D4407B">
        <w:t>нии пыток, которые он представил в марокканские судебные органы, хотя это и не возымело какого бы то ни было действия. Заявитель подтверждает, что его пытали во время слушания дела у военного следственного судьи 30 сентября 2011 года, о чем свидетельствует протокол слушаний. Что касается места ар</w:t>
      </w:r>
      <w:r w:rsidRPr="00D4407B">
        <w:t>е</w:t>
      </w:r>
      <w:r w:rsidRPr="00D4407B">
        <w:t>ста, то заявитель по-прежнему утверждает, что был арестован, когда был у др</w:t>
      </w:r>
      <w:r w:rsidRPr="00D4407B">
        <w:t>у</w:t>
      </w:r>
      <w:r w:rsidRPr="00D4407B">
        <w:t>га, который подтвердил версию заявителя, будучи вызван в качестве свидетеля военным трибуналом.</w:t>
      </w:r>
    </w:p>
    <w:p w:rsidR="00D4407B" w:rsidRPr="00D4407B" w:rsidRDefault="00D4407B" w:rsidP="00D4407B">
      <w:pPr>
        <w:pStyle w:val="SingleTxtGR"/>
      </w:pPr>
      <w:r w:rsidRPr="00D4407B">
        <w:t>10.4</w:t>
      </w:r>
      <w:r w:rsidRPr="00D4407B">
        <w:tab/>
        <w:t>Заявитель 1 февраля 2016 года подтвердил, что его произвольно содерж</w:t>
      </w:r>
      <w:r w:rsidRPr="00D4407B">
        <w:t>а</w:t>
      </w:r>
      <w:r w:rsidRPr="00D4407B">
        <w:t>ли под стражей в течение пяти лет и трех месяцев на основании признаний, п</w:t>
      </w:r>
      <w:r w:rsidRPr="00D4407B">
        <w:t>о</w:t>
      </w:r>
      <w:r w:rsidRPr="00D4407B">
        <w:t>лученных под пыткой. Он считает, что последние замечания государства-участника ведут к затягиванию процесса и не содержат новой информации по существу.</w:t>
      </w:r>
    </w:p>
    <w:p w:rsidR="00D4407B" w:rsidRPr="00D4407B" w:rsidRDefault="00D4407B" w:rsidP="00D4407B">
      <w:pPr>
        <w:pStyle w:val="SingleTxtGR"/>
      </w:pPr>
      <w:r w:rsidRPr="00D4407B">
        <w:t>10.5</w:t>
      </w:r>
      <w:r w:rsidRPr="00D4407B">
        <w:tab/>
        <w:t>Заявитель считает, что его жалоба, которую он подал вместе со своей ж</w:t>
      </w:r>
      <w:r w:rsidRPr="00D4407B">
        <w:t>е</w:t>
      </w:r>
      <w:r w:rsidRPr="00D4407B">
        <w:t>ной во Франции, не меняет того факта, что государство-участник нарушило Конвенцию во многих отношениях. Он утверждает, что подал эту жалобу вследствие невозможности добиться справедливости в Марокко. Он уточняет, что Дополнительный протокол к Конвенции о взаимной помощи в уголовных делах между Францией и Марокко не обязывает французского судью передавать жалобу заявителя в марокканские судебные инстанции.</w:t>
      </w:r>
    </w:p>
    <w:p w:rsidR="00D4407B" w:rsidRPr="00D4407B" w:rsidRDefault="00D4407B" w:rsidP="00E80F57">
      <w:pPr>
        <w:pStyle w:val="H23GR"/>
      </w:pPr>
      <w:r w:rsidRPr="00D4407B">
        <w:tab/>
      </w:r>
      <w:r w:rsidRPr="00D4407B">
        <w:tab/>
        <w:t>Дополнительные замечания государства-участника</w:t>
      </w:r>
    </w:p>
    <w:p w:rsidR="00D4407B" w:rsidRPr="00D4407B" w:rsidRDefault="00D4407B" w:rsidP="00D4407B">
      <w:pPr>
        <w:pStyle w:val="SingleTxtGR"/>
      </w:pPr>
      <w:r w:rsidRPr="00D4407B">
        <w:t>11.1</w:t>
      </w:r>
      <w:r w:rsidRPr="00D4407B">
        <w:tab/>
        <w:t xml:space="preserve">Государство-участник 27 июля 2016 года представило дополнительные замечания, проинформировав Комитет о том, что Кассационный суд 27 июля 2016 года признал приемлемой кассационную жалобу, составленную защитой </w:t>
      </w:r>
      <w:r w:rsidR="00E80F57">
        <w:br/>
      </w:r>
      <w:r w:rsidRPr="00D4407B">
        <w:t xml:space="preserve">г-на </w:t>
      </w:r>
      <w:proofErr w:type="spellStart"/>
      <w:r w:rsidRPr="00D4407B">
        <w:t>Асфари</w:t>
      </w:r>
      <w:proofErr w:type="spellEnd"/>
      <w:r w:rsidRPr="00D4407B">
        <w:t xml:space="preserve">, и постановил передать дело в </w:t>
      </w:r>
      <w:proofErr w:type="spellStart"/>
      <w:r w:rsidRPr="00D4407B">
        <w:t>Рабатский</w:t>
      </w:r>
      <w:proofErr w:type="spellEnd"/>
      <w:r w:rsidRPr="00D4407B">
        <w:t xml:space="preserve"> апелляционный суд (П</w:t>
      </w:r>
      <w:r w:rsidRPr="00D4407B">
        <w:t>а</w:t>
      </w:r>
      <w:r w:rsidRPr="00D4407B">
        <w:t>лата по уголовным делам). Власти по-прежнему утверждают, что истец не и</w:t>
      </w:r>
      <w:r w:rsidRPr="00D4407B">
        <w:t>с</w:t>
      </w:r>
      <w:r w:rsidRPr="00D4407B">
        <w:t>черпал внутренние средства правовой защиты.</w:t>
      </w:r>
    </w:p>
    <w:p w:rsidR="00D4407B" w:rsidRPr="00D4407B" w:rsidRDefault="00D4407B" w:rsidP="00D4407B">
      <w:pPr>
        <w:pStyle w:val="SingleTxtGR"/>
      </w:pPr>
      <w:r w:rsidRPr="00D4407B">
        <w:t>11.2</w:t>
      </w:r>
      <w:proofErr w:type="gramStart"/>
      <w:r w:rsidRPr="00D4407B">
        <w:tab/>
        <w:t>В</w:t>
      </w:r>
      <w:proofErr w:type="gramEnd"/>
      <w:r w:rsidRPr="00D4407B">
        <w:t xml:space="preserve"> соответствии с просьбой Комитета представить подробную информ</w:t>
      </w:r>
      <w:r w:rsidRPr="00D4407B">
        <w:t>а</w:t>
      </w:r>
      <w:r w:rsidRPr="00D4407B">
        <w:t>цию о решении Кассационного суда от 27 июля 2016 года</w:t>
      </w:r>
      <w:r w:rsidRPr="00D4407B">
        <w:rPr>
          <w:sz w:val="18"/>
          <w:vertAlign w:val="superscript"/>
        </w:rPr>
        <w:footnoteReference w:id="18"/>
      </w:r>
      <w:r w:rsidRPr="00D4407B">
        <w:t xml:space="preserve"> государство-участник 20</w:t>
      </w:r>
      <w:r w:rsidRPr="00D4407B">
        <w:rPr>
          <w:lang w:val="fr-CH"/>
        </w:rPr>
        <w:t> </w:t>
      </w:r>
      <w:r w:rsidRPr="00D4407B">
        <w:t>сентября 2016 года представило копию решения, указав, что в с</w:t>
      </w:r>
      <w:r w:rsidRPr="00D4407B">
        <w:t>о</w:t>
      </w:r>
      <w:r w:rsidRPr="00D4407B">
        <w:t>ответствии со статьей 554 Уголовно-процессуального кодекса Апелляционный суд должен соблюдать решения Кассационного суда, вынесенные им по вопр</w:t>
      </w:r>
      <w:r w:rsidRPr="00D4407B">
        <w:t>о</w:t>
      </w:r>
      <w:r w:rsidRPr="00D4407B">
        <w:t>сам применения права. Государство-участник утверждает, что согласно при</w:t>
      </w:r>
      <w:r w:rsidRPr="00D4407B">
        <w:t>н</w:t>
      </w:r>
      <w:r w:rsidRPr="00D4407B">
        <w:t>ципу перехода обязанностей судебных инстанций по рассмотрению дел в связи с апелляцией суд вновь рассмотрит дело во всех его аспектах, обеспечив с</w:t>
      </w:r>
      <w:r w:rsidRPr="00D4407B">
        <w:t>о</w:t>
      </w:r>
      <w:r w:rsidRPr="00D4407B">
        <w:t>блюдение законности и изучив все доводы сторон, в том числе утверждения о применении пыток и жестоком обращении. Государство-участник 4 ноября 2016</w:t>
      </w:r>
      <w:r w:rsidR="00E80F57">
        <w:t> </w:t>
      </w:r>
      <w:r w:rsidRPr="00D4407B">
        <w:t>года заявило, что слушания по делу заявителя в апелляционном суде назначены на 26 декабря 2016 года.</w:t>
      </w:r>
    </w:p>
    <w:p w:rsidR="00D4407B" w:rsidRPr="00D4407B" w:rsidRDefault="00D4407B" w:rsidP="00D4407B">
      <w:pPr>
        <w:pStyle w:val="SingleTxtGR"/>
      </w:pPr>
      <w:r w:rsidRPr="00D4407B">
        <w:t>11.3</w:t>
      </w:r>
      <w:proofErr w:type="gramStart"/>
      <w:r w:rsidRPr="00D4407B">
        <w:tab/>
        <w:t>К</w:t>
      </w:r>
      <w:proofErr w:type="gramEnd"/>
      <w:r w:rsidRPr="00D4407B">
        <w:t>асаясь положений нового Военно-судебного кодекса, государство-участник заявляет, что с момента его вступления в силу 1 июля 2015 года вое</w:t>
      </w:r>
      <w:r w:rsidRPr="00D4407B">
        <w:t>н</w:t>
      </w:r>
      <w:r w:rsidRPr="00D4407B">
        <w:t>ный трибунал утрачивает полномочия выносить судебные решения по делам гражданских лиц, преследуемых за нарушения общего права. Судебные реш</w:t>
      </w:r>
      <w:r w:rsidRPr="00D4407B">
        <w:t>е</w:t>
      </w:r>
      <w:r w:rsidRPr="00D4407B">
        <w:t>ния, вынесенные этими трибуналами до 1 июля 2015 года, переданы в суды по гражданским делам. Что касается решений, которые были отменены кассацио</w:t>
      </w:r>
      <w:r w:rsidRPr="00D4407B">
        <w:t>н</w:t>
      </w:r>
      <w:r w:rsidRPr="00D4407B">
        <w:t xml:space="preserve">ным судом, то </w:t>
      </w:r>
      <w:proofErr w:type="gramStart"/>
      <w:r w:rsidRPr="00D4407B">
        <w:t>последний</w:t>
      </w:r>
      <w:proofErr w:type="gramEnd"/>
      <w:r w:rsidRPr="00D4407B">
        <w:t xml:space="preserve"> может в соответствии с положениями статьи 550 Уг</w:t>
      </w:r>
      <w:r w:rsidRPr="00D4407B">
        <w:t>о</w:t>
      </w:r>
      <w:r w:rsidRPr="00D4407B">
        <w:t>ловно-процессуального кодекса определять юрисдикцию, в которую следует передать данное дело.</w:t>
      </w:r>
    </w:p>
    <w:p w:rsidR="00D4407B" w:rsidRPr="00EE40A5" w:rsidRDefault="00D4407B" w:rsidP="00EE40A5">
      <w:pPr>
        <w:pStyle w:val="H23GR"/>
      </w:pPr>
      <w:r w:rsidRPr="00EE40A5">
        <w:tab/>
      </w:r>
      <w:r w:rsidRPr="00EE40A5">
        <w:tab/>
        <w:t>Дополнительная информация, поступившая от заявителя</w:t>
      </w:r>
    </w:p>
    <w:p w:rsidR="00D4407B" w:rsidRPr="00D4407B" w:rsidRDefault="00D4407B" w:rsidP="00D4407B">
      <w:pPr>
        <w:pStyle w:val="SingleTxtGR"/>
      </w:pPr>
      <w:r w:rsidRPr="00D4407B">
        <w:t>12.1</w:t>
      </w:r>
      <w:proofErr w:type="gramStart"/>
      <w:r w:rsidRPr="00D4407B">
        <w:tab/>
        <w:t>В</w:t>
      </w:r>
      <w:proofErr w:type="gramEnd"/>
      <w:r w:rsidRPr="00D4407B">
        <w:t>след за просьбой Комитета представить замечания по кассационной ж</w:t>
      </w:r>
      <w:r w:rsidRPr="00D4407B">
        <w:t>а</w:t>
      </w:r>
      <w:r w:rsidRPr="00D4407B">
        <w:t>лобе заявителя о его осуждении и передаче дела в Апелляционный суд по гра</w:t>
      </w:r>
      <w:r w:rsidRPr="00D4407B">
        <w:t>ж</w:t>
      </w:r>
      <w:r w:rsidRPr="00D4407B">
        <w:t>данским делам, заявитель сообщил 13 сентября 2016 года, что государство-участник не представило никакой информации по существу дела. Он напомин</w:t>
      </w:r>
      <w:r w:rsidRPr="00D4407B">
        <w:t>а</w:t>
      </w:r>
      <w:r w:rsidRPr="00D4407B">
        <w:t>ет, что Комитет 21 мая 2015 года уже вынес решение по вопросу о приемлем</w:t>
      </w:r>
      <w:r w:rsidRPr="00D4407B">
        <w:t>о</w:t>
      </w:r>
      <w:r w:rsidRPr="00D4407B">
        <w:t>сти жалобы, и выражает обеспокоенность по поводу того, что письмо госуда</w:t>
      </w:r>
      <w:r w:rsidRPr="00D4407B">
        <w:t>р</w:t>
      </w:r>
      <w:r w:rsidRPr="00D4407B">
        <w:t>ства-участника было отправлено именно тогда, когда Комитет принимал реш</w:t>
      </w:r>
      <w:r w:rsidRPr="00D4407B">
        <w:t>е</w:t>
      </w:r>
      <w:r w:rsidRPr="00D4407B">
        <w:t>ние по существу.</w:t>
      </w:r>
    </w:p>
    <w:p w:rsidR="00D4407B" w:rsidRPr="00D4407B" w:rsidRDefault="00D4407B" w:rsidP="00D4407B">
      <w:pPr>
        <w:pStyle w:val="SingleTxtGR"/>
      </w:pPr>
      <w:r w:rsidRPr="00D4407B">
        <w:t>12.2</w:t>
      </w:r>
      <w:proofErr w:type="gramStart"/>
      <w:r w:rsidRPr="00D4407B">
        <w:tab/>
        <w:t>К</w:t>
      </w:r>
      <w:proofErr w:type="gramEnd"/>
      <w:r w:rsidRPr="00D4407B">
        <w:t>роме того, заявитель напоминает, что государство-участник весьма зн</w:t>
      </w:r>
      <w:r w:rsidRPr="00D4407B">
        <w:t>а</w:t>
      </w:r>
      <w:r w:rsidRPr="00D4407B">
        <w:t>чительно превысило разумные сроки для отправления правосудия по его делу: прошло почти шесть лет после тех событий и представления первых утвержд</w:t>
      </w:r>
      <w:r w:rsidRPr="00D4407B">
        <w:t>е</w:t>
      </w:r>
      <w:r w:rsidRPr="00D4407B">
        <w:t>ний о пытках, которые затем вновь неоднократно повторялись, а никакого ра</w:t>
      </w:r>
      <w:r w:rsidRPr="00D4407B">
        <w:t>с</w:t>
      </w:r>
      <w:r w:rsidRPr="00D4407B">
        <w:t>следования не было начато. Кассационная жалоба никоим образом не изменила эту ситуацию, и заявитель все еще находится под стражей исключительно на основании его признательных показаний, подписанных по принуждению. В д</w:t>
      </w:r>
      <w:r w:rsidRPr="00D4407B">
        <w:t>о</w:t>
      </w:r>
      <w:r w:rsidRPr="00D4407B">
        <w:t>полнительных комментариях от 13 октября 2016 года заявитель повторяет все свои доводы.</w:t>
      </w:r>
    </w:p>
    <w:p w:rsidR="00D4407B" w:rsidRPr="00D4407B" w:rsidRDefault="00D4407B" w:rsidP="00D4407B">
      <w:pPr>
        <w:pStyle w:val="SingleTxtGR"/>
      </w:pPr>
      <w:r w:rsidRPr="00D4407B">
        <w:t>12.3</w:t>
      </w:r>
      <w:r w:rsidRPr="00D4407B">
        <w:tab/>
        <w:t xml:space="preserve">Заявитель 26 октября 2016 года проинформировал Комитет о том, что его жена, Клод </w:t>
      </w:r>
      <w:proofErr w:type="spellStart"/>
      <w:r w:rsidRPr="00D4407B">
        <w:t>Манжен</w:t>
      </w:r>
      <w:proofErr w:type="spellEnd"/>
      <w:r w:rsidRPr="00D4407B">
        <w:t>, 19 октября 2016 года не получила разрешения на въезд в Марокко, и, таким образом, ей не было разрешено посетить его в тюрьме.</w:t>
      </w:r>
    </w:p>
    <w:p w:rsidR="00D4407B" w:rsidRPr="00D4407B" w:rsidRDefault="00D4407B" w:rsidP="00E146E2">
      <w:pPr>
        <w:pStyle w:val="H23GR"/>
      </w:pPr>
      <w:r w:rsidRPr="00D4407B">
        <w:tab/>
      </w:r>
      <w:r w:rsidRPr="00D4407B">
        <w:tab/>
        <w:t xml:space="preserve">Рассмотрение дела в Комитете </w:t>
      </w:r>
    </w:p>
    <w:p w:rsidR="00D4407B" w:rsidRPr="00D4407B" w:rsidRDefault="00D4407B" w:rsidP="00E146E2">
      <w:pPr>
        <w:pStyle w:val="H4GR"/>
      </w:pPr>
      <w:r w:rsidRPr="00D4407B">
        <w:tab/>
      </w:r>
      <w:r w:rsidRPr="00D4407B">
        <w:tab/>
        <w:t>Рассмотрение дела по существу</w:t>
      </w:r>
    </w:p>
    <w:p w:rsidR="00D4407B" w:rsidRPr="00D4407B" w:rsidRDefault="00D4407B" w:rsidP="00D4407B">
      <w:pPr>
        <w:pStyle w:val="SingleTxtGR"/>
      </w:pPr>
      <w:r w:rsidRPr="00D4407B">
        <w:t>13.1</w:t>
      </w:r>
      <w:proofErr w:type="gramStart"/>
      <w:r w:rsidRPr="00D4407B">
        <w:tab/>
        <w:t>В</w:t>
      </w:r>
      <w:proofErr w:type="gramEnd"/>
      <w:r w:rsidRPr="00D4407B">
        <w:t xml:space="preserve"> соответствии с пунктом 4 статьи 22 Конвенции Комитет рассмотрел данное дело в свете всей информации, представленной ему сторонами.</w:t>
      </w:r>
    </w:p>
    <w:p w:rsidR="00D4407B" w:rsidRPr="00D4407B" w:rsidRDefault="00D4407B" w:rsidP="00D4407B">
      <w:pPr>
        <w:pStyle w:val="SingleTxtGR"/>
      </w:pPr>
      <w:r w:rsidRPr="00D4407B">
        <w:t>13.2</w:t>
      </w:r>
      <w:r w:rsidRPr="00D4407B">
        <w:tab/>
        <w:t>Комитет отмечает утверждение заявителя о том, что физическое насилие, которому он подвергся во время ареста, допроса в полицейском участке, а затем в жандармерии в Эль-</w:t>
      </w:r>
      <w:proofErr w:type="spellStart"/>
      <w:r w:rsidRPr="00D4407B">
        <w:t>Аюне</w:t>
      </w:r>
      <w:proofErr w:type="spellEnd"/>
      <w:r w:rsidRPr="00D4407B">
        <w:t>, а также обращение с ним во время его перевозки самолетом в целях получения от него признаний представляют собой акты пы</w:t>
      </w:r>
      <w:r w:rsidRPr="00D4407B">
        <w:t>т</w:t>
      </w:r>
      <w:r w:rsidRPr="00D4407B">
        <w:t>ки по причине их тяжести. Комитет отмечает, что в ходе слушаний его дела 12</w:t>
      </w:r>
      <w:r w:rsidR="00E146E2">
        <w:t> </w:t>
      </w:r>
      <w:r w:rsidRPr="00D4407B">
        <w:t>ноября 2010 года, 12 января 2011 года и 12 августа 2011 года заявитель ж</w:t>
      </w:r>
      <w:r w:rsidRPr="00D4407B">
        <w:t>а</w:t>
      </w:r>
      <w:r w:rsidRPr="00D4407B">
        <w:t>ловался на обращение, которому он подвергся, однако следственный судья не принял во внимание его утверждения и травмы и не запросил проведения м</w:t>
      </w:r>
      <w:r w:rsidRPr="00D4407B">
        <w:t>е</w:t>
      </w:r>
      <w:r w:rsidRPr="00D4407B">
        <w:t>дицинского освидетельствования. Комитет также принимает к сведению утве</w:t>
      </w:r>
      <w:r w:rsidRPr="00D4407B">
        <w:t>р</w:t>
      </w:r>
      <w:r w:rsidRPr="00D4407B">
        <w:t>ждения заявителя о том, что такое насилие, ставшее причиной его мучительных страданий на протяжении нескольких месяцев, представляет собой нарушение статьи 1 Конвенции. Комитет отмечает также, что согласно замечаниям гос</w:t>
      </w:r>
      <w:r w:rsidRPr="00D4407B">
        <w:t>у</w:t>
      </w:r>
      <w:r w:rsidRPr="00D4407B">
        <w:t xml:space="preserve">дарства-участника в ходе упомянутых слушаний ни заявитель, ни его адвокат не пожаловались на применение пыток. </w:t>
      </w:r>
      <w:proofErr w:type="gramStart"/>
      <w:r w:rsidRPr="00D4407B">
        <w:t>Комитет ссылается на свою правовую практику, согласно которой любое лицо, лишенное свободы, должно иметь во</w:t>
      </w:r>
      <w:r w:rsidRPr="00D4407B">
        <w:t>з</w:t>
      </w:r>
      <w:r w:rsidRPr="00D4407B">
        <w:t>можность пользоваться оперативной и независимой юридической и медици</w:t>
      </w:r>
      <w:r w:rsidRPr="00D4407B">
        <w:t>н</w:t>
      </w:r>
      <w:r w:rsidRPr="00D4407B">
        <w:t>ской помощью и должно быть в состоянии связаться со своей семьей в целях предупреждения пыток</w:t>
      </w:r>
      <w:r w:rsidRPr="00D4407B">
        <w:rPr>
          <w:sz w:val="18"/>
          <w:vertAlign w:val="superscript"/>
        </w:rPr>
        <w:footnoteReference w:id="19"/>
      </w:r>
      <w:r w:rsidRPr="00D4407B">
        <w:t>. Принимая во внимание тот факт, что, по словам з</w:t>
      </w:r>
      <w:r w:rsidRPr="00D4407B">
        <w:t>а</w:t>
      </w:r>
      <w:r w:rsidRPr="00D4407B">
        <w:t>явителя, он не получил доступа ни к одной из этих гарантий, и при отсутствии убедительной информации</w:t>
      </w:r>
      <w:proofErr w:type="gramEnd"/>
      <w:r w:rsidRPr="00D4407B">
        <w:t xml:space="preserve"> со стороны государства-участника, ставящей под сомнение эти утверждения, Комитет считает, что, согласно представленным данным, физическое насилие и травмы, которым подвергся заявитель во время его ареста, допроса и содержания под стражей, представляют собой пытку по смыслу статьи 1 Конвенции.</w:t>
      </w:r>
    </w:p>
    <w:p w:rsidR="00D4407B" w:rsidRPr="00D4407B" w:rsidRDefault="00D4407B" w:rsidP="00D4407B">
      <w:pPr>
        <w:pStyle w:val="SingleTxtGR"/>
      </w:pPr>
      <w:r w:rsidRPr="00D4407B">
        <w:t>13.3</w:t>
      </w:r>
      <w:r w:rsidRPr="00D4407B">
        <w:tab/>
        <w:t>Комитету предстоит также определить, является ли тот факт, что суде</w:t>
      </w:r>
      <w:r w:rsidRPr="00D4407B">
        <w:t>б</w:t>
      </w:r>
      <w:r w:rsidRPr="00D4407B">
        <w:t>ные власти не начали расследования по представленным им заявителем утве</w:t>
      </w:r>
      <w:r w:rsidRPr="00D4407B">
        <w:t>р</w:t>
      </w:r>
      <w:r w:rsidRPr="00D4407B">
        <w:t xml:space="preserve">ждениям о пытках, нарушением государством-участником его обязательств по статье 12 Конвенции. </w:t>
      </w:r>
      <w:proofErr w:type="gramStart"/>
      <w:r w:rsidRPr="00D4407B">
        <w:t>Комитет принимает к сведению утверждения заявителя о том, что он 12 ноября 2010 года, имея на лице видимые признаки пытки, следы побоев и кровь, предстал перед военным следственным судьей (см. пункт 3.3), который не зафиксировал эти факты в протоколе; впоследствии заявитель н</w:t>
      </w:r>
      <w:r w:rsidRPr="00D4407B">
        <w:t>е</w:t>
      </w:r>
      <w:r w:rsidRPr="00D4407B">
        <w:t>двусмысленно сообщал о пытках, которым он подвергся, следственному судье 12 января и 12 августа 2011 года;</w:t>
      </w:r>
      <w:proofErr w:type="gramEnd"/>
      <w:r w:rsidRPr="00D4407B">
        <w:t xml:space="preserve"> те же утверждения прозвучали в военном тр</w:t>
      </w:r>
      <w:r w:rsidRPr="00D4407B">
        <w:t>и</w:t>
      </w:r>
      <w:r w:rsidRPr="00D4407B">
        <w:t>бунале в присутствии Прокурора; и ни разу Прокурор не начал немедленного расследования. Комитет отмечает довод заявителя о том, что подача жалобы в Кассационный суд не может считаться полезным и эффективным средством правовой защиты, поскольку Суд выносит решение о правовой стороне и на о</w:t>
      </w:r>
      <w:r w:rsidRPr="00D4407B">
        <w:t>с</w:t>
      </w:r>
      <w:r w:rsidRPr="00D4407B">
        <w:t>новании материалов переданного ему дела, а именно деяний, в совершении к</w:t>
      </w:r>
      <w:r w:rsidRPr="00D4407B">
        <w:t>о</w:t>
      </w:r>
      <w:r w:rsidRPr="00D4407B">
        <w:t>торых обвиняют заявителя. Комитет отмечает также доводы государства-участника о том, что заявитель не выдвигал утверждений и не ставил вопроса о применении пыток перед компетентными властями. Он отмечает, что 27 июля 2016 года Кассационный суд принял решение по ходатайству, поданному заяв</w:t>
      </w:r>
      <w:r w:rsidRPr="00D4407B">
        <w:t>и</w:t>
      </w:r>
      <w:r w:rsidRPr="00D4407B">
        <w:t>телем и другими осужденными по этому делу в феврале 2013 года, о передаче дела в Апелляционный суд Рабата по гражданским делам. Комитет также пр</w:t>
      </w:r>
      <w:r w:rsidRPr="00D4407B">
        <w:t>и</w:t>
      </w:r>
      <w:r w:rsidRPr="00D4407B">
        <w:t>нимает к сведению информацию, представленную государством-участником 4</w:t>
      </w:r>
      <w:r w:rsidR="00E146E2">
        <w:t> </w:t>
      </w:r>
      <w:r w:rsidRPr="00D4407B">
        <w:t>ноября 2016 года, согласно которой слушания дела заявителя в Апелляцио</w:t>
      </w:r>
      <w:r w:rsidRPr="00D4407B">
        <w:t>н</w:t>
      </w:r>
      <w:r w:rsidRPr="00D4407B">
        <w:t xml:space="preserve">ном суде были назначены на 26 декабря 2016 года. </w:t>
      </w:r>
      <w:proofErr w:type="gramStart"/>
      <w:r w:rsidRPr="00D4407B">
        <w:t>Кроме того, Комитет отмеч</w:t>
      </w:r>
      <w:r w:rsidRPr="00D4407B">
        <w:t>а</w:t>
      </w:r>
      <w:r w:rsidRPr="00D4407B">
        <w:t>ет, что, согласно поступившей к нему информации, предмет кассационной ж</w:t>
      </w:r>
      <w:r w:rsidRPr="00D4407B">
        <w:t>а</w:t>
      </w:r>
      <w:r w:rsidRPr="00D4407B">
        <w:t>лобы, которая рассматривалась на протяжении более трех лет, заключался в оценке правильности применения марокканских правовых норм в такого рода деле и не касается утверждений о применении пыток, которые являются пре</w:t>
      </w:r>
      <w:r w:rsidRPr="00D4407B">
        <w:t>д</w:t>
      </w:r>
      <w:r w:rsidRPr="00D4407B">
        <w:t>метом рассмотрения настоящей жалобы и по которым в течение почти шести лет не начато никакого расследования.</w:t>
      </w:r>
      <w:proofErr w:type="gramEnd"/>
      <w:r w:rsidRPr="00D4407B">
        <w:t xml:space="preserve"> Кроме того, имеющаяся информация не позволяет ему сделать вывод о том, что </w:t>
      </w:r>
      <w:proofErr w:type="spellStart"/>
      <w:r w:rsidRPr="00D4407B">
        <w:t>Рабатский</w:t>
      </w:r>
      <w:proofErr w:type="spellEnd"/>
      <w:r w:rsidRPr="00D4407B">
        <w:t xml:space="preserve"> апелляционный суд будет вправе выносить решения по выдвинутым заявителем утверждениям в прим</w:t>
      </w:r>
      <w:r w:rsidRPr="00D4407B">
        <w:t>е</w:t>
      </w:r>
      <w:r w:rsidRPr="00D4407B">
        <w:t>нении пыток, в частности потому, что Апелляционному суду не было дано н</w:t>
      </w:r>
      <w:r w:rsidRPr="00D4407B">
        <w:t>и</w:t>
      </w:r>
      <w:r w:rsidRPr="00D4407B">
        <w:t xml:space="preserve">каких указаний по проведению расследований в отношении утверждений о применении пыток. </w:t>
      </w:r>
      <w:proofErr w:type="gramStart"/>
      <w:r w:rsidRPr="00D4407B">
        <w:t>Имеющаяся в распоряжении Комитета информация свид</w:t>
      </w:r>
      <w:r w:rsidRPr="00D4407B">
        <w:t>е</w:t>
      </w:r>
      <w:r w:rsidRPr="00D4407B">
        <w:t>тельствует о том, что Кассационный суд вернул дело в Апелляционный суд, чтобы тот вновь принял по нему решение, в силу того, что военный трибунал не представил явных доказательств того, что заявитель отдавал приказы или подстрекал какую-либо определенную сторону или лиц к совершению престу</w:t>
      </w:r>
      <w:r w:rsidRPr="00D4407B">
        <w:t>п</w:t>
      </w:r>
      <w:r w:rsidRPr="00D4407B">
        <w:t>ных деяний, а также его преступного умысла, что при отсутствии указанных элементов делает</w:t>
      </w:r>
      <w:proofErr w:type="gramEnd"/>
      <w:r w:rsidRPr="00D4407B">
        <w:t xml:space="preserve"> решение </w:t>
      </w:r>
      <w:proofErr w:type="gramStart"/>
      <w:r w:rsidRPr="00D4407B">
        <w:t>недействительным</w:t>
      </w:r>
      <w:proofErr w:type="gramEnd"/>
      <w:r w:rsidRPr="00D4407B">
        <w:t>. В этих обстоятельствах Комитет считает, что вероятность того, что Апелляционный суд рассмотрит утверждения о применении пыток, весьма мала.</w:t>
      </w:r>
    </w:p>
    <w:p w:rsidR="00D4407B" w:rsidRPr="00D4407B" w:rsidRDefault="00D4407B" w:rsidP="00D4407B">
      <w:pPr>
        <w:pStyle w:val="SingleTxtGR"/>
      </w:pPr>
      <w:r w:rsidRPr="00D4407B">
        <w:t>13.4</w:t>
      </w:r>
      <w:r w:rsidRPr="00D4407B">
        <w:tab/>
        <w:t>Комитет отмечает также, что запроса о проведении медицинского обсл</w:t>
      </w:r>
      <w:r w:rsidRPr="00D4407B">
        <w:t>е</w:t>
      </w:r>
      <w:r w:rsidRPr="00D4407B">
        <w:t>дования военный следственный судья так и не сделал, хотя заявитель демо</w:t>
      </w:r>
      <w:r w:rsidRPr="00D4407B">
        <w:t>н</w:t>
      </w:r>
      <w:r w:rsidRPr="00D4407B">
        <w:t>стрировал явные признаки применения физического насилия, и никакого ра</w:t>
      </w:r>
      <w:r w:rsidRPr="00D4407B">
        <w:t>с</w:t>
      </w:r>
      <w:r w:rsidRPr="00D4407B">
        <w:t>следования по этому поводу не проводилось. Кроме того, военный трибунал не учел утверждений заявителя о фактах применения пыток при принятии реш</w:t>
      </w:r>
      <w:r w:rsidRPr="00D4407B">
        <w:t>е</w:t>
      </w:r>
      <w:r w:rsidRPr="00D4407B">
        <w:t>ния о его осуждении, а государство-участник отрицает, что такие утверждения были представлены в ходе разбирательства. Комитет также подчеркивает, что государство-участник весьма значительно превысило разумные сроки для о</w:t>
      </w:r>
      <w:r w:rsidRPr="00D4407B">
        <w:t>т</w:t>
      </w:r>
      <w:r w:rsidRPr="00D4407B">
        <w:t>правления правосудия по этому делу: прошло почти шесть лет после тех соб</w:t>
      </w:r>
      <w:r w:rsidRPr="00D4407B">
        <w:t>ы</w:t>
      </w:r>
      <w:r w:rsidRPr="00D4407B">
        <w:t>тий и представления первых утверждений о пытках, а никакого расследования не было начато. Кассационная жалоба никоим образом не изменила эту ситу</w:t>
      </w:r>
      <w:r w:rsidRPr="00D4407B">
        <w:t>а</w:t>
      </w:r>
      <w:r w:rsidRPr="00D4407B">
        <w:t>цию, и заявитель по-прежнему находится под стражей исключительно на осн</w:t>
      </w:r>
      <w:r w:rsidRPr="00D4407B">
        <w:t>о</w:t>
      </w:r>
      <w:r w:rsidRPr="00D4407B">
        <w:t>вании его признательных показаний, подписанных по принуждению. В свете вышеизложенного Комитет считает, что отсутствие какого-либо расследования утверждений о применении пыток в деле заявителя несовместимо с обязател</w:t>
      </w:r>
      <w:r w:rsidRPr="00D4407B">
        <w:t>ь</w:t>
      </w:r>
      <w:r w:rsidRPr="00D4407B">
        <w:t>ством государства-участника согласно статье 12 Конвенции принимать меры к тому, чтобы его компетентные органы проводили быстрое и беспристрастное расследование, когда имеются достаточные основания полагать, что был с</w:t>
      </w:r>
      <w:r w:rsidRPr="00D4407B">
        <w:t>о</w:t>
      </w:r>
      <w:r w:rsidRPr="00D4407B">
        <w:t>вершен акт пытки.</w:t>
      </w:r>
    </w:p>
    <w:p w:rsidR="00D4407B" w:rsidRPr="00D4407B" w:rsidRDefault="00D4407B" w:rsidP="00D4407B">
      <w:pPr>
        <w:pStyle w:val="SingleTxtGR"/>
      </w:pPr>
      <w:r w:rsidRPr="00D4407B">
        <w:t>13.5</w:t>
      </w:r>
      <w:proofErr w:type="gramStart"/>
      <w:r w:rsidRPr="00D4407B">
        <w:tab/>
        <w:t>В</w:t>
      </w:r>
      <w:proofErr w:type="gramEnd"/>
      <w:r w:rsidRPr="00D4407B">
        <w:t xml:space="preserve"> этих обстоятельствах государство-участник также не выполнило своего обязательства по статье 13 Конвенции, в соответствии с которым оно обязано гарантировать заявителю право на предъявление жалобы, предполагающее, что власти надлежащим образом отреагируют на эту жалобу, проведя быстрое и беспристрастное расследование</w:t>
      </w:r>
      <w:r w:rsidRPr="00D4407B">
        <w:rPr>
          <w:sz w:val="18"/>
          <w:vertAlign w:val="superscript"/>
        </w:rPr>
        <w:footnoteReference w:id="20"/>
      </w:r>
      <w:r w:rsidRPr="00D4407B">
        <w:t>. Комитет напоминает, что в статье 13 пред</w:t>
      </w:r>
      <w:r w:rsidRPr="00D4407B">
        <w:t>у</w:t>
      </w:r>
      <w:r w:rsidRPr="00D4407B">
        <w:t>смотрено также, что каждое государство-участник должно принимать меры по обеспечению защиты истца и свидетелей от любых форм плохого обращения или запугивания в связи с его жалобой или любыми свидетельскими показан</w:t>
      </w:r>
      <w:r w:rsidRPr="00D4407B">
        <w:t>и</w:t>
      </w:r>
      <w:r w:rsidRPr="00D4407B">
        <w:t>ями. Комитет отмечает, что заявитель стал объектом угроз в результате иска м</w:t>
      </w:r>
      <w:r w:rsidRPr="00D4407B">
        <w:t>а</w:t>
      </w:r>
      <w:r w:rsidRPr="00D4407B">
        <w:t>рокканского Министерства внутренних дел и что его адвокат был арестован и выслан из Марокко в марте 2016 года, когда он должен был представлять своего клиента в ходе разбирательства сообщения об актах пыток, которым тот по</w:t>
      </w:r>
      <w:r w:rsidRPr="00D4407B">
        <w:t>д</w:t>
      </w:r>
      <w:r w:rsidRPr="00D4407B">
        <w:t>вергся. Государство-участник не представило какой-либо информации, которая могла бы опровергнуть эту часть сообщения. Комитет приходит к заключению, что факты по данному делу представляют собой нарушение также и статьи 13 Конвенции.</w:t>
      </w:r>
    </w:p>
    <w:p w:rsidR="00D4407B" w:rsidRPr="00D4407B" w:rsidRDefault="00D4407B" w:rsidP="00D4407B">
      <w:pPr>
        <w:pStyle w:val="SingleTxtGR"/>
      </w:pPr>
      <w:r w:rsidRPr="00D4407B">
        <w:t>13.6</w:t>
      </w:r>
      <w:r w:rsidRPr="00D4407B">
        <w:tab/>
        <w:t>Что касается утверждений заявителя в связи со статьей 14 Конвенции, то Комитет напоминает о том, что это положение признает право жертвы пыток на справедливую и адекватную компенсацию и налагает на государства-участники обязательство обеспечить получение жертвой соответствующего возмещения за весь нанес</w:t>
      </w:r>
      <w:r w:rsidR="0089125E">
        <w:t>е</w:t>
      </w:r>
      <w:r w:rsidRPr="00D4407B">
        <w:t>нный ущерб. Комитет напоминает, что возмещение должно непр</w:t>
      </w:r>
      <w:r w:rsidRPr="00D4407B">
        <w:t>е</w:t>
      </w:r>
      <w:r w:rsidRPr="00D4407B">
        <w:t>менно охватывать весь нанес</w:t>
      </w:r>
      <w:r w:rsidR="0089125E">
        <w:t>е</w:t>
      </w:r>
      <w:r w:rsidRPr="00D4407B">
        <w:t>нный ущерб и включать реституцию, компенс</w:t>
      </w:r>
      <w:r w:rsidRPr="00D4407B">
        <w:t>а</w:t>
      </w:r>
      <w:r w:rsidRPr="00D4407B">
        <w:t>цию, а также меры, призванные гарантировать невозможность повторения нарушений, при обязательном учете обстоятельств каждого дела</w:t>
      </w:r>
      <w:r w:rsidRPr="00D4407B">
        <w:rPr>
          <w:sz w:val="18"/>
          <w:vertAlign w:val="superscript"/>
        </w:rPr>
        <w:footnoteReference w:id="21"/>
      </w:r>
      <w:r w:rsidRPr="00D4407B">
        <w:t>. В данном случае Комитет отмечает утверждения заявителя о физических и психологич</w:t>
      </w:r>
      <w:r w:rsidRPr="00D4407B">
        <w:t>е</w:t>
      </w:r>
      <w:r w:rsidRPr="00D4407B">
        <w:t>ских страданиях от последствий пережитого насилия. Комитет отмечает также, что то обстоятельство, что военный следственный судья не распорядился о пр</w:t>
      </w:r>
      <w:r w:rsidRPr="00D4407B">
        <w:t>о</w:t>
      </w:r>
      <w:r w:rsidRPr="00D4407B">
        <w:t>ведении медицинского освидетельствования, не позволило заявителю воспол</w:t>
      </w:r>
      <w:r w:rsidRPr="00D4407B">
        <w:t>ь</w:t>
      </w:r>
      <w:r w:rsidRPr="00D4407B">
        <w:t>зоваться мерами по реабилитации, компенсации, медицинскому уходу и обе</w:t>
      </w:r>
      <w:r w:rsidRPr="00D4407B">
        <w:t>с</w:t>
      </w:r>
      <w:r w:rsidRPr="00D4407B">
        <w:t xml:space="preserve">печению гарантий </w:t>
      </w:r>
      <w:proofErr w:type="spellStart"/>
      <w:r w:rsidRPr="00D4407B">
        <w:t>неповторения</w:t>
      </w:r>
      <w:proofErr w:type="spellEnd"/>
      <w:r w:rsidRPr="00D4407B">
        <w:t xml:space="preserve"> преступления. Комитет считает, что отсу</w:t>
      </w:r>
      <w:r w:rsidRPr="00D4407B">
        <w:t>т</w:t>
      </w:r>
      <w:r w:rsidRPr="00D4407B">
        <w:t>ствие немедленно начатого оперативного и беспристрастного расследования лишило заявителя возможности воспользоваться своим правом на компенсацию в нарушение статьи 14 Конвенции</w:t>
      </w:r>
      <w:r w:rsidRPr="00D4407B">
        <w:rPr>
          <w:sz w:val="18"/>
          <w:vertAlign w:val="superscript"/>
        </w:rPr>
        <w:footnoteReference w:id="22"/>
      </w:r>
      <w:r w:rsidRPr="00D4407B">
        <w:t>.</w:t>
      </w:r>
    </w:p>
    <w:p w:rsidR="00D4407B" w:rsidRPr="00D4407B" w:rsidRDefault="00D4407B" w:rsidP="00D4407B">
      <w:pPr>
        <w:pStyle w:val="SingleTxtGR"/>
      </w:pPr>
      <w:r w:rsidRPr="00D4407B">
        <w:t>13.7</w:t>
      </w:r>
      <w:r w:rsidRPr="00D4407B">
        <w:tab/>
        <w:t>Заявитель утверждает также, что он является жертвой нарушения ст</w:t>
      </w:r>
      <w:r w:rsidRPr="00D4407B">
        <w:t>а</w:t>
      </w:r>
      <w:r w:rsidRPr="00D4407B">
        <w:t>тьи</w:t>
      </w:r>
      <w:r w:rsidR="00E146E2">
        <w:t> </w:t>
      </w:r>
      <w:r w:rsidRPr="00D4407B">
        <w:t>15 Конвенции по причине его осуждения на основании признательных п</w:t>
      </w:r>
      <w:r w:rsidRPr="00D4407B">
        <w:t>о</w:t>
      </w:r>
      <w:r w:rsidRPr="00D4407B">
        <w:t xml:space="preserve">казаний, полученных под пыткой. Комитет отмечает утверждение заявителя о том, что он ни в чем </w:t>
      </w:r>
      <w:r w:rsidR="005F3714">
        <w:t xml:space="preserve">не </w:t>
      </w:r>
      <w:r w:rsidRPr="00D4407B">
        <w:t>признавался, а был принужд</w:t>
      </w:r>
      <w:r w:rsidR="0089125E">
        <w:t>е</w:t>
      </w:r>
      <w:r w:rsidRPr="00D4407B">
        <w:t>н подписать документ н</w:t>
      </w:r>
      <w:r w:rsidRPr="00D4407B">
        <w:t>е</w:t>
      </w:r>
      <w:r w:rsidRPr="00D4407B">
        <w:t>известного ему содержания.</w:t>
      </w:r>
    </w:p>
    <w:p w:rsidR="00D4407B" w:rsidRPr="00D4407B" w:rsidRDefault="00D4407B" w:rsidP="00D4407B">
      <w:pPr>
        <w:pStyle w:val="SingleTxtGR"/>
      </w:pPr>
      <w:proofErr w:type="gramStart"/>
      <w:r w:rsidRPr="00D4407B">
        <w:t>13.8</w:t>
      </w:r>
      <w:r w:rsidRPr="00D4407B">
        <w:tab/>
        <w:t>Комитет напоминает, что общая направленность положений статьи 15 Конвенции обусловлена абсолютным запретом пыток и поэтому предполагает обязательство каждого государства-участника проверять, не были ли заявления, используемые в рамках находящегося в его компетенции разбирательства, п</w:t>
      </w:r>
      <w:r w:rsidRPr="00D4407B">
        <w:t>о</w:t>
      </w:r>
      <w:r w:rsidRPr="00D4407B">
        <w:t>лучены с применением пыток</w:t>
      </w:r>
      <w:r w:rsidRPr="00D4407B">
        <w:rPr>
          <w:sz w:val="18"/>
          <w:vertAlign w:val="superscript"/>
        </w:rPr>
        <w:footnoteReference w:id="23"/>
      </w:r>
      <w:r w:rsidRPr="00D4407B">
        <w:t>. В данном деле Комитет отмечает, что, по мн</w:t>
      </w:r>
      <w:r w:rsidRPr="00D4407B">
        <w:t>е</w:t>
      </w:r>
      <w:r w:rsidRPr="00D4407B">
        <w:t>нию заявителя, признания, которые он подписал под пыткой, использовались в качестве основания для его обвинения и</w:t>
      </w:r>
      <w:proofErr w:type="gramEnd"/>
      <w:r w:rsidRPr="00D4407B">
        <w:t xml:space="preserve"> оправдания его содержания под стр</w:t>
      </w:r>
      <w:r w:rsidRPr="00D4407B">
        <w:t>а</w:t>
      </w:r>
      <w:r w:rsidRPr="00D4407B">
        <w:t xml:space="preserve">жей на протяжении более шести лет; и что </w:t>
      </w:r>
      <w:proofErr w:type="gramStart"/>
      <w:r w:rsidRPr="00D4407B">
        <w:t>через</w:t>
      </w:r>
      <w:proofErr w:type="gramEnd"/>
      <w:r w:rsidRPr="00D4407B">
        <w:t xml:space="preserve"> </w:t>
      </w:r>
      <w:proofErr w:type="gramStart"/>
      <w:r w:rsidRPr="00D4407B">
        <w:t>своего</w:t>
      </w:r>
      <w:proofErr w:type="gramEnd"/>
      <w:r w:rsidRPr="00D4407B">
        <w:t xml:space="preserve"> адвоката он на разли</w:t>
      </w:r>
      <w:r w:rsidRPr="00D4407B">
        <w:t>ч</w:t>
      </w:r>
      <w:r w:rsidRPr="00D4407B">
        <w:t>ных этапах разбирательства по его делу безуспешно пытался оспорить доказ</w:t>
      </w:r>
      <w:r w:rsidRPr="00D4407B">
        <w:t>а</w:t>
      </w:r>
      <w:r w:rsidRPr="00D4407B">
        <w:t>тельственную силу признательных показаний, подписанных им под пыткой. Комитет отмечает также, что суд не принял во внимание утверждений заявителя о применении пыток во время его осуждения на основании его признаний и о</w:t>
      </w:r>
      <w:r w:rsidRPr="00D4407B">
        <w:t>т</w:t>
      </w:r>
      <w:r w:rsidRPr="00D4407B">
        <w:t>рицает, что эти утверждения были представлены в ходе разбирательства</w:t>
      </w:r>
      <w:r w:rsidRPr="00D4407B">
        <w:rPr>
          <w:sz w:val="18"/>
          <w:vertAlign w:val="superscript"/>
        </w:rPr>
        <w:footnoteReference w:id="24"/>
      </w:r>
      <w:r w:rsidRPr="00D4407B">
        <w:t>. К</w:t>
      </w:r>
      <w:r w:rsidRPr="00D4407B">
        <w:t>о</w:t>
      </w:r>
      <w:r w:rsidRPr="00D4407B">
        <w:t xml:space="preserve">митет считает, что государство-участник было обязано проверить содержание утверждений заявителя. Не предприняв никаких проверок и </w:t>
      </w:r>
      <w:proofErr w:type="gramStart"/>
      <w:r w:rsidRPr="00D4407B">
        <w:t>использовав</w:t>
      </w:r>
      <w:proofErr w:type="gramEnd"/>
      <w:r w:rsidRPr="00D4407B">
        <w:t xml:space="preserve"> такие показания в ходе судебного разбирательства против заявителя, государство-участник явно нарушило свои обязательства по статье 15 Конвенции. </w:t>
      </w:r>
      <w:proofErr w:type="gramStart"/>
      <w:r w:rsidRPr="00D4407B">
        <w:t>В связи с этим Комитет напоминает, что в своих заключительных замечаниях по четве</w:t>
      </w:r>
      <w:r w:rsidRPr="00D4407B">
        <w:t>р</w:t>
      </w:r>
      <w:r w:rsidRPr="00D4407B">
        <w:t>тому периодическому докладу о Марокко (см. CAT/C/MAR/CO/4, пункт 17) он выразил обеспокоенность в связи с тем, что согласно сложившейся в госуда</w:t>
      </w:r>
      <w:r w:rsidRPr="00D4407B">
        <w:t>р</w:t>
      </w:r>
      <w:r w:rsidRPr="00D4407B">
        <w:t>стве-участнике следственной практике признательные показания зачастую сл</w:t>
      </w:r>
      <w:r w:rsidRPr="00D4407B">
        <w:t>у</w:t>
      </w:r>
      <w:r w:rsidRPr="00D4407B">
        <w:t>жат доказательствами, на основании которых можно возбудить преследование в отношении какого-либо лица и вынести обвинительный приговор, что создает</w:t>
      </w:r>
      <w:proofErr w:type="gramEnd"/>
      <w:r w:rsidRPr="00D4407B">
        <w:t xml:space="preserve"> предпосылки для применения пыток и жестокого обращения по отношению к </w:t>
      </w:r>
      <w:proofErr w:type="gramStart"/>
      <w:r w:rsidRPr="00D4407B">
        <w:t>подозреваемым</w:t>
      </w:r>
      <w:proofErr w:type="gramEnd"/>
      <w:r w:rsidRPr="00D4407B">
        <w:rPr>
          <w:sz w:val="18"/>
          <w:vertAlign w:val="superscript"/>
        </w:rPr>
        <w:footnoteReference w:id="25"/>
      </w:r>
      <w:r w:rsidRPr="00D4407B">
        <w:t>.</w:t>
      </w:r>
    </w:p>
    <w:p w:rsidR="00D4407B" w:rsidRPr="00D4407B" w:rsidRDefault="00D4407B" w:rsidP="00D4407B">
      <w:pPr>
        <w:pStyle w:val="SingleTxtGR"/>
      </w:pPr>
      <w:r w:rsidRPr="00D4407B">
        <w:t>13.9</w:t>
      </w:r>
      <w:proofErr w:type="gramStart"/>
      <w:r w:rsidRPr="00D4407B">
        <w:tab/>
        <w:t>К</w:t>
      </w:r>
      <w:proofErr w:type="gramEnd"/>
      <w:r w:rsidRPr="00D4407B">
        <w:t>асаясь жалобы на несоблюдение статьи 16 Конвенции, Комитет прин</w:t>
      </w:r>
      <w:r w:rsidRPr="00D4407B">
        <w:t>и</w:t>
      </w:r>
      <w:r w:rsidRPr="00D4407B">
        <w:t>мает к сведению утверждение заявителя о том, что обращение, которому его подвергали в ходе судебного разбирательства, включая антисанитарные условия его содержания под стражей в течение первых месяцев пребывания в тюрьме Сале в Рабате, равносильно бесчеловечному и унижающему достоинство обр</w:t>
      </w:r>
      <w:r w:rsidRPr="00D4407B">
        <w:t>а</w:t>
      </w:r>
      <w:r w:rsidRPr="00D4407B">
        <w:t>щению. Комитет также принимает к сведению утверждения о том, что заяв</w:t>
      </w:r>
      <w:r w:rsidRPr="00D4407B">
        <w:t>и</w:t>
      </w:r>
      <w:r w:rsidRPr="00D4407B">
        <w:t>тель провел ночь, прикованный наручниками к большой двери, обрамленной стальной реш</w:t>
      </w:r>
      <w:r w:rsidR="0089125E">
        <w:t>е</w:t>
      </w:r>
      <w:r w:rsidRPr="00D4407B">
        <w:t xml:space="preserve">ткой, охранники </w:t>
      </w:r>
      <w:proofErr w:type="gramStart"/>
      <w:r w:rsidRPr="00D4407B">
        <w:t>пинали</w:t>
      </w:r>
      <w:proofErr w:type="gramEnd"/>
      <w:r w:rsidRPr="00D4407B">
        <w:t xml:space="preserve"> его ногами и оскорбляли всякий раз, к</w:t>
      </w:r>
      <w:r w:rsidRPr="00D4407B">
        <w:t>о</w:t>
      </w:r>
      <w:r w:rsidRPr="00D4407B">
        <w:t>гда он хотел поменять позу, а его доступ к врачу, адвокату и жене был огран</w:t>
      </w:r>
      <w:r w:rsidRPr="00D4407B">
        <w:t>и</w:t>
      </w:r>
      <w:r w:rsidRPr="00D4407B">
        <w:t xml:space="preserve">чен в течение нескольких недель. Заявитель также утверждает, что </w:t>
      </w:r>
      <w:proofErr w:type="gramStart"/>
      <w:r w:rsidRPr="00D4407B">
        <w:t>начиная с 18</w:t>
      </w:r>
      <w:r w:rsidR="005F3714">
        <w:t> </w:t>
      </w:r>
      <w:r w:rsidRPr="00D4407B">
        <w:t>ноября 2010 года был помещен в</w:t>
      </w:r>
      <w:proofErr w:type="gramEnd"/>
      <w:r w:rsidRPr="00D4407B">
        <w:t xml:space="preserve"> одиночную камеру на четыре месяца и в течение трех месяцев оставался в камере без разрешения на прогулку, имея возможность общаться с другими заключенными только через окно. Не имея какой бы то ни было соответствующей информации от государства-участника по этому вопросу, Комитет приходит к выводу, что представленные факты ук</w:t>
      </w:r>
      <w:r w:rsidRPr="00D4407B">
        <w:t>а</w:t>
      </w:r>
      <w:r w:rsidRPr="00D4407B">
        <w:t>зывают на нарушение государством-участником своих обязательств по ст</w:t>
      </w:r>
      <w:r w:rsidRPr="00D4407B">
        <w:t>а</w:t>
      </w:r>
      <w:r w:rsidRPr="00D4407B">
        <w:t>тье</w:t>
      </w:r>
      <w:r w:rsidR="00E146E2">
        <w:t> </w:t>
      </w:r>
      <w:r w:rsidRPr="00D4407B">
        <w:t>16 Конве</w:t>
      </w:r>
      <w:r w:rsidRPr="00D4407B">
        <w:t>н</w:t>
      </w:r>
      <w:r w:rsidRPr="00D4407B">
        <w:t>ции</w:t>
      </w:r>
      <w:r w:rsidRPr="00D4407B">
        <w:rPr>
          <w:sz w:val="18"/>
          <w:vertAlign w:val="superscript"/>
        </w:rPr>
        <w:footnoteReference w:id="26"/>
      </w:r>
      <w:r w:rsidRPr="00D4407B">
        <w:t>.</w:t>
      </w:r>
    </w:p>
    <w:p w:rsidR="00D4407B" w:rsidRPr="00D4407B" w:rsidRDefault="00D4407B" w:rsidP="00D4407B">
      <w:pPr>
        <w:pStyle w:val="SingleTxtGR"/>
      </w:pPr>
      <w:r w:rsidRPr="00D4407B">
        <w:t>14.</w:t>
      </w:r>
      <w:r w:rsidRPr="00D4407B">
        <w:tab/>
        <w:t>Действуя в соответствии с пунктом 7 статьи 22 Конвенции, Комитет п</w:t>
      </w:r>
      <w:r w:rsidRPr="00D4407B">
        <w:t>о</w:t>
      </w:r>
      <w:r w:rsidRPr="00D4407B">
        <w:t>становляет, что имеющиеся в его распоряжении факты свидетельствуют о нарушении государством-участником статей 1 и 12</w:t>
      </w:r>
      <w:r w:rsidR="005F3714">
        <w:t>–</w:t>
      </w:r>
      <w:r w:rsidRPr="00D4407B">
        <w:t>16 Конвенции.</w:t>
      </w:r>
    </w:p>
    <w:p w:rsidR="000E4408" w:rsidRDefault="00D4407B" w:rsidP="00D4407B">
      <w:pPr>
        <w:pStyle w:val="SingleTxtGR"/>
      </w:pPr>
      <w:r w:rsidRPr="00D4407B">
        <w:t>15.</w:t>
      </w:r>
      <w:r w:rsidRPr="00D4407B">
        <w:tab/>
        <w:t>В соответствии с пунктом 5 статьи 118 своих правил процедуры Комитет настоятельно призывает государство-участник: a) обеспечить заявителю надл</w:t>
      </w:r>
      <w:r w:rsidRPr="00D4407B">
        <w:t>е</w:t>
      </w:r>
      <w:r w:rsidRPr="00D4407B">
        <w:t>жащее и справедливое возмещение, включая средства, необходимые для как можно более полной реабилитации; b) провести беспристрастное и тщательное расследование событий, о которых шла речь, в полном соответствии с полож</w:t>
      </w:r>
      <w:r w:rsidRPr="00D4407B">
        <w:t>е</w:t>
      </w:r>
      <w:r w:rsidRPr="00D4407B">
        <w:t>ниями Руководства по эффективному расследованию и документированию п</w:t>
      </w:r>
      <w:r w:rsidRPr="00D4407B">
        <w:t>ы</w:t>
      </w:r>
      <w:r w:rsidRPr="00D4407B">
        <w:t>ток и других жестоких, бесчеловечных или унижающих достоинство видов о</w:t>
      </w:r>
      <w:r w:rsidRPr="00D4407B">
        <w:t>б</w:t>
      </w:r>
      <w:r w:rsidRPr="00D4407B">
        <w:t xml:space="preserve">ращения и наказания (Стамбульский протокол), с </w:t>
      </w:r>
      <w:proofErr w:type="gramStart"/>
      <w:r w:rsidRPr="00D4407B">
        <w:t>тем</w:t>
      </w:r>
      <w:proofErr w:type="gramEnd"/>
      <w:r w:rsidRPr="00D4407B">
        <w:t xml:space="preserve"> чтобы привлечь к суду тех, кто несет ответственность за допущенное обращение с жертвой; </w:t>
      </w:r>
      <w:proofErr w:type="gramStart"/>
      <w:r w:rsidRPr="00D4407B">
        <w:t>c) возде</w:t>
      </w:r>
      <w:r w:rsidRPr="00D4407B">
        <w:t>р</w:t>
      </w:r>
      <w:r w:rsidRPr="00D4407B">
        <w:t>живаться от любых актов оказания давления, запугивания или репрессий, кот</w:t>
      </w:r>
      <w:r w:rsidRPr="00D4407B">
        <w:t>о</w:t>
      </w:r>
      <w:r w:rsidRPr="00D4407B">
        <w:t>рые могут нанести ущерб физической и моральной неприкосновенности заяв</w:t>
      </w:r>
      <w:r w:rsidRPr="00D4407B">
        <w:t>и</w:t>
      </w:r>
      <w:r w:rsidRPr="00D4407B">
        <w:t>теля и его семьи, что в противном случае будет представлять собой нарушение обязательств государства-участника по Конвенции добросовестно сотрудничать с Комитетом в осуществлении положений Конвенции, и разрешить заявителю свидания с членами семьи в тюрьме;</w:t>
      </w:r>
      <w:proofErr w:type="gramEnd"/>
      <w:r w:rsidRPr="00D4407B">
        <w:t xml:space="preserve"> и d) проинформировать Комитет в течение 90 дней </w:t>
      </w:r>
      <w:proofErr w:type="gramStart"/>
      <w:r w:rsidRPr="00D4407B">
        <w:t>с даты препровождения</w:t>
      </w:r>
      <w:proofErr w:type="gramEnd"/>
      <w:r w:rsidRPr="00D4407B">
        <w:t xml:space="preserve"> настоящего решения о мерах, принятых гос</w:t>
      </w:r>
      <w:r w:rsidRPr="00D4407B">
        <w:t>у</w:t>
      </w:r>
      <w:r w:rsidRPr="00D4407B">
        <w:t>дарством-участником в соответствии с вышеизложенными соображениями.</w:t>
      </w:r>
    </w:p>
    <w:p w:rsidR="00D4407B" w:rsidRPr="00D4407B" w:rsidRDefault="00D4407B" w:rsidP="00D4407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4407B" w:rsidRPr="00D4407B" w:rsidSect="000E440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24" w:rsidRPr="00A312BC" w:rsidRDefault="006B5724" w:rsidP="00A312BC"/>
  </w:endnote>
  <w:endnote w:type="continuationSeparator" w:id="0">
    <w:p w:rsidR="006B5724" w:rsidRPr="00A312BC" w:rsidRDefault="006B57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24" w:rsidRPr="000E4408" w:rsidRDefault="006B5724">
    <w:pPr>
      <w:pStyle w:val="a8"/>
    </w:pPr>
    <w:r w:rsidRPr="000E4408">
      <w:rPr>
        <w:b/>
        <w:sz w:val="18"/>
      </w:rPr>
      <w:fldChar w:fldCharType="begin"/>
    </w:r>
    <w:r w:rsidRPr="000E4408">
      <w:rPr>
        <w:b/>
        <w:sz w:val="18"/>
      </w:rPr>
      <w:instrText xml:space="preserve"> PAGE  \* MERGEFORMAT </w:instrText>
    </w:r>
    <w:r w:rsidRPr="000E4408">
      <w:rPr>
        <w:b/>
        <w:sz w:val="18"/>
      </w:rPr>
      <w:fldChar w:fldCharType="separate"/>
    </w:r>
    <w:r w:rsidR="00E918E7">
      <w:rPr>
        <w:b/>
        <w:noProof/>
        <w:sz w:val="18"/>
      </w:rPr>
      <w:t>18</w:t>
    </w:r>
    <w:r w:rsidRPr="000E4408">
      <w:rPr>
        <w:b/>
        <w:sz w:val="18"/>
      </w:rPr>
      <w:fldChar w:fldCharType="end"/>
    </w:r>
    <w:r>
      <w:rPr>
        <w:b/>
        <w:sz w:val="18"/>
      </w:rPr>
      <w:tab/>
    </w:r>
    <w:r>
      <w:t>GE.17-06158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24" w:rsidRPr="000E4408" w:rsidRDefault="006B5724" w:rsidP="000E4408">
    <w:pPr>
      <w:pStyle w:val="a8"/>
      <w:tabs>
        <w:tab w:val="clear" w:pos="9639"/>
        <w:tab w:val="right" w:pos="9638"/>
      </w:tabs>
      <w:rPr>
        <w:b/>
        <w:sz w:val="18"/>
      </w:rPr>
    </w:pPr>
    <w:r>
      <w:t>GE.17-06158</w:t>
    </w:r>
    <w:r>
      <w:tab/>
    </w:r>
    <w:r w:rsidRPr="000E4408">
      <w:rPr>
        <w:b/>
        <w:sz w:val="18"/>
      </w:rPr>
      <w:fldChar w:fldCharType="begin"/>
    </w:r>
    <w:r w:rsidRPr="000E4408">
      <w:rPr>
        <w:b/>
        <w:sz w:val="18"/>
      </w:rPr>
      <w:instrText xml:space="preserve"> PAGE  \* MERGEFORMAT </w:instrText>
    </w:r>
    <w:r w:rsidRPr="000E4408">
      <w:rPr>
        <w:b/>
        <w:sz w:val="18"/>
      </w:rPr>
      <w:fldChar w:fldCharType="separate"/>
    </w:r>
    <w:r w:rsidR="00E918E7">
      <w:rPr>
        <w:b/>
        <w:noProof/>
        <w:sz w:val="18"/>
      </w:rPr>
      <w:t>9</w:t>
    </w:r>
    <w:r w:rsidRPr="000E44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24" w:rsidRPr="000E4408" w:rsidRDefault="006B5724" w:rsidP="000E4408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9B5227B" wp14:editId="24F89E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17-06158  (R)</w:t>
    </w:r>
    <w:r>
      <w:rPr>
        <w:lang w:val="en-US"/>
      </w:rPr>
      <w:t xml:space="preserve">  120517  160517</w:t>
    </w:r>
    <w:r>
      <w:br/>
    </w:r>
    <w:r w:rsidRPr="000E4408">
      <w:rPr>
        <w:rFonts w:ascii="C39T30Lfz" w:hAnsi="C39T30Lfz"/>
        <w:spacing w:val="0"/>
        <w:w w:val="100"/>
        <w:sz w:val="56"/>
      </w:rPr>
      <w:t></w:t>
    </w:r>
    <w:r w:rsidRPr="000E4408">
      <w:rPr>
        <w:rFonts w:ascii="C39T30Lfz" w:hAnsi="C39T30Lfz"/>
        <w:spacing w:val="0"/>
        <w:w w:val="100"/>
        <w:sz w:val="56"/>
      </w:rPr>
      <w:t></w:t>
    </w:r>
    <w:r w:rsidRPr="000E4408">
      <w:rPr>
        <w:rFonts w:ascii="C39T30Lfz" w:hAnsi="C39T30Lfz"/>
        <w:spacing w:val="0"/>
        <w:w w:val="100"/>
        <w:sz w:val="56"/>
      </w:rPr>
      <w:t></w:t>
    </w:r>
    <w:r w:rsidRPr="000E4408">
      <w:rPr>
        <w:rFonts w:ascii="C39T30Lfz" w:hAnsi="C39T30Lfz"/>
        <w:spacing w:val="0"/>
        <w:w w:val="100"/>
        <w:sz w:val="56"/>
      </w:rPr>
      <w:t></w:t>
    </w:r>
    <w:r w:rsidRPr="000E4408">
      <w:rPr>
        <w:rFonts w:ascii="C39T30Lfz" w:hAnsi="C39T30Lfz"/>
        <w:spacing w:val="0"/>
        <w:w w:val="100"/>
        <w:sz w:val="56"/>
      </w:rPr>
      <w:t></w:t>
    </w:r>
    <w:r w:rsidRPr="000E4408">
      <w:rPr>
        <w:rFonts w:ascii="C39T30Lfz" w:hAnsi="C39T30Lfz"/>
        <w:spacing w:val="0"/>
        <w:w w:val="100"/>
        <w:sz w:val="56"/>
      </w:rPr>
      <w:t></w:t>
    </w:r>
    <w:r w:rsidRPr="000E4408">
      <w:rPr>
        <w:rFonts w:ascii="C39T30Lfz" w:hAnsi="C39T30Lfz"/>
        <w:spacing w:val="0"/>
        <w:w w:val="100"/>
        <w:sz w:val="56"/>
      </w:rPr>
      <w:t></w:t>
    </w:r>
    <w:r w:rsidRPr="000E4408">
      <w:rPr>
        <w:rFonts w:ascii="C39T30Lfz" w:hAnsi="C39T30Lfz"/>
        <w:spacing w:val="0"/>
        <w:w w:val="100"/>
        <w:sz w:val="56"/>
      </w:rPr>
      <w:t></w:t>
    </w:r>
    <w:r w:rsidRPr="000E440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70F006D1" wp14:editId="4342678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AT/C/59/D/606/20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59/D/606/20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24" w:rsidRPr="001075E9" w:rsidRDefault="006B57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5724" w:rsidRDefault="006B57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B5724" w:rsidRPr="00053BBB" w:rsidRDefault="006B5724" w:rsidP="000E4408">
      <w:pPr>
        <w:pStyle w:val="ad"/>
        <w:rPr>
          <w:lang w:val="ru-RU"/>
        </w:rPr>
      </w:pPr>
      <w:r>
        <w:rPr>
          <w:lang w:val="ru-RU"/>
        </w:rPr>
        <w:tab/>
      </w:r>
      <w:r w:rsidRPr="008A2B21">
        <w:rPr>
          <w:sz w:val="20"/>
          <w:lang w:val="ru-RU"/>
        </w:rPr>
        <w:t>*</w:t>
      </w:r>
      <w:r>
        <w:rPr>
          <w:lang w:val="ru-RU"/>
        </w:rPr>
        <w:tab/>
        <w:t>Принято Комитетом на его пятьдесят девятой сессии (7 ноября – 7 декабря 2016 года).</w:t>
      </w:r>
    </w:p>
  </w:footnote>
  <w:footnote w:id="2">
    <w:p w:rsidR="006B5724" w:rsidRPr="00053BBB" w:rsidRDefault="006B5724" w:rsidP="000E4408">
      <w:pPr>
        <w:pStyle w:val="ad"/>
        <w:rPr>
          <w:lang w:val="ru-RU"/>
        </w:rPr>
      </w:pPr>
      <w:r>
        <w:rPr>
          <w:lang w:val="ru-RU"/>
        </w:rPr>
        <w:tab/>
      </w:r>
      <w:r w:rsidRPr="008A2B21">
        <w:rPr>
          <w:sz w:val="20"/>
          <w:lang w:val="ru-RU"/>
        </w:rPr>
        <w:t>**</w:t>
      </w:r>
      <w:r>
        <w:rPr>
          <w:lang w:val="ru-RU"/>
        </w:rPr>
        <w:tab/>
        <w:t xml:space="preserve">В рассмотрении настоящего сообщения принимали участие следующие члены Комитета: </w:t>
      </w:r>
      <w:proofErr w:type="spellStart"/>
      <w:r>
        <w:rPr>
          <w:lang w:val="ru-RU"/>
        </w:rPr>
        <w:t>Алессио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Бруни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Фелис</w:t>
      </w:r>
      <w:proofErr w:type="spellEnd"/>
      <w:r>
        <w:rPr>
          <w:lang w:val="ru-RU"/>
        </w:rPr>
        <w:t xml:space="preserve"> Гаер, </w:t>
      </w:r>
      <w:proofErr w:type="spellStart"/>
      <w:r>
        <w:rPr>
          <w:lang w:val="ru-RU"/>
        </w:rPr>
        <w:t>Абдельвахаб</w:t>
      </w:r>
      <w:proofErr w:type="spellEnd"/>
      <w:r>
        <w:rPr>
          <w:lang w:val="ru-RU"/>
        </w:rPr>
        <w:t xml:space="preserve"> Хани, Клод </w:t>
      </w:r>
      <w:proofErr w:type="spellStart"/>
      <w:r>
        <w:rPr>
          <w:lang w:val="ru-RU"/>
        </w:rPr>
        <w:t>Эллер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Руассан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Йенс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Модвиг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Сапана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Прадхан-Малла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Ана</w:t>
      </w:r>
      <w:proofErr w:type="spellEnd"/>
      <w:r>
        <w:rPr>
          <w:lang w:val="ru-RU"/>
        </w:rPr>
        <w:t xml:space="preserve"> Раку, Себастьян Тузе и </w:t>
      </w:r>
      <w:proofErr w:type="spellStart"/>
      <w:r>
        <w:rPr>
          <w:lang w:val="ru-RU"/>
        </w:rPr>
        <w:t>Кенин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Чжан</w:t>
      </w:r>
      <w:proofErr w:type="spellEnd"/>
      <w:r>
        <w:rPr>
          <w:lang w:val="ru-RU"/>
        </w:rPr>
        <w:t xml:space="preserve">. </w:t>
      </w:r>
      <w:r>
        <w:rPr>
          <w:lang w:val="ru-RU"/>
        </w:rPr>
        <w:br/>
        <w:t xml:space="preserve">В соответствии с правилом 109 правил процедуры Комитета </w:t>
      </w:r>
      <w:proofErr w:type="spellStart"/>
      <w:r>
        <w:rPr>
          <w:lang w:val="ru-RU"/>
        </w:rPr>
        <w:t>Эссадия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Бельмир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br/>
        <w:t>не участвовала в принятии настоящего решения.</w:t>
      </w:r>
    </w:p>
  </w:footnote>
  <w:footnote w:id="3">
    <w:p w:rsidR="006B5724" w:rsidRPr="00053BBB" w:rsidRDefault="006B5724" w:rsidP="00D4407B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 w:rsidRPr="00131EA9"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>Марокко 19 октября 2006 года заявило, что признает компетенцию Комитета получать и рассматривать сообщения отдельных лиц в соответствии со статьей 22 Конвенции.</w:t>
      </w:r>
    </w:p>
  </w:footnote>
  <w:footnote w:id="4">
    <w:p w:rsidR="006B5724" w:rsidRPr="00053BBB" w:rsidRDefault="006B5724" w:rsidP="00D4407B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 xml:space="preserve">Полномочия организации ACAT-Франция и адвоката </w:t>
      </w:r>
      <w:proofErr w:type="spellStart"/>
      <w:r>
        <w:rPr>
          <w:lang w:val="ru-RU"/>
        </w:rPr>
        <w:t>Бреама</w:t>
      </w:r>
      <w:proofErr w:type="spellEnd"/>
      <w:r>
        <w:rPr>
          <w:lang w:val="ru-RU"/>
        </w:rPr>
        <w:t xml:space="preserve"> представлять заявителя в Комитете были установлены его женой. Находясь в настоящее время под стражей в тюрьме Сале 2 (Марокко), заявитель утверждает, что был не в состоянии непосредственно подписать полномочия на представительство.</w:t>
      </w:r>
    </w:p>
  </w:footnote>
  <w:footnote w:id="5">
    <w:p w:rsidR="006B5724" w:rsidRPr="00053BBB" w:rsidRDefault="006B5724" w:rsidP="00D4407B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>Заявитель предполагает, что речь идет о признательных показаниях, которые затем были представлены судье как подписанные им во время допроса.</w:t>
      </w:r>
    </w:p>
  </w:footnote>
  <w:footnote w:id="6">
    <w:p w:rsidR="006B5724" w:rsidRPr="00053BBB" w:rsidRDefault="006B5724" w:rsidP="00D4407B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 xml:space="preserve">Заявитель ссылается также на доклад Специального докладчика по вопросу о пытках и других жестоких, бесчеловечных или унижающих достоинство видах обращения и наказания (см. A/HRC/22/53/Add.2,  пункты 28 и 29). </w:t>
      </w:r>
    </w:p>
  </w:footnote>
  <w:footnote w:id="7">
    <w:p w:rsidR="006B5724" w:rsidRPr="00053BBB" w:rsidRDefault="006B5724" w:rsidP="00D4407B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>Государство-участник не ссылается на какую-либо конкретную судебную практику.</w:t>
      </w:r>
    </w:p>
  </w:footnote>
  <w:footnote w:id="8">
    <w:p w:rsidR="006B5724" w:rsidRPr="00053BBB" w:rsidRDefault="006B5724" w:rsidP="00D4407B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>Заявитель ссылается на постановление и решение военного трибунала от 8 и 17 февраля 2013 года.</w:t>
      </w:r>
    </w:p>
  </w:footnote>
  <w:footnote w:id="9">
    <w:p w:rsidR="006B5724" w:rsidRPr="00053BBB" w:rsidRDefault="006B5724" w:rsidP="00D4407B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 xml:space="preserve">Доклад Рабочей группы по произвольным задержаниям о ее миссии в Марокко (A/HRC/27/48/Add.5); и </w:t>
      </w:r>
      <w:r>
        <w:t>Human</w:t>
      </w:r>
      <w:r w:rsidRPr="00ED0D18">
        <w:rPr>
          <w:lang w:val="ru-RU"/>
        </w:rPr>
        <w:t xml:space="preserve"> </w:t>
      </w:r>
      <w:r>
        <w:t>Rights</w:t>
      </w:r>
      <w:r>
        <w:rPr>
          <w:lang w:val="ru-RU"/>
        </w:rPr>
        <w:t xml:space="preserve"> </w:t>
      </w:r>
      <w:r>
        <w:t>Watch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Country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Summary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January</w:t>
      </w:r>
      <w:proofErr w:type="spellEnd"/>
      <w:r>
        <w:rPr>
          <w:lang w:val="ru-RU"/>
        </w:rPr>
        <w:t xml:space="preserve"> 2014 (доклады, содержащиеся в приложении к жалобе).</w:t>
      </w:r>
    </w:p>
  </w:footnote>
  <w:footnote w:id="10">
    <w:p w:rsidR="006B5724" w:rsidRPr="00053BBB" w:rsidRDefault="006B5724" w:rsidP="00D4407B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>В протоколе слушаний 8 февраля 2013 года и в предварительном постановлении военного трибунала в Рабате содержатся ссылки на утверждения заявителя о том, что он подвергался пыткам. Утверждения о применении пыток в полицейском участке также фигурируют в решении первой следственной палаты, которая передала дело на рассмотрение военного трибунала в Рабате.</w:t>
      </w:r>
    </w:p>
  </w:footnote>
  <w:footnote w:id="11">
    <w:p w:rsidR="006B5724" w:rsidRPr="00053BBB" w:rsidRDefault="006B5724" w:rsidP="00D4407B">
      <w:pPr>
        <w:pStyle w:val="ad"/>
        <w:rPr>
          <w:lang w:val="en-US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 w:rsidRPr="00053BBB">
        <w:rPr>
          <w:lang w:val="en-US"/>
        </w:rPr>
        <w:tab/>
      </w:r>
      <w:r>
        <w:rPr>
          <w:lang w:val="ru-RU"/>
        </w:rPr>
        <w:t>См</w:t>
      </w:r>
      <w:r w:rsidRPr="00053BBB">
        <w:rPr>
          <w:lang w:val="en-US"/>
        </w:rPr>
        <w:t>. Military Court decision of 17 February 2013.</w:t>
      </w:r>
    </w:p>
  </w:footnote>
  <w:footnote w:id="12">
    <w:p w:rsidR="006B5724" w:rsidRPr="00053BBB" w:rsidRDefault="006B5724" w:rsidP="00D4407B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 w:rsidRPr="00053BBB">
        <w:rPr>
          <w:lang w:val="en-US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 xml:space="preserve">См., например, сообщения № 6/1990, </w:t>
      </w:r>
      <w:proofErr w:type="spellStart"/>
      <w:r w:rsidRPr="00746EAF">
        <w:rPr>
          <w:i/>
          <w:lang w:val="ru-RU"/>
        </w:rPr>
        <w:t>Паро</w:t>
      </w:r>
      <w:proofErr w:type="spellEnd"/>
      <w:r w:rsidRPr="00746EAF">
        <w:rPr>
          <w:i/>
          <w:lang w:val="ru-RU"/>
        </w:rPr>
        <w:t xml:space="preserve"> против Испании</w:t>
      </w:r>
      <w:r>
        <w:rPr>
          <w:lang w:val="ru-RU"/>
        </w:rPr>
        <w:t xml:space="preserve">, соображения, принятые 2 мая 1995 года, пункт 10.4; № 59/1996, </w:t>
      </w:r>
      <w:r w:rsidRPr="00746EAF">
        <w:rPr>
          <w:i/>
          <w:lang w:val="ru-RU"/>
        </w:rPr>
        <w:t xml:space="preserve">Бланко </w:t>
      </w:r>
      <w:proofErr w:type="spellStart"/>
      <w:r w:rsidRPr="00746EAF">
        <w:rPr>
          <w:i/>
          <w:lang w:val="ru-RU"/>
        </w:rPr>
        <w:t>Абад</w:t>
      </w:r>
      <w:proofErr w:type="spellEnd"/>
      <w:r w:rsidRPr="00746EAF">
        <w:rPr>
          <w:i/>
          <w:lang w:val="ru-RU"/>
        </w:rPr>
        <w:t xml:space="preserve"> против Испании</w:t>
      </w:r>
      <w:r>
        <w:rPr>
          <w:lang w:val="ru-RU"/>
        </w:rPr>
        <w:t xml:space="preserve">, соображения, принятые 14 мая 1998 года, пункт 8.6; и № 189/2001, </w:t>
      </w:r>
      <w:proofErr w:type="spellStart"/>
      <w:r w:rsidRPr="00746EAF">
        <w:rPr>
          <w:i/>
          <w:lang w:val="ru-RU"/>
        </w:rPr>
        <w:t>Буабдалла</w:t>
      </w:r>
      <w:proofErr w:type="spellEnd"/>
      <w:r w:rsidRPr="00746EAF">
        <w:rPr>
          <w:i/>
          <w:lang w:val="ru-RU"/>
        </w:rPr>
        <w:t xml:space="preserve"> </w:t>
      </w:r>
      <w:proofErr w:type="spellStart"/>
      <w:r w:rsidRPr="00746EAF">
        <w:rPr>
          <w:i/>
          <w:lang w:val="ru-RU"/>
        </w:rPr>
        <w:t>Лтаиф</w:t>
      </w:r>
      <w:proofErr w:type="spellEnd"/>
      <w:r w:rsidRPr="00746EAF">
        <w:rPr>
          <w:i/>
          <w:lang w:val="ru-RU"/>
        </w:rPr>
        <w:t xml:space="preserve"> против Туниса</w:t>
      </w:r>
      <w:r>
        <w:rPr>
          <w:lang w:val="ru-RU"/>
        </w:rPr>
        <w:t>, решение, принятое 14 ноября 2003 года, пункт 10.6.</w:t>
      </w:r>
    </w:p>
  </w:footnote>
  <w:footnote w:id="13">
    <w:p w:rsidR="006B5724" w:rsidRPr="00053BBB" w:rsidRDefault="006B5724" w:rsidP="00D4407B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 w:rsidRPr="00622C53">
        <w:rPr>
          <w:lang w:val="ru-RU"/>
        </w:rPr>
        <w:tab/>
      </w:r>
      <w:r w:rsidRPr="00622C53">
        <w:rPr>
          <w:rStyle w:val="aa"/>
          <w:rFonts w:eastAsiaTheme="minorHAnsi"/>
        </w:rPr>
        <w:footnoteRef/>
      </w:r>
      <w:r w:rsidRPr="00622C53">
        <w:rPr>
          <w:lang w:val="ru-RU"/>
        </w:rPr>
        <w:tab/>
        <w:t xml:space="preserve">См. </w:t>
      </w:r>
      <w:hyperlink r:id="rId1" w:history="1">
        <w:r w:rsidRPr="00622C53">
          <w:rPr>
            <w:rStyle w:val="af1"/>
            <w:color w:val="auto"/>
            <w:lang w:val="ru-RU"/>
          </w:rPr>
          <w:t>www.afrik.com/affaire-hammouchi-le-maroc-depose-plainte-et-fustige-la-justice-francaise</w:t>
        </w:r>
      </w:hyperlink>
      <w:r>
        <w:rPr>
          <w:lang w:val="ru-RU"/>
        </w:rPr>
        <w:t xml:space="preserve"> (11 июня 2014 года).</w:t>
      </w:r>
    </w:p>
  </w:footnote>
  <w:footnote w:id="14">
    <w:p w:rsidR="006B5724" w:rsidRPr="00053BBB" w:rsidRDefault="006B5724" w:rsidP="00D4407B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 xml:space="preserve">Сообщение № 444/2010, </w:t>
      </w:r>
      <w:proofErr w:type="spellStart"/>
      <w:r w:rsidRPr="00887F3D">
        <w:rPr>
          <w:i/>
          <w:lang w:val="ru-RU"/>
        </w:rPr>
        <w:t>Абдусаматов</w:t>
      </w:r>
      <w:proofErr w:type="spellEnd"/>
      <w:r w:rsidRPr="00887F3D">
        <w:rPr>
          <w:i/>
          <w:lang w:val="ru-RU"/>
        </w:rPr>
        <w:t xml:space="preserve"> и др. против Казахстана</w:t>
      </w:r>
      <w:r>
        <w:rPr>
          <w:lang w:val="ru-RU"/>
        </w:rPr>
        <w:t>, решение, принятое 1 июня 2012 года, пункт 9.1.</w:t>
      </w:r>
    </w:p>
  </w:footnote>
  <w:footnote w:id="15">
    <w:p w:rsidR="006B5724" w:rsidRPr="00053BBB" w:rsidRDefault="006B5724" w:rsidP="00D4407B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>См. статью 134 Уголовно-процессуального кодекса.</w:t>
      </w:r>
    </w:p>
  </w:footnote>
  <w:footnote w:id="16">
    <w:p w:rsidR="006B5724" w:rsidRPr="00053BBB" w:rsidRDefault="006B5724" w:rsidP="00D4407B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>См. статью 139 Уголовно-процессуального кодекса.</w:t>
      </w:r>
    </w:p>
  </w:footnote>
  <w:footnote w:id="17">
    <w:p w:rsidR="006B5724" w:rsidRPr="00053BBB" w:rsidRDefault="006B5724" w:rsidP="00D4407B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>Комитет напомнил о том, что ни в Конвенции, ни в правилах процедуры Комитета не установлены предельные сроки подачи жалобы.</w:t>
      </w:r>
    </w:p>
  </w:footnote>
  <w:footnote w:id="18">
    <w:p w:rsidR="006B5724" w:rsidRPr="00053BBB" w:rsidRDefault="006B5724" w:rsidP="00D4407B">
      <w:pPr>
        <w:pStyle w:val="ad"/>
        <w:tabs>
          <w:tab w:val="left" w:pos="7938"/>
        </w:tabs>
        <w:ind w:right="1088" w:hanging="283"/>
        <w:rPr>
          <w:szCs w:val="18"/>
          <w:lang w:val="ru-RU"/>
        </w:rPr>
      </w:pPr>
      <w:r w:rsidRPr="00F4555E">
        <w:rPr>
          <w:rStyle w:val="aa"/>
          <w:rFonts w:eastAsiaTheme="minorHAnsi"/>
          <w:szCs w:val="18"/>
        </w:rPr>
        <w:footnoteRef/>
      </w:r>
      <w:r>
        <w:rPr>
          <w:lang w:val="ru-RU"/>
        </w:rPr>
        <w:tab/>
      </w:r>
      <w:r>
        <w:rPr>
          <w:lang w:val="ru-RU"/>
        </w:rPr>
        <w:tab/>
        <w:t>Комитет предложил государству-участнику: a) представить полный текст решения Кассационного суда от 27 июля 2016 года и полные ссылки, приведенные в этом решении; b)</w:t>
      </w:r>
      <w:r>
        <w:rPr>
          <w:rFonts w:eastAsia="SimSun"/>
          <w:lang w:eastAsia="zh-CN"/>
        </w:rPr>
        <w:t> </w:t>
      </w:r>
      <w:r>
        <w:rPr>
          <w:lang w:val="ru-RU"/>
        </w:rPr>
        <w:t>уточнить правовые вопросы и факты, по которым Апелляционный суд Рабата должен будет принять решение в рамках пересмотра, и приблизительный срок, в течение которого должен быть проведен пересмотр; и c) уточнить положения вступившего в силу 1 июня 2015 года нового Военно-судебного кодекса, согласно которому Кассационный суд может передать дело в суд по гражданским делам (апелляционный суд) в случае, если он постановил отменить решение военного трибунала.</w:t>
      </w:r>
    </w:p>
  </w:footnote>
  <w:footnote w:id="19">
    <w:p w:rsidR="006B5724" w:rsidRPr="00053BBB" w:rsidRDefault="006B5724" w:rsidP="00D4407B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>Замечание общего порядка № 2 (2007) об имплементации статьи 2 государствами-участниками.</w:t>
      </w:r>
    </w:p>
  </w:footnote>
  <w:footnote w:id="20">
    <w:p w:rsidR="006B5724" w:rsidRPr="00053BBB" w:rsidRDefault="006B5724" w:rsidP="00D4407B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>См</w:t>
      </w:r>
      <w:r w:rsidR="005F3714">
        <w:rPr>
          <w:lang w:val="ru-RU"/>
        </w:rPr>
        <w:t>.</w:t>
      </w:r>
      <w:r>
        <w:rPr>
          <w:lang w:val="ru-RU"/>
        </w:rPr>
        <w:t xml:space="preserve"> сообщение № 376/2009, </w:t>
      </w:r>
      <w:proofErr w:type="spellStart"/>
      <w:r w:rsidRPr="003150A8">
        <w:rPr>
          <w:i/>
          <w:lang w:val="ru-RU"/>
        </w:rPr>
        <w:t>Бендиб</w:t>
      </w:r>
      <w:proofErr w:type="spellEnd"/>
      <w:r w:rsidRPr="003150A8">
        <w:rPr>
          <w:i/>
          <w:lang w:val="ru-RU"/>
        </w:rPr>
        <w:t xml:space="preserve"> против Алжира</w:t>
      </w:r>
      <w:r>
        <w:rPr>
          <w:lang w:val="ru-RU"/>
        </w:rPr>
        <w:t xml:space="preserve">, решение, принятое 8 ноября 2013 года, пункт 6.6. См. также </w:t>
      </w:r>
      <w:proofErr w:type="spellStart"/>
      <w:r w:rsidRPr="003150A8">
        <w:rPr>
          <w:i/>
          <w:lang w:val="ru-RU"/>
        </w:rPr>
        <w:t>Паро</w:t>
      </w:r>
      <w:proofErr w:type="spellEnd"/>
      <w:r w:rsidRPr="003150A8">
        <w:rPr>
          <w:i/>
          <w:lang w:val="ru-RU"/>
        </w:rPr>
        <w:t xml:space="preserve"> против Испании</w:t>
      </w:r>
      <w:r>
        <w:rPr>
          <w:lang w:val="ru-RU"/>
        </w:rPr>
        <w:t xml:space="preserve">, </w:t>
      </w:r>
      <w:r w:rsidRPr="003150A8">
        <w:rPr>
          <w:i/>
          <w:lang w:val="ru-RU"/>
        </w:rPr>
        <w:t xml:space="preserve">Бланко </w:t>
      </w:r>
      <w:proofErr w:type="spellStart"/>
      <w:r w:rsidRPr="003150A8">
        <w:rPr>
          <w:i/>
          <w:lang w:val="ru-RU"/>
        </w:rPr>
        <w:t>Абад</w:t>
      </w:r>
      <w:proofErr w:type="spellEnd"/>
      <w:r w:rsidRPr="003150A8">
        <w:rPr>
          <w:i/>
          <w:lang w:val="ru-RU"/>
        </w:rPr>
        <w:t xml:space="preserve"> против Испании</w:t>
      </w:r>
      <w:r>
        <w:rPr>
          <w:lang w:val="ru-RU"/>
        </w:rPr>
        <w:t xml:space="preserve"> и </w:t>
      </w:r>
      <w:proofErr w:type="spellStart"/>
      <w:r w:rsidRPr="003150A8">
        <w:rPr>
          <w:i/>
          <w:lang w:val="ru-RU"/>
        </w:rPr>
        <w:t>Буабдалла</w:t>
      </w:r>
      <w:proofErr w:type="spellEnd"/>
      <w:r w:rsidRPr="003150A8">
        <w:rPr>
          <w:i/>
          <w:lang w:val="ru-RU"/>
        </w:rPr>
        <w:t xml:space="preserve"> </w:t>
      </w:r>
      <w:proofErr w:type="spellStart"/>
      <w:r w:rsidRPr="003150A8">
        <w:rPr>
          <w:i/>
          <w:lang w:val="ru-RU"/>
        </w:rPr>
        <w:t>Лтаиф</w:t>
      </w:r>
      <w:proofErr w:type="spellEnd"/>
      <w:r>
        <w:rPr>
          <w:lang w:val="ru-RU"/>
        </w:rPr>
        <w:t xml:space="preserve"> </w:t>
      </w:r>
      <w:r w:rsidRPr="003150A8">
        <w:rPr>
          <w:i/>
          <w:lang w:val="ru-RU"/>
        </w:rPr>
        <w:t>против Туниса</w:t>
      </w:r>
      <w:r>
        <w:rPr>
          <w:lang w:val="ru-RU"/>
        </w:rPr>
        <w:t>.</w:t>
      </w:r>
    </w:p>
  </w:footnote>
  <w:footnote w:id="21">
    <w:p w:rsidR="006B5724" w:rsidRPr="00053BBB" w:rsidRDefault="006B5724" w:rsidP="00D4407B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 w:rsidRPr="009B32A0"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 xml:space="preserve">См. </w:t>
      </w:r>
      <w:proofErr w:type="spellStart"/>
      <w:r w:rsidRPr="003150A8">
        <w:rPr>
          <w:i/>
          <w:lang w:val="ru-RU"/>
        </w:rPr>
        <w:t>Бендиб</w:t>
      </w:r>
      <w:proofErr w:type="spellEnd"/>
      <w:r w:rsidRPr="003150A8">
        <w:rPr>
          <w:i/>
          <w:lang w:val="ru-RU"/>
        </w:rPr>
        <w:t xml:space="preserve"> против Алжира</w:t>
      </w:r>
      <w:r>
        <w:rPr>
          <w:lang w:val="ru-RU"/>
        </w:rPr>
        <w:t>, пункт 6.7.</w:t>
      </w:r>
    </w:p>
  </w:footnote>
  <w:footnote w:id="22">
    <w:p w:rsidR="006B5724" w:rsidRPr="00053BBB" w:rsidRDefault="006B5724" w:rsidP="00D4407B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 xml:space="preserve">См. сообщение № 514/2012, </w:t>
      </w:r>
      <w:proofErr w:type="spellStart"/>
      <w:r w:rsidRPr="00D46A61">
        <w:rPr>
          <w:i/>
          <w:lang w:val="ru-RU"/>
        </w:rPr>
        <w:t>Нийонзима</w:t>
      </w:r>
      <w:proofErr w:type="spellEnd"/>
      <w:r w:rsidRPr="00D46A61">
        <w:rPr>
          <w:i/>
          <w:lang w:val="ru-RU"/>
        </w:rPr>
        <w:t xml:space="preserve"> против Бурунди</w:t>
      </w:r>
      <w:r>
        <w:rPr>
          <w:lang w:val="ru-RU"/>
        </w:rPr>
        <w:t>, решение, принятое 21 ноября 2014 года, пункт 8.6.</w:t>
      </w:r>
    </w:p>
  </w:footnote>
  <w:footnote w:id="23">
    <w:p w:rsidR="006B5724" w:rsidRPr="00053BBB" w:rsidRDefault="006B5724" w:rsidP="00D4407B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 xml:space="preserve">См. сообщения № 419/2010, </w:t>
      </w:r>
      <w:proofErr w:type="spellStart"/>
      <w:proofErr w:type="gramStart"/>
      <w:r w:rsidRPr="00D46A61">
        <w:rPr>
          <w:i/>
          <w:lang w:val="ru-RU"/>
        </w:rPr>
        <w:t>K</w:t>
      </w:r>
      <w:proofErr w:type="gramEnd"/>
      <w:r w:rsidRPr="00D46A61">
        <w:rPr>
          <w:i/>
          <w:lang w:val="ru-RU"/>
        </w:rPr>
        <w:t>тити</w:t>
      </w:r>
      <w:proofErr w:type="spellEnd"/>
      <w:r w:rsidRPr="00D46A61">
        <w:rPr>
          <w:i/>
          <w:lang w:val="ru-RU"/>
        </w:rPr>
        <w:t xml:space="preserve"> против Марокко</w:t>
      </w:r>
      <w:r>
        <w:rPr>
          <w:lang w:val="ru-RU"/>
        </w:rPr>
        <w:t>, решение, принятое 26 мая 2011 года, пункт 8.8; и № 193/2001</w:t>
      </w:r>
      <w:r w:rsidRPr="00D46A61">
        <w:rPr>
          <w:i/>
          <w:lang w:val="ru-RU"/>
        </w:rPr>
        <w:t>, П.Е. против Франции</w:t>
      </w:r>
      <w:r>
        <w:rPr>
          <w:lang w:val="ru-RU"/>
        </w:rPr>
        <w:t>, решение, принятое 21 ноября 2002 года, пункт 6.3.</w:t>
      </w:r>
    </w:p>
  </w:footnote>
  <w:footnote w:id="24">
    <w:p w:rsidR="006B5724" w:rsidRPr="00053BBB" w:rsidRDefault="006B5724" w:rsidP="00D4407B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 xml:space="preserve">Эти сообщения были сделаны в присутствии свидетелей и зафиксированы в протоколах, которые заявитель приобщил к своему сообщению в Комитет. Тем не </w:t>
      </w:r>
      <w:proofErr w:type="gramStart"/>
      <w:r>
        <w:rPr>
          <w:lang w:val="ru-RU"/>
        </w:rPr>
        <w:t>менее</w:t>
      </w:r>
      <w:proofErr w:type="gramEnd"/>
      <w:r>
        <w:rPr>
          <w:lang w:val="ru-RU"/>
        </w:rPr>
        <w:t xml:space="preserve"> просьба адвоката заявителя, обращенная к военному следственному судье в ходе судебного слушания 8 февраля 2013 года, по возможности допросить составителей протоколов допросов с целью выяснения обстоятельств получения признательных показаний была отклонена. </w:t>
      </w:r>
    </w:p>
  </w:footnote>
  <w:footnote w:id="25">
    <w:p w:rsidR="006B5724" w:rsidRPr="00053BBB" w:rsidRDefault="006B5724" w:rsidP="00D4407B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 xml:space="preserve">См. сообщение № 503/2012, </w:t>
      </w:r>
      <w:proofErr w:type="spellStart"/>
      <w:r w:rsidRPr="00DD076B">
        <w:rPr>
          <w:i/>
          <w:lang w:val="ru-RU"/>
        </w:rPr>
        <w:t>Нтикараера</w:t>
      </w:r>
      <w:proofErr w:type="spellEnd"/>
      <w:r w:rsidRPr="00DD076B">
        <w:rPr>
          <w:i/>
          <w:lang w:val="ru-RU"/>
        </w:rPr>
        <w:t xml:space="preserve"> против Бурунди</w:t>
      </w:r>
      <w:r>
        <w:rPr>
          <w:lang w:val="ru-RU"/>
        </w:rPr>
        <w:t xml:space="preserve">, решение, принятое 12 мая 2014 года, пункт 6.6. См. также </w:t>
      </w:r>
      <w:proofErr w:type="spellStart"/>
      <w:r w:rsidRPr="00DD076B">
        <w:rPr>
          <w:i/>
          <w:lang w:val="ru-RU"/>
        </w:rPr>
        <w:t>Нийонзима</w:t>
      </w:r>
      <w:proofErr w:type="spellEnd"/>
      <w:r w:rsidRPr="00DD076B">
        <w:rPr>
          <w:i/>
          <w:lang w:val="ru-RU"/>
        </w:rPr>
        <w:t xml:space="preserve"> против Бурунди</w:t>
      </w:r>
      <w:r>
        <w:rPr>
          <w:lang w:val="ru-RU"/>
        </w:rPr>
        <w:t>, пункт 8.8.</w:t>
      </w:r>
    </w:p>
  </w:footnote>
  <w:footnote w:id="26">
    <w:p w:rsidR="006B5724" w:rsidRPr="00053BBB" w:rsidRDefault="006B5724" w:rsidP="00D4407B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rFonts w:eastAsiaTheme="minorHAnsi"/>
        </w:rPr>
        <w:footnoteRef/>
      </w:r>
      <w:r>
        <w:rPr>
          <w:lang w:val="ru-RU"/>
        </w:rPr>
        <w:tab/>
        <w:t xml:space="preserve">См. </w:t>
      </w:r>
      <w:proofErr w:type="spellStart"/>
      <w:r w:rsidRPr="00DD076B">
        <w:rPr>
          <w:i/>
          <w:lang w:val="ru-RU"/>
        </w:rPr>
        <w:t>Нийонзима</w:t>
      </w:r>
      <w:proofErr w:type="spellEnd"/>
      <w:r w:rsidRPr="00DD076B">
        <w:rPr>
          <w:i/>
          <w:lang w:val="ru-RU"/>
        </w:rPr>
        <w:t xml:space="preserve"> против Бурунди</w:t>
      </w:r>
      <w:r>
        <w:rPr>
          <w:lang w:val="ru-RU"/>
        </w:rPr>
        <w:t>, пункт 8.8.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24" w:rsidRPr="000E4408" w:rsidRDefault="006B5724">
    <w:pPr>
      <w:pStyle w:val="a5"/>
    </w:pPr>
    <w:fldSimple w:instr=" TITLE  \* MERGEFORMAT ">
      <w:r w:rsidR="00E918E7">
        <w:t>CAT/C/59/D/606/2014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24" w:rsidRPr="000E4408" w:rsidRDefault="006B5724" w:rsidP="000E4408">
    <w:pPr>
      <w:pStyle w:val="a5"/>
      <w:jc w:val="right"/>
    </w:pPr>
    <w:fldSimple w:instr=" TITLE  \* MERGEFORMAT ">
      <w:r w:rsidR="00E918E7">
        <w:t>CAT/C/59/D/606/2014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6E"/>
    <w:rsid w:val="00033EE1"/>
    <w:rsid w:val="00041407"/>
    <w:rsid w:val="00042B72"/>
    <w:rsid w:val="000558BD"/>
    <w:rsid w:val="000814CD"/>
    <w:rsid w:val="000B57E7"/>
    <w:rsid w:val="000B6373"/>
    <w:rsid w:val="000E4408"/>
    <w:rsid w:val="000F09DF"/>
    <w:rsid w:val="000F61B2"/>
    <w:rsid w:val="001075E9"/>
    <w:rsid w:val="00162160"/>
    <w:rsid w:val="00175471"/>
    <w:rsid w:val="00180183"/>
    <w:rsid w:val="0018024D"/>
    <w:rsid w:val="0018649F"/>
    <w:rsid w:val="00196389"/>
    <w:rsid w:val="001B3EF6"/>
    <w:rsid w:val="001C7A89"/>
    <w:rsid w:val="0024746E"/>
    <w:rsid w:val="002A2EFC"/>
    <w:rsid w:val="002C0E18"/>
    <w:rsid w:val="002D525E"/>
    <w:rsid w:val="002D5AAC"/>
    <w:rsid w:val="002E01F9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4068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2E19"/>
    <w:rsid w:val="0058663C"/>
    <w:rsid w:val="005961C8"/>
    <w:rsid w:val="005D7914"/>
    <w:rsid w:val="005E2B41"/>
    <w:rsid w:val="005F0B42"/>
    <w:rsid w:val="005F3714"/>
    <w:rsid w:val="00622C53"/>
    <w:rsid w:val="00652517"/>
    <w:rsid w:val="00681A10"/>
    <w:rsid w:val="006A1ED8"/>
    <w:rsid w:val="006B5724"/>
    <w:rsid w:val="006C2031"/>
    <w:rsid w:val="006D461A"/>
    <w:rsid w:val="006F35EE"/>
    <w:rsid w:val="007021FF"/>
    <w:rsid w:val="00712895"/>
    <w:rsid w:val="00757357"/>
    <w:rsid w:val="00796C4F"/>
    <w:rsid w:val="00825F8D"/>
    <w:rsid w:val="00834B71"/>
    <w:rsid w:val="0086445C"/>
    <w:rsid w:val="0089125E"/>
    <w:rsid w:val="00894693"/>
    <w:rsid w:val="008A08D7"/>
    <w:rsid w:val="008A2B21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05128"/>
    <w:rsid w:val="00C106D6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4407B"/>
    <w:rsid w:val="00D90028"/>
    <w:rsid w:val="00D90138"/>
    <w:rsid w:val="00DF71B9"/>
    <w:rsid w:val="00E146E2"/>
    <w:rsid w:val="00E21169"/>
    <w:rsid w:val="00E528D1"/>
    <w:rsid w:val="00E73F76"/>
    <w:rsid w:val="00E80F57"/>
    <w:rsid w:val="00E918E7"/>
    <w:rsid w:val="00EA2C9F"/>
    <w:rsid w:val="00ED0BDA"/>
    <w:rsid w:val="00EE40A5"/>
    <w:rsid w:val="00EF1360"/>
    <w:rsid w:val="00EF3220"/>
    <w:rsid w:val="00F1261A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conf-share1\LS\RUS\COMMON\MSWDocs\_3Final\www.afrik.com\affaire-hammouchi-le-maroc-depose-plainte-et-fustige-la-justice-francai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18</Pages>
  <Words>8802</Words>
  <Characters>50177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CAT/C/59/D/606/2014</vt:lpstr>
      <vt:lpstr>A/</vt:lpstr>
    </vt:vector>
  </TitlesOfParts>
  <Company>DCM</Company>
  <LinksUpToDate>false</LinksUpToDate>
  <CharactersWithSpaces>58862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CAT/C/59/D/606/2014</dc:title>
  <dc:subject/>
  <dc:creator>Prokoudina S.</dc:creator>
  <cp:keywords/>
  <cp:lastModifiedBy>Prokoudina S.</cp:lastModifiedBy>
  <cp:revision>3</cp:revision>
  <cp:lastPrinted>2017-05-16T06:36:00Z</cp:lastPrinted>
  <dcterms:created xsi:type="dcterms:W3CDTF">2017-05-16T06:36:00Z</dcterms:created>
  <dcterms:modified xsi:type="dcterms:W3CDTF">2017-05-16T06:36:00Z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