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51.05pt;width:84.8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CATA</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3734421" r:id="rId8"/>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804"/>
        </w:tabs>
        <w:ind w:left="57"/>
        <w:rPr>
          <w:lang w:val="es-ES_tradnl"/>
        </w:rPr>
      </w:pPr>
      <w:r>
        <w:rPr>
          <w:noProof/>
        </w:rPr>
        <w:pict>
          <v:rect id="_x0000_s1030" style="position:absolute;left:0;text-align:left;margin-left:165.6pt;margin-top:122.4pt;width:201.6pt;height:81.2pt;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page" anchory="page"/>
          </v:rect>
        </w:pict>
      </w:r>
      <w:r>
        <w:rPr>
          <w:lang w:val="es-ES_tradnl"/>
        </w:rPr>
        <w:t xml:space="preserve"> </w:t>
      </w:r>
      <w:r>
        <w:rPr>
          <w:lang w:val="es-ES_tradnl"/>
        </w:rPr>
        <w:tab/>
        <w:t>Distr.</w:t>
      </w:r>
    </w:p>
    <w:p w:rsidR="00000000" w:rsidRDefault="00000000">
      <w:pPr>
        <w:tabs>
          <w:tab w:val="left" w:pos="6804"/>
        </w:tabs>
        <w:ind w:left="57"/>
        <w:rPr>
          <w:lang w:val="es-ES_tradnl"/>
        </w:rPr>
      </w:pPr>
      <w:r>
        <w:rPr>
          <w:lang w:val="es-ES_tradnl"/>
        </w:rPr>
        <w:tab/>
        <w:t>GENERAL</w:t>
      </w:r>
    </w:p>
    <w:p w:rsidR="00000000" w:rsidRDefault="00000000">
      <w:pPr>
        <w:tabs>
          <w:tab w:val="left" w:pos="6804"/>
        </w:tabs>
        <w:ind w:left="57"/>
        <w:rPr>
          <w:lang w:val="es-ES_tradnl"/>
        </w:rPr>
      </w:pPr>
    </w:p>
    <w:p w:rsidR="00000000" w:rsidRDefault="00000000">
      <w:pPr>
        <w:tabs>
          <w:tab w:val="left" w:pos="6804"/>
        </w:tabs>
        <w:ind w:left="57"/>
        <w:rPr>
          <w:lang w:val="es-ES_tradnl"/>
        </w:rPr>
      </w:pPr>
      <w:r>
        <w:rPr>
          <w:lang w:val="es-ES_tradnl"/>
        </w:rPr>
        <w:tab/>
        <w:t>CAT/C/56</w:t>
      </w:r>
    </w:p>
    <w:p w:rsidR="00000000" w:rsidRDefault="00000000">
      <w:pPr>
        <w:tabs>
          <w:tab w:val="left" w:pos="6804"/>
        </w:tabs>
        <w:ind w:left="57"/>
        <w:rPr>
          <w:lang w:val="es-ES_tradnl"/>
        </w:rPr>
      </w:pPr>
      <w:r>
        <w:rPr>
          <w:lang w:val="es-ES_tradnl"/>
        </w:rPr>
        <w:tab/>
        <w:t>8 de febrero de 2000</w:t>
      </w:r>
    </w:p>
    <w:p w:rsidR="00000000" w:rsidRDefault="00000000">
      <w:pPr>
        <w:tabs>
          <w:tab w:val="left" w:pos="6804"/>
        </w:tabs>
        <w:ind w:left="57"/>
        <w:rPr>
          <w:lang w:val="es-ES_tradnl"/>
        </w:rPr>
      </w:pPr>
    </w:p>
    <w:p w:rsidR="00000000" w:rsidRDefault="00000000">
      <w:pPr>
        <w:tabs>
          <w:tab w:val="left" w:pos="6804"/>
        </w:tabs>
        <w:ind w:left="57"/>
        <w:rPr>
          <w:lang w:val="es-ES_tradnl"/>
        </w:rPr>
      </w:pPr>
      <w:r>
        <w:rPr>
          <w:lang w:val="es-ES_tradnl"/>
        </w:rPr>
        <w:tab/>
        <w:t>ESPAÑOL</w:t>
      </w:r>
    </w:p>
    <w:p w:rsidR="00000000" w:rsidRDefault="00000000">
      <w:pPr>
        <w:tabs>
          <w:tab w:val="left" w:pos="6804"/>
        </w:tabs>
        <w:ind w:left="57"/>
        <w:rPr>
          <w:lang w:val="es-ES_tradnl"/>
        </w:rPr>
      </w:pPr>
      <w:r>
        <w:rPr>
          <w:lang w:val="es-ES_tradnl"/>
        </w:rPr>
        <w:tab/>
        <w:t>Original:  INGLÉS</w:t>
      </w:r>
    </w:p>
    <w:p w:rsidR="00000000" w:rsidRDefault="00000000">
      <w:pPr>
        <w:spacing w:after="240"/>
        <w:rPr>
          <w:lang w:val="es-ES_tradnl"/>
        </w:rPr>
      </w:pPr>
    </w:p>
    <w:p w:rsidR="00000000" w:rsidRDefault="00000000">
      <w:pPr>
        <w:rPr>
          <w:lang w:val="es-ES_tradnl"/>
        </w:rPr>
      </w:pPr>
      <w:r>
        <w:rPr>
          <w:lang w:val="es-ES_tradnl"/>
        </w:rPr>
        <w:t>COMITÉ CONTRA LA TORTURA</w:t>
      </w:r>
    </w:p>
    <w:p w:rsidR="00000000" w:rsidRDefault="00000000">
      <w:pPr>
        <w:rPr>
          <w:lang w:val="es-ES_tradnl"/>
        </w:rPr>
      </w:pPr>
      <w:r>
        <w:rPr>
          <w:lang w:val="es-ES_tradnl"/>
        </w:rPr>
        <w:t>24º período de sesiones</w:t>
      </w:r>
    </w:p>
    <w:p w:rsidR="00000000" w:rsidRDefault="00000000">
      <w:pPr>
        <w:rPr>
          <w:lang w:val="es-ES_tradnl"/>
        </w:rPr>
      </w:pPr>
      <w:r>
        <w:rPr>
          <w:lang w:val="es-ES_tradnl"/>
        </w:rPr>
        <w:t>Ginebra, 1º a 19 de mayo de 2000</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jc w:val="center"/>
        <w:rPr>
          <w:lang w:val="es-ES_tradnl"/>
        </w:rPr>
      </w:pPr>
      <w:r>
        <w:rPr>
          <w:lang w:val="es-ES_tradnl"/>
        </w:rPr>
        <w:t>PROGRAMA PROVISIONAL Y ANOTACIONES</w:t>
      </w:r>
    </w:p>
    <w:p w:rsidR="00000000" w:rsidRDefault="00000000">
      <w:pPr>
        <w:spacing w:after="240"/>
        <w:jc w:val="center"/>
        <w:rPr>
          <w:lang w:val="es-ES_tradnl"/>
        </w:rPr>
      </w:pPr>
      <w:r>
        <w:rPr>
          <w:u w:val="single"/>
          <w:lang w:val="es-ES_tradnl"/>
        </w:rPr>
        <w:t>Nota del Secretario General</w:t>
      </w:r>
    </w:p>
    <w:p w:rsidR="00000000" w:rsidRDefault="00000000">
      <w:pPr>
        <w:spacing w:after="240"/>
        <w:rPr>
          <w:lang w:val="es-ES_tradnl"/>
        </w:rPr>
      </w:pPr>
      <w:r>
        <w:rPr>
          <w:lang w:val="es-ES_tradnl"/>
        </w:rPr>
        <w:t>1.</w:t>
      </w:r>
      <w:r>
        <w:rPr>
          <w:lang w:val="es-ES_tradnl"/>
        </w:rPr>
        <w:tab/>
        <w:t>El 24º período de sesiones del Comité contra la Tortura se celebrará en la Oficina de las Naciones Unidas en Ginebra del 1º al 19 de mayo de 2000.  La primera sesión se abrirá el lunes 1º de mayo de 2000, a las 10.00 horas.</w:t>
      </w:r>
    </w:p>
    <w:p w:rsidR="00000000" w:rsidRDefault="00000000">
      <w:pPr>
        <w:spacing w:after="240"/>
        <w:rPr>
          <w:lang w:val="es-ES_tradnl"/>
        </w:rPr>
      </w:pPr>
      <w:r>
        <w:rPr>
          <w:lang w:val="es-ES_tradnl"/>
        </w:rPr>
        <w:t>2.</w:t>
      </w:r>
      <w:r>
        <w:rPr>
          <w:lang w:val="es-ES_tradnl"/>
        </w:rPr>
        <w:tab/>
        <w:t>De conformidad con el artículo 6 del reglamento, el Secretario General ha preparado, en consulta con el Presidente del Comité, el programa provisional para el 24º período de sesiones, que figura adjunto.  Se incluyen también las anotaciones al mismo.</w:t>
      </w:r>
    </w:p>
    <w:p w:rsidR="00000000" w:rsidRDefault="00000000">
      <w:pPr>
        <w:spacing w:after="240"/>
        <w:rPr>
          <w:lang w:val="es-ES_tradnl"/>
        </w:rPr>
      </w:pPr>
      <w:r>
        <w:rPr>
          <w:lang w:val="es-ES_tradnl"/>
        </w:rPr>
        <w:t>3.</w:t>
      </w:r>
      <w:r>
        <w:rPr>
          <w:lang w:val="es-ES_tradnl"/>
        </w:rPr>
        <w:tab/>
        <w:t>En cumplimiento del artículo 31 del reglamento, las sesiones del Comité serán públicas, a menos que el Comité decida otra cosa o que de las disposiciones pertinentes de la Convención se desprenda que las sesiones deban celebrarse en privado.</w:t>
      </w:r>
    </w:p>
    <w:p w:rsidR="00000000" w:rsidRDefault="00000000">
      <w:pPr>
        <w:spacing w:after="240"/>
        <w:rPr>
          <w:lang w:val="es-ES_tradnl"/>
        </w:rPr>
      </w:pPr>
      <w:r>
        <w:rPr>
          <w:lang w:val="es-ES_tradnl"/>
        </w:rPr>
        <w:t>4.</w:t>
      </w:r>
      <w:r>
        <w:rPr>
          <w:lang w:val="es-ES_tradnl"/>
        </w:rPr>
        <w:tab/>
        <w:t>En particular, se señalan a la atención de los Estados Partes las anotaciones al tema 7, que contienen un calendario provisional para el examen de los informes en el 24º período de sesiones.  De conformidad con el artículo 66 del reglamento, se invita a los representantes de los Estados Partes a estar presentes en las sesiones del Comité en que se examinen sus informes.</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GE.00-40633  (S)</w:t>
      </w:r>
    </w:p>
    <w:p w:rsidR="00000000" w:rsidRDefault="00000000">
      <w:pPr>
        <w:spacing w:after="240"/>
        <w:jc w:val="center"/>
        <w:rPr>
          <w:lang w:val="es-ES_tradnl"/>
        </w:rPr>
      </w:pPr>
      <w:r>
        <w:rPr>
          <w:lang w:val="es-ES_tradnl"/>
        </w:rPr>
        <w:t>PROGRAMA PROVISIONAL</w:t>
      </w:r>
    </w:p>
    <w:p w:rsidR="00000000" w:rsidRDefault="00000000">
      <w:pPr>
        <w:spacing w:after="240"/>
        <w:ind w:left="567" w:hanging="567"/>
        <w:rPr>
          <w:lang w:val="es-ES_tradnl"/>
        </w:rPr>
      </w:pPr>
      <w:r>
        <w:rPr>
          <w:lang w:val="es-ES_tradnl"/>
        </w:rPr>
        <w:t>1.</w:t>
      </w:r>
      <w:r>
        <w:rPr>
          <w:lang w:val="es-ES_tradnl"/>
        </w:rPr>
        <w:tab/>
        <w:t>Apertura del período de sesiones por el representante del Secretario General.</w:t>
      </w:r>
    </w:p>
    <w:p w:rsidR="00000000" w:rsidRDefault="00000000">
      <w:pPr>
        <w:spacing w:after="240"/>
        <w:ind w:left="567" w:hanging="567"/>
        <w:rPr>
          <w:lang w:val="es-ES_tradnl"/>
        </w:rPr>
      </w:pPr>
      <w:r>
        <w:rPr>
          <w:lang w:val="es-ES_tradnl"/>
        </w:rPr>
        <w:t>2.</w:t>
      </w:r>
      <w:r>
        <w:rPr>
          <w:lang w:val="es-ES_tradnl"/>
        </w:rPr>
        <w:tab/>
        <w:t>Declaración solemne de los miembros del Comité recientemente elegidos y de un miembro del Comité designado con arreglo al párrafo 6 del artículo 17 de la Convención.</w:t>
      </w:r>
    </w:p>
    <w:p w:rsidR="00000000" w:rsidRDefault="00000000">
      <w:pPr>
        <w:spacing w:after="240"/>
        <w:ind w:left="567" w:hanging="567"/>
        <w:rPr>
          <w:lang w:val="es-ES_tradnl"/>
        </w:rPr>
      </w:pPr>
      <w:r>
        <w:rPr>
          <w:lang w:val="es-ES_tradnl"/>
        </w:rPr>
        <w:t>3.</w:t>
      </w:r>
      <w:r>
        <w:rPr>
          <w:lang w:val="es-ES_tradnl"/>
        </w:rPr>
        <w:tab/>
        <w:t>Elección de la Mesa del Comité.</w:t>
      </w:r>
    </w:p>
    <w:p w:rsidR="00000000" w:rsidRDefault="00000000">
      <w:pPr>
        <w:spacing w:after="240"/>
        <w:ind w:left="567" w:hanging="567"/>
        <w:rPr>
          <w:lang w:val="es-ES_tradnl"/>
        </w:rPr>
      </w:pPr>
      <w:r>
        <w:rPr>
          <w:lang w:val="es-ES_tradnl"/>
        </w:rPr>
        <w:t>4.</w:t>
      </w:r>
      <w:r>
        <w:rPr>
          <w:lang w:val="es-ES_tradnl"/>
        </w:rPr>
        <w:tab/>
        <w:t>Aprobación del programa.</w:t>
      </w:r>
    </w:p>
    <w:p w:rsidR="00000000" w:rsidRDefault="00000000">
      <w:pPr>
        <w:spacing w:after="240"/>
        <w:ind w:left="567" w:hanging="567"/>
        <w:rPr>
          <w:lang w:val="es-ES_tradnl"/>
        </w:rPr>
      </w:pPr>
      <w:r>
        <w:rPr>
          <w:lang w:val="es-ES_tradnl"/>
        </w:rPr>
        <w:t>5.</w:t>
      </w:r>
      <w:r>
        <w:rPr>
          <w:lang w:val="es-ES_tradnl"/>
        </w:rPr>
        <w:tab/>
        <w:t>Cuestiones de organización y otros asuntos.</w:t>
      </w:r>
    </w:p>
    <w:p w:rsidR="00000000" w:rsidRDefault="00000000">
      <w:pPr>
        <w:spacing w:after="240"/>
        <w:ind w:left="567" w:hanging="567"/>
        <w:rPr>
          <w:lang w:val="es-ES_tradnl"/>
        </w:rPr>
      </w:pPr>
      <w:r>
        <w:rPr>
          <w:lang w:val="es-ES_tradnl"/>
        </w:rPr>
        <w:t>6.</w:t>
      </w:r>
      <w:r>
        <w:rPr>
          <w:lang w:val="es-ES_tradnl"/>
        </w:rPr>
        <w:tab/>
        <w:t>Presentación de informes por los Estados Partes en virtud del artículo 19 de la Convención.</w:t>
      </w:r>
    </w:p>
    <w:p w:rsidR="00000000" w:rsidRDefault="00000000">
      <w:pPr>
        <w:spacing w:after="240"/>
        <w:ind w:left="567" w:hanging="567"/>
        <w:rPr>
          <w:lang w:val="es-ES_tradnl"/>
        </w:rPr>
      </w:pPr>
      <w:r>
        <w:rPr>
          <w:lang w:val="es-ES_tradnl"/>
        </w:rPr>
        <w:t>7.</w:t>
      </w:r>
      <w:r>
        <w:rPr>
          <w:lang w:val="es-ES_tradnl"/>
        </w:rPr>
        <w:tab/>
        <w:t>Examen de los informes presentados por los Estados Partes en virtud del artículo 19 de la Convención.</w:t>
      </w:r>
    </w:p>
    <w:p w:rsidR="00000000" w:rsidRDefault="00000000">
      <w:pPr>
        <w:spacing w:after="240"/>
        <w:ind w:left="567" w:hanging="567"/>
        <w:rPr>
          <w:lang w:val="es-ES_tradnl"/>
        </w:rPr>
      </w:pPr>
      <w:r>
        <w:rPr>
          <w:lang w:val="es-ES_tradnl"/>
        </w:rPr>
        <w:t>8.</w:t>
      </w:r>
      <w:r>
        <w:rPr>
          <w:lang w:val="es-ES_tradnl"/>
        </w:rPr>
        <w:tab/>
        <w:t>Examen de la información recibida en virtud del artículo 20 de la Convención.</w:t>
      </w:r>
    </w:p>
    <w:p w:rsidR="00000000" w:rsidRDefault="00000000">
      <w:pPr>
        <w:spacing w:after="240"/>
        <w:ind w:left="567" w:hanging="567"/>
        <w:rPr>
          <w:lang w:val="es-ES_tradnl"/>
        </w:rPr>
      </w:pPr>
      <w:r>
        <w:rPr>
          <w:lang w:val="es-ES_tradnl"/>
        </w:rPr>
        <w:t>9.</w:t>
      </w:r>
      <w:r>
        <w:rPr>
          <w:lang w:val="es-ES_tradnl"/>
        </w:rPr>
        <w:tab/>
        <w:t>Examen de las comunicaciones presentadas en virtud del artículo 22 de la Convención.</w:t>
      </w:r>
    </w:p>
    <w:p w:rsidR="00000000" w:rsidRDefault="00000000">
      <w:pPr>
        <w:spacing w:after="240"/>
        <w:ind w:left="567" w:hanging="567"/>
        <w:rPr>
          <w:lang w:val="es-ES_tradnl"/>
        </w:rPr>
      </w:pPr>
      <w:r>
        <w:rPr>
          <w:lang w:val="es-ES_tradnl"/>
        </w:rPr>
        <w:t>10.</w:t>
      </w:r>
      <w:r>
        <w:rPr>
          <w:lang w:val="es-ES_tradnl"/>
        </w:rPr>
        <w:tab/>
        <w:t>Medidas adoptadas por la Asamblea General en su quincuagésimo cuarto período de sesiones.</w:t>
      </w:r>
    </w:p>
    <w:p w:rsidR="00000000" w:rsidRDefault="00000000">
      <w:pPr>
        <w:spacing w:after="240"/>
        <w:ind w:left="567" w:hanging="567"/>
        <w:rPr>
          <w:lang w:val="es-ES_tradnl"/>
        </w:rPr>
      </w:pPr>
      <w:r>
        <w:rPr>
          <w:lang w:val="es-ES_tradnl"/>
        </w:rPr>
        <w:t>11.</w:t>
      </w:r>
      <w:r>
        <w:rPr>
          <w:lang w:val="es-ES_tradnl"/>
        </w:rPr>
        <w:tab/>
        <w:t>Informe anual del Comité sobre sus actividades.</w:t>
      </w:r>
    </w:p>
    <w:p w:rsidR="00000000" w:rsidRDefault="00000000">
      <w:pPr>
        <w:spacing w:before="240" w:after="240"/>
        <w:jc w:val="center"/>
        <w:rPr>
          <w:lang w:val="es-ES_tradnl"/>
        </w:rPr>
      </w:pPr>
      <w:r>
        <w:rPr>
          <w:lang w:val="es-ES_tradnl"/>
        </w:rPr>
        <w:t>ANOTACIONES</w:t>
      </w:r>
    </w:p>
    <w:p w:rsidR="00000000" w:rsidRDefault="00000000">
      <w:pPr>
        <w:spacing w:after="240"/>
        <w:rPr>
          <w:lang w:val="es-ES_tradnl"/>
        </w:rPr>
      </w:pPr>
      <w:r>
        <w:rPr>
          <w:lang w:val="es-ES_tradnl"/>
        </w:rPr>
        <w:t>1.</w:t>
      </w:r>
      <w:r>
        <w:rPr>
          <w:lang w:val="es-ES_tradnl"/>
        </w:rPr>
        <w:tab/>
      </w:r>
      <w:r>
        <w:rPr>
          <w:u w:val="single"/>
          <w:lang w:val="es-ES_tradnl"/>
        </w:rPr>
        <w:t>Apertura del período de sesiones por el representante del Secretario General</w:t>
      </w:r>
    </w:p>
    <w:p w:rsidR="00000000" w:rsidRDefault="00000000">
      <w:pPr>
        <w:spacing w:after="240"/>
        <w:ind w:firstLine="567"/>
        <w:rPr>
          <w:lang w:val="es-ES_tradnl"/>
        </w:rPr>
      </w:pPr>
      <w:r>
        <w:rPr>
          <w:lang w:val="es-ES_tradnl"/>
        </w:rPr>
        <w:t>El 24º período de sesiones del Comité será inaugurado por el representante del Secretario General, que presidirá la sesión hasta la elección del Presidente del Comité.</w:t>
      </w:r>
    </w:p>
    <w:p w:rsidR="00000000" w:rsidRDefault="00000000">
      <w:pPr>
        <w:spacing w:after="240"/>
        <w:ind w:left="567" w:hanging="567"/>
        <w:rPr>
          <w:lang w:val="es-ES_tradnl"/>
        </w:rPr>
      </w:pPr>
      <w:r>
        <w:rPr>
          <w:lang w:val="es-ES_tradnl"/>
        </w:rPr>
        <w:t>2.</w:t>
      </w:r>
      <w:r>
        <w:rPr>
          <w:lang w:val="es-ES_tradnl"/>
        </w:rPr>
        <w:tab/>
      </w:r>
      <w:r>
        <w:rPr>
          <w:u w:val="single"/>
          <w:lang w:val="es-ES_tradnl"/>
        </w:rPr>
        <w:t>Declaración solemne de los miembros del Comité recientemente elegidos y de un miembro del Comité designado con arreglo al párrafo 6 del artículo 17 de la Convención</w:t>
      </w:r>
      <w:r>
        <w:rPr>
          <w:lang w:val="es-ES_tradnl"/>
        </w:rPr>
        <w:t>.</w:t>
      </w:r>
    </w:p>
    <w:p w:rsidR="00000000" w:rsidRDefault="00000000">
      <w:pPr>
        <w:spacing w:after="240"/>
        <w:ind w:firstLine="567"/>
        <w:rPr>
          <w:lang w:val="es-ES_tradnl"/>
        </w:rPr>
      </w:pPr>
      <w:r>
        <w:rPr>
          <w:lang w:val="es-ES_tradnl"/>
        </w:rPr>
        <w:t>De conformidad con el artículo 14 del reglamento (CAT/C/3/Rev.3), los cinco miembros del Comité elegidos o reelegidos en la séptima reunión de los Estados Partes en la Convención celebrada el 24 de noviembre de 1999 harán la siguiente declaración solemne:</w:t>
      </w:r>
    </w:p>
    <w:p w:rsidR="00000000" w:rsidRDefault="00000000">
      <w:pPr>
        <w:spacing w:after="240"/>
        <w:ind w:left="567" w:firstLine="567"/>
        <w:rPr>
          <w:lang w:val="es-ES_tradnl"/>
        </w:rPr>
      </w:pPr>
      <w:r>
        <w:rPr>
          <w:lang w:val="es-ES_tradnl"/>
        </w:rPr>
        <w:t>"Declaro solemnemente que, en el desempeño de mis funciones y en el ejercicio de mis facultades como miembro del Comité contra la Tortura, actuaré en forma honorable, fiel, imparcial y concienzuda."</w:t>
      </w:r>
    </w:p>
    <w:p w:rsidR="00000000" w:rsidRDefault="00000000">
      <w:pPr>
        <w:keepNext/>
        <w:keepLines/>
        <w:spacing w:after="240"/>
        <w:ind w:firstLine="567"/>
        <w:rPr>
          <w:lang w:val="es-ES_tradnl"/>
        </w:rPr>
      </w:pPr>
      <w:r>
        <w:rPr>
          <w:lang w:val="es-ES_tradnl"/>
        </w:rPr>
        <w:t xml:space="preserve">Tras la dimisión del Sr. </w:t>
      </w:r>
      <w:proofErr w:type="spellStart"/>
      <w:r>
        <w:rPr>
          <w:lang w:val="es-ES_tradnl"/>
        </w:rPr>
        <w:t>Bent</w:t>
      </w:r>
      <w:proofErr w:type="spellEnd"/>
      <w:r>
        <w:rPr>
          <w:lang w:val="es-ES_tradnl"/>
        </w:rPr>
        <w:t xml:space="preserve"> </w:t>
      </w:r>
      <w:proofErr w:type="spellStart"/>
      <w:r>
        <w:rPr>
          <w:lang w:val="es-ES_tradnl"/>
        </w:rPr>
        <w:t>Sorensen</w:t>
      </w:r>
      <w:proofErr w:type="spellEnd"/>
      <w:r>
        <w:rPr>
          <w:lang w:val="es-ES_tradnl"/>
        </w:rPr>
        <w:t xml:space="preserve"> del Comité y de conformidad con el párrafo 6 del artículo 17 de la Convención y con el artículo 13 del reglamento, se designará miembro del Comité a un nacional de Dinamarca, para que preste servicio por lo que resta del mandato del Sr. </w:t>
      </w:r>
      <w:proofErr w:type="spellStart"/>
      <w:r>
        <w:rPr>
          <w:lang w:val="es-ES_tradnl"/>
        </w:rPr>
        <w:t>Sorensen</w:t>
      </w:r>
      <w:proofErr w:type="spellEnd"/>
      <w:r>
        <w:rPr>
          <w:lang w:val="es-ES_tradnl"/>
        </w:rPr>
        <w:t>, que expirará el 31 de diciembre de 2001.  De conformidad con el artículo 14 del reglamento, el nuevo miembro designado hará la declaración solemne indicada anteriormente.</w:t>
      </w:r>
    </w:p>
    <w:p w:rsidR="00000000" w:rsidRDefault="00000000">
      <w:pPr>
        <w:spacing w:after="240"/>
        <w:rPr>
          <w:lang w:val="es-ES_tradnl"/>
        </w:rPr>
      </w:pPr>
      <w:r>
        <w:rPr>
          <w:lang w:val="es-ES_tradnl"/>
        </w:rPr>
        <w:t>3.</w:t>
      </w:r>
      <w:r>
        <w:rPr>
          <w:lang w:val="es-ES_tradnl"/>
        </w:rPr>
        <w:tab/>
      </w:r>
      <w:r>
        <w:rPr>
          <w:u w:val="single"/>
          <w:lang w:val="es-ES_tradnl"/>
        </w:rPr>
        <w:t>Elección de la Mesa del Comité</w:t>
      </w:r>
    </w:p>
    <w:p w:rsidR="00000000" w:rsidRDefault="00000000">
      <w:pPr>
        <w:spacing w:after="240"/>
        <w:ind w:firstLine="567"/>
        <w:rPr>
          <w:lang w:val="es-ES_tradnl"/>
        </w:rPr>
      </w:pPr>
      <w:r>
        <w:rPr>
          <w:lang w:val="es-ES_tradnl"/>
        </w:rPr>
        <w:t>De conformidad con el párrafo 1 del artículo 18 de la Convención y con los artículos 15 y 16 de su reglamento, el Comité elegirá entre sus miembros a un presidente, tres vicepresidentes y un relator.  La Mesa del Comité será elegida por un mandato de dos años.</w:t>
      </w:r>
    </w:p>
    <w:p w:rsidR="00000000" w:rsidRDefault="00000000">
      <w:pPr>
        <w:spacing w:after="240"/>
        <w:rPr>
          <w:lang w:val="es-ES_tradnl"/>
        </w:rPr>
      </w:pPr>
      <w:r>
        <w:rPr>
          <w:lang w:val="es-ES_tradnl"/>
        </w:rPr>
        <w:t>4.</w:t>
      </w:r>
      <w:r>
        <w:rPr>
          <w:lang w:val="es-ES_tradnl"/>
        </w:rPr>
        <w:tab/>
      </w:r>
      <w:r>
        <w:rPr>
          <w:u w:val="single"/>
          <w:lang w:val="es-ES_tradnl"/>
        </w:rPr>
        <w:t>Aprobación del programa</w:t>
      </w:r>
    </w:p>
    <w:p w:rsidR="00000000" w:rsidRDefault="00000000">
      <w:pPr>
        <w:spacing w:after="240"/>
        <w:ind w:firstLine="567"/>
        <w:rPr>
          <w:lang w:val="es-ES_tradnl"/>
        </w:rPr>
      </w:pPr>
      <w:r>
        <w:rPr>
          <w:lang w:val="es-ES_tradnl"/>
        </w:rPr>
        <w:t>Con arreglo al artículo 8 del reglamento, la aprobación del programa se realizará después de la elección de los miembros de la Mesa cuando esa elección sea necesaria en virtud del artículo 15.  De conformidad con el artículo 9, durante un período de sesiones el Comité podrá revisar el programa y, según corresponda, aplazar o suprimir temas; sólo se podrán añadir al programa temas urgentes e importantes.</w:t>
      </w:r>
    </w:p>
    <w:p w:rsidR="00000000" w:rsidRDefault="00000000">
      <w:pPr>
        <w:spacing w:after="240"/>
        <w:rPr>
          <w:u w:val="single"/>
          <w:lang w:val="es-ES_tradnl"/>
        </w:rPr>
      </w:pPr>
      <w:r>
        <w:rPr>
          <w:lang w:val="es-ES_tradnl"/>
        </w:rPr>
        <w:t>5.</w:t>
      </w:r>
      <w:r>
        <w:rPr>
          <w:lang w:val="es-ES_tradnl"/>
        </w:rPr>
        <w:tab/>
      </w:r>
      <w:r>
        <w:rPr>
          <w:u w:val="single"/>
          <w:lang w:val="es-ES_tradnl"/>
        </w:rPr>
        <w:t>Cuestiones de organización y otros asuntos</w:t>
      </w:r>
    </w:p>
    <w:p w:rsidR="00000000" w:rsidRDefault="00000000">
      <w:pPr>
        <w:spacing w:after="240"/>
        <w:ind w:firstLine="567"/>
        <w:rPr>
          <w:lang w:val="es-ES_tradnl"/>
        </w:rPr>
      </w:pPr>
      <w:r>
        <w:rPr>
          <w:lang w:val="es-ES_tradnl"/>
        </w:rPr>
        <w:t>En el marco de este tema, el Comité tal vez desee examinar su programa de trabajo para el período de sesiones, así como cualquier otro asunto relativo a las modalidades de desempeño de sus funciones conforme a la Convención.</w:t>
      </w:r>
    </w:p>
    <w:p w:rsidR="00000000" w:rsidRDefault="00000000">
      <w:pPr>
        <w:spacing w:after="240"/>
        <w:rPr>
          <w:lang w:val="es-ES_tradnl"/>
        </w:rPr>
      </w:pPr>
      <w:r>
        <w:rPr>
          <w:lang w:val="es-ES_tradnl"/>
        </w:rPr>
        <w:t>6.</w:t>
      </w:r>
      <w:r>
        <w:rPr>
          <w:lang w:val="es-ES_tradnl"/>
        </w:rPr>
        <w:tab/>
      </w:r>
      <w:r>
        <w:rPr>
          <w:u w:val="single"/>
          <w:lang w:val="es-ES_tradnl"/>
        </w:rPr>
        <w:t>Presentación de informes por los Estados Partes en virtud del artículo 19 de la Convención</w:t>
      </w:r>
    </w:p>
    <w:p w:rsidR="00000000" w:rsidRDefault="00000000">
      <w:pPr>
        <w:spacing w:after="240"/>
        <w:ind w:firstLine="567"/>
        <w:rPr>
          <w:lang w:val="es-ES_tradnl"/>
        </w:rPr>
      </w:pPr>
      <w:r>
        <w:rPr>
          <w:lang w:val="es-ES_tradnl"/>
        </w:rPr>
        <w:t>Se recordará que, de conformidad con el artículo 65 del reglamento y con las decisiones del Comité, el Secretario General envía automáticamente recordatorios a los Estados Partes cuyos informes iniciales tienen más de 12 meses de retraso, y posteriormente recordatorios cada 6 meses.  Además, en sus informes anuales a los Estados Partes y a la Asamblea General el Comité incluye información sobre el incumplimiento por los Estados Partes de su obligación de presentar informes.</w:t>
      </w:r>
    </w:p>
    <w:p w:rsidR="00000000" w:rsidRDefault="00000000">
      <w:pPr>
        <w:spacing w:after="240"/>
        <w:ind w:firstLine="567"/>
        <w:rPr>
          <w:lang w:val="es-ES_tradnl"/>
        </w:rPr>
      </w:pPr>
      <w:r>
        <w:rPr>
          <w:lang w:val="es-ES_tradnl"/>
        </w:rPr>
        <w:t>La situación con respecto a los informes retrasados, al 1º de febrero de 2000, es la siguiente:</w:t>
      </w:r>
    </w:p>
    <w:tbl>
      <w:tblPr>
        <w:tblW w:w="0" w:type="auto"/>
        <w:tblInd w:w="568" w:type="dxa"/>
        <w:tblLayout w:type="fixed"/>
        <w:tblCellMar>
          <w:left w:w="0" w:type="dxa"/>
          <w:right w:w="0" w:type="dxa"/>
        </w:tblCellMar>
        <w:tblLook w:val="0000" w:firstRow="0" w:lastRow="0" w:firstColumn="0" w:lastColumn="0" w:noHBand="0" w:noVBand="0"/>
      </w:tblPr>
      <w:tblGrid>
        <w:gridCol w:w="4932"/>
        <w:gridCol w:w="31"/>
        <w:gridCol w:w="2861"/>
      </w:tblGrid>
      <w:tr w:rsidR="00000000">
        <w:tblPrEx>
          <w:tblCellMar>
            <w:top w:w="0" w:type="dxa"/>
            <w:left w:w="0" w:type="dxa"/>
            <w:bottom w:w="0" w:type="dxa"/>
            <w:right w:w="0" w:type="dxa"/>
          </w:tblCellMar>
        </w:tblPrEx>
        <w:trPr>
          <w:tblHeader/>
        </w:trPr>
        <w:tc>
          <w:tcPr>
            <w:tcW w:w="4932" w:type="dxa"/>
            <w:vAlign w:val="bottom"/>
          </w:tcPr>
          <w:p w:rsidR="00000000" w:rsidRDefault="00000000">
            <w:pPr>
              <w:spacing w:after="240"/>
              <w:rPr>
                <w:u w:val="single"/>
                <w:lang w:val="es-ES_tradnl"/>
              </w:rPr>
            </w:pPr>
            <w:r>
              <w:rPr>
                <w:u w:val="single"/>
                <w:lang w:val="es-ES_tradnl"/>
              </w:rPr>
              <w:t>Estado Parte</w:t>
            </w:r>
          </w:p>
        </w:tc>
        <w:tc>
          <w:tcPr>
            <w:tcW w:w="2892" w:type="dxa"/>
            <w:gridSpan w:val="2"/>
            <w:vAlign w:val="bottom"/>
          </w:tcPr>
          <w:p w:rsidR="00000000" w:rsidRDefault="00000000">
            <w:pPr>
              <w:spacing w:after="240"/>
              <w:rPr>
                <w:lang w:val="es-ES_tradnl"/>
              </w:rPr>
            </w:pPr>
            <w:r>
              <w:rPr>
                <w:lang w:val="es-ES_tradnl"/>
              </w:rPr>
              <w:t xml:space="preserve">  Fecha en que debía</w:t>
            </w:r>
            <w:r>
              <w:rPr>
                <w:lang w:val="es-ES_tradnl"/>
              </w:rPr>
              <w:br/>
            </w:r>
            <w:r>
              <w:rPr>
                <w:u w:val="single"/>
                <w:lang w:val="es-ES_tradnl"/>
              </w:rPr>
              <w:t>presentarse el informe</w:t>
            </w:r>
          </w:p>
        </w:tc>
      </w:tr>
      <w:tr w:rsidR="00000000">
        <w:tblPrEx>
          <w:tblCellMar>
            <w:top w:w="0" w:type="dxa"/>
            <w:left w:w="0" w:type="dxa"/>
            <w:bottom w:w="0" w:type="dxa"/>
            <w:right w:w="0" w:type="dxa"/>
          </w:tblCellMar>
        </w:tblPrEx>
        <w:trPr>
          <w:cantSplit/>
        </w:trPr>
        <w:tc>
          <w:tcPr>
            <w:tcW w:w="7824" w:type="dxa"/>
            <w:gridSpan w:val="3"/>
          </w:tcPr>
          <w:p w:rsidR="00000000" w:rsidRDefault="00000000">
            <w:pPr>
              <w:spacing w:after="240"/>
              <w:jc w:val="center"/>
              <w:rPr>
                <w:u w:val="single"/>
                <w:lang w:val="es-ES_tradnl"/>
              </w:rPr>
            </w:pPr>
            <w:r>
              <w:rPr>
                <w:u w:val="single"/>
                <w:lang w:val="es-ES_tradnl"/>
              </w:rPr>
              <w:t>Informe inicial</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Uganda</w:t>
            </w:r>
          </w:p>
        </w:tc>
        <w:tc>
          <w:tcPr>
            <w:tcW w:w="2892" w:type="dxa"/>
            <w:gridSpan w:val="2"/>
          </w:tcPr>
          <w:p w:rsidR="00000000" w:rsidRDefault="00000000">
            <w:pPr>
              <w:rPr>
                <w:lang w:val="es-ES_tradnl"/>
              </w:rPr>
            </w:pPr>
            <w:r>
              <w:rPr>
                <w:lang w:val="es-ES_tradnl"/>
              </w:rPr>
              <w:t>25 de junio de 1988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Togo</w:t>
            </w:r>
          </w:p>
        </w:tc>
        <w:tc>
          <w:tcPr>
            <w:tcW w:w="2892" w:type="dxa"/>
            <w:gridSpan w:val="2"/>
          </w:tcPr>
          <w:p w:rsidR="00000000" w:rsidRDefault="00000000">
            <w:pPr>
              <w:rPr>
                <w:lang w:val="es-ES_tradnl"/>
              </w:rPr>
            </w:pPr>
            <w:r>
              <w:rPr>
                <w:lang w:val="es-ES_tradnl"/>
              </w:rPr>
              <w:t>17 de diciembre de 1988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Guyana</w:t>
            </w:r>
          </w:p>
        </w:tc>
        <w:tc>
          <w:tcPr>
            <w:tcW w:w="2892" w:type="dxa"/>
            <w:gridSpan w:val="2"/>
          </w:tcPr>
          <w:p w:rsidR="00000000" w:rsidRDefault="00000000">
            <w:pPr>
              <w:rPr>
                <w:lang w:val="es-ES_tradnl"/>
              </w:rPr>
            </w:pPr>
            <w:r>
              <w:rPr>
                <w:lang w:val="es-ES_tradnl"/>
              </w:rPr>
              <w:t>17 de junio de 1989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Brasil</w:t>
            </w:r>
          </w:p>
        </w:tc>
        <w:tc>
          <w:tcPr>
            <w:tcW w:w="2892" w:type="dxa"/>
            <w:gridSpan w:val="2"/>
          </w:tcPr>
          <w:p w:rsidR="00000000" w:rsidRDefault="00000000">
            <w:pPr>
              <w:rPr>
                <w:lang w:val="es-ES_tradnl"/>
              </w:rPr>
            </w:pPr>
            <w:r>
              <w:rPr>
                <w:lang w:val="es-ES_tradnl"/>
              </w:rPr>
              <w:t>27 de octubre de 1990</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Guinea</w:t>
            </w:r>
          </w:p>
        </w:tc>
        <w:tc>
          <w:tcPr>
            <w:tcW w:w="2892" w:type="dxa"/>
            <w:gridSpan w:val="2"/>
          </w:tcPr>
          <w:p w:rsidR="00000000" w:rsidRDefault="00000000">
            <w:pPr>
              <w:rPr>
                <w:lang w:val="es-ES_tradnl"/>
              </w:rPr>
            </w:pPr>
            <w:r>
              <w:rPr>
                <w:lang w:val="es-ES_tradnl"/>
              </w:rPr>
              <w:t xml:space="preserve"> 8 de noviembre de 1990</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Somalia</w:t>
            </w:r>
          </w:p>
        </w:tc>
        <w:tc>
          <w:tcPr>
            <w:tcW w:w="2892" w:type="dxa"/>
            <w:gridSpan w:val="2"/>
          </w:tcPr>
          <w:p w:rsidR="00000000" w:rsidRDefault="00000000">
            <w:pPr>
              <w:rPr>
                <w:lang w:val="es-ES_tradnl"/>
              </w:rPr>
            </w:pPr>
            <w:r>
              <w:rPr>
                <w:lang w:val="es-ES_tradnl"/>
              </w:rPr>
              <w:t>22 de febrero de 1991</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Estonia</w:t>
            </w:r>
          </w:p>
        </w:tc>
        <w:tc>
          <w:tcPr>
            <w:tcW w:w="2892" w:type="dxa"/>
            <w:gridSpan w:val="2"/>
          </w:tcPr>
          <w:p w:rsidR="00000000" w:rsidRDefault="00000000">
            <w:pPr>
              <w:rPr>
                <w:lang w:val="es-ES_tradnl"/>
              </w:rPr>
            </w:pPr>
            <w:r>
              <w:rPr>
                <w:lang w:val="es-ES_tradnl"/>
              </w:rPr>
              <w:t>19 de noviembre de 1992</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Yemen</w:t>
            </w:r>
          </w:p>
        </w:tc>
        <w:tc>
          <w:tcPr>
            <w:tcW w:w="2892" w:type="dxa"/>
            <w:gridSpan w:val="2"/>
          </w:tcPr>
          <w:p w:rsidR="00000000" w:rsidRDefault="00000000">
            <w:pPr>
              <w:rPr>
                <w:lang w:val="es-ES_tradnl"/>
              </w:rPr>
            </w:pPr>
            <w:r>
              <w:rPr>
                <w:lang w:val="es-ES_tradnl"/>
              </w:rPr>
              <w:t xml:space="preserve"> 4 de diciembre de 1992</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 xml:space="preserve">Bosnia y </w:t>
            </w:r>
            <w:proofErr w:type="spellStart"/>
            <w:r>
              <w:rPr>
                <w:lang w:val="es-ES_tradnl"/>
              </w:rPr>
              <w:t>Herzegovina</w:t>
            </w:r>
            <w:proofErr w:type="spellEnd"/>
          </w:p>
        </w:tc>
        <w:tc>
          <w:tcPr>
            <w:tcW w:w="2892" w:type="dxa"/>
            <w:gridSpan w:val="2"/>
          </w:tcPr>
          <w:p w:rsidR="00000000" w:rsidRDefault="00000000">
            <w:pPr>
              <w:rPr>
                <w:lang w:val="es-ES_tradnl"/>
              </w:rPr>
            </w:pPr>
            <w:r>
              <w:rPr>
                <w:lang w:val="es-ES_tradnl"/>
              </w:rPr>
              <w:t xml:space="preserve"> 5 de marzo de 1993</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Benin</w:t>
            </w:r>
          </w:p>
        </w:tc>
        <w:tc>
          <w:tcPr>
            <w:tcW w:w="2892" w:type="dxa"/>
            <w:gridSpan w:val="2"/>
          </w:tcPr>
          <w:p w:rsidR="00000000" w:rsidRDefault="00000000">
            <w:pPr>
              <w:rPr>
                <w:lang w:val="es-ES_tradnl"/>
              </w:rPr>
            </w:pPr>
            <w:r>
              <w:rPr>
                <w:lang w:val="es-ES_tradnl"/>
              </w:rPr>
              <w:t>10 de abril de 1993</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Letonia</w:t>
            </w:r>
          </w:p>
        </w:tc>
        <w:tc>
          <w:tcPr>
            <w:tcW w:w="2892" w:type="dxa"/>
            <w:gridSpan w:val="2"/>
          </w:tcPr>
          <w:p w:rsidR="00000000" w:rsidRDefault="00000000">
            <w:pPr>
              <w:rPr>
                <w:lang w:val="es-ES_tradnl"/>
              </w:rPr>
            </w:pPr>
            <w:r>
              <w:rPr>
                <w:lang w:val="es-ES_tradnl"/>
              </w:rPr>
              <w:t>13 de mayo de 1993</w:t>
            </w:r>
          </w:p>
        </w:tc>
      </w:tr>
      <w:tr w:rsidR="00000000">
        <w:tblPrEx>
          <w:tblCellMar>
            <w:top w:w="0" w:type="dxa"/>
            <w:left w:w="0" w:type="dxa"/>
            <w:bottom w:w="0" w:type="dxa"/>
            <w:right w:w="0" w:type="dxa"/>
          </w:tblCellMar>
        </w:tblPrEx>
        <w:tc>
          <w:tcPr>
            <w:tcW w:w="4932" w:type="dxa"/>
          </w:tcPr>
          <w:p w:rsidR="00000000" w:rsidRDefault="00000000">
            <w:pPr>
              <w:rPr>
                <w:lang w:val="es-ES_tradnl"/>
              </w:rPr>
            </w:pPr>
            <w:proofErr w:type="spellStart"/>
            <w:r>
              <w:rPr>
                <w:lang w:val="es-ES_tradnl"/>
              </w:rPr>
              <w:t>Seychelles</w:t>
            </w:r>
            <w:proofErr w:type="spellEnd"/>
          </w:p>
        </w:tc>
        <w:tc>
          <w:tcPr>
            <w:tcW w:w="2892" w:type="dxa"/>
            <w:gridSpan w:val="2"/>
          </w:tcPr>
          <w:p w:rsidR="00000000" w:rsidRDefault="00000000">
            <w:pPr>
              <w:rPr>
                <w:lang w:val="es-ES_tradnl"/>
              </w:rPr>
            </w:pPr>
            <w:r>
              <w:rPr>
                <w:lang w:val="es-ES_tradnl"/>
              </w:rPr>
              <w:t xml:space="preserve"> 3 de junio de 1993</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Cabo Verde</w:t>
            </w:r>
          </w:p>
        </w:tc>
        <w:tc>
          <w:tcPr>
            <w:tcW w:w="2892" w:type="dxa"/>
            <w:gridSpan w:val="2"/>
          </w:tcPr>
          <w:p w:rsidR="00000000" w:rsidRDefault="00000000">
            <w:pPr>
              <w:rPr>
                <w:lang w:val="es-ES_tradnl"/>
              </w:rPr>
            </w:pPr>
            <w:r>
              <w:rPr>
                <w:lang w:val="es-ES_tradnl"/>
              </w:rPr>
              <w:t xml:space="preserve"> 3 de julio de 1993</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Camboya</w:t>
            </w:r>
          </w:p>
        </w:tc>
        <w:tc>
          <w:tcPr>
            <w:tcW w:w="2892" w:type="dxa"/>
            <w:gridSpan w:val="2"/>
          </w:tcPr>
          <w:p w:rsidR="00000000" w:rsidRDefault="00000000">
            <w:pPr>
              <w:rPr>
                <w:lang w:val="es-ES_tradnl"/>
              </w:rPr>
            </w:pPr>
            <w:r>
              <w:rPr>
                <w:lang w:val="es-ES_tradnl"/>
              </w:rPr>
              <w:t>13 de noviembre de 1993</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Burundi</w:t>
            </w:r>
          </w:p>
        </w:tc>
        <w:tc>
          <w:tcPr>
            <w:tcW w:w="2892" w:type="dxa"/>
            <w:gridSpan w:val="2"/>
          </w:tcPr>
          <w:p w:rsidR="00000000" w:rsidRDefault="00000000">
            <w:pPr>
              <w:rPr>
                <w:lang w:val="es-ES_tradnl"/>
              </w:rPr>
            </w:pPr>
            <w:r>
              <w:rPr>
                <w:lang w:val="es-ES_tradnl"/>
              </w:rPr>
              <w:t>19 de marzo de 1994</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Eslovaquia</w:t>
            </w:r>
          </w:p>
        </w:tc>
        <w:tc>
          <w:tcPr>
            <w:tcW w:w="2892" w:type="dxa"/>
            <w:gridSpan w:val="2"/>
          </w:tcPr>
          <w:p w:rsidR="00000000" w:rsidRDefault="00000000">
            <w:pPr>
              <w:rPr>
                <w:lang w:val="es-ES_tradnl"/>
              </w:rPr>
            </w:pPr>
            <w:r>
              <w:rPr>
                <w:lang w:val="es-ES_tradnl"/>
              </w:rPr>
              <w:t>27 de mayo de 1994</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Antigua y Barbuda</w:t>
            </w:r>
          </w:p>
        </w:tc>
        <w:tc>
          <w:tcPr>
            <w:tcW w:w="2892" w:type="dxa"/>
            <w:gridSpan w:val="2"/>
          </w:tcPr>
          <w:p w:rsidR="00000000" w:rsidRDefault="00000000">
            <w:pPr>
              <w:rPr>
                <w:lang w:val="es-ES_tradnl"/>
              </w:rPr>
            </w:pPr>
            <w:r>
              <w:rPr>
                <w:lang w:val="es-ES_tradnl"/>
              </w:rPr>
              <w:t>17 de agosto de 1994</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Costa Rica</w:t>
            </w:r>
          </w:p>
        </w:tc>
        <w:tc>
          <w:tcPr>
            <w:tcW w:w="2892" w:type="dxa"/>
            <w:gridSpan w:val="2"/>
          </w:tcPr>
          <w:p w:rsidR="00000000" w:rsidRDefault="00000000">
            <w:pPr>
              <w:rPr>
                <w:lang w:val="es-ES_tradnl"/>
              </w:rPr>
            </w:pPr>
            <w:r>
              <w:rPr>
                <w:lang w:val="es-ES_tradnl"/>
              </w:rPr>
              <w:t>10 de diciembre de 1994</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Etiopía</w:t>
            </w:r>
          </w:p>
        </w:tc>
        <w:tc>
          <w:tcPr>
            <w:tcW w:w="2892" w:type="dxa"/>
            <w:gridSpan w:val="2"/>
          </w:tcPr>
          <w:p w:rsidR="00000000" w:rsidRDefault="00000000">
            <w:pPr>
              <w:rPr>
                <w:lang w:val="es-ES_tradnl"/>
              </w:rPr>
            </w:pPr>
            <w:r>
              <w:rPr>
                <w:lang w:val="es-ES_tradnl"/>
              </w:rPr>
              <w:t>12 de abril de 1995</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Albania</w:t>
            </w:r>
          </w:p>
        </w:tc>
        <w:tc>
          <w:tcPr>
            <w:tcW w:w="2892" w:type="dxa"/>
            <w:gridSpan w:val="2"/>
          </w:tcPr>
          <w:p w:rsidR="00000000" w:rsidRDefault="00000000">
            <w:pPr>
              <w:rPr>
                <w:lang w:val="es-ES_tradnl"/>
              </w:rPr>
            </w:pPr>
            <w:r>
              <w:rPr>
                <w:lang w:val="es-ES_tradnl"/>
              </w:rPr>
              <w:t xml:space="preserve"> 9 de junio de 1995</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Chad</w:t>
            </w:r>
          </w:p>
        </w:tc>
        <w:tc>
          <w:tcPr>
            <w:tcW w:w="2892" w:type="dxa"/>
            <w:gridSpan w:val="2"/>
          </w:tcPr>
          <w:p w:rsidR="00000000" w:rsidRDefault="00000000">
            <w:pPr>
              <w:rPr>
                <w:lang w:val="es-ES_tradnl"/>
              </w:rPr>
            </w:pPr>
            <w:r>
              <w:rPr>
                <w:lang w:val="es-ES_tradnl"/>
              </w:rPr>
              <w:t xml:space="preserve"> 9 de julio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 xml:space="preserve">República de </w:t>
            </w:r>
            <w:proofErr w:type="spellStart"/>
            <w:r>
              <w:rPr>
                <w:lang w:val="es-ES_tradnl"/>
              </w:rPr>
              <w:t>Moldova</w:t>
            </w:r>
            <w:proofErr w:type="spellEnd"/>
          </w:p>
        </w:tc>
        <w:tc>
          <w:tcPr>
            <w:tcW w:w="2892" w:type="dxa"/>
            <w:gridSpan w:val="2"/>
          </w:tcPr>
          <w:p w:rsidR="00000000" w:rsidRDefault="00000000">
            <w:pPr>
              <w:rPr>
                <w:lang w:val="es-ES_tradnl"/>
              </w:rPr>
            </w:pPr>
            <w:r>
              <w:rPr>
                <w:lang w:val="es-ES_tradnl"/>
              </w:rPr>
              <w:t>27 de diciembre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proofErr w:type="spellStart"/>
            <w:r>
              <w:rPr>
                <w:lang w:val="es-ES_tradnl"/>
              </w:rPr>
              <w:t>Côte</w:t>
            </w:r>
            <w:proofErr w:type="spellEnd"/>
            <w:r>
              <w:rPr>
                <w:lang w:val="es-ES_tradnl"/>
              </w:rPr>
              <w:t xml:space="preserve"> </w:t>
            </w:r>
            <w:proofErr w:type="spellStart"/>
            <w:r>
              <w:rPr>
                <w:lang w:val="es-ES_tradnl"/>
              </w:rPr>
              <w:t>d'Ivoire</w:t>
            </w:r>
            <w:proofErr w:type="spellEnd"/>
          </w:p>
        </w:tc>
        <w:tc>
          <w:tcPr>
            <w:tcW w:w="2892" w:type="dxa"/>
            <w:gridSpan w:val="2"/>
          </w:tcPr>
          <w:p w:rsidR="00000000" w:rsidRDefault="00000000">
            <w:pPr>
              <w:rPr>
                <w:lang w:val="es-ES_tradnl"/>
              </w:rPr>
            </w:pPr>
            <w:r>
              <w:rPr>
                <w:lang w:val="es-ES_tradnl"/>
              </w:rPr>
              <w:t>16 de enero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Lituania</w:t>
            </w:r>
          </w:p>
        </w:tc>
        <w:tc>
          <w:tcPr>
            <w:tcW w:w="2892" w:type="dxa"/>
            <w:gridSpan w:val="2"/>
          </w:tcPr>
          <w:p w:rsidR="00000000" w:rsidRDefault="00000000">
            <w:pPr>
              <w:rPr>
                <w:lang w:val="es-ES_tradnl"/>
              </w:rPr>
            </w:pPr>
            <w:r>
              <w:rPr>
                <w:lang w:val="es-ES_tradnl"/>
              </w:rPr>
              <w:t>11 de marzo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República Democrática del Congo</w:t>
            </w:r>
          </w:p>
        </w:tc>
        <w:tc>
          <w:tcPr>
            <w:tcW w:w="2892" w:type="dxa"/>
            <w:gridSpan w:val="2"/>
          </w:tcPr>
          <w:p w:rsidR="00000000" w:rsidRDefault="00000000">
            <w:pPr>
              <w:rPr>
                <w:lang w:val="es-ES_tradnl"/>
              </w:rPr>
            </w:pPr>
            <w:r>
              <w:rPr>
                <w:lang w:val="es-ES_tradnl"/>
              </w:rPr>
              <w:t>16 de abril de 1997</w:t>
            </w:r>
          </w:p>
        </w:tc>
      </w:tr>
      <w:tr w:rsidR="00000000">
        <w:tblPrEx>
          <w:tblCellMar>
            <w:top w:w="0" w:type="dxa"/>
            <w:left w:w="0" w:type="dxa"/>
            <w:bottom w:w="0" w:type="dxa"/>
            <w:right w:w="0" w:type="dxa"/>
          </w:tblCellMar>
        </w:tblPrEx>
        <w:tc>
          <w:tcPr>
            <w:tcW w:w="4963" w:type="dxa"/>
            <w:gridSpan w:val="2"/>
            <w:vAlign w:val="bottom"/>
          </w:tcPr>
          <w:p w:rsidR="00000000" w:rsidRDefault="00000000">
            <w:pPr>
              <w:rPr>
                <w:lang w:val="es-ES_tradnl"/>
              </w:rPr>
            </w:pPr>
            <w:r>
              <w:rPr>
                <w:lang w:val="es-ES_tradnl"/>
              </w:rPr>
              <w:t>Malawi</w:t>
            </w:r>
          </w:p>
        </w:tc>
        <w:tc>
          <w:tcPr>
            <w:tcW w:w="2861" w:type="dxa"/>
          </w:tcPr>
          <w:p w:rsidR="00000000" w:rsidRDefault="00000000">
            <w:pPr>
              <w:rPr>
                <w:lang w:val="es-ES_tradnl"/>
              </w:rPr>
            </w:pPr>
            <w:r>
              <w:rPr>
                <w:lang w:val="es-ES_tradnl"/>
              </w:rPr>
              <w:t>10 de julio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Honduras</w:t>
            </w:r>
          </w:p>
        </w:tc>
        <w:tc>
          <w:tcPr>
            <w:tcW w:w="2892" w:type="dxa"/>
            <w:gridSpan w:val="2"/>
          </w:tcPr>
          <w:p w:rsidR="00000000" w:rsidRDefault="00000000">
            <w:pPr>
              <w:rPr>
                <w:lang w:val="es-ES_tradnl"/>
              </w:rPr>
            </w:pPr>
            <w:r>
              <w:rPr>
                <w:lang w:val="es-ES_tradnl"/>
              </w:rPr>
              <w:t xml:space="preserve"> 3 de enero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Kenya</w:t>
            </w:r>
          </w:p>
        </w:tc>
        <w:tc>
          <w:tcPr>
            <w:tcW w:w="2892" w:type="dxa"/>
            <w:gridSpan w:val="2"/>
          </w:tcPr>
          <w:p w:rsidR="00000000" w:rsidRDefault="00000000">
            <w:pPr>
              <w:rPr>
                <w:lang w:val="es-ES_tradnl"/>
              </w:rPr>
            </w:pPr>
            <w:r>
              <w:rPr>
                <w:lang w:val="es-ES_tradnl"/>
              </w:rPr>
              <w:t>22 de marzo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Arabia Saudita</w:t>
            </w:r>
          </w:p>
          <w:p w:rsidR="00000000" w:rsidRDefault="00000000">
            <w:pPr>
              <w:rPr>
                <w:lang w:val="es-ES_tradnl"/>
              </w:rPr>
            </w:pPr>
            <w:r>
              <w:rPr>
                <w:lang w:val="es-ES_tradnl"/>
              </w:rPr>
              <w:t>Bahrein</w:t>
            </w:r>
          </w:p>
          <w:p w:rsidR="00000000" w:rsidRDefault="00000000">
            <w:pPr>
              <w:rPr>
                <w:lang w:val="es-ES_tradnl"/>
              </w:rPr>
            </w:pPr>
            <w:proofErr w:type="spellStart"/>
            <w:r>
              <w:rPr>
                <w:lang w:val="es-ES_tradnl"/>
              </w:rPr>
              <w:t>Kazajstán</w:t>
            </w:r>
            <w:proofErr w:type="spellEnd"/>
            <w:r>
              <w:rPr>
                <w:lang w:val="es-ES_tradnl"/>
              </w:rPr>
              <w:t xml:space="preserve"> </w:t>
            </w:r>
          </w:p>
          <w:p w:rsidR="00000000" w:rsidRDefault="00000000">
            <w:pPr>
              <w:rPr>
                <w:lang w:val="es-ES_tradnl"/>
              </w:rPr>
            </w:pPr>
            <w:r>
              <w:rPr>
                <w:lang w:val="es-ES_tradnl"/>
              </w:rPr>
              <w:t>Bangladesh</w:t>
            </w:r>
          </w:p>
          <w:p w:rsidR="00000000" w:rsidRDefault="00000000">
            <w:pPr>
              <w:rPr>
                <w:lang w:val="es-ES_tradnl"/>
              </w:rPr>
            </w:pPr>
            <w:r>
              <w:rPr>
                <w:lang w:val="es-ES_tradnl"/>
              </w:rPr>
              <w:t>Níger</w:t>
            </w:r>
          </w:p>
          <w:p w:rsidR="00000000" w:rsidRDefault="00000000">
            <w:pPr>
              <w:rPr>
                <w:lang w:val="es-ES_tradnl"/>
              </w:rPr>
            </w:pPr>
            <w:r>
              <w:rPr>
                <w:lang w:val="es-ES_tradnl"/>
              </w:rPr>
              <w:t>Zambia</w:t>
            </w:r>
          </w:p>
          <w:p w:rsidR="00000000" w:rsidRDefault="00000000">
            <w:pPr>
              <w:rPr>
                <w:lang w:val="es-ES_tradnl"/>
              </w:rPr>
            </w:pPr>
            <w:r>
              <w:rPr>
                <w:lang w:val="es-ES_tradnl"/>
              </w:rPr>
              <w:t>Indonesia</w:t>
            </w:r>
          </w:p>
          <w:p w:rsidR="00000000" w:rsidRDefault="00000000">
            <w:pPr>
              <w:rPr>
                <w:lang w:val="es-ES_tradnl"/>
              </w:rPr>
            </w:pPr>
            <w:r>
              <w:rPr>
                <w:lang w:val="es-ES_tradnl"/>
              </w:rPr>
              <w:t>Sudáfrica</w:t>
            </w:r>
          </w:p>
        </w:tc>
        <w:tc>
          <w:tcPr>
            <w:tcW w:w="2892" w:type="dxa"/>
            <w:gridSpan w:val="2"/>
          </w:tcPr>
          <w:p w:rsidR="00000000" w:rsidRDefault="00000000">
            <w:pPr>
              <w:rPr>
                <w:lang w:val="es-ES_tradnl"/>
              </w:rPr>
            </w:pPr>
            <w:r>
              <w:rPr>
                <w:lang w:val="es-ES_tradnl"/>
              </w:rPr>
              <w:t>21 de octubre de 1998</w:t>
            </w:r>
          </w:p>
          <w:p w:rsidR="00000000" w:rsidRDefault="00000000">
            <w:pPr>
              <w:rPr>
                <w:lang w:val="es-ES_tradnl"/>
              </w:rPr>
            </w:pPr>
            <w:r>
              <w:rPr>
                <w:lang w:val="es-ES_tradnl"/>
              </w:rPr>
              <w:t xml:space="preserve">  4 de abril de 1999</w:t>
            </w:r>
          </w:p>
          <w:p w:rsidR="00000000" w:rsidRDefault="00000000">
            <w:pPr>
              <w:rPr>
                <w:lang w:val="es-ES_tradnl"/>
              </w:rPr>
            </w:pPr>
            <w:r>
              <w:rPr>
                <w:lang w:val="es-ES_tradnl"/>
              </w:rPr>
              <w:t>24 de septiembre de 1999</w:t>
            </w:r>
          </w:p>
          <w:p w:rsidR="00000000" w:rsidRDefault="00000000">
            <w:pPr>
              <w:rPr>
                <w:lang w:val="es-ES_tradnl"/>
              </w:rPr>
            </w:pPr>
            <w:r>
              <w:rPr>
                <w:lang w:val="es-ES_tradnl"/>
              </w:rPr>
              <w:t xml:space="preserve">  3 de noviembre de 1999</w:t>
            </w:r>
          </w:p>
          <w:p w:rsidR="00000000" w:rsidRDefault="00000000">
            <w:pPr>
              <w:rPr>
                <w:lang w:val="es-ES_tradnl"/>
              </w:rPr>
            </w:pPr>
            <w:r>
              <w:rPr>
                <w:lang w:val="es-ES_tradnl"/>
              </w:rPr>
              <w:t xml:space="preserve">  3 de noviembre de 1999</w:t>
            </w:r>
          </w:p>
          <w:p w:rsidR="00000000" w:rsidRDefault="00000000">
            <w:pPr>
              <w:rPr>
                <w:lang w:val="es-ES_tradnl"/>
              </w:rPr>
            </w:pPr>
            <w:r>
              <w:rPr>
                <w:lang w:val="es-ES_tradnl"/>
              </w:rPr>
              <w:t xml:space="preserve">  5 de noviembre de 1999</w:t>
            </w:r>
          </w:p>
          <w:p w:rsidR="00000000" w:rsidRDefault="00000000">
            <w:pPr>
              <w:rPr>
                <w:lang w:val="es-ES_tradnl"/>
              </w:rPr>
            </w:pPr>
            <w:r>
              <w:rPr>
                <w:lang w:val="es-ES_tradnl"/>
              </w:rPr>
              <w:t>26 de noviembre de 1999</w:t>
            </w:r>
          </w:p>
          <w:p w:rsidR="00000000" w:rsidRDefault="00000000">
            <w:pPr>
              <w:rPr>
                <w:lang w:val="es-ES_tradnl"/>
              </w:rPr>
            </w:pPr>
            <w:r>
              <w:rPr>
                <w:lang w:val="es-ES_tradnl"/>
              </w:rPr>
              <w:t xml:space="preserve">  8 de enero de 2000</w:t>
            </w:r>
          </w:p>
        </w:tc>
      </w:tr>
      <w:tr w:rsidR="00000000">
        <w:tblPrEx>
          <w:tblCellMar>
            <w:top w:w="0" w:type="dxa"/>
            <w:left w:w="0" w:type="dxa"/>
            <w:bottom w:w="0" w:type="dxa"/>
            <w:right w:w="0" w:type="dxa"/>
          </w:tblCellMar>
        </w:tblPrEx>
        <w:trPr>
          <w:cantSplit/>
        </w:trPr>
        <w:tc>
          <w:tcPr>
            <w:tcW w:w="7824" w:type="dxa"/>
            <w:gridSpan w:val="3"/>
          </w:tcPr>
          <w:p w:rsidR="00000000" w:rsidRDefault="00000000">
            <w:pPr>
              <w:spacing w:before="240" w:after="240"/>
              <w:jc w:val="center"/>
              <w:rPr>
                <w:u w:val="single"/>
                <w:lang w:val="es-ES_tradnl"/>
              </w:rPr>
            </w:pPr>
            <w:r>
              <w:rPr>
                <w:u w:val="single"/>
                <w:lang w:val="es-ES_tradnl"/>
              </w:rPr>
              <w:t xml:space="preserve">Segundo informe periódico </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Afganistán</w:t>
            </w:r>
          </w:p>
        </w:tc>
        <w:tc>
          <w:tcPr>
            <w:tcW w:w="2892" w:type="dxa"/>
            <w:gridSpan w:val="2"/>
          </w:tcPr>
          <w:p w:rsidR="00000000" w:rsidRDefault="00000000">
            <w:pPr>
              <w:rPr>
                <w:lang w:val="es-ES_tradnl"/>
              </w:rPr>
            </w:pPr>
            <w:r>
              <w:rPr>
                <w:lang w:val="es-ES_tradnl"/>
              </w:rPr>
              <w:t>25 de junio de 1992</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Belice</w:t>
            </w:r>
          </w:p>
        </w:tc>
        <w:tc>
          <w:tcPr>
            <w:tcW w:w="2892" w:type="dxa"/>
            <w:gridSpan w:val="2"/>
          </w:tcPr>
          <w:p w:rsidR="00000000" w:rsidRDefault="00000000">
            <w:pPr>
              <w:rPr>
                <w:lang w:val="es-ES_tradnl"/>
              </w:rPr>
            </w:pPr>
            <w:r>
              <w:rPr>
                <w:lang w:val="es-ES_tradnl"/>
              </w:rPr>
              <w:t>25 de junio de 1992</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Filipinas</w:t>
            </w:r>
          </w:p>
        </w:tc>
        <w:tc>
          <w:tcPr>
            <w:tcW w:w="2892" w:type="dxa"/>
            <w:gridSpan w:val="2"/>
          </w:tcPr>
          <w:p w:rsidR="00000000" w:rsidRDefault="00000000">
            <w:pPr>
              <w:rPr>
                <w:lang w:val="es-ES_tradnl"/>
              </w:rPr>
            </w:pPr>
            <w:r>
              <w:rPr>
                <w:lang w:val="es-ES_tradnl"/>
              </w:rPr>
              <w:t>25 de junio de 1992</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Uganda</w:t>
            </w:r>
          </w:p>
        </w:tc>
        <w:tc>
          <w:tcPr>
            <w:tcW w:w="2892" w:type="dxa"/>
            <w:gridSpan w:val="2"/>
          </w:tcPr>
          <w:p w:rsidR="00000000" w:rsidRDefault="00000000">
            <w:pPr>
              <w:rPr>
                <w:lang w:val="es-ES_tradnl"/>
              </w:rPr>
            </w:pPr>
            <w:r>
              <w:rPr>
                <w:lang w:val="es-ES_tradnl"/>
              </w:rPr>
              <w:t>25 de junio de 1992</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Togo</w:t>
            </w:r>
          </w:p>
        </w:tc>
        <w:tc>
          <w:tcPr>
            <w:tcW w:w="2892" w:type="dxa"/>
            <w:gridSpan w:val="2"/>
          </w:tcPr>
          <w:p w:rsidR="00000000" w:rsidRDefault="00000000">
            <w:pPr>
              <w:rPr>
                <w:lang w:val="es-ES_tradnl"/>
              </w:rPr>
            </w:pPr>
            <w:r>
              <w:rPr>
                <w:lang w:val="es-ES_tradnl"/>
              </w:rPr>
              <w:t>17 de diciembre de 1992</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Guyana</w:t>
            </w:r>
          </w:p>
        </w:tc>
        <w:tc>
          <w:tcPr>
            <w:tcW w:w="2892" w:type="dxa"/>
            <w:gridSpan w:val="2"/>
          </w:tcPr>
          <w:p w:rsidR="00000000" w:rsidRDefault="00000000">
            <w:pPr>
              <w:rPr>
                <w:lang w:val="es-ES_tradnl"/>
              </w:rPr>
            </w:pPr>
            <w:r>
              <w:rPr>
                <w:lang w:val="es-ES_tradnl"/>
              </w:rPr>
              <w:t>17 de junio de 1993</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Turquía</w:t>
            </w:r>
          </w:p>
        </w:tc>
        <w:tc>
          <w:tcPr>
            <w:tcW w:w="2892" w:type="dxa"/>
            <w:gridSpan w:val="2"/>
          </w:tcPr>
          <w:p w:rsidR="00000000" w:rsidRDefault="00000000">
            <w:pPr>
              <w:rPr>
                <w:lang w:val="es-ES_tradnl"/>
              </w:rPr>
            </w:pPr>
            <w:r>
              <w:rPr>
                <w:lang w:val="es-ES_tradnl"/>
              </w:rPr>
              <w:t>31 de agosto de 1993</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Brasil</w:t>
            </w:r>
          </w:p>
        </w:tc>
        <w:tc>
          <w:tcPr>
            <w:tcW w:w="2892" w:type="dxa"/>
            <w:gridSpan w:val="2"/>
          </w:tcPr>
          <w:p w:rsidR="00000000" w:rsidRDefault="00000000">
            <w:pPr>
              <w:rPr>
                <w:lang w:val="es-ES_tradnl"/>
              </w:rPr>
            </w:pPr>
            <w:r>
              <w:rPr>
                <w:lang w:val="es-ES_tradnl"/>
              </w:rPr>
              <w:t>27 de octubre de 1994</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Guinea</w:t>
            </w:r>
          </w:p>
        </w:tc>
        <w:tc>
          <w:tcPr>
            <w:tcW w:w="2892" w:type="dxa"/>
            <w:gridSpan w:val="2"/>
          </w:tcPr>
          <w:p w:rsidR="00000000" w:rsidRDefault="00000000">
            <w:pPr>
              <w:rPr>
                <w:lang w:val="es-ES_tradnl"/>
              </w:rPr>
            </w:pPr>
            <w:r>
              <w:rPr>
                <w:lang w:val="es-ES_tradnl"/>
              </w:rPr>
              <w:t xml:space="preserve"> 8 de noviembre de 1994</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Somalia</w:t>
            </w:r>
          </w:p>
        </w:tc>
        <w:tc>
          <w:tcPr>
            <w:tcW w:w="2892" w:type="dxa"/>
            <w:gridSpan w:val="2"/>
          </w:tcPr>
          <w:p w:rsidR="00000000" w:rsidRDefault="00000000">
            <w:pPr>
              <w:rPr>
                <w:lang w:val="es-ES_tradnl"/>
              </w:rPr>
            </w:pPr>
            <w:r>
              <w:rPr>
                <w:lang w:val="es-ES_tradnl"/>
              </w:rPr>
              <w:t>22 de febrero de 1995</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Rumania</w:t>
            </w:r>
          </w:p>
        </w:tc>
        <w:tc>
          <w:tcPr>
            <w:tcW w:w="2892" w:type="dxa"/>
            <w:gridSpan w:val="2"/>
          </w:tcPr>
          <w:p w:rsidR="00000000" w:rsidRDefault="00000000">
            <w:pPr>
              <w:rPr>
                <w:lang w:val="es-ES_tradnl"/>
              </w:rPr>
            </w:pPr>
            <w:r>
              <w:rPr>
                <w:lang w:val="es-ES_tradnl"/>
              </w:rPr>
              <w:t>16 de enero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Nepal</w:t>
            </w:r>
          </w:p>
        </w:tc>
        <w:tc>
          <w:tcPr>
            <w:tcW w:w="2892" w:type="dxa"/>
            <w:gridSpan w:val="2"/>
          </w:tcPr>
          <w:p w:rsidR="00000000" w:rsidRDefault="00000000">
            <w:pPr>
              <w:rPr>
                <w:lang w:val="es-ES_tradnl"/>
              </w:rPr>
            </w:pPr>
            <w:r>
              <w:rPr>
                <w:lang w:val="es-ES_tradnl"/>
              </w:rPr>
              <w:t>12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Venezuela</w:t>
            </w:r>
          </w:p>
        </w:tc>
        <w:tc>
          <w:tcPr>
            <w:tcW w:w="2892" w:type="dxa"/>
            <w:gridSpan w:val="2"/>
          </w:tcPr>
          <w:p w:rsidR="00000000" w:rsidRDefault="00000000">
            <w:pPr>
              <w:rPr>
                <w:lang w:val="es-ES_tradnl"/>
              </w:rPr>
            </w:pPr>
            <w:r>
              <w:rPr>
                <w:lang w:val="es-ES_tradnl"/>
              </w:rPr>
              <w:t>27 de agosto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Yugoslavia</w:t>
            </w:r>
          </w:p>
        </w:tc>
        <w:tc>
          <w:tcPr>
            <w:tcW w:w="2892" w:type="dxa"/>
            <w:gridSpan w:val="2"/>
          </w:tcPr>
          <w:p w:rsidR="00000000" w:rsidRDefault="00000000">
            <w:pPr>
              <w:rPr>
                <w:lang w:val="es-ES_tradnl"/>
              </w:rPr>
            </w:pPr>
            <w:r>
              <w:rPr>
                <w:lang w:val="es-ES_tradnl"/>
              </w:rPr>
              <w:t xml:space="preserve"> 9 de octubre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Estonia</w:t>
            </w:r>
          </w:p>
        </w:tc>
        <w:tc>
          <w:tcPr>
            <w:tcW w:w="2892" w:type="dxa"/>
            <w:gridSpan w:val="2"/>
          </w:tcPr>
          <w:p w:rsidR="00000000" w:rsidRDefault="00000000">
            <w:pPr>
              <w:rPr>
                <w:lang w:val="es-ES_tradnl"/>
              </w:rPr>
            </w:pPr>
            <w:r>
              <w:rPr>
                <w:lang w:val="es-ES_tradnl"/>
              </w:rPr>
              <w:t>19 de noviembre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Yemen</w:t>
            </w:r>
          </w:p>
        </w:tc>
        <w:tc>
          <w:tcPr>
            <w:tcW w:w="2892" w:type="dxa"/>
            <w:gridSpan w:val="2"/>
          </w:tcPr>
          <w:p w:rsidR="00000000" w:rsidRDefault="00000000">
            <w:pPr>
              <w:rPr>
                <w:lang w:val="es-ES_tradnl"/>
              </w:rPr>
            </w:pPr>
            <w:r>
              <w:rPr>
                <w:lang w:val="es-ES_tradnl"/>
              </w:rPr>
              <w:t xml:space="preserve"> 4 de diciembre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Jordania</w:t>
            </w:r>
          </w:p>
        </w:tc>
        <w:tc>
          <w:tcPr>
            <w:tcW w:w="2892" w:type="dxa"/>
            <w:gridSpan w:val="2"/>
          </w:tcPr>
          <w:p w:rsidR="00000000" w:rsidRDefault="00000000">
            <w:pPr>
              <w:rPr>
                <w:lang w:val="es-ES_tradnl"/>
              </w:rPr>
            </w:pPr>
            <w:r>
              <w:rPr>
                <w:lang w:val="es-ES_tradnl"/>
              </w:rPr>
              <w:t>12 de diciembre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Mónaco</w:t>
            </w:r>
          </w:p>
        </w:tc>
        <w:tc>
          <w:tcPr>
            <w:tcW w:w="2892" w:type="dxa"/>
            <w:gridSpan w:val="2"/>
          </w:tcPr>
          <w:p w:rsidR="00000000" w:rsidRDefault="00000000">
            <w:pPr>
              <w:rPr>
                <w:lang w:val="es-ES_tradnl"/>
              </w:rPr>
            </w:pPr>
            <w:r>
              <w:rPr>
                <w:lang w:val="es-ES_tradnl"/>
              </w:rPr>
              <w:t xml:space="preserve"> 4 de enero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 xml:space="preserve">Bosnia y </w:t>
            </w:r>
            <w:proofErr w:type="spellStart"/>
            <w:r>
              <w:rPr>
                <w:lang w:val="es-ES_tradnl"/>
              </w:rPr>
              <w:t>Herzegovina</w:t>
            </w:r>
            <w:proofErr w:type="spellEnd"/>
          </w:p>
        </w:tc>
        <w:tc>
          <w:tcPr>
            <w:tcW w:w="2892" w:type="dxa"/>
            <w:gridSpan w:val="2"/>
          </w:tcPr>
          <w:p w:rsidR="00000000" w:rsidRDefault="00000000">
            <w:pPr>
              <w:rPr>
                <w:lang w:val="es-ES_tradnl"/>
              </w:rPr>
            </w:pPr>
            <w:r>
              <w:rPr>
                <w:lang w:val="es-ES_tradnl"/>
              </w:rPr>
              <w:t xml:space="preserve"> 5 de marzo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Benin</w:t>
            </w:r>
          </w:p>
        </w:tc>
        <w:tc>
          <w:tcPr>
            <w:tcW w:w="2892" w:type="dxa"/>
            <w:gridSpan w:val="2"/>
          </w:tcPr>
          <w:p w:rsidR="00000000" w:rsidRDefault="00000000">
            <w:pPr>
              <w:rPr>
                <w:lang w:val="es-ES_tradnl"/>
              </w:rPr>
            </w:pPr>
            <w:r>
              <w:rPr>
                <w:lang w:val="es-ES_tradnl"/>
              </w:rPr>
              <w:t>10 de abril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Letonia</w:t>
            </w:r>
          </w:p>
        </w:tc>
        <w:tc>
          <w:tcPr>
            <w:tcW w:w="2892" w:type="dxa"/>
            <w:gridSpan w:val="2"/>
          </w:tcPr>
          <w:p w:rsidR="00000000" w:rsidRDefault="00000000">
            <w:pPr>
              <w:rPr>
                <w:lang w:val="es-ES_tradnl"/>
              </w:rPr>
            </w:pPr>
            <w:r>
              <w:rPr>
                <w:lang w:val="es-ES_tradnl"/>
              </w:rPr>
              <w:t>13 de mayo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proofErr w:type="spellStart"/>
            <w:r>
              <w:rPr>
                <w:lang w:val="es-ES_tradnl"/>
              </w:rPr>
              <w:t>Seychelles</w:t>
            </w:r>
            <w:proofErr w:type="spellEnd"/>
          </w:p>
        </w:tc>
        <w:tc>
          <w:tcPr>
            <w:tcW w:w="2892" w:type="dxa"/>
            <w:gridSpan w:val="2"/>
          </w:tcPr>
          <w:p w:rsidR="00000000" w:rsidRDefault="00000000">
            <w:pPr>
              <w:rPr>
                <w:lang w:val="es-ES_tradnl"/>
              </w:rPr>
            </w:pPr>
            <w:r>
              <w:rPr>
                <w:lang w:val="es-ES_tradnl"/>
              </w:rPr>
              <w:t xml:space="preserve"> 3 de junio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Cabo Verde</w:t>
            </w:r>
          </w:p>
        </w:tc>
        <w:tc>
          <w:tcPr>
            <w:tcW w:w="2892" w:type="dxa"/>
            <w:gridSpan w:val="2"/>
          </w:tcPr>
          <w:p w:rsidR="00000000" w:rsidRDefault="00000000">
            <w:pPr>
              <w:rPr>
                <w:lang w:val="es-ES_tradnl"/>
              </w:rPr>
            </w:pPr>
            <w:r>
              <w:rPr>
                <w:lang w:val="es-ES_tradnl"/>
              </w:rPr>
              <w:t xml:space="preserve"> 3 de julio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Camboya</w:t>
            </w:r>
          </w:p>
        </w:tc>
        <w:tc>
          <w:tcPr>
            <w:tcW w:w="2892" w:type="dxa"/>
            <w:gridSpan w:val="2"/>
          </w:tcPr>
          <w:p w:rsidR="00000000" w:rsidRDefault="00000000">
            <w:pPr>
              <w:rPr>
                <w:lang w:val="es-ES_tradnl"/>
              </w:rPr>
            </w:pPr>
            <w:r>
              <w:rPr>
                <w:lang w:val="es-ES_tradnl"/>
              </w:rPr>
              <w:t>13 de noviembre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República Checa</w:t>
            </w:r>
          </w:p>
        </w:tc>
        <w:tc>
          <w:tcPr>
            <w:tcW w:w="2892" w:type="dxa"/>
            <w:gridSpan w:val="2"/>
          </w:tcPr>
          <w:p w:rsidR="00000000" w:rsidRDefault="00000000">
            <w:pPr>
              <w:rPr>
                <w:lang w:val="es-ES_tradnl"/>
              </w:rPr>
            </w:pPr>
            <w:r>
              <w:rPr>
                <w:lang w:val="es-ES_tradnl"/>
              </w:rPr>
              <w:t>31 de diciembre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Burundi</w:t>
            </w:r>
          </w:p>
        </w:tc>
        <w:tc>
          <w:tcPr>
            <w:tcW w:w="2892" w:type="dxa"/>
            <w:gridSpan w:val="2"/>
          </w:tcPr>
          <w:p w:rsidR="00000000" w:rsidRDefault="00000000">
            <w:pPr>
              <w:rPr>
                <w:lang w:val="es-ES_tradnl"/>
              </w:rPr>
            </w:pPr>
            <w:r>
              <w:rPr>
                <w:lang w:val="es-ES_tradnl"/>
              </w:rPr>
              <w:t>19 de marzo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Eslovaquia</w:t>
            </w:r>
          </w:p>
        </w:tc>
        <w:tc>
          <w:tcPr>
            <w:tcW w:w="2892" w:type="dxa"/>
            <w:gridSpan w:val="2"/>
          </w:tcPr>
          <w:p w:rsidR="00000000" w:rsidRDefault="00000000">
            <w:pPr>
              <w:rPr>
                <w:lang w:val="es-ES_tradnl"/>
              </w:rPr>
            </w:pPr>
            <w:r>
              <w:rPr>
                <w:lang w:val="es-ES_tradnl"/>
              </w:rPr>
              <w:t>27 de mayo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Eslovenia</w:t>
            </w:r>
          </w:p>
        </w:tc>
        <w:tc>
          <w:tcPr>
            <w:tcW w:w="2892" w:type="dxa"/>
            <w:gridSpan w:val="2"/>
          </w:tcPr>
          <w:p w:rsidR="00000000" w:rsidRDefault="00000000">
            <w:pPr>
              <w:rPr>
                <w:lang w:val="es-ES_tradnl"/>
              </w:rPr>
            </w:pPr>
            <w:r>
              <w:rPr>
                <w:lang w:val="es-ES_tradnl"/>
              </w:rPr>
              <w:t>14 de agosto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Antigua y Barbuda</w:t>
            </w:r>
          </w:p>
        </w:tc>
        <w:tc>
          <w:tcPr>
            <w:tcW w:w="2892" w:type="dxa"/>
            <w:gridSpan w:val="2"/>
          </w:tcPr>
          <w:p w:rsidR="00000000" w:rsidRDefault="00000000">
            <w:pPr>
              <w:rPr>
                <w:lang w:val="es-ES_tradnl"/>
              </w:rPr>
            </w:pPr>
            <w:r>
              <w:rPr>
                <w:lang w:val="es-ES_tradnl"/>
              </w:rPr>
              <w:t>17 de agosto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Costa Rica</w:t>
            </w:r>
          </w:p>
        </w:tc>
        <w:tc>
          <w:tcPr>
            <w:tcW w:w="2892" w:type="dxa"/>
            <w:gridSpan w:val="2"/>
          </w:tcPr>
          <w:p w:rsidR="00000000" w:rsidRDefault="00000000">
            <w:pPr>
              <w:rPr>
                <w:lang w:val="es-ES_tradnl"/>
              </w:rPr>
            </w:pPr>
            <w:r>
              <w:rPr>
                <w:lang w:val="es-ES_tradnl"/>
              </w:rPr>
              <w:t>10 de diciembre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Sri Lanka</w:t>
            </w:r>
          </w:p>
        </w:tc>
        <w:tc>
          <w:tcPr>
            <w:tcW w:w="2892" w:type="dxa"/>
            <w:gridSpan w:val="2"/>
          </w:tcPr>
          <w:p w:rsidR="00000000" w:rsidRDefault="00000000">
            <w:pPr>
              <w:rPr>
                <w:lang w:val="es-ES_tradnl"/>
              </w:rPr>
            </w:pPr>
            <w:r>
              <w:rPr>
                <w:lang w:val="es-ES_tradnl"/>
              </w:rPr>
              <w:t>1º de febrero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Etiopía</w:t>
            </w:r>
          </w:p>
        </w:tc>
        <w:tc>
          <w:tcPr>
            <w:tcW w:w="2892" w:type="dxa"/>
            <w:gridSpan w:val="2"/>
          </w:tcPr>
          <w:p w:rsidR="00000000" w:rsidRDefault="00000000">
            <w:pPr>
              <w:rPr>
                <w:lang w:val="es-ES_tradnl"/>
              </w:rPr>
            </w:pPr>
            <w:r>
              <w:rPr>
                <w:lang w:val="es-ES_tradnl"/>
              </w:rPr>
              <w:t>12 de abril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Albania</w:t>
            </w:r>
          </w:p>
        </w:tc>
        <w:tc>
          <w:tcPr>
            <w:tcW w:w="2892" w:type="dxa"/>
            <w:gridSpan w:val="2"/>
          </w:tcPr>
          <w:p w:rsidR="00000000" w:rsidRDefault="00000000">
            <w:pPr>
              <w:rPr>
                <w:lang w:val="es-ES_tradnl"/>
              </w:rPr>
            </w:pPr>
            <w:r>
              <w:rPr>
                <w:lang w:val="es-ES_tradnl"/>
              </w:rPr>
              <w:t xml:space="preserve">  9 de junio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Estados Unidos de América</w:t>
            </w:r>
          </w:p>
        </w:tc>
        <w:tc>
          <w:tcPr>
            <w:tcW w:w="2892" w:type="dxa"/>
            <w:gridSpan w:val="2"/>
          </w:tcPr>
          <w:p w:rsidR="00000000" w:rsidRDefault="00000000">
            <w:pPr>
              <w:rPr>
                <w:lang w:val="es-ES_tradnl"/>
              </w:rPr>
            </w:pPr>
            <w:r>
              <w:rPr>
                <w:lang w:val="es-ES_tradnl"/>
              </w:rPr>
              <w:t>19 de noviembre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La ex República Yugoslava de Macedonia</w:t>
            </w:r>
          </w:p>
        </w:tc>
        <w:tc>
          <w:tcPr>
            <w:tcW w:w="2892" w:type="dxa"/>
            <w:gridSpan w:val="2"/>
          </w:tcPr>
          <w:p w:rsidR="00000000" w:rsidRDefault="00000000">
            <w:pPr>
              <w:rPr>
                <w:lang w:val="es-ES_tradnl"/>
              </w:rPr>
            </w:pPr>
            <w:r>
              <w:rPr>
                <w:lang w:val="es-ES_tradnl"/>
              </w:rPr>
              <w:t>11 de diciembre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Namibia</w:t>
            </w:r>
          </w:p>
          <w:p w:rsidR="00000000" w:rsidRDefault="00000000">
            <w:pPr>
              <w:rPr>
                <w:lang w:val="es-ES_tradnl"/>
              </w:rPr>
            </w:pPr>
          </w:p>
        </w:tc>
        <w:tc>
          <w:tcPr>
            <w:tcW w:w="2892" w:type="dxa"/>
            <w:gridSpan w:val="2"/>
          </w:tcPr>
          <w:p w:rsidR="00000000" w:rsidRDefault="00000000">
            <w:pPr>
              <w:rPr>
                <w:lang w:val="es-ES_tradnl"/>
              </w:rPr>
            </w:pPr>
            <w:r>
              <w:rPr>
                <w:lang w:val="es-ES_tradnl"/>
              </w:rPr>
              <w:t>27 de diciembre de 1999</w:t>
            </w:r>
          </w:p>
        </w:tc>
      </w:tr>
      <w:tr w:rsidR="00000000">
        <w:tblPrEx>
          <w:tblCellMar>
            <w:top w:w="0" w:type="dxa"/>
            <w:left w:w="0" w:type="dxa"/>
            <w:bottom w:w="0" w:type="dxa"/>
            <w:right w:w="0" w:type="dxa"/>
          </w:tblCellMar>
        </w:tblPrEx>
        <w:trPr>
          <w:cantSplit/>
        </w:trPr>
        <w:tc>
          <w:tcPr>
            <w:tcW w:w="7824" w:type="dxa"/>
            <w:gridSpan w:val="3"/>
            <w:vAlign w:val="bottom"/>
          </w:tcPr>
          <w:p w:rsidR="00000000" w:rsidRDefault="00000000">
            <w:pPr>
              <w:spacing w:after="240"/>
              <w:jc w:val="center"/>
              <w:rPr>
                <w:u w:val="single"/>
                <w:lang w:val="es-ES_tradnl"/>
              </w:rPr>
            </w:pPr>
            <w:r>
              <w:rPr>
                <w:u w:val="single"/>
                <w:lang w:val="es-ES_tradnl"/>
              </w:rPr>
              <w:t>Tercer informe periódico</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Afganistán</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Belice</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Bulgaria</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Camerún</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Federación de Rusia</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Filipinas</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Francia</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Senegal</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Uganda</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Uruguay</w:t>
            </w:r>
          </w:p>
        </w:tc>
        <w:tc>
          <w:tcPr>
            <w:tcW w:w="2892" w:type="dxa"/>
            <w:gridSpan w:val="2"/>
          </w:tcPr>
          <w:p w:rsidR="00000000" w:rsidRDefault="00000000">
            <w:pPr>
              <w:rPr>
                <w:lang w:val="es-ES_tradnl"/>
              </w:rPr>
            </w:pPr>
            <w:r>
              <w:rPr>
                <w:lang w:val="es-ES_tradnl"/>
              </w:rPr>
              <w:t>25 de junio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Austria</w:t>
            </w:r>
          </w:p>
        </w:tc>
        <w:tc>
          <w:tcPr>
            <w:tcW w:w="2892" w:type="dxa"/>
            <w:gridSpan w:val="2"/>
          </w:tcPr>
          <w:p w:rsidR="00000000" w:rsidRDefault="00000000">
            <w:pPr>
              <w:rPr>
                <w:lang w:val="es-ES_tradnl"/>
              </w:rPr>
            </w:pPr>
            <w:r>
              <w:rPr>
                <w:lang w:val="es-ES_tradnl"/>
              </w:rPr>
              <w:t>27 de agosto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Luxemburgo</w:t>
            </w:r>
          </w:p>
        </w:tc>
        <w:tc>
          <w:tcPr>
            <w:tcW w:w="2892" w:type="dxa"/>
            <w:gridSpan w:val="2"/>
          </w:tcPr>
          <w:p w:rsidR="00000000" w:rsidRDefault="00000000">
            <w:pPr>
              <w:rPr>
                <w:lang w:val="es-ES_tradnl"/>
              </w:rPr>
            </w:pPr>
            <w:r>
              <w:rPr>
                <w:lang w:val="es-ES_tradnl"/>
              </w:rPr>
              <w:t>28 de octubre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Togo</w:t>
            </w:r>
          </w:p>
        </w:tc>
        <w:tc>
          <w:tcPr>
            <w:tcW w:w="2892" w:type="dxa"/>
            <w:gridSpan w:val="2"/>
          </w:tcPr>
          <w:p w:rsidR="00000000" w:rsidRDefault="00000000">
            <w:pPr>
              <w:rPr>
                <w:lang w:val="es-ES_tradnl"/>
              </w:rPr>
            </w:pPr>
            <w:r>
              <w:rPr>
                <w:lang w:val="es-ES_tradnl"/>
              </w:rPr>
              <w:t>17 de diciembre de 1996</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Colombia</w:t>
            </w:r>
          </w:p>
        </w:tc>
        <w:tc>
          <w:tcPr>
            <w:tcW w:w="2892" w:type="dxa"/>
            <w:gridSpan w:val="2"/>
          </w:tcPr>
          <w:p w:rsidR="00000000" w:rsidRDefault="00000000">
            <w:pPr>
              <w:rPr>
                <w:lang w:val="es-ES_tradnl"/>
              </w:rPr>
            </w:pPr>
            <w:r>
              <w:rPr>
                <w:lang w:val="es-ES_tradnl"/>
              </w:rPr>
              <w:t xml:space="preserve"> 6 de enero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Ecuador</w:t>
            </w:r>
          </w:p>
        </w:tc>
        <w:tc>
          <w:tcPr>
            <w:tcW w:w="2892" w:type="dxa"/>
            <w:gridSpan w:val="2"/>
          </w:tcPr>
          <w:p w:rsidR="00000000" w:rsidRDefault="00000000">
            <w:pPr>
              <w:rPr>
                <w:lang w:val="es-ES_tradnl"/>
              </w:rPr>
            </w:pPr>
            <w:r>
              <w:rPr>
                <w:lang w:val="es-ES_tradnl"/>
              </w:rPr>
              <w:t>28 de abril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Guyana</w:t>
            </w:r>
          </w:p>
        </w:tc>
        <w:tc>
          <w:tcPr>
            <w:tcW w:w="2892" w:type="dxa"/>
            <w:gridSpan w:val="2"/>
          </w:tcPr>
          <w:p w:rsidR="00000000" w:rsidRDefault="00000000">
            <w:pPr>
              <w:rPr>
                <w:lang w:val="es-ES_tradnl"/>
              </w:rPr>
            </w:pPr>
            <w:r>
              <w:rPr>
                <w:lang w:val="es-ES_tradnl"/>
              </w:rPr>
              <w:t>17 de junio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Turquía</w:t>
            </w:r>
          </w:p>
        </w:tc>
        <w:tc>
          <w:tcPr>
            <w:tcW w:w="2892" w:type="dxa"/>
            <w:gridSpan w:val="2"/>
          </w:tcPr>
          <w:p w:rsidR="00000000" w:rsidRDefault="00000000">
            <w:pPr>
              <w:rPr>
                <w:lang w:val="es-ES_tradnl"/>
              </w:rPr>
            </w:pPr>
            <w:r>
              <w:rPr>
                <w:lang w:val="es-ES_tradnl"/>
              </w:rPr>
              <w:t>31 de agosto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Túnez</w:t>
            </w:r>
          </w:p>
        </w:tc>
        <w:tc>
          <w:tcPr>
            <w:tcW w:w="2892" w:type="dxa"/>
            <w:gridSpan w:val="2"/>
          </w:tcPr>
          <w:p w:rsidR="00000000" w:rsidRDefault="00000000">
            <w:pPr>
              <w:rPr>
                <w:lang w:val="es-ES_tradnl"/>
              </w:rPr>
            </w:pPr>
            <w:r>
              <w:rPr>
                <w:lang w:val="es-ES_tradnl"/>
              </w:rPr>
              <w:t>22 de octubre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Chile</w:t>
            </w:r>
          </w:p>
        </w:tc>
        <w:tc>
          <w:tcPr>
            <w:tcW w:w="2892" w:type="dxa"/>
            <w:gridSpan w:val="2"/>
          </w:tcPr>
          <w:p w:rsidR="00000000" w:rsidRDefault="00000000">
            <w:pPr>
              <w:rPr>
                <w:lang w:val="es-ES_tradnl"/>
              </w:rPr>
            </w:pPr>
            <w:r>
              <w:rPr>
                <w:lang w:val="es-ES_tradnl"/>
              </w:rPr>
              <w:t>29 de octubre de 1997</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Jamahiriya Árabe Libia</w:t>
            </w:r>
          </w:p>
        </w:tc>
        <w:tc>
          <w:tcPr>
            <w:tcW w:w="2892" w:type="dxa"/>
            <w:gridSpan w:val="2"/>
          </w:tcPr>
          <w:p w:rsidR="00000000" w:rsidRDefault="00000000">
            <w:pPr>
              <w:rPr>
                <w:lang w:val="es-ES_tradnl"/>
              </w:rPr>
            </w:pPr>
            <w:r>
              <w:rPr>
                <w:lang w:val="es-ES_tradnl"/>
              </w:rPr>
              <w:t>14 de junio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Australia</w:t>
            </w:r>
          </w:p>
        </w:tc>
        <w:tc>
          <w:tcPr>
            <w:tcW w:w="2892" w:type="dxa"/>
            <w:gridSpan w:val="2"/>
          </w:tcPr>
          <w:p w:rsidR="00000000" w:rsidRDefault="00000000">
            <w:pPr>
              <w:rPr>
                <w:lang w:val="es-ES_tradnl"/>
              </w:rPr>
            </w:pPr>
            <w:r>
              <w:rPr>
                <w:lang w:val="es-ES_tradnl"/>
              </w:rPr>
              <w:t xml:space="preserve"> 6 de septiembre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Argelia</w:t>
            </w:r>
          </w:p>
        </w:tc>
        <w:tc>
          <w:tcPr>
            <w:tcW w:w="2892" w:type="dxa"/>
            <w:gridSpan w:val="2"/>
          </w:tcPr>
          <w:p w:rsidR="00000000" w:rsidRDefault="00000000">
            <w:pPr>
              <w:rPr>
                <w:lang w:val="es-ES_tradnl"/>
              </w:rPr>
            </w:pPr>
            <w:r>
              <w:rPr>
                <w:lang w:val="es-ES_tradnl"/>
              </w:rPr>
              <w:t>11 de octubre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Brasil</w:t>
            </w:r>
          </w:p>
        </w:tc>
        <w:tc>
          <w:tcPr>
            <w:tcW w:w="2892" w:type="dxa"/>
            <w:gridSpan w:val="2"/>
          </w:tcPr>
          <w:p w:rsidR="00000000" w:rsidRDefault="00000000">
            <w:pPr>
              <w:rPr>
                <w:lang w:val="es-ES_tradnl"/>
              </w:rPr>
            </w:pPr>
            <w:r>
              <w:rPr>
                <w:lang w:val="es-ES_tradnl"/>
              </w:rPr>
              <w:t>27 de octubre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Guinea</w:t>
            </w:r>
          </w:p>
        </w:tc>
        <w:tc>
          <w:tcPr>
            <w:tcW w:w="2892" w:type="dxa"/>
            <w:gridSpan w:val="2"/>
          </w:tcPr>
          <w:p w:rsidR="00000000" w:rsidRDefault="00000000">
            <w:pPr>
              <w:rPr>
                <w:lang w:val="es-ES_tradnl"/>
              </w:rPr>
            </w:pPr>
            <w:r>
              <w:rPr>
                <w:lang w:val="es-ES_tradnl"/>
              </w:rPr>
              <w:t xml:space="preserve"> 8 de noviembre de 1998</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Nueva Zelandia</w:t>
            </w:r>
          </w:p>
        </w:tc>
        <w:tc>
          <w:tcPr>
            <w:tcW w:w="2892" w:type="dxa"/>
            <w:gridSpan w:val="2"/>
          </w:tcPr>
          <w:p w:rsidR="00000000" w:rsidRDefault="00000000">
            <w:pPr>
              <w:rPr>
                <w:lang w:val="es-ES_tradnl"/>
              </w:rPr>
            </w:pPr>
            <w:r>
              <w:rPr>
                <w:lang w:val="es-ES_tradnl"/>
              </w:rPr>
              <w:t xml:space="preserve"> 8 de enero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Somalia</w:t>
            </w:r>
          </w:p>
        </w:tc>
        <w:tc>
          <w:tcPr>
            <w:tcW w:w="2892" w:type="dxa"/>
            <w:gridSpan w:val="2"/>
          </w:tcPr>
          <w:p w:rsidR="00000000" w:rsidRDefault="00000000">
            <w:pPr>
              <w:rPr>
                <w:lang w:val="es-ES_tradnl"/>
              </w:rPr>
            </w:pPr>
            <w:r>
              <w:rPr>
                <w:lang w:val="es-ES_tradnl"/>
              </w:rPr>
              <w:t>22 de febrero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Malta</w:t>
            </w:r>
          </w:p>
        </w:tc>
        <w:tc>
          <w:tcPr>
            <w:tcW w:w="2892" w:type="dxa"/>
            <w:gridSpan w:val="2"/>
          </w:tcPr>
          <w:p w:rsidR="00000000" w:rsidRDefault="00000000">
            <w:pPr>
              <w:rPr>
                <w:lang w:val="es-ES_tradnl"/>
              </w:rPr>
            </w:pPr>
            <w:r>
              <w:rPr>
                <w:lang w:val="es-ES_tradnl"/>
              </w:rPr>
              <w:t>12 de octubre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Alemania</w:t>
            </w:r>
          </w:p>
        </w:tc>
        <w:tc>
          <w:tcPr>
            <w:tcW w:w="2892" w:type="dxa"/>
            <w:gridSpan w:val="2"/>
          </w:tcPr>
          <w:p w:rsidR="00000000" w:rsidRDefault="00000000">
            <w:pPr>
              <w:rPr>
                <w:lang w:val="es-ES_tradnl"/>
              </w:rPr>
            </w:pPr>
            <w:r>
              <w:rPr>
                <w:lang w:val="es-ES_tradnl"/>
              </w:rPr>
              <w:t>30 de octubre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Liechtenstein</w:t>
            </w:r>
          </w:p>
        </w:tc>
        <w:tc>
          <w:tcPr>
            <w:tcW w:w="2892" w:type="dxa"/>
            <w:gridSpan w:val="2"/>
          </w:tcPr>
          <w:p w:rsidR="00000000" w:rsidRDefault="00000000">
            <w:pPr>
              <w:rPr>
                <w:lang w:val="es-ES_tradnl"/>
              </w:rPr>
            </w:pPr>
            <w:r>
              <w:rPr>
                <w:lang w:val="es-ES_tradnl"/>
              </w:rPr>
              <w:t>1º de diciembre de 1999</w:t>
            </w:r>
          </w:p>
        </w:tc>
      </w:tr>
      <w:tr w:rsidR="00000000">
        <w:tblPrEx>
          <w:tblCellMar>
            <w:top w:w="0" w:type="dxa"/>
            <w:left w:w="0" w:type="dxa"/>
            <w:bottom w:w="0" w:type="dxa"/>
            <w:right w:w="0" w:type="dxa"/>
          </w:tblCellMar>
        </w:tblPrEx>
        <w:tc>
          <w:tcPr>
            <w:tcW w:w="4932" w:type="dxa"/>
          </w:tcPr>
          <w:p w:rsidR="00000000" w:rsidRDefault="00000000">
            <w:pPr>
              <w:rPr>
                <w:lang w:val="es-ES_tradnl"/>
              </w:rPr>
            </w:pPr>
            <w:r>
              <w:rPr>
                <w:lang w:val="es-ES_tradnl"/>
              </w:rPr>
              <w:t>Rumania</w:t>
            </w:r>
          </w:p>
        </w:tc>
        <w:tc>
          <w:tcPr>
            <w:tcW w:w="2892" w:type="dxa"/>
            <w:gridSpan w:val="2"/>
          </w:tcPr>
          <w:p w:rsidR="00000000" w:rsidRDefault="00000000">
            <w:pPr>
              <w:rPr>
                <w:lang w:val="es-ES_tradnl"/>
              </w:rPr>
            </w:pPr>
            <w:r>
              <w:rPr>
                <w:lang w:val="es-ES_tradnl"/>
              </w:rPr>
              <w:t>16 de enero de 2000</w:t>
            </w:r>
          </w:p>
        </w:tc>
      </w:tr>
    </w:tbl>
    <w:p w:rsidR="00000000" w:rsidRDefault="00000000">
      <w:pPr>
        <w:spacing w:before="240" w:after="240"/>
        <w:ind w:left="567" w:hanging="567"/>
        <w:rPr>
          <w:lang w:val="es-ES_tradnl"/>
        </w:rPr>
      </w:pPr>
      <w:r>
        <w:rPr>
          <w:lang w:val="es-ES_tradnl"/>
        </w:rPr>
        <w:t>7.</w:t>
      </w:r>
      <w:r>
        <w:rPr>
          <w:lang w:val="es-ES_tradnl"/>
        </w:rPr>
        <w:tab/>
      </w:r>
      <w:r>
        <w:rPr>
          <w:u w:val="single"/>
          <w:lang w:val="es-ES_tradnl"/>
        </w:rPr>
        <w:t>Examen de los informes presentados por los Estados Partes en virtud del artículo 19 de la Convención</w:t>
      </w:r>
    </w:p>
    <w:p w:rsidR="00000000" w:rsidRDefault="00000000">
      <w:pPr>
        <w:spacing w:after="240"/>
        <w:ind w:firstLine="567"/>
        <w:rPr>
          <w:lang w:val="es-ES_tradnl"/>
        </w:rPr>
      </w:pPr>
      <w:r>
        <w:rPr>
          <w:lang w:val="es-ES_tradnl"/>
        </w:rPr>
        <w:t>Para el examen de los informes en el 24º período de sesiones se presenta a continuación un calendario provisional preparado por el Secretario General y sujeto a la aprobación del Comité:</w:t>
      </w:r>
    </w:p>
    <w:p w:rsidR="00000000" w:rsidRDefault="00000000">
      <w:pPr>
        <w:tabs>
          <w:tab w:val="left" w:pos="1134"/>
          <w:tab w:val="left" w:pos="2835"/>
          <w:tab w:val="left" w:pos="7655"/>
        </w:tabs>
        <w:spacing w:after="240"/>
        <w:ind w:firstLine="567"/>
        <w:rPr>
          <w:lang w:val="es-ES_tradnl"/>
        </w:rPr>
      </w:pPr>
      <w:r>
        <w:rPr>
          <w:u w:val="single"/>
          <w:lang w:val="es-ES_tradnl"/>
        </w:rPr>
        <w:t>Martes 2 de mayo de 2000</w:t>
      </w:r>
    </w:p>
    <w:p w:rsidR="00000000" w:rsidRDefault="00000000">
      <w:pPr>
        <w:tabs>
          <w:tab w:val="left" w:pos="1134"/>
          <w:tab w:val="left" w:pos="2835"/>
          <w:tab w:val="left" w:pos="7371"/>
        </w:tabs>
        <w:spacing w:after="240"/>
        <w:ind w:left="567" w:firstLine="567"/>
        <w:rPr>
          <w:lang w:val="es-ES_tradnl"/>
        </w:rPr>
      </w:pPr>
      <w:r>
        <w:rPr>
          <w:lang w:val="es-ES_tradnl"/>
        </w:rPr>
        <w:t>10.00 horas</w:t>
      </w:r>
      <w:r>
        <w:rPr>
          <w:lang w:val="es-ES_tradnl"/>
        </w:rPr>
        <w:tab/>
        <w:t>Polonia:  tercer informe periódico</w:t>
      </w:r>
      <w:r>
        <w:rPr>
          <w:lang w:val="es-ES_tradnl"/>
        </w:rPr>
        <w:tab/>
      </w:r>
      <w:r>
        <w:rPr>
          <w:lang w:val="es-ES_tradnl"/>
        </w:rPr>
        <w:tab/>
        <w:t>CAT/C/44/Add.5</w:t>
      </w:r>
    </w:p>
    <w:p w:rsidR="00000000" w:rsidRDefault="00000000">
      <w:pPr>
        <w:tabs>
          <w:tab w:val="left" w:pos="1134"/>
          <w:tab w:val="left" w:pos="2835"/>
          <w:tab w:val="left" w:pos="7371"/>
        </w:tabs>
        <w:spacing w:after="240"/>
        <w:ind w:firstLine="567"/>
        <w:rPr>
          <w:lang w:val="es-ES_tradnl"/>
        </w:rPr>
      </w:pPr>
      <w:r>
        <w:rPr>
          <w:u w:val="single"/>
          <w:lang w:val="es-ES_tradnl"/>
        </w:rPr>
        <w:t>Miércoles 3 de mayo de 2000</w:t>
      </w:r>
    </w:p>
    <w:p w:rsidR="00000000" w:rsidRDefault="00000000">
      <w:pPr>
        <w:tabs>
          <w:tab w:val="left" w:pos="1134"/>
          <w:tab w:val="left" w:pos="2835"/>
          <w:tab w:val="left" w:pos="7371"/>
        </w:tabs>
        <w:spacing w:after="240"/>
        <w:rPr>
          <w:lang w:val="es-ES_tradnl"/>
        </w:rPr>
      </w:pPr>
      <w:r>
        <w:rPr>
          <w:lang w:val="es-ES_tradnl"/>
        </w:rPr>
        <w:tab/>
        <w:t>10.00 horas</w:t>
      </w:r>
      <w:r>
        <w:rPr>
          <w:lang w:val="es-ES_tradnl"/>
        </w:rPr>
        <w:tab/>
        <w:t>Portugal:  segundo informe periódico</w:t>
      </w:r>
      <w:r>
        <w:rPr>
          <w:lang w:val="es-ES_tradnl"/>
        </w:rPr>
        <w:tab/>
        <w:t>CAT/C/44/Add.7</w:t>
      </w:r>
      <w:r>
        <w:rPr>
          <w:lang w:val="es-ES_tradnl"/>
        </w:rPr>
        <w:br/>
      </w:r>
      <w:r>
        <w:rPr>
          <w:lang w:val="es-ES_tradnl"/>
        </w:rPr>
        <w:tab/>
        <w:t>15.00 horas</w:t>
      </w:r>
      <w:r>
        <w:rPr>
          <w:lang w:val="es-ES_tradnl"/>
        </w:rPr>
        <w:tab/>
        <w:t>Polonia (</w:t>
      </w:r>
      <w:r>
        <w:rPr>
          <w:u w:val="single"/>
          <w:lang w:val="es-ES_tradnl"/>
        </w:rPr>
        <w:t>continuación</w:t>
      </w:r>
      <w:r>
        <w:rPr>
          <w:lang w:val="es-ES_tradnl"/>
        </w:rPr>
        <w:t>)</w:t>
      </w:r>
    </w:p>
    <w:p w:rsidR="00000000" w:rsidRDefault="00000000">
      <w:pPr>
        <w:tabs>
          <w:tab w:val="left" w:pos="567"/>
          <w:tab w:val="left" w:pos="1134"/>
          <w:tab w:val="left" w:pos="2835"/>
          <w:tab w:val="left" w:pos="7371"/>
        </w:tabs>
        <w:spacing w:after="240"/>
        <w:rPr>
          <w:lang w:val="es-ES_tradnl"/>
        </w:rPr>
      </w:pPr>
      <w:r>
        <w:rPr>
          <w:lang w:val="es-ES_tradnl"/>
        </w:rPr>
        <w:tab/>
      </w:r>
      <w:r>
        <w:rPr>
          <w:u w:val="single"/>
          <w:lang w:val="es-ES_tradnl"/>
        </w:rPr>
        <w:t>Jueves 4 de mayo de 2000</w:t>
      </w:r>
    </w:p>
    <w:p w:rsidR="00000000" w:rsidRDefault="00000000">
      <w:pPr>
        <w:tabs>
          <w:tab w:val="left" w:pos="1134"/>
          <w:tab w:val="left" w:pos="2835"/>
          <w:tab w:val="left" w:pos="7371"/>
        </w:tabs>
        <w:spacing w:after="240"/>
        <w:rPr>
          <w:lang w:val="es-ES_tradnl"/>
        </w:rPr>
      </w:pPr>
      <w:r>
        <w:rPr>
          <w:lang w:val="es-ES_tradnl"/>
        </w:rPr>
        <w:tab/>
        <w:t>10.00 horas</w:t>
      </w:r>
      <w:r>
        <w:rPr>
          <w:lang w:val="es-ES_tradnl"/>
        </w:rPr>
        <w:tab/>
        <w:t>China:  tercer informe periódico</w:t>
      </w:r>
      <w:r>
        <w:rPr>
          <w:lang w:val="es-ES_tradnl"/>
        </w:rPr>
        <w:tab/>
        <w:t>CAT/C/39/Add.2</w:t>
      </w:r>
      <w:r>
        <w:rPr>
          <w:lang w:val="es-ES_tradnl"/>
        </w:rPr>
        <w:br/>
      </w:r>
      <w:r>
        <w:rPr>
          <w:lang w:val="es-ES_tradnl"/>
        </w:rPr>
        <w:tab/>
        <w:t>15.00 horas</w:t>
      </w:r>
      <w:r>
        <w:rPr>
          <w:lang w:val="es-ES_tradnl"/>
        </w:rPr>
        <w:tab/>
        <w:t>Portugal (</w:t>
      </w:r>
      <w:r>
        <w:rPr>
          <w:u w:val="single"/>
          <w:lang w:val="es-ES_tradnl"/>
        </w:rPr>
        <w:t>continuación</w:t>
      </w:r>
      <w:r>
        <w:rPr>
          <w:lang w:val="es-ES_tradnl"/>
        </w:rPr>
        <w:t>)</w:t>
      </w:r>
    </w:p>
    <w:p w:rsidR="00000000" w:rsidRDefault="00000000">
      <w:pPr>
        <w:tabs>
          <w:tab w:val="left" w:pos="567"/>
          <w:tab w:val="left" w:pos="1134"/>
          <w:tab w:val="left" w:pos="2835"/>
          <w:tab w:val="left" w:pos="7371"/>
        </w:tabs>
        <w:spacing w:after="240"/>
        <w:rPr>
          <w:lang w:val="es-ES_tradnl"/>
        </w:rPr>
      </w:pPr>
      <w:r>
        <w:rPr>
          <w:lang w:val="es-ES_tradnl"/>
        </w:rPr>
        <w:tab/>
      </w:r>
      <w:r>
        <w:rPr>
          <w:u w:val="single"/>
          <w:lang w:val="es-ES_tradnl"/>
        </w:rPr>
        <w:t>Viernes 5 de mayo de 2000</w:t>
      </w:r>
    </w:p>
    <w:p w:rsidR="00000000" w:rsidRDefault="00000000">
      <w:pPr>
        <w:tabs>
          <w:tab w:val="left" w:pos="1134"/>
          <w:tab w:val="left" w:pos="2835"/>
          <w:tab w:val="left" w:pos="7371"/>
        </w:tabs>
        <w:spacing w:after="240"/>
        <w:ind w:left="1134" w:hanging="1134"/>
        <w:rPr>
          <w:lang w:val="es-ES_tradnl"/>
        </w:rPr>
      </w:pPr>
      <w:r>
        <w:rPr>
          <w:lang w:val="es-ES_tradnl"/>
        </w:rPr>
        <w:tab/>
        <w:t>10.00 horas</w:t>
      </w:r>
      <w:r>
        <w:rPr>
          <w:lang w:val="es-ES_tradnl"/>
        </w:rPr>
        <w:tab/>
        <w:t>Paraguay:  tercer informe periódico</w:t>
      </w:r>
      <w:r>
        <w:rPr>
          <w:lang w:val="es-ES_tradnl"/>
        </w:rPr>
        <w:tab/>
        <w:t>CAT/C/49/Add.1</w:t>
      </w:r>
      <w:r>
        <w:rPr>
          <w:lang w:val="es-ES_tradnl"/>
        </w:rPr>
        <w:br/>
        <w:t>15.00 horas</w:t>
      </w:r>
      <w:r>
        <w:rPr>
          <w:lang w:val="es-ES_tradnl"/>
        </w:rPr>
        <w:tab/>
        <w:t>Polonia (conclusiones y recomendaciones)</w:t>
      </w:r>
      <w:r>
        <w:rPr>
          <w:lang w:val="es-ES_tradnl"/>
        </w:rPr>
        <w:br/>
        <w:t>15.30 horas</w:t>
      </w:r>
      <w:r>
        <w:rPr>
          <w:lang w:val="es-ES_tradnl"/>
        </w:rPr>
        <w:tab/>
        <w:t>China (</w:t>
      </w:r>
      <w:r>
        <w:rPr>
          <w:u w:val="single"/>
          <w:lang w:val="es-ES_tradnl"/>
        </w:rPr>
        <w:t>continuación</w:t>
      </w:r>
      <w:r>
        <w:rPr>
          <w:lang w:val="es-ES_tradnl"/>
        </w:rPr>
        <w:t>)</w:t>
      </w:r>
    </w:p>
    <w:p w:rsidR="00000000" w:rsidRDefault="00000000">
      <w:pPr>
        <w:keepNext/>
        <w:keepLines/>
        <w:tabs>
          <w:tab w:val="left" w:pos="567"/>
          <w:tab w:val="left" w:pos="1134"/>
          <w:tab w:val="left" w:pos="2835"/>
          <w:tab w:val="left" w:pos="7371"/>
        </w:tabs>
        <w:spacing w:after="240"/>
        <w:rPr>
          <w:lang w:val="es-ES_tradnl"/>
        </w:rPr>
      </w:pPr>
      <w:r>
        <w:rPr>
          <w:lang w:val="es-ES_tradnl"/>
        </w:rPr>
        <w:tab/>
      </w:r>
      <w:r>
        <w:rPr>
          <w:u w:val="single"/>
          <w:lang w:val="es-ES_tradnl"/>
        </w:rPr>
        <w:t>Lunes 8 de mayo de 2000</w:t>
      </w:r>
    </w:p>
    <w:p w:rsidR="00000000" w:rsidRDefault="00000000">
      <w:pPr>
        <w:keepNext/>
        <w:keepLines/>
        <w:tabs>
          <w:tab w:val="left" w:pos="1134"/>
          <w:tab w:val="left" w:pos="2835"/>
          <w:tab w:val="left" w:pos="7371"/>
        </w:tabs>
        <w:spacing w:after="240"/>
        <w:rPr>
          <w:lang w:val="es-ES_tradnl"/>
        </w:rPr>
      </w:pPr>
      <w:r>
        <w:rPr>
          <w:lang w:val="es-ES_tradnl"/>
        </w:rPr>
        <w:tab/>
        <w:t>10.00 horas</w:t>
      </w:r>
      <w:r>
        <w:rPr>
          <w:lang w:val="es-ES_tradnl"/>
        </w:rPr>
        <w:tab/>
        <w:t>Armenia:  segundo informe periódico</w:t>
      </w:r>
      <w:r>
        <w:rPr>
          <w:lang w:val="es-ES_tradnl"/>
        </w:rPr>
        <w:tab/>
        <w:t>CAT/C/43/Add.3</w:t>
      </w:r>
      <w:r>
        <w:rPr>
          <w:lang w:val="es-ES_tradnl"/>
        </w:rPr>
        <w:br/>
      </w:r>
      <w:r>
        <w:rPr>
          <w:lang w:val="es-ES_tradnl"/>
        </w:rPr>
        <w:tab/>
        <w:t>15.00 horas</w:t>
      </w:r>
      <w:r>
        <w:rPr>
          <w:lang w:val="es-ES_tradnl"/>
        </w:rPr>
        <w:tab/>
        <w:t>Portugal (conclusiones y recomendaciones)</w:t>
      </w:r>
      <w:r>
        <w:rPr>
          <w:lang w:val="es-ES_tradnl"/>
        </w:rPr>
        <w:br/>
      </w:r>
      <w:r>
        <w:rPr>
          <w:lang w:val="es-ES_tradnl"/>
        </w:rPr>
        <w:tab/>
        <w:t>15.30 horas</w:t>
      </w:r>
      <w:r>
        <w:rPr>
          <w:lang w:val="es-ES_tradnl"/>
        </w:rPr>
        <w:tab/>
        <w:t>Paraguay (</w:t>
      </w:r>
      <w:r>
        <w:rPr>
          <w:u w:val="single"/>
          <w:lang w:val="es-ES_tradnl"/>
        </w:rPr>
        <w:t>continuación</w:t>
      </w:r>
      <w:r>
        <w:rPr>
          <w:lang w:val="es-ES_tradnl"/>
        </w:rPr>
        <w:t>)</w:t>
      </w:r>
    </w:p>
    <w:p w:rsidR="00000000" w:rsidRDefault="00000000">
      <w:pPr>
        <w:tabs>
          <w:tab w:val="left" w:pos="567"/>
          <w:tab w:val="left" w:pos="1134"/>
          <w:tab w:val="left" w:pos="2835"/>
          <w:tab w:val="left" w:pos="7371"/>
        </w:tabs>
        <w:spacing w:after="240"/>
        <w:rPr>
          <w:lang w:val="es-ES_tradnl"/>
        </w:rPr>
      </w:pPr>
      <w:r>
        <w:rPr>
          <w:lang w:val="es-ES_tradnl"/>
        </w:rPr>
        <w:tab/>
      </w:r>
      <w:r>
        <w:rPr>
          <w:u w:val="single"/>
          <w:lang w:val="es-ES_tradnl"/>
        </w:rPr>
        <w:t>Martes 9 de mayo de 2000</w:t>
      </w:r>
    </w:p>
    <w:p w:rsidR="00000000" w:rsidRDefault="00000000">
      <w:pPr>
        <w:tabs>
          <w:tab w:val="left" w:pos="1134"/>
          <w:tab w:val="left" w:pos="2835"/>
          <w:tab w:val="left" w:pos="7371"/>
        </w:tabs>
        <w:spacing w:after="240"/>
        <w:rPr>
          <w:lang w:val="es-ES_tradnl"/>
        </w:rPr>
      </w:pPr>
      <w:r>
        <w:rPr>
          <w:lang w:val="es-ES_tradnl"/>
        </w:rPr>
        <w:tab/>
        <w:t>10.00 horas</w:t>
      </w:r>
      <w:r>
        <w:rPr>
          <w:lang w:val="es-ES_tradnl"/>
        </w:rPr>
        <w:tab/>
        <w:t>El Salvador:  informe inicial</w:t>
      </w:r>
      <w:r>
        <w:rPr>
          <w:lang w:val="es-ES_tradnl"/>
        </w:rPr>
        <w:tab/>
        <w:t>CAT/C/37/Add.4</w:t>
      </w:r>
      <w:r>
        <w:rPr>
          <w:lang w:val="es-ES_tradnl"/>
        </w:rPr>
        <w:br/>
      </w:r>
      <w:r>
        <w:rPr>
          <w:lang w:val="es-ES_tradnl"/>
        </w:rPr>
        <w:tab/>
        <w:t>15.00 horas</w:t>
      </w:r>
      <w:r>
        <w:rPr>
          <w:lang w:val="es-ES_tradnl"/>
        </w:rPr>
        <w:tab/>
        <w:t>China (conclusiones y recomendaciones)</w:t>
      </w:r>
      <w:r>
        <w:rPr>
          <w:lang w:val="es-ES_tradnl"/>
        </w:rPr>
        <w:br/>
      </w:r>
      <w:r>
        <w:rPr>
          <w:lang w:val="es-ES_tradnl"/>
        </w:rPr>
        <w:tab/>
        <w:t>15.30 horas</w:t>
      </w:r>
      <w:r>
        <w:rPr>
          <w:lang w:val="es-ES_tradnl"/>
        </w:rPr>
        <w:tab/>
        <w:t>Armenia (</w:t>
      </w:r>
      <w:r>
        <w:rPr>
          <w:u w:val="single"/>
          <w:lang w:val="es-ES_tradnl"/>
        </w:rPr>
        <w:t>continuación</w:t>
      </w:r>
      <w:r>
        <w:rPr>
          <w:lang w:val="es-ES_tradnl"/>
        </w:rPr>
        <w:t>)</w:t>
      </w:r>
    </w:p>
    <w:p w:rsidR="00000000" w:rsidRDefault="00000000">
      <w:pPr>
        <w:tabs>
          <w:tab w:val="left" w:pos="567"/>
          <w:tab w:val="left" w:pos="1134"/>
          <w:tab w:val="left" w:pos="2835"/>
          <w:tab w:val="left" w:pos="7371"/>
        </w:tabs>
        <w:spacing w:after="240"/>
        <w:rPr>
          <w:lang w:val="es-ES_tradnl"/>
        </w:rPr>
      </w:pPr>
      <w:r>
        <w:rPr>
          <w:lang w:val="es-ES_tradnl"/>
        </w:rPr>
        <w:tab/>
      </w:r>
      <w:r>
        <w:rPr>
          <w:u w:val="single"/>
          <w:lang w:val="es-ES_tradnl"/>
        </w:rPr>
        <w:t>Miércoles 10 de mayo de 2000</w:t>
      </w:r>
    </w:p>
    <w:p w:rsidR="00000000" w:rsidRDefault="00000000">
      <w:pPr>
        <w:tabs>
          <w:tab w:val="left" w:pos="1134"/>
          <w:tab w:val="left" w:pos="2835"/>
          <w:tab w:val="left" w:pos="7371"/>
        </w:tabs>
        <w:spacing w:after="240"/>
        <w:rPr>
          <w:lang w:val="es-ES_tradnl"/>
        </w:rPr>
      </w:pPr>
      <w:r>
        <w:rPr>
          <w:lang w:val="es-ES_tradnl"/>
        </w:rPr>
        <w:tab/>
        <w:t>10.00 horas</w:t>
      </w:r>
      <w:r>
        <w:rPr>
          <w:lang w:val="es-ES_tradnl"/>
        </w:rPr>
        <w:tab/>
        <w:t>Estados Unidos de América:  informe inicial</w:t>
      </w:r>
      <w:r>
        <w:rPr>
          <w:lang w:val="es-ES_tradnl"/>
        </w:rPr>
        <w:tab/>
        <w:t>CAT/C/28/Add.5</w:t>
      </w:r>
      <w:r>
        <w:rPr>
          <w:lang w:val="es-ES_tradnl"/>
        </w:rPr>
        <w:br/>
      </w:r>
      <w:r>
        <w:rPr>
          <w:lang w:val="es-ES_tradnl"/>
        </w:rPr>
        <w:tab/>
        <w:t>15.00 horas</w:t>
      </w:r>
      <w:r>
        <w:rPr>
          <w:lang w:val="es-ES_tradnl"/>
        </w:rPr>
        <w:tab/>
        <w:t>Paraguay (conclusiones y recomendaciones)</w:t>
      </w:r>
      <w:r>
        <w:rPr>
          <w:lang w:val="es-ES_tradnl"/>
        </w:rPr>
        <w:br/>
      </w:r>
      <w:r>
        <w:rPr>
          <w:lang w:val="es-ES_tradnl"/>
        </w:rPr>
        <w:tab/>
        <w:t>15.30 horas</w:t>
      </w:r>
      <w:r>
        <w:rPr>
          <w:lang w:val="es-ES_tradnl"/>
        </w:rPr>
        <w:tab/>
        <w:t>El Salvador (</w:t>
      </w:r>
      <w:r>
        <w:rPr>
          <w:u w:val="single"/>
          <w:lang w:val="es-ES_tradnl"/>
        </w:rPr>
        <w:t>continuación</w:t>
      </w:r>
      <w:r>
        <w:rPr>
          <w:lang w:val="es-ES_tradnl"/>
        </w:rPr>
        <w:t>)</w:t>
      </w:r>
    </w:p>
    <w:p w:rsidR="00000000" w:rsidRDefault="00000000">
      <w:pPr>
        <w:tabs>
          <w:tab w:val="left" w:pos="567"/>
          <w:tab w:val="left" w:pos="1134"/>
          <w:tab w:val="left" w:pos="2835"/>
          <w:tab w:val="left" w:pos="7371"/>
        </w:tabs>
        <w:spacing w:after="240"/>
        <w:rPr>
          <w:lang w:val="es-ES_tradnl"/>
        </w:rPr>
      </w:pPr>
      <w:r>
        <w:rPr>
          <w:lang w:val="es-ES_tradnl"/>
        </w:rPr>
        <w:tab/>
      </w:r>
      <w:r>
        <w:rPr>
          <w:u w:val="single"/>
          <w:lang w:val="es-ES_tradnl"/>
        </w:rPr>
        <w:t>Jueves 11 de mayo de 2000</w:t>
      </w:r>
    </w:p>
    <w:p w:rsidR="00000000" w:rsidRDefault="00000000">
      <w:pPr>
        <w:tabs>
          <w:tab w:val="left" w:pos="1134"/>
          <w:tab w:val="left" w:pos="2835"/>
          <w:tab w:val="left" w:pos="7371"/>
        </w:tabs>
        <w:spacing w:after="240"/>
        <w:rPr>
          <w:lang w:val="es-ES_tradnl"/>
        </w:rPr>
      </w:pPr>
      <w:r>
        <w:rPr>
          <w:lang w:val="es-ES_tradnl"/>
        </w:rPr>
        <w:tab/>
        <w:t>10.00 horas</w:t>
      </w:r>
      <w:r>
        <w:rPr>
          <w:lang w:val="es-ES_tradnl"/>
        </w:rPr>
        <w:tab/>
        <w:t>Países Bajos:  tercer informe periódico</w:t>
      </w:r>
      <w:r>
        <w:rPr>
          <w:lang w:val="es-ES_tradnl"/>
        </w:rPr>
        <w:tab/>
        <w:t>CAT/C/44/Add.4</w:t>
      </w:r>
      <w:r>
        <w:rPr>
          <w:lang w:val="es-ES_tradnl"/>
        </w:rPr>
        <w:br/>
      </w:r>
      <w:r>
        <w:rPr>
          <w:lang w:val="es-ES_tradnl"/>
        </w:rPr>
        <w:tab/>
        <w:t>15.00 horas</w:t>
      </w:r>
      <w:r>
        <w:rPr>
          <w:lang w:val="es-ES_tradnl"/>
        </w:rPr>
        <w:tab/>
        <w:t>Armenia (conclusiones y recomendaciones)</w:t>
      </w:r>
      <w:r>
        <w:rPr>
          <w:lang w:val="es-ES_tradnl"/>
        </w:rPr>
        <w:br/>
      </w:r>
      <w:r>
        <w:rPr>
          <w:lang w:val="es-ES_tradnl"/>
        </w:rPr>
        <w:tab/>
        <w:t>15.30 horas</w:t>
      </w:r>
      <w:r>
        <w:rPr>
          <w:lang w:val="es-ES_tradnl"/>
        </w:rPr>
        <w:tab/>
        <w:t>Estados Unidos de América (</w:t>
      </w:r>
      <w:r>
        <w:rPr>
          <w:u w:val="single"/>
          <w:lang w:val="es-ES_tradnl"/>
        </w:rPr>
        <w:t>continuación</w:t>
      </w:r>
      <w:r>
        <w:rPr>
          <w:lang w:val="es-ES_tradnl"/>
        </w:rPr>
        <w:t>)</w:t>
      </w:r>
    </w:p>
    <w:p w:rsidR="00000000" w:rsidRDefault="00000000">
      <w:pPr>
        <w:tabs>
          <w:tab w:val="left" w:pos="567"/>
          <w:tab w:val="left" w:pos="1134"/>
          <w:tab w:val="left" w:pos="2835"/>
          <w:tab w:val="left" w:pos="7371"/>
        </w:tabs>
        <w:spacing w:after="240"/>
        <w:rPr>
          <w:lang w:val="es-ES_tradnl"/>
        </w:rPr>
      </w:pPr>
      <w:r>
        <w:rPr>
          <w:lang w:val="es-ES_tradnl"/>
        </w:rPr>
        <w:tab/>
      </w:r>
      <w:r>
        <w:rPr>
          <w:u w:val="single"/>
          <w:lang w:val="es-ES_tradnl"/>
        </w:rPr>
        <w:t>Viernes 12 de mayo de 2000</w:t>
      </w:r>
    </w:p>
    <w:p w:rsidR="00000000" w:rsidRDefault="00000000">
      <w:pPr>
        <w:tabs>
          <w:tab w:val="left" w:pos="1134"/>
          <w:tab w:val="left" w:pos="2835"/>
          <w:tab w:val="left" w:pos="7371"/>
        </w:tabs>
        <w:spacing w:after="240"/>
        <w:rPr>
          <w:lang w:val="es-ES_tradnl"/>
        </w:rPr>
      </w:pPr>
      <w:r>
        <w:rPr>
          <w:lang w:val="es-ES_tradnl"/>
        </w:rPr>
        <w:tab/>
        <w:t>10.00 horas</w:t>
      </w:r>
      <w:r>
        <w:rPr>
          <w:lang w:val="es-ES_tradnl"/>
        </w:rPr>
        <w:tab/>
        <w:t>Eslovenia:  informe inicial</w:t>
      </w:r>
      <w:r>
        <w:rPr>
          <w:lang w:val="es-ES_tradnl"/>
        </w:rPr>
        <w:tab/>
        <w:t>CAT/C/24/Add.5</w:t>
      </w:r>
      <w:r>
        <w:rPr>
          <w:lang w:val="es-ES_tradnl"/>
        </w:rPr>
        <w:br/>
      </w:r>
      <w:r>
        <w:rPr>
          <w:lang w:val="es-ES_tradnl"/>
        </w:rPr>
        <w:tab/>
        <w:t>15.00 horas</w:t>
      </w:r>
      <w:r>
        <w:rPr>
          <w:lang w:val="es-ES_tradnl"/>
        </w:rPr>
        <w:tab/>
        <w:t>El Salvador (conclusiones y recomendaciones)</w:t>
      </w:r>
      <w:r>
        <w:rPr>
          <w:lang w:val="es-ES_tradnl"/>
        </w:rPr>
        <w:br/>
      </w:r>
      <w:r>
        <w:rPr>
          <w:lang w:val="es-ES_tradnl"/>
        </w:rPr>
        <w:tab/>
        <w:t>15.30 horas</w:t>
      </w:r>
      <w:r>
        <w:rPr>
          <w:lang w:val="es-ES_tradnl"/>
        </w:rPr>
        <w:tab/>
        <w:t>Países Bajos (</w:t>
      </w:r>
      <w:r>
        <w:rPr>
          <w:u w:val="single"/>
          <w:lang w:val="es-ES_tradnl"/>
        </w:rPr>
        <w:t>continuación</w:t>
      </w:r>
      <w:r>
        <w:rPr>
          <w:lang w:val="es-ES_tradnl"/>
        </w:rPr>
        <w:t>)</w:t>
      </w:r>
    </w:p>
    <w:p w:rsidR="00000000" w:rsidRDefault="00000000">
      <w:pPr>
        <w:tabs>
          <w:tab w:val="left" w:pos="567"/>
          <w:tab w:val="left" w:pos="1134"/>
          <w:tab w:val="left" w:pos="2835"/>
          <w:tab w:val="left" w:pos="7371"/>
        </w:tabs>
        <w:spacing w:after="240"/>
        <w:rPr>
          <w:lang w:val="es-ES_tradnl"/>
        </w:rPr>
      </w:pPr>
      <w:r>
        <w:rPr>
          <w:lang w:val="es-ES_tradnl"/>
        </w:rPr>
        <w:tab/>
      </w:r>
      <w:r>
        <w:rPr>
          <w:u w:val="single"/>
          <w:lang w:val="es-ES_tradnl"/>
        </w:rPr>
        <w:t>Lunes 15 de mayo de 2000</w:t>
      </w:r>
    </w:p>
    <w:p w:rsidR="00000000" w:rsidRDefault="00000000">
      <w:pPr>
        <w:tabs>
          <w:tab w:val="left" w:pos="1134"/>
          <w:tab w:val="left" w:pos="2835"/>
          <w:tab w:val="left" w:pos="7371"/>
        </w:tabs>
        <w:spacing w:after="240"/>
        <w:rPr>
          <w:lang w:val="es-ES_tradnl"/>
        </w:rPr>
      </w:pPr>
      <w:r>
        <w:rPr>
          <w:lang w:val="es-ES_tradnl"/>
        </w:rPr>
        <w:tab/>
        <w:t>15.00 horas</w:t>
      </w:r>
      <w:r>
        <w:rPr>
          <w:lang w:val="es-ES_tradnl"/>
        </w:rPr>
        <w:tab/>
        <w:t>Estados Unidos de América (conclusiones</w:t>
      </w:r>
      <w:r>
        <w:rPr>
          <w:lang w:val="es-ES_tradnl"/>
        </w:rPr>
        <w:br/>
      </w:r>
      <w:r>
        <w:rPr>
          <w:lang w:val="es-ES_tradnl"/>
        </w:rPr>
        <w:tab/>
      </w:r>
      <w:r>
        <w:rPr>
          <w:lang w:val="es-ES_tradnl"/>
        </w:rPr>
        <w:tab/>
        <w:t>y recomendaciones)</w:t>
      </w:r>
      <w:r>
        <w:rPr>
          <w:lang w:val="es-ES_tradnl"/>
        </w:rPr>
        <w:br/>
      </w:r>
      <w:r>
        <w:rPr>
          <w:lang w:val="es-ES_tradnl"/>
        </w:rPr>
        <w:tab/>
        <w:t>15.30 horas</w:t>
      </w:r>
      <w:r>
        <w:rPr>
          <w:lang w:val="es-ES_tradnl"/>
        </w:rPr>
        <w:tab/>
        <w:t>Eslovenia (</w:t>
      </w:r>
      <w:r>
        <w:rPr>
          <w:u w:val="single"/>
          <w:lang w:val="es-ES_tradnl"/>
        </w:rPr>
        <w:t>continuación</w:t>
      </w:r>
      <w:r>
        <w:rPr>
          <w:lang w:val="es-ES_tradnl"/>
        </w:rPr>
        <w:t>)</w:t>
      </w:r>
    </w:p>
    <w:p w:rsidR="00000000" w:rsidRDefault="00000000">
      <w:pPr>
        <w:tabs>
          <w:tab w:val="left" w:pos="567"/>
          <w:tab w:val="left" w:pos="1134"/>
          <w:tab w:val="left" w:pos="2835"/>
          <w:tab w:val="left" w:pos="7371"/>
        </w:tabs>
        <w:spacing w:after="240"/>
        <w:rPr>
          <w:lang w:val="es-ES_tradnl"/>
        </w:rPr>
      </w:pPr>
      <w:r>
        <w:rPr>
          <w:lang w:val="es-ES_tradnl"/>
        </w:rPr>
        <w:tab/>
      </w:r>
      <w:r>
        <w:rPr>
          <w:u w:val="single"/>
          <w:lang w:val="es-ES_tradnl"/>
        </w:rPr>
        <w:t>Martes 16 de mayo de 2000</w:t>
      </w:r>
    </w:p>
    <w:p w:rsidR="00000000" w:rsidRDefault="00000000">
      <w:pPr>
        <w:tabs>
          <w:tab w:val="left" w:pos="1134"/>
          <w:tab w:val="left" w:pos="2835"/>
          <w:tab w:val="left" w:pos="7371"/>
        </w:tabs>
        <w:spacing w:after="240"/>
        <w:rPr>
          <w:lang w:val="es-ES_tradnl"/>
        </w:rPr>
      </w:pPr>
      <w:r>
        <w:rPr>
          <w:lang w:val="es-ES_tradnl"/>
        </w:rPr>
        <w:tab/>
        <w:t>15. 00 horas</w:t>
      </w:r>
      <w:r>
        <w:rPr>
          <w:lang w:val="es-ES_tradnl"/>
        </w:rPr>
        <w:tab/>
        <w:t>Países Bajos (conclusiones y recomendaciones)</w:t>
      </w:r>
    </w:p>
    <w:p w:rsidR="00000000" w:rsidRDefault="00000000">
      <w:pPr>
        <w:tabs>
          <w:tab w:val="left" w:pos="567"/>
          <w:tab w:val="left" w:pos="1134"/>
          <w:tab w:val="left" w:pos="2835"/>
          <w:tab w:val="left" w:pos="7371"/>
        </w:tabs>
        <w:spacing w:after="240"/>
        <w:rPr>
          <w:lang w:val="es-ES_tradnl"/>
        </w:rPr>
      </w:pPr>
      <w:r>
        <w:rPr>
          <w:lang w:val="es-ES_tradnl"/>
        </w:rPr>
        <w:tab/>
      </w:r>
      <w:r>
        <w:rPr>
          <w:u w:val="single"/>
          <w:lang w:val="es-ES_tradnl"/>
        </w:rPr>
        <w:t>Miércoles 17 de mayo de 2000</w:t>
      </w:r>
    </w:p>
    <w:p w:rsidR="00000000" w:rsidRDefault="00000000">
      <w:pPr>
        <w:tabs>
          <w:tab w:val="left" w:pos="1134"/>
          <w:tab w:val="left" w:pos="2835"/>
          <w:tab w:val="left" w:pos="7371"/>
        </w:tabs>
        <w:spacing w:after="240"/>
        <w:rPr>
          <w:lang w:val="es-ES_tradnl"/>
        </w:rPr>
      </w:pPr>
      <w:r>
        <w:rPr>
          <w:lang w:val="es-ES_tradnl"/>
        </w:rPr>
        <w:tab/>
        <w:t>15.00 horas</w:t>
      </w:r>
      <w:r>
        <w:rPr>
          <w:lang w:val="es-ES_tradnl"/>
        </w:rPr>
        <w:tab/>
        <w:t>Eslovenia (conclusiones y recomendaciones)</w:t>
      </w:r>
    </w:p>
    <w:p w:rsidR="00000000" w:rsidRDefault="00000000">
      <w:pPr>
        <w:spacing w:after="240"/>
        <w:rPr>
          <w:lang w:val="es-ES_tradnl"/>
        </w:rPr>
      </w:pPr>
      <w:r>
        <w:rPr>
          <w:lang w:val="es-ES_tradnl"/>
        </w:rPr>
        <w:t>8.</w:t>
      </w:r>
      <w:r>
        <w:rPr>
          <w:lang w:val="es-ES_tradnl"/>
        </w:rPr>
        <w:tab/>
      </w:r>
      <w:r>
        <w:rPr>
          <w:u w:val="single"/>
          <w:lang w:val="es-ES_tradnl"/>
        </w:rPr>
        <w:t>Examen de la información recibida en virtud del artículo 20 de la Convención</w:t>
      </w:r>
    </w:p>
    <w:p w:rsidR="00000000" w:rsidRDefault="00000000">
      <w:pPr>
        <w:spacing w:after="240"/>
        <w:ind w:firstLine="567"/>
        <w:rPr>
          <w:lang w:val="es-ES_tradnl"/>
        </w:rPr>
      </w:pPr>
      <w:r>
        <w:rPr>
          <w:lang w:val="es-ES_tradnl"/>
        </w:rPr>
        <w:t>Con arreglo a lo dispuesto en el capítulo XVII de su reglamento, el Comité examinará en el marco de este tema del programa la información que se haya presentado o parezca haberse presentado para su examen de conformidad con el artículo 20 de la Convención.</w:t>
      </w:r>
    </w:p>
    <w:p w:rsidR="00000000" w:rsidRDefault="00000000">
      <w:pPr>
        <w:spacing w:after="240"/>
        <w:ind w:firstLine="567"/>
        <w:rPr>
          <w:lang w:val="es-ES_tradnl"/>
        </w:rPr>
      </w:pPr>
      <w:r>
        <w:rPr>
          <w:lang w:val="es-ES_tradnl"/>
        </w:rPr>
        <w:t>Con arreglo a lo dispuesto en el párrafo 5 del artículo 20 de la Convención y en los artículos 72 y 73 del reglamento, todos los documentos y procedimientos del Comité relativos a sus funciones de conformidad con el artículo 20 de la Convención tendrán carácter confidencial y todas las sesiones relativas a sus actuaciones previstas en dicho artículo serán privadas.</w:t>
      </w:r>
    </w:p>
    <w:p w:rsidR="00000000" w:rsidRDefault="00000000">
      <w:pPr>
        <w:spacing w:after="240"/>
        <w:rPr>
          <w:lang w:val="es-ES_tradnl"/>
        </w:rPr>
      </w:pPr>
      <w:r>
        <w:rPr>
          <w:lang w:val="es-ES_tradnl"/>
        </w:rPr>
        <w:t>9.</w:t>
      </w:r>
      <w:r>
        <w:rPr>
          <w:lang w:val="es-ES_tradnl"/>
        </w:rPr>
        <w:tab/>
      </w:r>
      <w:r>
        <w:rPr>
          <w:u w:val="single"/>
          <w:lang w:val="es-ES_tradnl"/>
        </w:rPr>
        <w:t>Examen de las comunicaciones presentadas en virtud del artículo 22 de la Convención</w:t>
      </w:r>
    </w:p>
    <w:p w:rsidR="00000000" w:rsidRDefault="00000000">
      <w:pPr>
        <w:spacing w:after="240"/>
        <w:ind w:firstLine="567"/>
        <w:rPr>
          <w:lang w:val="es-ES_tradnl"/>
        </w:rPr>
      </w:pPr>
      <w:r>
        <w:rPr>
          <w:lang w:val="es-ES_tradnl"/>
        </w:rPr>
        <w:t>Con arreglo a lo dispuesto en el capítulo XIX de su reglamento, el Comité examinará en el marco de este tema del programa las comunicaciones que se hayan presentado o parezcan haberse presentado de conformidad con el artículo 22 de la Convención.</w:t>
      </w:r>
    </w:p>
    <w:p w:rsidR="00000000" w:rsidRDefault="00000000">
      <w:pPr>
        <w:spacing w:after="240"/>
        <w:ind w:firstLine="567"/>
        <w:rPr>
          <w:lang w:val="es-ES_tradnl"/>
        </w:rPr>
      </w:pPr>
      <w:r>
        <w:rPr>
          <w:lang w:val="es-ES_tradnl"/>
        </w:rPr>
        <w:t>Con arreglo al párrafo 6 del artículo 22 de la Convención y el párrafo 1 del artículo 101 del reglamento, las sesiones del Comité o de sus órganos auxiliares en las que se examinen las comunicaciones recibidas de conformidad con el artículo 22 de la Convención serán privadas.</w:t>
      </w:r>
    </w:p>
    <w:p w:rsidR="00000000" w:rsidRDefault="00000000">
      <w:pPr>
        <w:spacing w:after="240"/>
        <w:ind w:left="567" w:hanging="567"/>
        <w:rPr>
          <w:lang w:val="es-ES_tradnl"/>
        </w:rPr>
      </w:pPr>
      <w:r>
        <w:rPr>
          <w:lang w:val="es-ES_tradnl"/>
        </w:rPr>
        <w:t>10.</w:t>
      </w:r>
      <w:r>
        <w:rPr>
          <w:lang w:val="es-ES_tradnl"/>
        </w:rPr>
        <w:tab/>
      </w:r>
      <w:r>
        <w:rPr>
          <w:u w:val="single"/>
          <w:lang w:val="es-ES_tradnl"/>
        </w:rPr>
        <w:t>Medidas adoptadas por la Asamblea General en su quincuagésimo cuarto período de sesiones</w:t>
      </w:r>
    </w:p>
    <w:p w:rsidR="00000000" w:rsidRDefault="00000000">
      <w:pPr>
        <w:spacing w:after="240"/>
        <w:ind w:left="1134" w:hanging="567"/>
        <w:rPr>
          <w:lang w:val="es-ES_tradnl"/>
        </w:rPr>
      </w:pPr>
      <w:r>
        <w:rPr>
          <w:u w:val="single"/>
          <w:lang w:val="es-ES_tradnl"/>
        </w:rPr>
        <w:t>a</w:t>
      </w:r>
      <w:r>
        <w:rPr>
          <w:lang w:val="es-ES_tradnl"/>
        </w:rPr>
        <w:t>)</w:t>
      </w:r>
      <w:r>
        <w:rPr>
          <w:lang w:val="es-ES_tradnl"/>
        </w:rPr>
        <w:tab/>
        <w:t>Informe anual presentado por el Comité contra la Tortura en virtud del artículo 24 de la Convención</w:t>
      </w:r>
      <w:r>
        <w:rPr>
          <w:rStyle w:val="FootnoteReference"/>
          <w:lang w:val="es-ES_tradnl"/>
        </w:rPr>
        <w:footnoteReference w:id="1"/>
      </w:r>
      <w:r>
        <w:rPr>
          <w:lang w:val="es-ES_tradnl"/>
        </w:rPr>
        <w:t>;</w:t>
      </w:r>
    </w:p>
    <w:p w:rsidR="00000000" w:rsidRDefault="00000000">
      <w:pPr>
        <w:spacing w:after="240"/>
        <w:ind w:left="1134" w:hanging="567"/>
        <w:rPr>
          <w:lang w:val="es-ES_tradnl"/>
        </w:rPr>
      </w:pPr>
      <w:r>
        <w:rPr>
          <w:u w:val="single"/>
          <w:lang w:val="es-ES_tradnl"/>
        </w:rPr>
        <w:t>b</w:t>
      </w:r>
      <w:r>
        <w:rPr>
          <w:lang w:val="es-ES_tradnl"/>
        </w:rPr>
        <w:t>)</w:t>
      </w:r>
      <w:r>
        <w:rPr>
          <w:lang w:val="es-ES_tradnl"/>
        </w:rPr>
        <w:tab/>
        <w:t>Aplicación efectiva de los instrumentos internacionales de derechos humanos, incluidas las obligaciones en materia de presentación de informes de conformidad con los instrumentos internacionales de derechos humanos.</w:t>
      </w:r>
    </w:p>
    <w:p w:rsidR="00000000" w:rsidRDefault="00000000">
      <w:pPr>
        <w:spacing w:after="240"/>
        <w:ind w:firstLine="567"/>
        <w:rPr>
          <w:lang w:val="es-ES_tradnl"/>
        </w:rPr>
      </w:pPr>
      <w:r>
        <w:rPr>
          <w:lang w:val="es-ES_tradnl"/>
        </w:rPr>
        <w:t>Al examinar este tema, el Comité tendrá ante sí las resoluciones y decisiones pertinentes aprobadas por la Asamblea General en su quincuagésimo cuarto período de sesiones y por la Comisión de Derechos Humanos en su 56º período de sesiones.</w:t>
      </w:r>
    </w:p>
    <w:p w:rsidR="00000000" w:rsidRDefault="00000000">
      <w:pPr>
        <w:spacing w:after="240"/>
        <w:rPr>
          <w:lang w:val="es-ES_tradnl"/>
        </w:rPr>
      </w:pPr>
      <w:r>
        <w:rPr>
          <w:lang w:val="es-ES_tradnl"/>
        </w:rPr>
        <w:t>11.</w:t>
      </w:r>
      <w:r>
        <w:rPr>
          <w:lang w:val="es-ES_tradnl"/>
        </w:rPr>
        <w:tab/>
      </w:r>
      <w:r>
        <w:rPr>
          <w:u w:val="single"/>
          <w:lang w:val="es-ES_tradnl"/>
        </w:rPr>
        <w:t>Informe anual del Comité sobre sus actividades</w:t>
      </w:r>
    </w:p>
    <w:p w:rsidR="00000000" w:rsidRDefault="00000000">
      <w:pPr>
        <w:spacing w:after="240"/>
        <w:ind w:firstLine="567"/>
        <w:rPr>
          <w:lang w:val="es-ES_tradnl"/>
        </w:rPr>
      </w:pPr>
      <w:r>
        <w:rPr>
          <w:lang w:val="es-ES_tradnl"/>
        </w:rPr>
        <w:t>En virtud del artículo 24 de la Convención, el Comité presentará un informe anual sobre sus actividades a los Estados Partes y a la Asamblea General.</w:t>
      </w:r>
    </w:p>
    <w:p w:rsidR="00000000" w:rsidRDefault="00000000">
      <w:pPr>
        <w:spacing w:after="240"/>
        <w:ind w:firstLine="567"/>
        <w:rPr>
          <w:lang w:val="es-ES_tradnl"/>
        </w:rPr>
      </w:pPr>
      <w:r>
        <w:rPr>
          <w:lang w:val="es-ES_tradnl"/>
        </w:rPr>
        <w:t>En su segundo período de sesiones, el Comité decidió aprobar su informe anual al final de su período de sesiones de primavera para transmitirlo oportunamente a la Asamblea General durante el mismo año civil.  En consecuencia, el informe anual que se presentará a la Asamblea General en su quincuagésimo quinto período de sesiones comprenderá las actividades del Comité en sus períodos de sesiones 23º y 24º.</w:t>
      </w:r>
    </w:p>
    <w:p w:rsidR="00000000" w:rsidRDefault="00000000">
      <w:pPr>
        <w:spacing w:before="120" w:after="240"/>
        <w:ind w:firstLine="567"/>
        <w:jc w:val="center"/>
        <w:rPr>
          <w:lang w:val="es-ES_tradnl"/>
        </w:rPr>
      </w:pPr>
      <w:r>
        <w:rPr>
          <w:lang w:val="es-ES_tradnl"/>
        </w:rPr>
        <w:t>-----</w:t>
      </w:r>
    </w:p>
    <w:sectPr w:rsidR="00000000">
      <w:headerReference w:type="even" r:id="rId9"/>
      <w:headerReference w:type="default" r:id="rId10"/>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w:t>
      </w:r>
      <w:r>
        <w:rPr>
          <w:u w:val="single"/>
        </w:rPr>
        <w:t>Documentos Oficiales de la Asamblea General, quincuagésimo cuarto período de sesiones, Suplemento Nº 44</w:t>
      </w:r>
      <w:r>
        <w:t xml:space="preserve"> (A/54/44).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CAT/C/56</w:t>
    </w:r>
  </w:p>
  <w:p w:rsidR="00000000" w:rsidRDefault="00000000">
    <w:pPr>
      <w:pStyle w:val="Header"/>
    </w:pPr>
    <w:r>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8</w:t>
    </w:r>
    <w:r>
      <w:rPr>
        <w:rStyle w:val="Guin1c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938"/>
      </w:tabs>
    </w:pPr>
    <w:r>
      <w:tab/>
      <w:t>CAT/C/56</w:t>
    </w:r>
  </w:p>
  <w:p w:rsidR="00000000" w:rsidRDefault="00000000">
    <w:pPr>
      <w:pStyle w:val="Header"/>
      <w:tabs>
        <w:tab w:val="clear" w:pos="4252"/>
        <w:tab w:val="clear" w:pos="8504"/>
        <w:tab w:val="left" w:pos="7938"/>
      </w:tabs>
    </w:pPr>
    <w:r>
      <w:tab/>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7</w:t>
    </w:r>
    <w:r>
      <w:rPr>
        <w:rStyle w:val="Guin1cm"/>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 w:type="paragraph" w:customStyle="1" w:styleId="Guin1cm">
    <w:name w:val="Guión 1 cm"/>
    <w:basedOn w:val="Normal"/>
    <w:pPr>
      <w:tabs>
        <w:tab w:val="left" w:pos="567"/>
      </w:tabs>
      <w:ind w:left="924" w:hanging="924"/>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22</TotalTime>
  <Pages>1</Pages>
  <Words>1930</Words>
  <Characters>11005</Characters>
  <Application>Microsoft Office Word</Application>
  <DocSecurity>4</DocSecurity>
  <Lines>91</Lines>
  <Paragraphs>22</Paragraphs>
  <ScaleCrop>false</ScaleCrop>
  <HeadingPairs>
    <vt:vector size="2" baseType="variant">
      <vt:variant>
        <vt:lpstr>Título</vt:lpstr>
      </vt:variant>
      <vt:variant>
        <vt:i4>1</vt:i4>
      </vt:variant>
    </vt:vector>
  </HeadingPairs>
  <TitlesOfParts>
    <vt:vector size="1" baseType="lpstr">
      <vt:lpstr>CAT/C/50   -  00-40633</vt:lpstr>
    </vt:vector>
  </TitlesOfParts>
  <Company>ONU</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CAT/C/50   -  00-40633</dc:title>
  <dc:subject/>
  <dc:creator>Tomero</dc:creator>
  <cp:keywords/>
  <dc:description/>
  <cp:lastModifiedBy>Luisa</cp:lastModifiedBy>
  <cp:revision>7</cp:revision>
  <cp:lastPrinted>2000-03-01T10:42:00Z</cp:lastPrinted>
  <dcterms:created xsi:type="dcterms:W3CDTF">2000-03-01T09:03:00Z</dcterms:created>
  <dcterms:modified xsi:type="dcterms:W3CDTF">2000-03-01T16:52:00Z</dcterms:modified>
</cp:coreProperties>
</file>