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65DA1450" w14:textId="77777777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467383C" w14:textId="77777777" w:rsidR="002D5AAC" w:rsidRDefault="002D5AAC" w:rsidP="00096F6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6E50169" w14:textId="77777777"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A73C1AF" w14:textId="77777777" w:rsidR="002D5AAC" w:rsidRDefault="00096F68" w:rsidP="00096F68">
            <w:pPr>
              <w:jc w:val="right"/>
            </w:pPr>
            <w:r w:rsidRPr="00096F68">
              <w:rPr>
                <w:sz w:val="40"/>
              </w:rPr>
              <w:t>CRPD</w:t>
            </w:r>
            <w:r>
              <w:t>/C/DZA/CO/1</w:t>
            </w:r>
          </w:p>
        </w:tc>
      </w:tr>
      <w:tr w:rsidR="002D5AAC" w:rsidRPr="00EC22C7" w14:paraId="52123CAD" w14:textId="77777777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A4A34AC" w14:textId="77777777"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7121ACE" wp14:editId="0C9B3AF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BD3B51B" w14:textId="77777777"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3D781C8" w14:textId="77777777" w:rsidR="002D5AAC" w:rsidRDefault="00096F68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D9ABF9C" w14:textId="77777777" w:rsidR="00096F68" w:rsidRDefault="00096F68" w:rsidP="00096F6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June 2019</w:t>
            </w:r>
          </w:p>
          <w:p w14:paraId="04B57102" w14:textId="77777777" w:rsidR="00096F68" w:rsidRDefault="00096F68" w:rsidP="00096F6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FBD0915" w14:textId="77777777" w:rsidR="00096F68" w:rsidRPr="008934D2" w:rsidRDefault="00096F68" w:rsidP="00096F6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0AE8EB8" w14:textId="77777777" w:rsidR="00096F68" w:rsidRPr="00096F68" w:rsidRDefault="00096F68" w:rsidP="00096F68">
      <w:pPr>
        <w:spacing w:before="120"/>
        <w:rPr>
          <w:sz w:val="24"/>
          <w:szCs w:val="24"/>
        </w:rPr>
      </w:pPr>
      <w:r w:rsidRPr="00096F68">
        <w:rPr>
          <w:b/>
          <w:bCs/>
          <w:sz w:val="24"/>
          <w:szCs w:val="24"/>
        </w:rPr>
        <w:t>Комитет по правам инвалидов</w:t>
      </w:r>
    </w:p>
    <w:p w14:paraId="63A5E276" w14:textId="77777777" w:rsidR="00096F68" w:rsidRPr="000B70CF" w:rsidRDefault="00096F68" w:rsidP="00096F68">
      <w:pPr>
        <w:pStyle w:val="HChG"/>
        <w:rPr>
          <w:b w:val="0"/>
          <w:bCs/>
        </w:rPr>
      </w:pPr>
      <w:r>
        <w:rPr>
          <w:bCs/>
        </w:rPr>
        <w:tab/>
      </w:r>
      <w:r>
        <w:rPr>
          <w:bCs/>
        </w:rPr>
        <w:tab/>
        <w:t>Заключительные замечания по первоначальному докладу Алжира</w:t>
      </w:r>
      <w:r w:rsidRPr="00B5740F">
        <w:rPr>
          <w:b w:val="0"/>
          <w:bCs/>
          <w:sz w:val="20"/>
          <w:szCs w:val="14"/>
        </w:rPr>
        <w:footnoteReference w:customMarkFollows="1" w:id="1"/>
        <w:t>*</w:t>
      </w:r>
      <w:bookmarkStart w:id="0" w:name="_Toc12446136"/>
      <w:bookmarkEnd w:id="0"/>
    </w:p>
    <w:p w14:paraId="6DEDBCDB" w14:textId="77777777" w:rsidR="00096F68" w:rsidRPr="000B70CF" w:rsidRDefault="00096F68" w:rsidP="00096F68">
      <w:pPr>
        <w:pStyle w:val="HChG"/>
      </w:pPr>
      <w:r>
        <w:tab/>
        <w:t>I.</w:t>
      </w:r>
      <w:r>
        <w:tab/>
      </w:r>
      <w:r>
        <w:rPr>
          <w:bCs/>
        </w:rPr>
        <w:t>Введение</w:t>
      </w:r>
      <w:bookmarkStart w:id="1" w:name="_Toc12446137"/>
      <w:bookmarkEnd w:id="1"/>
    </w:p>
    <w:p w14:paraId="5472FE4A" w14:textId="77777777" w:rsidR="00096F68" w:rsidRPr="000B70CF" w:rsidRDefault="00096F68" w:rsidP="00096F68">
      <w:pPr>
        <w:pStyle w:val="SingleTxtG"/>
      </w:pPr>
      <w:r>
        <w:t>1.</w:t>
      </w:r>
      <w:r>
        <w:tab/>
        <w:t>Комитет рассмотрел первоначальный доклад Алжира (CRPD/C/DZA/1) на своих 401-м и 402-м заседаниях (см. CRPD/C/SR.401 и 402), состоявшихся 29 и 30 августа 2018 года. На своем 421-м заседании, состоявшемся 13 сентября 2018 года, он принял настоящие заключительные замечания.</w:t>
      </w:r>
    </w:p>
    <w:p w14:paraId="5A9249E7" w14:textId="77777777" w:rsidR="00096F68" w:rsidRPr="000B70CF" w:rsidRDefault="00096F68" w:rsidP="00096F68">
      <w:pPr>
        <w:pStyle w:val="SingleTxtG"/>
      </w:pPr>
      <w:r>
        <w:t>2.</w:t>
      </w:r>
      <w:r>
        <w:tab/>
        <w:t>Комитет приветствует первоначальный доклад Алжира, который был подготовлен в соответствии с руководящими принципами Комитета в отношении представления докладов, и выражает государству-участнику признательность за его письменные ответы (CRPD/C/DZA/Q/1/Add.1) на перечень вопросов, подготовленный Комитетом (CRPD/C/DZA/Q/1).</w:t>
      </w:r>
    </w:p>
    <w:p w14:paraId="392A07C6" w14:textId="77777777" w:rsidR="00096F68" w:rsidRPr="000B70CF" w:rsidRDefault="00096F68" w:rsidP="00096F68">
      <w:pPr>
        <w:pStyle w:val="HChG"/>
      </w:pPr>
      <w:r>
        <w:tab/>
        <w:t>II.</w:t>
      </w:r>
      <w:r>
        <w:tab/>
      </w:r>
      <w:r>
        <w:rPr>
          <w:bCs/>
        </w:rPr>
        <w:t>Позитивные аспекты</w:t>
      </w:r>
      <w:bookmarkStart w:id="2" w:name="_Toc12446138"/>
      <w:bookmarkEnd w:id="2"/>
    </w:p>
    <w:p w14:paraId="1C78FD24" w14:textId="77777777" w:rsidR="00096F68" w:rsidRPr="000B70CF" w:rsidRDefault="00096F68" w:rsidP="00096F68">
      <w:pPr>
        <w:pStyle w:val="SingleTxtG"/>
      </w:pPr>
      <w:r>
        <w:t>3.</w:t>
      </w:r>
      <w:r>
        <w:tab/>
        <w:t xml:space="preserve">Комитет с удовлетворением отмечает принятие Инструкции № 368 премьер-министра от 21 декабря 2013 года об учете проблем инвалидов в секторальных программах, выпущенной в соответствии с положениями пункта 1 статьи 33 Конвенции о правах инвалидов, и Национального стандарта № 16227, содержащего нормы технической приемки объектов инфраструктуры для инвалидов, а также подписание 22 апреля 2018 года соглашения о создании механизмов наблюдения и контроля за осуществлением работ по обеспечению доступности зданий и объектов, открытых для населения. Комитет также с удовлетворением отмечает публикацию в 2017 году первого словаря алжирского жестового языка как шаг вперед на пути официального признания алжирского жестового языка. </w:t>
      </w:r>
    </w:p>
    <w:p w14:paraId="6894091F" w14:textId="77777777" w:rsidR="00096F68" w:rsidRPr="000B70CF" w:rsidRDefault="00096F68" w:rsidP="00096F68">
      <w:pPr>
        <w:pStyle w:val="HChG"/>
      </w:pPr>
      <w:r>
        <w:tab/>
        <w:t>III.</w:t>
      </w:r>
      <w:r>
        <w:tab/>
      </w:r>
      <w:r>
        <w:rPr>
          <w:bCs/>
        </w:rPr>
        <w:t>Основные вопросы, вызывающие обеспокоенность, и рекомендации</w:t>
      </w:r>
      <w:bookmarkStart w:id="3" w:name="_Toc12446139"/>
      <w:bookmarkEnd w:id="3"/>
    </w:p>
    <w:p w14:paraId="122EC933" w14:textId="77777777" w:rsidR="00096F68" w:rsidRPr="000B70CF" w:rsidRDefault="00096F68" w:rsidP="00096F68">
      <w:pPr>
        <w:pStyle w:val="H1G"/>
      </w:pPr>
      <w:r>
        <w:tab/>
        <w:t>A.</w:t>
      </w:r>
      <w:r>
        <w:tab/>
      </w:r>
      <w:r>
        <w:rPr>
          <w:bCs/>
        </w:rPr>
        <w:t>Общие принципы и обязательства (статьи 1–4)</w:t>
      </w:r>
      <w:bookmarkStart w:id="4" w:name="_Toc12446140"/>
      <w:bookmarkEnd w:id="4"/>
    </w:p>
    <w:p w14:paraId="27E96253" w14:textId="77777777" w:rsidR="00096F68" w:rsidRPr="000B70CF" w:rsidRDefault="00096F68" w:rsidP="00096F68">
      <w:pPr>
        <w:pStyle w:val="SingleTxtG"/>
      </w:pPr>
      <w:r>
        <w:t>4.</w:t>
      </w:r>
      <w:r>
        <w:tab/>
        <w:t>Комитет с обеспокоенностью отмечает, что государство-участник не ратифицировало Факультативный протокол к Конвенции.</w:t>
      </w:r>
    </w:p>
    <w:p w14:paraId="3F6DD7DA" w14:textId="77777777" w:rsidR="00096F68" w:rsidRPr="000B70CF" w:rsidRDefault="00096F68" w:rsidP="00096F68">
      <w:pPr>
        <w:pStyle w:val="SingleTxtG"/>
        <w:rPr>
          <w:b/>
          <w:bCs/>
        </w:rPr>
      </w:pPr>
      <w:r>
        <w:lastRenderedPageBreak/>
        <w:t>5.</w:t>
      </w:r>
      <w:r>
        <w:tab/>
      </w:r>
      <w:r>
        <w:rPr>
          <w:b/>
          <w:bCs/>
        </w:rPr>
        <w:t>Комитет рекомендует государству-участнику рассмотреть возможность инициирования процесса ратификации Факультативного протокола к Конвенции.</w:t>
      </w:r>
    </w:p>
    <w:p w14:paraId="73FEADE5" w14:textId="77777777" w:rsidR="00096F68" w:rsidRPr="000B70CF" w:rsidRDefault="00096F68" w:rsidP="00096F68">
      <w:pPr>
        <w:pStyle w:val="SingleTxtG"/>
      </w:pPr>
      <w:r>
        <w:t>6.</w:t>
      </w:r>
      <w:r>
        <w:tab/>
        <w:t xml:space="preserve">Комитет обеспокоен тем, что государство-участник до сих пор не привело свое законодательство, включая Закон № 02-09 от 8 мая 2002 года и Правительственный указ № 14-204 от 15 июля 2014 года, которые основаны главным образом на медицинской модели инвалидности, в соответствие с Конвенцией. Он также обеспокоен тем, что множественные уровни оценки инвалидности для получения пособий и других услуг по-прежнему сосредоточены на тех ограничениях, которые то или иное лицо имеет в силу своей инвалидности. </w:t>
      </w:r>
    </w:p>
    <w:p w14:paraId="0C621305" w14:textId="77777777" w:rsidR="00096F68" w:rsidRPr="000B70CF" w:rsidRDefault="00096F68" w:rsidP="00096F68">
      <w:pPr>
        <w:pStyle w:val="SingleTxtG"/>
        <w:rPr>
          <w:b/>
          <w:bCs/>
        </w:rPr>
      </w:pPr>
      <w:r>
        <w:t>7.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29805ECA" w14:textId="77777777" w:rsidR="00096F68" w:rsidRPr="00096F68" w:rsidRDefault="00096F68" w:rsidP="00096F68">
      <w:pPr>
        <w:pStyle w:val="SingleTxtG"/>
        <w:rPr>
          <w:b/>
          <w:bCs/>
        </w:rPr>
      </w:pPr>
      <w:r>
        <w:tab/>
      </w:r>
      <w:r>
        <w:tab/>
      </w:r>
      <w:r w:rsidRPr="00096F68">
        <w:rPr>
          <w:b/>
        </w:rPr>
        <w:t>а)</w:t>
      </w:r>
      <w:r w:rsidRPr="00096F68">
        <w:rPr>
          <w:b/>
        </w:rPr>
        <w:tab/>
      </w:r>
      <w:r w:rsidRPr="00096F68">
        <w:rPr>
          <w:b/>
          <w:bCs/>
        </w:rPr>
        <w:t>обеспечить полное инкорпорирование Конвенции во внутреннюю правовую систему, отменить или изменить любые законы, которые противоречат Конвенции и носят дискриминационный характер по отношению к инвалидам, в том числе Закон № 02-09 от 8 мая 2002 года, и привести политику и практику в соответствие с Конвенцией;</w:t>
      </w:r>
      <w:r w:rsidRPr="00096F68">
        <w:rPr>
          <w:b/>
        </w:rPr>
        <w:t xml:space="preserve"> </w:t>
      </w:r>
    </w:p>
    <w:p w14:paraId="3CC13929" w14:textId="77777777" w:rsidR="00096F68" w:rsidRPr="000B70CF" w:rsidRDefault="00096F68" w:rsidP="00096F68">
      <w:pPr>
        <w:pStyle w:val="SingleTxtG"/>
        <w:rPr>
          <w:b/>
          <w:bCs/>
        </w:rPr>
      </w:pPr>
      <w:r w:rsidRPr="00096F68">
        <w:rPr>
          <w:b/>
        </w:rPr>
        <w:tab/>
      </w:r>
      <w:r w:rsidRPr="00096F68">
        <w:rPr>
          <w:b/>
        </w:rPr>
        <w:tab/>
        <w:t>b)</w:t>
      </w:r>
      <w:r w:rsidRPr="00096F68">
        <w:rPr>
          <w:b/>
        </w:rPr>
        <w:tab/>
      </w:r>
      <w:r w:rsidRPr="00096F68">
        <w:rPr>
          <w:b/>
          <w:bCs/>
        </w:rPr>
        <w:t>устранить множественные уровни оценки инвалидности и в консул</w:t>
      </w:r>
      <w:r>
        <w:rPr>
          <w:b/>
          <w:bCs/>
        </w:rPr>
        <w:t>ьтации с организациями инвалидов разработать политику и процедуру оценки, соответствующие закрепленной в Конвенции правозащитной модели инвалидности.</w:t>
      </w:r>
    </w:p>
    <w:p w14:paraId="5BBAA233" w14:textId="77777777" w:rsidR="00096F68" w:rsidRPr="000B70CF" w:rsidRDefault="00096F68" w:rsidP="00096F68">
      <w:pPr>
        <w:pStyle w:val="SingleTxtG"/>
      </w:pPr>
      <w:r>
        <w:t>8.</w:t>
      </w:r>
      <w:r>
        <w:tab/>
        <w:t xml:space="preserve">Комитет выражает обеспокоенность в связи с тем, что с инвалидами, через представляющие их организации, не проводятся консультации, и не обеспечивается их активное участие в процессах принятия затрагивающих их решений, в том числе касающихся осуществления Конвенции. </w:t>
      </w:r>
    </w:p>
    <w:p w14:paraId="21ED633C" w14:textId="77777777" w:rsidR="00096F68" w:rsidRPr="000B70CF" w:rsidRDefault="00096F68" w:rsidP="00096F68">
      <w:pPr>
        <w:pStyle w:val="SingleTxtG"/>
        <w:rPr>
          <w:b/>
          <w:bCs/>
        </w:rPr>
      </w:pPr>
      <w:r>
        <w:t>9.</w:t>
      </w:r>
      <w:r>
        <w:tab/>
      </w:r>
      <w:r>
        <w:rPr>
          <w:b/>
          <w:bCs/>
        </w:rPr>
        <w:t>Комитет ссылается на свое замечание общего порядка № 7 (2018) об участии инвалидов, включая детей-инвалидов, через представляющие их организации в осуществлении и мониторинге Конвенции и рекомендует государству-участнику принять меры с целью проведения эффективных и систематических консультаций с инвалидами через представляющие их организации и вовлечения их в решение всех затрагивающих их вопросов.</w:t>
      </w:r>
      <w:r>
        <w:t xml:space="preserve"> </w:t>
      </w:r>
      <w:r>
        <w:rPr>
          <w:b/>
          <w:bCs/>
        </w:rPr>
        <w:t>Он также рекомендует государству-участнику принять меры для того, чтобы взаимодействие организаций инвалидов с государством-участником происходило в условиях безопасности и сотрудничества.</w:t>
      </w:r>
      <w:r>
        <w:t xml:space="preserve"> </w:t>
      </w:r>
    </w:p>
    <w:p w14:paraId="2B04AD12" w14:textId="77777777" w:rsidR="00096F68" w:rsidRPr="000B70CF" w:rsidRDefault="00096F68" w:rsidP="00096F68">
      <w:pPr>
        <w:pStyle w:val="H1G"/>
      </w:pPr>
      <w:r>
        <w:tab/>
        <w:t>B.</w:t>
      </w:r>
      <w:r>
        <w:tab/>
      </w:r>
      <w:r>
        <w:rPr>
          <w:bCs/>
        </w:rPr>
        <w:t>Конкретные права (статьи 5–30)</w:t>
      </w:r>
      <w:bookmarkStart w:id="5" w:name="_Toc12446141"/>
      <w:bookmarkEnd w:id="5"/>
    </w:p>
    <w:p w14:paraId="6D704ED2" w14:textId="77777777" w:rsidR="00096F68" w:rsidRPr="000B70CF" w:rsidRDefault="00096F68" w:rsidP="00096F68">
      <w:pPr>
        <w:pStyle w:val="H23G"/>
      </w:pPr>
      <w:r>
        <w:tab/>
      </w:r>
      <w:r>
        <w:tab/>
      </w:r>
      <w:r>
        <w:rPr>
          <w:bCs/>
        </w:rPr>
        <w:t xml:space="preserve">Равенство и </w:t>
      </w:r>
      <w:proofErr w:type="spellStart"/>
      <w:r>
        <w:rPr>
          <w:bCs/>
        </w:rPr>
        <w:t>недискриминация</w:t>
      </w:r>
      <w:proofErr w:type="spellEnd"/>
      <w:r>
        <w:rPr>
          <w:bCs/>
        </w:rPr>
        <w:t xml:space="preserve"> (статья 5)</w:t>
      </w:r>
      <w:bookmarkStart w:id="6" w:name="_Toc12446142"/>
      <w:bookmarkEnd w:id="6"/>
    </w:p>
    <w:p w14:paraId="088CD2D7" w14:textId="77777777" w:rsidR="00096F68" w:rsidRPr="000B70CF" w:rsidRDefault="00096F68" w:rsidP="00096F68">
      <w:pPr>
        <w:pStyle w:val="SingleTxtG"/>
      </w:pPr>
      <w:r>
        <w:t>10.</w:t>
      </w:r>
      <w:r>
        <w:tab/>
        <w:t>Комитет обеспокоен:</w:t>
      </w:r>
    </w:p>
    <w:p w14:paraId="1D814206" w14:textId="77777777" w:rsidR="00096F68" w:rsidRPr="000B70CF" w:rsidRDefault="00096F68" w:rsidP="00096F68">
      <w:pPr>
        <w:pStyle w:val="SingleTxtG"/>
      </w:pPr>
      <w:r>
        <w:tab/>
      </w:r>
      <w:r>
        <w:tab/>
        <w:t>а)</w:t>
      </w:r>
      <w:r>
        <w:tab/>
        <w:t xml:space="preserve">тем, что в национальном законодательстве, в том числе в Конституции, прямо не признается принцип равенства и </w:t>
      </w:r>
      <w:proofErr w:type="spellStart"/>
      <w:r>
        <w:t>недискриминации</w:t>
      </w:r>
      <w:proofErr w:type="spellEnd"/>
      <w:r>
        <w:t xml:space="preserve"> инвалидов;</w:t>
      </w:r>
    </w:p>
    <w:p w14:paraId="02CE9156" w14:textId="77777777" w:rsidR="00096F68" w:rsidRPr="000B70CF" w:rsidRDefault="00096F68" w:rsidP="00096F68">
      <w:pPr>
        <w:pStyle w:val="SingleTxtG"/>
      </w:pPr>
      <w:r>
        <w:tab/>
      </w:r>
      <w:r>
        <w:tab/>
        <w:t>b)</w:t>
      </w:r>
      <w:r>
        <w:tab/>
        <w:t>тем фактом, что в законодательстве не содержится конкретного определения отказа в разумном приспособлении как формы дискриминации по признаку инвалидности, и что концепция разумного приспособления не вполне понимается и не применяется широко работод</w:t>
      </w:r>
      <w:r w:rsidR="0058550E">
        <w:t>ателями и поставщиками услуг, в </w:t>
      </w:r>
      <w:r>
        <w:t xml:space="preserve">результате чего инвалиды не имеют возможности пользоваться своими правами на равной основе с другими; </w:t>
      </w:r>
    </w:p>
    <w:p w14:paraId="49AA49B6" w14:textId="77777777" w:rsidR="00096F68" w:rsidRPr="000B70CF" w:rsidRDefault="00096F68" w:rsidP="00096F68">
      <w:pPr>
        <w:pStyle w:val="SingleTxtG"/>
      </w:pPr>
      <w:r>
        <w:tab/>
      </w:r>
      <w:r>
        <w:tab/>
        <w:t>с)</w:t>
      </w:r>
      <w:r>
        <w:tab/>
        <w:t xml:space="preserve">использованием уничижительных терминов, приводящим к стигматизации инвалидов в законодательстве, в том числе в Гражданском и Семейном кодексах; </w:t>
      </w:r>
    </w:p>
    <w:p w14:paraId="24DAB12D" w14:textId="77777777" w:rsidR="00096F68" w:rsidRPr="000B70CF" w:rsidRDefault="00096F68" w:rsidP="00096F68">
      <w:pPr>
        <w:pStyle w:val="SingleTxtG"/>
      </w:pPr>
      <w:r>
        <w:tab/>
      </w:r>
      <w:r>
        <w:tab/>
        <w:t>d)</w:t>
      </w:r>
      <w:r>
        <w:tab/>
        <w:t xml:space="preserve">дискриминационной политикой, в частности тем фактом, что при пользовании услугами национального авиаперевозчика инвалиды должны предоставлять справку об освобождении ее от ответственности. </w:t>
      </w:r>
    </w:p>
    <w:p w14:paraId="74CBBE99" w14:textId="77777777" w:rsidR="00096F68" w:rsidRPr="000B70CF" w:rsidRDefault="00096F68" w:rsidP="00096F68">
      <w:pPr>
        <w:pStyle w:val="SingleTxtG"/>
        <w:rPr>
          <w:b/>
          <w:bCs/>
        </w:rPr>
      </w:pPr>
      <w:r>
        <w:t>11.</w:t>
      </w:r>
      <w:r>
        <w:tab/>
      </w:r>
      <w:r>
        <w:rPr>
          <w:b/>
          <w:bCs/>
        </w:rPr>
        <w:t xml:space="preserve">Комитет ссылается на свое замечание общего порядка № 6 (2018) о равенстве и </w:t>
      </w:r>
      <w:proofErr w:type="spellStart"/>
      <w:r>
        <w:rPr>
          <w:b/>
          <w:bCs/>
        </w:rPr>
        <w:t>недискриминации</w:t>
      </w:r>
      <w:proofErr w:type="spellEnd"/>
      <w:r>
        <w:rPr>
          <w:b/>
          <w:bCs/>
        </w:rPr>
        <w:t xml:space="preserve"> и рекомендует государству-участнику:</w:t>
      </w:r>
      <w:r>
        <w:t xml:space="preserve"> </w:t>
      </w:r>
    </w:p>
    <w:p w14:paraId="475BD6B6" w14:textId="77777777" w:rsidR="00096F68" w:rsidRPr="00096F68" w:rsidRDefault="00096F68" w:rsidP="00096F68">
      <w:pPr>
        <w:pStyle w:val="SingleTxtG"/>
        <w:rPr>
          <w:b/>
          <w:bCs/>
        </w:rPr>
      </w:pPr>
      <w:r>
        <w:tab/>
      </w:r>
      <w:r>
        <w:tab/>
      </w:r>
      <w:r w:rsidRPr="00096F68">
        <w:rPr>
          <w:b/>
        </w:rPr>
        <w:t>а)</w:t>
      </w:r>
      <w:r w:rsidRPr="00096F68">
        <w:rPr>
          <w:b/>
        </w:rPr>
        <w:tab/>
      </w:r>
      <w:r w:rsidRPr="00096F68">
        <w:rPr>
          <w:b/>
          <w:bCs/>
        </w:rPr>
        <w:t>привести свое законодательство в соответствие с Конвенцией и внести поправки во все соответствующие национальные законы, с тем чтобы запретить дискриминацию по признаку инвалидности и признать отказ в разумном приспособлении в качестве одной из форм такой дискриминации;</w:t>
      </w:r>
    </w:p>
    <w:p w14:paraId="2948E9F2" w14:textId="77777777" w:rsidR="00096F68" w:rsidRPr="00096F68" w:rsidRDefault="00096F68" w:rsidP="00096F68">
      <w:pPr>
        <w:pStyle w:val="SingleTxtG"/>
        <w:rPr>
          <w:b/>
          <w:bCs/>
        </w:rPr>
      </w:pPr>
      <w:r w:rsidRPr="00096F68">
        <w:rPr>
          <w:b/>
        </w:rPr>
        <w:tab/>
      </w:r>
      <w:r w:rsidRPr="00096F68">
        <w:rPr>
          <w:b/>
        </w:rPr>
        <w:tab/>
        <w:t>b)</w:t>
      </w:r>
      <w:r w:rsidRPr="00096F68">
        <w:rPr>
          <w:b/>
        </w:rPr>
        <w:tab/>
      </w:r>
      <w:r w:rsidRPr="00096F68">
        <w:rPr>
          <w:b/>
          <w:bCs/>
        </w:rPr>
        <w:t>отменить все законы, которые до сих пор содержат уничижительные термины и подвергают инвалидов стигматизации;</w:t>
      </w:r>
      <w:r w:rsidRPr="00096F68">
        <w:rPr>
          <w:b/>
        </w:rPr>
        <w:t xml:space="preserve"> </w:t>
      </w:r>
    </w:p>
    <w:p w14:paraId="6D43BCFB" w14:textId="77777777" w:rsidR="00096F68" w:rsidRPr="000B70CF" w:rsidRDefault="00096F68" w:rsidP="00096F68">
      <w:pPr>
        <w:pStyle w:val="SingleTxtG"/>
        <w:rPr>
          <w:b/>
          <w:bCs/>
        </w:rPr>
      </w:pPr>
      <w:r w:rsidRPr="00096F68">
        <w:rPr>
          <w:b/>
        </w:rPr>
        <w:tab/>
      </w:r>
      <w:r w:rsidRPr="00096F68">
        <w:rPr>
          <w:b/>
        </w:rPr>
        <w:tab/>
        <w:t>с)</w:t>
      </w:r>
      <w:r w:rsidRPr="00096F68">
        <w:rPr>
          <w:b/>
        </w:rPr>
        <w:tab/>
      </w:r>
      <w:r w:rsidRPr="00096F68">
        <w:rPr>
          <w:b/>
          <w:bCs/>
        </w:rPr>
        <w:t>из</w:t>
      </w:r>
      <w:r>
        <w:rPr>
          <w:b/>
          <w:bCs/>
        </w:rPr>
        <w:t>менить любую политику, носящую дискриминационный характер по отношению к инвалидам.</w:t>
      </w:r>
      <w:r>
        <w:t xml:space="preserve"> </w:t>
      </w:r>
    </w:p>
    <w:p w14:paraId="5AB5E1BE" w14:textId="77777777" w:rsidR="00096F68" w:rsidRPr="000B70CF" w:rsidRDefault="00096F68" w:rsidP="00096F68">
      <w:pPr>
        <w:pStyle w:val="SingleTxtG"/>
      </w:pPr>
      <w:r>
        <w:t>12.</w:t>
      </w:r>
      <w:r>
        <w:tab/>
        <w:t xml:space="preserve">Комитет обеспокоен: </w:t>
      </w:r>
    </w:p>
    <w:p w14:paraId="0EA219E8" w14:textId="77777777" w:rsidR="00096F68" w:rsidRPr="000B70CF" w:rsidRDefault="00096F68" w:rsidP="00096F68">
      <w:pPr>
        <w:pStyle w:val="SingleTxtG"/>
      </w:pPr>
      <w:r>
        <w:tab/>
      </w:r>
      <w:r>
        <w:tab/>
        <w:t>а)</w:t>
      </w:r>
      <w:r>
        <w:tab/>
        <w:t xml:space="preserve">отсутствием конкретного законодательства, защищающего от множественной и перекрестной дискриминации; </w:t>
      </w:r>
    </w:p>
    <w:p w14:paraId="7BC891A0" w14:textId="77777777" w:rsidR="00096F68" w:rsidRPr="000B70CF" w:rsidRDefault="00096F68" w:rsidP="00096F68">
      <w:pPr>
        <w:pStyle w:val="SingleTxtG"/>
      </w:pPr>
      <w:r>
        <w:tab/>
      </w:r>
      <w:r>
        <w:tab/>
        <w:t>b)</w:t>
      </w:r>
      <w:r>
        <w:tab/>
        <w:t xml:space="preserve">отсутствием жалоб в связи с пунктом 1 статьи 295-бис Уголовного кодекса, в которой идет речь о дискриминации по признаку инвалидности, что может свидетельствовать о том, что жертвы не осведомлены о процедурах подачи жалоб. </w:t>
      </w:r>
    </w:p>
    <w:p w14:paraId="588797BE" w14:textId="77777777" w:rsidR="00096F68" w:rsidRPr="000B70CF" w:rsidRDefault="00096F68" w:rsidP="00096F68">
      <w:pPr>
        <w:pStyle w:val="SingleTxtG"/>
        <w:rPr>
          <w:b/>
          <w:bCs/>
        </w:rPr>
      </w:pPr>
      <w:r>
        <w:t>13.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64D52E29" w14:textId="77777777" w:rsidR="00096F68" w:rsidRPr="00096F68" w:rsidRDefault="00096F68" w:rsidP="00096F68">
      <w:pPr>
        <w:pStyle w:val="SingleTxtG"/>
        <w:rPr>
          <w:b/>
          <w:bCs/>
        </w:rPr>
      </w:pPr>
      <w:r>
        <w:tab/>
      </w:r>
      <w:r w:rsidRPr="00096F68">
        <w:rPr>
          <w:b/>
        </w:rPr>
        <w:tab/>
        <w:t>а)</w:t>
      </w:r>
      <w:r w:rsidRPr="00096F68">
        <w:rPr>
          <w:b/>
        </w:rPr>
        <w:tab/>
      </w:r>
      <w:r w:rsidRPr="00096F68">
        <w:rPr>
          <w:b/>
          <w:bCs/>
        </w:rPr>
        <w:t xml:space="preserve">принять законодательные и политические меры для обеспечения того, чтобы инвалиды могли реально осуществлять свои права на равенство и </w:t>
      </w:r>
      <w:proofErr w:type="spellStart"/>
      <w:r w:rsidRPr="00096F68">
        <w:rPr>
          <w:b/>
          <w:bCs/>
        </w:rPr>
        <w:t>недискриминацию</w:t>
      </w:r>
      <w:proofErr w:type="spellEnd"/>
      <w:r w:rsidRPr="00096F68">
        <w:rPr>
          <w:b/>
          <w:bCs/>
        </w:rPr>
        <w:t>, в соответствии с Замечанием общего порядка № 6 и содержащейся в нем концепцией инклюзивного равенства;</w:t>
      </w:r>
    </w:p>
    <w:p w14:paraId="6158C870" w14:textId="77777777" w:rsidR="00096F68" w:rsidRPr="00096F68" w:rsidRDefault="00096F68" w:rsidP="00096F68">
      <w:pPr>
        <w:pStyle w:val="SingleTxtG"/>
        <w:rPr>
          <w:b/>
          <w:bCs/>
        </w:rPr>
      </w:pPr>
      <w:r w:rsidRPr="00096F68">
        <w:rPr>
          <w:b/>
        </w:rPr>
        <w:tab/>
      </w:r>
      <w:r w:rsidRPr="00096F68">
        <w:rPr>
          <w:b/>
        </w:rPr>
        <w:tab/>
        <w:t>b)</w:t>
      </w:r>
      <w:r w:rsidRPr="00096F68">
        <w:rPr>
          <w:b/>
        </w:rPr>
        <w:tab/>
      </w:r>
      <w:r w:rsidRPr="00096F68">
        <w:rPr>
          <w:b/>
          <w:bCs/>
        </w:rPr>
        <w:t xml:space="preserve">повышать осведомленность частных и государственных субъектов, в частности адвокатов, сотрудников судебных и правозащитных органов, гражданских служащих, работодателей, работников образования и здравоохранения и самих инвалидов, о праве на равенство и </w:t>
      </w:r>
      <w:proofErr w:type="spellStart"/>
      <w:r w:rsidRPr="00096F68">
        <w:rPr>
          <w:b/>
          <w:bCs/>
        </w:rPr>
        <w:t>недискриминацию</w:t>
      </w:r>
      <w:proofErr w:type="spellEnd"/>
      <w:r w:rsidRPr="00096F68">
        <w:rPr>
          <w:b/>
          <w:bCs/>
        </w:rPr>
        <w:t>, включая множественные и пересекающиеся формы дискриминации, и о предоставлении разумного приспособления, и проводить соответствующую подготовку;</w:t>
      </w:r>
      <w:r w:rsidRPr="00096F68">
        <w:rPr>
          <w:b/>
        </w:rPr>
        <w:t xml:space="preserve"> </w:t>
      </w:r>
    </w:p>
    <w:p w14:paraId="260E5FF5" w14:textId="77777777" w:rsidR="00096F68" w:rsidRPr="000B70CF" w:rsidRDefault="00096F68" w:rsidP="00096F68">
      <w:pPr>
        <w:pStyle w:val="SingleTxtG"/>
        <w:rPr>
          <w:b/>
          <w:bCs/>
        </w:rPr>
      </w:pPr>
      <w:r w:rsidRPr="00096F68">
        <w:rPr>
          <w:b/>
        </w:rPr>
        <w:tab/>
      </w:r>
      <w:r w:rsidRPr="00096F68">
        <w:rPr>
          <w:b/>
        </w:rPr>
        <w:tab/>
        <w:t>с)</w:t>
      </w:r>
      <w:r w:rsidRPr="00096F68">
        <w:rPr>
          <w:b/>
        </w:rPr>
        <w:tab/>
      </w:r>
      <w:r w:rsidRPr="00096F68">
        <w:rPr>
          <w:b/>
          <w:bCs/>
        </w:rPr>
        <w:t>повышать осведомленность инвалидов, государственных служащих и поставщи</w:t>
      </w:r>
      <w:r>
        <w:rPr>
          <w:b/>
          <w:bCs/>
        </w:rPr>
        <w:t>ков услуг об имеющихся средствах правовой защиты и активизировать усилия по созданию условий, которые позволят инвалидам отстаивать свои права.</w:t>
      </w:r>
      <w:r>
        <w:t xml:space="preserve"> </w:t>
      </w:r>
    </w:p>
    <w:p w14:paraId="108409BB" w14:textId="77777777" w:rsidR="00096F68" w:rsidRPr="000B70CF" w:rsidRDefault="00096F68" w:rsidP="00096F68">
      <w:pPr>
        <w:pStyle w:val="H23G"/>
      </w:pPr>
      <w:r>
        <w:tab/>
      </w:r>
      <w:r>
        <w:tab/>
      </w:r>
      <w:r>
        <w:rPr>
          <w:bCs/>
        </w:rPr>
        <w:t>Женщины-инвалиды (статья 6)</w:t>
      </w:r>
      <w:bookmarkStart w:id="7" w:name="_Toc12446143"/>
      <w:bookmarkEnd w:id="7"/>
    </w:p>
    <w:p w14:paraId="3476089A" w14:textId="77777777" w:rsidR="00096F68" w:rsidRPr="000B70CF" w:rsidRDefault="00096F68" w:rsidP="00096F68">
      <w:pPr>
        <w:pStyle w:val="SingleTxtG"/>
      </w:pPr>
      <w:r>
        <w:t>14.</w:t>
      </w:r>
      <w:r>
        <w:tab/>
        <w:t>Комитет обеспокоен:</w:t>
      </w:r>
    </w:p>
    <w:p w14:paraId="2F34C23B" w14:textId="77777777" w:rsidR="00096F68" w:rsidRPr="000B70CF" w:rsidRDefault="00096F68" w:rsidP="00096F68">
      <w:pPr>
        <w:pStyle w:val="SingleTxtG"/>
      </w:pPr>
      <w:r>
        <w:tab/>
      </w:r>
      <w:r>
        <w:tab/>
        <w:t>а)</w:t>
      </w:r>
      <w:r>
        <w:tab/>
        <w:t xml:space="preserve">отсутствием законов и политики, направленных на решение проблемы множественных и отягченных форм дискриминации, с которыми сталкиваются женщины- и девочки-инвалиды; </w:t>
      </w:r>
    </w:p>
    <w:p w14:paraId="160C1373" w14:textId="77777777" w:rsidR="00096F68" w:rsidRPr="000B70CF" w:rsidRDefault="00096F68" w:rsidP="00096F68">
      <w:pPr>
        <w:pStyle w:val="SingleTxtG"/>
      </w:pPr>
      <w:r>
        <w:tab/>
      </w:r>
      <w:r>
        <w:tab/>
        <w:t>b)</w:t>
      </w:r>
      <w:r>
        <w:tab/>
        <w:t xml:space="preserve">тем фактом, что проблемы инвалидности не учитываются в рамках национальных усилий по обеспечению гендерного равенства; </w:t>
      </w:r>
    </w:p>
    <w:p w14:paraId="6852D73A" w14:textId="77777777" w:rsidR="00096F68" w:rsidRPr="000B70CF" w:rsidRDefault="00096F68" w:rsidP="00096F68">
      <w:pPr>
        <w:pStyle w:val="SingleTxtG"/>
      </w:pPr>
      <w:r>
        <w:tab/>
      </w:r>
      <w:r>
        <w:tab/>
        <w:t>с)</w:t>
      </w:r>
      <w:r>
        <w:tab/>
        <w:t>тем, что организации женщин- и девочек-инвалидов не вовлекаются в процесс осуществления Конвенции и что с ними не проводятся консультации в ходе этого процесса.</w:t>
      </w:r>
    </w:p>
    <w:p w14:paraId="4D17AB9A" w14:textId="77777777" w:rsidR="00096F68" w:rsidRPr="000B70CF" w:rsidRDefault="00096F68" w:rsidP="00096F68">
      <w:pPr>
        <w:pStyle w:val="SingleTxtG"/>
        <w:rPr>
          <w:b/>
          <w:bCs/>
        </w:rPr>
      </w:pPr>
      <w:r>
        <w:t>15.</w:t>
      </w:r>
      <w:r>
        <w:tab/>
      </w:r>
      <w:r>
        <w:rPr>
          <w:b/>
          <w:bCs/>
        </w:rPr>
        <w:t>Комитет рекомендует государству-участнику принимать во внимание статью 6 Конвенции и замечание общего порядка № 3 (2016) Комитета</w:t>
      </w:r>
      <w:r w:rsidDel="00E0046A">
        <w:rPr>
          <w:b/>
          <w:bCs/>
        </w:rPr>
        <w:t xml:space="preserve"> </w:t>
      </w:r>
      <w:r>
        <w:rPr>
          <w:b/>
          <w:bCs/>
        </w:rPr>
        <w:t>о женщинах-инвалидах и девочках-инвалидах в процессе достижения Цели 5 в области устойчивого развития и:</w:t>
      </w:r>
    </w:p>
    <w:p w14:paraId="201F237D" w14:textId="77777777" w:rsidR="00096F68" w:rsidRPr="000B70CF" w:rsidRDefault="00096F68" w:rsidP="00096F68">
      <w:pPr>
        <w:pStyle w:val="SingleTxtG"/>
        <w:rPr>
          <w:b/>
          <w:bCs/>
        </w:rPr>
      </w:pPr>
      <w:r>
        <w:tab/>
      </w:r>
      <w:r>
        <w:tab/>
      </w:r>
      <w:r w:rsidRPr="00096F68">
        <w:rPr>
          <w:b/>
        </w:rPr>
        <w:t>а)</w:t>
      </w:r>
      <w:r w:rsidRPr="00096F68">
        <w:rPr>
          <w:b/>
        </w:rPr>
        <w:tab/>
      </w:r>
      <w:r>
        <w:rPr>
          <w:b/>
          <w:bCs/>
        </w:rPr>
        <w:t>активизировать усилия по включению прав женщин-инвалидов в законодательство и практику, в том числе путем принятия законов, направленных на усиление правовой защиты женщин- и девочек-инвалидов от множественных и отягченных форм дискриминации;</w:t>
      </w:r>
      <w:r>
        <w:t xml:space="preserve"> </w:t>
      </w:r>
    </w:p>
    <w:p w14:paraId="65A14581" w14:textId="77777777" w:rsidR="00096F68" w:rsidRPr="00096F68" w:rsidRDefault="00096F68" w:rsidP="00096F68">
      <w:pPr>
        <w:pStyle w:val="SingleTxtG"/>
        <w:rPr>
          <w:b/>
          <w:bCs/>
        </w:rPr>
      </w:pPr>
      <w:r>
        <w:tab/>
      </w:r>
      <w:r w:rsidRPr="00096F68">
        <w:rPr>
          <w:b/>
        </w:rPr>
        <w:tab/>
        <w:t>b)</w:t>
      </w:r>
      <w:r w:rsidRPr="00096F68">
        <w:rPr>
          <w:b/>
        </w:rPr>
        <w:tab/>
      </w:r>
      <w:r w:rsidRPr="00096F68">
        <w:rPr>
          <w:b/>
          <w:bCs/>
        </w:rPr>
        <w:t>обеспечить учет интересов инвалидов во всех национальных усилиях по обеспечению гендерного равенства, включая будущую национальную стратегию поощрения и интеграции женщин и планы действий по ее осуществлению;</w:t>
      </w:r>
    </w:p>
    <w:p w14:paraId="76F4508F" w14:textId="77777777" w:rsidR="00096F68" w:rsidRPr="000B70CF" w:rsidRDefault="00096F68" w:rsidP="00096F68">
      <w:pPr>
        <w:pStyle w:val="SingleTxtG"/>
        <w:rPr>
          <w:b/>
          <w:bCs/>
        </w:rPr>
      </w:pPr>
      <w:r w:rsidRPr="00096F68">
        <w:rPr>
          <w:b/>
        </w:rPr>
        <w:tab/>
      </w:r>
      <w:r w:rsidRPr="00096F68">
        <w:rPr>
          <w:b/>
        </w:rPr>
        <w:tab/>
        <w:t>с)</w:t>
      </w:r>
      <w:r w:rsidRPr="00096F68">
        <w:rPr>
          <w:b/>
        </w:rPr>
        <w:tab/>
      </w:r>
      <w:r w:rsidRPr="00096F68">
        <w:rPr>
          <w:b/>
          <w:bCs/>
        </w:rPr>
        <w:t>обеспечить проведение консультаций с организациями женщин- и девоч</w:t>
      </w:r>
      <w:r>
        <w:rPr>
          <w:b/>
          <w:bCs/>
        </w:rPr>
        <w:t>ек-инвалидов в процессе осуществления Конвенции и их вовлечение в этот процесс.</w:t>
      </w:r>
    </w:p>
    <w:p w14:paraId="15C370F8" w14:textId="77777777" w:rsidR="00096F68" w:rsidRPr="000B70CF" w:rsidRDefault="00096F68" w:rsidP="00096F68">
      <w:pPr>
        <w:pStyle w:val="H23G"/>
      </w:pPr>
      <w:r>
        <w:tab/>
      </w:r>
      <w:r>
        <w:tab/>
      </w:r>
      <w:r>
        <w:rPr>
          <w:bCs/>
        </w:rPr>
        <w:t>Дети-инвалиды (статья 7)</w:t>
      </w:r>
      <w:bookmarkStart w:id="8" w:name="_Toc12446144"/>
      <w:bookmarkEnd w:id="8"/>
    </w:p>
    <w:p w14:paraId="05D186AE" w14:textId="77777777" w:rsidR="00096F68" w:rsidRPr="000B70CF" w:rsidRDefault="00096F68" w:rsidP="00096F68">
      <w:pPr>
        <w:pStyle w:val="SingleTxtG"/>
      </w:pPr>
      <w:r>
        <w:t>16.</w:t>
      </w:r>
      <w:r>
        <w:tab/>
        <w:t xml:space="preserve">Комитет обеспокоен: </w:t>
      </w:r>
    </w:p>
    <w:p w14:paraId="5228779C" w14:textId="77777777" w:rsidR="00096F68" w:rsidRPr="000B70CF" w:rsidRDefault="00096F68" w:rsidP="00096F68">
      <w:pPr>
        <w:pStyle w:val="SingleTxtG"/>
      </w:pPr>
      <w:r>
        <w:tab/>
      </w:r>
      <w:r>
        <w:tab/>
        <w:t>а)</w:t>
      </w:r>
      <w:r>
        <w:tab/>
        <w:t xml:space="preserve">тем, что проблемы инвалидности не учитываются в национальных законах, политике и стратегиях, касающихся детства; </w:t>
      </w:r>
    </w:p>
    <w:p w14:paraId="75817090" w14:textId="77777777" w:rsidR="00096F68" w:rsidRPr="000B70CF" w:rsidRDefault="00096F68" w:rsidP="00096F68">
      <w:pPr>
        <w:pStyle w:val="SingleTxtG"/>
      </w:pPr>
      <w:r>
        <w:tab/>
      </w:r>
      <w:r>
        <w:tab/>
        <w:t>b)</w:t>
      </w:r>
      <w:r>
        <w:tab/>
        <w:t xml:space="preserve">тем, что дети-инвалиды, как сообщается, сталкиваются с высоким уровнем насилия и отсутствием заботы, в том числе в семье, школах и учреждениях альтернативного ухода интернатного типа; </w:t>
      </w:r>
    </w:p>
    <w:p w14:paraId="01C83CCD" w14:textId="77777777" w:rsidR="00096F68" w:rsidRPr="000B70CF" w:rsidRDefault="00096F68" w:rsidP="00096F68">
      <w:pPr>
        <w:pStyle w:val="SingleTxtG"/>
      </w:pPr>
      <w:r>
        <w:tab/>
      </w:r>
      <w:r>
        <w:tab/>
        <w:t>с)</w:t>
      </w:r>
      <w:r>
        <w:tab/>
        <w:t xml:space="preserve">недостаточным количеством квалифицированных помощников по уходу за детьми, учителей и других специалистов, чтобы проводить политику инклюзивного развития и расширения прав и возможностей детей-инвалидов; </w:t>
      </w:r>
    </w:p>
    <w:p w14:paraId="79D13AF1" w14:textId="77777777" w:rsidR="00096F68" w:rsidRPr="000B70CF" w:rsidRDefault="00096F68" w:rsidP="00096F68">
      <w:pPr>
        <w:pStyle w:val="SingleTxtG"/>
      </w:pPr>
      <w:r>
        <w:tab/>
      </w:r>
      <w:r>
        <w:tab/>
        <w:t>d)</w:t>
      </w:r>
      <w:r>
        <w:tab/>
        <w:t xml:space="preserve">тем, что дети-инвалиды не пользуются поддержкой, необходимой для осуществления их прав на равной основе с другими, в частности их права на доступ к медицинскому обслуживанию, социальной защите и инклюзивному образованию; </w:t>
      </w:r>
    </w:p>
    <w:p w14:paraId="6ACF31C7" w14:textId="77777777" w:rsidR="00096F68" w:rsidRPr="000B70CF" w:rsidRDefault="00096F68" w:rsidP="00096F68">
      <w:pPr>
        <w:pStyle w:val="SingleTxtG"/>
      </w:pPr>
      <w:r>
        <w:tab/>
      </w:r>
      <w:r>
        <w:tab/>
        <w:t>e)</w:t>
      </w:r>
      <w:r>
        <w:tab/>
        <w:t>тем, что значительное число детей-инвалидов, особенно детей с психосоциальными и интеллектуальными нарушениями, по-прежнему проживают в учреждениях альтернативного ухода интернатного типа.</w:t>
      </w:r>
    </w:p>
    <w:p w14:paraId="29B5845F" w14:textId="77777777" w:rsidR="00096F68" w:rsidRPr="000B70CF" w:rsidRDefault="00096F68" w:rsidP="00096F68">
      <w:pPr>
        <w:pStyle w:val="SingleTxtG"/>
        <w:rPr>
          <w:b/>
          <w:bCs/>
        </w:rPr>
      </w:pPr>
      <w:r>
        <w:t>17.</w:t>
      </w:r>
      <w:r>
        <w:tab/>
      </w:r>
      <w:r>
        <w:rPr>
          <w:b/>
          <w:bCs/>
        </w:rPr>
        <w:t>В соответствии с Конвенцией и задачей 16.2 Целей в области устойчивого развития Комитет рекомендует государству-участнику:</w:t>
      </w:r>
      <w:r>
        <w:t xml:space="preserve"> </w:t>
      </w:r>
    </w:p>
    <w:p w14:paraId="33A40BB3" w14:textId="77777777" w:rsidR="00096F68" w:rsidRPr="00096F68" w:rsidRDefault="00096F68" w:rsidP="00096F68">
      <w:pPr>
        <w:pStyle w:val="SingleTxtG"/>
        <w:rPr>
          <w:b/>
          <w:bCs/>
        </w:rPr>
      </w:pPr>
      <w:r>
        <w:tab/>
      </w:r>
      <w:r>
        <w:tab/>
      </w:r>
      <w:r w:rsidRPr="00096F68">
        <w:rPr>
          <w:b/>
        </w:rPr>
        <w:t>а)</w:t>
      </w:r>
      <w:r w:rsidRPr="00096F68">
        <w:rPr>
          <w:b/>
        </w:rPr>
        <w:tab/>
      </w:r>
      <w:r w:rsidRPr="00096F68">
        <w:rPr>
          <w:b/>
          <w:bCs/>
        </w:rPr>
        <w:t>учитывать проблемы инвалидности в национальном законодательстве, политике и стратегиях</w:t>
      </w:r>
      <w:r w:rsidRPr="00096F68">
        <w:rPr>
          <w:b/>
        </w:rPr>
        <w:t>, касающихся детства</w:t>
      </w:r>
      <w:r w:rsidRPr="00096F68">
        <w:rPr>
          <w:b/>
          <w:bCs/>
        </w:rPr>
        <w:t>;</w:t>
      </w:r>
      <w:r w:rsidRPr="00096F68">
        <w:rPr>
          <w:b/>
        </w:rPr>
        <w:t xml:space="preserve"> </w:t>
      </w:r>
    </w:p>
    <w:p w14:paraId="3761AE0A" w14:textId="77777777" w:rsidR="00096F68" w:rsidRPr="00096F68" w:rsidRDefault="00096F68" w:rsidP="00096F68">
      <w:pPr>
        <w:pStyle w:val="SingleTxtG"/>
        <w:rPr>
          <w:b/>
          <w:bCs/>
        </w:rPr>
      </w:pPr>
      <w:r w:rsidRPr="00096F68">
        <w:rPr>
          <w:b/>
        </w:rPr>
        <w:tab/>
      </w:r>
      <w:r w:rsidRPr="00096F68">
        <w:rPr>
          <w:b/>
        </w:rPr>
        <w:tab/>
        <w:t>b)</w:t>
      </w:r>
      <w:r w:rsidRPr="00096F68">
        <w:rPr>
          <w:b/>
        </w:rPr>
        <w:tab/>
      </w:r>
      <w:r w:rsidRPr="00096F68">
        <w:rPr>
          <w:b/>
          <w:bCs/>
        </w:rPr>
        <w:t>принять законодательство и конкретные меры для защиты детей-инвалидов от неправомерного обращения и отсутствия заботы, а также для проведения расследований и наказания виновных;</w:t>
      </w:r>
      <w:r w:rsidRPr="00096F68">
        <w:rPr>
          <w:b/>
        </w:rPr>
        <w:t xml:space="preserve"> </w:t>
      </w:r>
    </w:p>
    <w:p w14:paraId="395E9192" w14:textId="77777777" w:rsidR="00096F68" w:rsidRPr="00096F68" w:rsidRDefault="00096F68" w:rsidP="00096F68">
      <w:pPr>
        <w:pStyle w:val="SingleTxtG"/>
        <w:rPr>
          <w:b/>
          <w:bCs/>
        </w:rPr>
      </w:pPr>
      <w:r w:rsidRPr="00096F68">
        <w:rPr>
          <w:b/>
        </w:rPr>
        <w:tab/>
      </w:r>
      <w:r w:rsidRPr="00096F68">
        <w:rPr>
          <w:b/>
        </w:rPr>
        <w:tab/>
        <w:t>с)</w:t>
      </w:r>
      <w:r w:rsidRPr="00096F68">
        <w:rPr>
          <w:b/>
        </w:rPr>
        <w:tab/>
      </w:r>
      <w:r w:rsidRPr="00096F68">
        <w:rPr>
          <w:b/>
          <w:bCs/>
        </w:rPr>
        <w:t>обеспечить непрерывную и качественную подготовку всего персонала, работающего с детьми, по вопросам прав детей-инвалидов;</w:t>
      </w:r>
    </w:p>
    <w:p w14:paraId="7C036301" w14:textId="77777777" w:rsidR="00096F68" w:rsidRPr="00096F68" w:rsidRDefault="00096F68" w:rsidP="00096F68">
      <w:pPr>
        <w:pStyle w:val="SingleTxtG"/>
        <w:rPr>
          <w:b/>
          <w:bCs/>
        </w:rPr>
      </w:pPr>
      <w:r w:rsidRPr="00096F68">
        <w:rPr>
          <w:b/>
        </w:rPr>
        <w:tab/>
      </w:r>
      <w:r w:rsidRPr="00096F68">
        <w:rPr>
          <w:b/>
        </w:rPr>
        <w:tab/>
        <w:t>d)</w:t>
      </w:r>
      <w:r w:rsidRPr="00096F68">
        <w:rPr>
          <w:b/>
        </w:rPr>
        <w:tab/>
      </w:r>
      <w:r w:rsidRPr="00096F68">
        <w:rPr>
          <w:b/>
          <w:bCs/>
        </w:rPr>
        <w:t>увеличить объем ресурсов, выделяемых на обеспечение того, чтобы дети-инвалиды получали поддержку, необходимую им для осуществления своих прав на равной основе с другими;</w:t>
      </w:r>
      <w:r w:rsidRPr="00096F68">
        <w:rPr>
          <w:b/>
        </w:rPr>
        <w:t xml:space="preserve"> </w:t>
      </w:r>
    </w:p>
    <w:p w14:paraId="28FA1CD1" w14:textId="77777777" w:rsidR="00096F68" w:rsidRPr="000B70CF" w:rsidRDefault="00096F68" w:rsidP="00096F68">
      <w:pPr>
        <w:pStyle w:val="SingleTxtG"/>
        <w:rPr>
          <w:b/>
          <w:bCs/>
        </w:rPr>
      </w:pPr>
      <w:r w:rsidRPr="00096F68">
        <w:rPr>
          <w:b/>
        </w:rPr>
        <w:tab/>
      </w:r>
      <w:r w:rsidRPr="00096F68">
        <w:rPr>
          <w:b/>
        </w:rPr>
        <w:tab/>
        <w:t>e)</w:t>
      </w:r>
      <w:r w:rsidRPr="00096F68">
        <w:rPr>
          <w:b/>
        </w:rPr>
        <w:tab/>
      </w:r>
      <w:r w:rsidRPr="00096F68">
        <w:rPr>
          <w:b/>
          <w:bCs/>
        </w:rPr>
        <w:t>развивать альтернативные формы ухода за детьми-инвалидами, предусматривающ</w:t>
      </w:r>
      <w:r>
        <w:rPr>
          <w:b/>
          <w:bCs/>
        </w:rPr>
        <w:t>ие воспитание в условиях семьи, и в то же время обеспечивать, чтобы учреждения</w:t>
      </w:r>
      <w:r w:rsidRPr="00096F68">
        <w:rPr>
          <w:b/>
          <w:bCs/>
        </w:rPr>
        <w:t xml:space="preserve"> </w:t>
      </w:r>
      <w:r w:rsidRPr="00096F68">
        <w:rPr>
          <w:b/>
        </w:rPr>
        <w:t>альтернативного ухода интернатного типа</w:t>
      </w:r>
      <w:r w:rsidRPr="00096F68">
        <w:rPr>
          <w:b/>
          <w:bCs/>
        </w:rPr>
        <w:t xml:space="preserve"> бы</w:t>
      </w:r>
      <w:r>
        <w:rPr>
          <w:b/>
          <w:bCs/>
        </w:rPr>
        <w:t>ли укомплектованы квалифицированным персоналом и располагали достаточными финансовыми ресурсами для обеспечения реализации прав детей-инвалидов в этих учреждениях.</w:t>
      </w:r>
    </w:p>
    <w:p w14:paraId="1E3056B8" w14:textId="77777777" w:rsidR="00096F68" w:rsidRPr="000B70CF" w:rsidRDefault="00096F68" w:rsidP="00096F68">
      <w:pPr>
        <w:pStyle w:val="H23G"/>
      </w:pPr>
      <w:r>
        <w:tab/>
      </w:r>
      <w:r>
        <w:tab/>
      </w:r>
      <w:r>
        <w:rPr>
          <w:bCs/>
        </w:rPr>
        <w:t>Просветительно-воспитательная работа (статья 8)</w:t>
      </w:r>
      <w:bookmarkStart w:id="9" w:name="_Toc12446145"/>
      <w:bookmarkEnd w:id="9"/>
    </w:p>
    <w:p w14:paraId="3F7B8DB0" w14:textId="77777777" w:rsidR="00096F68" w:rsidRPr="000B70CF" w:rsidRDefault="00096F68" w:rsidP="00096F68">
      <w:pPr>
        <w:pStyle w:val="SingleTxtG"/>
      </w:pPr>
      <w:r>
        <w:t>18.</w:t>
      </w:r>
      <w:r>
        <w:tab/>
        <w:t>Комитет обеспокоен стигматизацией, предрассудками и стереотипами в отношении инвалидов среди населения и в средствах массовой информации. Он также обеспокоен тем, что государство-участник неверно истолковывает программы по профилактике инвалидности, в том числе предусмотренные в Правительственном указе № 17-187 от 3 июня 2017 года, как меры по осуществлению Конвенции, что приводит к дискриминации в отношении инвалидов. Он также обеспокоен отсутствием национальной политики по повышению осведомленности о правозащитном подходе к инвалидности.</w:t>
      </w:r>
    </w:p>
    <w:p w14:paraId="01F75F4D" w14:textId="77777777" w:rsidR="00096F68" w:rsidRPr="000B70CF" w:rsidRDefault="00096F68" w:rsidP="00096F68">
      <w:pPr>
        <w:pStyle w:val="SingleTxtG"/>
        <w:rPr>
          <w:b/>
          <w:bCs/>
        </w:rPr>
      </w:pPr>
      <w:r>
        <w:t>19.</w:t>
      </w:r>
      <w:r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14:paraId="0A0FAF98" w14:textId="77777777" w:rsidR="00096F68" w:rsidRPr="005221EB" w:rsidRDefault="005221EB" w:rsidP="00096F68">
      <w:pPr>
        <w:pStyle w:val="SingleTxtG"/>
        <w:rPr>
          <w:b/>
          <w:bCs/>
        </w:rPr>
      </w:pPr>
      <w:r>
        <w:tab/>
      </w:r>
      <w:r w:rsidR="00096F68" w:rsidRPr="005221EB">
        <w:rPr>
          <w:b/>
        </w:rPr>
        <w:tab/>
        <w:t>а)</w:t>
      </w:r>
      <w:r w:rsidR="00096F68" w:rsidRPr="005221EB">
        <w:rPr>
          <w:b/>
        </w:rPr>
        <w:tab/>
      </w:r>
      <w:r w:rsidR="00096F68" w:rsidRPr="005221EB">
        <w:rPr>
          <w:b/>
          <w:bCs/>
        </w:rPr>
        <w:t>принять необходимые правовые и иные меры для преодоления предрассудков и борьбы со стигматизацией и стереотипами в отношении инвалидов;</w:t>
      </w:r>
      <w:r w:rsidR="00096F68" w:rsidRPr="005221EB">
        <w:rPr>
          <w:b/>
        </w:rPr>
        <w:t xml:space="preserve"> </w:t>
      </w:r>
    </w:p>
    <w:p w14:paraId="16D00A8D" w14:textId="77777777" w:rsidR="00096F68" w:rsidRPr="005221EB" w:rsidRDefault="005221EB" w:rsidP="00096F68">
      <w:pPr>
        <w:pStyle w:val="SingleTxtG"/>
        <w:rPr>
          <w:b/>
          <w:bCs/>
        </w:rPr>
      </w:pPr>
      <w:r w:rsidRPr="005221EB">
        <w:rPr>
          <w:b/>
        </w:rPr>
        <w:tab/>
      </w:r>
      <w:r w:rsidR="00096F68" w:rsidRPr="005221EB">
        <w:rPr>
          <w:b/>
        </w:rPr>
        <w:tab/>
        <w:t>b)</w:t>
      </w:r>
      <w:r w:rsidR="00096F68" w:rsidRPr="005221EB">
        <w:rPr>
          <w:b/>
        </w:rPr>
        <w:tab/>
      </w:r>
      <w:r w:rsidR="00096F68" w:rsidRPr="005221EB">
        <w:rPr>
          <w:b/>
          <w:bCs/>
        </w:rPr>
        <w:t>устранить любую политику, направленную на легитимизацию профилактики инвалидности в качестве мер по осуществлению Конвенции;</w:t>
      </w:r>
    </w:p>
    <w:p w14:paraId="463193C3" w14:textId="77777777" w:rsidR="00096F68" w:rsidRPr="000B70CF" w:rsidRDefault="005221EB" w:rsidP="00096F68">
      <w:pPr>
        <w:pStyle w:val="SingleTxtG"/>
        <w:rPr>
          <w:b/>
          <w:bCs/>
        </w:rPr>
      </w:pPr>
      <w:r w:rsidRPr="005221EB">
        <w:rPr>
          <w:b/>
        </w:rPr>
        <w:tab/>
      </w:r>
      <w:r w:rsidR="00096F68" w:rsidRPr="005221EB">
        <w:rPr>
          <w:b/>
        </w:rPr>
        <w:tab/>
        <w:t>с)</w:t>
      </w:r>
      <w:r w:rsidR="00096F68" w:rsidRPr="005221EB">
        <w:rPr>
          <w:b/>
        </w:rPr>
        <w:tab/>
      </w:r>
      <w:r w:rsidR="00096F68" w:rsidRPr="005221EB">
        <w:rPr>
          <w:b/>
          <w:bCs/>
        </w:rPr>
        <w:t>в тесном сотрудничестве с организациями инвалидов разработать и принять наци</w:t>
      </w:r>
      <w:r w:rsidR="00096F68">
        <w:rPr>
          <w:b/>
          <w:bCs/>
        </w:rPr>
        <w:t>ональную стратегию по повышению осведомленности и продвижению позитивного образа инвалидов и осведомленности об их правах, закрепленных в Конвенции.</w:t>
      </w:r>
    </w:p>
    <w:p w14:paraId="76FE748B" w14:textId="77777777" w:rsidR="00096F68" w:rsidRPr="000B70CF" w:rsidRDefault="00096F68" w:rsidP="00096F68">
      <w:pPr>
        <w:pStyle w:val="H23G"/>
      </w:pPr>
      <w:r>
        <w:tab/>
      </w:r>
      <w:r>
        <w:tab/>
      </w:r>
      <w:r>
        <w:rPr>
          <w:bCs/>
        </w:rPr>
        <w:t>Доступность (статья 9)</w:t>
      </w:r>
      <w:bookmarkStart w:id="10" w:name="_Toc12446146"/>
      <w:bookmarkEnd w:id="10"/>
    </w:p>
    <w:p w14:paraId="1AC9F2C8" w14:textId="77777777" w:rsidR="00096F68" w:rsidRPr="000B70CF" w:rsidRDefault="00096F68" w:rsidP="005221EB">
      <w:pPr>
        <w:pStyle w:val="SingleTxtG"/>
      </w:pPr>
      <w:r>
        <w:t>20.</w:t>
      </w:r>
      <w:r>
        <w:tab/>
        <w:t>Комитет обеспокоен тем, что из-за нехватки ресурсов существующее законодательство о физической доступности не конт</w:t>
      </w:r>
      <w:r w:rsidR="0058550E">
        <w:t>ролируется и не применяется. Он </w:t>
      </w:r>
      <w:r>
        <w:t xml:space="preserve">также обеспокоен отсутствием законодательства, направленного на облегчение доступа всех инвалидов, а не только лиц с ограниченной мобильностью, </w:t>
      </w:r>
      <w:r w:rsidR="0058550E">
        <w:t>к </w:t>
      </w:r>
      <w:r w:rsidRPr="005221EB">
        <w:t xml:space="preserve">физическому окружению, к транспорту, к информации и связи, включая информационно-коммуникационные технологии и системы, а также к другим объектам и услугам, открытым или предоставляемым для населения, как в городских, так и в сельских районах. </w:t>
      </w:r>
    </w:p>
    <w:p w14:paraId="5073A6EA" w14:textId="77777777" w:rsidR="00096F68" w:rsidRPr="000B70CF" w:rsidRDefault="00096F68" w:rsidP="00096F68">
      <w:pPr>
        <w:pStyle w:val="SingleTxtG"/>
        <w:rPr>
          <w:b/>
          <w:bCs/>
        </w:rPr>
      </w:pPr>
      <w:r>
        <w:t>21.</w:t>
      </w:r>
      <w:r>
        <w:tab/>
      </w:r>
      <w:r>
        <w:rPr>
          <w:b/>
          <w:bCs/>
        </w:rPr>
        <w:t>Ссылаясь на свое замечание общего порядка № 2 (2014) о доступности, Комитет рекомендует государству-участнику:</w:t>
      </w:r>
      <w:r>
        <w:t xml:space="preserve"> </w:t>
      </w:r>
    </w:p>
    <w:p w14:paraId="7FD74B0D" w14:textId="77777777" w:rsidR="00096F68" w:rsidRPr="000B70CF" w:rsidRDefault="005221EB" w:rsidP="00096F68">
      <w:pPr>
        <w:pStyle w:val="SingleTxtG"/>
        <w:rPr>
          <w:b/>
          <w:bCs/>
        </w:rPr>
      </w:pPr>
      <w:r>
        <w:tab/>
      </w:r>
      <w:r w:rsidR="00096F68">
        <w:tab/>
      </w:r>
      <w:r w:rsidR="00096F68" w:rsidRPr="005221EB">
        <w:rPr>
          <w:b/>
          <w:bCs/>
        </w:rPr>
        <w:t>а)</w:t>
      </w:r>
      <w:r w:rsidR="00096F68" w:rsidRPr="005221EB">
        <w:rPr>
          <w:b/>
          <w:bCs/>
        </w:rPr>
        <w:tab/>
      </w:r>
      <w:r w:rsidR="00096F68">
        <w:rPr>
          <w:b/>
          <w:bCs/>
        </w:rPr>
        <w:t xml:space="preserve">принять законодательство и политику обеспечения доступности, направленные на облегчение доступа всех инвалидов на равной основе с другими к </w:t>
      </w:r>
      <w:r w:rsidR="00096F68" w:rsidRPr="005221EB">
        <w:rPr>
          <w:b/>
          <w:bCs/>
        </w:rPr>
        <w:t>физическому окружению, к транспорту, к информации и связи, включая информационно-коммуникационные технологии и системы, а также к другим объектам и услугам, открытым или предоставляемым для населения, как в городских, так и в сельских районах</w:t>
      </w:r>
      <w:r w:rsidR="00096F68">
        <w:rPr>
          <w:b/>
          <w:bCs/>
        </w:rPr>
        <w:t>;</w:t>
      </w:r>
      <w:r w:rsidR="00096F68" w:rsidRPr="005221EB">
        <w:rPr>
          <w:b/>
          <w:bCs/>
        </w:rPr>
        <w:t xml:space="preserve"> </w:t>
      </w:r>
    </w:p>
    <w:p w14:paraId="01672F15" w14:textId="77777777" w:rsidR="00096F68" w:rsidRPr="005221EB" w:rsidRDefault="005221EB" w:rsidP="00096F68">
      <w:pPr>
        <w:pStyle w:val="SingleTxtG"/>
        <w:rPr>
          <w:b/>
          <w:bCs/>
        </w:rPr>
      </w:pPr>
      <w:r>
        <w:tab/>
      </w:r>
      <w:r w:rsidR="00096F68">
        <w:tab/>
      </w:r>
      <w:r w:rsidR="00096F68" w:rsidRPr="005221EB">
        <w:rPr>
          <w:b/>
        </w:rPr>
        <w:t>b)</w:t>
      </w:r>
      <w:r w:rsidR="00096F68" w:rsidRPr="005221EB">
        <w:rPr>
          <w:b/>
        </w:rPr>
        <w:tab/>
      </w:r>
      <w:r w:rsidR="00096F68" w:rsidRPr="005221EB">
        <w:rPr>
          <w:b/>
          <w:bCs/>
        </w:rPr>
        <w:t>выделить необходимые ресурсы для мониторинга осуществления этого законодательства и политики;</w:t>
      </w:r>
      <w:r w:rsidR="00096F68" w:rsidRPr="005221EB">
        <w:rPr>
          <w:b/>
        </w:rPr>
        <w:t xml:space="preserve"> </w:t>
      </w:r>
    </w:p>
    <w:p w14:paraId="6E85E7C2" w14:textId="77777777" w:rsidR="00096F68" w:rsidRPr="002F0EBE" w:rsidRDefault="005221EB" w:rsidP="00096F68">
      <w:pPr>
        <w:pStyle w:val="SingleTxtG"/>
        <w:rPr>
          <w:b/>
          <w:bCs/>
        </w:rPr>
      </w:pPr>
      <w:r w:rsidRPr="005221EB">
        <w:rPr>
          <w:b/>
        </w:rPr>
        <w:tab/>
      </w:r>
      <w:r w:rsidR="00096F68" w:rsidRPr="005221EB">
        <w:rPr>
          <w:b/>
        </w:rPr>
        <w:tab/>
        <w:t>с)</w:t>
      </w:r>
      <w:r w:rsidR="00096F68" w:rsidRPr="005221EB">
        <w:rPr>
          <w:b/>
        </w:rPr>
        <w:tab/>
      </w:r>
      <w:r w:rsidR="00096F68" w:rsidRPr="005221EB">
        <w:rPr>
          <w:b/>
          <w:bCs/>
        </w:rPr>
        <w:t>руководствоваться статьей 9 Конвенции в процессе достижения задач 11.2 и 11</w:t>
      </w:r>
      <w:r w:rsidR="00096F68">
        <w:rPr>
          <w:b/>
          <w:bCs/>
        </w:rPr>
        <w:t>.7 Целей в области устойчивого развития, чтобы обеспечить доступ к безопасным, приемлемым по цене, физически доступным и устойчивым транспортным системам для всех, в частности путем расширения сети общественного транспорта, уделяя при этом особое внимание потребностям инвалидов, и обеспечить всеобщий доступ к безопасным, инклюзивным, доступным и экологичным местам общественного пользования, особенно для инвалидов.</w:t>
      </w:r>
      <w:r w:rsidR="00096F68">
        <w:t xml:space="preserve"> </w:t>
      </w:r>
    </w:p>
    <w:p w14:paraId="2218E0FC" w14:textId="77777777" w:rsidR="00096F68" w:rsidRPr="000B70CF" w:rsidRDefault="00096F68" w:rsidP="00096F68">
      <w:pPr>
        <w:pStyle w:val="H23G"/>
      </w:pPr>
      <w:r>
        <w:tab/>
      </w:r>
      <w:r>
        <w:tab/>
      </w:r>
      <w:r>
        <w:rPr>
          <w:bCs/>
        </w:rPr>
        <w:t>Ситуации риска и чрезвычайные гуманитарные ситуации (статья 11)</w:t>
      </w:r>
      <w:bookmarkStart w:id="11" w:name="_Toc12446147"/>
      <w:bookmarkEnd w:id="11"/>
    </w:p>
    <w:p w14:paraId="2F7BEAF4" w14:textId="77777777" w:rsidR="00096F68" w:rsidRPr="000B70CF" w:rsidRDefault="00096F68" w:rsidP="00096F68">
      <w:pPr>
        <w:pStyle w:val="SingleTxtG"/>
      </w:pPr>
      <w:r>
        <w:t>22.</w:t>
      </w:r>
      <w:r>
        <w:tab/>
        <w:t>Комитет обеспокоен отсутствием мер по удовлетворению особых потребностей беженцев-инвалидов в контексте гуманитарных кризисов.</w:t>
      </w:r>
    </w:p>
    <w:p w14:paraId="3FF17074" w14:textId="77777777" w:rsidR="00096F68" w:rsidRPr="000B70CF" w:rsidRDefault="00096F68" w:rsidP="00096F68">
      <w:pPr>
        <w:pStyle w:val="SingleTxtG"/>
        <w:rPr>
          <w:b/>
          <w:bCs/>
        </w:rPr>
      </w:pPr>
      <w:r>
        <w:t>23.</w:t>
      </w:r>
      <w:r>
        <w:tab/>
      </w:r>
      <w:r>
        <w:rPr>
          <w:b/>
          <w:bCs/>
        </w:rPr>
        <w:t xml:space="preserve">Комитет рекомендует государству-участнику принять в четко установленные сроки стратегию реагирования на риски и чрезвычайные ситуации и обеспечить учет в этой стратегии проблем инвалидности, как это предусмотрено в </w:t>
      </w:r>
      <w:proofErr w:type="spellStart"/>
      <w:r>
        <w:rPr>
          <w:b/>
          <w:bCs/>
        </w:rPr>
        <w:t>Сендайской</w:t>
      </w:r>
      <w:proofErr w:type="spellEnd"/>
      <w:r>
        <w:rPr>
          <w:b/>
          <w:bCs/>
        </w:rPr>
        <w:t xml:space="preserve"> рамочной программе по снижению риска бедствий на 2015–2030 годы.</w:t>
      </w:r>
    </w:p>
    <w:p w14:paraId="2C73D581" w14:textId="77777777" w:rsidR="00096F68" w:rsidRPr="000B70CF" w:rsidRDefault="00096F68" w:rsidP="00096F68">
      <w:pPr>
        <w:pStyle w:val="H23G"/>
      </w:pPr>
      <w:r>
        <w:tab/>
      </w:r>
      <w:r>
        <w:tab/>
      </w:r>
      <w:r>
        <w:rPr>
          <w:bCs/>
        </w:rPr>
        <w:t>Равенство перед законом (статья 12)</w:t>
      </w:r>
      <w:bookmarkStart w:id="12" w:name="_Toc12446148"/>
      <w:bookmarkEnd w:id="12"/>
    </w:p>
    <w:p w14:paraId="72D274A7" w14:textId="77777777" w:rsidR="00096F68" w:rsidRPr="000B70CF" w:rsidRDefault="00096F68" w:rsidP="00096F68">
      <w:pPr>
        <w:pStyle w:val="SingleTxtG"/>
      </w:pPr>
      <w:r>
        <w:t>24.</w:t>
      </w:r>
      <w:r>
        <w:tab/>
        <w:t>Комитет обеспокоен тем, что национальное законодательство, в частности Гражданский кодекс (статьи 40, 42, 43, 44</w:t>
      </w:r>
      <w:bookmarkStart w:id="13" w:name="_GoBack"/>
      <w:bookmarkEnd w:id="13"/>
      <w:r>
        <w:t xml:space="preserve"> и 78) и Семейный кодекс (статьи 81, 85, 86, 99 и 101</w:t>
      </w:r>
      <w:r w:rsidR="005221EB" w:rsidRPr="005221EB">
        <w:t>–</w:t>
      </w:r>
      <w:r>
        <w:t xml:space="preserve">108), не соответствуют Конвенции, поскольку они полностью или частично лишают инвалидов правоспособности и предусматривают </w:t>
      </w:r>
      <w:proofErr w:type="spellStart"/>
      <w:r>
        <w:t>субститутивную</w:t>
      </w:r>
      <w:proofErr w:type="spellEnd"/>
      <w:r>
        <w:t xml:space="preserve">, а не </w:t>
      </w:r>
      <w:proofErr w:type="spellStart"/>
      <w:r>
        <w:t>суппортивную</w:t>
      </w:r>
      <w:proofErr w:type="spellEnd"/>
      <w:r>
        <w:t xml:space="preserve"> модель принятия решений. Он также обеспокоен отсутствием данных в разбивке по возрасту, полу и инвалидности о лицах, все еще находящихся под опекой.</w:t>
      </w:r>
      <w:bookmarkStart w:id="14" w:name="_Hlk12019482"/>
      <w:bookmarkEnd w:id="14"/>
    </w:p>
    <w:p w14:paraId="0ED20CC1" w14:textId="77777777" w:rsidR="00096F68" w:rsidRPr="000B70CF" w:rsidRDefault="00096F68" w:rsidP="00096F68">
      <w:pPr>
        <w:pStyle w:val="SingleTxtG"/>
        <w:rPr>
          <w:b/>
          <w:bCs/>
        </w:rPr>
      </w:pPr>
      <w:r>
        <w:t>25.</w:t>
      </w:r>
      <w:r>
        <w:tab/>
      </w:r>
      <w:r>
        <w:rPr>
          <w:b/>
          <w:bCs/>
        </w:rPr>
        <w:t xml:space="preserve">Комитет рекомендует государству-участнику незамедлительно отменить дискриминационное законодательство или внести в него поправки, признать полную правоспособность инвалидов на равной основе с другими и внедрить </w:t>
      </w:r>
      <w:proofErr w:type="spellStart"/>
      <w:r>
        <w:rPr>
          <w:b/>
          <w:bCs/>
        </w:rPr>
        <w:t>суппортивные</w:t>
      </w:r>
      <w:proofErr w:type="spellEnd"/>
      <w:r>
        <w:rPr>
          <w:b/>
          <w:bCs/>
        </w:rPr>
        <w:t xml:space="preserve"> механизмы принятия решений, которые уважают самостоятельность, волю и предпочтения инвалидов во всех областях жизни,</w:t>
      </w:r>
      <w:r w:rsidR="0058550E">
        <w:rPr>
          <w:b/>
          <w:bCs/>
        </w:rPr>
        <w:t xml:space="preserve"> в </w:t>
      </w:r>
      <w:r>
        <w:rPr>
          <w:b/>
          <w:bCs/>
        </w:rPr>
        <w:t>соответствии с замечанием общего порядка № 1 (2014) Комитета о равенстве перед законом.</w:t>
      </w:r>
      <w:r>
        <w:t xml:space="preserve"> </w:t>
      </w:r>
      <w:r>
        <w:rPr>
          <w:b/>
          <w:bCs/>
        </w:rPr>
        <w:t>Он также рекомендует государству-участнику принять меры по активизации сбора данных в разбивке по возрасту, полу и инвалидности о лицах, все еще находящихся под опекой.</w:t>
      </w:r>
    </w:p>
    <w:p w14:paraId="2B3FF2C0" w14:textId="77777777" w:rsidR="00096F68" w:rsidRPr="000B70CF" w:rsidRDefault="00096F68" w:rsidP="00096F68">
      <w:pPr>
        <w:pStyle w:val="H23G"/>
      </w:pPr>
      <w:r>
        <w:tab/>
      </w:r>
      <w:r>
        <w:tab/>
      </w:r>
      <w:r>
        <w:rPr>
          <w:bCs/>
        </w:rPr>
        <w:t>Доступ к правосудию (статья 13)</w:t>
      </w:r>
      <w:bookmarkStart w:id="15" w:name="_Toc12446149"/>
      <w:bookmarkEnd w:id="15"/>
    </w:p>
    <w:p w14:paraId="4F5070CA" w14:textId="77777777" w:rsidR="00096F68" w:rsidRPr="000B70CF" w:rsidRDefault="00096F68" w:rsidP="00096F68">
      <w:pPr>
        <w:pStyle w:val="SingleTxtG"/>
      </w:pPr>
      <w:r>
        <w:t>26.</w:t>
      </w:r>
      <w:r>
        <w:tab/>
        <w:t xml:space="preserve">Комитет обеспокоен статьей 26 Правительственного указа № 16-159 от 30 мая 2016 года и статьей 34 Закона № 13-17, которые устанавливают определенные стандарты физической и психологической пригодности в качестве условий доступа к профессиям судьи и адвоката. Он также обеспокоен существующими препятствиями для получения доступа к судам и трибуналам, включая физические препятствия и препятствия для получения информации в таких доступных форматах, как шрифт Брайля, </w:t>
      </w:r>
      <w:proofErr w:type="spellStart"/>
      <w:r>
        <w:t>легкочитаемый</w:t>
      </w:r>
      <w:proofErr w:type="spellEnd"/>
      <w:r>
        <w:t xml:space="preserve"> текст и язык жестов. Кроме того, Комитет обеспокоен отсутствием систематической подготовки сотрудников судебных органов, юристов-практиков и сотрудников правоохранительных органов по вопросам, касающимся концепции процессуального приспособления с учетом возраста инвалидов. </w:t>
      </w:r>
    </w:p>
    <w:p w14:paraId="5C03C255" w14:textId="77777777" w:rsidR="00096F68" w:rsidRPr="000B70CF" w:rsidRDefault="00096F68" w:rsidP="00096F68">
      <w:pPr>
        <w:pStyle w:val="SingleTxtG"/>
        <w:rPr>
          <w:b/>
          <w:bCs/>
        </w:rPr>
      </w:pPr>
      <w:r>
        <w:t>27.</w:t>
      </w:r>
      <w:r>
        <w:tab/>
      </w:r>
      <w:r>
        <w:rPr>
          <w:b/>
          <w:bCs/>
        </w:rPr>
        <w:t>Комитет рекомендует государству-участнику, принимая во внимание статью 13 Конвенции и задачу 16.3 Целей в области устойчивого развития:</w:t>
      </w:r>
    </w:p>
    <w:p w14:paraId="174325A0" w14:textId="77777777" w:rsidR="00096F68" w:rsidRPr="005221EB" w:rsidRDefault="005221EB" w:rsidP="00096F68">
      <w:pPr>
        <w:pStyle w:val="SingleTxtG"/>
        <w:rPr>
          <w:b/>
          <w:bCs/>
        </w:rPr>
      </w:pPr>
      <w:r>
        <w:tab/>
      </w:r>
      <w:r w:rsidR="00096F68">
        <w:tab/>
      </w:r>
      <w:r w:rsidR="00096F68" w:rsidRPr="005221EB">
        <w:rPr>
          <w:b/>
        </w:rPr>
        <w:t>а)</w:t>
      </w:r>
      <w:r w:rsidR="00096F68" w:rsidRPr="005221EB">
        <w:rPr>
          <w:b/>
        </w:rPr>
        <w:tab/>
      </w:r>
      <w:r w:rsidR="00096F68" w:rsidRPr="005221EB">
        <w:rPr>
          <w:b/>
          <w:bCs/>
        </w:rPr>
        <w:t>отменить любые законы и политику, допускающие дискриминацию в отношении инвалидов в юридической профессии;</w:t>
      </w:r>
      <w:r w:rsidR="00096F68" w:rsidRPr="005221EB">
        <w:rPr>
          <w:b/>
        </w:rPr>
        <w:t xml:space="preserve"> </w:t>
      </w:r>
    </w:p>
    <w:p w14:paraId="06073070" w14:textId="77777777" w:rsidR="00096F68" w:rsidRPr="005221EB" w:rsidRDefault="005221EB" w:rsidP="00096F68">
      <w:pPr>
        <w:pStyle w:val="SingleTxtG"/>
        <w:rPr>
          <w:b/>
          <w:bCs/>
        </w:rPr>
      </w:pPr>
      <w:r w:rsidRPr="005221EB">
        <w:rPr>
          <w:b/>
        </w:rPr>
        <w:tab/>
      </w:r>
      <w:r w:rsidR="00096F68" w:rsidRPr="005221EB">
        <w:rPr>
          <w:b/>
        </w:rPr>
        <w:tab/>
        <w:t>b)</w:t>
      </w:r>
      <w:r w:rsidR="00096F68" w:rsidRPr="005221EB">
        <w:rPr>
          <w:b/>
        </w:rPr>
        <w:tab/>
      </w:r>
      <w:r w:rsidR="00096F68" w:rsidRPr="005221EB">
        <w:rPr>
          <w:b/>
          <w:bCs/>
        </w:rPr>
        <w:t>устранить любые физические барьеры, препятствующие доступу инвалидов ко всей системе правосудия на равной основе с другими;</w:t>
      </w:r>
    </w:p>
    <w:p w14:paraId="5CD9ECD6" w14:textId="77777777" w:rsidR="00096F68" w:rsidRPr="005221EB" w:rsidRDefault="00096F68" w:rsidP="00096F68">
      <w:pPr>
        <w:pStyle w:val="SingleTxtG"/>
        <w:rPr>
          <w:b/>
          <w:bCs/>
        </w:rPr>
      </w:pPr>
      <w:r w:rsidRPr="005221EB">
        <w:rPr>
          <w:b/>
        </w:rPr>
        <w:tab/>
      </w:r>
      <w:r w:rsidR="005221EB" w:rsidRPr="005221EB">
        <w:rPr>
          <w:b/>
        </w:rPr>
        <w:tab/>
      </w:r>
      <w:r w:rsidRPr="005221EB">
        <w:rPr>
          <w:b/>
        </w:rPr>
        <w:t>с)</w:t>
      </w:r>
      <w:r w:rsidRPr="005221EB">
        <w:rPr>
          <w:b/>
        </w:rPr>
        <w:tab/>
      </w:r>
      <w:r w:rsidRPr="005221EB">
        <w:rPr>
          <w:b/>
          <w:bCs/>
        </w:rPr>
        <w:t xml:space="preserve">содействовать доступу инвалидов к информации во всех форматах, включая </w:t>
      </w:r>
      <w:proofErr w:type="spellStart"/>
      <w:r w:rsidRPr="005221EB">
        <w:rPr>
          <w:b/>
          <w:bCs/>
        </w:rPr>
        <w:t>легкочитаемый</w:t>
      </w:r>
      <w:proofErr w:type="spellEnd"/>
      <w:r w:rsidRPr="005221EB">
        <w:rPr>
          <w:b/>
          <w:bCs/>
        </w:rPr>
        <w:t xml:space="preserve"> текст, шрифт Брайля, доступные цифровые форматы и язык жестов;</w:t>
      </w:r>
      <w:r w:rsidRPr="005221EB">
        <w:rPr>
          <w:b/>
        </w:rPr>
        <w:t xml:space="preserve"> </w:t>
      </w:r>
    </w:p>
    <w:p w14:paraId="2F5FB7C4" w14:textId="77777777" w:rsidR="00096F68" w:rsidRPr="000B70CF" w:rsidRDefault="005221EB" w:rsidP="00096F68">
      <w:pPr>
        <w:pStyle w:val="SingleTxtG"/>
        <w:rPr>
          <w:b/>
          <w:bCs/>
        </w:rPr>
      </w:pPr>
      <w:r w:rsidRPr="005221EB">
        <w:rPr>
          <w:b/>
        </w:rPr>
        <w:tab/>
      </w:r>
      <w:r w:rsidR="00096F68" w:rsidRPr="005221EB">
        <w:rPr>
          <w:b/>
        </w:rPr>
        <w:tab/>
        <w:t>d)</w:t>
      </w:r>
      <w:r w:rsidR="00096F68" w:rsidRPr="005221EB">
        <w:rPr>
          <w:b/>
        </w:rPr>
        <w:tab/>
      </w:r>
      <w:r w:rsidR="00096F68" w:rsidRPr="005221EB">
        <w:rPr>
          <w:b/>
          <w:bCs/>
        </w:rPr>
        <w:t>об</w:t>
      </w:r>
      <w:r w:rsidR="00096F68">
        <w:rPr>
          <w:b/>
          <w:bCs/>
        </w:rPr>
        <w:t>еспечить систематическую и постоянную подготовку сотрудников судебных органов, юристов-практиков и сотрудников правоохранительных органов по вопросам, касающимся Конвенции и обязательства по обеспечению физического доступа и доступности юридических услуг.</w:t>
      </w:r>
    </w:p>
    <w:p w14:paraId="0619B4DF" w14:textId="77777777" w:rsidR="00096F68" w:rsidRPr="000B70CF" w:rsidRDefault="00096F68" w:rsidP="00096F68">
      <w:pPr>
        <w:pStyle w:val="H23G"/>
      </w:pPr>
      <w:r>
        <w:tab/>
      </w:r>
      <w:r>
        <w:tab/>
      </w:r>
      <w:r>
        <w:rPr>
          <w:bCs/>
        </w:rPr>
        <w:t>Свобода и личная неприкосновенность (статья 14)</w:t>
      </w:r>
      <w:bookmarkStart w:id="16" w:name="_Toc12446150"/>
      <w:bookmarkEnd w:id="16"/>
    </w:p>
    <w:p w14:paraId="233C7A3F" w14:textId="77777777" w:rsidR="00096F68" w:rsidRPr="000B70CF" w:rsidRDefault="00096F68" w:rsidP="00096F68">
      <w:pPr>
        <w:pStyle w:val="SingleTxtG"/>
      </w:pPr>
      <w:r>
        <w:t>28.</w:t>
      </w:r>
      <w:r>
        <w:tab/>
        <w:t xml:space="preserve">Комитет обеспокоен лишением свободы инвалидов и их принудительным помещением в учреждения интернатного типа на основании их фактической или предполагаемой инвалидности. Он также обеспокоен отсутствием надлежащего процессуального приспособления с учетом возраста для инвалидов, подозреваемых в совершении преступлений, на всех стадиях судебного процесса, особенно во время допросов и содержания под стражей. </w:t>
      </w:r>
      <w:bookmarkStart w:id="17" w:name="_Hlk12023509"/>
      <w:bookmarkEnd w:id="17"/>
    </w:p>
    <w:p w14:paraId="622A954E" w14:textId="77777777" w:rsidR="00096F68" w:rsidRPr="000B70CF" w:rsidRDefault="00096F68" w:rsidP="00096F68">
      <w:pPr>
        <w:pStyle w:val="SingleTxtG"/>
        <w:rPr>
          <w:b/>
          <w:bCs/>
        </w:rPr>
      </w:pPr>
      <w:r>
        <w:t>29.</w:t>
      </w:r>
      <w:r>
        <w:tab/>
      </w:r>
      <w:r>
        <w:rPr>
          <w:b/>
          <w:bCs/>
        </w:rPr>
        <w:t>Комитет рекомендует государству-участнику, руководствуясь принятыми Комитетом руководящими принципами относительно права инвалидов на свободу и личную неприкосновенность (A/72/55, приложение), отменить все законы, допускающие лишение свободы на основании фактической или предполагаемой инвалидности или разрешающие помещение инвалидов в специализированные учреждения без их свободного и информированного согласия, в частности в тех случаях, когда вместо самого затрагиваемого лица согласие дает третья сторона.</w:t>
      </w:r>
      <w:r>
        <w:t xml:space="preserve"> </w:t>
      </w:r>
      <w:r>
        <w:rPr>
          <w:b/>
          <w:bCs/>
        </w:rPr>
        <w:t>Он также рекомендует государству-участнику принять законодательство, предусматривающее процессуальное приспособление с учетом возраста для инвалидов, подозреваемых в совершении преступлений, на</w:t>
      </w:r>
      <w:r w:rsidR="0058550E">
        <w:rPr>
          <w:b/>
          <w:bCs/>
        </w:rPr>
        <w:t> </w:t>
      </w:r>
      <w:r>
        <w:rPr>
          <w:b/>
          <w:bCs/>
        </w:rPr>
        <w:t>всех стадиях судебного процесса, в том числе во время допроса, уголовного преследования, суда и содержания под стражей.</w:t>
      </w:r>
      <w:r>
        <w:t xml:space="preserve"> </w:t>
      </w:r>
    </w:p>
    <w:p w14:paraId="16AECA0C" w14:textId="77777777" w:rsidR="00096F68" w:rsidRPr="000B70CF" w:rsidRDefault="00096F68" w:rsidP="00096F68">
      <w:pPr>
        <w:pStyle w:val="H23G"/>
      </w:pPr>
      <w:r>
        <w:tab/>
      </w:r>
      <w:r>
        <w:tab/>
      </w:r>
      <w:r>
        <w:rPr>
          <w:bCs/>
        </w:rPr>
        <w:t>Свобода от эксплуатации, насилия и надругательства (статья 16)</w:t>
      </w:r>
      <w:bookmarkStart w:id="18" w:name="_Toc12446151"/>
      <w:bookmarkEnd w:id="18"/>
    </w:p>
    <w:p w14:paraId="4A89F9BD" w14:textId="77777777" w:rsidR="00096F68" w:rsidRPr="000B70CF" w:rsidRDefault="00096F68" w:rsidP="00096F68">
      <w:pPr>
        <w:pStyle w:val="SingleTxtG"/>
      </w:pPr>
      <w:r>
        <w:t>30.</w:t>
      </w:r>
      <w:r>
        <w:tab/>
        <w:t xml:space="preserve">Комитет обеспокоен отсутствием жалоб в связи со случаями эксплуатации, насилия и надругательства в отношении взрослых и детей-инвалидов, что вовсе не означает, что таких случаев не было. Он также обеспокоен: </w:t>
      </w:r>
    </w:p>
    <w:p w14:paraId="2A3E9729" w14:textId="77777777" w:rsidR="00096F68" w:rsidRPr="000B70CF" w:rsidRDefault="005221EB" w:rsidP="00096F68">
      <w:pPr>
        <w:pStyle w:val="SingleTxtG"/>
      </w:pPr>
      <w:r>
        <w:tab/>
      </w:r>
      <w:r w:rsidR="00096F68">
        <w:tab/>
        <w:t>а)</w:t>
      </w:r>
      <w:r w:rsidR="00096F68">
        <w:tab/>
        <w:t xml:space="preserve">отсутствием независимого механизма расследования и мониторинга случаев эксплуатации, насилия и надругательства в отношении инвалидов, в частности женщин- и </w:t>
      </w:r>
      <w:proofErr w:type="gramStart"/>
      <w:r w:rsidR="00096F68">
        <w:t>девочек-инвалидов</w:t>
      </w:r>
      <w:proofErr w:type="gramEnd"/>
      <w:r w:rsidR="00096F68">
        <w:t xml:space="preserve"> и лиц с психосоциальными или интеллектуальными нарушениями, по-прежнему проживающих в специализированных учреждениях;</w:t>
      </w:r>
    </w:p>
    <w:p w14:paraId="3E39CF05" w14:textId="77777777" w:rsidR="00096F68" w:rsidRPr="000B70CF" w:rsidRDefault="005221EB" w:rsidP="00096F68">
      <w:pPr>
        <w:pStyle w:val="SingleTxtG"/>
      </w:pPr>
      <w:r>
        <w:tab/>
      </w:r>
      <w:r w:rsidR="00096F68">
        <w:tab/>
        <w:t>b)</w:t>
      </w:r>
      <w:r w:rsidR="00096F68">
        <w:tab/>
        <w:t xml:space="preserve">тем, что инвалиды, по-прежнему проживающие в специализированных учреждениях, не имеют доступа к независимой юридической помощи и альтернативным услугам, способствующим их самостоятельной жизни в местном сообществе; </w:t>
      </w:r>
    </w:p>
    <w:p w14:paraId="4AC7C576" w14:textId="77777777" w:rsidR="00096F68" w:rsidRPr="000B70CF" w:rsidRDefault="005221EB" w:rsidP="00096F68">
      <w:pPr>
        <w:pStyle w:val="SingleTxtG"/>
      </w:pPr>
      <w:r>
        <w:tab/>
      </w:r>
      <w:r w:rsidR="00096F68">
        <w:tab/>
        <w:t>с)</w:t>
      </w:r>
      <w:r w:rsidR="00096F68">
        <w:tab/>
        <w:t xml:space="preserve">тем, что услуги по физической и психологической реабилитации жертв эксплуатации, насилия и надругательства не всегда доступны инвалидам, особенно женщинам и девочкам. </w:t>
      </w:r>
    </w:p>
    <w:p w14:paraId="6CEF271E" w14:textId="77777777" w:rsidR="00096F68" w:rsidRPr="000B70CF" w:rsidRDefault="00096F68" w:rsidP="00096F68">
      <w:pPr>
        <w:pStyle w:val="SingleTxtG"/>
        <w:rPr>
          <w:b/>
          <w:bCs/>
        </w:rPr>
      </w:pPr>
      <w:r>
        <w:t>31.</w:t>
      </w:r>
      <w:r>
        <w:tab/>
      </w:r>
      <w:r>
        <w:rPr>
          <w:b/>
          <w:bCs/>
        </w:rPr>
        <w:t>Комитет рекомендует государству-участнику активизировать меры по обеспечению наличия и доступности механизмов подачи жалоб и повышению осведомленности о них среди инвалидов, включая детей.</w:t>
      </w:r>
      <w:r>
        <w:t xml:space="preserve"> </w:t>
      </w:r>
      <w:r>
        <w:rPr>
          <w:b/>
          <w:bCs/>
        </w:rPr>
        <w:t>Комитет рекомендует государству-участнику:</w:t>
      </w:r>
    </w:p>
    <w:p w14:paraId="2DBC8F47" w14:textId="77777777" w:rsidR="00096F68" w:rsidRPr="005221EB" w:rsidRDefault="005221EB" w:rsidP="00096F68">
      <w:pPr>
        <w:pStyle w:val="SingleTxtG"/>
        <w:rPr>
          <w:b/>
          <w:bCs/>
        </w:rPr>
      </w:pPr>
      <w:r>
        <w:tab/>
      </w:r>
      <w:r w:rsidR="00096F68" w:rsidRPr="005221EB">
        <w:rPr>
          <w:b/>
        </w:rPr>
        <w:tab/>
        <w:t>а)</w:t>
      </w:r>
      <w:r w:rsidR="00096F68" w:rsidRPr="005221EB">
        <w:rPr>
          <w:b/>
        </w:rPr>
        <w:tab/>
      </w:r>
      <w:r w:rsidR="00096F68" w:rsidRPr="005221EB">
        <w:rPr>
          <w:b/>
          <w:bCs/>
        </w:rPr>
        <w:t>создать независимый механизм для расследования и пресечения случаев эксплуатации и насилия в отношении инвалидов, по-прежнему проживающих в специализированных учреждениях, в особенности женщин и девочек, и лиц с психосоциальными и интеллектуальными нарушениями;</w:t>
      </w:r>
      <w:r w:rsidR="00096F68" w:rsidRPr="005221EB">
        <w:rPr>
          <w:b/>
        </w:rPr>
        <w:t xml:space="preserve"> </w:t>
      </w:r>
    </w:p>
    <w:p w14:paraId="35D1677E" w14:textId="77777777" w:rsidR="00096F68" w:rsidRPr="005221EB" w:rsidRDefault="005221EB" w:rsidP="00096F68">
      <w:pPr>
        <w:pStyle w:val="SingleTxtG"/>
        <w:rPr>
          <w:b/>
          <w:bCs/>
        </w:rPr>
      </w:pPr>
      <w:r w:rsidRPr="005221EB">
        <w:rPr>
          <w:b/>
        </w:rPr>
        <w:tab/>
      </w:r>
      <w:r w:rsidR="00096F68" w:rsidRPr="005221EB">
        <w:rPr>
          <w:b/>
        </w:rPr>
        <w:tab/>
        <w:t>b)</w:t>
      </w:r>
      <w:r w:rsidR="00096F68" w:rsidRPr="005221EB">
        <w:rPr>
          <w:b/>
        </w:rPr>
        <w:tab/>
      </w:r>
      <w:r w:rsidR="00096F68" w:rsidRPr="005221EB">
        <w:rPr>
          <w:b/>
          <w:bCs/>
        </w:rPr>
        <w:t>ввести политические меры, позволяющие инвалидам, по-прежнему проживающим в специализированных учреждениях, получить доступ к независимой и доступной бесплатной юридической помощи и консультациям для того, чтобы они могли отстаивать свои права, и принять меры по обеспечению права всех инвалидов на самостоятельную жизнь, поддержку и вовлеченность в местное сообщество;</w:t>
      </w:r>
      <w:r w:rsidR="00096F68" w:rsidRPr="005221EB">
        <w:rPr>
          <w:b/>
        </w:rPr>
        <w:t xml:space="preserve"> </w:t>
      </w:r>
    </w:p>
    <w:p w14:paraId="3D7C184D" w14:textId="77777777" w:rsidR="00096F68" w:rsidRPr="005221EB" w:rsidRDefault="005221EB" w:rsidP="00096F68">
      <w:pPr>
        <w:pStyle w:val="SingleTxtG"/>
        <w:rPr>
          <w:b/>
          <w:bCs/>
        </w:rPr>
      </w:pPr>
      <w:r w:rsidRPr="005221EB">
        <w:rPr>
          <w:b/>
        </w:rPr>
        <w:tab/>
      </w:r>
      <w:r w:rsidR="00096F68" w:rsidRPr="005221EB">
        <w:rPr>
          <w:b/>
        </w:rPr>
        <w:tab/>
        <w:t>с)</w:t>
      </w:r>
      <w:r w:rsidR="00096F68" w:rsidRPr="005221EB">
        <w:rPr>
          <w:b/>
        </w:rPr>
        <w:tab/>
      </w:r>
      <w:r w:rsidR="00096F68" w:rsidRPr="005221EB">
        <w:rPr>
          <w:b/>
          <w:bCs/>
        </w:rPr>
        <w:t>принять дополнительные меры для обеспечения того, чтобы все услуги по физической и психологической реабилитации жертв эксплуатации, насилия и надругательства, включая временные убежища, были доступны для инвалидов, особенно для женщин и девочек;</w:t>
      </w:r>
      <w:r w:rsidR="00096F68" w:rsidRPr="005221EB">
        <w:rPr>
          <w:b/>
        </w:rPr>
        <w:t xml:space="preserve"> </w:t>
      </w:r>
    </w:p>
    <w:p w14:paraId="5CBD1F68" w14:textId="77777777" w:rsidR="00096F68" w:rsidRPr="000B70CF" w:rsidRDefault="005221EB" w:rsidP="00096F68">
      <w:pPr>
        <w:pStyle w:val="SingleTxtG"/>
        <w:rPr>
          <w:b/>
          <w:bCs/>
        </w:rPr>
      </w:pPr>
      <w:r w:rsidRPr="005221EB">
        <w:rPr>
          <w:b/>
        </w:rPr>
        <w:tab/>
      </w:r>
      <w:r w:rsidR="00096F68" w:rsidRPr="005221EB">
        <w:rPr>
          <w:b/>
        </w:rPr>
        <w:tab/>
        <w:t>d)</w:t>
      </w:r>
      <w:r w:rsidR="00096F68" w:rsidRPr="005221EB">
        <w:rPr>
          <w:b/>
        </w:rPr>
        <w:tab/>
      </w:r>
      <w:r w:rsidR="00096F68" w:rsidRPr="005221EB">
        <w:rPr>
          <w:b/>
          <w:bCs/>
        </w:rPr>
        <w:t>активизировать усилия по восстановлению, реабилитации, реинтеграции, рас</w:t>
      </w:r>
      <w:r w:rsidR="00096F68">
        <w:rPr>
          <w:b/>
          <w:bCs/>
        </w:rPr>
        <w:t>ширению прав и возможностей и независимости инвалидов, ставших жертвами эксплуатации, насилия и надругательства.</w:t>
      </w:r>
    </w:p>
    <w:p w14:paraId="5E6AC606" w14:textId="77777777" w:rsidR="00096F68" w:rsidRPr="000B70CF" w:rsidRDefault="00096F68" w:rsidP="00096F68">
      <w:pPr>
        <w:pStyle w:val="H23G"/>
      </w:pPr>
      <w:r>
        <w:tab/>
      </w:r>
      <w:r>
        <w:tab/>
      </w:r>
      <w:r>
        <w:rPr>
          <w:bCs/>
        </w:rPr>
        <w:t xml:space="preserve">Самостоятельный образ жизни и вовлеченность в местное сообщество </w:t>
      </w:r>
      <w:r w:rsidR="005221EB">
        <w:rPr>
          <w:bCs/>
        </w:rPr>
        <w:t>(статья </w:t>
      </w:r>
      <w:r>
        <w:rPr>
          <w:bCs/>
        </w:rPr>
        <w:t>19)</w:t>
      </w:r>
      <w:r>
        <w:t xml:space="preserve"> </w:t>
      </w:r>
      <w:bookmarkStart w:id="19" w:name="_Toc12446152"/>
      <w:bookmarkEnd w:id="19"/>
    </w:p>
    <w:p w14:paraId="413BCDF0" w14:textId="77777777" w:rsidR="00096F68" w:rsidRPr="000B70CF" w:rsidRDefault="00096F68" w:rsidP="00096F68">
      <w:pPr>
        <w:pStyle w:val="SingleTxtG"/>
      </w:pPr>
      <w:r>
        <w:t>32.</w:t>
      </w:r>
      <w:r>
        <w:tab/>
        <w:t xml:space="preserve">Комитет обеспокоен тем, что государство-участник не инициировало процесс </w:t>
      </w:r>
      <w:proofErr w:type="spellStart"/>
      <w:r>
        <w:t>деинституционализации</w:t>
      </w:r>
      <w:proofErr w:type="spellEnd"/>
      <w:r>
        <w:t xml:space="preserve"> инвалидов, а также отсутствием мер, направленных на обеспечение уважения права инвалидов на самостоятельную жизнь и вовлеченность в местное сообщество.</w:t>
      </w:r>
    </w:p>
    <w:p w14:paraId="2E585066" w14:textId="77777777" w:rsidR="00096F68" w:rsidRPr="000B70CF" w:rsidRDefault="00096F68" w:rsidP="00096F68">
      <w:pPr>
        <w:pStyle w:val="SingleTxtG"/>
        <w:rPr>
          <w:b/>
          <w:bCs/>
        </w:rPr>
      </w:pPr>
      <w:r>
        <w:t>33.</w:t>
      </w:r>
      <w:r>
        <w:tab/>
      </w:r>
      <w:r>
        <w:rPr>
          <w:b/>
          <w:bCs/>
        </w:rPr>
        <w:t xml:space="preserve">Комитет рекомендует государству-участнику принять и осуществлять политические меры для того, чтобы начать процесс </w:t>
      </w:r>
      <w:proofErr w:type="spellStart"/>
      <w:r>
        <w:rPr>
          <w:b/>
          <w:bCs/>
        </w:rPr>
        <w:t>деинституционализации</w:t>
      </w:r>
      <w:proofErr w:type="spellEnd"/>
      <w:r>
        <w:rPr>
          <w:b/>
          <w:bCs/>
        </w:rPr>
        <w:t xml:space="preserve"> инвалидов, в тесной консультации с организациями инвалидов и с учетом принятого Комитетом замечания общего порядка № 5 (2017) о самостоятельном образе жизни и вовлеченности в местное сообщество.</w:t>
      </w:r>
    </w:p>
    <w:p w14:paraId="0D11153A" w14:textId="77777777" w:rsidR="00096F68" w:rsidRPr="000B70CF" w:rsidRDefault="00096F68" w:rsidP="00096F68">
      <w:pPr>
        <w:pStyle w:val="H23G"/>
      </w:pPr>
      <w:r>
        <w:tab/>
      </w:r>
      <w:r>
        <w:tab/>
      </w:r>
      <w:r>
        <w:rPr>
          <w:bCs/>
        </w:rPr>
        <w:t>Индивидуальная мобильность (статья 20)</w:t>
      </w:r>
      <w:bookmarkStart w:id="20" w:name="_Toc12446153"/>
      <w:bookmarkEnd w:id="20"/>
    </w:p>
    <w:p w14:paraId="63680013" w14:textId="77777777" w:rsidR="00096F68" w:rsidRPr="000B70CF" w:rsidRDefault="00096F68" w:rsidP="00096F68">
      <w:pPr>
        <w:pStyle w:val="SingleTxtG"/>
      </w:pPr>
      <w:r>
        <w:t>34.</w:t>
      </w:r>
      <w:r>
        <w:tab/>
        <w:t>Комитет обеспокоен трудностями, с которыми сталкиваются инвалиды при получении доступа к бесплатным средствам индивидуальной мобильности или при покупке средств мобильности по разумной цене, а также недостаточной ясностью критериев предоставления инвалидам таких средств.</w:t>
      </w:r>
    </w:p>
    <w:p w14:paraId="27D7C6F9" w14:textId="77777777" w:rsidR="00096F68" w:rsidRPr="000B70CF" w:rsidRDefault="00096F68" w:rsidP="00096F68">
      <w:pPr>
        <w:pStyle w:val="SingleTxtG"/>
        <w:rPr>
          <w:b/>
          <w:bCs/>
        </w:rPr>
      </w:pPr>
      <w:r>
        <w:t>35.</w:t>
      </w:r>
      <w:r>
        <w:tab/>
      </w:r>
      <w:r>
        <w:rPr>
          <w:b/>
          <w:bCs/>
        </w:rPr>
        <w:t>Комитет рекомендует государству-участнику принять необходимые меры для облегчения доступа инвалидов к средствам индивидуальной мобильности и вспомогательным средствам по разумной цене или бесплатно.</w:t>
      </w:r>
    </w:p>
    <w:p w14:paraId="1BF911C8" w14:textId="77777777" w:rsidR="00096F68" w:rsidRPr="000B70CF" w:rsidRDefault="00096F68" w:rsidP="00096F68">
      <w:pPr>
        <w:pStyle w:val="H23G"/>
      </w:pPr>
      <w:r>
        <w:tab/>
      </w:r>
      <w:r>
        <w:tab/>
      </w:r>
      <w:r>
        <w:rPr>
          <w:bCs/>
        </w:rPr>
        <w:t>Свобода выражения мнения и убеждений и доступ к информации (статья 21)</w:t>
      </w:r>
      <w:bookmarkStart w:id="21" w:name="_Toc12446154"/>
      <w:bookmarkEnd w:id="21"/>
    </w:p>
    <w:p w14:paraId="3D2BD888" w14:textId="77777777" w:rsidR="00096F68" w:rsidRPr="000B70CF" w:rsidRDefault="00096F68" w:rsidP="00096F68">
      <w:pPr>
        <w:pStyle w:val="SingleTxtG"/>
      </w:pPr>
      <w:r>
        <w:t>36.</w:t>
      </w:r>
      <w:r>
        <w:tab/>
        <w:t xml:space="preserve">Комитет обеспокоен отсутствием последовательной политики поощрения и защиты права на доступ к информации в доступных форматах, включая шрифт Брайля, доступные цифровые форматы и </w:t>
      </w:r>
      <w:proofErr w:type="spellStart"/>
      <w:r>
        <w:t>легкочитаемый</w:t>
      </w:r>
      <w:proofErr w:type="spellEnd"/>
      <w:r>
        <w:t xml:space="preserve"> текст, а также тем, что алжирский жестовый язык не признан в качестве официального.</w:t>
      </w:r>
    </w:p>
    <w:p w14:paraId="561EC00F" w14:textId="77777777" w:rsidR="00096F68" w:rsidRPr="000B70CF" w:rsidRDefault="00096F68" w:rsidP="00096F68">
      <w:pPr>
        <w:pStyle w:val="SingleTxtG"/>
        <w:rPr>
          <w:b/>
          <w:bCs/>
        </w:rPr>
      </w:pPr>
      <w:r>
        <w:t>37.</w:t>
      </w:r>
      <w:r>
        <w:tab/>
      </w:r>
      <w:r>
        <w:rPr>
          <w:b/>
          <w:bCs/>
        </w:rPr>
        <w:t xml:space="preserve">Комитет рекомендует государству-участнику разработать последовательную политику поощрения и защиты права на доступ к информации в доступных форматах, включая шрифт Брайля, доступные цифровые форматы и </w:t>
      </w:r>
      <w:proofErr w:type="spellStart"/>
      <w:r>
        <w:rPr>
          <w:b/>
          <w:bCs/>
        </w:rPr>
        <w:t>легкочитаемый</w:t>
      </w:r>
      <w:proofErr w:type="spellEnd"/>
      <w:r>
        <w:rPr>
          <w:b/>
          <w:bCs/>
        </w:rPr>
        <w:t xml:space="preserve"> текст, и признать алжирский жестовый язык в качестве официального.</w:t>
      </w:r>
    </w:p>
    <w:p w14:paraId="74BAD371" w14:textId="77777777" w:rsidR="00096F68" w:rsidRPr="000B70CF" w:rsidRDefault="00096F68" w:rsidP="00096F68">
      <w:pPr>
        <w:pStyle w:val="H23G"/>
      </w:pPr>
      <w:r>
        <w:tab/>
      </w:r>
      <w:r>
        <w:tab/>
      </w:r>
      <w:r>
        <w:rPr>
          <w:bCs/>
        </w:rPr>
        <w:t>Уважение дома и семьи (статья 23)</w:t>
      </w:r>
      <w:bookmarkStart w:id="22" w:name="_Toc12446155"/>
      <w:bookmarkEnd w:id="22"/>
    </w:p>
    <w:p w14:paraId="3E4E87A4" w14:textId="77777777" w:rsidR="00096F68" w:rsidRPr="000B70CF" w:rsidRDefault="00096F68" w:rsidP="00096F68">
      <w:pPr>
        <w:pStyle w:val="SingleTxtG"/>
      </w:pPr>
      <w:r>
        <w:t>38.</w:t>
      </w:r>
      <w:r>
        <w:tab/>
        <w:t>Комитет обеспокоен отсутствием финансовой и консультационной поддержки и помощи на уровне общин для родителей и семей детей-инвалидов и для родителей-инвалидов.</w:t>
      </w:r>
    </w:p>
    <w:p w14:paraId="65B68680" w14:textId="77777777" w:rsidR="00096F68" w:rsidRPr="000B70CF" w:rsidRDefault="00096F68" w:rsidP="00096F68">
      <w:pPr>
        <w:pStyle w:val="SingleTxtG"/>
        <w:rPr>
          <w:b/>
          <w:bCs/>
        </w:rPr>
      </w:pPr>
      <w:r>
        <w:t>39.</w:t>
      </w:r>
      <w:r>
        <w:tab/>
      </w:r>
      <w:r>
        <w:rPr>
          <w:b/>
          <w:bCs/>
        </w:rPr>
        <w:t>Комитет рекомендует государству-участнику предоставлять необходимую финансовую и консультативную поддержку и обеспечить доступность помощи на уровне общин для родителей и семей детей-инвалидов и для родителей-инвалидов, с тем чтобы они могли пользоваться своими правами, имеющими отношение к семейной жизни, на равной основе с другими.</w:t>
      </w:r>
    </w:p>
    <w:p w14:paraId="2652DA3B" w14:textId="77777777" w:rsidR="00096F68" w:rsidRPr="000B70CF" w:rsidRDefault="00096F68" w:rsidP="00096F68">
      <w:pPr>
        <w:pStyle w:val="H23G"/>
      </w:pPr>
      <w:r>
        <w:tab/>
      </w:r>
      <w:r>
        <w:tab/>
      </w:r>
      <w:r>
        <w:rPr>
          <w:bCs/>
        </w:rPr>
        <w:t>Образование (статья 24)</w:t>
      </w:r>
      <w:bookmarkStart w:id="23" w:name="_Toc12446156"/>
      <w:bookmarkEnd w:id="23"/>
    </w:p>
    <w:p w14:paraId="538ADB54" w14:textId="77777777" w:rsidR="00096F68" w:rsidRPr="000B70CF" w:rsidRDefault="00096F68" w:rsidP="00096F68">
      <w:pPr>
        <w:pStyle w:val="SingleTxtG"/>
      </w:pPr>
      <w:r>
        <w:t>40.</w:t>
      </w:r>
      <w:r>
        <w:tab/>
        <w:t xml:space="preserve">Комитет обеспокоен тем, что образование детей-инвалидов входит в компетенцию Министерства по делам национальной солидарности, семьи и женщин, и продолжающейся практикой отдельного обучения детей-инвалидов. Он также обеспокоен отсутствием политики в отношении права детей-инвалидов на инклюзивное образование или стратегии преобразования специализированных учреждений в инклюзивную образовательную среду, в том числе за счет пересмотра учебных планов и программ подготовки. </w:t>
      </w:r>
    </w:p>
    <w:p w14:paraId="110D13D0" w14:textId="77777777" w:rsidR="00096F68" w:rsidRPr="000B70CF" w:rsidRDefault="00096F68" w:rsidP="00096F68">
      <w:pPr>
        <w:pStyle w:val="SingleTxtG"/>
        <w:rPr>
          <w:b/>
          <w:bCs/>
        </w:rPr>
      </w:pPr>
      <w:r>
        <w:t>41.</w:t>
      </w:r>
      <w:r>
        <w:tab/>
      </w:r>
      <w:r>
        <w:rPr>
          <w:b/>
          <w:bCs/>
        </w:rPr>
        <w:t>Комитет рекомендует государству-участнику, руководствуясь его замечанием общего порядка № 4 (2016) о праве на инклюзивное образование:</w:t>
      </w:r>
    </w:p>
    <w:p w14:paraId="3DBDD46D" w14:textId="77777777" w:rsidR="00096F68" w:rsidRPr="005221EB" w:rsidRDefault="005221EB" w:rsidP="00096F68">
      <w:pPr>
        <w:pStyle w:val="SingleTxtG"/>
        <w:rPr>
          <w:b/>
          <w:bCs/>
        </w:rPr>
      </w:pPr>
      <w:r>
        <w:tab/>
      </w:r>
      <w:r w:rsidR="00096F68" w:rsidRPr="005221EB">
        <w:rPr>
          <w:b/>
        </w:rPr>
        <w:tab/>
        <w:t>а)</w:t>
      </w:r>
      <w:r w:rsidR="00096F68" w:rsidRPr="005221EB">
        <w:rPr>
          <w:b/>
        </w:rPr>
        <w:tab/>
      </w:r>
      <w:r w:rsidR="00096F68" w:rsidRPr="005221EB">
        <w:rPr>
          <w:b/>
          <w:bCs/>
        </w:rPr>
        <w:t>обеспечить, чтобы ответственность за образование всех детей, включая детей-инвалидов, несло Министерство образования;</w:t>
      </w:r>
    </w:p>
    <w:p w14:paraId="368B267A" w14:textId="77777777" w:rsidR="00096F68" w:rsidRPr="005221EB" w:rsidRDefault="005221EB" w:rsidP="00096F68">
      <w:pPr>
        <w:pStyle w:val="SingleTxtG"/>
        <w:rPr>
          <w:b/>
          <w:bCs/>
        </w:rPr>
      </w:pPr>
      <w:r w:rsidRPr="005221EB">
        <w:rPr>
          <w:b/>
        </w:rPr>
        <w:tab/>
      </w:r>
      <w:r w:rsidR="00096F68" w:rsidRPr="005221EB">
        <w:rPr>
          <w:b/>
        </w:rPr>
        <w:tab/>
        <w:t>b)</w:t>
      </w:r>
      <w:r w:rsidR="00096F68" w:rsidRPr="005221EB">
        <w:rPr>
          <w:b/>
        </w:rPr>
        <w:tab/>
      </w:r>
      <w:r w:rsidR="00096F68" w:rsidRPr="005221EB">
        <w:rPr>
          <w:b/>
          <w:bCs/>
        </w:rPr>
        <w:t>принять безотлагательные меры для обеспечения того, чтобы все дети-инвалиды имели доступ к высококачественному и бесплатному начальному и среднему инклюзивному образованию, а также обеспечивать разумное приспособление для того, чтобы дети-инвалиды могли получить образование;</w:t>
      </w:r>
    </w:p>
    <w:p w14:paraId="134FD7BC" w14:textId="77777777" w:rsidR="00096F68" w:rsidRPr="005221EB" w:rsidRDefault="005221EB" w:rsidP="00096F68">
      <w:pPr>
        <w:pStyle w:val="SingleTxtG"/>
        <w:rPr>
          <w:b/>
          <w:bCs/>
        </w:rPr>
      </w:pPr>
      <w:r w:rsidRPr="005221EB">
        <w:rPr>
          <w:b/>
        </w:rPr>
        <w:tab/>
      </w:r>
      <w:r w:rsidR="00096F68" w:rsidRPr="005221EB">
        <w:rPr>
          <w:b/>
        </w:rPr>
        <w:tab/>
        <w:t>с)</w:t>
      </w:r>
      <w:r w:rsidR="00096F68" w:rsidRPr="005221EB">
        <w:rPr>
          <w:b/>
        </w:rPr>
        <w:tab/>
      </w:r>
      <w:r w:rsidR="00096F68" w:rsidRPr="005221EB">
        <w:rPr>
          <w:b/>
          <w:bCs/>
        </w:rPr>
        <w:t>в тесной консультации с организациями инвалидов разработать, осуществлять и контролировать политические меры, касающиеся права на инклюзивное образование, включая соответствующие школьные учебные планы, доступные учебные пособия и методы обучения;</w:t>
      </w:r>
    </w:p>
    <w:p w14:paraId="791410B9" w14:textId="77777777" w:rsidR="00096F68" w:rsidRPr="000B70CF" w:rsidRDefault="00096F68" w:rsidP="00096F68">
      <w:pPr>
        <w:pStyle w:val="SingleTxtG"/>
        <w:rPr>
          <w:b/>
          <w:bCs/>
        </w:rPr>
      </w:pPr>
      <w:r w:rsidRPr="005221EB">
        <w:rPr>
          <w:b/>
        </w:rPr>
        <w:tab/>
      </w:r>
      <w:r w:rsidR="005221EB" w:rsidRPr="005221EB">
        <w:rPr>
          <w:b/>
        </w:rPr>
        <w:tab/>
      </w:r>
      <w:r w:rsidRPr="005221EB">
        <w:rPr>
          <w:b/>
        </w:rPr>
        <w:t>d)</w:t>
      </w:r>
      <w:r w:rsidRPr="005221EB">
        <w:rPr>
          <w:b/>
        </w:rPr>
        <w:tab/>
      </w:r>
      <w:r w:rsidRPr="005221EB">
        <w:rPr>
          <w:b/>
          <w:bCs/>
        </w:rPr>
        <w:t>внедрить программы подготовки учителей и других работников системы образов</w:t>
      </w:r>
      <w:r>
        <w:rPr>
          <w:b/>
          <w:bCs/>
        </w:rPr>
        <w:t>ания по вопросам права на инклюзивное образование.</w:t>
      </w:r>
    </w:p>
    <w:p w14:paraId="11D289B6" w14:textId="77777777" w:rsidR="00096F68" w:rsidRPr="000B70CF" w:rsidRDefault="00096F68" w:rsidP="00096F68">
      <w:pPr>
        <w:pStyle w:val="H23G"/>
      </w:pPr>
      <w:r>
        <w:tab/>
      </w:r>
      <w:r>
        <w:tab/>
      </w:r>
      <w:r>
        <w:rPr>
          <w:bCs/>
        </w:rPr>
        <w:t>Здоровье (статья 25)</w:t>
      </w:r>
      <w:bookmarkStart w:id="24" w:name="_Toc12446157"/>
      <w:bookmarkEnd w:id="24"/>
    </w:p>
    <w:p w14:paraId="54F9D25F" w14:textId="77777777" w:rsidR="00096F68" w:rsidRPr="000B70CF" w:rsidRDefault="00096F68" w:rsidP="00096F68">
      <w:pPr>
        <w:pStyle w:val="SingleTxtG"/>
      </w:pPr>
      <w:r>
        <w:t>42.</w:t>
      </w:r>
      <w:r>
        <w:tab/>
        <w:t xml:space="preserve">Комитет обеспокоен дискриминацией в отношении инвалидов, которая ограничивает их доступ к медицинскому обслуживанию, включая услуги в области сексуального и репродуктивного здоровья, и в частности: </w:t>
      </w:r>
    </w:p>
    <w:p w14:paraId="0F087CC0" w14:textId="77777777" w:rsidR="00096F68" w:rsidRPr="000B70CF" w:rsidRDefault="005221EB" w:rsidP="00096F68">
      <w:pPr>
        <w:pStyle w:val="SingleTxtG"/>
      </w:pPr>
      <w:r>
        <w:tab/>
      </w:r>
      <w:r w:rsidR="00096F68">
        <w:tab/>
        <w:t>а)</w:t>
      </w:r>
      <w:r w:rsidR="00096F68">
        <w:tab/>
        <w:t xml:space="preserve">недостаточным потенциалом служб здравоохранения, в частности по оказанию помощи детям-инвалидам, а также в сельских районах; </w:t>
      </w:r>
    </w:p>
    <w:p w14:paraId="53A69D5A" w14:textId="77777777" w:rsidR="00096F68" w:rsidRPr="000B70CF" w:rsidRDefault="005221EB" w:rsidP="00096F68">
      <w:pPr>
        <w:pStyle w:val="SingleTxtG"/>
      </w:pPr>
      <w:r>
        <w:tab/>
      </w:r>
      <w:r w:rsidR="00096F68">
        <w:tab/>
        <w:t>b)</w:t>
      </w:r>
      <w:r w:rsidR="00096F68">
        <w:tab/>
        <w:t xml:space="preserve">недостаточной адаптацией информационной и коммуникационной инфраструктуры к потребностям инвалидов; </w:t>
      </w:r>
    </w:p>
    <w:p w14:paraId="39EF6A1A" w14:textId="77777777" w:rsidR="00096F68" w:rsidRPr="000B70CF" w:rsidRDefault="005221EB" w:rsidP="00096F68">
      <w:pPr>
        <w:pStyle w:val="SingleTxtG"/>
      </w:pPr>
      <w:r>
        <w:tab/>
      </w:r>
      <w:r w:rsidR="00096F68">
        <w:tab/>
        <w:t>с)</w:t>
      </w:r>
      <w:r w:rsidR="00096F68">
        <w:tab/>
        <w:t>недостаточной подготовленностью медицинского персонала к принятию мер по устранению многочисленных барьеров, с которыми сталкиваются инвалиды.</w:t>
      </w:r>
    </w:p>
    <w:p w14:paraId="30C62A35" w14:textId="77777777" w:rsidR="00096F68" w:rsidRPr="000B70CF" w:rsidRDefault="00096F68" w:rsidP="00096F68">
      <w:pPr>
        <w:pStyle w:val="SingleTxtG"/>
        <w:rPr>
          <w:b/>
          <w:bCs/>
        </w:rPr>
      </w:pPr>
      <w:r>
        <w:t>43.</w:t>
      </w:r>
      <w:r>
        <w:tab/>
      </w:r>
      <w:r>
        <w:rPr>
          <w:b/>
          <w:bCs/>
        </w:rPr>
        <w:t>Комитет рекомендует государству-участнику руководствоваться Конвенцией в процессе достижения Цели 3 в области устойчивого развития и:</w:t>
      </w:r>
      <w:r>
        <w:t xml:space="preserve"> </w:t>
      </w:r>
    </w:p>
    <w:p w14:paraId="3D4E0706" w14:textId="77777777" w:rsidR="00096F68" w:rsidRPr="005221EB" w:rsidRDefault="005221EB" w:rsidP="00096F68">
      <w:pPr>
        <w:pStyle w:val="SingleTxtG"/>
        <w:rPr>
          <w:b/>
          <w:bCs/>
        </w:rPr>
      </w:pPr>
      <w:r>
        <w:tab/>
      </w:r>
      <w:r w:rsidR="00096F68" w:rsidRPr="005221EB">
        <w:rPr>
          <w:b/>
        </w:rPr>
        <w:tab/>
        <w:t>а)</w:t>
      </w:r>
      <w:r w:rsidR="00096F68" w:rsidRPr="005221EB">
        <w:rPr>
          <w:b/>
        </w:rPr>
        <w:tab/>
      </w:r>
      <w:r w:rsidR="00096F68" w:rsidRPr="005221EB">
        <w:rPr>
          <w:b/>
          <w:bCs/>
        </w:rPr>
        <w:t>повысить доступность и потенциал комплексных медицинских услуг на уровне общин, в частности для детей, а также в сельских районах, для удовлетворения потребностей инвалидов;</w:t>
      </w:r>
    </w:p>
    <w:p w14:paraId="75704DDD" w14:textId="77777777" w:rsidR="00096F68" w:rsidRPr="005221EB" w:rsidRDefault="005221EB" w:rsidP="00096F68">
      <w:pPr>
        <w:pStyle w:val="SingleTxtG"/>
        <w:rPr>
          <w:b/>
          <w:bCs/>
        </w:rPr>
      </w:pPr>
      <w:r w:rsidRPr="005221EB">
        <w:rPr>
          <w:b/>
        </w:rPr>
        <w:tab/>
      </w:r>
      <w:r w:rsidR="00096F68" w:rsidRPr="005221EB">
        <w:rPr>
          <w:b/>
        </w:rPr>
        <w:tab/>
        <w:t>b)</w:t>
      </w:r>
      <w:r w:rsidR="00096F68" w:rsidRPr="005221EB">
        <w:rPr>
          <w:b/>
        </w:rPr>
        <w:tab/>
      </w:r>
      <w:r w:rsidR="00096F68" w:rsidRPr="005221EB">
        <w:rPr>
          <w:b/>
          <w:bCs/>
        </w:rPr>
        <w:t xml:space="preserve">обеспечить предоставление инвалидам информации об имеющихся медицинских услугах и программах, в частности касающихся сексуального и репродуктивного здоровья и соответствующих прав, охраны здоровья матери и ребенка и услуг по психосоциальной поддержке, в таких доступных форматах, как шрифт Брайля, язык жестов, доступные цифровые форматы и </w:t>
      </w:r>
      <w:proofErr w:type="spellStart"/>
      <w:r w:rsidR="00096F68" w:rsidRPr="005221EB">
        <w:rPr>
          <w:b/>
          <w:bCs/>
        </w:rPr>
        <w:t>легкочитаемый</w:t>
      </w:r>
      <w:proofErr w:type="spellEnd"/>
      <w:r w:rsidR="00096F68" w:rsidRPr="005221EB">
        <w:rPr>
          <w:b/>
          <w:bCs/>
        </w:rPr>
        <w:t xml:space="preserve"> текст;</w:t>
      </w:r>
    </w:p>
    <w:p w14:paraId="70680B92" w14:textId="77777777" w:rsidR="00096F68" w:rsidRPr="000B70CF" w:rsidRDefault="005221EB" w:rsidP="00096F68">
      <w:pPr>
        <w:pStyle w:val="SingleTxtG"/>
        <w:rPr>
          <w:b/>
          <w:bCs/>
        </w:rPr>
      </w:pPr>
      <w:r w:rsidRPr="005221EB">
        <w:rPr>
          <w:b/>
        </w:rPr>
        <w:tab/>
      </w:r>
      <w:r w:rsidR="00096F68" w:rsidRPr="005221EB">
        <w:rPr>
          <w:b/>
        </w:rPr>
        <w:tab/>
        <w:t>с)</w:t>
      </w:r>
      <w:r w:rsidR="00096F68" w:rsidRPr="005221EB">
        <w:rPr>
          <w:b/>
        </w:rPr>
        <w:tab/>
      </w:r>
      <w:r w:rsidR="00096F68" w:rsidRPr="005221EB">
        <w:rPr>
          <w:b/>
          <w:bCs/>
        </w:rPr>
        <w:t xml:space="preserve">выделять достаточные ресурсы для подготовки медицинского и </w:t>
      </w:r>
      <w:proofErr w:type="spellStart"/>
      <w:r w:rsidR="00096F68" w:rsidRPr="005221EB">
        <w:rPr>
          <w:b/>
          <w:bCs/>
        </w:rPr>
        <w:t>парамедици</w:t>
      </w:r>
      <w:r w:rsidR="00096F68">
        <w:rPr>
          <w:b/>
          <w:bCs/>
        </w:rPr>
        <w:t>нского</w:t>
      </w:r>
      <w:proofErr w:type="spellEnd"/>
      <w:r w:rsidR="00096F68">
        <w:rPr>
          <w:b/>
          <w:bCs/>
        </w:rPr>
        <w:t xml:space="preserve"> персонала по вопросам прав инвалидов, включая права на свободное и осознанное согласие и на доступ к системе здравоохранения на равной основе с другими.</w:t>
      </w:r>
      <w:r w:rsidR="00096F68">
        <w:t xml:space="preserve"> </w:t>
      </w:r>
    </w:p>
    <w:p w14:paraId="6290DCA5" w14:textId="77777777" w:rsidR="00096F68" w:rsidRPr="002F0EBE" w:rsidRDefault="00096F68" w:rsidP="00096F68">
      <w:pPr>
        <w:pStyle w:val="H23G"/>
      </w:pPr>
      <w:r>
        <w:tab/>
      </w:r>
      <w:r>
        <w:tab/>
      </w:r>
      <w:r w:rsidRPr="001C7B76">
        <w:rPr>
          <w:bCs/>
        </w:rPr>
        <w:t>Труд и занятость (статья 27)</w:t>
      </w:r>
      <w:bookmarkStart w:id="25" w:name="_Toc12446158"/>
      <w:bookmarkEnd w:id="25"/>
    </w:p>
    <w:p w14:paraId="6A6D827A" w14:textId="77777777" w:rsidR="00096F68" w:rsidRPr="000B70CF" w:rsidRDefault="00096F68" w:rsidP="00096F68">
      <w:pPr>
        <w:pStyle w:val="SingleTxtG"/>
      </w:pPr>
      <w:r>
        <w:t>44.</w:t>
      </w:r>
      <w:r>
        <w:tab/>
        <w:t>Комитет обеспокоен отсутствием достаточных ресурсов и квалифицированных специалистов в национальном агентстве, отвечающем за выполнение и контроль осуществления Правительственного указа № 14-214 от 30 июля 2014, чтобы содействовать трудоустройству инвалидов. Он также обеспокоен тем, что, несмотря на вступление в силу пункта 1 статьи 27 Закона № 02-09 от 8 мая 2002 года, который предусматривает, что все работодатели дол</w:t>
      </w:r>
      <w:r w:rsidR="005221EB">
        <w:t>жны выделять по меньшей мере 1% </w:t>
      </w:r>
      <w:r>
        <w:t>должностей инвалидам, статус которых приз</w:t>
      </w:r>
      <w:r w:rsidR="0058550E">
        <w:t>нается в качестве трудящихся, и </w:t>
      </w:r>
      <w:r>
        <w:t xml:space="preserve">возможность для работодателей в соответствии с межведомственным постановлением от 4 октября 2017 года получать финансирование для адаптации рабочих мест, инвалиды продолжают подвергаться дискриминации в сфере занятости. </w:t>
      </w:r>
    </w:p>
    <w:p w14:paraId="063368AD" w14:textId="77777777" w:rsidR="00096F68" w:rsidRPr="000B70CF" w:rsidRDefault="00096F68" w:rsidP="00096F68">
      <w:pPr>
        <w:pStyle w:val="SingleTxtG"/>
        <w:rPr>
          <w:b/>
          <w:bCs/>
        </w:rPr>
      </w:pPr>
      <w:r>
        <w:t>45.</w:t>
      </w:r>
      <w:r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14:paraId="7D436CF7" w14:textId="77777777" w:rsidR="00096F68" w:rsidRPr="005221EB" w:rsidRDefault="005221EB" w:rsidP="00096F68">
      <w:pPr>
        <w:pStyle w:val="SingleTxtG"/>
        <w:rPr>
          <w:b/>
          <w:bCs/>
        </w:rPr>
      </w:pPr>
      <w:r>
        <w:tab/>
      </w:r>
      <w:r w:rsidR="00096F68" w:rsidRPr="005221EB">
        <w:rPr>
          <w:b/>
        </w:rPr>
        <w:tab/>
        <w:t>а)</w:t>
      </w:r>
      <w:r w:rsidR="00096F68" w:rsidRPr="005221EB">
        <w:rPr>
          <w:b/>
        </w:rPr>
        <w:tab/>
      </w:r>
      <w:r w:rsidR="00096F68" w:rsidRPr="005221EB">
        <w:rPr>
          <w:b/>
          <w:bCs/>
        </w:rPr>
        <w:t>укрепить национальное аген</w:t>
      </w:r>
      <w:r w:rsidR="0058550E">
        <w:rPr>
          <w:b/>
          <w:bCs/>
        </w:rPr>
        <w:t>т</w:t>
      </w:r>
      <w:r w:rsidR="00096F68" w:rsidRPr="005221EB">
        <w:rPr>
          <w:b/>
          <w:bCs/>
        </w:rPr>
        <w:t>ство, отвечающее за выполнение и контроль осуществления Правительственного указа № 14-214, выделив для этого необходимые ресурсы и укомплектовав его квалифицированным персоналом;</w:t>
      </w:r>
      <w:r w:rsidR="00096F68" w:rsidRPr="005221EB">
        <w:rPr>
          <w:b/>
        </w:rPr>
        <w:t xml:space="preserve"> </w:t>
      </w:r>
    </w:p>
    <w:p w14:paraId="1EB841CF" w14:textId="77777777" w:rsidR="00096F68" w:rsidRPr="005221EB" w:rsidRDefault="005221EB" w:rsidP="00096F68">
      <w:pPr>
        <w:pStyle w:val="SingleTxtG"/>
        <w:rPr>
          <w:b/>
          <w:bCs/>
        </w:rPr>
      </w:pPr>
      <w:r w:rsidRPr="005221EB">
        <w:rPr>
          <w:b/>
        </w:rPr>
        <w:tab/>
      </w:r>
      <w:r w:rsidR="00096F68" w:rsidRPr="005221EB">
        <w:rPr>
          <w:b/>
        </w:rPr>
        <w:tab/>
        <w:t>b)</w:t>
      </w:r>
      <w:r w:rsidR="00096F68" w:rsidRPr="005221EB">
        <w:rPr>
          <w:b/>
        </w:rPr>
        <w:tab/>
      </w:r>
      <w:r w:rsidR="00096F68" w:rsidRPr="005221EB">
        <w:rPr>
          <w:b/>
          <w:bCs/>
        </w:rPr>
        <w:t>подготовить в тесной консультации с организациями инвалидов национальную стратегию по повышению уровня занятости инвалидов, в особенности женщин-инвалидов;</w:t>
      </w:r>
      <w:r w:rsidR="00096F68" w:rsidRPr="005221EB">
        <w:rPr>
          <w:b/>
        </w:rPr>
        <w:t xml:space="preserve"> </w:t>
      </w:r>
    </w:p>
    <w:p w14:paraId="1DC16244" w14:textId="77777777" w:rsidR="00096F68" w:rsidRPr="005221EB" w:rsidRDefault="005221EB" w:rsidP="00096F68">
      <w:pPr>
        <w:pStyle w:val="SingleTxtG"/>
        <w:rPr>
          <w:b/>
          <w:bCs/>
        </w:rPr>
      </w:pPr>
      <w:r w:rsidRPr="005221EB">
        <w:rPr>
          <w:b/>
        </w:rPr>
        <w:tab/>
      </w:r>
      <w:r w:rsidR="00096F68" w:rsidRPr="005221EB">
        <w:rPr>
          <w:b/>
        </w:rPr>
        <w:tab/>
        <w:t>с)</w:t>
      </w:r>
      <w:r w:rsidR="00096F68" w:rsidRPr="005221EB">
        <w:rPr>
          <w:b/>
        </w:rPr>
        <w:tab/>
      </w:r>
      <w:r w:rsidR="00096F68" w:rsidRPr="005221EB">
        <w:rPr>
          <w:b/>
          <w:bCs/>
        </w:rPr>
        <w:t>повысить осведомленность работодателей о межведомственном постановлении от 4 октября 2017 года, с тем чтобы они могли получать предусмотренные в нем субсидии для адаптации и оснащения рабочих мест для инвалидов;</w:t>
      </w:r>
      <w:r w:rsidR="00096F68" w:rsidRPr="005221EB">
        <w:rPr>
          <w:b/>
        </w:rPr>
        <w:t xml:space="preserve"> </w:t>
      </w:r>
    </w:p>
    <w:p w14:paraId="1EE389CC" w14:textId="77777777" w:rsidR="00096F68" w:rsidRPr="000B70CF" w:rsidRDefault="005221EB" w:rsidP="00096F68">
      <w:pPr>
        <w:pStyle w:val="SingleTxtG"/>
        <w:rPr>
          <w:b/>
          <w:bCs/>
        </w:rPr>
      </w:pPr>
      <w:r w:rsidRPr="005221EB">
        <w:rPr>
          <w:b/>
        </w:rPr>
        <w:tab/>
      </w:r>
      <w:r w:rsidR="00096F68" w:rsidRPr="005221EB">
        <w:rPr>
          <w:b/>
        </w:rPr>
        <w:tab/>
        <w:t>d)</w:t>
      </w:r>
      <w:r w:rsidR="00096F68" w:rsidRPr="005221EB">
        <w:rPr>
          <w:b/>
        </w:rPr>
        <w:tab/>
      </w:r>
      <w:r w:rsidR="00096F68" w:rsidRPr="005221EB">
        <w:rPr>
          <w:b/>
          <w:bCs/>
        </w:rPr>
        <w:t>принять стратегию и содержащий контрольные показатели план действий по обеспечению занятости инвалидов, в особенности женщин-инвалидов, на о</w:t>
      </w:r>
      <w:r w:rsidR="00096F68">
        <w:rPr>
          <w:b/>
          <w:bCs/>
        </w:rPr>
        <w:t>ткрытом рынке труда в соответствии с задачей 8.5 Целей в области устойчивого развития.</w:t>
      </w:r>
      <w:r w:rsidR="00096F68">
        <w:t xml:space="preserve"> </w:t>
      </w:r>
    </w:p>
    <w:p w14:paraId="1A2A0857" w14:textId="77777777" w:rsidR="00096F68" w:rsidRPr="000B70CF" w:rsidRDefault="00096F68" w:rsidP="00096F68">
      <w:pPr>
        <w:pStyle w:val="H23G"/>
      </w:pPr>
      <w:r>
        <w:tab/>
      </w:r>
      <w:r>
        <w:tab/>
      </w:r>
      <w:r>
        <w:rPr>
          <w:bCs/>
        </w:rPr>
        <w:t>Достаточный жизненный уровень и социальная защита (статья 28)</w:t>
      </w:r>
      <w:bookmarkStart w:id="26" w:name="_Toc12446159"/>
      <w:bookmarkEnd w:id="26"/>
    </w:p>
    <w:p w14:paraId="598EB20B" w14:textId="77777777" w:rsidR="00096F68" w:rsidRPr="000B70CF" w:rsidRDefault="00096F68" w:rsidP="00096F68">
      <w:pPr>
        <w:pStyle w:val="SingleTxtG"/>
      </w:pPr>
      <w:r>
        <w:t>46.</w:t>
      </w:r>
      <w:r>
        <w:tab/>
        <w:t xml:space="preserve">Комитет обеспокоен тем, что существующие социальные пособия для инвалидов и членов их семей являются слишком незначительными для обеспечения их достаточного жизненного уровня и что инвалиды, получающие пособия, по закону не могут иметь доход из других источников. </w:t>
      </w:r>
    </w:p>
    <w:p w14:paraId="525131ED" w14:textId="77777777" w:rsidR="00096F68" w:rsidRPr="000B70CF" w:rsidRDefault="00096F68" w:rsidP="00096F68">
      <w:pPr>
        <w:pStyle w:val="SingleTxtG"/>
        <w:rPr>
          <w:b/>
          <w:bCs/>
        </w:rPr>
      </w:pPr>
      <w:r>
        <w:t>47.</w:t>
      </w:r>
      <w:r>
        <w:tab/>
      </w:r>
      <w:r>
        <w:rPr>
          <w:b/>
          <w:bCs/>
        </w:rPr>
        <w:t>Комитет рекомендует государству-учас</w:t>
      </w:r>
      <w:r w:rsidR="005221EB">
        <w:rPr>
          <w:b/>
          <w:bCs/>
        </w:rPr>
        <w:t>тнику руководствоваться статьей </w:t>
      </w:r>
      <w:r>
        <w:rPr>
          <w:b/>
          <w:bCs/>
        </w:rPr>
        <w:t>28 Конвенции в процессе достижения задачи 10.2 Целей в области устойчивого развития и:</w:t>
      </w:r>
      <w:r>
        <w:t xml:space="preserve"> </w:t>
      </w:r>
    </w:p>
    <w:p w14:paraId="0FF53A73" w14:textId="77777777" w:rsidR="00096F68" w:rsidRPr="005221EB" w:rsidRDefault="005221EB" w:rsidP="00096F68">
      <w:pPr>
        <w:pStyle w:val="SingleTxtG"/>
        <w:rPr>
          <w:b/>
          <w:bCs/>
        </w:rPr>
      </w:pPr>
      <w:r>
        <w:tab/>
      </w:r>
      <w:r w:rsidR="00096F68" w:rsidRPr="005221EB">
        <w:rPr>
          <w:b/>
        </w:rPr>
        <w:tab/>
        <w:t>а)</w:t>
      </w:r>
      <w:r w:rsidR="00096F68" w:rsidRPr="005221EB">
        <w:rPr>
          <w:b/>
        </w:rPr>
        <w:tab/>
      </w:r>
      <w:r w:rsidR="00096F68" w:rsidRPr="005221EB">
        <w:rPr>
          <w:b/>
          <w:bCs/>
        </w:rPr>
        <w:t>определить базовый уровень социальной защиты, охватывающий минимальное содержание права на достаточный жизненный уровень на равной основе с другими;</w:t>
      </w:r>
      <w:r w:rsidR="00096F68" w:rsidRPr="005221EB">
        <w:rPr>
          <w:b/>
        </w:rPr>
        <w:t xml:space="preserve"> </w:t>
      </w:r>
    </w:p>
    <w:p w14:paraId="4DD01017" w14:textId="77777777" w:rsidR="00096F68" w:rsidRPr="005221EB" w:rsidRDefault="005221EB" w:rsidP="00096F68">
      <w:pPr>
        <w:pStyle w:val="SingleTxtG"/>
        <w:rPr>
          <w:b/>
          <w:bCs/>
        </w:rPr>
      </w:pPr>
      <w:r w:rsidRPr="005221EB">
        <w:rPr>
          <w:b/>
        </w:rPr>
        <w:tab/>
      </w:r>
      <w:r w:rsidR="00096F68" w:rsidRPr="005221EB">
        <w:rPr>
          <w:b/>
        </w:rPr>
        <w:tab/>
        <w:t>b)</w:t>
      </w:r>
      <w:r w:rsidR="00096F68" w:rsidRPr="005221EB">
        <w:rPr>
          <w:b/>
        </w:rPr>
        <w:tab/>
      </w:r>
      <w:r w:rsidR="00096F68" w:rsidRPr="005221EB">
        <w:rPr>
          <w:b/>
          <w:bCs/>
        </w:rPr>
        <w:t>обеспечить инвалидам, особенно женщинам- и детям-инвалидам, доступ к программам социальной защиты;</w:t>
      </w:r>
    </w:p>
    <w:p w14:paraId="420612AE" w14:textId="77777777" w:rsidR="00096F68" w:rsidRPr="000B70CF" w:rsidRDefault="005221EB" w:rsidP="00096F68">
      <w:pPr>
        <w:pStyle w:val="SingleTxtG"/>
        <w:rPr>
          <w:b/>
          <w:bCs/>
        </w:rPr>
      </w:pPr>
      <w:r w:rsidRPr="005221EB">
        <w:rPr>
          <w:b/>
        </w:rPr>
        <w:tab/>
      </w:r>
      <w:r w:rsidR="00096F68" w:rsidRPr="005221EB">
        <w:rPr>
          <w:b/>
        </w:rPr>
        <w:tab/>
        <w:t>с)</w:t>
      </w:r>
      <w:r w:rsidR="00096F68" w:rsidRPr="005221EB">
        <w:rPr>
          <w:b/>
        </w:rPr>
        <w:tab/>
      </w:r>
      <w:r w:rsidR="00096F68" w:rsidRPr="005221EB">
        <w:rPr>
          <w:b/>
          <w:bCs/>
        </w:rPr>
        <w:t xml:space="preserve">принять необходимые меры для того, чтобы инвалиды, имеющие право на </w:t>
      </w:r>
      <w:r w:rsidR="00096F68">
        <w:rPr>
          <w:b/>
          <w:bCs/>
        </w:rPr>
        <w:t>социальные пособия, могли также получать доход из других источников, особенно от занятости, в целях поддержки их права на социальную интеграцию и самообеспеченность.</w:t>
      </w:r>
    </w:p>
    <w:p w14:paraId="7E076C42" w14:textId="77777777" w:rsidR="00096F68" w:rsidRPr="000B70CF" w:rsidRDefault="00096F68" w:rsidP="00096F68">
      <w:pPr>
        <w:pStyle w:val="H23G"/>
      </w:pPr>
      <w:r>
        <w:tab/>
      </w:r>
      <w:r>
        <w:tab/>
      </w:r>
      <w:r>
        <w:rPr>
          <w:bCs/>
        </w:rPr>
        <w:t>Участие в политической и общественной жизни (статья 29)</w:t>
      </w:r>
      <w:bookmarkStart w:id="27" w:name="_Toc12446160"/>
      <w:bookmarkEnd w:id="27"/>
    </w:p>
    <w:p w14:paraId="7DD11204" w14:textId="77777777" w:rsidR="00096F68" w:rsidRPr="000B70CF" w:rsidRDefault="00096F68" w:rsidP="00096F68">
      <w:pPr>
        <w:pStyle w:val="SingleTxtG"/>
      </w:pPr>
      <w:r>
        <w:t>48.</w:t>
      </w:r>
      <w:r>
        <w:tab/>
        <w:t>Комитет обеспокоен законодательными ограничениями, в том числе установленными в Законе № 12-01 об избирательной системе (статья 5), которые носят дискриминационный характер и серьезно ограничивают право инвалидов на участие в голосовании, особенно лиц, на которых распространяются запретительные меры, предусмотренные в статьях 101</w:t>
      </w:r>
      <w:r w:rsidR="0058550E">
        <w:t>–</w:t>
      </w:r>
      <w:r>
        <w:t>108 Семейного кодекса. Он также обеспокоен физическими и информационными барьерами, которые затрудняют участие инвалидов в избирательных процессах, а также в общественной и политической жизни.</w:t>
      </w:r>
    </w:p>
    <w:p w14:paraId="58AD0EF9" w14:textId="77777777" w:rsidR="00096F68" w:rsidRPr="000B70CF" w:rsidRDefault="00096F68" w:rsidP="00096F68">
      <w:pPr>
        <w:pStyle w:val="SingleTxtG"/>
        <w:rPr>
          <w:b/>
          <w:bCs/>
        </w:rPr>
      </w:pPr>
      <w:r>
        <w:t>49.</w:t>
      </w:r>
      <w:r>
        <w:tab/>
      </w:r>
      <w:r>
        <w:rPr>
          <w:b/>
          <w:bCs/>
        </w:rPr>
        <w:t>Комитет рекомендует государству-участнику отменить все законы, ограничивающие права инвалидов, особенно лиц с психосоциальными или интеллектуальными нарушениями, с тем чтобы они могли осуществлять свое право на участие в политической и общественной жизни на равной основе с другими.</w:t>
      </w:r>
      <w:r>
        <w:t xml:space="preserve"> </w:t>
      </w:r>
      <w:r>
        <w:rPr>
          <w:b/>
          <w:bCs/>
        </w:rPr>
        <w:t>Он также рекомендует государству-участнику принять необходимые меры для устранения всех физических и информационных барьеров, препятствующих участию инвалидов в избирательных процессах.</w:t>
      </w:r>
    </w:p>
    <w:p w14:paraId="0224597A" w14:textId="77777777" w:rsidR="00096F68" w:rsidRPr="000B70CF" w:rsidRDefault="00096F68" w:rsidP="00096F68">
      <w:pPr>
        <w:pStyle w:val="H23G"/>
      </w:pPr>
      <w:r>
        <w:tab/>
      </w:r>
      <w:r>
        <w:tab/>
      </w:r>
      <w:r>
        <w:rPr>
          <w:bCs/>
        </w:rPr>
        <w:t>Участие в культурной жизни, проведении досуга и отдыха и занятии спортом (статья 30)</w:t>
      </w:r>
      <w:bookmarkStart w:id="28" w:name="_Toc12446161"/>
      <w:bookmarkEnd w:id="28"/>
    </w:p>
    <w:p w14:paraId="478949D4" w14:textId="77777777" w:rsidR="00096F68" w:rsidRPr="000B70CF" w:rsidRDefault="00096F68" w:rsidP="00096F68">
      <w:pPr>
        <w:pStyle w:val="SingleTxtG"/>
      </w:pPr>
      <w:r>
        <w:t>50.</w:t>
      </w:r>
      <w:r>
        <w:tab/>
        <w:t xml:space="preserve">Комитет обеспокоен тем, что государство-участник не ратифицировало </w:t>
      </w:r>
      <w:proofErr w:type="spellStart"/>
      <w:r>
        <w:t>Марракешский</w:t>
      </w:r>
      <w:proofErr w:type="spellEnd"/>
      <w:r>
        <w:t xml:space="preserve">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произведениям. Он также обеспокоен недостаточными мерами по предоставлению всем инвалидам доступа к туристическим объектам, музеям, художественным галереям, культурным центрам, общественным паркам и другим общественным культурным местам и по поощрению участия детей-инвалидов в развлекательных, досуговых, спортивных и культурных мероприятиях на равной основе с другими.</w:t>
      </w:r>
    </w:p>
    <w:p w14:paraId="78E21FCF" w14:textId="77777777" w:rsidR="00096F68" w:rsidRPr="000B70CF" w:rsidRDefault="00096F68" w:rsidP="00096F68">
      <w:pPr>
        <w:pStyle w:val="SingleTxtG"/>
        <w:rPr>
          <w:b/>
          <w:bCs/>
        </w:rPr>
      </w:pPr>
      <w:r>
        <w:t>51.</w:t>
      </w:r>
      <w:r>
        <w:tab/>
      </w:r>
      <w:r>
        <w:rPr>
          <w:b/>
          <w:bCs/>
        </w:rPr>
        <w:t xml:space="preserve">Комитет рекомендует государству-участнику принять все необходимые меры для ратификации и выполнения </w:t>
      </w:r>
      <w:proofErr w:type="spellStart"/>
      <w:r>
        <w:rPr>
          <w:b/>
          <w:bCs/>
        </w:rPr>
        <w:t>Марракешского</w:t>
      </w:r>
      <w:proofErr w:type="spellEnd"/>
      <w:r>
        <w:rPr>
          <w:b/>
          <w:bCs/>
        </w:rPr>
        <w:t xml:space="preserve">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для обеспечения доступности туристических объектов, музеев, художественных галерей, культурных центров, общественных парков и других общественных мест и содействовать участию молодых людей с инвалидностью в развлекательных, досуговых, спортивных и культурных мероприятиях на равной основе с другими.</w:t>
      </w:r>
    </w:p>
    <w:p w14:paraId="15EB3838" w14:textId="77777777" w:rsidR="00096F68" w:rsidRPr="000B70CF" w:rsidRDefault="00096F68" w:rsidP="00096F68">
      <w:pPr>
        <w:pStyle w:val="H1G"/>
      </w:pPr>
      <w:r>
        <w:tab/>
        <w:t>C.</w:t>
      </w:r>
      <w:r>
        <w:tab/>
      </w:r>
      <w:r>
        <w:rPr>
          <w:bCs/>
        </w:rPr>
        <w:t>Конкретные обязательства (статьи 31–33)</w:t>
      </w:r>
      <w:bookmarkStart w:id="29" w:name="_Toc12446162"/>
      <w:bookmarkEnd w:id="29"/>
    </w:p>
    <w:p w14:paraId="7BD88519" w14:textId="77777777" w:rsidR="00096F68" w:rsidRPr="000B70CF" w:rsidRDefault="00096F68" w:rsidP="00096F68">
      <w:pPr>
        <w:pStyle w:val="H23G"/>
      </w:pPr>
      <w:r>
        <w:tab/>
      </w:r>
      <w:r>
        <w:tab/>
      </w:r>
      <w:r>
        <w:rPr>
          <w:bCs/>
        </w:rPr>
        <w:t>Статистика и сбор данных (статья 31)</w:t>
      </w:r>
      <w:bookmarkStart w:id="30" w:name="_Toc12446163"/>
      <w:bookmarkEnd w:id="30"/>
    </w:p>
    <w:p w14:paraId="3C76F83C" w14:textId="77777777" w:rsidR="00096F68" w:rsidRPr="000B70CF" w:rsidRDefault="00096F68" w:rsidP="00096F68">
      <w:pPr>
        <w:pStyle w:val="SingleTxtG"/>
      </w:pPr>
      <w:r>
        <w:t>52.</w:t>
      </w:r>
      <w:r>
        <w:tab/>
        <w:t xml:space="preserve">Комитет обеспокоен отсутствием систематического сбора данных об инвалидах по всем секторам в разбивке по типу инвалидности, полу и возрасту, включая тех лиц, которые подвергаются насилию. Он также выражает сожаление по поводу длительных задержек с проведением национального обследования по вопросам инвалидности, которое планировалось с 2011 года. </w:t>
      </w:r>
    </w:p>
    <w:p w14:paraId="3B1DDBDB" w14:textId="77777777" w:rsidR="00096F68" w:rsidRPr="000B70CF" w:rsidRDefault="00096F68" w:rsidP="00096F68">
      <w:pPr>
        <w:pStyle w:val="SingleTxtG"/>
        <w:rPr>
          <w:b/>
          <w:bCs/>
        </w:rPr>
      </w:pPr>
      <w:r>
        <w:t>53.</w:t>
      </w:r>
      <w:r>
        <w:tab/>
      </w:r>
      <w:r>
        <w:rPr>
          <w:b/>
          <w:bCs/>
        </w:rPr>
        <w:t>Принимая во внимание связи между статьей 31 Конвенции и задачей 17.18 Целей в области устойчивого развития, Комитет рекомендует государству-участнику:</w:t>
      </w:r>
      <w:r>
        <w:t xml:space="preserve"> </w:t>
      </w:r>
    </w:p>
    <w:p w14:paraId="03883408" w14:textId="77777777" w:rsidR="00096F68" w:rsidRPr="005221EB" w:rsidRDefault="005221EB" w:rsidP="00096F68">
      <w:pPr>
        <w:pStyle w:val="SingleTxtG"/>
        <w:rPr>
          <w:b/>
          <w:bCs/>
        </w:rPr>
      </w:pPr>
      <w:r>
        <w:tab/>
      </w:r>
      <w:r w:rsidR="00096F68">
        <w:tab/>
      </w:r>
      <w:r w:rsidR="00096F68" w:rsidRPr="005221EB">
        <w:rPr>
          <w:b/>
        </w:rPr>
        <w:t>а)</w:t>
      </w:r>
      <w:r w:rsidR="00096F68" w:rsidRPr="005221EB">
        <w:rPr>
          <w:b/>
        </w:rPr>
        <w:tab/>
      </w:r>
      <w:r w:rsidR="00096F68" w:rsidRPr="005221EB">
        <w:rPr>
          <w:b/>
          <w:bCs/>
        </w:rPr>
        <w:t>принять меры по расширению доступности высококачественных, своевременных и достоверных детализированных данных, обеспечивая на стадиях планирования и разработки мероприятий по сбору данных активное участие организаций инвалидов и тесное сотрудничество с ними;</w:t>
      </w:r>
      <w:r w:rsidR="00096F68" w:rsidRPr="005221EB">
        <w:rPr>
          <w:b/>
        </w:rPr>
        <w:t xml:space="preserve"> </w:t>
      </w:r>
    </w:p>
    <w:p w14:paraId="1B40D7B9" w14:textId="77777777" w:rsidR="00096F68" w:rsidRPr="005221EB" w:rsidRDefault="005221EB" w:rsidP="00096F68">
      <w:pPr>
        <w:pStyle w:val="SingleTxtG"/>
        <w:rPr>
          <w:b/>
          <w:bCs/>
        </w:rPr>
      </w:pPr>
      <w:r w:rsidRPr="005221EB">
        <w:rPr>
          <w:b/>
        </w:rPr>
        <w:tab/>
      </w:r>
      <w:r w:rsidR="00096F68" w:rsidRPr="005221EB">
        <w:rPr>
          <w:b/>
        </w:rPr>
        <w:tab/>
        <w:t>b)</w:t>
      </w:r>
      <w:r w:rsidR="00096F68" w:rsidRPr="005221EB">
        <w:rPr>
          <w:b/>
        </w:rPr>
        <w:tab/>
      </w:r>
      <w:r w:rsidR="00096F68" w:rsidRPr="005221EB">
        <w:rPr>
          <w:b/>
          <w:bCs/>
        </w:rPr>
        <w:t>ускорить проведение национального обследования по вопросам инвалидности, принимая во внимание краткий вопросник по инвалидности Вашингтонской группы;</w:t>
      </w:r>
      <w:r w:rsidR="00096F68" w:rsidRPr="005221EB">
        <w:rPr>
          <w:b/>
        </w:rPr>
        <w:t xml:space="preserve"> </w:t>
      </w:r>
    </w:p>
    <w:p w14:paraId="21A08C41" w14:textId="77777777" w:rsidR="00096F68" w:rsidRPr="000B70CF" w:rsidRDefault="005221EB" w:rsidP="00096F68">
      <w:pPr>
        <w:pStyle w:val="SingleTxtG"/>
        <w:rPr>
          <w:b/>
          <w:bCs/>
        </w:rPr>
      </w:pPr>
      <w:r w:rsidRPr="005221EB">
        <w:rPr>
          <w:b/>
        </w:rPr>
        <w:tab/>
      </w:r>
      <w:r w:rsidR="00096F68" w:rsidRPr="005221EB">
        <w:rPr>
          <w:b/>
        </w:rPr>
        <w:tab/>
        <w:t>с)</w:t>
      </w:r>
      <w:r w:rsidR="00096F68" w:rsidRPr="005221EB">
        <w:rPr>
          <w:b/>
        </w:rPr>
        <w:tab/>
      </w:r>
      <w:r w:rsidR="00096F68" w:rsidRPr="005221EB">
        <w:rPr>
          <w:b/>
          <w:bCs/>
        </w:rPr>
        <w:t>раз</w:t>
      </w:r>
      <w:r w:rsidR="00096F68">
        <w:rPr>
          <w:b/>
          <w:bCs/>
        </w:rPr>
        <w:t>рабатывать и осуществлять политику на основе исследований, проведенных в соответствии с принципом широкого участия, в соответствии с принятым Комитетом</w:t>
      </w:r>
      <w:r w:rsidR="0058550E">
        <w:rPr>
          <w:b/>
          <w:bCs/>
        </w:rPr>
        <w:t xml:space="preserve"> </w:t>
      </w:r>
      <w:r w:rsidR="00096F68">
        <w:rPr>
          <w:b/>
          <w:bCs/>
        </w:rPr>
        <w:t>замечанием общего порядка № 7 в целях обеспечения осуществления Конвенции.</w:t>
      </w:r>
      <w:r w:rsidR="00096F68">
        <w:t xml:space="preserve"> </w:t>
      </w:r>
    </w:p>
    <w:p w14:paraId="27316E5C" w14:textId="77777777" w:rsidR="00096F68" w:rsidRPr="000B70CF" w:rsidRDefault="00096F68" w:rsidP="00096F68">
      <w:pPr>
        <w:pStyle w:val="H23G"/>
      </w:pPr>
      <w:r>
        <w:tab/>
      </w:r>
      <w:r>
        <w:tab/>
      </w:r>
      <w:r>
        <w:rPr>
          <w:bCs/>
        </w:rPr>
        <w:t>Международное сотрудничество (статья 32)</w:t>
      </w:r>
      <w:bookmarkStart w:id="31" w:name="_Toc12446164"/>
      <w:bookmarkEnd w:id="31"/>
    </w:p>
    <w:p w14:paraId="2E63839C" w14:textId="77777777" w:rsidR="00096F68" w:rsidRPr="000B70CF" w:rsidRDefault="00096F68" w:rsidP="00096F68">
      <w:pPr>
        <w:pStyle w:val="SingleTxtG"/>
      </w:pPr>
      <w:r>
        <w:t>54.</w:t>
      </w:r>
      <w:r>
        <w:tab/>
        <w:t xml:space="preserve">Комитет обеспокоен тем, что права инвалидов не получают должного учета в национальных мероприятиях по претворению в жизнь и мониторингу осуществления Повестки дня в области устойчивого развития на период до 2030 года. Он обеспокоен также тем, что с организациями инвалидов не проводится полноценных и независимых консультаций и что они не вовлекаются в процесс осуществления Конвенции. </w:t>
      </w:r>
    </w:p>
    <w:p w14:paraId="3ABCB663" w14:textId="77777777" w:rsidR="00096F68" w:rsidRPr="000B70CF" w:rsidRDefault="00096F68" w:rsidP="00096F68">
      <w:pPr>
        <w:pStyle w:val="SingleTxtG"/>
        <w:rPr>
          <w:b/>
          <w:bCs/>
        </w:rPr>
      </w:pPr>
      <w:r>
        <w:t>55.</w:t>
      </w:r>
      <w:r>
        <w:tab/>
      </w:r>
      <w:r>
        <w:rPr>
          <w:b/>
          <w:bCs/>
        </w:rPr>
        <w:t>Комитет рекомендует государству-участнику учитывать права инвалидов в национальных мероприятиях по претворению в жизнь и мониторингу осуществления Повестки дня в области устойчи</w:t>
      </w:r>
      <w:r w:rsidR="005221EB">
        <w:rPr>
          <w:b/>
          <w:bCs/>
        </w:rPr>
        <w:t>вого развития на период до 2030 </w:t>
      </w:r>
      <w:r>
        <w:rPr>
          <w:b/>
          <w:bCs/>
        </w:rPr>
        <w:t>года и Целей в области устойчивого развития и обеспечить, чтобы все соответствующие процессы осуществлялись в тесном сотрудничестве с организациями инвалидов и при их участии.</w:t>
      </w:r>
      <w:r>
        <w:t xml:space="preserve"> </w:t>
      </w:r>
      <w:r>
        <w:rPr>
          <w:b/>
          <w:bCs/>
        </w:rPr>
        <w:t>Комитет призывает государство-участник рассмотреть возможность ратификации Протокола к Африканской хартии прав человека и народов о правах инвалидов в Африке, с тем чтобы обеспечить региональный мониторинг прав инвалидов.</w:t>
      </w:r>
      <w:bookmarkStart w:id="32" w:name="_Hlk12264237"/>
      <w:bookmarkEnd w:id="32"/>
    </w:p>
    <w:p w14:paraId="74ADCF13" w14:textId="77777777" w:rsidR="00096F68" w:rsidRPr="000B70CF" w:rsidRDefault="00096F68" w:rsidP="00096F68">
      <w:pPr>
        <w:pStyle w:val="H23G"/>
      </w:pPr>
      <w:r>
        <w:tab/>
      </w:r>
      <w:r>
        <w:tab/>
      </w:r>
      <w:r>
        <w:rPr>
          <w:bCs/>
        </w:rPr>
        <w:t>Национальное осуществление и мониторинг (статья 33)</w:t>
      </w:r>
      <w:bookmarkStart w:id="33" w:name="_Toc12446165"/>
      <w:bookmarkEnd w:id="33"/>
    </w:p>
    <w:p w14:paraId="4AEE074F" w14:textId="77777777" w:rsidR="00096F68" w:rsidRPr="000B70CF" w:rsidRDefault="00096F68" w:rsidP="00096F68">
      <w:pPr>
        <w:pStyle w:val="SingleTxtG"/>
      </w:pPr>
      <w:r>
        <w:t>56.</w:t>
      </w:r>
      <w:r>
        <w:tab/>
        <w:t xml:space="preserve">Комитет обеспокоен: </w:t>
      </w:r>
    </w:p>
    <w:p w14:paraId="289B41D5" w14:textId="77777777" w:rsidR="00096F68" w:rsidRPr="000B70CF" w:rsidRDefault="005221EB" w:rsidP="00096F68">
      <w:pPr>
        <w:pStyle w:val="SingleTxtG"/>
      </w:pPr>
      <w:r>
        <w:tab/>
      </w:r>
      <w:r w:rsidR="00096F68">
        <w:tab/>
        <w:t>а)</w:t>
      </w:r>
      <w:r w:rsidR="00096F68">
        <w:tab/>
        <w:t>тем, что вопреки Инструкции № 368 премьер-министра от 21 декабря 2013 года об учете проблем инвалидов в секторальных программах, не во всех министерствах были назначены координационные центры по вопросам инвалидности;</w:t>
      </w:r>
    </w:p>
    <w:p w14:paraId="673963F0" w14:textId="77777777" w:rsidR="00096F68" w:rsidRPr="000B70CF" w:rsidRDefault="005221EB" w:rsidP="00096F68">
      <w:pPr>
        <w:pStyle w:val="SingleTxtG"/>
      </w:pPr>
      <w:r>
        <w:tab/>
      </w:r>
      <w:r w:rsidR="00096F68">
        <w:tab/>
        <w:t>b)</w:t>
      </w:r>
      <w:r w:rsidR="00096F68">
        <w:tab/>
        <w:t xml:space="preserve">тем, что назначенный в централизованном порядке координационный центр </w:t>
      </w:r>
      <w:r w:rsidRPr="005221EB">
        <w:t>–</w:t>
      </w:r>
      <w:r w:rsidR="00096F68">
        <w:t xml:space="preserve"> Министерство по делам национальной солидарности, семьи и женщин </w:t>
      </w:r>
      <w:r w:rsidRPr="005221EB">
        <w:t>–</w:t>
      </w:r>
      <w:r w:rsidR="00096F68">
        <w:t xml:space="preserve"> не располагает возможностями для эффективного выполнения своих функций; </w:t>
      </w:r>
    </w:p>
    <w:p w14:paraId="1FBBED0B" w14:textId="77777777" w:rsidR="00096F68" w:rsidRPr="000B70CF" w:rsidRDefault="005221EB" w:rsidP="00096F68">
      <w:pPr>
        <w:pStyle w:val="SingleTxtG"/>
      </w:pPr>
      <w:r>
        <w:tab/>
      </w:r>
      <w:r w:rsidR="00096F68">
        <w:tab/>
        <w:t>с)</w:t>
      </w:r>
      <w:r w:rsidR="00096F68">
        <w:tab/>
        <w:t xml:space="preserve">тем, что Национальный совет по правам человека не соответствует в полной мере принципам, касающимся статуса национальных учреждений, занимающихся поощрением и защитой прав человека (Парижские принципы); </w:t>
      </w:r>
    </w:p>
    <w:p w14:paraId="07818655" w14:textId="77777777" w:rsidR="00096F68" w:rsidRPr="000B70CF" w:rsidRDefault="005221EB" w:rsidP="00096F68">
      <w:pPr>
        <w:pStyle w:val="SingleTxtG"/>
      </w:pPr>
      <w:r>
        <w:tab/>
      </w:r>
      <w:r w:rsidR="00096F68">
        <w:tab/>
        <w:t>d)</w:t>
      </w:r>
      <w:r w:rsidR="00096F68">
        <w:tab/>
        <w:t xml:space="preserve">отсутствием конкретных механизмов для обеспечения участия организаций инвалидов в мониторинге осуществления Конвенции в ожидании пересмотра полномочий Национального совета по делам инвалидов. </w:t>
      </w:r>
    </w:p>
    <w:p w14:paraId="0F0B1B5C" w14:textId="77777777" w:rsidR="00096F68" w:rsidRPr="000B70CF" w:rsidRDefault="00096F68" w:rsidP="005221EB">
      <w:pPr>
        <w:pStyle w:val="SingleTxtG"/>
        <w:spacing w:line="220" w:lineRule="atLeast"/>
        <w:rPr>
          <w:b/>
          <w:bCs/>
        </w:rPr>
      </w:pPr>
      <w:r>
        <w:t>57.</w:t>
      </w:r>
      <w:r>
        <w:tab/>
      </w:r>
      <w:r>
        <w:rPr>
          <w:b/>
          <w:bCs/>
        </w:rPr>
        <w:t>Комитет, ссылаясь на свои руководящие принципы в отношении независимых структур мониторинга и их участия в работе Комитета по правам инвалидов (см. CRPD/C/1/Rev.1, приложение), рекомендует государству-участнику:</w:t>
      </w:r>
      <w:r>
        <w:t xml:space="preserve"> </w:t>
      </w:r>
    </w:p>
    <w:p w14:paraId="38255FE7" w14:textId="77777777" w:rsidR="00096F68" w:rsidRPr="005221EB" w:rsidRDefault="005221EB" w:rsidP="005221EB">
      <w:pPr>
        <w:pStyle w:val="SingleTxtG"/>
        <w:spacing w:line="220" w:lineRule="atLeast"/>
        <w:rPr>
          <w:b/>
          <w:bCs/>
        </w:rPr>
      </w:pPr>
      <w:r>
        <w:tab/>
      </w:r>
      <w:r w:rsidR="00096F68" w:rsidRPr="005221EB">
        <w:rPr>
          <w:b/>
        </w:rPr>
        <w:tab/>
        <w:t>а)</w:t>
      </w:r>
      <w:r w:rsidR="00096F68" w:rsidRPr="005221EB">
        <w:rPr>
          <w:b/>
        </w:rPr>
        <w:tab/>
      </w:r>
      <w:r w:rsidR="00096F68" w:rsidRPr="005221EB">
        <w:rPr>
          <w:b/>
          <w:bCs/>
        </w:rPr>
        <w:t>ускорить осуществление Инструкц</w:t>
      </w:r>
      <w:r w:rsidRPr="005221EB">
        <w:rPr>
          <w:b/>
          <w:bCs/>
        </w:rPr>
        <w:t>ии № 368 премьер-министра от 21 </w:t>
      </w:r>
      <w:r w:rsidR="00096F68" w:rsidRPr="005221EB">
        <w:rPr>
          <w:b/>
          <w:bCs/>
        </w:rPr>
        <w:t>декабря 2013 года и назначить во всех министерствах координационные центры для учета проблем инвалидов в любых программах и политике;</w:t>
      </w:r>
      <w:r w:rsidR="00096F68" w:rsidRPr="005221EB">
        <w:rPr>
          <w:b/>
        </w:rPr>
        <w:t xml:space="preserve"> </w:t>
      </w:r>
    </w:p>
    <w:p w14:paraId="0CDD05B3" w14:textId="77777777" w:rsidR="00096F68" w:rsidRPr="005221EB" w:rsidRDefault="005221EB" w:rsidP="005221EB">
      <w:pPr>
        <w:pStyle w:val="SingleTxtG"/>
        <w:spacing w:line="220" w:lineRule="atLeast"/>
        <w:rPr>
          <w:b/>
          <w:bCs/>
        </w:rPr>
      </w:pPr>
      <w:r w:rsidRPr="005221EB">
        <w:rPr>
          <w:b/>
        </w:rPr>
        <w:tab/>
      </w:r>
      <w:r w:rsidR="00096F68" w:rsidRPr="005221EB">
        <w:rPr>
          <w:b/>
        </w:rPr>
        <w:tab/>
        <w:t>b)</w:t>
      </w:r>
      <w:r w:rsidR="00096F68" w:rsidRPr="005221EB">
        <w:rPr>
          <w:b/>
        </w:rPr>
        <w:tab/>
      </w:r>
      <w:r w:rsidR="00096F68" w:rsidRPr="005221EB">
        <w:rPr>
          <w:b/>
          <w:bCs/>
        </w:rPr>
        <w:t>принять все необходимые меры для обеспечения того, чтобы Национальный совет по правам человека мог эффективно и независимо выполнять свой мандат в полном соответствии с Парижскими принципами;</w:t>
      </w:r>
      <w:r w:rsidR="00096F68" w:rsidRPr="005221EB">
        <w:rPr>
          <w:b/>
        </w:rPr>
        <w:t xml:space="preserve"> </w:t>
      </w:r>
    </w:p>
    <w:p w14:paraId="16306345" w14:textId="77777777" w:rsidR="00096F68" w:rsidRPr="005221EB" w:rsidRDefault="005221EB" w:rsidP="005221EB">
      <w:pPr>
        <w:pStyle w:val="SingleTxtG"/>
        <w:spacing w:line="220" w:lineRule="atLeast"/>
        <w:rPr>
          <w:b/>
          <w:bCs/>
        </w:rPr>
      </w:pPr>
      <w:r w:rsidRPr="005221EB">
        <w:rPr>
          <w:b/>
        </w:rPr>
        <w:tab/>
      </w:r>
      <w:r w:rsidR="00096F68" w:rsidRPr="005221EB">
        <w:rPr>
          <w:b/>
        </w:rPr>
        <w:tab/>
        <w:t>с)</w:t>
      </w:r>
      <w:r w:rsidR="00096F68" w:rsidRPr="005221EB">
        <w:rPr>
          <w:b/>
        </w:rPr>
        <w:tab/>
      </w:r>
      <w:r w:rsidR="00096F68" w:rsidRPr="005221EB">
        <w:rPr>
          <w:b/>
          <w:bCs/>
        </w:rPr>
        <w:t>содействовать эффективному и конструктивному участию организаций инвалидов во всем процессе мониторинга осуществления Конвенции, в том числе в работе реформированного Национального совета по делам инвалидов, в соответствии с Конвенцией;</w:t>
      </w:r>
      <w:r w:rsidR="00096F68" w:rsidRPr="005221EB">
        <w:rPr>
          <w:b/>
        </w:rPr>
        <w:t xml:space="preserve"> </w:t>
      </w:r>
    </w:p>
    <w:p w14:paraId="595D0D3B" w14:textId="77777777" w:rsidR="00096F68" w:rsidRPr="000B70CF" w:rsidRDefault="005221EB" w:rsidP="005221EB">
      <w:pPr>
        <w:pStyle w:val="SingleTxtG"/>
        <w:spacing w:line="220" w:lineRule="atLeast"/>
        <w:rPr>
          <w:b/>
          <w:bCs/>
        </w:rPr>
      </w:pPr>
      <w:r w:rsidRPr="005221EB">
        <w:rPr>
          <w:b/>
        </w:rPr>
        <w:tab/>
      </w:r>
      <w:r w:rsidR="00096F68" w:rsidRPr="005221EB">
        <w:rPr>
          <w:b/>
        </w:rPr>
        <w:tab/>
        <w:t>d)</w:t>
      </w:r>
      <w:r w:rsidR="00096F68" w:rsidRPr="005221EB">
        <w:rPr>
          <w:b/>
        </w:rPr>
        <w:tab/>
      </w:r>
      <w:r w:rsidR="00096F68" w:rsidRPr="005221EB">
        <w:rPr>
          <w:b/>
          <w:bCs/>
        </w:rPr>
        <w:t>обеспечить независимость механизмов мониторинга от консультативных о</w:t>
      </w:r>
      <w:r w:rsidR="00096F68">
        <w:rPr>
          <w:b/>
          <w:bCs/>
        </w:rPr>
        <w:t>рганов и координационных центров, назначаемых в соответствии с пунктом 1 статьи 33 Конвенции.</w:t>
      </w:r>
      <w:r w:rsidR="00096F68">
        <w:t xml:space="preserve"> </w:t>
      </w:r>
    </w:p>
    <w:p w14:paraId="61D16EFE" w14:textId="77777777" w:rsidR="00096F68" w:rsidRPr="000B70CF" w:rsidRDefault="00096F68" w:rsidP="005221EB">
      <w:pPr>
        <w:pStyle w:val="HChG"/>
        <w:spacing w:before="240" w:after="160"/>
      </w:pPr>
      <w:r>
        <w:tab/>
        <w:t>IV.</w:t>
      </w:r>
      <w:r>
        <w:tab/>
      </w:r>
      <w:r>
        <w:rPr>
          <w:bCs/>
        </w:rPr>
        <w:t>Последующие действия</w:t>
      </w:r>
      <w:bookmarkStart w:id="34" w:name="_Toc12446166"/>
      <w:bookmarkEnd w:id="34"/>
    </w:p>
    <w:p w14:paraId="3A9BE8F4" w14:textId="77777777" w:rsidR="00096F68" w:rsidRPr="000B70CF" w:rsidRDefault="00096F68" w:rsidP="005221EB">
      <w:pPr>
        <w:pStyle w:val="H23G"/>
        <w:spacing w:before="160"/>
      </w:pPr>
      <w:r>
        <w:tab/>
      </w:r>
      <w:r>
        <w:tab/>
      </w:r>
      <w:r>
        <w:rPr>
          <w:bCs/>
        </w:rPr>
        <w:t>Распространение информации</w:t>
      </w:r>
      <w:bookmarkStart w:id="35" w:name="_Toc12446167"/>
      <w:bookmarkEnd w:id="35"/>
    </w:p>
    <w:p w14:paraId="0A44BAF3" w14:textId="77777777" w:rsidR="00096F68" w:rsidRPr="000B70CF" w:rsidRDefault="00096F68" w:rsidP="005221EB">
      <w:pPr>
        <w:pStyle w:val="SingleTxtG"/>
        <w:spacing w:line="220" w:lineRule="atLeast"/>
        <w:rPr>
          <w:b/>
          <w:bCs/>
        </w:rPr>
      </w:pPr>
      <w:r>
        <w:t>58.</w:t>
      </w:r>
      <w:r>
        <w:tab/>
      </w:r>
      <w:r>
        <w:rPr>
          <w:b/>
          <w:bCs/>
        </w:rPr>
        <w:t>Комитет подчеркивает важность всех рекомендаций, сформулированных в настоящих заключительных замечаниях.</w:t>
      </w:r>
      <w:r>
        <w:t xml:space="preserve"> </w:t>
      </w:r>
      <w:r>
        <w:rPr>
          <w:b/>
          <w:bCs/>
        </w:rPr>
        <w:t>В отношении неотложных мер, которые должны быть приняты, Комитет хотел бы обратить внимание государства-участника на рекомендации, содержащиеся в пункте 57, посвященном национальному осуществлению и мониторингу.</w:t>
      </w:r>
    </w:p>
    <w:p w14:paraId="09C4BBBF" w14:textId="77777777" w:rsidR="00096F68" w:rsidRPr="000B70CF" w:rsidRDefault="00096F68" w:rsidP="005221EB">
      <w:pPr>
        <w:pStyle w:val="SingleTxtG"/>
        <w:spacing w:line="220" w:lineRule="atLeast"/>
        <w:rPr>
          <w:b/>
          <w:bCs/>
        </w:rPr>
      </w:pPr>
      <w:r>
        <w:t>59.</w:t>
      </w:r>
      <w:r>
        <w:tab/>
      </w:r>
      <w:r>
        <w:rPr>
          <w:b/>
          <w:bCs/>
        </w:rPr>
        <w:t>Комитет просит государство-участник выполнить рекомендации, содержащиеся в настоящих заключительных замечаниях.</w:t>
      </w:r>
      <w:r>
        <w:t xml:space="preserve"> </w:t>
      </w:r>
      <w:r>
        <w:rPr>
          <w:b/>
          <w:bCs/>
        </w:rPr>
        <w:t>Он рекомендует государству-участнику препроводить заключительные замечания для рассмотрения и принятия соответствующих мер членам правительства и парламента, должностным лицам соответствующих министерств, местным органам власти и членам соответств</w:t>
      </w:r>
      <w:r w:rsidR="005221EB">
        <w:rPr>
          <w:b/>
          <w:bCs/>
        </w:rPr>
        <w:t>ующих профессиональных групп, в </w:t>
      </w:r>
      <w:r>
        <w:rPr>
          <w:b/>
          <w:bCs/>
        </w:rPr>
        <w:t>частности специалистам в области образова</w:t>
      </w:r>
      <w:r w:rsidR="005221EB">
        <w:rPr>
          <w:b/>
          <w:bCs/>
        </w:rPr>
        <w:t>ния, здравоохранения и права, а </w:t>
      </w:r>
      <w:r>
        <w:rPr>
          <w:b/>
          <w:bCs/>
        </w:rPr>
        <w:t>также работникам средств массовой информации, используя для этого современные стратегии социальной коммуникации.</w:t>
      </w:r>
    </w:p>
    <w:p w14:paraId="5B633C17" w14:textId="77777777" w:rsidR="00096F68" w:rsidRPr="000B70CF" w:rsidRDefault="00096F68" w:rsidP="005221EB">
      <w:pPr>
        <w:pStyle w:val="SingleTxtG"/>
        <w:spacing w:line="220" w:lineRule="atLeast"/>
        <w:rPr>
          <w:b/>
          <w:bCs/>
        </w:rPr>
      </w:pPr>
      <w:r w:rsidRPr="005221EB">
        <w:rPr>
          <w:bCs/>
        </w:rPr>
        <w:t>60.</w:t>
      </w:r>
      <w:r w:rsidRPr="00FB5F6A">
        <w:rPr>
          <w:b/>
          <w:bCs/>
        </w:rPr>
        <w:tab/>
        <w:t>Комитет настоятельно рекомендует государству-участнику привлекать организации гражданского общества, в час</w:t>
      </w:r>
      <w:r w:rsidR="005221EB">
        <w:rPr>
          <w:b/>
          <w:bCs/>
        </w:rPr>
        <w:t>тности организации инвалидов, к </w:t>
      </w:r>
      <w:r w:rsidRPr="00FB5F6A">
        <w:rPr>
          <w:b/>
          <w:bCs/>
        </w:rPr>
        <w:t>подготовке его периодического доклада</w:t>
      </w:r>
      <w:r>
        <w:rPr>
          <w:b/>
          <w:bCs/>
        </w:rPr>
        <w:t>.</w:t>
      </w:r>
    </w:p>
    <w:p w14:paraId="090536EB" w14:textId="77777777" w:rsidR="00096F68" w:rsidRPr="000B70CF" w:rsidRDefault="00096F68" w:rsidP="005221EB">
      <w:pPr>
        <w:pStyle w:val="SingleTxtG"/>
        <w:spacing w:line="220" w:lineRule="atLeast"/>
        <w:rPr>
          <w:b/>
          <w:bCs/>
        </w:rPr>
      </w:pPr>
      <w:r w:rsidRPr="005221EB">
        <w:rPr>
          <w:bCs/>
        </w:rPr>
        <w:t>61.</w:t>
      </w:r>
      <w:r w:rsidRPr="00FB5F6A">
        <w:rPr>
          <w:b/>
          <w:bCs/>
        </w:rPr>
        <w:tab/>
        <w:t xml:space="preserve">Комитет просит государство-участник широко распространить настоящие заключительные замечания, в том числе среди неправительственных организаций и организаций инвалидов, а также среди самих инвалидов и членов их семей, на национальных языках и языках меньшинств, включая </w:t>
      </w:r>
      <w:r>
        <w:rPr>
          <w:b/>
          <w:bCs/>
        </w:rPr>
        <w:t xml:space="preserve">жестовый </w:t>
      </w:r>
      <w:r w:rsidRPr="00FB5F6A">
        <w:rPr>
          <w:b/>
          <w:bCs/>
        </w:rPr>
        <w:t>язык, и в доступных форматах</w:t>
      </w:r>
      <w:r>
        <w:rPr>
          <w:b/>
          <w:bCs/>
        </w:rPr>
        <w:t xml:space="preserve">, в том числе в формате </w:t>
      </w:r>
      <w:proofErr w:type="spellStart"/>
      <w:r>
        <w:rPr>
          <w:b/>
          <w:bCs/>
        </w:rPr>
        <w:t>легкочитаемого</w:t>
      </w:r>
      <w:proofErr w:type="spellEnd"/>
      <w:r w:rsidR="005221EB">
        <w:rPr>
          <w:b/>
          <w:bCs/>
        </w:rPr>
        <w:t xml:space="preserve"> текста, и </w:t>
      </w:r>
      <w:r>
        <w:rPr>
          <w:b/>
          <w:bCs/>
        </w:rPr>
        <w:t xml:space="preserve">разместить их </w:t>
      </w:r>
      <w:r w:rsidRPr="00FB5F6A">
        <w:rPr>
          <w:b/>
          <w:bCs/>
        </w:rPr>
        <w:t xml:space="preserve">на </w:t>
      </w:r>
      <w:r>
        <w:rPr>
          <w:b/>
          <w:bCs/>
        </w:rPr>
        <w:t xml:space="preserve">правительственном </w:t>
      </w:r>
      <w:r w:rsidRPr="00FB5F6A">
        <w:rPr>
          <w:b/>
          <w:bCs/>
        </w:rPr>
        <w:t>сайте по правам человека</w:t>
      </w:r>
      <w:r>
        <w:rPr>
          <w:b/>
          <w:bCs/>
        </w:rPr>
        <w:t>.</w:t>
      </w:r>
    </w:p>
    <w:p w14:paraId="281892D0" w14:textId="77777777" w:rsidR="00096F68" w:rsidRPr="000B70CF" w:rsidRDefault="00096F68" w:rsidP="00096F68">
      <w:pPr>
        <w:pStyle w:val="H23G"/>
        <w:rPr>
          <w:bCs/>
        </w:rPr>
      </w:pPr>
      <w:r>
        <w:tab/>
      </w:r>
      <w:r>
        <w:tab/>
      </w:r>
      <w:r>
        <w:rPr>
          <w:bCs/>
        </w:rPr>
        <w:t>Следующий периодический доклад</w:t>
      </w:r>
      <w:bookmarkStart w:id="36" w:name="_Toc12446168"/>
      <w:bookmarkEnd w:id="36"/>
    </w:p>
    <w:p w14:paraId="51C50D4E" w14:textId="77777777" w:rsidR="00381C24" w:rsidRPr="00096F68" w:rsidRDefault="00096F68" w:rsidP="005221EB">
      <w:pPr>
        <w:pStyle w:val="SingleTxtG"/>
        <w:spacing w:after="0" w:line="220" w:lineRule="atLeast"/>
      </w:pPr>
      <w:r>
        <w:t>62.</w:t>
      </w:r>
      <w:r>
        <w:tab/>
      </w:r>
      <w:r>
        <w:rPr>
          <w:b/>
          <w:bCs/>
        </w:rPr>
        <w:t>Комитет просит государство-участник представить свои объединенные второй, третий и четвертый периодические доклады не позднее</w:t>
      </w:r>
      <w:r w:rsidR="005221EB">
        <w:rPr>
          <w:b/>
          <w:bCs/>
        </w:rPr>
        <w:t xml:space="preserve"> 4 января 2024 </w:t>
      </w:r>
      <w:r>
        <w:rPr>
          <w:b/>
          <w:bCs/>
        </w:rPr>
        <w:t xml:space="preserve">года и включить в них информацию </w:t>
      </w:r>
      <w:r w:rsidRPr="00C42A8A">
        <w:rPr>
          <w:b/>
          <w:bCs/>
        </w:rPr>
        <w:t>о выполнении рекомендаций, содержащихся в настоящих заключительных замечаниях. Комитет просит также государство-участник рассмотреть возможность представления</w:t>
      </w:r>
      <w:r>
        <w:rPr>
          <w:b/>
          <w:bCs/>
        </w:rPr>
        <w:t xml:space="preserve"> упомянутых докладов </w:t>
      </w:r>
      <w:r w:rsidRPr="00C42A8A">
        <w:rPr>
          <w:b/>
          <w:bCs/>
        </w:rPr>
        <w:t>по разработанной Комитетом упрощенной процедуре представления докладов, согласно которой Комитет готовит перечень вопросов по меньше</w:t>
      </w:r>
      <w:r w:rsidR="005221EB">
        <w:rPr>
          <w:b/>
          <w:bCs/>
        </w:rPr>
        <w:t>й</w:t>
      </w:r>
      <w:r w:rsidRPr="00C42A8A">
        <w:rPr>
          <w:b/>
          <w:bCs/>
        </w:rPr>
        <w:t xml:space="preserve"> мере за один год до назначенной даты представления доклада государства-участника. Ответы государства-участника на такой перечень вопросов я</w:t>
      </w:r>
      <w:r>
        <w:rPr>
          <w:b/>
          <w:bCs/>
        </w:rPr>
        <w:t>вляются его докладом.</w:t>
      </w:r>
    </w:p>
    <w:p w14:paraId="0F9C37B7" w14:textId="77777777" w:rsidR="00096F68" w:rsidRPr="00096F68" w:rsidRDefault="00096F68" w:rsidP="005221EB">
      <w:pPr>
        <w:pStyle w:val="SingleTxtG"/>
        <w:spacing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96F68" w:rsidRPr="00096F68" w:rsidSect="00096F6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50E8C" w14:textId="77777777" w:rsidR="00872CD0" w:rsidRPr="00A312BC" w:rsidRDefault="00872CD0" w:rsidP="00A312BC"/>
  </w:endnote>
  <w:endnote w:type="continuationSeparator" w:id="0">
    <w:p w14:paraId="3E2734B9" w14:textId="77777777" w:rsidR="00872CD0" w:rsidRPr="00A312BC" w:rsidRDefault="00872CD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9508F" w14:textId="77777777" w:rsidR="00096F68" w:rsidRPr="00096F68" w:rsidRDefault="00096F68">
    <w:pPr>
      <w:pStyle w:val="Pieddepage"/>
    </w:pPr>
    <w:r w:rsidRPr="00096F68">
      <w:rPr>
        <w:b/>
        <w:sz w:val="18"/>
      </w:rPr>
      <w:fldChar w:fldCharType="begin"/>
    </w:r>
    <w:r w:rsidRPr="00096F68">
      <w:rPr>
        <w:b/>
        <w:sz w:val="18"/>
      </w:rPr>
      <w:instrText xml:space="preserve"> PAGE  \* MERGEFORMAT </w:instrText>
    </w:r>
    <w:r w:rsidRPr="00096F68">
      <w:rPr>
        <w:b/>
        <w:sz w:val="18"/>
      </w:rPr>
      <w:fldChar w:fldCharType="separate"/>
    </w:r>
    <w:r w:rsidR="005448C7">
      <w:rPr>
        <w:b/>
        <w:noProof/>
        <w:sz w:val="18"/>
      </w:rPr>
      <w:t>12</w:t>
    </w:r>
    <w:r w:rsidRPr="00096F68">
      <w:rPr>
        <w:b/>
        <w:sz w:val="18"/>
      </w:rPr>
      <w:fldChar w:fldCharType="end"/>
    </w:r>
    <w:r>
      <w:rPr>
        <w:b/>
        <w:sz w:val="18"/>
      </w:rPr>
      <w:tab/>
    </w:r>
    <w:r>
      <w:t>GE.19-10808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7412B" w14:textId="77777777" w:rsidR="00096F68" w:rsidRPr="00096F68" w:rsidRDefault="00096F68" w:rsidP="00096F68">
    <w:pPr>
      <w:pStyle w:val="Pieddepage"/>
      <w:tabs>
        <w:tab w:val="clear" w:pos="9639"/>
        <w:tab w:val="right" w:pos="9638"/>
      </w:tabs>
      <w:rPr>
        <w:b/>
        <w:sz w:val="18"/>
      </w:rPr>
    </w:pPr>
    <w:r>
      <w:t>GE.19-10808</w:t>
    </w:r>
    <w:r>
      <w:tab/>
    </w:r>
    <w:r w:rsidRPr="00096F68">
      <w:rPr>
        <w:b/>
        <w:sz w:val="18"/>
      </w:rPr>
      <w:fldChar w:fldCharType="begin"/>
    </w:r>
    <w:r w:rsidRPr="00096F68">
      <w:rPr>
        <w:b/>
        <w:sz w:val="18"/>
      </w:rPr>
      <w:instrText xml:space="preserve"> PAGE  \* MERGEFORMAT </w:instrText>
    </w:r>
    <w:r w:rsidRPr="00096F68">
      <w:rPr>
        <w:b/>
        <w:sz w:val="18"/>
      </w:rPr>
      <w:fldChar w:fldCharType="separate"/>
    </w:r>
    <w:r w:rsidR="005448C7">
      <w:rPr>
        <w:b/>
        <w:noProof/>
        <w:sz w:val="18"/>
      </w:rPr>
      <w:t>11</w:t>
    </w:r>
    <w:r w:rsidRPr="00096F6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52F30" w14:textId="77777777" w:rsidR="00042B72" w:rsidRPr="00096F68" w:rsidRDefault="00096F68" w:rsidP="00096F6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719755B" wp14:editId="56B80BE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19-10808 (</w:t>
    </w:r>
    <w:proofErr w:type="gramStart"/>
    <w:r>
      <w:t>R)</w:t>
    </w:r>
    <w:r>
      <w:rPr>
        <w:lang w:val="en-US"/>
      </w:rPr>
      <w:t xml:space="preserve">  280819</w:t>
    </w:r>
    <w:proofErr w:type="gramEnd"/>
    <w:r>
      <w:rPr>
        <w:lang w:val="en-US"/>
      </w:rPr>
      <w:t xml:space="preserve">  290819</w:t>
    </w:r>
    <w:r>
      <w:br/>
    </w:r>
    <w:r w:rsidRPr="00096F68">
      <w:rPr>
        <w:rFonts w:ascii="C39T30Lfz" w:hAnsi="C39T30Lfz"/>
        <w:kern w:val="14"/>
        <w:sz w:val="56"/>
      </w:rPr>
      <w:t></w:t>
    </w:r>
    <w:r w:rsidRPr="00096F68">
      <w:rPr>
        <w:rFonts w:ascii="C39T30Lfz" w:hAnsi="C39T30Lfz"/>
        <w:kern w:val="14"/>
        <w:sz w:val="56"/>
      </w:rPr>
      <w:t></w:t>
    </w:r>
    <w:r w:rsidRPr="00096F68">
      <w:rPr>
        <w:rFonts w:ascii="C39T30Lfz" w:hAnsi="C39T30Lfz"/>
        <w:kern w:val="14"/>
        <w:sz w:val="56"/>
      </w:rPr>
      <w:t></w:t>
    </w:r>
    <w:r w:rsidRPr="00096F68">
      <w:rPr>
        <w:rFonts w:ascii="C39T30Lfz" w:hAnsi="C39T30Lfz"/>
        <w:kern w:val="14"/>
        <w:sz w:val="56"/>
      </w:rPr>
      <w:t></w:t>
    </w:r>
    <w:r w:rsidRPr="00096F68">
      <w:rPr>
        <w:rFonts w:ascii="C39T30Lfz" w:hAnsi="C39T30Lfz"/>
        <w:kern w:val="14"/>
        <w:sz w:val="56"/>
      </w:rPr>
      <w:t></w:t>
    </w:r>
    <w:r w:rsidRPr="00096F68">
      <w:rPr>
        <w:rFonts w:ascii="C39T30Lfz" w:hAnsi="C39T30Lfz"/>
        <w:kern w:val="14"/>
        <w:sz w:val="56"/>
      </w:rPr>
      <w:t></w:t>
    </w:r>
    <w:r w:rsidRPr="00096F68">
      <w:rPr>
        <w:rFonts w:ascii="C39T30Lfz" w:hAnsi="C39T30Lfz"/>
        <w:kern w:val="14"/>
        <w:sz w:val="56"/>
      </w:rPr>
      <w:t></w:t>
    </w:r>
    <w:r w:rsidRPr="00096F68">
      <w:rPr>
        <w:rFonts w:ascii="C39T30Lfz" w:hAnsi="C39T30Lfz"/>
        <w:kern w:val="14"/>
        <w:sz w:val="56"/>
      </w:rPr>
      <w:t></w:t>
    </w:r>
    <w:r w:rsidRPr="00096F68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DADBA0A" wp14:editId="3CC70E0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RPD/C/DZA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DZA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D89FA" w14:textId="77777777" w:rsidR="00872CD0" w:rsidRPr="001075E9" w:rsidRDefault="00872CD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BA45015" w14:textId="77777777" w:rsidR="00872CD0" w:rsidRDefault="00872CD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B717703" w14:textId="77777777" w:rsidR="00096F68" w:rsidRPr="000B70CF" w:rsidRDefault="00096F68" w:rsidP="00096F68">
      <w:pPr>
        <w:pStyle w:val="Notedebasdepage"/>
      </w:pPr>
      <w:r>
        <w:tab/>
      </w:r>
      <w:r w:rsidRPr="00096F68">
        <w:rPr>
          <w:sz w:val="20"/>
        </w:rPr>
        <w:t>*</w:t>
      </w:r>
      <w:r>
        <w:tab/>
        <w:t>Приняты Комитетом на его двадцатой сессии (27 августа – 21 сентября 2018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01528" w14:textId="612DC452" w:rsidR="00096F68" w:rsidRPr="00096F68" w:rsidRDefault="00D420CD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CRPD/C/DZA/CO/1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C606B" w14:textId="020D0DC4" w:rsidR="00096F68" w:rsidRPr="00096F68" w:rsidRDefault="00D420CD" w:rsidP="00096F68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CRPD/C/DZA/CO/1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CD0"/>
    <w:rsid w:val="00011089"/>
    <w:rsid w:val="00026643"/>
    <w:rsid w:val="00033EE1"/>
    <w:rsid w:val="00042B72"/>
    <w:rsid w:val="000558BD"/>
    <w:rsid w:val="00096F68"/>
    <w:rsid w:val="000B57E7"/>
    <w:rsid w:val="000B6373"/>
    <w:rsid w:val="000B732B"/>
    <w:rsid w:val="000F09DF"/>
    <w:rsid w:val="000F61B2"/>
    <w:rsid w:val="001075E9"/>
    <w:rsid w:val="00180183"/>
    <w:rsid w:val="0018024D"/>
    <w:rsid w:val="0018649F"/>
    <w:rsid w:val="00196389"/>
    <w:rsid w:val="001B3EF6"/>
    <w:rsid w:val="001C499F"/>
    <w:rsid w:val="001C7A89"/>
    <w:rsid w:val="001E7B61"/>
    <w:rsid w:val="00215062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407B78"/>
    <w:rsid w:val="00423EEF"/>
    <w:rsid w:val="00424203"/>
    <w:rsid w:val="0043184F"/>
    <w:rsid w:val="00452493"/>
    <w:rsid w:val="00453318"/>
    <w:rsid w:val="00454E07"/>
    <w:rsid w:val="00472C5C"/>
    <w:rsid w:val="0050108D"/>
    <w:rsid w:val="00513081"/>
    <w:rsid w:val="00517901"/>
    <w:rsid w:val="005221EB"/>
    <w:rsid w:val="00526683"/>
    <w:rsid w:val="005448C7"/>
    <w:rsid w:val="005709E0"/>
    <w:rsid w:val="00572E19"/>
    <w:rsid w:val="0058550E"/>
    <w:rsid w:val="005961C8"/>
    <w:rsid w:val="005966F1"/>
    <w:rsid w:val="005D7914"/>
    <w:rsid w:val="005E2B41"/>
    <w:rsid w:val="005F0B42"/>
    <w:rsid w:val="00681A10"/>
    <w:rsid w:val="006A1ED8"/>
    <w:rsid w:val="006B5625"/>
    <w:rsid w:val="006C2031"/>
    <w:rsid w:val="006D461A"/>
    <w:rsid w:val="006F35EE"/>
    <w:rsid w:val="007021FF"/>
    <w:rsid w:val="00712895"/>
    <w:rsid w:val="00757357"/>
    <w:rsid w:val="007C3F50"/>
    <w:rsid w:val="00806737"/>
    <w:rsid w:val="00825F8D"/>
    <w:rsid w:val="00833758"/>
    <w:rsid w:val="00834B71"/>
    <w:rsid w:val="0086445C"/>
    <w:rsid w:val="00872CD0"/>
    <w:rsid w:val="008934D2"/>
    <w:rsid w:val="00894693"/>
    <w:rsid w:val="008A08D7"/>
    <w:rsid w:val="008B6909"/>
    <w:rsid w:val="00903712"/>
    <w:rsid w:val="00906890"/>
    <w:rsid w:val="00906901"/>
    <w:rsid w:val="00911BE4"/>
    <w:rsid w:val="00951972"/>
    <w:rsid w:val="009608F3"/>
    <w:rsid w:val="00983128"/>
    <w:rsid w:val="009A24AC"/>
    <w:rsid w:val="00A14DA8"/>
    <w:rsid w:val="00A312BC"/>
    <w:rsid w:val="00A8146A"/>
    <w:rsid w:val="00A84021"/>
    <w:rsid w:val="00A84D35"/>
    <w:rsid w:val="00A917B3"/>
    <w:rsid w:val="00AB4B51"/>
    <w:rsid w:val="00AC12E8"/>
    <w:rsid w:val="00B10CC7"/>
    <w:rsid w:val="00B36DF7"/>
    <w:rsid w:val="00B539E7"/>
    <w:rsid w:val="00B62458"/>
    <w:rsid w:val="00B739FE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420CD"/>
    <w:rsid w:val="00D90028"/>
    <w:rsid w:val="00D90138"/>
    <w:rsid w:val="00DD78D1"/>
    <w:rsid w:val="00DE32CD"/>
    <w:rsid w:val="00DF71B9"/>
    <w:rsid w:val="00E30B7B"/>
    <w:rsid w:val="00E73F76"/>
    <w:rsid w:val="00E77684"/>
    <w:rsid w:val="00E92F15"/>
    <w:rsid w:val="00EA2C9F"/>
    <w:rsid w:val="00EA420E"/>
    <w:rsid w:val="00EC22C7"/>
    <w:rsid w:val="00ED0BD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BC1097"/>
  <w15:docId w15:val="{59F949C3-B7AB-4605-8FE2-0C2EEBF9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312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Titre1">
    <w:name w:val="heading 1"/>
    <w:aliases w:val="Table_G"/>
    <w:basedOn w:val="Normal"/>
    <w:next w:val="Normal"/>
    <w:link w:val="Titre1Car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Titre2">
    <w:name w:val="heading 2"/>
    <w:basedOn w:val="Normal"/>
    <w:next w:val="Normal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1"/>
    <w:semiHidden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1"/>
    <w:semiHidden/>
    <w:rsid w:val="0090690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90690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90690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auNormal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"/>
    <w:basedOn w:val="Normal"/>
    <w:next w:val="Normal"/>
    <w:link w:val="En-tteCar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En-tteCar">
    <w:name w:val="En-tête Car"/>
    <w:aliases w:val="6_G Car"/>
    <w:basedOn w:val="Policepardfaut"/>
    <w:link w:val="En-tte"/>
    <w:rsid w:val="00E92F15"/>
    <w:rPr>
      <w:b/>
      <w:sz w:val="18"/>
      <w:lang w:val="en-GB" w:eastAsia="ru-RU"/>
    </w:rPr>
  </w:style>
  <w:style w:type="character" w:styleId="Numrodepage">
    <w:name w:val="page number"/>
    <w:aliases w:val="7_G"/>
    <w:basedOn w:val="Policepardfaut"/>
    <w:qFormat/>
    <w:rsid w:val="00E92F15"/>
    <w:rPr>
      <w:rFonts w:ascii="Times New Roman" w:hAnsi="Times New Roman"/>
      <w:b/>
      <w:sz w:val="18"/>
    </w:rPr>
  </w:style>
  <w:style w:type="paragraph" w:styleId="Pieddepage">
    <w:name w:val="footer"/>
    <w:aliases w:val="3_G"/>
    <w:basedOn w:val="Normal"/>
    <w:link w:val="PieddepageCar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PieddepageCar">
    <w:name w:val="Pied de page Car"/>
    <w:aliases w:val="3_G Car"/>
    <w:basedOn w:val="Policepardfaut"/>
    <w:link w:val="Pieddepage"/>
    <w:rsid w:val="00E92F15"/>
    <w:rPr>
      <w:sz w:val="16"/>
      <w:lang w:val="en-GB" w:eastAsia="ru-RU"/>
    </w:rPr>
  </w:style>
  <w:style w:type="character" w:styleId="Appelnotedebasdep">
    <w:name w:val="footnote reference"/>
    <w:aliases w:val="4_G"/>
    <w:basedOn w:val="Policepardfaut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ppeldenotedefin">
    <w:name w:val="endnote reference"/>
    <w:aliases w:val="1_G"/>
    <w:basedOn w:val="Appelnotedebasdep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Grilledutableau">
    <w:name w:val="Table Grid"/>
    <w:basedOn w:val="TableauNormal"/>
    <w:uiPriority w:val="59"/>
    <w:rsid w:val="0098312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otedebasdepage">
    <w:name w:val="footnote text"/>
    <w:aliases w:val="5_G"/>
    <w:basedOn w:val="Normal"/>
    <w:link w:val="NotedebasdepageCar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92F15"/>
    <w:rPr>
      <w:sz w:val="18"/>
      <w:lang w:val="ru-RU" w:eastAsia="ru-RU"/>
    </w:rPr>
  </w:style>
  <w:style w:type="paragraph" w:styleId="Notedefin">
    <w:name w:val="endnote text"/>
    <w:aliases w:val="2_G"/>
    <w:basedOn w:val="Notedebasdepage"/>
    <w:link w:val="NotedefinCar"/>
    <w:qFormat/>
    <w:rsid w:val="00E92F15"/>
  </w:style>
  <w:style w:type="character" w:customStyle="1" w:styleId="NotedefinCar">
    <w:name w:val="Note de fin Car"/>
    <w:aliases w:val="2_G Car"/>
    <w:basedOn w:val="Policepardfaut"/>
    <w:link w:val="Notedefin"/>
    <w:rsid w:val="00E92F15"/>
    <w:rPr>
      <w:sz w:val="18"/>
      <w:lang w:val="ru-RU" w:eastAsia="ru-RU"/>
    </w:rPr>
  </w:style>
  <w:style w:type="character" w:customStyle="1" w:styleId="Titre1Car">
    <w:name w:val="Titre 1 Car"/>
    <w:aliases w:val="Table_G Car"/>
    <w:basedOn w:val="Policepardfaut"/>
    <w:link w:val="Titre1"/>
    <w:rsid w:val="00E92F15"/>
    <w:rPr>
      <w:rFonts w:cs="Arial"/>
      <w:b/>
      <w:bCs/>
      <w:szCs w:val="32"/>
      <w:lang w:val="ru-RU" w:eastAsia="ru-RU"/>
    </w:rPr>
  </w:style>
  <w:style w:type="character" w:styleId="Lienhypertexte">
    <w:name w:val="Hyperlink"/>
    <w:basedOn w:val="Policepardfaut"/>
    <w:rsid w:val="00E92F15"/>
    <w:rPr>
      <w:color w:val="0000FF" w:themeColor="hyperlink"/>
      <w:u w:val="none"/>
    </w:rPr>
  </w:style>
  <w:style w:type="character" w:styleId="Lienhypertextesuivivisit">
    <w:name w:val="FollowedHyperlink"/>
    <w:basedOn w:val="Policepardfaut"/>
    <w:rsid w:val="00E92F15"/>
    <w:rPr>
      <w:color w:val="800080" w:themeColor="followedHyperlink"/>
      <w:u w:val="none"/>
    </w:rPr>
  </w:style>
  <w:style w:type="character" w:customStyle="1" w:styleId="SingleTxtGChar">
    <w:name w:val="_ Single Txt_G Char"/>
    <w:basedOn w:val="Policepardfaut"/>
    <w:link w:val="SingleTxtG"/>
    <w:rsid w:val="00096F68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22AAB-05DF-487C-8952-9648D60B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5</TotalTime>
  <Pages>12</Pages>
  <Words>4533</Words>
  <Characters>31864</Characters>
  <Application>Microsoft Office Word</Application>
  <DocSecurity>0</DocSecurity>
  <Lines>597</Lines>
  <Paragraphs>178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CRPD/C/DZA/CO/1</vt:lpstr>
      <vt:lpstr>CRPD/C/DZA/CO/1</vt:lpstr>
      <vt:lpstr>A/</vt:lpstr>
      <vt:lpstr>A/</vt:lpstr>
    </vt:vector>
  </TitlesOfParts>
  <Company>DCM</Company>
  <LinksUpToDate>false</LinksUpToDate>
  <CharactersWithSpaces>36505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CRPD/C/DZA/CO/1</dc:title>
  <dc:subject/>
  <dc:creator>Marina KOROTKOVA</dc:creator>
  <cp:keywords/>
  <cp:lastModifiedBy>Anna PETELINA</cp:lastModifiedBy>
  <cp:revision>6</cp:revision>
  <cp:lastPrinted>2019-08-29T10:04:00Z</cp:lastPrinted>
  <dcterms:created xsi:type="dcterms:W3CDTF">2019-08-29T09:15:00Z</dcterms:created>
  <dcterms:modified xsi:type="dcterms:W3CDTF">2019-08-29T10:05:00Z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