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pStyle w:val="Heading1"/>
        <w:tabs>
          <w:tab w:val="clear" w:pos="4680"/>
        </w:tabs>
        <w:rPr>
          <w:spacing w:val="0"/>
        </w:rPr>
      </w:pPr>
      <w:r>
        <w:rPr>
          <w:rStyle w:val="CommentReference"/>
          <w:vanish/>
        </w:rPr>
        <w:commentReference w:id="0"/>
      </w:r>
      <w:r>
        <w:rPr>
          <w:spacing w:val="0"/>
        </w:rPr>
        <w:t xml:space="preserve">Комитет по ликвидации дискриминации </w:t>
      </w:r>
    </w:p>
    <w:p w:rsidR="00000000" w:rsidRDefault="00000000">
      <w:pPr>
        <w:tabs>
          <w:tab w:val="left" w:pos="-720"/>
          <w:tab w:val="left" w:pos="1"/>
          <w:tab w:val="left" w:pos="576"/>
          <w:tab w:val="left" w:pos="1152"/>
          <w:tab w:val="left" w:pos="1728"/>
          <w:tab w:val="left" w:pos="6480"/>
        </w:tabs>
        <w:spacing w:line="240" w:lineRule="exact"/>
      </w:pPr>
      <w:r>
        <w:rPr>
          <w:b/>
        </w:rPr>
        <w:t>в отношении женщин</w:t>
      </w:r>
    </w:p>
    <w:p w:rsidR="00000000" w:rsidRDefault="00000000">
      <w:pPr>
        <w:tabs>
          <w:tab w:val="left" w:pos="-720"/>
          <w:tab w:val="left" w:pos="1"/>
          <w:tab w:val="left" w:pos="576"/>
          <w:tab w:val="left" w:pos="1152"/>
          <w:tab w:val="left" w:pos="1728"/>
          <w:tab w:val="left" w:pos="6480"/>
        </w:tabs>
        <w:spacing w:before="120" w:line="240" w:lineRule="exact"/>
        <w:jc w:val="both"/>
        <w:rPr>
          <w:b/>
          <w:sz w:val="20"/>
          <w:lang w:val="en-US"/>
        </w:rPr>
      </w:pPr>
    </w:p>
    <w:p w:rsidR="00000000" w:rsidRDefault="00000000">
      <w:pPr>
        <w:tabs>
          <w:tab w:val="left" w:pos="-720"/>
          <w:tab w:val="left" w:pos="1"/>
          <w:tab w:val="left" w:pos="576"/>
          <w:tab w:val="left" w:pos="1152"/>
          <w:tab w:val="left" w:pos="1728"/>
          <w:tab w:val="left" w:pos="6480"/>
        </w:tabs>
        <w:spacing w:before="120" w:line="240" w:lineRule="exact"/>
        <w:jc w:val="both"/>
        <w:rPr>
          <w:b/>
          <w:sz w:val="20"/>
          <w:lang w:val="en-US"/>
        </w:rPr>
      </w:pPr>
    </w:p>
    <w:p w:rsidR="00000000" w:rsidRDefault="00000000">
      <w:pPr>
        <w:tabs>
          <w:tab w:val="left" w:pos="-720"/>
          <w:tab w:val="left" w:pos="1"/>
          <w:tab w:val="left" w:pos="576"/>
          <w:tab w:val="left" w:pos="1152"/>
          <w:tab w:val="left" w:pos="1728"/>
          <w:tab w:val="left" w:pos="6480"/>
        </w:tabs>
        <w:spacing w:before="120" w:line="240" w:lineRule="exact"/>
        <w:jc w:val="both"/>
        <w:rPr>
          <w:b/>
          <w:sz w:val="20"/>
          <w:lang w:val="en-US"/>
        </w:rPr>
      </w:pPr>
    </w:p>
    <w:p w:rsidR="00000000" w:rsidRDefault="00000000">
      <w:pPr>
        <w:tabs>
          <w:tab w:val="center" w:pos="4680"/>
        </w:tabs>
        <w:suppressAutoHyphens/>
        <w:overflowPunct w:val="0"/>
        <w:autoSpaceDE w:val="0"/>
        <w:autoSpaceDN w:val="0"/>
        <w:adjustRightInd w:val="0"/>
        <w:jc w:val="center"/>
        <w:rPr>
          <w:b/>
          <w:sz w:val="28"/>
        </w:rPr>
      </w:pPr>
      <w:r>
        <w:rPr>
          <w:b/>
          <w:sz w:val="28"/>
        </w:rPr>
        <w:t>Рассмотрение докладов, представленных государствами-участниками</w:t>
      </w:r>
      <w:r>
        <w:rPr>
          <w:b/>
          <w:sz w:val="28"/>
        </w:rPr>
        <w:br/>
        <w:t>в соответствии со статьей 18 Конвенции о ликвидации всех</w:t>
      </w:r>
      <w:r>
        <w:rPr>
          <w:b/>
          <w:sz w:val="28"/>
        </w:rPr>
        <w:br/>
        <w:t>форм дискриминации в отношении женщин</w:t>
      </w:r>
    </w:p>
    <w:p w:rsidR="00000000" w:rsidRDefault="00000000">
      <w:pPr>
        <w:tabs>
          <w:tab w:val="left" w:pos="-720"/>
          <w:tab w:val="left" w:pos="1"/>
          <w:tab w:val="left" w:pos="576"/>
          <w:tab w:val="left" w:pos="1152"/>
          <w:tab w:val="left" w:pos="1728"/>
          <w:tab w:val="left" w:pos="6480"/>
        </w:tabs>
        <w:jc w:val="center"/>
        <w:rPr>
          <w:b/>
          <w:sz w:val="28"/>
        </w:rPr>
      </w:pPr>
    </w:p>
    <w:p w:rsidR="00000000" w:rsidRDefault="00000000">
      <w:pPr>
        <w:tabs>
          <w:tab w:val="left" w:pos="-720"/>
          <w:tab w:val="left" w:pos="1"/>
          <w:tab w:val="left" w:pos="576"/>
          <w:tab w:val="left" w:pos="1152"/>
          <w:tab w:val="left" w:pos="1728"/>
          <w:tab w:val="left" w:pos="6480"/>
        </w:tabs>
        <w:jc w:val="center"/>
        <w:rPr>
          <w:b/>
          <w:sz w:val="28"/>
        </w:rPr>
      </w:pPr>
    </w:p>
    <w:p w:rsidR="00000000" w:rsidRDefault="00000000">
      <w:pPr>
        <w:pStyle w:val="Heading6"/>
        <w:jc w:val="center"/>
        <w:rPr>
          <w:b w:val="0"/>
          <w:i w:val="0"/>
        </w:rPr>
      </w:pPr>
      <w:r>
        <w:rPr>
          <w:b w:val="0"/>
          <w:i w:val="0"/>
        </w:rPr>
        <w:t xml:space="preserve">Сводные третий, четвертый и пятый периодические </w:t>
      </w:r>
      <w:r>
        <w:rPr>
          <w:b w:val="0"/>
          <w:i w:val="0"/>
        </w:rPr>
        <w:br/>
        <w:t>доклады государств-участников</w:t>
      </w:r>
    </w:p>
    <w:p w:rsidR="00000000" w:rsidRDefault="00000000">
      <w:pPr>
        <w:pStyle w:val="Heading7"/>
        <w:spacing w:before="120" w:line="240" w:lineRule="exact"/>
        <w:jc w:val="center"/>
        <w:rPr>
          <w:sz w:val="28"/>
          <w:u w:val="none"/>
        </w:rPr>
      </w:pPr>
    </w:p>
    <w:p w:rsidR="00000000" w:rsidRDefault="00000000"/>
    <w:p w:rsidR="00000000" w:rsidRDefault="00000000">
      <w:pPr>
        <w:pStyle w:val="Heading7"/>
        <w:spacing w:before="120" w:line="240" w:lineRule="exact"/>
        <w:jc w:val="center"/>
        <w:rPr>
          <w:sz w:val="28"/>
          <w:u w:val="none"/>
        </w:rPr>
      </w:pPr>
      <w:r>
        <w:rPr>
          <w:sz w:val="28"/>
          <w:u w:val="none"/>
        </w:rPr>
        <w:t>Гана</w:t>
      </w:r>
      <w:r>
        <w:rPr>
          <w:rStyle w:val="FootnoteReference"/>
          <w:sz w:val="28"/>
          <w:u w:val="none"/>
          <w:vertAlign w:val="baseline"/>
        </w:rPr>
        <w:footnoteReference w:customMarkFollows="1" w:id="1"/>
        <w:t>*</w:t>
      </w:r>
    </w:p>
    <w:p w:rsidR="00000000" w:rsidRDefault="00000000">
      <w:pPr>
        <w:tabs>
          <w:tab w:val="left" w:pos="-720"/>
        </w:tabs>
        <w:suppressAutoHyphens/>
        <w:overflowPunct w:val="0"/>
        <w:autoSpaceDE w:val="0"/>
        <w:autoSpaceDN w:val="0"/>
        <w:adjustRightInd w:val="0"/>
        <w:spacing w:before="120" w:line="240" w:lineRule="exact"/>
        <w:jc w:val="both"/>
        <w:rPr>
          <w:sz w:val="20"/>
        </w:rPr>
      </w:pPr>
      <w:r>
        <w:rPr>
          <w:noProof/>
          <w:sz w:val="20"/>
        </w:rPr>
        <w:pict>
          <v:shapetype id="_x0000_t202" coordsize="21600,21600" o:spt="202" path="m,l,21600r21600,l21600,xe">
            <v:stroke joinstyle="miter"/>
            <v:path gradientshapeok="t" o:connecttype="rect"/>
          </v:shapetype>
          <v:shape id="_x0000_s1032" type="#_x0000_t202" style="position:absolute;left:0;text-align:left;margin-left:0;margin-top:262.7pt;width:130.5pt;height:24.5pt;z-index:2;mso-position-horizontal:absolute;mso-position-horizontal-relative:text;mso-position-vertical:absolute;mso-position-vertical-relative:text" o:allowincell="f" stroked="f">
            <v:textbox inset="0,0,0,0">
              <w:txbxContent>
                <w:p w:rsidR="00000000" w:rsidRDefault="00000000">
                  <w:pPr>
                    <w:rPr>
                      <w:sz w:val="20"/>
                      <w:lang w:val="en-US"/>
                    </w:rPr>
                  </w:pPr>
                  <w:r>
                    <w:rPr>
                      <w:sz w:val="20"/>
                    </w:rPr>
                    <w:t>05-31757</w:t>
                  </w:r>
                  <w:r>
                    <w:rPr>
                      <w:sz w:val="20"/>
                      <w:lang w:val="en-US"/>
                    </w:rPr>
                    <w:t xml:space="preserve"> (R)</w:t>
                  </w:r>
                </w:p>
              </w:txbxContent>
            </v:textbox>
          </v:shape>
        </w:pict>
      </w:r>
    </w:p>
    <w:p w:rsidR="00000000" w:rsidRDefault="00000000">
      <w:pPr>
        <w:spacing w:before="120" w:line="240" w:lineRule="exact"/>
        <w:jc w:val="both"/>
        <w:rPr>
          <w:sz w:val="20"/>
        </w:rPr>
        <w:sectPr w:rsidR="00000000">
          <w:headerReference w:type="default" r:id="rId8"/>
          <w:pgSz w:w="12242" w:h="15842" w:code="1"/>
          <w:pgMar w:top="1134" w:right="1202" w:bottom="1134" w:left="1202" w:header="1134" w:footer="0" w:gutter="0"/>
          <w:cols w:space="708"/>
          <w:noEndnote/>
          <w:docGrid w:linePitch="245"/>
        </w:sectPr>
      </w:pPr>
    </w:p>
    <w:p w:rsidR="00000000" w:rsidRDefault="00000000">
      <w:pPr>
        <w:pStyle w:val="Heading7"/>
        <w:tabs>
          <w:tab w:val="left" w:pos="680"/>
          <w:tab w:val="left" w:pos="1021"/>
        </w:tabs>
        <w:spacing w:line="240" w:lineRule="exact"/>
        <w:jc w:val="center"/>
        <w:rPr>
          <w:u w:val="none"/>
        </w:rPr>
      </w:pPr>
      <w:r>
        <w:rPr>
          <w:u w:val="none"/>
        </w:rPr>
        <w:t>Предисловие</w:t>
      </w:r>
    </w:p>
    <w:p w:rsidR="00000000" w:rsidRDefault="00000000">
      <w:pPr>
        <w:tabs>
          <w:tab w:val="left" w:pos="680"/>
          <w:tab w:val="left" w:pos="1021"/>
        </w:tabs>
        <w:spacing w:before="240" w:line="240" w:lineRule="exact"/>
        <w:jc w:val="both"/>
        <w:rPr>
          <w:sz w:val="22"/>
        </w:rPr>
      </w:pPr>
      <w:r>
        <w:rPr>
          <w:sz w:val="22"/>
          <w:lang w:val="en-US"/>
        </w:rPr>
        <w:tab/>
      </w:r>
      <w:r>
        <w:rPr>
          <w:sz w:val="22"/>
        </w:rPr>
        <w:t xml:space="preserve">Сводный третий, четвертый и пятый доклад Ганы охватывает период с 1993 по </w:t>
      </w:r>
      <w:r>
        <w:rPr>
          <w:sz w:val="22"/>
        </w:rPr>
        <w:br/>
        <w:t>2003 год. В нем рассказывается об успехах страны в достижении гендерного равенства, а также о мерах и усилиях, предпринимаемых правительством Ганы и другими заинтересованными сторонами в целях обеспечения прав женщин.</w:t>
      </w:r>
    </w:p>
    <w:p w:rsidR="00000000" w:rsidRDefault="00000000">
      <w:pPr>
        <w:tabs>
          <w:tab w:val="left" w:pos="680"/>
          <w:tab w:val="left" w:pos="1021"/>
        </w:tabs>
        <w:spacing w:before="240" w:line="240" w:lineRule="exact"/>
        <w:jc w:val="both"/>
        <w:rPr>
          <w:sz w:val="22"/>
        </w:rPr>
      </w:pPr>
      <w:r>
        <w:rPr>
          <w:sz w:val="22"/>
          <w:lang w:val="en-US"/>
        </w:rPr>
        <w:tab/>
      </w:r>
      <w:r>
        <w:rPr>
          <w:sz w:val="22"/>
        </w:rPr>
        <w:t>Настоящий доклад выходит в свет в период высокого уровня политической стабильности в субрегионе. На отчетный период в Гане пришлись три срока конституционного правления, а пока шла подготовка доклада в стране были успешно проведены очередные общенациональные выборы, которые состоялись в декабре 2004 года. Помимо этих достижений страна приобрела значительный опыт в решении гендерных проблем и достигла ускорения темпов вовлечения женщин в процесс национального развития.</w:t>
      </w:r>
    </w:p>
    <w:p w:rsidR="00000000" w:rsidRDefault="00000000">
      <w:pPr>
        <w:tabs>
          <w:tab w:val="left" w:pos="680"/>
          <w:tab w:val="left" w:pos="1021"/>
        </w:tabs>
        <w:spacing w:before="240" w:line="240" w:lineRule="exact"/>
        <w:jc w:val="both"/>
        <w:rPr>
          <w:sz w:val="22"/>
        </w:rPr>
      </w:pPr>
      <w:r>
        <w:rPr>
          <w:sz w:val="22"/>
          <w:lang w:val="en-US"/>
        </w:rPr>
        <w:tab/>
      </w:r>
      <w:r>
        <w:rPr>
          <w:sz w:val="22"/>
        </w:rPr>
        <w:t>Имеющиеся данные (как качественные, так и количественные) свидетельствуют о прогрессе страны в деле улучшения состояния здоровья женщин, повышения уровня образования (особенно среди девочек) и обеспечения экономических прав женщин. Тем не менее в сфере политики, государственного управления и развития среднего и крупного бизнеса остается ряд нерешенных проблем. Кроме того, процент неграмотных женщин по-прежнему довольно высок по сравнению с мужчинами.</w:t>
      </w:r>
    </w:p>
    <w:p w:rsidR="00000000" w:rsidRDefault="00000000">
      <w:pPr>
        <w:tabs>
          <w:tab w:val="left" w:pos="680"/>
          <w:tab w:val="left" w:pos="1021"/>
        </w:tabs>
        <w:spacing w:before="240" w:line="240" w:lineRule="exact"/>
        <w:jc w:val="both"/>
        <w:rPr>
          <w:sz w:val="22"/>
        </w:rPr>
      </w:pPr>
      <w:r>
        <w:rPr>
          <w:sz w:val="22"/>
          <w:lang w:val="en-US"/>
        </w:rPr>
        <w:tab/>
      </w:r>
      <w:r>
        <w:rPr>
          <w:sz w:val="22"/>
        </w:rPr>
        <w:t>Создание в 2001 году Министерства по делам женщин и детей, возглавляемого министром в ранге министра – члена Кабинета, который стремится содействовать обеспечению прав женщин, является четким свидетельством политического стремления правительства Ганы самое пристальное внимание уделять вопросу гендерного равенства.</w:t>
      </w:r>
    </w:p>
    <w:p w:rsidR="00000000" w:rsidRDefault="00000000">
      <w:pPr>
        <w:tabs>
          <w:tab w:val="left" w:pos="680"/>
          <w:tab w:val="left" w:pos="1021"/>
        </w:tabs>
        <w:spacing w:before="240" w:line="240" w:lineRule="exact"/>
        <w:jc w:val="both"/>
        <w:rPr>
          <w:sz w:val="22"/>
        </w:rPr>
      </w:pPr>
      <w:r>
        <w:rPr>
          <w:sz w:val="22"/>
          <w:lang w:val="en-US"/>
        </w:rPr>
        <w:tab/>
      </w:r>
      <w:r>
        <w:rPr>
          <w:sz w:val="22"/>
        </w:rPr>
        <w:t>Настоящий сводный доклад был подготовлен после проведения консультаций с многочисленными заинтересованными сторонами из государственных учреждений и неправительственных организаций, а также организаций гражданского общества, включая различные женские группы и борцов за равноправие мужчин и женщин.</w:t>
      </w:r>
    </w:p>
    <w:p w:rsidR="00000000" w:rsidRDefault="00000000">
      <w:pPr>
        <w:tabs>
          <w:tab w:val="left" w:pos="680"/>
          <w:tab w:val="left" w:pos="1021"/>
        </w:tabs>
        <w:spacing w:before="240" w:line="240" w:lineRule="exact"/>
        <w:jc w:val="both"/>
        <w:rPr>
          <w:sz w:val="22"/>
        </w:rPr>
      </w:pPr>
      <w:r>
        <w:rPr>
          <w:sz w:val="22"/>
          <w:lang w:val="en-US"/>
        </w:rPr>
        <w:tab/>
      </w:r>
      <w:r>
        <w:rPr>
          <w:sz w:val="22"/>
        </w:rPr>
        <w:t>Я искренне надеюсь, что представленная в настоящем документе информация об опыте Ганы в области обеспечения прав женщин будет использована для улучшения положения женщин повсюду в мире.</w:t>
      </w:r>
    </w:p>
    <w:p w:rsidR="00000000" w:rsidRDefault="00000000">
      <w:pPr>
        <w:tabs>
          <w:tab w:val="left" w:pos="680"/>
          <w:tab w:val="left" w:pos="1021"/>
        </w:tabs>
        <w:spacing w:before="240" w:line="240" w:lineRule="exact"/>
        <w:jc w:val="both"/>
        <w:rPr>
          <w:sz w:val="22"/>
        </w:rPr>
      </w:pPr>
      <w:r>
        <w:rPr>
          <w:sz w:val="22"/>
          <w:lang w:val="en-US"/>
        </w:rPr>
        <w:tab/>
      </w:r>
      <w:r>
        <w:rPr>
          <w:sz w:val="22"/>
        </w:rPr>
        <w:t>В связи с этим я призываю всех граждан Ганы, все государственные учреждения и все заинтересованные стороны, а также международное сообщество способствовать и содействовать дальнейшему осуществлению всех статей Конвенции, с тем чтобы помочь нашей стране добиться целей гендерного равенства, развития и мира.</w:t>
      </w:r>
    </w:p>
    <w:p w:rsidR="00000000" w:rsidRDefault="00000000">
      <w:pPr>
        <w:tabs>
          <w:tab w:val="left" w:pos="680"/>
          <w:tab w:val="left" w:pos="1021"/>
        </w:tabs>
        <w:spacing w:before="240" w:line="240" w:lineRule="exact"/>
        <w:jc w:val="both"/>
        <w:rPr>
          <w:sz w:val="22"/>
        </w:rPr>
      </w:pPr>
    </w:p>
    <w:p w:rsidR="00000000" w:rsidRDefault="00000000">
      <w:pPr>
        <w:tabs>
          <w:tab w:val="left" w:pos="680"/>
          <w:tab w:val="left" w:pos="1021"/>
        </w:tabs>
        <w:spacing w:after="240" w:line="240" w:lineRule="exact"/>
        <w:jc w:val="center"/>
        <w:rPr>
          <w:b/>
        </w:rPr>
      </w:pPr>
      <w:r>
        <w:br w:type="page"/>
      </w:r>
      <w:r>
        <w:rPr>
          <w:b/>
        </w:rPr>
        <w:t>Сокращения</w:t>
      </w:r>
    </w:p>
    <w:tbl>
      <w:tblPr>
        <w:tblW w:w="0" w:type="auto"/>
        <w:tblInd w:w="-106" w:type="dxa"/>
        <w:tblLayout w:type="fixed"/>
        <w:tblLook w:val="0000"/>
      </w:tblPr>
      <w:tblGrid>
        <w:gridCol w:w="1516"/>
        <w:gridCol w:w="7540"/>
      </w:tblGrid>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ААЖЮ</w:t>
            </w:r>
          </w:p>
        </w:tc>
        <w:tc>
          <w:tcPr>
            <w:tcW w:w="7540" w:type="dxa"/>
          </w:tcPr>
          <w:p w:rsidR="00000000" w:rsidRDefault="00000000">
            <w:pPr>
              <w:tabs>
                <w:tab w:val="left" w:pos="680"/>
                <w:tab w:val="left" w:pos="1021"/>
              </w:tabs>
              <w:spacing w:before="80" w:line="240" w:lineRule="exact"/>
              <w:jc w:val="both"/>
              <w:rPr>
                <w:sz w:val="22"/>
              </w:rPr>
            </w:pPr>
            <w:r>
              <w:rPr>
                <w:sz w:val="22"/>
              </w:rPr>
              <w:t>Африканская ассоциация женщин-юристов</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БОВБО</w:t>
            </w:r>
          </w:p>
        </w:tc>
        <w:tc>
          <w:tcPr>
            <w:tcW w:w="7540" w:type="dxa"/>
          </w:tcPr>
          <w:p w:rsidR="00000000" w:rsidRDefault="00000000">
            <w:pPr>
              <w:tabs>
                <w:tab w:val="left" w:pos="680"/>
                <w:tab w:val="left" w:pos="1021"/>
              </w:tabs>
              <w:spacing w:before="80" w:line="240" w:lineRule="exact"/>
              <w:jc w:val="both"/>
              <w:rPr>
                <w:sz w:val="22"/>
              </w:rPr>
            </w:pPr>
            <w:r>
              <w:rPr>
                <w:sz w:val="22"/>
              </w:rPr>
              <w:t>Бесплатное обязательное и всеобщее базовое образование</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БППП</w:t>
            </w:r>
          </w:p>
        </w:tc>
        <w:tc>
          <w:tcPr>
            <w:tcW w:w="7540" w:type="dxa"/>
          </w:tcPr>
          <w:p w:rsidR="00000000" w:rsidRDefault="00000000">
            <w:pPr>
              <w:tabs>
                <w:tab w:val="left" w:pos="680"/>
                <w:tab w:val="left" w:pos="1021"/>
              </w:tabs>
              <w:spacing w:before="80" w:line="240" w:lineRule="exact"/>
              <w:jc w:val="both"/>
              <w:rPr>
                <w:sz w:val="22"/>
              </w:rPr>
            </w:pPr>
            <w:r>
              <w:rPr>
                <w:sz w:val="22"/>
              </w:rPr>
              <w:t>Болезни, передаваемые половым путем</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ВЖБО</w:t>
            </w:r>
          </w:p>
        </w:tc>
        <w:tc>
          <w:tcPr>
            <w:tcW w:w="7540" w:type="dxa"/>
          </w:tcPr>
          <w:p w:rsidR="00000000" w:rsidRDefault="00000000">
            <w:pPr>
              <w:tabs>
                <w:tab w:val="left" w:pos="680"/>
                <w:tab w:val="left" w:pos="1021"/>
              </w:tabs>
              <w:spacing w:before="80" w:line="240" w:lineRule="exact"/>
              <w:jc w:val="both"/>
              <w:rPr>
                <w:sz w:val="22"/>
              </w:rPr>
            </w:pPr>
            <w:r>
              <w:rPr>
                <w:sz w:val="22"/>
              </w:rPr>
              <w:t>Всемирная женская банковская организация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ВИЧ</w:t>
            </w:r>
          </w:p>
        </w:tc>
        <w:tc>
          <w:tcPr>
            <w:tcW w:w="7540" w:type="dxa"/>
          </w:tcPr>
          <w:p w:rsidR="00000000" w:rsidRDefault="00000000">
            <w:pPr>
              <w:tabs>
                <w:tab w:val="left" w:pos="680"/>
                <w:tab w:val="left" w:pos="1021"/>
              </w:tabs>
              <w:spacing w:before="80" w:line="240" w:lineRule="exact"/>
              <w:jc w:val="both"/>
              <w:rPr>
                <w:sz w:val="22"/>
              </w:rPr>
            </w:pPr>
            <w:r>
              <w:rPr>
                <w:sz w:val="22"/>
              </w:rPr>
              <w:t>Вирус иммунодефицита человека</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ГОД</w:t>
            </w:r>
          </w:p>
        </w:tc>
        <w:tc>
          <w:tcPr>
            <w:tcW w:w="7540" w:type="dxa"/>
          </w:tcPr>
          <w:p w:rsidR="00000000" w:rsidRDefault="00000000">
            <w:pPr>
              <w:tabs>
                <w:tab w:val="left" w:pos="680"/>
                <w:tab w:val="left" w:pos="1021"/>
              </w:tabs>
              <w:spacing w:before="80" w:line="240" w:lineRule="exact"/>
              <w:jc w:val="both"/>
              <w:rPr>
                <w:sz w:val="22"/>
              </w:rPr>
            </w:pPr>
            <w:r>
              <w:rPr>
                <w:sz w:val="22"/>
              </w:rPr>
              <w:t>Группа по вопросам образования девочек</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ГРПСРТ</w:t>
            </w:r>
          </w:p>
        </w:tc>
        <w:tc>
          <w:tcPr>
            <w:tcW w:w="7540" w:type="dxa"/>
          </w:tcPr>
          <w:p w:rsidR="00000000" w:rsidRDefault="00000000">
            <w:pPr>
              <w:tabs>
                <w:tab w:val="left" w:pos="680"/>
                <w:tab w:val="left" w:pos="1021"/>
              </w:tabs>
              <w:spacing w:before="80" w:line="240" w:lineRule="exact"/>
              <w:jc w:val="both"/>
              <w:rPr>
                <w:sz w:val="22"/>
              </w:rPr>
            </w:pPr>
            <w:r>
              <w:rPr>
                <w:sz w:val="22"/>
              </w:rPr>
              <w:t>Ганская региональная промышленная служба развития технологии</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ГССМН</w:t>
            </w:r>
          </w:p>
        </w:tc>
        <w:tc>
          <w:tcPr>
            <w:tcW w:w="7540" w:type="dxa"/>
          </w:tcPr>
          <w:p w:rsidR="00000000" w:rsidRDefault="00000000">
            <w:pPr>
              <w:tabs>
                <w:tab w:val="left" w:pos="680"/>
                <w:tab w:val="left" w:pos="1021"/>
              </w:tabs>
              <w:spacing w:before="80" w:line="240" w:lineRule="exact"/>
              <w:jc w:val="both"/>
              <w:rPr>
                <w:sz w:val="22"/>
              </w:rPr>
            </w:pPr>
            <w:r>
              <w:rPr>
                <w:sz w:val="22"/>
              </w:rPr>
              <w:t>Ганская стратегия по сокращению масштабов нищеты</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ДСО</w:t>
            </w:r>
          </w:p>
        </w:tc>
        <w:tc>
          <w:tcPr>
            <w:tcW w:w="7540" w:type="dxa"/>
          </w:tcPr>
          <w:p w:rsidR="00000000" w:rsidRDefault="00000000">
            <w:pPr>
              <w:tabs>
                <w:tab w:val="left" w:pos="680"/>
                <w:tab w:val="left" w:pos="1021"/>
              </w:tabs>
              <w:spacing w:before="80" w:line="240" w:lineRule="exact"/>
              <w:jc w:val="both"/>
              <w:rPr>
                <w:sz w:val="22"/>
              </w:rPr>
            </w:pPr>
            <w:r>
              <w:rPr>
                <w:sz w:val="22"/>
              </w:rPr>
              <w:t>Департамент социального обеспечения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ИОК</w:t>
            </w:r>
          </w:p>
        </w:tc>
        <w:tc>
          <w:tcPr>
            <w:tcW w:w="7540" w:type="dxa"/>
          </w:tcPr>
          <w:p w:rsidR="00000000" w:rsidRDefault="00000000">
            <w:pPr>
              <w:tabs>
                <w:tab w:val="left" w:pos="680"/>
                <w:tab w:val="left" w:pos="1021"/>
              </w:tabs>
              <w:spacing w:before="80" w:line="240" w:lineRule="exact"/>
              <w:jc w:val="both"/>
              <w:rPr>
                <w:sz w:val="22"/>
              </w:rPr>
            </w:pPr>
            <w:r>
              <w:rPr>
                <w:sz w:val="22"/>
              </w:rPr>
              <w:t>Информация, образование и коммуникация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ИСУО</w:t>
            </w:r>
          </w:p>
        </w:tc>
        <w:tc>
          <w:tcPr>
            <w:tcW w:w="7540" w:type="dxa"/>
          </w:tcPr>
          <w:p w:rsidR="00000000" w:rsidRDefault="00000000">
            <w:pPr>
              <w:tabs>
                <w:tab w:val="left" w:pos="680"/>
                <w:tab w:val="left" w:pos="1021"/>
              </w:tabs>
              <w:spacing w:before="80" w:line="240" w:lineRule="exact"/>
              <w:jc w:val="both"/>
              <w:rPr>
                <w:sz w:val="22"/>
              </w:rPr>
            </w:pPr>
            <w:r>
              <w:rPr>
                <w:sz w:val="22"/>
              </w:rPr>
              <w:t>Информационная система по вопросам управления в области образования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ИЦУЗ</w:t>
            </w:r>
          </w:p>
        </w:tc>
        <w:tc>
          <w:tcPr>
            <w:tcW w:w="7540" w:type="dxa"/>
          </w:tcPr>
          <w:p w:rsidR="00000000" w:rsidRDefault="00000000">
            <w:pPr>
              <w:tabs>
                <w:tab w:val="left" w:pos="680"/>
                <w:tab w:val="left" w:pos="1021"/>
              </w:tabs>
              <w:spacing w:before="80" w:line="240" w:lineRule="exact"/>
              <w:jc w:val="both"/>
              <w:rPr>
                <w:sz w:val="22"/>
              </w:rPr>
            </w:pPr>
            <w:r>
              <w:rPr>
                <w:sz w:val="22"/>
              </w:rPr>
              <w:t>Информационный центр по вопросам управления в области здравоохранения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КП</w:t>
            </w:r>
          </w:p>
        </w:tc>
        <w:tc>
          <w:tcPr>
            <w:tcW w:w="7540" w:type="dxa"/>
          </w:tcPr>
          <w:p w:rsidR="00000000" w:rsidRDefault="00000000">
            <w:pPr>
              <w:tabs>
                <w:tab w:val="left" w:pos="680"/>
                <w:tab w:val="left" w:pos="1021"/>
              </w:tabs>
              <w:spacing w:before="80" w:line="240" w:lineRule="exact"/>
              <w:jc w:val="both"/>
              <w:rPr>
                <w:sz w:val="22"/>
              </w:rPr>
            </w:pPr>
            <w:r>
              <w:rPr>
                <w:sz w:val="22"/>
              </w:rPr>
              <w:t>Конгресс профсоюзов</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КРГС</w:t>
            </w:r>
          </w:p>
        </w:tc>
        <w:tc>
          <w:tcPr>
            <w:tcW w:w="7540" w:type="dxa"/>
          </w:tcPr>
          <w:p w:rsidR="00000000" w:rsidRDefault="00000000">
            <w:pPr>
              <w:tabs>
                <w:tab w:val="left" w:pos="680"/>
                <w:tab w:val="left" w:pos="1021"/>
              </w:tabs>
              <w:spacing w:before="80" w:line="240" w:lineRule="exact"/>
              <w:jc w:val="both"/>
              <w:rPr>
                <w:sz w:val="22"/>
              </w:rPr>
            </w:pPr>
            <w:r>
              <w:rPr>
                <w:sz w:val="22"/>
              </w:rPr>
              <w:t>Канцелярия руководителя гражданской службы</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КТС</w:t>
            </w:r>
          </w:p>
        </w:tc>
        <w:tc>
          <w:tcPr>
            <w:tcW w:w="7540" w:type="dxa"/>
          </w:tcPr>
          <w:p w:rsidR="00000000" w:rsidRDefault="00000000">
            <w:pPr>
              <w:tabs>
                <w:tab w:val="left" w:pos="680"/>
                <w:tab w:val="left" w:pos="1021"/>
              </w:tabs>
              <w:spacing w:before="80" w:line="240" w:lineRule="exact"/>
              <w:jc w:val="both"/>
              <w:rPr>
                <w:sz w:val="22"/>
              </w:rPr>
            </w:pPr>
            <w:r>
              <w:rPr>
                <w:sz w:val="22"/>
              </w:rPr>
              <w:t>Коллективные трудовые соглашения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МДЖД</w:t>
            </w:r>
          </w:p>
        </w:tc>
        <w:tc>
          <w:tcPr>
            <w:tcW w:w="7540" w:type="dxa"/>
          </w:tcPr>
          <w:p w:rsidR="00000000" w:rsidRDefault="00000000">
            <w:pPr>
              <w:tabs>
                <w:tab w:val="left" w:pos="680"/>
                <w:tab w:val="left" w:pos="1021"/>
              </w:tabs>
              <w:spacing w:before="80" w:line="240" w:lineRule="exact"/>
              <w:jc w:val="both"/>
              <w:rPr>
                <w:sz w:val="22"/>
              </w:rPr>
            </w:pPr>
            <w:r>
              <w:rPr>
                <w:sz w:val="22"/>
              </w:rPr>
              <w:t>Министерство по делам женщин и детей</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МИД</w:t>
            </w:r>
          </w:p>
        </w:tc>
        <w:tc>
          <w:tcPr>
            <w:tcW w:w="7540" w:type="dxa"/>
          </w:tcPr>
          <w:p w:rsidR="00000000" w:rsidRDefault="00000000">
            <w:pPr>
              <w:tabs>
                <w:tab w:val="left" w:pos="680"/>
                <w:tab w:val="left" w:pos="1021"/>
              </w:tabs>
              <w:spacing w:before="80" w:line="240" w:lineRule="exact"/>
              <w:jc w:val="both"/>
              <w:rPr>
                <w:sz w:val="22"/>
              </w:rPr>
            </w:pPr>
            <w:r>
              <w:rPr>
                <w:sz w:val="22"/>
              </w:rPr>
              <w:t>Министерство иностранных дел</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МКДПЖ</w:t>
            </w:r>
          </w:p>
        </w:tc>
        <w:tc>
          <w:tcPr>
            <w:tcW w:w="7540" w:type="dxa"/>
          </w:tcPr>
          <w:p w:rsidR="00000000" w:rsidRDefault="00000000">
            <w:pPr>
              <w:tabs>
                <w:tab w:val="left" w:pos="680"/>
                <w:tab w:val="left" w:pos="1021"/>
              </w:tabs>
              <w:spacing w:before="80" w:line="240" w:lineRule="exact"/>
              <w:jc w:val="both"/>
              <w:rPr>
                <w:sz w:val="22"/>
              </w:rPr>
            </w:pPr>
            <w:r>
              <w:rPr>
                <w:sz w:val="22"/>
              </w:rPr>
              <w:t>Международный комитет действий в защиту прав женщин</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ММССР</w:t>
            </w:r>
          </w:p>
        </w:tc>
        <w:tc>
          <w:tcPr>
            <w:tcW w:w="7540" w:type="dxa"/>
          </w:tcPr>
          <w:p w:rsidR="00000000" w:rsidRDefault="00000000">
            <w:pPr>
              <w:tabs>
                <w:tab w:val="left" w:pos="680"/>
                <w:tab w:val="left" w:pos="1021"/>
              </w:tabs>
              <w:spacing w:before="80" w:line="240" w:lineRule="exact"/>
              <w:jc w:val="both"/>
              <w:rPr>
                <w:sz w:val="22"/>
              </w:rPr>
            </w:pPr>
            <w:r>
              <w:rPr>
                <w:sz w:val="22"/>
              </w:rPr>
              <w:t>Министерство местного самоуправления и сельского развития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МОМС</w:t>
            </w:r>
          </w:p>
        </w:tc>
        <w:tc>
          <w:tcPr>
            <w:tcW w:w="7540" w:type="dxa"/>
          </w:tcPr>
          <w:p w:rsidR="00000000" w:rsidRDefault="00000000">
            <w:pPr>
              <w:tabs>
                <w:tab w:val="left" w:pos="680"/>
                <w:tab w:val="left" w:pos="1021"/>
              </w:tabs>
              <w:spacing w:before="80" w:line="240" w:lineRule="exact"/>
              <w:jc w:val="both"/>
              <w:rPr>
                <w:sz w:val="22"/>
              </w:rPr>
            </w:pPr>
            <w:r>
              <w:rPr>
                <w:sz w:val="22"/>
              </w:rPr>
              <w:t>Министерство образования, молодежи и спорта</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МОТ</w:t>
            </w:r>
          </w:p>
        </w:tc>
        <w:tc>
          <w:tcPr>
            <w:tcW w:w="7540" w:type="dxa"/>
          </w:tcPr>
          <w:p w:rsidR="00000000" w:rsidRDefault="00000000">
            <w:pPr>
              <w:tabs>
                <w:tab w:val="left" w:pos="680"/>
                <w:tab w:val="left" w:pos="1021"/>
              </w:tabs>
              <w:spacing w:before="80" w:line="240" w:lineRule="exact"/>
              <w:jc w:val="both"/>
              <w:rPr>
                <w:sz w:val="22"/>
              </w:rPr>
            </w:pPr>
            <w:r>
              <w:rPr>
                <w:sz w:val="22"/>
              </w:rPr>
              <w:t>Международная организация труда</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МПЭСКП</w:t>
            </w:r>
          </w:p>
        </w:tc>
        <w:tc>
          <w:tcPr>
            <w:tcW w:w="7540" w:type="dxa"/>
          </w:tcPr>
          <w:p w:rsidR="00000000" w:rsidRDefault="00000000">
            <w:pPr>
              <w:tabs>
                <w:tab w:val="left" w:pos="680"/>
                <w:tab w:val="left" w:pos="1021"/>
              </w:tabs>
              <w:spacing w:before="80" w:line="240" w:lineRule="exact"/>
              <w:jc w:val="both"/>
              <w:rPr>
                <w:sz w:val="22"/>
              </w:rPr>
            </w:pPr>
            <w:r>
              <w:rPr>
                <w:sz w:val="22"/>
              </w:rPr>
              <w:t>Международный пакт об экономических, социальных и культурных правах</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МФЖЮ</w:t>
            </w:r>
          </w:p>
        </w:tc>
        <w:tc>
          <w:tcPr>
            <w:tcW w:w="7540" w:type="dxa"/>
          </w:tcPr>
          <w:p w:rsidR="00000000" w:rsidRDefault="00000000">
            <w:pPr>
              <w:tabs>
                <w:tab w:val="left" w:pos="680"/>
                <w:tab w:val="left" w:pos="1021"/>
              </w:tabs>
              <w:spacing w:before="80" w:line="240" w:lineRule="exact"/>
              <w:jc w:val="both"/>
              <w:rPr>
                <w:sz w:val="22"/>
              </w:rPr>
            </w:pPr>
            <w:r>
              <w:rPr>
                <w:sz w:val="22"/>
              </w:rPr>
              <w:t>Международная федерация женщин-юристов</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НАОМСГ</w:t>
            </w:r>
          </w:p>
        </w:tc>
        <w:tc>
          <w:tcPr>
            <w:tcW w:w="7540" w:type="dxa"/>
          </w:tcPr>
          <w:p w:rsidR="00000000" w:rsidRDefault="00000000">
            <w:pPr>
              <w:tabs>
                <w:tab w:val="left" w:pos="680"/>
                <w:tab w:val="left" w:pos="1021"/>
              </w:tabs>
              <w:spacing w:before="80" w:line="240" w:lineRule="exact"/>
              <w:jc w:val="both"/>
              <w:rPr>
                <w:sz w:val="22"/>
              </w:rPr>
            </w:pPr>
            <w:r>
              <w:rPr>
                <w:sz w:val="22"/>
              </w:rPr>
              <w:t>Национальная ассоциация органов местного самоуправления Ганы</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НДК</w:t>
            </w:r>
          </w:p>
        </w:tc>
        <w:tc>
          <w:tcPr>
            <w:tcW w:w="7540" w:type="dxa"/>
          </w:tcPr>
          <w:p w:rsidR="00000000" w:rsidRDefault="00000000">
            <w:pPr>
              <w:tabs>
                <w:tab w:val="left" w:pos="680"/>
                <w:tab w:val="left" w:pos="1021"/>
              </w:tabs>
              <w:spacing w:before="80" w:line="240" w:lineRule="exact"/>
              <w:jc w:val="both"/>
              <w:rPr>
                <w:sz w:val="22"/>
              </w:rPr>
            </w:pPr>
            <w:r>
              <w:rPr>
                <w:sz w:val="22"/>
              </w:rPr>
              <w:t>Национальный демократический конгресс</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НПО</w:t>
            </w:r>
          </w:p>
        </w:tc>
        <w:tc>
          <w:tcPr>
            <w:tcW w:w="7540" w:type="dxa"/>
          </w:tcPr>
          <w:p w:rsidR="00000000" w:rsidRDefault="00000000">
            <w:pPr>
              <w:tabs>
                <w:tab w:val="left" w:pos="680"/>
                <w:tab w:val="left" w:pos="1021"/>
              </w:tabs>
              <w:spacing w:before="80" w:line="240" w:lineRule="exact"/>
              <w:jc w:val="both"/>
              <w:rPr>
                <w:sz w:val="22"/>
              </w:rPr>
            </w:pPr>
            <w:r>
              <w:rPr>
                <w:sz w:val="22"/>
              </w:rPr>
              <w:t>Неправительственная организация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НПП</w:t>
            </w:r>
          </w:p>
        </w:tc>
        <w:tc>
          <w:tcPr>
            <w:tcW w:w="7540" w:type="dxa"/>
          </w:tcPr>
          <w:p w:rsidR="00000000" w:rsidRDefault="00000000">
            <w:pPr>
              <w:tabs>
                <w:tab w:val="left" w:pos="680"/>
                <w:tab w:val="left" w:pos="1021"/>
              </w:tabs>
              <w:spacing w:before="80" w:line="240" w:lineRule="exact"/>
              <w:jc w:val="both"/>
              <w:rPr>
                <w:sz w:val="22"/>
              </w:rPr>
            </w:pPr>
            <w:r>
              <w:rPr>
                <w:sz w:val="22"/>
              </w:rPr>
              <w:t>Национальная патриотическая партия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НСЖР</w:t>
            </w:r>
          </w:p>
        </w:tc>
        <w:tc>
          <w:tcPr>
            <w:tcW w:w="7540" w:type="dxa"/>
          </w:tcPr>
          <w:p w:rsidR="00000000" w:rsidRDefault="00000000">
            <w:pPr>
              <w:tabs>
                <w:tab w:val="left" w:pos="680"/>
                <w:tab w:val="left" w:pos="1021"/>
              </w:tabs>
              <w:spacing w:before="80" w:line="240" w:lineRule="exact"/>
              <w:jc w:val="both"/>
              <w:rPr>
                <w:sz w:val="22"/>
              </w:rPr>
            </w:pPr>
            <w:r>
              <w:rPr>
                <w:sz w:val="22"/>
              </w:rPr>
              <w:t>Национальный совет по вопросам женщин и развития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НСМП</w:t>
            </w:r>
          </w:p>
        </w:tc>
        <w:tc>
          <w:tcPr>
            <w:tcW w:w="7540" w:type="dxa"/>
          </w:tcPr>
          <w:p w:rsidR="00000000" w:rsidRDefault="00000000">
            <w:pPr>
              <w:tabs>
                <w:tab w:val="left" w:pos="680"/>
                <w:tab w:val="left" w:pos="1021"/>
              </w:tabs>
              <w:spacing w:before="80" w:line="240" w:lineRule="exact"/>
              <w:jc w:val="both"/>
              <w:rPr>
                <w:sz w:val="22"/>
              </w:rPr>
            </w:pPr>
            <w:r>
              <w:rPr>
                <w:sz w:val="22"/>
              </w:rPr>
              <w:t>Национальный совет по малым предприятиям</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ОЗМР</w:t>
            </w:r>
          </w:p>
        </w:tc>
        <w:tc>
          <w:tcPr>
            <w:tcW w:w="7540" w:type="dxa"/>
          </w:tcPr>
          <w:p w:rsidR="00000000" w:rsidRDefault="00000000">
            <w:pPr>
              <w:tabs>
                <w:tab w:val="left" w:pos="680"/>
                <w:tab w:val="left" w:pos="1021"/>
              </w:tabs>
              <w:spacing w:before="80" w:line="240" w:lineRule="exact"/>
              <w:jc w:val="both"/>
              <w:rPr>
                <w:sz w:val="22"/>
              </w:rPr>
            </w:pPr>
            <w:r>
              <w:rPr>
                <w:sz w:val="22"/>
              </w:rPr>
              <w:t>Охрана здоровья матери и ребенка</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ОКО</w:t>
            </w:r>
          </w:p>
        </w:tc>
        <w:tc>
          <w:tcPr>
            <w:tcW w:w="7540" w:type="dxa"/>
          </w:tcPr>
          <w:p w:rsidR="00000000" w:rsidRDefault="00000000">
            <w:pPr>
              <w:tabs>
                <w:tab w:val="left" w:pos="680"/>
                <w:tab w:val="left" w:pos="1021"/>
              </w:tabs>
              <w:spacing w:before="80" w:line="240" w:lineRule="exact"/>
              <w:jc w:val="both"/>
              <w:rPr>
                <w:sz w:val="22"/>
              </w:rPr>
            </w:pPr>
            <w:r>
              <w:rPr>
                <w:sz w:val="22"/>
              </w:rPr>
              <w:t>Общий коэффициент охвата</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ОНЗГ</w:t>
            </w:r>
          </w:p>
        </w:tc>
        <w:tc>
          <w:tcPr>
            <w:tcW w:w="7540" w:type="dxa"/>
          </w:tcPr>
          <w:p w:rsidR="00000000" w:rsidRDefault="00000000">
            <w:pPr>
              <w:tabs>
                <w:tab w:val="left" w:pos="680"/>
                <w:tab w:val="left" w:pos="1021"/>
              </w:tabs>
              <w:spacing w:before="80" w:line="240" w:lineRule="exact"/>
              <w:jc w:val="both"/>
              <w:rPr>
                <w:sz w:val="22"/>
              </w:rPr>
            </w:pPr>
            <w:r>
              <w:rPr>
                <w:sz w:val="22"/>
              </w:rPr>
              <w:t xml:space="preserve">Обследование в области народонаселения и здравоохранения в Гане </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ОНО</w:t>
            </w:r>
          </w:p>
        </w:tc>
        <w:tc>
          <w:tcPr>
            <w:tcW w:w="7540" w:type="dxa"/>
          </w:tcPr>
          <w:p w:rsidR="00000000" w:rsidRDefault="00000000">
            <w:pPr>
              <w:tabs>
                <w:tab w:val="left" w:pos="680"/>
                <w:tab w:val="left" w:pos="1021"/>
              </w:tabs>
              <w:spacing w:before="80" w:line="240" w:lineRule="exact"/>
              <w:jc w:val="both"/>
              <w:rPr>
                <w:sz w:val="22"/>
              </w:rPr>
            </w:pPr>
            <w:r>
              <w:rPr>
                <w:sz w:val="22"/>
              </w:rPr>
              <w:t>Отдел неформального образования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ОРЗЗД</w:t>
            </w:r>
          </w:p>
        </w:tc>
        <w:tc>
          <w:tcPr>
            <w:tcW w:w="7540" w:type="dxa"/>
          </w:tcPr>
          <w:p w:rsidR="00000000" w:rsidRDefault="00000000">
            <w:pPr>
              <w:tabs>
                <w:tab w:val="left" w:pos="680"/>
                <w:tab w:val="left" w:pos="1021"/>
              </w:tabs>
              <w:spacing w:before="80" w:line="240" w:lineRule="exact"/>
              <w:jc w:val="both"/>
              <w:rPr>
                <w:sz w:val="22"/>
              </w:rPr>
            </w:pPr>
            <w:r>
              <w:rPr>
                <w:sz w:val="22"/>
              </w:rPr>
              <w:t>Охрана репродуктивного здоровья и здоровья детей</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ОСО</w:t>
            </w:r>
          </w:p>
        </w:tc>
        <w:tc>
          <w:tcPr>
            <w:tcW w:w="7540" w:type="dxa"/>
          </w:tcPr>
          <w:p w:rsidR="00000000" w:rsidRDefault="00000000">
            <w:pPr>
              <w:tabs>
                <w:tab w:val="left" w:pos="680"/>
                <w:tab w:val="left" w:pos="1021"/>
              </w:tabs>
              <w:spacing w:before="80" w:line="240" w:lineRule="exact"/>
              <w:jc w:val="both"/>
              <w:rPr>
                <w:sz w:val="22"/>
              </w:rPr>
            </w:pPr>
            <w:r>
              <w:rPr>
                <w:sz w:val="22"/>
              </w:rPr>
              <w:t>Обзор работы сектора образования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ОУЖГ</w:t>
            </w:r>
          </w:p>
        </w:tc>
        <w:tc>
          <w:tcPr>
            <w:tcW w:w="7540" w:type="dxa"/>
          </w:tcPr>
          <w:p w:rsidR="00000000" w:rsidRDefault="00000000">
            <w:pPr>
              <w:tabs>
                <w:tab w:val="left" w:pos="680"/>
                <w:tab w:val="left" w:pos="1021"/>
              </w:tabs>
              <w:spacing w:before="80" w:line="240" w:lineRule="exact"/>
              <w:jc w:val="both"/>
              <w:rPr>
                <w:sz w:val="22"/>
              </w:rPr>
            </w:pPr>
            <w:r>
              <w:rPr>
                <w:sz w:val="22"/>
              </w:rPr>
              <w:t>Обследование уровня жизни в Гане</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ОУЖРСХ</w:t>
            </w:r>
          </w:p>
        </w:tc>
        <w:tc>
          <w:tcPr>
            <w:tcW w:w="7540" w:type="dxa"/>
          </w:tcPr>
          <w:p w:rsidR="00000000" w:rsidRDefault="00000000">
            <w:pPr>
              <w:tabs>
                <w:tab w:val="left" w:pos="680"/>
                <w:tab w:val="left" w:pos="1021"/>
              </w:tabs>
              <w:spacing w:before="80" w:line="240" w:lineRule="exact"/>
              <w:jc w:val="both"/>
              <w:rPr>
                <w:sz w:val="22"/>
              </w:rPr>
            </w:pPr>
            <w:r>
              <w:rPr>
                <w:sz w:val="22"/>
              </w:rPr>
              <w:t>Отдел по вопросам участия женщин в развитии сельского хозяйства</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ОУПЖ</w:t>
            </w:r>
          </w:p>
        </w:tc>
        <w:tc>
          <w:tcPr>
            <w:tcW w:w="7540" w:type="dxa"/>
          </w:tcPr>
          <w:p w:rsidR="00000000" w:rsidRDefault="00000000">
            <w:pPr>
              <w:tabs>
                <w:tab w:val="left" w:pos="680"/>
                <w:tab w:val="left" w:pos="1021"/>
              </w:tabs>
              <w:spacing w:before="80" w:line="240" w:lineRule="exact"/>
              <w:jc w:val="both"/>
              <w:rPr>
                <w:sz w:val="22"/>
              </w:rPr>
            </w:pPr>
            <w:r>
              <w:rPr>
                <w:sz w:val="22"/>
              </w:rPr>
              <w:t>Отдел по улучшению положения женщин</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ПДССПП</w:t>
            </w:r>
          </w:p>
        </w:tc>
        <w:tc>
          <w:tcPr>
            <w:tcW w:w="7540" w:type="dxa"/>
          </w:tcPr>
          <w:p w:rsidR="00000000" w:rsidRDefault="00000000">
            <w:pPr>
              <w:tabs>
                <w:tab w:val="left" w:pos="680"/>
                <w:tab w:val="left" w:pos="1021"/>
              </w:tabs>
              <w:spacing w:before="80" w:line="240" w:lineRule="exact"/>
              <w:jc w:val="both"/>
              <w:rPr>
                <w:sz w:val="22"/>
              </w:rPr>
            </w:pPr>
            <w:r>
              <w:rPr>
                <w:sz w:val="22"/>
              </w:rPr>
              <w:t>Программа действий по смягчению социальных последствий перестройки</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ПРВУЖР</w:t>
            </w:r>
          </w:p>
        </w:tc>
        <w:tc>
          <w:tcPr>
            <w:tcW w:w="7540" w:type="dxa"/>
          </w:tcPr>
          <w:p w:rsidR="00000000" w:rsidRDefault="00000000">
            <w:pPr>
              <w:tabs>
                <w:tab w:val="left" w:pos="680"/>
                <w:tab w:val="left" w:pos="1021"/>
              </w:tabs>
              <w:spacing w:before="80" w:line="240" w:lineRule="exact"/>
              <w:jc w:val="both"/>
              <w:rPr>
                <w:sz w:val="22"/>
              </w:rPr>
            </w:pPr>
            <w:r>
              <w:rPr>
                <w:sz w:val="22"/>
              </w:rPr>
              <w:t>Программа по расширению возможностей для участия женщин в процессе развития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СОГ</w:t>
            </w:r>
          </w:p>
        </w:tc>
        <w:tc>
          <w:tcPr>
            <w:tcW w:w="7540" w:type="dxa"/>
          </w:tcPr>
          <w:p w:rsidR="00000000" w:rsidRDefault="00000000">
            <w:pPr>
              <w:tabs>
                <w:tab w:val="left" w:pos="680"/>
                <w:tab w:val="left" w:pos="1021"/>
              </w:tabs>
              <w:spacing w:before="80" w:line="240" w:lineRule="exact"/>
              <w:jc w:val="both"/>
              <w:rPr>
                <w:sz w:val="22"/>
              </w:rPr>
            </w:pPr>
            <w:r>
              <w:rPr>
                <w:sz w:val="22"/>
              </w:rPr>
              <w:t>Служба образования Ганы</w:t>
            </w:r>
          </w:p>
        </w:tc>
      </w:tr>
      <w:tr w:rsidR="00000000">
        <w:tblPrEx>
          <w:tblCellMar>
            <w:top w:w="0" w:type="dxa"/>
            <w:bottom w:w="0" w:type="dxa"/>
          </w:tblCellMar>
        </w:tblPrEx>
        <w:tc>
          <w:tcPr>
            <w:tcW w:w="1516" w:type="dxa"/>
          </w:tcPr>
          <w:p w:rsidR="00000000" w:rsidRDefault="00000000">
            <w:pPr>
              <w:tabs>
                <w:tab w:val="left" w:pos="680"/>
                <w:tab w:val="left" w:pos="1021"/>
              </w:tabs>
              <w:spacing w:line="240" w:lineRule="exact"/>
              <w:jc w:val="both"/>
              <w:rPr>
                <w:sz w:val="22"/>
              </w:rPr>
            </w:pPr>
            <w:r>
              <w:rPr>
                <w:sz w:val="22"/>
              </w:rPr>
              <w:t>СПИД</w:t>
            </w:r>
          </w:p>
        </w:tc>
        <w:tc>
          <w:tcPr>
            <w:tcW w:w="7540" w:type="dxa"/>
          </w:tcPr>
          <w:p w:rsidR="00000000" w:rsidRDefault="00000000">
            <w:pPr>
              <w:tabs>
                <w:tab w:val="left" w:pos="680"/>
                <w:tab w:val="left" w:pos="1021"/>
              </w:tabs>
              <w:spacing w:line="240" w:lineRule="exact"/>
              <w:jc w:val="both"/>
              <w:rPr>
                <w:sz w:val="22"/>
              </w:rPr>
            </w:pPr>
            <w:r>
              <w:rPr>
                <w:sz w:val="22"/>
              </w:rPr>
              <w:t>Синдром приобретенного иммунодефицита</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СПО</w:t>
            </w:r>
          </w:p>
        </w:tc>
        <w:tc>
          <w:tcPr>
            <w:tcW w:w="7540" w:type="dxa"/>
          </w:tcPr>
          <w:p w:rsidR="00000000" w:rsidRDefault="00000000">
            <w:pPr>
              <w:tabs>
                <w:tab w:val="left" w:pos="680"/>
                <w:tab w:val="left" w:pos="1021"/>
              </w:tabs>
              <w:spacing w:before="80" w:line="240" w:lineRule="exact"/>
              <w:jc w:val="both"/>
              <w:rPr>
                <w:sz w:val="22"/>
              </w:rPr>
            </w:pPr>
            <w:r>
              <w:rPr>
                <w:sz w:val="22"/>
              </w:rPr>
              <w:t>Стратегический план в области образования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ЦФГО</w:t>
            </w:r>
          </w:p>
        </w:tc>
        <w:tc>
          <w:tcPr>
            <w:tcW w:w="7540" w:type="dxa"/>
          </w:tcPr>
          <w:p w:rsidR="00000000" w:rsidRDefault="00000000">
            <w:pPr>
              <w:tabs>
                <w:tab w:val="left" w:pos="680"/>
                <w:tab w:val="left" w:pos="1021"/>
              </w:tabs>
              <w:spacing w:before="80" w:line="240" w:lineRule="exact"/>
              <w:jc w:val="both"/>
              <w:rPr>
                <w:sz w:val="22"/>
              </w:rPr>
            </w:pPr>
            <w:r>
              <w:rPr>
                <w:sz w:val="22"/>
              </w:rPr>
              <w:t>Целевой фонд Ганы в области образования</w:t>
            </w:r>
          </w:p>
        </w:tc>
      </w:tr>
      <w:tr w:rsidR="00000000">
        <w:tblPrEx>
          <w:tblCellMar>
            <w:top w:w="0" w:type="dxa"/>
            <w:bottom w:w="0" w:type="dxa"/>
          </w:tblCellMar>
        </w:tblPrEx>
        <w:tc>
          <w:tcPr>
            <w:tcW w:w="1516" w:type="dxa"/>
          </w:tcPr>
          <w:p w:rsidR="00000000" w:rsidRDefault="00000000">
            <w:pPr>
              <w:tabs>
                <w:tab w:val="left" w:pos="680"/>
                <w:tab w:val="left" w:pos="1021"/>
              </w:tabs>
              <w:spacing w:before="80" w:line="240" w:lineRule="exact"/>
              <w:jc w:val="both"/>
              <w:rPr>
                <w:sz w:val="22"/>
              </w:rPr>
            </w:pPr>
            <w:r>
              <w:rPr>
                <w:sz w:val="22"/>
              </w:rPr>
              <w:t>ЭКА</w:t>
            </w:r>
          </w:p>
        </w:tc>
        <w:tc>
          <w:tcPr>
            <w:tcW w:w="7540" w:type="dxa"/>
          </w:tcPr>
          <w:p w:rsidR="00000000" w:rsidRDefault="00000000">
            <w:pPr>
              <w:tabs>
                <w:tab w:val="left" w:pos="680"/>
                <w:tab w:val="left" w:pos="1021"/>
              </w:tabs>
              <w:spacing w:before="80" w:line="240" w:lineRule="exact"/>
              <w:jc w:val="both"/>
              <w:rPr>
                <w:sz w:val="22"/>
              </w:rPr>
            </w:pPr>
            <w:r>
              <w:rPr>
                <w:sz w:val="22"/>
              </w:rPr>
              <w:t>Экономическая комиссия для Африки</w:t>
            </w:r>
          </w:p>
        </w:tc>
      </w:tr>
    </w:tbl>
    <w:p w:rsidR="00000000" w:rsidRDefault="00000000">
      <w:pPr>
        <w:pStyle w:val="Caption"/>
        <w:tabs>
          <w:tab w:val="left" w:pos="680"/>
          <w:tab w:val="left" w:pos="1021"/>
        </w:tabs>
        <w:spacing w:before="80" w:line="240" w:lineRule="exact"/>
        <w:jc w:val="both"/>
        <w:rPr>
          <w:sz w:val="22"/>
          <w:lang w:val="en-US"/>
        </w:rPr>
      </w:pPr>
    </w:p>
    <w:p w:rsidR="00000000" w:rsidRDefault="00000000">
      <w:pPr>
        <w:pStyle w:val="Caption"/>
        <w:tabs>
          <w:tab w:val="left" w:pos="680"/>
          <w:tab w:val="left" w:pos="1021"/>
        </w:tabs>
        <w:spacing w:before="80" w:line="240" w:lineRule="exact"/>
        <w:rPr>
          <w:u w:val="none"/>
        </w:rPr>
      </w:pPr>
      <w:r>
        <w:rPr>
          <w:u w:val="none"/>
        </w:rPr>
        <w:br w:type="page"/>
        <w:t>Таблицы и рисунки</w:t>
      </w:r>
    </w:p>
    <w:tbl>
      <w:tblPr>
        <w:tblW w:w="0" w:type="auto"/>
        <w:tblInd w:w="-106" w:type="dxa"/>
        <w:tblLayout w:type="fixed"/>
        <w:tblLook w:val="0000"/>
      </w:tblPr>
      <w:tblGrid>
        <w:gridCol w:w="8298"/>
        <w:gridCol w:w="758"/>
      </w:tblGrid>
      <w:tr w:rsidR="00000000">
        <w:tblPrEx>
          <w:tblCellMar>
            <w:top w:w="0" w:type="dxa"/>
            <w:bottom w:w="0" w:type="dxa"/>
          </w:tblCellMar>
        </w:tblPrEx>
        <w:tc>
          <w:tcPr>
            <w:tcW w:w="8298" w:type="dxa"/>
          </w:tcPr>
          <w:p w:rsidR="00000000" w:rsidRDefault="00000000">
            <w:pPr>
              <w:pStyle w:val="Heading4"/>
              <w:tabs>
                <w:tab w:val="left" w:pos="680"/>
                <w:tab w:val="left" w:pos="1021"/>
              </w:tabs>
              <w:spacing w:before="80" w:line="240" w:lineRule="exact"/>
              <w:jc w:val="both"/>
              <w:rPr>
                <w:b/>
                <w:sz w:val="22"/>
                <w:u w:val="none"/>
              </w:rPr>
            </w:pPr>
            <w:r>
              <w:rPr>
                <w:b/>
                <w:sz w:val="22"/>
                <w:u w:val="none"/>
              </w:rPr>
              <w:t>Таблицы</w:t>
            </w:r>
          </w:p>
        </w:tc>
        <w:tc>
          <w:tcPr>
            <w:tcW w:w="758" w:type="dxa"/>
          </w:tcPr>
          <w:p w:rsidR="00000000" w:rsidRDefault="00000000">
            <w:pPr>
              <w:tabs>
                <w:tab w:val="left" w:pos="680"/>
                <w:tab w:val="left" w:pos="1021"/>
              </w:tabs>
              <w:spacing w:before="80" w:line="240" w:lineRule="exact"/>
              <w:jc w:val="right"/>
              <w:rPr>
                <w:i/>
                <w:sz w:val="22"/>
              </w:rPr>
            </w:pPr>
            <w:r>
              <w:rPr>
                <w:i/>
                <w:sz w:val="22"/>
              </w:rPr>
              <w:t>Стр.</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1.  Уровень участия и выборности женщин в парламентских выборах 1996 и 2000 годов</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t>2</w:t>
            </w:r>
            <w:r>
              <w:rPr>
                <w:sz w:val="22"/>
                <w:lang w:val="en-US"/>
              </w:rPr>
              <w:t>9</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2.  Назначения на руководящие должности</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lang w:val="en-US"/>
              </w:rPr>
              <w:t>31</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 xml:space="preserve">Таблица 3.  Доля женщин среди депутатов собраний с разбивкой по регионам, </w:t>
            </w:r>
            <w:r>
              <w:rPr>
                <w:sz w:val="22"/>
              </w:rPr>
              <w:br/>
              <w:t>1999 год</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t>3</w:t>
            </w:r>
            <w:r>
              <w:rPr>
                <w:sz w:val="22"/>
                <w:lang w:val="en-US"/>
              </w:rPr>
              <w:t>2</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4.  Назначенные члены собраний, 2002–2006 годы</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t>3</w:t>
            </w:r>
            <w:r>
              <w:rPr>
                <w:sz w:val="22"/>
                <w:lang w:val="en-US"/>
              </w:rPr>
              <w:t>2</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 xml:space="preserve">Таблица 5.  Число кандидатов для участия в выборах в местные органы власти, </w:t>
            </w:r>
            <w:r>
              <w:rPr>
                <w:sz w:val="22"/>
              </w:rPr>
              <w:br/>
              <w:t>1998 и 2002 годы</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t>3</w:t>
            </w:r>
            <w:r>
              <w:rPr>
                <w:sz w:val="22"/>
                <w:lang w:val="en-US"/>
              </w:rPr>
              <w:t>3</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6.  Женщины – руководители и заместители руководителей государственных учреждений</w:t>
            </w:r>
            <w:r>
              <w:rPr>
                <w:sz w:val="22"/>
              </w:rPr>
              <w:tab/>
            </w:r>
          </w:p>
        </w:tc>
        <w:tc>
          <w:tcPr>
            <w:tcW w:w="758" w:type="dxa"/>
          </w:tcPr>
          <w:p w:rsidR="00000000" w:rsidRDefault="00000000">
            <w:pPr>
              <w:tabs>
                <w:tab w:val="left" w:pos="680"/>
                <w:tab w:val="left" w:pos="1021"/>
              </w:tabs>
              <w:spacing w:before="80" w:line="240" w:lineRule="exact"/>
              <w:jc w:val="center"/>
              <w:rPr>
                <w:sz w:val="22"/>
              </w:rPr>
            </w:pPr>
            <w:r>
              <w:rPr>
                <w:sz w:val="22"/>
              </w:rPr>
              <w:br/>
              <w:t>34</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7.  Состав работников гражданской службы старшего звена с разбивкой по категории должности и полу</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t>3</w:t>
            </w:r>
            <w:r>
              <w:rPr>
                <w:sz w:val="22"/>
                <w:lang w:val="en-US"/>
              </w:rPr>
              <w:t>5</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8.  Тенденции в охвате детей дошкольными учреждениями (1998/99–</w:t>
            </w:r>
            <w:r>
              <w:rPr>
                <w:sz w:val="22"/>
              </w:rPr>
              <w:br/>
              <w:t>2001/02 учебные годы)</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t>3</w:t>
            </w:r>
            <w:r>
              <w:rPr>
                <w:sz w:val="22"/>
                <w:lang w:val="en-US"/>
              </w:rPr>
              <w:t>9</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9.  ОКО/ЧКО с разбивкой по полу и области в 2002/03 учебном году: начальный уровень образования</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t>4</w:t>
            </w:r>
            <w:r>
              <w:rPr>
                <w:sz w:val="22"/>
                <w:lang w:val="en-US"/>
              </w:rPr>
              <w:t>2</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10.  Число учащихся на факультетах естественных наук и искусства в политехнических институтах (программы высшего образования с получением диплома), 2001/02–2002/03 учебные годы</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r>
            <w:r>
              <w:rPr>
                <w:sz w:val="22"/>
              </w:rPr>
              <w:br/>
              <w:t>4</w:t>
            </w:r>
            <w:r>
              <w:rPr>
                <w:sz w:val="22"/>
                <w:lang w:val="en-US"/>
              </w:rPr>
              <w:t>3</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 xml:space="preserve">Таблица 11.  Число учащихся университетов и политехнических институтов, 2001/02–2003/04 учебные годы </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t>4</w:t>
            </w:r>
            <w:r>
              <w:rPr>
                <w:sz w:val="22"/>
                <w:lang w:val="en-US"/>
              </w:rPr>
              <w:t>3</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12.  Переход от неформального образования</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t>4</w:t>
            </w:r>
            <w:r>
              <w:rPr>
                <w:sz w:val="22"/>
                <w:lang w:val="en-US"/>
              </w:rPr>
              <w:t>4</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13.  Национальная программа повышения функциональной грамотности: число учащихся, 1992–2003 годы</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t>4</w:t>
            </w:r>
            <w:r>
              <w:rPr>
                <w:sz w:val="22"/>
                <w:lang w:val="en-US"/>
              </w:rPr>
              <w:t>5</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14.  Женщины – студентки первых курсов в 1997–2001 годах</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t>4</w:t>
            </w:r>
            <w:r>
              <w:rPr>
                <w:sz w:val="22"/>
                <w:lang w:val="en-US"/>
              </w:rPr>
              <w:t>6</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15.  Компоненты программы СТЕП и число учащихся, 2003 год</w:t>
            </w:r>
          </w:p>
        </w:tc>
        <w:tc>
          <w:tcPr>
            <w:tcW w:w="758" w:type="dxa"/>
          </w:tcPr>
          <w:p w:rsidR="00000000" w:rsidRDefault="00000000">
            <w:pPr>
              <w:tabs>
                <w:tab w:val="left" w:pos="680"/>
                <w:tab w:val="left" w:pos="1021"/>
              </w:tabs>
              <w:spacing w:before="80" w:line="240" w:lineRule="exact"/>
              <w:jc w:val="center"/>
              <w:rPr>
                <w:sz w:val="22"/>
                <w:lang w:val="en-US"/>
              </w:rPr>
            </w:pPr>
            <w:r>
              <w:rPr>
                <w:sz w:val="22"/>
              </w:rPr>
              <w:t>4</w:t>
            </w:r>
            <w:r>
              <w:rPr>
                <w:sz w:val="22"/>
                <w:lang w:val="en-US"/>
              </w:rPr>
              <w:t>7</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 xml:space="preserve">Таблица 16.  Динамика занятости экономически активного населения с разбивкой </w:t>
            </w:r>
            <w:r>
              <w:rPr>
                <w:sz w:val="22"/>
              </w:rPr>
              <w:br/>
              <w:t>по полу (население в возрасте 15 лет и старше)</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t>4</w:t>
            </w:r>
            <w:r>
              <w:rPr>
                <w:sz w:val="22"/>
                <w:lang w:val="en-US"/>
              </w:rPr>
              <w:t>9</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17.  Экономически активное население с разбивкой по полу (население в возрасте 15 лет и старше)</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r>
            <w:r>
              <w:rPr>
                <w:sz w:val="22"/>
                <w:lang w:val="en-US"/>
              </w:rPr>
              <w:t>50</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18.  Охват населения основными услугами</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t>5</w:t>
            </w:r>
            <w:r>
              <w:rPr>
                <w:sz w:val="22"/>
                <w:lang w:val="en-US"/>
              </w:rPr>
              <w:t>5</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19.  Динамика материнской смертности (по данным медицинских учреждений Ганы)</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br/>
              <w:t>5</w:t>
            </w:r>
            <w:r>
              <w:rPr>
                <w:sz w:val="22"/>
                <w:lang w:val="en-US"/>
              </w:rPr>
              <w:t>6</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Таблица 20.  Уровень охвата образованием с разбивкой по полу</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t>6</w:t>
            </w:r>
            <w:r>
              <w:rPr>
                <w:sz w:val="22"/>
                <w:lang w:val="en-US"/>
              </w:rPr>
              <w:t>5</w:t>
            </w:r>
          </w:p>
        </w:tc>
      </w:tr>
    </w:tbl>
    <w:p w:rsidR="00000000" w:rsidRDefault="00000000">
      <w:pPr>
        <w:pStyle w:val="Header"/>
        <w:tabs>
          <w:tab w:val="clear" w:pos="4677"/>
          <w:tab w:val="clear" w:pos="9355"/>
        </w:tabs>
      </w:pPr>
      <w:r>
        <w:br w:type="page"/>
      </w:r>
    </w:p>
    <w:tbl>
      <w:tblPr>
        <w:tblW w:w="0" w:type="auto"/>
        <w:tblInd w:w="-106" w:type="dxa"/>
        <w:tblLayout w:type="fixed"/>
        <w:tblLook w:val="0000"/>
      </w:tblPr>
      <w:tblGrid>
        <w:gridCol w:w="8298"/>
        <w:gridCol w:w="758"/>
      </w:tblGrid>
      <w:tr w:rsidR="00000000">
        <w:tblPrEx>
          <w:tblCellMar>
            <w:top w:w="0" w:type="dxa"/>
            <w:bottom w:w="0" w:type="dxa"/>
          </w:tblCellMar>
        </w:tblPrEx>
        <w:tc>
          <w:tcPr>
            <w:tcW w:w="8298" w:type="dxa"/>
          </w:tcPr>
          <w:p w:rsidR="00000000" w:rsidRDefault="00000000">
            <w:pPr>
              <w:pStyle w:val="Heading4"/>
              <w:tabs>
                <w:tab w:val="left" w:pos="680"/>
                <w:tab w:val="left" w:pos="1021"/>
              </w:tabs>
              <w:spacing w:before="80" w:line="240" w:lineRule="exact"/>
              <w:rPr>
                <w:b/>
                <w:sz w:val="22"/>
                <w:u w:val="none"/>
              </w:rPr>
            </w:pPr>
            <w:r>
              <w:rPr>
                <w:b/>
                <w:sz w:val="22"/>
                <w:u w:val="none"/>
              </w:rPr>
              <w:t>Рисунки</w:t>
            </w:r>
          </w:p>
        </w:tc>
        <w:tc>
          <w:tcPr>
            <w:tcW w:w="758" w:type="dxa"/>
          </w:tcPr>
          <w:p w:rsidR="00000000" w:rsidRDefault="00000000">
            <w:pPr>
              <w:tabs>
                <w:tab w:val="left" w:pos="680"/>
                <w:tab w:val="left" w:pos="1021"/>
              </w:tabs>
              <w:spacing w:before="80" w:line="240" w:lineRule="exact"/>
              <w:jc w:val="both"/>
              <w:rPr>
                <w:i/>
                <w:sz w:val="22"/>
              </w:rPr>
            </w:pPr>
            <w:r>
              <w:rPr>
                <w:i/>
                <w:sz w:val="22"/>
              </w:rPr>
              <w:t>Стр.</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Рисунок 1.  Карта Ганы</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lang w:val="en-US"/>
              </w:rPr>
              <w:t>9</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Рисунок 2.  Участие в выборах в местные органы власти, 1994 год</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t>3</w:t>
            </w:r>
            <w:r>
              <w:rPr>
                <w:sz w:val="22"/>
                <w:lang w:val="en-US"/>
              </w:rPr>
              <w:t>3</w:t>
            </w:r>
          </w:p>
        </w:tc>
      </w:tr>
      <w:tr w:rsidR="00000000">
        <w:tblPrEx>
          <w:tblCellMar>
            <w:top w:w="0" w:type="dxa"/>
            <w:bottom w:w="0" w:type="dxa"/>
          </w:tblCellMar>
        </w:tblPrEx>
        <w:tc>
          <w:tcPr>
            <w:tcW w:w="8298" w:type="dxa"/>
          </w:tcPr>
          <w:p w:rsidR="00000000" w:rsidRDefault="00000000">
            <w:pPr>
              <w:tabs>
                <w:tab w:val="right" w:leader="dot" w:pos="8222"/>
              </w:tabs>
              <w:spacing w:before="80" w:line="240" w:lineRule="exact"/>
              <w:rPr>
                <w:sz w:val="22"/>
              </w:rPr>
            </w:pPr>
            <w:r>
              <w:rPr>
                <w:sz w:val="22"/>
              </w:rPr>
              <w:t>Рисунок 3.  Участие в выборах в местные органы власти, 1998 год</w:t>
            </w:r>
            <w:r>
              <w:rPr>
                <w:sz w:val="22"/>
              </w:rPr>
              <w:tab/>
            </w:r>
          </w:p>
        </w:tc>
        <w:tc>
          <w:tcPr>
            <w:tcW w:w="758" w:type="dxa"/>
          </w:tcPr>
          <w:p w:rsidR="00000000" w:rsidRDefault="00000000">
            <w:pPr>
              <w:tabs>
                <w:tab w:val="left" w:pos="680"/>
                <w:tab w:val="left" w:pos="1021"/>
              </w:tabs>
              <w:spacing w:before="80" w:line="240" w:lineRule="exact"/>
              <w:jc w:val="center"/>
              <w:rPr>
                <w:sz w:val="22"/>
                <w:lang w:val="en-US"/>
              </w:rPr>
            </w:pPr>
            <w:r>
              <w:rPr>
                <w:sz w:val="22"/>
              </w:rPr>
              <w:t>3</w:t>
            </w:r>
            <w:r>
              <w:rPr>
                <w:sz w:val="22"/>
                <w:lang w:val="en-US"/>
              </w:rPr>
              <w:t>3</w:t>
            </w:r>
          </w:p>
        </w:tc>
      </w:tr>
    </w:tbl>
    <w:p w:rsidR="00000000" w:rsidRDefault="00000000">
      <w:pPr>
        <w:tabs>
          <w:tab w:val="left" w:pos="680"/>
          <w:tab w:val="left" w:pos="1021"/>
        </w:tabs>
        <w:spacing w:before="240" w:line="240" w:lineRule="exact"/>
        <w:jc w:val="both"/>
        <w:rPr>
          <w:sz w:val="22"/>
        </w:rPr>
      </w:pPr>
    </w:p>
    <w:p w:rsidR="00000000" w:rsidRDefault="00000000">
      <w:pPr>
        <w:pStyle w:val="Heading3"/>
        <w:tabs>
          <w:tab w:val="left" w:pos="680"/>
          <w:tab w:val="left" w:pos="1021"/>
        </w:tabs>
        <w:spacing w:line="240" w:lineRule="exact"/>
        <w:jc w:val="center"/>
        <w:rPr>
          <w:spacing w:val="0"/>
        </w:rPr>
      </w:pPr>
      <w:r>
        <w:rPr>
          <w:spacing w:val="0"/>
        </w:rPr>
        <w:br w:type="page"/>
        <w:t>Введение</w:t>
      </w:r>
    </w:p>
    <w:p w:rsidR="00000000" w:rsidRDefault="00000000">
      <w:pPr>
        <w:tabs>
          <w:tab w:val="left" w:pos="680"/>
          <w:tab w:val="left" w:pos="1021"/>
        </w:tabs>
        <w:spacing w:before="240" w:line="240" w:lineRule="exact"/>
        <w:jc w:val="both"/>
        <w:rPr>
          <w:sz w:val="22"/>
        </w:rPr>
      </w:pPr>
      <w:r>
        <w:rPr>
          <w:sz w:val="22"/>
        </w:rPr>
        <w:t>1.</w:t>
      </w:r>
      <w:r>
        <w:rPr>
          <w:sz w:val="22"/>
        </w:rPr>
        <w:tab/>
        <w:t xml:space="preserve">Настоящий доклад является сводным третьим, четвертым и пятым периодическим докладом Ганы, представленным Комитету по ликвидации дискриминации в отношении женщин (КЛДЖ). Первоначальный и второй доклады были представлены, соответственно, </w:t>
      </w:r>
      <w:r>
        <w:rPr>
          <w:sz w:val="22"/>
        </w:rPr>
        <w:br/>
        <w:t>5 июля 1991 и 1992 годов.</w:t>
      </w:r>
    </w:p>
    <w:p w:rsidR="00000000" w:rsidRDefault="00000000">
      <w:pPr>
        <w:tabs>
          <w:tab w:val="left" w:pos="680"/>
          <w:tab w:val="left" w:pos="1021"/>
        </w:tabs>
        <w:spacing w:before="240" w:line="240" w:lineRule="exact"/>
        <w:jc w:val="both"/>
        <w:rPr>
          <w:sz w:val="22"/>
        </w:rPr>
      </w:pPr>
      <w:r>
        <w:rPr>
          <w:sz w:val="22"/>
        </w:rPr>
        <w:t>2.</w:t>
      </w:r>
      <w:r>
        <w:rPr>
          <w:sz w:val="22"/>
        </w:rPr>
        <w:tab/>
        <w:t>В первой части настоящего доклада содержится обновленная информация о социально-экономическом и политическом положении в Гане, благодаря чему данный доклад приобретает нужный формат. В этой части также рассказывается о положении и статусе женщин в Гане в период после представления первого и второго докладов. В данной части дается оценка прогресса, достигнутого женщинами в период с 1992 по 2003 год, а также успехов в реализации Найробийских перспективных стратегий в области улучшения положения женщин и принятой на Пекинской конференции Платформы действий.</w:t>
      </w:r>
    </w:p>
    <w:p w:rsidR="00000000" w:rsidRDefault="00000000">
      <w:pPr>
        <w:tabs>
          <w:tab w:val="left" w:pos="680"/>
          <w:tab w:val="left" w:pos="1021"/>
        </w:tabs>
        <w:spacing w:before="240" w:line="240" w:lineRule="exact"/>
        <w:jc w:val="both"/>
        <w:rPr>
          <w:sz w:val="22"/>
        </w:rPr>
      </w:pPr>
      <w:r>
        <w:rPr>
          <w:sz w:val="22"/>
        </w:rPr>
        <w:t>3.</w:t>
      </w:r>
      <w:r>
        <w:rPr>
          <w:sz w:val="22"/>
        </w:rPr>
        <w:tab/>
        <w:t>В последующих разделах рассматриваются конкретные вопросы в связи с каждой статьей Конвенции. В ходе анализа внимание обращается на:</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правовые и другие принятые меры, а также прогресс в осуществлении Конвенции в период после представления предыдущих докладов;</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фактические достижения в содействии и обеспечении ликвидации дискриминации в отношении женщин;</w:t>
      </w:r>
    </w:p>
    <w:p w:rsidR="00000000" w:rsidRDefault="00000000">
      <w:pPr>
        <w:pStyle w:val="BodyTextIndent3"/>
      </w:pPr>
      <w:r>
        <w:sym w:font="Symbol" w:char="F0B7"/>
      </w:r>
      <w:r>
        <w:tab/>
        <w:t>любые значительные изменения, касающиеся положения и равноправия женщин, в период после представления предыдущих докладов;</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остающиеся барьеры, препятствующие равноправному участию женщин в политической, социальной, экономической и культурной жизни страны;</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факторы или препятствия, затрудняющие выполнение обязательств по данной Конвенции, в свете других договоров по правам человека.</w:t>
      </w:r>
    </w:p>
    <w:p w:rsidR="00000000" w:rsidRDefault="00000000">
      <w:pPr>
        <w:tabs>
          <w:tab w:val="left" w:pos="680"/>
          <w:tab w:val="left" w:pos="1021"/>
        </w:tabs>
        <w:spacing w:before="240" w:line="240" w:lineRule="exact"/>
        <w:jc w:val="both"/>
        <w:rPr>
          <w:sz w:val="22"/>
        </w:rPr>
      </w:pPr>
      <w:r>
        <w:rPr>
          <w:sz w:val="22"/>
        </w:rPr>
        <w:t>4.</w:t>
      </w:r>
      <w:r>
        <w:rPr>
          <w:sz w:val="22"/>
        </w:rPr>
        <w:tab/>
        <w:t>Были приняты меры для представления статистических данных по всем упоминаемым в Конвенции вопросам. В процессе получения статистических данных по некоторым вопросам был отмечен ряд трудностей, а именно:</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отсутствие статистических данных с разбивкой по полу;</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отсутствие исследований для оценки воздействия некоторых принятых законов на положение женщин в целом и/или на проблему ликвидации дискриминации в отношении женщин в частности;</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отсутствие надлежащей инфраструктуры для сбора требуемых данных.</w:t>
      </w:r>
    </w:p>
    <w:p w:rsidR="00000000" w:rsidRDefault="00000000">
      <w:pPr>
        <w:tabs>
          <w:tab w:val="left" w:pos="680"/>
          <w:tab w:val="left" w:pos="1021"/>
        </w:tabs>
        <w:spacing w:before="240" w:line="240" w:lineRule="exact"/>
        <w:jc w:val="both"/>
        <w:rPr>
          <w:sz w:val="22"/>
        </w:rPr>
      </w:pPr>
      <w:r>
        <w:rPr>
          <w:sz w:val="22"/>
        </w:rPr>
        <w:t>К числу других трудностей относятся:</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глубоко укоренившиеся унаследованные из прошлого традиции, обычаи и взгляды, которые с трудом поддаются изменению или искоренению;</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сложившиеся стереотипные представления о роли женщин, вызванные социальными и культурными факторами, которые способствуют сохранению дискриминации по признаку пола и препятствуют осуществлению статьи 5;</w:t>
      </w:r>
    </w:p>
    <w:p w:rsidR="00000000" w:rsidRDefault="00000000">
      <w:pPr>
        <w:pStyle w:val="BodyTextIndent3"/>
      </w:pPr>
      <w:r>
        <w:sym w:font="Symbol" w:char="F0B7"/>
      </w:r>
      <w:r>
        <w:tab/>
        <w:t>финансовые ограничения, затрудняющие широкую популяризацию Конвенции, в частности перевода статей Конвенции на местные диалекты и включение статей Конвенции в законодательство Ганы.</w:t>
      </w:r>
    </w:p>
    <w:p w:rsidR="00000000" w:rsidRDefault="00000000">
      <w:pPr>
        <w:tabs>
          <w:tab w:val="left" w:pos="680"/>
          <w:tab w:val="left" w:pos="1021"/>
        </w:tabs>
        <w:spacing w:before="240" w:line="240" w:lineRule="exact"/>
        <w:jc w:val="both"/>
        <w:rPr>
          <w:sz w:val="22"/>
        </w:rPr>
      </w:pPr>
      <w:r>
        <w:rPr>
          <w:sz w:val="22"/>
        </w:rPr>
        <w:t>Вместе с тем следует отметить, что, несмотря на эти ограничения, авторам удалось составить более подробную, четкую и яркую картину мер, принятых в целях улучшения положения женщин в Гане в период после представления первоначального и второго докладов.</w:t>
      </w:r>
    </w:p>
    <w:p w:rsidR="00000000" w:rsidRDefault="00000000">
      <w:pPr>
        <w:pStyle w:val="Heading5"/>
        <w:tabs>
          <w:tab w:val="left" w:pos="680"/>
          <w:tab w:val="left" w:pos="1021"/>
        </w:tabs>
        <w:spacing w:before="240" w:line="240" w:lineRule="exact"/>
        <w:jc w:val="both"/>
        <w:rPr>
          <w:b/>
          <w:i w:val="0"/>
          <w:sz w:val="22"/>
        </w:rPr>
      </w:pPr>
      <w:r>
        <w:rPr>
          <w:b/>
          <w:i w:val="0"/>
          <w:sz w:val="22"/>
        </w:rPr>
        <w:t>Подготовительные процессы для написания текущих периодических докладов</w:t>
      </w:r>
    </w:p>
    <w:p w:rsidR="00000000" w:rsidRDefault="00000000">
      <w:pPr>
        <w:tabs>
          <w:tab w:val="left" w:pos="680"/>
          <w:tab w:val="left" w:pos="1021"/>
        </w:tabs>
        <w:spacing w:before="240" w:line="240" w:lineRule="exact"/>
        <w:jc w:val="both"/>
        <w:rPr>
          <w:sz w:val="22"/>
        </w:rPr>
      </w:pPr>
      <w:r>
        <w:rPr>
          <w:sz w:val="22"/>
        </w:rPr>
        <w:t>5.</w:t>
      </w:r>
      <w:r>
        <w:rPr>
          <w:i/>
          <w:sz w:val="22"/>
        </w:rPr>
        <w:tab/>
      </w:r>
      <w:r>
        <w:rPr>
          <w:sz w:val="22"/>
        </w:rPr>
        <w:t>Первоначальные проекты третьего и четвертого докладов, как и проекты предыдущих докладов, были подготовлены и представлены национальным органом по делам женщин, а именно Национальным советом по вопросам женщин и развития (НСЖР). Эти проекты затем были подвергнуты дальнейшему обзору с обновлением данных и подготовкой информации для пятого доклада, который суммирует все имеющиеся сведения и приведен в соответствие с требуемым форматом. В целях обеспечения максимально широкого участия в работе над настоящим документом была собрана редакционная группа из технических экспертов, действовавших при поддержке соответствующих министерств, департаментов и ведомств. Каждому члену группы были поручены конкретные функции/статьи с учетом имеющегося у них опыта и компетенции. Члены группы критически проанализировали, изучили и суммировали каждый компонент доклада. Весь процесс подготовки осуществлялся в координации с Гендерной программой системы Организации Объединенных Наций в Гане при посредничестве частного консультанта.</w:t>
      </w:r>
    </w:p>
    <w:p w:rsidR="00000000" w:rsidRDefault="00000000">
      <w:pPr>
        <w:pStyle w:val="Heading6"/>
        <w:tabs>
          <w:tab w:val="left" w:pos="680"/>
          <w:tab w:val="left" w:pos="1021"/>
        </w:tabs>
        <w:spacing w:before="240" w:line="240" w:lineRule="exact"/>
        <w:jc w:val="both"/>
        <w:rPr>
          <w:i w:val="0"/>
          <w:sz w:val="22"/>
        </w:rPr>
      </w:pPr>
      <w:r>
        <w:rPr>
          <w:i w:val="0"/>
          <w:sz w:val="22"/>
        </w:rPr>
        <w:t>Заключительные замечания в отношении предыдущих докладов Ганы</w:t>
      </w:r>
    </w:p>
    <w:p w:rsidR="00000000" w:rsidRDefault="00000000">
      <w:pPr>
        <w:tabs>
          <w:tab w:val="left" w:pos="680"/>
          <w:tab w:val="left" w:pos="1021"/>
        </w:tabs>
        <w:spacing w:before="240" w:line="240" w:lineRule="exact"/>
        <w:jc w:val="both"/>
        <w:rPr>
          <w:sz w:val="22"/>
        </w:rPr>
      </w:pPr>
      <w:r>
        <w:rPr>
          <w:sz w:val="22"/>
        </w:rPr>
        <w:t>6.</w:t>
      </w:r>
      <w:r>
        <w:rPr>
          <w:sz w:val="22"/>
        </w:rPr>
        <w:tab/>
        <w:t>С момента представления предыдущего доклада в положении женщин Ганы наметились существенные улучшения. Были приняты меры и законы по борьбе с дискриминацией в отношении женщин. Однако одним из самых сложных вопросов остается проблема многоженства – глубоко укоренившаяся социальная, культурная и религиозная традиция, которой предстоит серьезно заняться законодателям и политикам. Проблема многоженства еще больше усложняется многоконфессиональным и многоэтническим характером страны, а также тем, что оно является разрешенной практикой как в исламе, так и в традиционных местных религиях. Было бы неправильно запрещать многоженство для одной части общества и разрешать его для другой, принимая во внимание религиозные убеждения.</w:t>
      </w:r>
    </w:p>
    <w:p w:rsidR="00000000" w:rsidRDefault="00000000">
      <w:pPr>
        <w:tabs>
          <w:tab w:val="left" w:pos="680"/>
          <w:tab w:val="left" w:pos="1021"/>
        </w:tabs>
        <w:spacing w:before="240" w:line="240" w:lineRule="exact"/>
        <w:jc w:val="both"/>
        <w:rPr>
          <w:sz w:val="22"/>
        </w:rPr>
      </w:pPr>
      <w:r>
        <w:rPr>
          <w:sz w:val="22"/>
        </w:rPr>
        <w:t>7.</w:t>
      </w:r>
      <w:r>
        <w:rPr>
          <w:sz w:val="22"/>
        </w:rPr>
        <w:tab/>
        <w:t>Многоженство имеет серьезные и неоднозначные последствия, когда речь заходит о разделении имущества после смерти супруга, имевшего несколько жен и не оставившего завещания. Порядок разделения имущества после смерти лица, не оставившего завещания, регулируется Законом ВСНО № 111 о порядке наследования при отсутствии завещания. В этом законе предусматривается, что недвижимое и движимое имущество должно переходить супруге и детям в равных долях. В нем далее предусматривается, что имущество в конкретных долях делится между супругой, детьми, родителями и традиционной семьей умершего. В законе ничего не говорится о том, как следует поступать в случае наличия нескольких жен. Вопрос в этом случае состоит в том, записан ли на фамилию умершего один семейный дом, имеют ли все жены долю в общем доме или же право на эту долю имеет только та жена, которая проживала с умершим супругом в этом доме. Дети от других жен или от предыдущих браков также являются детьми умершего, и возникает вопрос, все ли они имеют право на долю семейного дома.</w:t>
      </w:r>
    </w:p>
    <w:p w:rsidR="00000000" w:rsidRDefault="00000000">
      <w:pPr>
        <w:tabs>
          <w:tab w:val="left" w:pos="680"/>
          <w:tab w:val="left" w:pos="1021"/>
        </w:tabs>
        <w:spacing w:before="240" w:line="240" w:lineRule="exact"/>
        <w:jc w:val="both"/>
        <w:rPr>
          <w:sz w:val="22"/>
        </w:rPr>
      </w:pPr>
      <w:r>
        <w:rPr>
          <w:sz w:val="22"/>
        </w:rPr>
        <w:t>8.</w:t>
      </w:r>
      <w:r>
        <w:rPr>
          <w:sz w:val="22"/>
        </w:rPr>
        <w:tab/>
        <w:t>Сталкиваясь с этими проблемами, суды оказываются в сложном положении. Поскольку никаких законодательных принципов в связи с этим не имеется, судьи действуют по своему усмотрению, и их решения иногда оказываются несправедливыми и приводят к лишению некоторых людей наследства. В наибольшей степени от этого страдают женщины, которые остаются без средств существования. В настоящее время Министерство готовит для законодателей предложения о пересмотре соответствующего закона, Закона о браке 1971 года (Закон № 367) и Закона о детях 1998 года (Закон № 560).</w:t>
      </w:r>
    </w:p>
    <w:p w:rsidR="00000000" w:rsidRDefault="00000000">
      <w:pPr>
        <w:tabs>
          <w:tab w:val="left" w:pos="680"/>
          <w:tab w:val="left" w:pos="1021"/>
        </w:tabs>
        <w:spacing w:before="240" w:line="240" w:lineRule="exact"/>
        <w:jc w:val="both"/>
        <w:rPr>
          <w:sz w:val="22"/>
        </w:rPr>
      </w:pPr>
    </w:p>
    <w:p w:rsidR="00000000" w:rsidRDefault="00000000">
      <w:pPr>
        <w:pStyle w:val="Heading7"/>
        <w:tabs>
          <w:tab w:val="left" w:pos="680"/>
          <w:tab w:val="left" w:pos="1021"/>
        </w:tabs>
        <w:spacing w:before="240" w:line="240" w:lineRule="exact"/>
        <w:jc w:val="center"/>
        <w:rPr>
          <w:u w:val="none"/>
        </w:rPr>
      </w:pPr>
      <w:r>
        <w:rPr>
          <w:u w:val="none"/>
        </w:rPr>
        <w:t>Часть первая.  Основной доклад</w:t>
      </w:r>
    </w:p>
    <w:p w:rsidR="00000000" w:rsidRDefault="00000000">
      <w:pPr>
        <w:pStyle w:val="Heading7"/>
        <w:tabs>
          <w:tab w:val="left" w:pos="680"/>
          <w:tab w:val="left" w:pos="1021"/>
        </w:tabs>
        <w:spacing w:before="240" w:line="240" w:lineRule="exact"/>
        <w:jc w:val="center"/>
        <w:rPr>
          <w:u w:val="none"/>
        </w:rPr>
      </w:pPr>
      <w:r>
        <w:rPr>
          <w:u w:val="none"/>
        </w:rPr>
        <w:t>Введение</w:t>
      </w:r>
    </w:p>
    <w:p w:rsidR="00000000" w:rsidRDefault="00000000">
      <w:pPr>
        <w:pStyle w:val="Heading7"/>
        <w:tabs>
          <w:tab w:val="left" w:pos="680"/>
          <w:tab w:val="left" w:pos="1021"/>
        </w:tabs>
        <w:spacing w:before="240" w:line="240" w:lineRule="exact"/>
        <w:jc w:val="both"/>
        <w:rPr>
          <w:sz w:val="22"/>
          <w:u w:val="none"/>
        </w:rPr>
      </w:pPr>
      <w:r>
        <w:rPr>
          <w:sz w:val="22"/>
          <w:u w:val="none"/>
        </w:rPr>
        <w:t>Справочная информация о Гане</w:t>
      </w:r>
    </w:p>
    <w:p w:rsidR="00000000" w:rsidRDefault="00000000">
      <w:pPr>
        <w:tabs>
          <w:tab w:val="left" w:pos="680"/>
          <w:tab w:val="left" w:pos="1021"/>
        </w:tabs>
        <w:spacing w:before="240" w:line="240" w:lineRule="exact"/>
        <w:jc w:val="both"/>
        <w:rPr>
          <w:sz w:val="22"/>
        </w:rPr>
      </w:pPr>
      <w:r>
        <w:rPr>
          <w:sz w:val="22"/>
        </w:rPr>
        <w:t>9.</w:t>
      </w:r>
      <w:r>
        <w:rPr>
          <w:sz w:val="22"/>
        </w:rPr>
        <w:tab/>
        <w:t>Гана расположена на западном побережье Африки вдоль Гвинейского залива. Страна граничит с Кот-д’Ивуаром, Того и Буркина-Фасо (см. рисунок 1).</w:t>
      </w:r>
    </w:p>
    <w:p w:rsidR="00000000" w:rsidRDefault="00000000">
      <w:pPr>
        <w:pStyle w:val="Heading6"/>
        <w:tabs>
          <w:tab w:val="left" w:pos="680"/>
          <w:tab w:val="left" w:pos="1021"/>
        </w:tabs>
        <w:spacing w:before="240" w:line="240" w:lineRule="exact"/>
        <w:rPr>
          <w:i w:val="0"/>
          <w:sz w:val="22"/>
        </w:rPr>
      </w:pPr>
      <w:r>
        <w:rPr>
          <w:i w:val="0"/>
          <w:sz w:val="22"/>
        </w:rPr>
        <w:t>Рисунок 1</w:t>
      </w:r>
    </w:p>
    <w:p w:rsidR="00000000" w:rsidRDefault="00000000">
      <w:pPr>
        <w:tabs>
          <w:tab w:val="left" w:pos="680"/>
          <w:tab w:val="left" w:pos="1021"/>
        </w:tabs>
        <w:spacing w:before="240" w:line="360" w:lineRule="auto"/>
        <w:jc w:val="center"/>
        <w:rPr>
          <w:sz w:val="22"/>
        </w:rPr>
      </w:pPr>
      <w:r>
        <w:rPr>
          <w:b/>
          <w:lang w:val="en-GB"/>
        </w:rPr>
        <w:object w:dxaOrig="3837" w:dyaOrig="4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10pt" o:ole="">
            <v:imagedata r:id="rId9" o:title=""/>
          </v:shape>
          <o:OLEObject Type="Embed" ProgID="Word.Picture.8" ShapeID="_x0000_i1025" DrawAspect="Content" ObjectID="_1387734179" r:id="rId10"/>
        </w:object>
      </w:r>
    </w:p>
    <w:p w:rsidR="00000000" w:rsidRDefault="00000000">
      <w:pPr>
        <w:pStyle w:val="Heading7"/>
        <w:tabs>
          <w:tab w:val="left" w:pos="680"/>
          <w:tab w:val="left" w:pos="1021"/>
        </w:tabs>
        <w:spacing w:before="240" w:line="240" w:lineRule="exact"/>
        <w:jc w:val="both"/>
        <w:rPr>
          <w:sz w:val="22"/>
          <w:u w:val="none"/>
        </w:rPr>
      </w:pPr>
      <w:r>
        <w:rPr>
          <w:sz w:val="22"/>
          <w:u w:val="none"/>
        </w:rPr>
        <w:t>Население</w:t>
      </w:r>
    </w:p>
    <w:p w:rsidR="00000000" w:rsidRDefault="00000000">
      <w:pPr>
        <w:tabs>
          <w:tab w:val="left" w:pos="680"/>
          <w:tab w:val="left" w:pos="1021"/>
        </w:tabs>
        <w:spacing w:before="240" w:line="240" w:lineRule="exact"/>
        <w:jc w:val="both"/>
        <w:rPr>
          <w:sz w:val="22"/>
          <w:lang w:val="en-US"/>
        </w:rPr>
      </w:pPr>
      <w:r>
        <w:rPr>
          <w:sz w:val="22"/>
        </w:rPr>
        <w:t>10.</w:t>
      </w:r>
      <w:r>
        <w:rPr>
          <w:sz w:val="22"/>
        </w:rPr>
        <w:tab/>
        <w:t xml:space="preserve">За период после представления первого и второго докладов Ганы численность населения страны увеличилась. Женщины составляют около 51 процента населения Ганы, что свидетельствует об умеренной численности и плотности женского населения, которое является преимущественно молодым (48,2 процента составляют лица в возрасте от 0 до 14 лет) и неравномерно распределенным по территории страны. Более высокая плотность населения отмечается в городах. В 1993 году численность населения составляла примерно 16 млн. человек, а в 2000 году – около 18 млн. человек. Ожидается, что к 2005 году численность населения достигнет 24 млн. человек, к 2010 году – 27 млн. человек, а к </w:t>
      </w:r>
      <w:r>
        <w:rPr>
          <w:sz w:val="22"/>
        </w:rPr>
        <w:br/>
        <w:t xml:space="preserve">2020 году – 33,6 млн. человек (правительство Ганы, Национальная политика в области народонаселения, пересмотренное издание, 1994 год). На территории Ганы проживают многочисленные этнические и языковые группы [см. </w:t>
      </w:r>
      <w:r>
        <w:rPr>
          <w:sz w:val="22"/>
          <w:lang w:val="en-US"/>
        </w:rPr>
        <w:t xml:space="preserve">CEDAW/C/GH/1-3, </w:t>
      </w:r>
      <w:r>
        <w:rPr>
          <w:sz w:val="22"/>
        </w:rPr>
        <w:t>стр</w:t>
      </w:r>
      <w:r>
        <w:rPr>
          <w:sz w:val="22"/>
          <w:lang w:val="en-US"/>
        </w:rPr>
        <w:t>. 4 (12)].</w:t>
      </w:r>
    </w:p>
    <w:p w:rsidR="00000000" w:rsidRDefault="00000000">
      <w:pPr>
        <w:pStyle w:val="Heading7"/>
        <w:tabs>
          <w:tab w:val="left" w:pos="680"/>
          <w:tab w:val="left" w:pos="1021"/>
        </w:tabs>
        <w:spacing w:before="240" w:line="240" w:lineRule="exact"/>
        <w:jc w:val="both"/>
        <w:rPr>
          <w:sz w:val="22"/>
          <w:u w:val="none"/>
        </w:rPr>
      </w:pPr>
      <w:r>
        <w:rPr>
          <w:sz w:val="22"/>
          <w:u w:val="none"/>
        </w:rPr>
        <w:t>Физические характеристики, почвы и климат</w:t>
      </w:r>
    </w:p>
    <w:p w:rsidR="00000000" w:rsidRDefault="00000000">
      <w:pPr>
        <w:tabs>
          <w:tab w:val="left" w:pos="680"/>
          <w:tab w:val="left" w:pos="1021"/>
        </w:tabs>
        <w:spacing w:before="240" w:line="240" w:lineRule="exact"/>
        <w:jc w:val="both"/>
        <w:rPr>
          <w:sz w:val="22"/>
          <w:lang w:val="en-US"/>
        </w:rPr>
      </w:pPr>
      <w:r>
        <w:rPr>
          <w:sz w:val="22"/>
        </w:rPr>
        <w:t xml:space="preserve">По сравнению с предыдущими докладами ситуация не изменилась [см. </w:t>
      </w:r>
      <w:r>
        <w:rPr>
          <w:sz w:val="22"/>
          <w:lang w:val="en-US"/>
        </w:rPr>
        <w:t xml:space="preserve">CEDAW/C/GH/1-3, </w:t>
      </w:r>
      <w:r>
        <w:rPr>
          <w:sz w:val="22"/>
        </w:rPr>
        <w:t>стр</w:t>
      </w:r>
      <w:r>
        <w:rPr>
          <w:sz w:val="22"/>
          <w:lang w:val="en-US"/>
        </w:rPr>
        <w:t>. 4 (12)].</w:t>
      </w:r>
    </w:p>
    <w:p w:rsidR="00000000" w:rsidRDefault="00000000">
      <w:pPr>
        <w:pStyle w:val="Heading7"/>
        <w:tabs>
          <w:tab w:val="left" w:pos="680"/>
          <w:tab w:val="left" w:pos="1021"/>
        </w:tabs>
        <w:spacing w:before="240" w:line="240" w:lineRule="exact"/>
        <w:jc w:val="both"/>
        <w:rPr>
          <w:sz w:val="22"/>
          <w:u w:val="none"/>
        </w:rPr>
      </w:pPr>
      <w:r>
        <w:rPr>
          <w:sz w:val="22"/>
          <w:u w:val="none"/>
        </w:rPr>
        <w:t>Политическая и правовая система Ганы</w:t>
      </w:r>
    </w:p>
    <w:p w:rsidR="00000000" w:rsidRDefault="00000000">
      <w:pPr>
        <w:tabs>
          <w:tab w:val="left" w:pos="680"/>
          <w:tab w:val="left" w:pos="1021"/>
        </w:tabs>
        <w:spacing w:before="240" w:line="240" w:lineRule="exact"/>
        <w:jc w:val="both"/>
        <w:rPr>
          <w:sz w:val="22"/>
        </w:rPr>
      </w:pPr>
      <w:r>
        <w:rPr>
          <w:sz w:val="22"/>
        </w:rPr>
        <w:t>11.</w:t>
      </w:r>
      <w:r>
        <w:rPr>
          <w:sz w:val="22"/>
        </w:rPr>
        <w:tab/>
        <w:t>После января 1993 года с принятием новой Конституции страна встала на путь многопартийной демократии. В период с 1992 по 2000 год страной руководили президент Дж.Дж. Ролингз и его партия Национальный демократический конгресс (НДК). По итогам всеобщих и президентских выборов 2000 года страну возглавил президент Дж.А. Куфуор и его Новая патриотическая партия (НПП). Парламент состоит из 200 депутатов, 19 из которых являются женщинами. Подробнее об участии женщин в процессе принятия решений см. в материалах об осуществлении статьи 7.</w:t>
      </w:r>
    </w:p>
    <w:p w:rsidR="00000000" w:rsidRDefault="00000000">
      <w:pPr>
        <w:tabs>
          <w:tab w:val="left" w:pos="680"/>
          <w:tab w:val="left" w:pos="1021"/>
        </w:tabs>
        <w:spacing w:before="240" w:line="240" w:lineRule="exact"/>
        <w:jc w:val="both"/>
        <w:rPr>
          <w:sz w:val="22"/>
        </w:rPr>
      </w:pPr>
      <w:r>
        <w:rPr>
          <w:sz w:val="22"/>
        </w:rPr>
        <w:t>12.</w:t>
      </w:r>
      <w:r>
        <w:rPr>
          <w:sz w:val="22"/>
        </w:rPr>
        <w:tab/>
        <w:t>Страна поделена на 10 областей и 110 округов. С 1980 года в стране прилагались активные усилия по децентрализации национальной системы государственной администрации, которые в целом увенчались успехом. Обеспечение политической стабильности и мира в стране способствовало восстановлению ее экономики. По сравнению с первоначальным и вторым докладами в правовой системе страны не произошло каких-либо существенных изменений. Управление омбудсмена было преобразовано в Комиссию по правам человека и административной юстиции (КПЧАЮ), которая, среди прочего, занимается вопросами нарушений прав человека отдельных лиц, а также гражданских и государственных служащих. Подробнее о функциях КПЧАЮ см. в материалах, относящихся к соответствующим статьям Конвенции.</w:t>
      </w:r>
    </w:p>
    <w:p w:rsidR="00000000" w:rsidRDefault="00000000">
      <w:pPr>
        <w:pStyle w:val="Heading9"/>
      </w:pPr>
      <w:r>
        <w:t>Общее состояние экономики</w:t>
      </w:r>
    </w:p>
    <w:p w:rsidR="00000000" w:rsidRDefault="00000000">
      <w:pPr>
        <w:tabs>
          <w:tab w:val="left" w:pos="680"/>
          <w:tab w:val="left" w:pos="1021"/>
        </w:tabs>
        <w:spacing w:before="240" w:line="240" w:lineRule="exact"/>
        <w:jc w:val="both"/>
        <w:rPr>
          <w:sz w:val="22"/>
        </w:rPr>
      </w:pPr>
      <w:r>
        <w:rPr>
          <w:sz w:val="22"/>
        </w:rPr>
        <w:t>13.</w:t>
      </w:r>
      <w:r>
        <w:rPr>
          <w:sz w:val="22"/>
        </w:rPr>
        <w:tab/>
        <w:t>Гана богата природными ресурсами: она обладает большой площадью сельскохозяйственных угодий, значительными запасами лесных ресурсов и пресной воды и крупными месторождениями полезных ископаемых, таких как золото, алмазы, марганец, бокситы и пр. Экономика Ганы в значительной степени зависит от сырьевых товаров (как сельскохозяйственного, так и минерального сырья) и экспорта. Основными экспортными товарами являются золото, какао, лес и древесина. В сельском хозяйстве, включая лесоводство и рыболовство, заняты около двух третей всего населения страны; на них приходится примерно половина валового внутреннего продукта (ВВП) страны. За сельским хозяйством следует сектор услуг, который является вторым по величине сектором в плане доли ВВП. Промышленный сектор, который является относительно диверсифицированным, занимает третье место в плане вклада в ВВП страны.</w:t>
      </w:r>
    </w:p>
    <w:p w:rsidR="00000000" w:rsidRDefault="00000000">
      <w:pPr>
        <w:tabs>
          <w:tab w:val="left" w:pos="680"/>
          <w:tab w:val="left" w:pos="1021"/>
        </w:tabs>
        <w:spacing w:before="240" w:line="240" w:lineRule="exact"/>
        <w:jc w:val="both"/>
        <w:rPr>
          <w:sz w:val="22"/>
        </w:rPr>
      </w:pPr>
      <w:r>
        <w:rPr>
          <w:sz w:val="22"/>
        </w:rPr>
        <w:t>14.</w:t>
      </w:r>
      <w:r>
        <w:rPr>
          <w:sz w:val="22"/>
        </w:rPr>
        <w:tab/>
        <w:t>Период с 1992 по 2000 год ознаменовался спадом в экономике Ганы. Этот спад явился результатом низких цен производителей на основные статьи экспорта страны, такие как золото, какао и алмазы. С 2001 года правительство страны прилагает активные усилия по улучшению состояния экономики. В результате темпы инфляции в июне 2004 года снизились с 29,6 до 11,9, а ставка процента сократилась с 45 до 17,5 процента. Проводимая правительством осторожная финансовая и кредитно-денежная политика во многом способствовала улучшению состояния экономики страны.</w:t>
      </w:r>
    </w:p>
    <w:p w:rsidR="00000000" w:rsidRDefault="00000000">
      <w:pPr>
        <w:tabs>
          <w:tab w:val="left" w:pos="680"/>
          <w:tab w:val="left" w:pos="1021"/>
        </w:tabs>
        <w:spacing w:before="240" w:line="240" w:lineRule="exact"/>
        <w:jc w:val="both"/>
        <w:rPr>
          <w:sz w:val="22"/>
        </w:rPr>
      </w:pPr>
      <w:r>
        <w:rPr>
          <w:sz w:val="22"/>
        </w:rPr>
        <w:t>15.</w:t>
      </w:r>
      <w:r>
        <w:rPr>
          <w:sz w:val="22"/>
        </w:rPr>
        <w:tab/>
        <w:t>Ганская стратегия по сокращению масштабов нищеты (ГССМН, 2003–2005 годы) была разработана правительством Ганы для выполнения задачи ликвидации нищеты – первой из Целей в области развития на пороге тысячелетия, сформулированных Организацией Объединенных Наций. По оценкам ГССМН, в наибольшей степени от нищеты в стране страдают крестьяне, занимающиеся продовольственными культурами. Среди них женщины, согласно оценкам, составляют от 55 до 60 процентов. Также считается, что к беднейшим 20 процентам населения относится 61 процент городских и 53 процента сельских домашних хозяйство, возглавляемых женщинами. Представляется, что увеличение числа бедных домашних хозяйств, возглавляемых женщинами, с 33,6 процента (в 1998–1999 годах) до 34,3 процента (в 2000 году) отражает общую тенденцию феминизации бедности, которая наблюдается в развивающихся странах в результате осуществления программ восстановления экономики и программ структурной перестройки (ПВЭ/ПСП), которые были взяты на вооружение развивающимися странами в середине 1980-х годов.</w:t>
      </w:r>
    </w:p>
    <w:p w:rsidR="00000000" w:rsidRDefault="00000000">
      <w:pPr>
        <w:tabs>
          <w:tab w:val="left" w:pos="680"/>
          <w:tab w:val="left" w:pos="1021"/>
        </w:tabs>
        <w:spacing w:before="240" w:line="240" w:lineRule="exact"/>
        <w:jc w:val="both"/>
        <w:rPr>
          <w:sz w:val="22"/>
        </w:rPr>
      </w:pPr>
      <w:r>
        <w:rPr>
          <w:sz w:val="22"/>
        </w:rPr>
        <w:t>16.</w:t>
      </w:r>
      <w:r>
        <w:rPr>
          <w:sz w:val="22"/>
        </w:rPr>
        <w:tab/>
        <w:t>В рамках этих ПВЭ/ПСП правительство разработало стратегии по борьбе с некоторыми из последствий нищеты, с которыми сталкиваются домашние хозяйства в целом и женщины в частности. К числу принятых мер относится и освобождение с 1995 года беременных, малоимущих и пожилых женщин от платы за медицинские услуги, предоставляемые больничными учреждениями. Были также организованы программы, направленные на смягчение социальных издержек перестройки, такие как Программа действий по смягчению социальных последствий перестройки (ПДССП) и Проект по расширению возможностей участия женщин в процессе развития (ПРВУЖР). Другие меры по решению проблемы феминизации бедности включают программы микрокредитования, которые стали вводиться в стране с 1970-х годов. С 1995 года в стране наметился переход от различных программ микрокредитования/финансирования, осуществляемых силами действующих в неформальном секторе ассоциаций, а также сельских и коммерческих банков, к программам, осуществляемым неправительственными организациями (НПО). С 2002 года одна из стратегий в рамках ГССМН была связана с предоставлением микро-кредитов женщинам. Это является одним из направлений работы Женского фонда развития (ЖФР), осуществляемым при поддержке Министерства по делам женщин и детей (МДЖД) – национального механизма по проблемам женщин.</w:t>
      </w:r>
    </w:p>
    <w:p w:rsidR="00000000" w:rsidRDefault="00000000">
      <w:pPr>
        <w:tabs>
          <w:tab w:val="left" w:pos="680"/>
          <w:tab w:val="left" w:pos="1021"/>
        </w:tabs>
        <w:spacing w:before="240" w:line="240" w:lineRule="exact"/>
        <w:jc w:val="both"/>
        <w:rPr>
          <w:sz w:val="22"/>
        </w:rPr>
      </w:pPr>
      <w:r>
        <w:rPr>
          <w:sz w:val="22"/>
        </w:rPr>
        <w:t>17.</w:t>
      </w:r>
      <w:r>
        <w:rPr>
          <w:sz w:val="22"/>
        </w:rPr>
        <w:tab/>
        <w:t>Несмотря на улучшения, о которых говорилось выше, женщины по-прежнему сталкиваются со следующими проблемами в области развития:</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отсутствие всеобъемлющих программ социального обеспечения женщин в неформальном секторе;</w:t>
      </w:r>
    </w:p>
    <w:p w:rsidR="00000000" w:rsidRDefault="00000000">
      <w:pPr>
        <w:tabs>
          <w:tab w:val="left" w:pos="680"/>
          <w:tab w:val="left" w:pos="1021"/>
        </w:tabs>
        <w:spacing w:before="240" w:line="240" w:lineRule="exact"/>
        <w:ind w:left="680" w:hanging="680"/>
        <w:jc w:val="both"/>
        <w:rPr>
          <w:sz w:val="22"/>
        </w:rPr>
      </w:pPr>
      <w:r>
        <w:rPr>
          <w:sz w:val="22"/>
        </w:rPr>
        <w:sym w:font="Symbol" w:char="F0B7"/>
      </w:r>
      <w:r>
        <w:rPr>
          <w:sz w:val="22"/>
        </w:rPr>
        <w:tab/>
        <w:t>отсутствие права на владение землей в некоторых этнических меньшинствах;</w:t>
      </w:r>
    </w:p>
    <w:p w:rsidR="00000000" w:rsidRDefault="00000000">
      <w:pPr>
        <w:pStyle w:val="BodyTextIndent3"/>
      </w:pPr>
      <w:r>
        <w:sym w:font="Symbol" w:char="F0B7"/>
      </w:r>
      <w:r>
        <w:tab/>
        <w:t>низкий уровень представленности женщин на директивных должностях на окружном, областном и национальном уровнях.</w:t>
      </w:r>
    </w:p>
    <w:p w:rsidR="00000000" w:rsidRDefault="00000000">
      <w:pPr>
        <w:tabs>
          <w:tab w:val="left" w:pos="680"/>
          <w:tab w:val="left" w:pos="1021"/>
        </w:tabs>
        <w:spacing w:before="240" w:line="240" w:lineRule="exact"/>
        <w:jc w:val="both"/>
        <w:rPr>
          <w:sz w:val="22"/>
        </w:rPr>
      </w:pPr>
      <w:r>
        <w:rPr>
          <w:sz w:val="22"/>
        </w:rPr>
        <w:t>Подробнее о негативном воздействии ПВЭ/ПСП на женщин см. в материалах по соответствующим статьям Конвенции.</w:t>
      </w:r>
    </w:p>
    <w:p w:rsidR="00000000" w:rsidRDefault="00000000">
      <w:pPr>
        <w:pStyle w:val="Heading9"/>
      </w:pPr>
      <w:r>
        <w:t>Роль женщин в Гане</w:t>
      </w:r>
    </w:p>
    <w:p w:rsidR="00000000" w:rsidRDefault="00000000">
      <w:pPr>
        <w:tabs>
          <w:tab w:val="left" w:pos="680"/>
          <w:tab w:val="left" w:pos="1021"/>
        </w:tabs>
        <w:spacing w:before="240" w:line="240" w:lineRule="exact"/>
        <w:jc w:val="both"/>
        <w:rPr>
          <w:sz w:val="22"/>
        </w:rPr>
      </w:pPr>
      <w:r>
        <w:rPr>
          <w:sz w:val="22"/>
        </w:rPr>
        <w:t>18.</w:t>
      </w:r>
      <w:r>
        <w:rPr>
          <w:sz w:val="22"/>
        </w:rPr>
        <w:tab/>
        <w:t>Женщины Ганы по-прежнему играют важную роль в жизни своих семей и выполняют многочисленные функции, связанные с ведением хозяйства, питанием семьи и доходной деятельностью. Даже в тех домашних хозяйствах, главами которых, как сообщается, являются мужчины, женщины вносят существенный вклад в процесс обеспечения семьи продуктами и другими предметами первой необходимости путем организации подсобного хозяйства и осуществления иной не связанной с подсобным хозяйством доходной деятельности. Кроме того, около трети домашних хозяйств возглавляют женщины, которые являются единственными кормильцами своих семей. Поэтому положение женщин в семье в целом оказывает непосредственное влияние на благополучие детей.</w:t>
      </w:r>
    </w:p>
    <w:p w:rsidR="00000000" w:rsidRDefault="00000000">
      <w:pPr>
        <w:tabs>
          <w:tab w:val="left" w:pos="680"/>
          <w:tab w:val="left" w:pos="1021"/>
        </w:tabs>
        <w:spacing w:before="240" w:line="240" w:lineRule="exact"/>
        <w:jc w:val="both"/>
        <w:rPr>
          <w:sz w:val="22"/>
        </w:rPr>
      </w:pPr>
      <w:r>
        <w:rPr>
          <w:sz w:val="22"/>
        </w:rPr>
        <w:t>19.</w:t>
      </w:r>
      <w:r>
        <w:rPr>
          <w:sz w:val="22"/>
        </w:rPr>
        <w:tab/>
        <w:t>К примеру, сфера деятельности женщин расширилась и перешла в рамки государственного сектора, а уровень их участия в политических, общественных и религиозных организациях с 1990-х годов повысился. Отчасти это может быть связано с постепенным переосмыслением гендерных ролей в ганском обществе. Поскольку уровень образования населения в целом повысился, родители стали с большим пониманием относиться к обучению и профессиональной подготовке девочек. Вместе с тем эти изменения являются неравномерными, и некоторые социальные и культурные препятствия, мешающие дальнейшему прогрессу женщин, устранить пока не удается.</w:t>
      </w:r>
    </w:p>
    <w:p w:rsidR="00000000" w:rsidRDefault="00000000">
      <w:pPr>
        <w:tabs>
          <w:tab w:val="left" w:pos="680"/>
          <w:tab w:val="left" w:pos="1021"/>
        </w:tabs>
        <w:spacing w:before="240" w:line="240" w:lineRule="exact"/>
        <w:jc w:val="both"/>
        <w:rPr>
          <w:sz w:val="22"/>
        </w:rPr>
      </w:pPr>
      <w:r>
        <w:rPr>
          <w:sz w:val="22"/>
        </w:rPr>
        <w:t>20.</w:t>
      </w:r>
      <w:r>
        <w:rPr>
          <w:sz w:val="22"/>
        </w:rPr>
        <w:tab/>
        <w:t>Улучшение положения женщин обеспечивается благодаря выделению правительством, многосторонними и донорскими организациями большего объема ресурсов на цели профессиональной подготовки, передачи технологии, кредитной поддержки и осуществления программ в области здравоохранения и развития организационного потенциала. Косвенным образом организация системы социальных услуг принесла женщинам особые выгоды, особенно в плане улучшения доступа к чистой питьевой воде, поликлиникам, медицинским центрам и школам.</w:t>
      </w:r>
    </w:p>
    <w:p w:rsidR="00000000" w:rsidRDefault="00000000">
      <w:pPr>
        <w:tabs>
          <w:tab w:val="left" w:pos="680"/>
          <w:tab w:val="left" w:pos="1021"/>
        </w:tabs>
        <w:spacing w:before="240" w:line="240" w:lineRule="exact"/>
        <w:jc w:val="both"/>
        <w:rPr>
          <w:sz w:val="22"/>
        </w:rPr>
      </w:pPr>
      <w:r>
        <w:rPr>
          <w:sz w:val="22"/>
        </w:rPr>
        <w:t>21.</w:t>
      </w:r>
      <w:r>
        <w:rPr>
          <w:sz w:val="22"/>
        </w:rPr>
        <w:tab/>
        <w:t>Прилагаются усилия к тому, чтобы перейти от подхода "Участие женщин в процессе развития" (УЖР) к подходу "Участие мужчин и женщин в процессе развития" (УМЖР), который используется НПО и ОГО в интересах обеспечения всестороннего развития женщин. При использовании подхода УЖР многие негативные обычаи и табу оставались без изменений. После Пекинской конференции 1995 года в стране начали предприниматься более прагматические шаги для пересмотра и искоренения традиций, препятствующих благополучию женщин. Основная стратегия при этом состоит в том, чтобы изменить такие традиции путем проведения переговоров, осуществления определенных стратегий и введения новых законов в целях поиска решения, приемлемого для всех заинтересованных сторон.</w:t>
      </w:r>
    </w:p>
    <w:p w:rsidR="00000000" w:rsidRDefault="00000000">
      <w:pPr>
        <w:pStyle w:val="Heading9"/>
      </w:pPr>
      <w:r>
        <w:t>Неравенство в осуществлении административных и директивных функций</w:t>
      </w:r>
    </w:p>
    <w:p w:rsidR="00000000" w:rsidRDefault="00000000">
      <w:pPr>
        <w:tabs>
          <w:tab w:val="left" w:pos="680"/>
          <w:tab w:val="left" w:pos="1021"/>
        </w:tabs>
        <w:spacing w:before="240" w:line="240" w:lineRule="exact"/>
        <w:jc w:val="both"/>
        <w:rPr>
          <w:sz w:val="22"/>
        </w:rPr>
      </w:pPr>
      <w:r>
        <w:rPr>
          <w:sz w:val="22"/>
        </w:rPr>
        <w:t>22.</w:t>
      </w:r>
      <w:r>
        <w:rPr>
          <w:sz w:val="22"/>
        </w:rPr>
        <w:tab/>
        <w:t>Традиционные предрассудки по-прежнему ограничивают доступ женщин к образованию и производственным активам и возможность участвовать в принятии решений как в семье, так и в общественной жизни. Несмотря на то что женщины пытаются играть активную роль в жизни страны, они сталкиваются с колоссальными трудностями и получают крайне низкую отдачу от своих усилий. Ограниченный характер участия женщин в политической и общественной жизни не позволяет обеспечить их всестороннее включение в процесс принятия решений на национальном уровне. Женщины по-прежнему недостаточно широко представлены в государственных структурах управления, и их доля среди депутатов парламента составляет лишь около 10 процентов. Подробный анализ участия женщин в политической и общественной жизни см. в материалах, относящихся к соответствующим статьям Конвенции.</w:t>
      </w:r>
    </w:p>
    <w:p w:rsidR="00000000" w:rsidRDefault="00000000">
      <w:pPr>
        <w:pStyle w:val="Heading9"/>
      </w:pPr>
      <w:r>
        <w:t>Препятствия для участия женщин в процессе принятия решений</w:t>
      </w:r>
    </w:p>
    <w:p w:rsidR="00000000" w:rsidRDefault="00000000">
      <w:pPr>
        <w:tabs>
          <w:tab w:val="left" w:pos="680"/>
          <w:tab w:val="left" w:pos="1021"/>
        </w:tabs>
        <w:spacing w:before="240" w:line="240" w:lineRule="exact"/>
        <w:jc w:val="both"/>
        <w:rPr>
          <w:sz w:val="22"/>
        </w:rPr>
      </w:pPr>
      <w:r>
        <w:rPr>
          <w:sz w:val="22"/>
        </w:rPr>
        <w:t>23.</w:t>
      </w:r>
      <w:r>
        <w:rPr>
          <w:sz w:val="22"/>
        </w:rPr>
        <w:tab/>
        <w:t>Основными факторами, которые обусловливают низкий уровень участия женщин в процессе принятия решений на государственном уровне, являются отсутствие образования и культурные представления о роли женщин в обществе. Высокий уровень неграмотности среди женщин является следствием укоренившегося убеждения в превосходстве мужчин, которые имеют преимущественное право на ограниченные семейные ресурсы. Женщины редко выставляют свои кандидатуры на выборах из-за плохого знания положений Конституции. Они гораздо лучше информированы о своих культурных и религиозных обязанностях. Это подрывает их уверенность в своих силах и существенно мешает их участию в общественной жизни. К примеру, согласно имеющимся статистическим данным, около 85,5 процента экономически активных женщин заняты в неформальном секторе экономики. Они в основном занимаются переработкой и продажей сельскохозяйственных продуктов и при этом имеют ограниченный доступ к экономическим ресурсам, таким как кредиты и земля.</w:t>
      </w:r>
    </w:p>
    <w:p w:rsidR="00000000" w:rsidRDefault="00000000">
      <w:pPr>
        <w:tabs>
          <w:tab w:val="left" w:pos="680"/>
          <w:tab w:val="left" w:pos="1021"/>
        </w:tabs>
        <w:spacing w:before="240" w:line="240" w:lineRule="exact"/>
        <w:jc w:val="both"/>
        <w:rPr>
          <w:sz w:val="22"/>
        </w:rPr>
      </w:pPr>
      <w:r>
        <w:rPr>
          <w:sz w:val="22"/>
        </w:rPr>
        <w:t>24.</w:t>
      </w:r>
      <w:r>
        <w:rPr>
          <w:sz w:val="22"/>
        </w:rPr>
        <w:tab/>
        <w:t>Вместе с тем после ратификации Конвенции был принят ряд мер по улучшению положения женщин. Эти меры направлены на содействие участию женщин во всех сферах жизни общества. (Подробнее см. в соответствующих разделах, ниже.) Принимаются также меры, поощряющие женщин добиваться высокопоставленных должностей в различных местных, окружных, региональных и национальных организациях. Повышению политического самосознания женщин способствуют национальный орган по проблемам женщин и неправительственные организации. Повышение осведомленности женщин о своих политических правах осуществляется по различным каналам, включая системы формального и неформального образования. Национальный орган по проблемам женщин с помощью различных НПО поощряет женщин оказывать друг другу помощь в реализации своего права голоса, права избираться и быть избранными и участвовать в политической жизни. Подробнее см. в последующих разделах.</w:t>
      </w:r>
    </w:p>
    <w:p w:rsidR="00000000" w:rsidRDefault="00000000">
      <w:pPr>
        <w:pStyle w:val="Heading9"/>
      </w:pPr>
      <w:r>
        <w:t>Положения законодательства и права женщин</w:t>
      </w:r>
    </w:p>
    <w:p w:rsidR="00000000" w:rsidRDefault="00000000">
      <w:pPr>
        <w:tabs>
          <w:tab w:val="left" w:pos="680"/>
          <w:tab w:val="left" w:pos="1021"/>
        </w:tabs>
        <w:spacing w:before="240" w:line="240" w:lineRule="exact"/>
        <w:jc w:val="both"/>
        <w:rPr>
          <w:sz w:val="22"/>
        </w:rPr>
      </w:pPr>
      <w:r>
        <w:rPr>
          <w:sz w:val="22"/>
        </w:rPr>
        <w:t>25.</w:t>
      </w:r>
      <w:r>
        <w:rPr>
          <w:sz w:val="22"/>
        </w:rPr>
        <w:tab/>
        <w:t>В Гане основные гарантии равенства закреплены в Конституции Четвертой республики 1992 года. Глава 5 Конституции посвящена основным правам человека и свободам, которые соответствуют положениям международных инструментов по правам человека. Помимо прав, которые гарантируются всем гражданам, для женщин предусмотрены дополнительные права, провозглашенные в статьях 22 и 27. Некоторые пагубные обычаи, такие как обряд вдовства и практика калечащих операций на половых органах женщин, подпадают под действие Закона 1998 года о внесении изменений в Уголовный кодекс (Закон № 554). Несмотря на все усилия, женщинам пока еще не удается добиться равноправия и равных возможностей. В некоторых вопросах, таких как, например, многоженство, по-прежнему ощущается необходимость правовых и политических реформ. Нищета, неграмотность, социальные и культурные нормы, а также стереотипные представления мешают большинству женщин получать реальные выгоды от вышеуказанных реформ.</w:t>
      </w:r>
    </w:p>
    <w:p w:rsidR="00000000" w:rsidRDefault="00000000">
      <w:pPr>
        <w:tabs>
          <w:tab w:val="left" w:pos="680"/>
          <w:tab w:val="left" w:pos="1021"/>
        </w:tabs>
        <w:spacing w:before="240" w:line="240" w:lineRule="exact"/>
        <w:jc w:val="both"/>
        <w:rPr>
          <w:sz w:val="22"/>
        </w:rPr>
      </w:pPr>
      <w:r>
        <w:rPr>
          <w:sz w:val="22"/>
        </w:rPr>
        <w:t>26.</w:t>
      </w:r>
      <w:r>
        <w:rPr>
          <w:sz w:val="22"/>
        </w:rPr>
        <w:tab/>
        <w:t>В соответствии с Конституцией 1992 года была образована Комиссия по правам человека и административной юстиции (КПЧАЮ) с целью проведения мониторинга в отношении всех нарушений прав человека и распространения в обществе информации о правах человека. В частности, ей было также поручено не допускать нарушений прав девушек и женщин. КПЧАЮ провела децентрализацию своих функций и создала отделения в 10 областях Ганы и некоторых округах.</w:t>
      </w:r>
    </w:p>
    <w:p w:rsidR="00000000" w:rsidRDefault="00000000">
      <w:pPr>
        <w:pStyle w:val="Heading4"/>
        <w:tabs>
          <w:tab w:val="left" w:pos="680"/>
          <w:tab w:val="left" w:pos="1021"/>
        </w:tabs>
        <w:spacing w:before="240" w:line="240" w:lineRule="exact"/>
        <w:jc w:val="both"/>
        <w:rPr>
          <w:b/>
          <w:sz w:val="22"/>
          <w:u w:val="none"/>
        </w:rPr>
      </w:pPr>
      <w:r>
        <w:rPr>
          <w:b/>
          <w:sz w:val="22"/>
          <w:u w:val="none"/>
        </w:rPr>
        <w:t>Женщины в социально-культурной и экономической областях</w:t>
      </w:r>
    </w:p>
    <w:p w:rsidR="00000000" w:rsidRDefault="00000000">
      <w:pPr>
        <w:tabs>
          <w:tab w:val="left" w:pos="680"/>
          <w:tab w:val="left" w:pos="1021"/>
        </w:tabs>
        <w:spacing w:before="240" w:line="240" w:lineRule="exact"/>
        <w:jc w:val="both"/>
        <w:rPr>
          <w:sz w:val="22"/>
        </w:rPr>
      </w:pPr>
      <w:r>
        <w:rPr>
          <w:sz w:val="22"/>
        </w:rPr>
        <w:t>27.</w:t>
      </w:r>
      <w:r>
        <w:rPr>
          <w:sz w:val="22"/>
        </w:rPr>
        <w:tab/>
        <w:t>Законодательство Ганы не запрещает женщинам заниматься политикой или участвовать в других сферах экономической и социальной жизни. К сожалению, традиционное отношение к женщине как к низшему по сравнению с мужчиной существу является основным препятствием, мешающим участию женщин в политической и общественной жизни. Во всех проживающих в Гане этнических группах женщины рассматриваются не как равные партнеры мужчин, а как существа, нуждающиеся в защите. Все культурные традиции, такие как многоженство, заключение браков с несовершеннолетними и наследование вдов, закрепляют подчиненное по отношению к мужчинам положение женщин. В Уголовный кодекс страны были внесены поправки, призванные обеспечить защиту женщин и детей от традиционного рабства. Что касается многоженства, то некоторый прогресс в этом вопросе был достигнут не за счет законодательных реформ, а в основном с помощью экономических рычагов и образования, которые способствовали сокращению этой практики. По данному вопросу необходимо организовать общенациональную дискуссию.</w:t>
      </w:r>
    </w:p>
    <w:p w:rsidR="00000000" w:rsidRDefault="00000000">
      <w:pPr>
        <w:tabs>
          <w:tab w:val="left" w:pos="680"/>
          <w:tab w:val="left" w:pos="1021"/>
        </w:tabs>
        <w:spacing w:before="240" w:line="240" w:lineRule="exact"/>
        <w:jc w:val="both"/>
        <w:rPr>
          <w:sz w:val="22"/>
        </w:rPr>
      </w:pPr>
      <w:r>
        <w:rPr>
          <w:sz w:val="22"/>
        </w:rPr>
        <w:t>28.</w:t>
      </w:r>
      <w:r>
        <w:rPr>
          <w:sz w:val="22"/>
        </w:rPr>
        <w:tab/>
        <w:t>С экономической точки зрения в контексте документа о ГССМН женщины в целом оказываются жертвами нищеты в результате некоторых культурных традиций, которые мешают им в полной мере использовать все имеющиеся у них возможности. Вместе с тем после 2001 года доступ женщин к кредитным механизмам улучшился благодаря введению правительственных программ микрофинансирования для женщин и таких мер, как:</w:t>
      </w:r>
    </w:p>
    <w:p w:rsidR="00000000" w:rsidRDefault="00000000">
      <w:pPr>
        <w:tabs>
          <w:tab w:val="left" w:pos="680"/>
          <w:tab w:val="left" w:pos="1021"/>
        </w:tabs>
        <w:spacing w:before="240" w:line="240" w:lineRule="exact"/>
        <w:jc w:val="both"/>
        <w:rPr>
          <w:sz w:val="22"/>
        </w:rPr>
      </w:pPr>
      <w:r>
        <w:rPr>
          <w:sz w:val="22"/>
          <w:lang w:val="en-US"/>
        </w:rPr>
        <w:tab/>
        <w:t>a</w:t>
      </w:r>
      <w:r>
        <w:rPr>
          <w:sz w:val="22"/>
        </w:rPr>
        <w:t>)</w:t>
      </w:r>
      <w:r>
        <w:rPr>
          <w:sz w:val="22"/>
        </w:rPr>
        <w:tab/>
        <w:t>оказание содействия преуспевающим женщинам-предпринимателям в расширении их деятельности;</w:t>
      </w:r>
    </w:p>
    <w:p w:rsidR="00000000" w:rsidRDefault="00000000">
      <w:pPr>
        <w:tabs>
          <w:tab w:val="left" w:pos="680"/>
          <w:tab w:val="left" w:pos="1021"/>
        </w:tabs>
        <w:spacing w:before="240" w:line="240" w:lineRule="exact"/>
        <w:jc w:val="both"/>
        <w:rPr>
          <w:sz w:val="22"/>
        </w:rPr>
      </w:pPr>
      <w:r>
        <w:rPr>
          <w:sz w:val="22"/>
        </w:rPr>
        <w:tab/>
      </w:r>
      <w:r>
        <w:rPr>
          <w:sz w:val="22"/>
          <w:lang w:val="en-US"/>
        </w:rPr>
        <w:t>b</w:t>
      </w:r>
      <w:r>
        <w:rPr>
          <w:sz w:val="22"/>
        </w:rPr>
        <w:t>)</w:t>
      </w:r>
      <w:r>
        <w:rPr>
          <w:sz w:val="22"/>
        </w:rPr>
        <w:tab/>
        <w:t xml:space="preserve">предоставление женщинам, особенно занятым в сельском хозяйстве, возможности повысить свои навыки в сфере производства, переработки и сбыта продукции и управления; </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разработка соответствующих стратегий и устранение препятствий, отрицательно сказывающихся на возможности женщин и девушек в полной мере реализовывать свои способности и навыки, способствуя тем самым их доступу к кредитам, земле и простейшим технологиям.</w:t>
      </w:r>
    </w:p>
    <w:p w:rsidR="00000000" w:rsidRDefault="00000000">
      <w:pPr>
        <w:pStyle w:val="Heading9"/>
      </w:pPr>
      <w:r>
        <w:t>Государственное учреждение по вопросам поощрения и улучшения положения женщин</w:t>
      </w:r>
    </w:p>
    <w:p w:rsidR="00000000" w:rsidRDefault="00000000">
      <w:pPr>
        <w:tabs>
          <w:tab w:val="left" w:pos="680"/>
          <w:tab w:val="left" w:pos="1021"/>
        </w:tabs>
        <w:spacing w:before="240" w:line="240" w:lineRule="exact"/>
        <w:jc w:val="both"/>
        <w:rPr>
          <w:sz w:val="22"/>
        </w:rPr>
      </w:pPr>
      <w:r>
        <w:rPr>
          <w:sz w:val="22"/>
        </w:rPr>
        <w:t>29.</w:t>
      </w:r>
      <w:r>
        <w:rPr>
          <w:sz w:val="22"/>
        </w:rPr>
        <w:tab/>
        <w:t>После проведения в 1975 году первой Конференции Организации Объединенных Наций по положению женщин правительство Ганы создало Национальный совет по вопросам женщин и развития (НСЖР) в качестве национального органа по проблемам женщин. На разных этапах своей истории этот национальный орган базировался в различных министерствах, что не обеспечивало ему необходимого политического авторитета. В конце концов НСЖР был размещен в Канцелярии президента страны. Это позволило ему выйти на более высокий уровень, установить связи с различными министерствами, секторами и ведомствами и тем самым играть активную и каталитическую роль в улучшении сотрудничества между всеми государственными учреждениями, НПО и организациями гражданского общества. Главная функция национального органа состоит в том, чтобы содействовать включению гендерного фактора во все области государственной политики. Он действует в сотрудничестве с целым рядом неправительственных организаций (НПО), организаций гражданского общества (ОГО) и профессиональных органов и, в частности, занимается вопросами защиты прав и интересов женщин.</w:t>
      </w:r>
    </w:p>
    <w:p w:rsidR="00000000" w:rsidRDefault="00000000">
      <w:pPr>
        <w:tabs>
          <w:tab w:val="left" w:pos="680"/>
          <w:tab w:val="left" w:pos="1021"/>
        </w:tabs>
        <w:spacing w:before="240" w:line="240" w:lineRule="exact"/>
        <w:jc w:val="both"/>
        <w:rPr>
          <w:sz w:val="22"/>
        </w:rPr>
      </w:pPr>
      <w:r>
        <w:rPr>
          <w:sz w:val="22"/>
        </w:rPr>
        <w:t xml:space="preserve">После 7 января 2001 года статус национального органа был повышен до уровня полноправного министерства, возглавляемого государственным министром – </w:t>
      </w:r>
      <w:r>
        <w:rPr>
          <w:sz w:val="22"/>
        </w:rPr>
        <w:br/>
        <w:t>членом Кабинета. Министерство по делам женщин и детей (МДЖД) состоит из двух департаментов – департамента по проблемам женщин (НСДЖ) и департамента по проблемам детей – Национальной комиссии по делам детей (НКДД). Министерство занимается разработкой политики, планированием и координацией, а два департамента (НСДЖ и НКДД) осуществляют политику, планы и программы, направленные на улучшение положения женщин и детей.</w:t>
      </w:r>
    </w:p>
    <w:p w:rsidR="00000000" w:rsidRDefault="00000000">
      <w:pPr>
        <w:tabs>
          <w:tab w:val="left" w:pos="680"/>
          <w:tab w:val="left" w:pos="1021"/>
        </w:tabs>
        <w:spacing w:line="240" w:lineRule="exact"/>
        <w:jc w:val="both"/>
        <w:rPr>
          <w:b/>
          <w:sz w:val="22"/>
        </w:rPr>
      </w:pPr>
      <w:r>
        <w:rPr>
          <w:b/>
          <w:i/>
          <w:sz w:val="22"/>
        </w:rPr>
        <w:br w:type="page"/>
      </w:r>
      <w:r>
        <w:rPr>
          <w:b/>
          <w:sz w:val="22"/>
        </w:rPr>
        <w:t>Мероприятия</w:t>
      </w:r>
    </w:p>
    <w:p w:rsidR="00000000" w:rsidRDefault="00000000">
      <w:pPr>
        <w:tabs>
          <w:tab w:val="left" w:pos="680"/>
          <w:tab w:val="left" w:pos="1021"/>
        </w:tabs>
        <w:spacing w:before="240" w:line="240" w:lineRule="exact"/>
        <w:jc w:val="both"/>
        <w:rPr>
          <w:sz w:val="22"/>
        </w:rPr>
      </w:pPr>
      <w:r>
        <w:rPr>
          <w:sz w:val="22"/>
        </w:rPr>
        <w:t>30.</w:t>
      </w:r>
      <w:r>
        <w:rPr>
          <w:sz w:val="22"/>
        </w:rPr>
        <w:tab/>
        <w:t>В рамках осуществления Пекинской платформы действий правительство предприняло ряд шагов и мер для создания среды, способствующей улучшению положения женщин:</w:t>
      </w:r>
    </w:p>
    <w:p w:rsidR="00000000" w:rsidRDefault="00000000">
      <w:pPr>
        <w:tabs>
          <w:tab w:val="left" w:pos="680"/>
          <w:tab w:val="left" w:pos="1021"/>
        </w:tabs>
        <w:spacing w:before="240" w:line="240" w:lineRule="exact"/>
        <w:jc w:val="both"/>
        <w:rPr>
          <w:sz w:val="22"/>
        </w:rPr>
      </w:pPr>
      <w:r>
        <w:rPr>
          <w:sz w:val="22"/>
        </w:rPr>
        <w:tab/>
      </w:r>
      <w:r>
        <w:rPr>
          <w:sz w:val="22"/>
          <w:lang w:val="en-US"/>
        </w:rPr>
        <w:t>a</w:t>
      </w:r>
      <w:r>
        <w:rPr>
          <w:sz w:val="22"/>
        </w:rPr>
        <w:t>)</w:t>
      </w:r>
      <w:r>
        <w:rPr>
          <w:sz w:val="22"/>
        </w:rPr>
        <w:tab/>
        <w:t>После Пекинской конференции 1995 года действовавший в тот момент национальный орган по делам женщин (НСДЖ) представил предложение относительно принятия конструктивных мер и учета гендерного фактора в Канцелярию президента, которое легло в основу разработки руководящих принципов, касающихся обеспечения гендерного равенства, прав и возможностей женщин Ганы. Эти меры способствовали формированию более конкретной административной структуры по проблемам женщин и созданию во всех министерствах, департаментах и ведомствах специальных отделов по делам женщин, а также по гендерной проблематике. Роль этих отделов заключается в обеспечении включения гендерного фактора в секторальную политику, планы и программы министерств, департаментов и ведомств. В январе 2001 года правительство учредило новое Министерство по делам женщин и детей.</w:t>
      </w:r>
    </w:p>
    <w:p w:rsidR="00000000" w:rsidRDefault="00000000">
      <w:pPr>
        <w:tabs>
          <w:tab w:val="left" w:pos="680"/>
          <w:tab w:val="left" w:pos="1021"/>
        </w:tabs>
        <w:spacing w:before="240" w:line="240" w:lineRule="exact"/>
        <w:jc w:val="both"/>
        <w:rPr>
          <w:sz w:val="22"/>
        </w:rPr>
      </w:pPr>
      <w:r>
        <w:rPr>
          <w:sz w:val="22"/>
        </w:rPr>
        <w:tab/>
      </w:r>
      <w:r>
        <w:rPr>
          <w:sz w:val="22"/>
          <w:lang w:val="en-US"/>
        </w:rPr>
        <w:t>b</w:t>
      </w:r>
      <w:r>
        <w:rPr>
          <w:sz w:val="22"/>
        </w:rPr>
        <w:t>)</w:t>
      </w:r>
      <w:r>
        <w:rPr>
          <w:sz w:val="22"/>
        </w:rPr>
        <w:tab/>
        <w:t>В целях укрепления потенциала отдела по гендерной проблематике (ОГП) МДЖД в сотрудничестве с другими ведомствами организовало ряд учебных мероприятий, включая оценку потребностей ОГП. ОГП еще предстоит сыграть свою роль, его создание рассматривается как первый шаг в обеспечении учета гендерного фактора в работе различных министерств, департаментов и ведомств.</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Министерство предприняло ряд шагов по возобновлению межведомственного диалога. Благодаря возобновлению ежемесячных встреч улучшились контакты с женскими НПО. На региональном и международном уровнях МДЖД активизировало свои усилия по установлению контактов и связей с другими международными учреждениями. К примеру, этот национальный орган установил и поддерживает регулярные контакты по гендерным вопросам с секретариатом ЭКОВАС, расположенным в Абудже, Нигерия.</w:t>
      </w:r>
    </w:p>
    <w:p w:rsidR="00000000" w:rsidRDefault="00000000">
      <w:pPr>
        <w:tabs>
          <w:tab w:val="left" w:pos="680"/>
          <w:tab w:val="left" w:pos="1021"/>
        </w:tabs>
        <w:spacing w:before="240" w:line="240" w:lineRule="exact"/>
        <w:jc w:val="both"/>
        <w:rPr>
          <w:sz w:val="22"/>
        </w:rPr>
      </w:pPr>
      <w:r>
        <w:rPr>
          <w:sz w:val="22"/>
        </w:rPr>
        <w:tab/>
      </w:r>
      <w:r>
        <w:rPr>
          <w:sz w:val="22"/>
          <w:lang w:val="en-US"/>
        </w:rPr>
        <w:t>d</w:t>
      </w:r>
      <w:r>
        <w:rPr>
          <w:sz w:val="22"/>
        </w:rPr>
        <w:t>)</w:t>
      </w:r>
      <w:r>
        <w:rPr>
          <w:sz w:val="22"/>
        </w:rPr>
        <w:tab/>
        <w:t>В целях включения гендерной проблематики в законодательство, государственную политику, программы и проекты, направленные на обеспечение гендерного равенства и равноправия, национальный орган совместно с представителями законодательных ведомств, научных кругов и НПО занимался изучением некоторых положений национального законодательства, препятствовавших улучшению положения женщин, и провел ряд специальных научных исследований. Некоторые из исследований, затрагивавших важнейшие области для выработки политики, касались участия женщин в сельском хозяйстве, здравоохранении, образовании и общественной жизни.</w:t>
      </w:r>
    </w:p>
    <w:p w:rsidR="00000000" w:rsidRDefault="00000000">
      <w:pPr>
        <w:tabs>
          <w:tab w:val="left" w:pos="680"/>
          <w:tab w:val="left" w:pos="1021"/>
        </w:tabs>
        <w:spacing w:before="240" w:line="240" w:lineRule="exact"/>
        <w:jc w:val="both"/>
        <w:rPr>
          <w:sz w:val="22"/>
        </w:rPr>
      </w:pPr>
      <w:r>
        <w:rPr>
          <w:sz w:val="22"/>
        </w:rPr>
        <w:tab/>
      </w:r>
      <w:r>
        <w:rPr>
          <w:sz w:val="22"/>
          <w:lang w:val="en-US"/>
        </w:rPr>
        <w:t>e</w:t>
      </w:r>
      <w:r>
        <w:rPr>
          <w:sz w:val="22"/>
        </w:rPr>
        <w:t>)</w:t>
      </w:r>
      <w:r>
        <w:rPr>
          <w:sz w:val="22"/>
        </w:rPr>
        <w:tab/>
        <w:t>Несмотря на нехватку сведений с разбивкой по полу для целей планирования МДЖД в партнерстве с некоторыми учреждениями, занимающимися вопросам развития, удалось включить гендерные аспекты в мониторинговые и оценочные документы для Ганской стратегии по сокращению масштабов нищеты (ГССМН).</w:t>
      </w:r>
    </w:p>
    <w:p w:rsidR="00000000" w:rsidRDefault="00000000">
      <w:pPr>
        <w:tabs>
          <w:tab w:val="left" w:pos="680"/>
          <w:tab w:val="left" w:pos="1021"/>
        </w:tabs>
        <w:spacing w:before="240" w:line="240" w:lineRule="exact"/>
        <w:jc w:val="both"/>
        <w:rPr>
          <w:sz w:val="22"/>
        </w:rPr>
      </w:pPr>
      <w:r>
        <w:rPr>
          <w:sz w:val="22"/>
        </w:rPr>
        <w:tab/>
      </w:r>
      <w:r>
        <w:rPr>
          <w:sz w:val="22"/>
          <w:lang w:val="en-US"/>
        </w:rPr>
        <w:t>f</w:t>
      </w:r>
      <w:r>
        <w:rPr>
          <w:sz w:val="22"/>
        </w:rPr>
        <w:t>)</w:t>
      </w:r>
      <w:r>
        <w:rPr>
          <w:sz w:val="22"/>
        </w:rPr>
        <w:tab/>
        <w:t>МДЖД создало Женский фонд развития (ЖФР) и оказывает женщинам помощь в получении кредитов. На настоящий момент услугами ЖФР в области микрокредитования воспользовались 200 тыс. женщин, получивших в общей сложности 150 млрд. ганских седи (около 20 млн. долл. США). Согласно оценкам, процентные ставки по первому траншу кредита выплатили 98 процентов заемщиков. Наряду с предоставлением кредитов проводятся мероприятия по повышению уровня профессиональной подготовки и организуются программы для уязвимых групп и групп, не охваченных ГССМН, большинство из которых являются женщинами. По состоянию на декабрь 2004 года МДЖД распределило с помощью сельских банков сумму в размере 95 072 000 000 седи среди 159 549 женщин повсюду в стране.</w:t>
      </w:r>
    </w:p>
    <w:p w:rsidR="00000000" w:rsidRDefault="00000000">
      <w:pPr>
        <w:tabs>
          <w:tab w:val="left" w:pos="680"/>
          <w:tab w:val="left" w:pos="1021"/>
        </w:tabs>
        <w:spacing w:before="240" w:line="240" w:lineRule="exact"/>
        <w:jc w:val="both"/>
        <w:rPr>
          <w:sz w:val="22"/>
        </w:rPr>
      </w:pPr>
      <w:r>
        <w:rPr>
          <w:sz w:val="22"/>
        </w:rPr>
        <w:tab/>
      </w:r>
      <w:r>
        <w:rPr>
          <w:sz w:val="22"/>
          <w:lang w:val="en-US"/>
        </w:rPr>
        <w:t>g</w:t>
      </w:r>
      <w:r>
        <w:rPr>
          <w:sz w:val="22"/>
        </w:rPr>
        <w:t>)</w:t>
      </w:r>
      <w:r>
        <w:rPr>
          <w:sz w:val="22"/>
        </w:rPr>
        <w:tab/>
        <w:t>Национальный орган также участвовал в распространении информации в обществе о проблемах женщин и мероприятиях по привлечению женщин к участию в политической жизни. Другое важное направление его работы связано с созданием структур для эффективного осуществления разработанных им программ.</w:t>
      </w:r>
    </w:p>
    <w:p w:rsidR="00000000" w:rsidRDefault="00000000">
      <w:pPr>
        <w:tabs>
          <w:tab w:val="left" w:pos="680"/>
          <w:tab w:val="left" w:pos="1021"/>
        </w:tabs>
        <w:spacing w:before="240" w:line="240" w:lineRule="exact"/>
        <w:jc w:val="both"/>
        <w:rPr>
          <w:sz w:val="22"/>
        </w:rPr>
      </w:pPr>
      <w:r>
        <w:rPr>
          <w:sz w:val="22"/>
          <w:lang w:val="en-US"/>
        </w:rPr>
        <w:tab/>
        <w:t>h</w:t>
      </w:r>
      <w:r>
        <w:rPr>
          <w:sz w:val="22"/>
        </w:rPr>
        <w:t>)</w:t>
      </w:r>
      <w:r>
        <w:rPr>
          <w:sz w:val="22"/>
        </w:rPr>
        <w:tab/>
        <w:t>В консультации с НПО НСДЖ разработал первый план по улучшению положения женщин в Гане, в котором были определены приоритетные направления работы и намечены цели для мониторинга и выделения ресурсов на его осуществление с указанием конкретных сроков. Во время подготовки настоящего доклада в стране проводилась оценка итогов его осуществления.</w:t>
      </w:r>
    </w:p>
    <w:p w:rsidR="00000000" w:rsidRDefault="00000000">
      <w:pPr>
        <w:tabs>
          <w:tab w:val="left" w:pos="680"/>
          <w:tab w:val="left" w:pos="1021"/>
        </w:tabs>
        <w:spacing w:before="240" w:line="240" w:lineRule="exact"/>
        <w:jc w:val="both"/>
        <w:rPr>
          <w:sz w:val="22"/>
        </w:rPr>
      </w:pPr>
      <w:r>
        <w:rPr>
          <w:sz w:val="22"/>
          <w:lang w:val="en-US"/>
        </w:rPr>
        <w:tab/>
        <w:t>i</w:t>
      </w:r>
      <w:r>
        <w:rPr>
          <w:sz w:val="22"/>
        </w:rPr>
        <w:t>)</w:t>
      </w:r>
      <w:r>
        <w:rPr>
          <w:sz w:val="22"/>
        </w:rPr>
        <w:tab/>
        <w:t>Был проведен ряд научных исследований по вопросам участия женщин в общественной жизни, образования, характера и масштабов насилия в отношении женщин и детского труда, которые, в частности, способствовали:</w:t>
      </w:r>
    </w:p>
    <w:p w:rsidR="00000000" w:rsidRDefault="00000000">
      <w:pPr>
        <w:tabs>
          <w:tab w:val="left" w:pos="680"/>
          <w:tab w:val="left" w:pos="1021"/>
        </w:tabs>
        <w:spacing w:before="240" w:line="240" w:lineRule="exact"/>
        <w:ind w:left="1021" w:hanging="1021"/>
        <w:jc w:val="both"/>
        <w:rPr>
          <w:sz w:val="22"/>
        </w:rPr>
      </w:pPr>
      <w:r>
        <w:rPr>
          <w:sz w:val="22"/>
        </w:rPr>
        <w:tab/>
      </w:r>
      <w:r>
        <w:sym w:font="Symbol" w:char="F0B7"/>
      </w:r>
      <w:r>
        <w:tab/>
      </w:r>
      <w:r>
        <w:rPr>
          <w:sz w:val="22"/>
        </w:rPr>
        <w:t>усилиям по выдвижению женщин на более высокие должности, в том числе в составе различных советов;</w:t>
      </w:r>
    </w:p>
    <w:p w:rsidR="00000000" w:rsidRDefault="00000000">
      <w:pPr>
        <w:tabs>
          <w:tab w:val="left" w:pos="680"/>
          <w:tab w:val="left" w:pos="1021"/>
        </w:tabs>
        <w:spacing w:before="240" w:line="240" w:lineRule="exact"/>
        <w:ind w:left="1021" w:hanging="1021"/>
        <w:jc w:val="both"/>
        <w:rPr>
          <w:sz w:val="22"/>
        </w:rPr>
      </w:pPr>
      <w:r>
        <w:rPr>
          <w:sz w:val="22"/>
        </w:rPr>
        <w:tab/>
      </w:r>
      <w:r>
        <w:sym w:font="Symbol" w:char="F0B7"/>
      </w:r>
      <w:r>
        <w:tab/>
      </w:r>
      <w:r>
        <w:rPr>
          <w:sz w:val="22"/>
        </w:rPr>
        <w:t>созданию группы по вопросам обучения девочек под руководством министра по вопросам организации системы образования для девочек;</w:t>
      </w:r>
    </w:p>
    <w:p w:rsidR="00000000" w:rsidRDefault="00000000">
      <w:pPr>
        <w:tabs>
          <w:tab w:val="left" w:pos="680"/>
          <w:tab w:val="left" w:pos="1021"/>
        </w:tabs>
        <w:spacing w:before="240" w:line="240" w:lineRule="exact"/>
        <w:ind w:left="1021" w:hanging="1021"/>
        <w:jc w:val="both"/>
        <w:rPr>
          <w:sz w:val="22"/>
        </w:rPr>
      </w:pPr>
      <w:r>
        <w:rPr>
          <w:sz w:val="22"/>
        </w:rPr>
        <w:tab/>
      </w:r>
      <w:r>
        <w:sym w:font="Symbol" w:char="F0B7"/>
      </w:r>
      <w:r>
        <w:tab/>
      </w:r>
      <w:r>
        <w:rPr>
          <w:sz w:val="22"/>
        </w:rPr>
        <w:t>усилению сотрудничества МДЖД с такими организациями, как НСМП и ЭМПРЕТЕК в процессе осуществления мероприятий по развитию у женщин предпринимательских навыков;</w:t>
      </w:r>
    </w:p>
    <w:p w:rsidR="00000000" w:rsidRDefault="00000000">
      <w:pPr>
        <w:tabs>
          <w:tab w:val="left" w:pos="680"/>
          <w:tab w:val="left" w:pos="1021"/>
        </w:tabs>
        <w:spacing w:before="240" w:line="240" w:lineRule="exact"/>
        <w:ind w:left="1021" w:hanging="1021"/>
        <w:jc w:val="both"/>
        <w:rPr>
          <w:sz w:val="22"/>
        </w:rPr>
      </w:pPr>
      <w:r>
        <w:rPr>
          <w:sz w:val="22"/>
        </w:rPr>
        <w:tab/>
      </w:r>
      <w:r>
        <w:sym w:font="Symbol" w:char="F0B7"/>
      </w:r>
      <w:r>
        <w:tab/>
      </w:r>
      <w:r>
        <w:rPr>
          <w:sz w:val="22"/>
        </w:rPr>
        <w:t>созданию группы по вопросам обучения девочек под руководством министра по образованию для девочек;</w:t>
      </w:r>
    </w:p>
    <w:p w:rsidR="00000000" w:rsidRDefault="00000000">
      <w:pPr>
        <w:tabs>
          <w:tab w:val="left" w:pos="680"/>
          <w:tab w:val="left" w:pos="1021"/>
        </w:tabs>
        <w:spacing w:before="240" w:line="240" w:lineRule="exact"/>
        <w:ind w:left="1021" w:hanging="1021"/>
        <w:jc w:val="both"/>
        <w:rPr>
          <w:sz w:val="22"/>
        </w:rPr>
      </w:pPr>
      <w:r>
        <w:rPr>
          <w:sz w:val="22"/>
        </w:rPr>
        <w:tab/>
      </w:r>
      <w:r>
        <w:sym w:font="Symbol" w:char="F0B7"/>
      </w:r>
      <w:r>
        <w:tab/>
      </w:r>
      <w:r>
        <w:rPr>
          <w:sz w:val="22"/>
        </w:rPr>
        <w:t>созданию группы по делам женщин и молодежи (ГДЖМ) при Управлении полиции во всех регионах;</w:t>
      </w:r>
    </w:p>
    <w:p w:rsidR="00000000" w:rsidRDefault="00000000">
      <w:pPr>
        <w:tabs>
          <w:tab w:val="left" w:pos="680"/>
          <w:tab w:val="left" w:pos="1021"/>
        </w:tabs>
        <w:spacing w:before="240" w:line="240" w:lineRule="exact"/>
        <w:ind w:left="1021" w:hanging="1021"/>
        <w:jc w:val="both"/>
        <w:rPr>
          <w:sz w:val="22"/>
        </w:rPr>
      </w:pPr>
      <w:r>
        <w:rPr>
          <w:sz w:val="22"/>
        </w:rPr>
        <w:tab/>
      </w:r>
      <w:r>
        <w:sym w:font="Symbol" w:char="F0B7"/>
      </w:r>
      <w:r>
        <w:tab/>
      </w:r>
      <w:r>
        <w:rPr>
          <w:sz w:val="22"/>
        </w:rPr>
        <w:t>разработке рекомендаций для включения подготовки по гендерным вопросам в программу учебных заведений, готовящих сотрудников полиции;</w:t>
      </w:r>
    </w:p>
    <w:p w:rsidR="00000000" w:rsidRDefault="00000000">
      <w:pPr>
        <w:tabs>
          <w:tab w:val="left" w:pos="680"/>
          <w:tab w:val="left" w:pos="1021"/>
        </w:tabs>
        <w:spacing w:before="240" w:line="240" w:lineRule="exact"/>
        <w:ind w:left="1021" w:hanging="1021"/>
        <w:jc w:val="both"/>
        <w:rPr>
          <w:sz w:val="22"/>
        </w:rPr>
      </w:pPr>
      <w:r>
        <w:rPr>
          <w:sz w:val="22"/>
        </w:rPr>
        <w:tab/>
      </w:r>
      <w:r>
        <w:sym w:font="Symbol" w:char="F0B7"/>
      </w:r>
      <w:r>
        <w:tab/>
      </w:r>
      <w:r>
        <w:rPr>
          <w:sz w:val="22"/>
        </w:rPr>
        <w:t>подготовке законопроекта по вопросу о насилии в семье;</w:t>
      </w:r>
    </w:p>
    <w:p w:rsidR="00000000" w:rsidRDefault="00000000">
      <w:pPr>
        <w:tabs>
          <w:tab w:val="left" w:pos="680"/>
          <w:tab w:val="left" w:pos="1021"/>
        </w:tabs>
        <w:spacing w:before="240" w:line="240" w:lineRule="exact"/>
        <w:ind w:left="1021" w:hanging="1021"/>
        <w:jc w:val="both"/>
        <w:rPr>
          <w:sz w:val="22"/>
        </w:rPr>
      </w:pPr>
      <w:r>
        <w:rPr>
          <w:sz w:val="22"/>
        </w:rPr>
        <w:tab/>
      </w:r>
      <w:r>
        <w:sym w:font="Symbol" w:char="F0B7"/>
      </w:r>
      <w:r>
        <w:tab/>
      </w:r>
      <w:r>
        <w:rPr>
          <w:sz w:val="22"/>
        </w:rPr>
        <w:t>принятию в 1998 году Закона № 560 о детях;</w:t>
      </w:r>
    </w:p>
    <w:p w:rsidR="00000000" w:rsidRDefault="00000000">
      <w:pPr>
        <w:tabs>
          <w:tab w:val="left" w:pos="680"/>
          <w:tab w:val="left" w:pos="1021"/>
        </w:tabs>
        <w:spacing w:before="240" w:line="240" w:lineRule="exact"/>
        <w:ind w:left="1021" w:hanging="1021"/>
        <w:jc w:val="both"/>
        <w:rPr>
          <w:sz w:val="22"/>
        </w:rPr>
      </w:pPr>
      <w:r>
        <w:rPr>
          <w:sz w:val="22"/>
        </w:rPr>
        <w:tab/>
      </w:r>
      <w:r>
        <w:sym w:font="Symbol" w:char="F0B7"/>
      </w:r>
      <w:r>
        <w:tab/>
      </w:r>
      <w:r>
        <w:rPr>
          <w:sz w:val="22"/>
        </w:rPr>
        <w:t>внесению поправок в Уголовный кодекс (Закон № 29 от 1960 года) на основании Закона № 554 от 1998 года.</w:t>
      </w:r>
    </w:p>
    <w:p w:rsidR="00000000" w:rsidRDefault="00000000">
      <w:pPr>
        <w:tabs>
          <w:tab w:val="left" w:pos="680"/>
          <w:tab w:val="left" w:pos="1021"/>
        </w:tabs>
        <w:spacing w:before="240" w:line="240" w:lineRule="exact"/>
        <w:jc w:val="both"/>
        <w:rPr>
          <w:b/>
          <w:sz w:val="22"/>
        </w:rPr>
      </w:pPr>
      <w:r>
        <w:rPr>
          <w:b/>
          <w:sz w:val="22"/>
        </w:rPr>
        <w:t>Принимаемые правительством меры для ликвидации насилия в отношении женщин</w:t>
      </w:r>
    </w:p>
    <w:p w:rsidR="00000000" w:rsidRDefault="00000000">
      <w:pPr>
        <w:tabs>
          <w:tab w:val="left" w:pos="680"/>
          <w:tab w:val="left" w:pos="1021"/>
        </w:tabs>
        <w:spacing w:before="240" w:line="240" w:lineRule="exact"/>
        <w:jc w:val="both"/>
        <w:rPr>
          <w:sz w:val="22"/>
        </w:rPr>
      </w:pPr>
      <w:r>
        <w:rPr>
          <w:sz w:val="22"/>
        </w:rPr>
        <w:t>31.</w:t>
      </w:r>
      <w:r>
        <w:rPr>
          <w:sz w:val="22"/>
        </w:rPr>
        <w:tab/>
        <w:t>Пункт 2 статьи 26 Конституции 1992 года посвящен вопросам прав человека и защиты женщин и девушек. В нем содержится призыв к запрещению любой традиционной практики, ущемляющей достоинство или пагубной для физического или психического здоровья человека. В главе 6 Конституции 1992 года, в которой изложены руководящие принципы государственной политики, также содержится призыв к недопущению дискриминации по полу. Так, например, статья 37 обязывает государство обеспечивать правопорядок, основанный на проповедуемых в стране идеалах.</w:t>
      </w:r>
    </w:p>
    <w:p w:rsidR="00000000" w:rsidRDefault="00000000">
      <w:pPr>
        <w:tabs>
          <w:tab w:val="left" w:pos="680"/>
          <w:tab w:val="left" w:pos="1021"/>
        </w:tabs>
        <w:spacing w:before="240" w:line="240" w:lineRule="exact"/>
        <w:jc w:val="both"/>
        <w:rPr>
          <w:sz w:val="22"/>
        </w:rPr>
      </w:pPr>
      <w:r>
        <w:rPr>
          <w:sz w:val="22"/>
        </w:rPr>
        <w:t>В настоящее время общественность страны широко обсуждает законопроект по вопросу о насилии в семье в целях способствовать последующему принятию данного законопроекта. Создание в 1998 году групп по делам женщин и молодежи при отделениях полиции повсюду в стране помогает нарушить обет молчания, сложившийся в обществе в связи с проблемой насилия в семье. Среди сотрудников правоохранительных органов, таких как полиция, тюрьмы и суды, распространяется необходимая информация и организуется подготовка по вопросам о насилии.</w:t>
      </w:r>
    </w:p>
    <w:p w:rsidR="00000000" w:rsidRDefault="00000000">
      <w:pPr>
        <w:tabs>
          <w:tab w:val="left" w:pos="680"/>
          <w:tab w:val="left" w:pos="1021"/>
        </w:tabs>
        <w:spacing w:before="240" w:line="240" w:lineRule="exact"/>
        <w:jc w:val="both"/>
        <w:rPr>
          <w:sz w:val="22"/>
        </w:rPr>
      </w:pPr>
      <w:r>
        <w:rPr>
          <w:sz w:val="22"/>
        </w:rPr>
        <w:t>32.</w:t>
      </w:r>
      <w:r>
        <w:rPr>
          <w:sz w:val="22"/>
        </w:rPr>
        <w:tab/>
        <w:t>К числу других важных достижений можно отнести:</w:t>
      </w:r>
    </w:p>
    <w:p w:rsidR="00000000" w:rsidRDefault="00000000">
      <w:pPr>
        <w:tabs>
          <w:tab w:val="left" w:pos="680"/>
          <w:tab w:val="left" w:pos="1021"/>
        </w:tabs>
        <w:spacing w:before="240" w:line="240" w:lineRule="exact"/>
        <w:jc w:val="both"/>
        <w:rPr>
          <w:sz w:val="22"/>
        </w:rPr>
      </w:pPr>
      <w:r>
        <w:rPr>
          <w:sz w:val="22"/>
        </w:rPr>
        <w:tab/>
      </w:r>
      <w:r>
        <w:rPr>
          <w:sz w:val="22"/>
          <w:lang w:val="en-US"/>
        </w:rPr>
        <w:t>a</w:t>
      </w:r>
      <w:r>
        <w:rPr>
          <w:sz w:val="22"/>
        </w:rPr>
        <w:t>)</w:t>
      </w:r>
      <w:r>
        <w:rPr>
          <w:sz w:val="22"/>
        </w:rPr>
        <w:tab/>
        <w:t>создание парламентского комитета по гендерным вопросам и проблемам детей. Была разработана национальная гендерная политика, которая осуществляется по всей стране;</w:t>
      </w:r>
    </w:p>
    <w:p w:rsidR="00000000" w:rsidRDefault="00000000">
      <w:pPr>
        <w:tabs>
          <w:tab w:val="left" w:pos="680"/>
          <w:tab w:val="left" w:pos="1021"/>
        </w:tabs>
        <w:spacing w:before="240" w:line="240" w:lineRule="exact"/>
        <w:jc w:val="both"/>
        <w:rPr>
          <w:sz w:val="22"/>
        </w:rPr>
      </w:pPr>
      <w:r>
        <w:rPr>
          <w:sz w:val="22"/>
        </w:rPr>
        <w:tab/>
      </w:r>
      <w:r>
        <w:rPr>
          <w:sz w:val="22"/>
          <w:lang w:val="en-US"/>
        </w:rPr>
        <w:t>b</w:t>
      </w:r>
      <w:r>
        <w:rPr>
          <w:sz w:val="22"/>
        </w:rPr>
        <w:t>)</w:t>
      </w:r>
      <w:r>
        <w:rPr>
          <w:sz w:val="22"/>
        </w:rPr>
        <w:tab/>
        <w:t>МДЖД также занималось включением гендерных аспектов в политику Ганы в области ИКТ в интересах комплексного развития страны. Министерство также разработало механизм оценки и планирования в области охраны здоровья и развития женщин в Гане для доклада Организации Объединенных Наций о развитии человеческого потенциала;</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было проведено исследование (Дж.О. Сваникьер, 1997 год) для изучения того, насколько точно статьи Конвенции о ликвидации всех форм дискриминации в отношении женщин отражены в законодательстве Ганы. Результаты данного исследования показали, что предстоит решить еще целый ряд серьезных вопросов, но в целом (даже хотя Конвенция полностью не включена в законодательство Ганы) некоторые статьи Конвенции нашли отражение (в той или иной степени) в некоторых законах страны. Правительство прилагает усилия для проведения дальнейшей правовой реформы на основе разумных стратегий и программ для обеспечения полного осуществления Конвенции в Гане. Вместе с тем следует отметить, что, согласно правилам работы судов, стороны процесса могут ссылаться на международные конвенции (такие, как Конвенция о ликвидации всех форм дискриминации в отношении женщин), участником которых является Гана, и суды обязаны должным образом учитывать их положения;</w:t>
      </w:r>
    </w:p>
    <w:p w:rsidR="00000000" w:rsidRDefault="00000000">
      <w:pPr>
        <w:tabs>
          <w:tab w:val="left" w:pos="680"/>
          <w:tab w:val="left" w:pos="1021"/>
        </w:tabs>
        <w:spacing w:before="240" w:line="240" w:lineRule="exact"/>
        <w:jc w:val="both"/>
        <w:rPr>
          <w:sz w:val="22"/>
        </w:rPr>
      </w:pPr>
      <w:r>
        <w:rPr>
          <w:sz w:val="22"/>
        </w:rPr>
        <w:tab/>
      </w:r>
      <w:r>
        <w:rPr>
          <w:sz w:val="22"/>
          <w:lang w:val="en-US"/>
        </w:rPr>
        <w:t>d</w:t>
      </w:r>
      <w:r>
        <w:rPr>
          <w:sz w:val="22"/>
        </w:rPr>
        <w:t>)</w:t>
      </w:r>
      <w:r>
        <w:rPr>
          <w:sz w:val="22"/>
        </w:rPr>
        <w:tab/>
        <w:t>национальный орган в сотрудничестве с Консультативным советом Ганы по вопросам труда работал над внесением поправок в трудовое законодательство в соответствии с положениями Конвенции и принимал меры для того, чтобы женщины могли в полной мере пользоваться своим правом выбора места и графика работы.</w:t>
      </w:r>
    </w:p>
    <w:p w:rsidR="00000000" w:rsidRDefault="00000000">
      <w:pPr>
        <w:tabs>
          <w:tab w:val="left" w:pos="680"/>
          <w:tab w:val="left" w:pos="1021"/>
        </w:tabs>
        <w:spacing w:before="240" w:line="240" w:lineRule="exact"/>
        <w:jc w:val="both"/>
        <w:rPr>
          <w:sz w:val="22"/>
        </w:rPr>
      </w:pPr>
      <w:r>
        <w:rPr>
          <w:sz w:val="22"/>
        </w:rPr>
        <w:t>Подробнее о различных мерах, принятых правительством в целях улучшения положения женщин и девочек, см. ниже в материалах по соответствующим статьям Конвенции.</w:t>
      </w:r>
    </w:p>
    <w:p w:rsidR="00000000" w:rsidRDefault="00000000">
      <w:pPr>
        <w:tabs>
          <w:tab w:val="left" w:pos="680"/>
          <w:tab w:val="left" w:pos="1021"/>
        </w:tabs>
        <w:spacing w:before="240" w:line="240" w:lineRule="exact"/>
        <w:jc w:val="both"/>
        <w:rPr>
          <w:sz w:val="22"/>
        </w:rPr>
      </w:pPr>
    </w:p>
    <w:p w:rsidR="00000000" w:rsidRDefault="00000000">
      <w:pPr>
        <w:tabs>
          <w:tab w:val="left" w:pos="680"/>
          <w:tab w:val="left" w:pos="1021"/>
        </w:tabs>
        <w:spacing w:before="360" w:line="240" w:lineRule="exact"/>
        <w:jc w:val="center"/>
        <w:rPr>
          <w:b/>
        </w:rPr>
      </w:pPr>
      <w:r>
        <w:rPr>
          <w:b/>
        </w:rPr>
        <w:t>Часть вторая.  Основной доклад, касающийся отдельных статьей КЛДОЖ</w:t>
      </w:r>
    </w:p>
    <w:p w:rsidR="00000000" w:rsidRDefault="00000000">
      <w:pPr>
        <w:tabs>
          <w:tab w:val="left" w:pos="680"/>
          <w:tab w:val="left" w:pos="1021"/>
        </w:tabs>
        <w:spacing w:before="240" w:line="240" w:lineRule="exact"/>
        <w:jc w:val="both"/>
        <w:rPr>
          <w:sz w:val="22"/>
        </w:rPr>
      </w:pPr>
      <w:r>
        <w:rPr>
          <w:b/>
          <w:sz w:val="22"/>
        </w:rPr>
        <w:t>1.</w:t>
      </w:r>
      <w:r>
        <w:rPr>
          <w:sz w:val="22"/>
        </w:rPr>
        <w:tab/>
      </w:r>
      <w:r>
        <w:rPr>
          <w:b/>
          <w:sz w:val="22"/>
        </w:rPr>
        <w:t>Статьи 1–3:  Политические и правовые меры, принятые после представления предыдущего доклада в целях ликвидации дискриминации и обеспечения всестороннего развития и улучшения положения женщин</w:t>
      </w:r>
    </w:p>
    <w:p w:rsidR="00000000" w:rsidRDefault="00000000">
      <w:pPr>
        <w:tabs>
          <w:tab w:val="left" w:pos="680"/>
          <w:tab w:val="left" w:pos="1021"/>
        </w:tabs>
        <w:spacing w:before="240" w:line="240" w:lineRule="exact"/>
        <w:jc w:val="both"/>
        <w:rPr>
          <w:sz w:val="22"/>
        </w:rPr>
      </w:pPr>
      <w:r>
        <w:rPr>
          <w:sz w:val="22"/>
        </w:rPr>
        <w:t>33.</w:t>
      </w:r>
      <w:r>
        <w:rPr>
          <w:sz w:val="22"/>
        </w:rPr>
        <w:tab/>
        <w:t>В 1992 году Гана приняла новую Конституцию, которая является высшим законом страны. Глава 5 Конституции посвящена основным правам человека и свободам в соответствии с международными документами по правам человека, включая КЛДОЖ. Помимо прав, предоставляемых всем гражданам, женщины имеют дополнительные права, которые изложены в статьях 22 и 27.</w:t>
      </w:r>
    </w:p>
    <w:p w:rsidR="00000000" w:rsidRDefault="00000000">
      <w:pPr>
        <w:tabs>
          <w:tab w:val="left" w:pos="680"/>
          <w:tab w:val="left" w:pos="1021"/>
        </w:tabs>
        <w:spacing w:before="240" w:line="240" w:lineRule="exact"/>
        <w:jc w:val="both"/>
        <w:rPr>
          <w:sz w:val="22"/>
        </w:rPr>
      </w:pPr>
      <w:r>
        <w:rPr>
          <w:sz w:val="22"/>
        </w:rPr>
        <w:t>34.</w:t>
      </w:r>
      <w:r>
        <w:rPr>
          <w:sz w:val="22"/>
        </w:rPr>
        <w:tab/>
        <w:t>Статья 17 Конституции конкретно посвящена вопросам равноправия и недопущения дискриминации; в этой статье говорится о всеобщем равенстве перед законом.</w:t>
      </w:r>
    </w:p>
    <w:p w:rsidR="00000000" w:rsidRDefault="00000000">
      <w:pPr>
        <w:tabs>
          <w:tab w:val="left" w:pos="680"/>
          <w:tab w:val="left" w:pos="1021"/>
        </w:tabs>
        <w:spacing w:before="240" w:line="240" w:lineRule="exact"/>
        <w:jc w:val="both"/>
        <w:rPr>
          <w:b/>
          <w:sz w:val="22"/>
        </w:rPr>
      </w:pPr>
      <w:r>
        <w:rPr>
          <w:b/>
          <w:sz w:val="22"/>
        </w:rPr>
        <w:t>2.</w:t>
      </w:r>
      <w:r>
        <w:rPr>
          <w:b/>
          <w:sz w:val="22"/>
        </w:rPr>
        <w:tab/>
        <w:t>Дискриминация</w:t>
      </w:r>
    </w:p>
    <w:p w:rsidR="00000000" w:rsidRDefault="00000000">
      <w:pPr>
        <w:tabs>
          <w:tab w:val="left" w:pos="680"/>
          <w:tab w:val="left" w:pos="1021"/>
        </w:tabs>
        <w:spacing w:before="240" w:line="240" w:lineRule="exact"/>
        <w:jc w:val="both"/>
        <w:rPr>
          <w:sz w:val="22"/>
        </w:rPr>
      </w:pPr>
      <w:r>
        <w:rPr>
          <w:sz w:val="22"/>
        </w:rPr>
        <w:t>35.</w:t>
      </w:r>
      <w:r>
        <w:rPr>
          <w:sz w:val="22"/>
        </w:rPr>
        <w:tab/>
        <w:t>В пункте 2 статьи 17 говорится о том, что "никто не должен подвергаться дискриминации по признаку пола, расы, цвета кожи, этнического происхождения, религии, вероисповедания или социального и экономического положения".</w:t>
      </w:r>
    </w:p>
    <w:p w:rsidR="00000000" w:rsidRDefault="00000000">
      <w:pPr>
        <w:tabs>
          <w:tab w:val="left" w:pos="680"/>
          <w:tab w:val="left" w:pos="1021"/>
        </w:tabs>
        <w:spacing w:before="240" w:line="240" w:lineRule="exact"/>
        <w:jc w:val="both"/>
        <w:rPr>
          <w:sz w:val="22"/>
        </w:rPr>
      </w:pPr>
      <w:r>
        <w:rPr>
          <w:sz w:val="22"/>
        </w:rPr>
        <w:t>36.</w:t>
      </w:r>
      <w:r>
        <w:rPr>
          <w:sz w:val="22"/>
        </w:rPr>
        <w:tab/>
        <w:t>В пункте 3 статьи 17 дискриминация определяется как "неравное обращение с различными лицами, обусловленное исключительно или преимущественно их отличительными признаками, такими как раса, место рождения, политические взгляды, цвет кожи, гендерная принадлежность, род занятий, религиозные убеждения или вероисповедание, из-за которых лица, обладающие тем или иным признаком, сталкиваются с препятствиями или ограничениями, в отличие от лиц, не обладающих такими признаками, или получают привилегии и преимущества, которые не предоставляются лицам, обладающим другими признаками".</w:t>
      </w:r>
    </w:p>
    <w:p w:rsidR="00000000" w:rsidRDefault="00000000">
      <w:pPr>
        <w:tabs>
          <w:tab w:val="left" w:pos="680"/>
          <w:tab w:val="left" w:pos="1021"/>
        </w:tabs>
        <w:spacing w:before="240" w:line="240" w:lineRule="exact"/>
        <w:jc w:val="both"/>
        <w:rPr>
          <w:sz w:val="22"/>
        </w:rPr>
      </w:pPr>
      <w:r>
        <w:rPr>
          <w:sz w:val="22"/>
        </w:rPr>
        <w:t>37.</w:t>
      </w:r>
      <w:r>
        <w:rPr>
          <w:sz w:val="22"/>
        </w:rPr>
        <w:tab/>
        <w:t>Эти положения имеют общую сферу применения. В определении акцент делается на "гендерную принадлежность", а не на "пол", поскольку на практике именно гендерные отношения между полами и выполнение гендерных ролей в обществе приводят к дискриминации в отношении женщин.</w:t>
      </w:r>
    </w:p>
    <w:p w:rsidR="00000000" w:rsidRDefault="00000000">
      <w:pPr>
        <w:tabs>
          <w:tab w:val="left" w:pos="680"/>
          <w:tab w:val="left" w:pos="1021"/>
        </w:tabs>
        <w:spacing w:before="240" w:line="240" w:lineRule="exact"/>
        <w:jc w:val="both"/>
        <w:rPr>
          <w:sz w:val="22"/>
        </w:rPr>
      </w:pPr>
      <w:r>
        <w:rPr>
          <w:sz w:val="22"/>
        </w:rPr>
        <w:t>38.</w:t>
      </w:r>
      <w:r>
        <w:rPr>
          <w:sz w:val="22"/>
        </w:rPr>
        <w:tab/>
        <w:t>В пункте 4 статьи 17 Конституции также содержится положение о необходимости принятия специального законодательства или стратегий по устранению дискриминационных социально-культурных, экономических и образовательных барьеров в Гане.</w:t>
      </w:r>
    </w:p>
    <w:p w:rsidR="00000000" w:rsidRDefault="00000000">
      <w:pPr>
        <w:tabs>
          <w:tab w:val="left" w:pos="680"/>
          <w:tab w:val="left" w:pos="1021"/>
        </w:tabs>
        <w:spacing w:before="240" w:line="240" w:lineRule="exact"/>
        <w:jc w:val="both"/>
        <w:rPr>
          <w:b/>
          <w:sz w:val="22"/>
        </w:rPr>
      </w:pPr>
      <w:r>
        <w:rPr>
          <w:b/>
          <w:sz w:val="22"/>
        </w:rPr>
        <w:t>3.</w:t>
      </w:r>
      <w:r>
        <w:rPr>
          <w:b/>
          <w:sz w:val="22"/>
        </w:rPr>
        <w:tab/>
        <w:t>Надлежащие меры и стратегии по ликвидации дискриминации в отношении женщин</w:t>
      </w:r>
    </w:p>
    <w:p w:rsidR="00000000" w:rsidRDefault="00000000">
      <w:pPr>
        <w:tabs>
          <w:tab w:val="left" w:pos="680"/>
          <w:tab w:val="left" w:pos="1021"/>
        </w:tabs>
        <w:spacing w:before="240" w:line="240" w:lineRule="exact"/>
        <w:jc w:val="both"/>
        <w:rPr>
          <w:sz w:val="22"/>
        </w:rPr>
      </w:pPr>
      <w:r>
        <w:rPr>
          <w:sz w:val="22"/>
        </w:rPr>
        <w:t>39.</w:t>
      </w:r>
      <w:r>
        <w:rPr>
          <w:sz w:val="22"/>
        </w:rPr>
        <w:tab/>
        <w:t>Фактически цель вышеуказанного пункта 4 статьи 17 состоит в том, чтобы предоставить парламенту возможность принимать новые законы, которые необходимы для разработки и осуществления стратегий и программ по устранению дисбалансов в социальной сфере, экономике и системе образования страны. В 1998 году правительство утвердило стратегию позитивных действий, предусматривающую введение 40-процентной квоты для женщин в составе всех государственных и общественных советов, комиссий, советов, комитетов и официальных органов, включая Кабинет министров и Государственный совет. Более того, в ходе состоявшихся в 2002 году выборов депутатов окружных собраний Министерство местного самоуправления постановило, что 50 процентов всех выдвигаемых органами власти кандидатов должны быть женщинами.</w:t>
      </w:r>
    </w:p>
    <w:p w:rsidR="00000000" w:rsidRDefault="00000000">
      <w:pPr>
        <w:tabs>
          <w:tab w:val="left" w:pos="680"/>
          <w:tab w:val="left" w:pos="1021"/>
        </w:tabs>
        <w:spacing w:before="240" w:line="240" w:lineRule="exact"/>
        <w:jc w:val="both"/>
        <w:rPr>
          <w:sz w:val="22"/>
        </w:rPr>
      </w:pPr>
      <w:r>
        <w:rPr>
          <w:sz w:val="22"/>
        </w:rPr>
        <w:t>40.</w:t>
      </w:r>
      <w:r>
        <w:rPr>
          <w:sz w:val="22"/>
        </w:rPr>
        <w:tab/>
        <w:t>Важную роль в устранении неравенства женщин сыграло принятие таких законов, как Закон о порядке наследования при отсутствии завещания, Закон об управлении имуществом и регистрации браков и разводов, Закон о запрещении калечащих операций на половых органах женщин, Закон о запрещении пагубных обычаев в отношении вдов, вредных для здоровья женщин, и Закон о запрещении традиционного рабства (трокоси). Однако указанные законы осуществляются с большим трудом, поскольку эти явления имеют глубокие культурные корни. Среди населения ведется соответствующая просветительская работа, и ожидается, что со временем поведение и отношение населения к данной проблеме изменится.</w:t>
      </w:r>
    </w:p>
    <w:p w:rsidR="00000000" w:rsidRDefault="00000000">
      <w:pPr>
        <w:pStyle w:val="BodyText2"/>
      </w:pPr>
      <w:r>
        <w:br w:type="page"/>
        <w:t>Надлежащие меры в политической, социально-экономической и культурной областях для обеспечения всестороннего развития женщин</w:t>
      </w:r>
    </w:p>
    <w:p w:rsidR="00000000" w:rsidRDefault="00000000">
      <w:pPr>
        <w:tabs>
          <w:tab w:val="left" w:pos="680"/>
          <w:tab w:val="left" w:pos="1021"/>
        </w:tabs>
        <w:spacing w:before="240" w:line="240" w:lineRule="exact"/>
        <w:jc w:val="both"/>
        <w:rPr>
          <w:sz w:val="22"/>
        </w:rPr>
      </w:pPr>
      <w:r>
        <w:rPr>
          <w:sz w:val="22"/>
          <w:lang w:val="en-US"/>
        </w:rPr>
        <w:tab/>
        <w:t>a</w:t>
      </w:r>
      <w:r>
        <w:rPr>
          <w:sz w:val="22"/>
        </w:rPr>
        <w:t>)</w:t>
      </w:r>
      <w:r>
        <w:rPr>
          <w:sz w:val="22"/>
        </w:rPr>
        <w:tab/>
        <w:t>В пункте 2 статьи 26 Конституции Ганы 1992 года запрещается любая традиционная практика, ущемляющая человеческое достоинство или наносящая вред физическому и психическому здоровью человека. В связи с этим были приняты законы о запрещении калечащих операций на половых органах женщин, о запрещении вредных обычаев, касающихся вдов, причиняющих вред здоровью женщин, и о запрещении традиционного рабства (трокоси).</w:t>
      </w:r>
    </w:p>
    <w:p w:rsidR="00000000" w:rsidRDefault="00000000">
      <w:pPr>
        <w:tabs>
          <w:tab w:val="left" w:pos="680"/>
          <w:tab w:val="left" w:pos="1021"/>
        </w:tabs>
        <w:spacing w:before="240" w:line="240" w:lineRule="exact"/>
        <w:jc w:val="both"/>
        <w:rPr>
          <w:sz w:val="22"/>
        </w:rPr>
      </w:pPr>
      <w:r>
        <w:rPr>
          <w:sz w:val="22"/>
          <w:lang w:val="en-US"/>
        </w:rPr>
        <w:tab/>
        <w:t>b</w:t>
      </w:r>
      <w:r>
        <w:rPr>
          <w:sz w:val="22"/>
        </w:rPr>
        <w:t>)</w:t>
      </w:r>
      <w:r>
        <w:rPr>
          <w:sz w:val="22"/>
        </w:rPr>
        <w:tab/>
        <w:t>В соответствии с пунктом 2е) статьи 27 Национальной палате вождей племен, являющихся хранителями обычаев и традиций, также было поручено "провести оценку традиционных обычаев и обрядов с целью отмены тех из них, которые устарели или являются вредными для общества".</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 xml:space="preserve">Конституция и трудовое законодательство предусматривают предоставление трудящимся женщинам помимо ежегодного отпуска трехмесячного дополнительного оплачиваемого отпуска по беременности и родам. Этот трехмесячный отпуск берется за </w:t>
      </w:r>
      <w:r>
        <w:rPr>
          <w:sz w:val="22"/>
        </w:rPr>
        <w:br/>
        <w:t>6 недель до родов и заканчивается через 6 недель после родов. Кроме того, кормящие матери имеют право на ежедневный часовой перерыв в работе для кормления ребенка.</w:t>
      </w:r>
    </w:p>
    <w:p w:rsidR="00000000" w:rsidRDefault="00000000">
      <w:pPr>
        <w:tabs>
          <w:tab w:val="left" w:pos="680"/>
          <w:tab w:val="left" w:pos="1021"/>
        </w:tabs>
        <w:spacing w:before="240" w:line="240" w:lineRule="exact"/>
        <w:jc w:val="both"/>
        <w:rPr>
          <w:sz w:val="22"/>
        </w:rPr>
      </w:pPr>
      <w:r>
        <w:rPr>
          <w:sz w:val="22"/>
          <w:lang w:val="en-US"/>
        </w:rPr>
        <w:tab/>
        <w:t>d</w:t>
      </w:r>
      <w:r>
        <w:rPr>
          <w:sz w:val="22"/>
        </w:rPr>
        <w:t>)</w:t>
      </w:r>
      <w:r>
        <w:rPr>
          <w:sz w:val="22"/>
        </w:rPr>
        <w:tab/>
        <w:t>В пункте 2 статьи 27 говорится о предоставлении гражданам услуг по уходу за детьми дошкольного возраста, с тем чтобы дать матерям возможность в полной мере реализовать свой потенциал. К сожалению, лишь небольшая доля таких услуг, как центры по уходу за детьми в дневное время или ясли, предоставляется государством или работодателями. Большинство из оказывающих такие услуги учреждений организованы в частном секторе, неравномерно распространены среди населения и являются довольно дорогостоящими. Кроме того, большинство подобных центров по уходу за детьми в дневное время и яслей закрываются в середине дня в тот период, когда матери еще должны находиться на работе. Поэтому трудящиеся женщины, имеющие малолетних детей, вынуждены нанимать няню или привлекать других членов семьи, на которых не всегда можно положиться, для того чтобы они сидели с детьми с середины дня до их возвращения с работы. Иногда оказавшимся в таких условиях женщинам приходится брать неоплачиваемый отпуск по уходу для того, чтобы сидеть со своими детьми, и это отнюдь не способствует их продвижению по службе. Таким образом, даже хотя Конституция Ганы 1992 года в пункте 3 статьи 27 гарантирует мужчинам и женщинам равные права на профессиональную подготовку и продвижение по службе без каких бы то ни было препятствий со стороны любых лиц, такие перерывы в трудовом стаже в связи с беременностью и родами не позволяют женщинам в полной мере воспользоваться данной гарантией.</w:t>
      </w:r>
    </w:p>
    <w:p w:rsidR="00000000" w:rsidRDefault="00000000">
      <w:pPr>
        <w:tabs>
          <w:tab w:val="left" w:pos="680"/>
          <w:tab w:val="left" w:pos="1021"/>
        </w:tabs>
        <w:spacing w:before="240" w:line="240" w:lineRule="exact"/>
        <w:jc w:val="both"/>
        <w:rPr>
          <w:sz w:val="22"/>
        </w:rPr>
      </w:pPr>
      <w:r>
        <w:rPr>
          <w:sz w:val="22"/>
          <w:lang w:val="en-US"/>
        </w:rPr>
        <w:tab/>
        <w:t>e</w:t>
      </w:r>
      <w:r>
        <w:rPr>
          <w:sz w:val="22"/>
        </w:rPr>
        <w:t>)</w:t>
      </w:r>
      <w:r>
        <w:rPr>
          <w:sz w:val="22"/>
        </w:rPr>
        <w:tab/>
        <w:t>В сентябре 2004 года МДЖД начало проведение стратегии в области ухода за детьми и воспитания детей в раннем возрасте. Данная стратегия предусматривает всеобъемлющую программу обучения и защиты детей с момента рождения до 8-летнего возраста, а также их родителей и ухаживающих за ними лиц. Цель состоит в том, чтобы защитить право ребенка на развитие в полной мере своих познавательных, эмоциональных, социальных и физических способностей. Данная стратегия также предоставляет матерям возможность после рождения ребенка реализовать свой потенциал в профессиональной области. Стратегия в области ухода за детьми и воспитания детей в раннем возрасте в конечном счете призвана обеспечить матерям возможность как можно скорее вернуться к трудовой деятельности и тем самым иметь возможность заниматься своей карьерой.</w:t>
      </w:r>
    </w:p>
    <w:p w:rsidR="00000000" w:rsidRDefault="00000000">
      <w:pPr>
        <w:tabs>
          <w:tab w:val="left" w:pos="680"/>
          <w:tab w:val="left" w:pos="1021"/>
        </w:tabs>
        <w:spacing w:before="240" w:line="240" w:lineRule="exact"/>
        <w:jc w:val="both"/>
        <w:rPr>
          <w:sz w:val="22"/>
        </w:rPr>
      </w:pPr>
    </w:p>
    <w:p w:rsidR="00000000" w:rsidRDefault="00000000">
      <w:pPr>
        <w:pStyle w:val="BodyText2"/>
        <w:spacing w:before="240"/>
      </w:pPr>
      <w:r>
        <w:t>4.</w:t>
      </w:r>
      <w:r>
        <w:tab/>
        <w:t>Статья 4:  Временные меры (позитивные действия) в целях ускорения установления фактического равенства между мужчинами и женщинами</w:t>
      </w:r>
    </w:p>
    <w:p w:rsidR="00000000" w:rsidRDefault="00000000">
      <w:pPr>
        <w:tabs>
          <w:tab w:val="left" w:pos="680"/>
          <w:tab w:val="left" w:pos="1021"/>
        </w:tabs>
        <w:spacing w:before="240" w:line="240" w:lineRule="exact"/>
        <w:jc w:val="both"/>
        <w:rPr>
          <w:sz w:val="22"/>
        </w:rPr>
      </w:pPr>
      <w:r>
        <w:rPr>
          <w:sz w:val="22"/>
        </w:rPr>
        <w:t>41.</w:t>
      </w:r>
      <w:r>
        <w:rPr>
          <w:sz w:val="22"/>
        </w:rPr>
        <w:tab/>
        <w:t>Вскоре после Пекинской конференции НСДЖ представил Кабинету министров предложение о позитивных действиях в целях обеспечения равных прав и возможностей для женщин. Данное предложения было принято и утверждено, и в 1998 году правительство опубликовало соответствующие руководящие принципы. Суть утвержденных Кабинетом рекомендаций и принятых по ним мер сводится к следующему:</w:t>
      </w:r>
    </w:p>
    <w:p w:rsidR="00000000" w:rsidRDefault="00000000">
      <w:pPr>
        <w:tabs>
          <w:tab w:val="left" w:pos="680"/>
          <w:tab w:val="left" w:pos="1021"/>
        </w:tabs>
        <w:spacing w:before="240" w:line="240" w:lineRule="exact"/>
        <w:jc w:val="both"/>
        <w:rPr>
          <w:sz w:val="22"/>
        </w:rPr>
      </w:pPr>
      <w:r>
        <w:rPr>
          <w:sz w:val="22"/>
          <w:lang w:val="en-US"/>
        </w:rPr>
        <w:tab/>
        <w:t>a</w:t>
      </w:r>
      <w:r>
        <w:rPr>
          <w:sz w:val="22"/>
        </w:rPr>
        <w:t>)</w:t>
      </w:r>
      <w:r>
        <w:rPr>
          <w:sz w:val="22"/>
        </w:rPr>
        <w:tab/>
        <w:t>Создать более четкий административный механизм для решения проблем женщин в Гане. В 1998 году в рамках Канцелярии президента правительство назначило государственного чиновника ответственным за решение проблем женщин и детей. Если говорить более конкретно, то данному министру было поручено руководить реализацией правительственной политики позитивных действий. Позднее, в 2001 году, правительство Ганы сформировало Министерство по делам женщин и детей, которое возглавил министр со статусом министра Кабинета.</w:t>
      </w:r>
    </w:p>
    <w:p w:rsidR="00000000" w:rsidRDefault="00000000">
      <w:pPr>
        <w:tabs>
          <w:tab w:val="left" w:pos="680"/>
          <w:tab w:val="left" w:pos="1021"/>
        </w:tabs>
        <w:spacing w:before="240" w:line="240" w:lineRule="exact"/>
        <w:jc w:val="both"/>
        <w:rPr>
          <w:sz w:val="22"/>
        </w:rPr>
      </w:pPr>
      <w:r>
        <w:rPr>
          <w:sz w:val="22"/>
          <w:lang w:val="en-US"/>
        </w:rPr>
        <w:tab/>
        <w:t>b</w:t>
      </w:r>
      <w:r>
        <w:rPr>
          <w:sz w:val="22"/>
        </w:rPr>
        <w:t>)</w:t>
      </w:r>
      <w:r>
        <w:rPr>
          <w:sz w:val="22"/>
        </w:rPr>
        <w:tab/>
        <w:t>Обеспечить надлежащую представленность женщин во всех консультативных советах, в парламенте и в администрациях областного и окружного уровней:</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w:t>
      </w:r>
      <w:r>
        <w:rPr>
          <w:sz w:val="22"/>
        </w:rPr>
        <w:t>)</w:t>
      </w:r>
      <w:r>
        <w:rPr>
          <w:sz w:val="22"/>
        </w:rPr>
        <w:tab/>
        <w:t>следует установить квоты для назначения женщин в состав всех правительственных и государственных органов, комиссий, советов и комитетов и официальных органов, включая Кабинет министров и Государственный совет. В среднесрочной и долгосрочной перспективе в качестве целевого задания предусмотрена минимальная представленность женщин на уровне 40 процентов. Это задание пока еще до конца не выполнено;</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ii</w:t>
      </w:r>
      <w:r>
        <w:rPr>
          <w:sz w:val="22"/>
        </w:rPr>
        <w:t>)</w:t>
      </w:r>
      <w:r>
        <w:rPr>
          <w:sz w:val="22"/>
        </w:rPr>
        <w:tab/>
        <w:t>НСДЖ должен иметь необходимые ресурсы, что позволит ему осуществлять координирующие функции, усилить национальное трудовое законодательство и способствовать повышению осведомленности в обществе в интересах обеспечения ожидаемых перемен и достижения поставленных целей. Данная задача находится в процессе осуществления;</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iii</w:t>
      </w:r>
      <w:r>
        <w:rPr>
          <w:sz w:val="22"/>
        </w:rPr>
        <w:t>)</w:t>
      </w:r>
      <w:r>
        <w:rPr>
          <w:sz w:val="22"/>
        </w:rPr>
        <w:tab/>
        <w:t>Национальной избирательной комиссии было поручено рекомендовать политическим партиям выдвигать большее число кандидатов женщин для участия в парламентских выборах, чтобы достичь целевого 40-процентного показателя представленности женщин в парламенте. Данная задача также находится в процессе осуществления (подробнее см. в материалах по статье 7);</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iv</w:t>
      </w:r>
      <w:r>
        <w:rPr>
          <w:sz w:val="22"/>
        </w:rPr>
        <w:t>)</w:t>
      </w:r>
      <w:r>
        <w:rPr>
          <w:sz w:val="22"/>
        </w:rPr>
        <w:tab/>
        <w:t>необходимо обеспечить, чтобы 30 процентов кандидатов, выдвигаемых правительством для назначения в состав окружных собраний, и 50 процентов кандидатов, выдвигаемых в состав районных комитетов, были женщинами.</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Повысить эффективность профессиональной подготовки и обучения женщин:</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w:t>
      </w:r>
      <w:r>
        <w:rPr>
          <w:sz w:val="22"/>
        </w:rPr>
        <w:t>)</w:t>
      </w:r>
      <w:r>
        <w:rPr>
          <w:sz w:val="22"/>
        </w:rPr>
        <w:tab/>
        <w:t>необходимо увеличить количество женских общежитий, чтобы можно было увеличить прием абитуриентов-женщин в университеты. К моменту подготовки настоящего доклада все национальные университеты увеличили количество женских общежитий, и число женщин, поступивших в высшие учебные заведения, выросло с 5000 в 1996 году до примерно 10 000 в 2003 году, в то время как число мужчин, поступивших в эти учебные заведения, составило более 5000 в 1996 году и свыше 15 000 в 2003 году (Источник: Показатель гендерного развития ЭКА ООН, 2004 год);</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ii</w:t>
      </w:r>
      <w:r>
        <w:rPr>
          <w:sz w:val="22"/>
        </w:rPr>
        <w:t>)</w:t>
      </w:r>
      <w:r>
        <w:rPr>
          <w:sz w:val="22"/>
        </w:rPr>
        <w:tab/>
        <w:t>во всех общежитиях в высших учебных заведениях должна соблюдаться предложенная система квот, призванная обеспечить, чтобы доля женщин среди всех лиц, проживающих в студенческом общежитии, составляла 40 процентов. Так, например, в 2003/04 учебном году доля учащихся-женщин, участвующих во всех программах Ганского университета, составляла 37,51 процента (Источник: Показатель гендерного развития ЭКА ООН, 2004 год);</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iii</w:t>
      </w:r>
      <w:r>
        <w:rPr>
          <w:sz w:val="22"/>
        </w:rPr>
        <w:t>)</w:t>
      </w:r>
      <w:r>
        <w:rPr>
          <w:sz w:val="22"/>
        </w:rPr>
        <w:tab/>
        <w:t>в целях поощрения более широкого охвата девушек научно-техническим образованием был принят ряд мер, таких как увеличение числа научных центров для девушек и создание специального фонда для девочек – учащихся начальной школы и младших классов средней школы, испытывающих финансовые трудности. Кроме того, продолжается кампания по просвещению общества о необходимости получения девочками образования и продолжения их обучения до тех пор, пока они не получат достаточную профессиональную подготовку и навыки, которые дадут им возможность выйти на рынок труда и на равных соперничать с мужчинами. Все эти мероприятия осуществляются на различных уровнях (подробнее см. в материалах по статье 10).</w:t>
      </w:r>
    </w:p>
    <w:p w:rsidR="00000000" w:rsidRDefault="00000000">
      <w:pPr>
        <w:tabs>
          <w:tab w:val="left" w:pos="680"/>
          <w:tab w:val="left" w:pos="1021"/>
        </w:tabs>
        <w:spacing w:before="240" w:line="240" w:lineRule="exact"/>
        <w:jc w:val="both"/>
        <w:rPr>
          <w:sz w:val="22"/>
        </w:rPr>
      </w:pPr>
      <w:r>
        <w:rPr>
          <w:sz w:val="22"/>
        </w:rPr>
        <w:tab/>
      </w:r>
      <w:r>
        <w:rPr>
          <w:sz w:val="22"/>
          <w:lang w:val="en-US"/>
        </w:rPr>
        <w:t>d</w:t>
      </w:r>
      <w:r>
        <w:rPr>
          <w:sz w:val="22"/>
        </w:rPr>
        <w:t>)</w:t>
      </w:r>
      <w:r>
        <w:rPr>
          <w:sz w:val="22"/>
        </w:rPr>
        <w:tab/>
        <w:t>Организовать кампанию по просвещению общественности в отношении политики позитивных действий:</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w:t>
      </w:r>
      <w:r>
        <w:rPr>
          <w:sz w:val="22"/>
        </w:rPr>
        <w:t>)</w:t>
      </w:r>
      <w:r>
        <w:rPr>
          <w:sz w:val="22"/>
        </w:rPr>
        <w:tab/>
        <w:t>правительство отметило необходимость более активного просвещения общественности по гендерной проблематике. Данное мероприятие находится в процессе осуществления.</w:t>
      </w:r>
    </w:p>
    <w:p w:rsidR="00000000" w:rsidRDefault="00000000">
      <w:pPr>
        <w:pStyle w:val="Header"/>
        <w:tabs>
          <w:tab w:val="clear" w:pos="4677"/>
          <w:tab w:val="clear" w:pos="9355"/>
          <w:tab w:val="left" w:pos="680"/>
          <w:tab w:val="left" w:pos="1021"/>
        </w:tabs>
        <w:spacing w:before="240" w:line="240" w:lineRule="exact"/>
        <w:jc w:val="both"/>
        <w:rPr>
          <w:b/>
          <w:sz w:val="22"/>
        </w:rPr>
      </w:pPr>
      <w:r>
        <w:rPr>
          <w:b/>
          <w:sz w:val="22"/>
        </w:rPr>
        <w:t>Достижения</w:t>
      </w:r>
    </w:p>
    <w:p w:rsidR="00000000" w:rsidRDefault="00000000">
      <w:pPr>
        <w:tabs>
          <w:tab w:val="left" w:pos="680"/>
          <w:tab w:val="left" w:pos="1021"/>
        </w:tabs>
        <w:spacing w:before="240" w:line="240" w:lineRule="exact"/>
        <w:jc w:val="both"/>
        <w:rPr>
          <w:sz w:val="22"/>
        </w:rPr>
      </w:pPr>
      <w:r>
        <w:rPr>
          <w:sz w:val="22"/>
        </w:rPr>
        <w:t>42.</w:t>
      </w:r>
      <w:r>
        <w:rPr>
          <w:sz w:val="22"/>
        </w:rPr>
        <w:tab/>
        <w:t>Как указывалось выше, некоторые положения политики позитивных действий, касающиеся обеспечения учета гендерного фактора, были реализованы. В частности, речь идет о создании гендерных координационных центров во всех министерствах, департаментах и ведомствах для обеспечения включения гендерной проблематики в их отраслевую политику. В некоторой степени это также относится к правительственным назначениям в состав директивных органов и официальных правительственных делегаций. На окружном уровне, хотя в меморандуме предлагалась квота в 40 процентов, в первой инстанции была одобрена представленность женщин лишь на уровне 30 процентов. Однако доля женщин увеличилась до 50 процентов.</w:t>
      </w:r>
    </w:p>
    <w:p w:rsidR="00000000" w:rsidRDefault="00000000">
      <w:pPr>
        <w:tabs>
          <w:tab w:val="left" w:pos="680"/>
          <w:tab w:val="left" w:pos="1021"/>
        </w:tabs>
        <w:spacing w:before="240" w:line="240" w:lineRule="exact"/>
        <w:jc w:val="both"/>
        <w:rPr>
          <w:sz w:val="22"/>
        </w:rPr>
      </w:pPr>
      <w:r>
        <w:rPr>
          <w:sz w:val="22"/>
        </w:rPr>
        <w:t>43.</w:t>
      </w:r>
      <w:r>
        <w:rPr>
          <w:sz w:val="22"/>
        </w:rPr>
        <w:tab/>
        <w:t>В сфере образования также осуществляются позитивные действия для обеспечения доступа девушек к студенческим общежитиям в высших учебных заведениях. Кроме того, в результате позитивных действий доля девушек – учащихся государственных университетов достигла 27 процентов. На момент подготовки настоящего доклада ежегодно организуемые на национальном уровне научные и математические центры для девушек были децентрализованы до окружного уровня для того, чтобы повысить интерес девушек к естественным наукам, математике и техническим дисциплинам на старшей ступени средней школы и в высших учебных заведениях. Эти усилия оказались успешными, и благодаря им в последнее время увеличилось число девушек, выбравших в качестве профессии медицину и научные специальности. Однако в целом данная политика осуществляется пока еще недостаточно активно. Главная трудность состоит в том, что она не была возведена в ранг закона, и поэтому ее осуществление не носит обязательного характера.</w:t>
      </w:r>
    </w:p>
    <w:p w:rsidR="00000000" w:rsidRDefault="00000000">
      <w:pPr>
        <w:tabs>
          <w:tab w:val="left" w:pos="680"/>
          <w:tab w:val="left" w:pos="1021"/>
        </w:tabs>
        <w:spacing w:line="240" w:lineRule="exact"/>
        <w:jc w:val="both"/>
        <w:rPr>
          <w:b/>
          <w:sz w:val="22"/>
        </w:rPr>
      </w:pPr>
      <w:r>
        <w:rPr>
          <w:b/>
          <w:sz w:val="22"/>
        </w:rPr>
        <w:br w:type="page"/>
        <w:t>5.</w:t>
      </w:r>
      <w:r>
        <w:rPr>
          <w:sz w:val="22"/>
        </w:rPr>
        <w:tab/>
      </w:r>
      <w:r>
        <w:rPr>
          <w:b/>
          <w:sz w:val="22"/>
        </w:rPr>
        <w:t>Статья 5:  Роли полов и стереотипы; социальные и культурные стереотипы, способствующие дискриминации и формированию определенных взглядов на роль мужчин и женщин</w:t>
      </w:r>
    </w:p>
    <w:p w:rsidR="00000000" w:rsidRDefault="00000000">
      <w:pPr>
        <w:tabs>
          <w:tab w:val="left" w:pos="680"/>
          <w:tab w:val="left" w:pos="1021"/>
        </w:tabs>
        <w:spacing w:before="240" w:line="240" w:lineRule="exact"/>
        <w:jc w:val="both"/>
        <w:rPr>
          <w:b/>
          <w:sz w:val="22"/>
        </w:rPr>
      </w:pPr>
      <w:r>
        <w:rPr>
          <w:b/>
          <w:sz w:val="22"/>
        </w:rPr>
        <w:t>Отношение к женщине в обществе</w:t>
      </w:r>
    </w:p>
    <w:p w:rsidR="00000000" w:rsidRDefault="00000000">
      <w:pPr>
        <w:tabs>
          <w:tab w:val="left" w:pos="680"/>
          <w:tab w:val="left" w:pos="1021"/>
        </w:tabs>
        <w:spacing w:before="240" w:line="240" w:lineRule="exact"/>
        <w:jc w:val="both"/>
        <w:rPr>
          <w:sz w:val="22"/>
        </w:rPr>
      </w:pPr>
      <w:r>
        <w:rPr>
          <w:sz w:val="22"/>
        </w:rPr>
        <w:t>44.</w:t>
      </w:r>
      <w:r>
        <w:rPr>
          <w:sz w:val="22"/>
        </w:rPr>
        <w:tab/>
        <w:t>В пункте 2 статьи 17 и пунктах 1 и 2 статьи 26 Конституции Ганы предусматривается юридическая защита прав женщин на равной с мужчинами основе.</w:t>
      </w:r>
    </w:p>
    <w:p w:rsidR="00000000" w:rsidRDefault="00000000">
      <w:pPr>
        <w:tabs>
          <w:tab w:val="left" w:pos="680"/>
          <w:tab w:val="left" w:pos="1021"/>
        </w:tabs>
        <w:spacing w:before="240" w:line="240" w:lineRule="exact"/>
        <w:jc w:val="both"/>
        <w:rPr>
          <w:sz w:val="22"/>
        </w:rPr>
      </w:pPr>
      <w:r>
        <w:rPr>
          <w:sz w:val="22"/>
        </w:rPr>
        <w:tab/>
      </w:r>
      <w:r>
        <w:rPr>
          <w:sz w:val="22"/>
          <w:lang w:val="en-US"/>
        </w:rPr>
        <w:t>a</w:t>
      </w:r>
      <w:r>
        <w:rPr>
          <w:sz w:val="22"/>
        </w:rPr>
        <w:t>)</w:t>
      </w:r>
      <w:r>
        <w:rPr>
          <w:sz w:val="22"/>
        </w:rPr>
        <w:tab/>
        <w:t>Во всех этнических группах Ганы, придерживающихся матриархального или патриархального уклада, женщины занимают подчиненное положение по отношению к мужчинам. Это приводит к появлению социальных структур, позволяющих мужчинам доминировать над женщинами. Гендерное неравенство увековечивают традиционные взгляды, обычаи и народные поговорки. Одним из характерных примеров такой ситуации является трокоси – имеющая культурные корни практика религиозного рабства. В соответствии с этим обычаем молодых девушек (предпочтительно девственниц) отдают в рабство местным священникам за преступления или грехи, якобы совершенные против богов одним из членов семьи девушки.</w:t>
      </w:r>
    </w:p>
    <w:p w:rsidR="00000000" w:rsidRDefault="00000000">
      <w:pPr>
        <w:tabs>
          <w:tab w:val="left" w:pos="680"/>
          <w:tab w:val="left" w:pos="1021"/>
        </w:tabs>
        <w:spacing w:before="240" w:line="240" w:lineRule="exact"/>
        <w:jc w:val="both"/>
        <w:rPr>
          <w:sz w:val="22"/>
        </w:rPr>
      </w:pPr>
      <w:r>
        <w:rPr>
          <w:sz w:val="22"/>
        </w:rPr>
        <w:tab/>
      </w:r>
      <w:r>
        <w:rPr>
          <w:sz w:val="22"/>
          <w:lang w:val="en-US"/>
        </w:rPr>
        <w:t>b</w:t>
      </w:r>
      <w:r>
        <w:rPr>
          <w:sz w:val="22"/>
        </w:rPr>
        <w:t>)</w:t>
      </w:r>
      <w:r>
        <w:rPr>
          <w:sz w:val="22"/>
        </w:rPr>
        <w:tab/>
        <w:t>Комиссия по реформе законодательства изучила суть обычая трокоси (религиозного рабства) в рамках своей программы пересмотра и укрепления законов и внесла ряд рекомендаций относительно официальных и неофициальных методов борьбы с данным обычаем. В результате этих усилий в Уголовный кодекс страны были внесены поправки, касающиеся этого и других подобных культурных практик. Между тем за последние 10 лет КПЧАЮ и национальному органу по улучшению положения женщин в сотрудничестве с рядом НПО, такими как "Международные потребности"  (Гана), и другим организациям удалось путем переговоров добиться освобождения некоторых девушек, отданных в соответствии с обычаем трокоси в религиозное рабство.</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В последнее время правительство и неправительственные организации уделяют повышенное внимание особым правам детей, таким как право на образование, здравоохранение и защита от культурных традиций, пагубных для здоровья и благополучия девочек, таких как калечащие операции на половых органах женщин, имеющих место в северном регионе Ганы.</w:t>
      </w:r>
    </w:p>
    <w:p w:rsidR="00000000" w:rsidRDefault="00000000">
      <w:pPr>
        <w:tabs>
          <w:tab w:val="left" w:pos="680"/>
          <w:tab w:val="left" w:pos="1021"/>
        </w:tabs>
        <w:spacing w:before="240" w:line="240" w:lineRule="exact"/>
        <w:jc w:val="both"/>
        <w:rPr>
          <w:b/>
          <w:sz w:val="22"/>
        </w:rPr>
      </w:pPr>
      <w:r>
        <w:rPr>
          <w:b/>
          <w:sz w:val="22"/>
        </w:rPr>
        <w:t>Меры, направленные на ликвидацию стереотипных представлений о роли мужчин и женщин</w:t>
      </w:r>
    </w:p>
    <w:p w:rsidR="00000000" w:rsidRDefault="00000000">
      <w:pPr>
        <w:tabs>
          <w:tab w:val="left" w:pos="680"/>
          <w:tab w:val="left" w:pos="1021"/>
        </w:tabs>
        <w:spacing w:before="240" w:line="240" w:lineRule="exact"/>
        <w:jc w:val="both"/>
        <w:rPr>
          <w:sz w:val="22"/>
        </w:rPr>
      </w:pPr>
      <w:r>
        <w:rPr>
          <w:sz w:val="22"/>
        </w:rPr>
        <w:t>45.</w:t>
      </w:r>
      <w:r>
        <w:rPr>
          <w:sz w:val="22"/>
        </w:rPr>
        <w:tab/>
        <w:t>Недопущение дискриминации в сфере образования отвечает интересам как мальчиков, так и девочек и поэтому в конечном счете способствует установлению более равноправных отношений между мужчинами и женщинами. Ликвидация проявлений стереотипного изображения мальчиков и девочек в школьных учебниках и формирование концепции образовательного процесса будут во многом способствовать изменению социальных и культурных моделей поведения мужчин и женщин. С этой целью Министерство образования и, в частности, отдел по изучению и разработке программы обучения (ОИРПО) и Служба образования Ганы (СОГ) выступили с рядом инициатив, касающихся роли мужчин и женщин и ее стереотипного изображения. К их числу относятся:</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w:t>
      </w:r>
      <w:r>
        <w:rPr>
          <w:sz w:val="22"/>
        </w:rPr>
        <w:t>)</w:t>
      </w:r>
      <w:r>
        <w:rPr>
          <w:sz w:val="22"/>
        </w:rPr>
        <w:tab/>
        <w:t>разработка программ обучения, школьных учебников и дидактических материалов, не содержащих гендерных стереотипов, для всех уровней образования, в том числе для профессиональной подготовки преподавателей, при участии всех заинтересованных сторон (ассоциаций издателей, преподавателей, родителей и т. д.);</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ii</w:t>
      </w:r>
      <w:r>
        <w:rPr>
          <w:sz w:val="22"/>
        </w:rPr>
        <w:t>)</w:t>
      </w:r>
      <w:r>
        <w:rPr>
          <w:sz w:val="22"/>
        </w:rPr>
        <w:tab/>
        <w:t>разработка программ и материалов для воспитателей/преподавателей, повышающих свой уровень осведомленности о статусе, роли и вкладе мужчин и женщин в семье и обществе в целях поощрения равноправия, сотрудничества, взаимоуважения и формирования общей ответственности у мальчиков и девочек уже на уровне дошкольного воспитания. В таких программах и материалах в помощь преподавателям содержатся эффективные стратегии для преподавания предметов с учетом гендерной проблематики;</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iii</w:t>
      </w:r>
      <w:r>
        <w:rPr>
          <w:sz w:val="22"/>
        </w:rPr>
        <w:t>)</w:t>
      </w:r>
      <w:r>
        <w:rPr>
          <w:sz w:val="22"/>
        </w:rPr>
        <w:tab/>
        <w:t>разработка специальных программ обучения для формирования у мальчиков навыков выполнения семейных обязанностей и ухода за другими членами семьи;</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iv</w:t>
      </w:r>
      <w:r>
        <w:rPr>
          <w:sz w:val="22"/>
        </w:rPr>
        <w:t>)</w:t>
      </w:r>
      <w:r>
        <w:rPr>
          <w:sz w:val="22"/>
        </w:rPr>
        <w:tab/>
        <w:t>применение программ обучения и дидактических материалов, поощряющих обучение мужчин и женщин самым разнообразным профессиям и способствующих их выбору нетрадиционных вариантов карьеры;</w:t>
      </w:r>
    </w:p>
    <w:p w:rsidR="00000000" w:rsidRDefault="00000000">
      <w:pPr>
        <w:tabs>
          <w:tab w:val="left" w:pos="680"/>
          <w:tab w:val="left" w:pos="1021"/>
        </w:tabs>
        <w:spacing w:before="240" w:line="240" w:lineRule="exact"/>
        <w:ind w:left="1021" w:hanging="1021"/>
        <w:jc w:val="both"/>
        <w:rPr>
          <w:sz w:val="22"/>
        </w:rPr>
      </w:pPr>
      <w:r>
        <w:rPr>
          <w:sz w:val="22"/>
        </w:rPr>
        <w:tab/>
      </w:r>
      <w:r>
        <w:rPr>
          <w:sz w:val="22"/>
          <w:lang w:val="en-US"/>
        </w:rPr>
        <w:t>v</w:t>
      </w:r>
      <w:r>
        <w:rPr>
          <w:sz w:val="22"/>
        </w:rPr>
        <w:t>)</w:t>
      </w:r>
      <w:r>
        <w:rPr>
          <w:sz w:val="22"/>
        </w:rPr>
        <w:tab/>
        <w:t>интеграция программ подготовки преподавателей с отрывом и без отрыва от работы в целях распространения единой методологии и их непрерывной профессиональной подготовки с учетом гендерной проблематики.</w:t>
      </w:r>
    </w:p>
    <w:p w:rsidR="00000000" w:rsidRDefault="00000000">
      <w:pPr>
        <w:tabs>
          <w:tab w:val="left" w:pos="680"/>
          <w:tab w:val="left" w:pos="1021"/>
        </w:tabs>
        <w:spacing w:before="240" w:line="240" w:lineRule="exact"/>
        <w:jc w:val="both"/>
        <w:rPr>
          <w:sz w:val="22"/>
        </w:rPr>
      </w:pPr>
      <w:r>
        <w:rPr>
          <w:sz w:val="22"/>
        </w:rPr>
        <w:t>46.</w:t>
      </w:r>
      <w:r>
        <w:rPr>
          <w:sz w:val="22"/>
        </w:rPr>
        <w:tab/>
        <w:t>Ощутить реальный эффект от принятых мер можно будет только через определенное время. Вместе с тем некоторые успехи были достигнуты в результате усилий Министерства образования, например создание Учебного центра по науке, технологии и математике (УЦНТМ) для девушек, введение школьной формы, распространение учебников, оказание продовольственной помощи и предоставление стипендий нуждающимся девушкам.</w:t>
      </w:r>
    </w:p>
    <w:p w:rsidR="00000000" w:rsidRDefault="00000000">
      <w:pPr>
        <w:tabs>
          <w:tab w:val="left" w:pos="680"/>
          <w:tab w:val="left" w:pos="1021"/>
        </w:tabs>
        <w:spacing w:before="240" w:line="240" w:lineRule="exact"/>
        <w:jc w:val="both"/>
        <w:rPr>
          <w:sz w:val="22"/>
        </w:rPr>
      </w:pPr>
      <w:r>
        <w:rPr>
          <w:sz w:val="22"/>
        </w:rPr>
        <w:t>47.</w:t>
      </w:r>
      <w:r>
        <w:rPr>
          <w:sz w:val="22"/>
        </w:rPr>
        <w:tab/>
        <w:t>Деятельность УЦНТМ для девушек была распространена на всю страну, с тем чтобы его услугами могло воспользоваться как можно большее число девушек, особенно в сельских районах. Для того чтобы решить проблему низкого интереса учащихся к естественным наукам и математике, особенно это касается девушек, методы преподавания и изучения, использовавшиеся УЦНТМ, были включены во все программы подготовки преподавателей без отрыва от работы. Для обеспечения того, чтобы преподаватели использовали эти методы в своей работе, были учреждены специальные премии для преподавателей естественных наук и математики, в частности премия за новаторство в преподавании научно-технических дисциплин.</w:t>
      </w:r>
    </w:p>
    <w:p w:rsidR="00000000" w:rsidRDefault="00000000">
      <w:pPr>
        <w:tabs>
          <w:tab w:val="left" w:pos="680"/>
          <w:tab w:val="left" w:pos="1021"/>
        </w:tabs>
        <w:spacing w:before="240" w:line="240" w:lineRule="exact"/>
        <w:jc w:val="both"/>
        <w:rPr>
          <w:sz w:val="22"/>
        </w:rPr>
      </w:pPr>
      <w:r>
        <w:rPr>
          <w:sz w:val="22"/>
        </w:rPr>
        <w:t>48.</w:t>
      </w:r>
      <w:r>
        <w:rPr>
          <w:sz w:val="22"/>
        </w:rPr>
        <w:tab/>
        <w:t>Еще одним важным методом формирования позитивного образа женщин является ролевое моделирование, которое оказало колоссальное воздействие на девушек. С учетом этого в программу бесплатного обязательного и всеобщего базового образования (БОВБО) было включено положение о расширении в стране инфраструктуры женских педагогических колледжей. Это было сделано для того, чтобы большее число женщин имели возможность поступить на курсы подготовки учителей.</w:t>
      </w:r>
    </w:p>
    <w:p w:rsidR="00000000" w:rsidRDefault="00000000">
      <w:pPr>
        <w:tabs>
          <w:tab w:val="left" w:pos="680"/>
          <w:tab w:val="left" w:pos="1021"/>
        </w:tabs>
        <w:spacing w:before="240" w:line="240" w:lineRule="exact"/>
        <w:jc w:val="both"/>
        <w:rPr>
          <w:sz w:val="22"/>
        </w:rPr>
      </w:pPr>
      <w:r>
        <w:rPr>
          <w:sz w:val="22"/>
        </w:rPr>
        <w:t>49.</w:t>
      </w:r>
      <w:r>
        <w:rPr>
          <w:sz w:val="22"/>
        </w:rPr>
        <w:tab/>
        <w:t>Кроме того, окружным собраниям было поручено оказывать поддержку лицам, желающим поступить в педагогические колледжи, при том понимании, что получившие профессиональную подготовку преподаватели заполнят вакансии, имеющиеся в соответствующих округах. Среди учащихся, получающих такую поддержку, 50 процентов должны составлять женщины.</w:t>
      </w:r>
    </w:p>
    <w:p w:rsidR="00000000" w:rsidRDefault="00000000">
      <w:pPr>
        <w:tabs>
          <w:tab w:val="left" w:pos="680"/>
          <w:tab w:val="left" w:pos="1021"/>
        </w:tabs>
        <w:spacing w:before="240" w:line="240" w:lineRule="exact"/>
        <w:jc w:val="both"/>
        <w:rPr>
          <w:sz w:val="22"/>
        </w:rPr>
      </w:pPr>
      <w:r>
        <w:rPr>
          <w:sz w:val="22"/>
        </w:rPr>
        <w:t>50.</w:t>
      </w:r>
      <w:r>
        <w:rPr>
          <w:sz w:val="22"/>
        </w:rPr>
        <w:tab/>
        <w:t>Успех мероприятий по ликвидации стереотипного изображения роли мужчин и женщин в значительной степени зависит от эффективного осуществления конкретных руководящих принципов, разработанных Отделом по изучению и разработке программы обучения (ОИРПО) Службы образования Ганы. Эти принципы способны изменить стереотипы в отношении мужчин и женщин и в конечном счете устранить укоренившиеся в обществе социальные и культурные практики, наносящие ущерб девушкам и женщинам.</w:t>
      </w:r>
    </w:p>
    <w:p w:rsidR="00000000" w:rsidRDefault="00000000">
      <w:pPr>
        <w:pStyle w:val="BodyText2"/>
      </w:pPr>
      <w:r>
        <w:br w:type="page"/>
        <w:t>6.</w:t>
      </w:r>
      <w:r>
        <w:tab/>
        <w:t>Статья 6:  Меры, направленные на ликвидацию всех форм торговли женщинами и эксплуатации женской проституции</w:t>
      </w:r>
    </w:p>
    <w:p w:rsidR="00000000" w:rsidRDefault="00000000">
      <w:pPr>
        <w:tabs>
          <w:tab w:val="left" w:pos="680"/>
          <w:tab w:val="left" w:pos="1021"/>
        </w:tabs>
        <w:spacing w:before="240" w:line="240" w:lineRule="exact"/>
        <w:jc w:val="both"/>
        <w:rPr>
          <w:sz w:val="22"/>
        </w:rPr>
      </w:pPr>
      <w:r>
        <w:rPr>
          <w:sz w:val="22"/>
        </w:rPr>
        <w:t>51.</w:t>
      </w:r>
      <w:r>
        <w:rPr>
          <w:sz w:val="22"/>
        </w:rPr>
        <w:tab/>
        <w:t>Традиционно в ганском обществе проституция в ее современной форме считается аморальным поведением. В целом общество с осуждением относится к проституткам, их эксплуатируют сутенеры, владельцы публичных домов и сотрудники правоохранительных учреждений; в лучшем случае их терпят как неизбежное зло (Матильда Паппое, 1996 год).</w:t>
      </w:r>
    </w:p>
    <w:p w:rsidR="00000000" w:rsidRDefault="00000000">
      <w:pPr>
        <w:tabs>
          <w:tab w:val="left" w:pos="680"/>
          <w:tab w:val="left" w:pos="1021"/>
        </w:tabs>
        <w:spacing w:before="240" w:line="240" w:lineRule="exact"/>
        <w:jc w:val="both"/>
        <w:rPr>
          <w:sz w:val="22"/>
        </w:rPr>
      </w:pPr>
      <w:r>
        <w:rPr>
          <w:sz w:val="22"/>
        </w:rPr>
        <w:tab/>
      </w:r>
      <w:r>
        <w:rPr>
          <w:sz w:val="22"/>
          <w:lang w:val="en-US"/>
        </w:rPr>
        <w:t>a</w:t>
      </w:r>
      <w:r>
        <w:rPr>
          <w:sz w:val="22"/>
        </w:rPr>
        <w:t>)</w:t>
      </w:r>
      <w:r>
        <w:rPr>
          <w:sz w:val="22"/>
        </w:rPr>
        <w:tab/>
        <w:t>В Уголовном кодексе 1960 года (Закон № 29) подробно перечислены законодательные меры, принимаемые государством в целях ликвидации торговли женщинами и эксплуатации женской проституции. В Кодексе указываются некоторые формы неприемлемого сексуального поведения:</w:t>
      </w:r>
    </w:p>
    <w:p w:rsidR="00000000" w:rsidRDefault="00000000">
      <w:pPr>
        <w:tabs>
          <w:tab w:val="left" w:pos="680"/>
          <w:tab w:val="left" w:pos="1021"/>
        </w:tabs>
        <w:spacing w:before="240" w:line="240" w:lineRule="exact"/>
        <w:jc w:val="both"/>
        <w:rPr>
          <w:sz w:val="22"/>
          <w:u w:val="single"/>
        </w:rPr>
      </w:pPr>
      <w:r>
        <w:rPr>
          <w:sz w:val="22"/>
          <w:lang w:val="en-US"/>
        </w:rPr>
        <w:tab/>
      </w:r>
      <w:r>
        <w:rPr>
          <w:sz w:val="22"/>
          <w:u w:val="single"/>
        </w:rPr>
        <w:t>Проституция</w:t>
      </w:r>
    </w:p>
    <w:p w:rsidR="00000000" w:rsidRDefault="00000000">
      <w:pPr>
        <w:tabs>
          <w:tab w:val="left" w:pos="680"/>
          <w:tab w:val="left" w:pos="1021"/>
        </w:tabs>
        <w:spacing w:before="120" w:line="240" w:lineRule="exact"/>
        <w:ind w:left="1021" w:hanging="1021"/>
        <w:jc w:val="both"/>
        <w:rPr>
          <w:sz w:val="22"/>
        </w:rPr>
      </w:pPr>
      <w:r>
        <w:rPr>
          <w:sz w:val="22"/>
        </w:rPr>
        <w:tab/>
      </w:r>
      <w:r>
        <w:rPr>
          <w:sz w:val="22"/>
        </w:rPr>
        <w:sym w:font="Symbol" w:char="F0B7"/>
      </w:r>
      <w:r>
        <w:rPr>
          <w:sz w:val="22"/>
        </w:rPr>
        <w:tab/>
        <w:t>Раздел 107 – сводничество</w:t>
      </w:r>
    </w:p>
    <w:p w:rsidR="00000000" w:rsidRDefault="00000000">
      <w:pPr>
        <w:tabs>
          <w:tab w:val="left" w:pos="680"/>
          <w:tab w:val="left" w:pos="1021"/>
        </w:tabs>
        <w:spacing w:before="120" w:line="240" w:lineRule="exact"/>
        <w:ind w:left="1021" w:hanging="1021"/>
        <w:jc w:val="both"/>
        <w:rPr>
          <w:sz w:val="22"/>
        </w:rPr>
      </w:pPr>
      <w:r>
        <w:rPr>
          <w:sz w:val="22"/>
        </w:rPr>
        <w:tab/>
      </w:r>
      <w:r>
        <w:rPr>
          <w:sz w:val="22"/>
        </w:rPr>
        <w:sym w:font="Symbol" w:char="F0B7"/>
      </w:r>
      <w:r>
        <w:rPr>
          <w:sz w:val="22"/>
        </w:rPr>
        <w:tab/>
        <w:t>Раздел 108 – совершение или поощрение совершения акта совращения или принуждения к занятию проституцией девушки в возрасте до 14 лет. Уголовный кодекс (с поправками), Указ 1969 года (ВСНО № 398)</w:t>
      </w:r>
    </w:p>
    <w:p w:rsidR="00000000" w:rsidRDefault="00000000">
      <w:pPr>
        <w:tabs>
          <w:tab w:val="left" w:pos="680"/>
          <w:tab w:val="left" w:pos="1021"/>
        </w:tabs>
        <w:spacing w:before="120" w:line="240" w:lineRule="exact"/>
        <w:ind w:left="1021" w:hanging="1021"/>
        <w:jc w:val="both"/>
        <w:rPr>
          <w:sz w:val="22"/>
        </w:rPr>
      </w:pPr>
      <w:r>
        <w:rPr>
          <w:sz w:val="22"/>
        </w:rPr>
        <w:tab/>
      </w:r>
      <w:r>
        <w:rPr>
          <w:sz w:val="22"/>
        </w:rPr>
        <w:sym w:font="Symbol" w:char="F0B7"/>
      </w:r>
      <w:r>
        <w:rPr>
          <w:sz w:val="22"/>
        </w:rPr>
        <w:tab/>
        <w:t>Раздел 273 – разрешение лицам в возрасте до 14 лет пользоваться услугами публичных домов</w:t>
      </w:r>
    </w:p>
    <w:p w:rsidR="00000000" w:rsidRDefault="00000000">
      <w:pPr>
        <w:tabs>
          <w:tab w:val="left" w:pos="680"/>
          <w:tab w:val="left" w:pos="1021"/>
        </w:tabs>
        <w:spacing w:before="120" w:line="240" w:lineRule="exact"/>
        <w:ind w:left="1021" w:hanging="1021"/>
        <w:jc w:val="both"/>
        <w:rPr>
          <w:sz w:val="22"/>
        </w:rPr>
      </w:pPr>
      <w:r>
        <w:rPr>
          <w:sz w:val="22"/>
        </w:rPr>
        <w:tab/>
      </w:r>
      <w:r>
        <w:rPr>
          <w:sz w:val="22"/>
        </w:rPr>
        <w:sym w:font="Symbol" w:char="F0B7"/>
      </w:r>
      <w:r>
        <w:rPr>
          <w:sz w:val="22"/>
        </w:rPr>
        <w:tab/>
        <w:t>Раздел 274 – торговля проститутками</w:t>
      </w:r>
    </w:p>
    <w:p w:rsidR="00000000" w:rsidRDefault="00000000">
      <w:pPr>
        <w:tabs>
          <w:tab w:val="left" w:pos="680"/>
          <w:tab w:val="left" w:pos="1021"/>
        </w:tabs>
        <w:spacing w:before="120" w:line="240" w:lineRule="exact"/>
        <w:ind w:left="1021" w:hanging="1021"/>
        <w:jc w:val="both"/>
        <w:rPr>
          <w:sz w:val="22"/>
        </w:rPr>
      </w:pPr>
      <w:r>
        <w:rPr>
          <w:sz w:val="22"/>
        </w:rPr>
        <w:tab/>
      </w:r>
      <w:r>
        <w:rPr>
          <w:sz w:val="22"/>
        </w:rPr>
        <w:sym w:font="Symbol" w:char="F0B7"/>
      </w:r>
      <w:r>
        <w:rPr>
          <w:sz w:val="22"/>
        </w:rPr>
        <w:tab/>
        <w:t>Раздел 275 – домогательства или приставания с определенными безнравственными целями</w:t>
      </w:r>
    </w:p>
    <w:p w:rsidR="00000000" w:rsidRDefault="00000000">
      <w:pPr>
        <w:tabs>
          <w:tab w:val="left" w:pos="680"/>
          <w:tab w:val="left" w:pos="1021"/>
        </w:tabs>
        <w:spacing w:before="120" w:line="240" w:lineRule="exact"/>
        <w:ind w:left="1021" w:hanging="1021"/>
        <w:jc w:val="both"/>
        <w:rPr>
          <w:sz w:val="22"/>
        </w:rPr>
      </w:pPr>
      <w:r>
        <w:rPr>
          <w:sz w:val="22"/>
        </w:rPr>
        <w:tab/>
      </w:r>
      <w:r>
        <w:rPr>
          <w:sz w:val="22"/>
        </w:rPr>
        <w:sym w:font="Symbol" w:char="F0B7"/>
      </w:r>
      <w:r>
        <w:rPr>
          <w:sz w:val="22"/>
        </w:rPr>
        <w:tab/>
        <w:t>Раздел 276 – домогательства или приставания со стороны проститутки</w:t>
      </w:r>
    </w:p>
    <w:p w:rsidR="00000000" w:rsidRDefault="00000000">
      <w:pPr>
        <w:tabs>
          <w:tab w:val="left" w:pos="680"/>
          <w:tab w:val="left" w:pos="1021"/>
        </w:tabs>
        <w:spacing w:before="120" w:line="240" w:lineRule="exact"/>
        <w:ind w:left="1021" w:hanging="1021"/>
        <w:jc w:val="both"/>
        <w:rPr>
          <w:sz w:val="22"/>
        </w:rPr>
      </w:pPr>
      <w:r>
        <w:rPr>
          <w:sz w:val="22"/>
        </w:rPr>
        <w:tab/>
      </w:r>
      <w:r>
        <w:rPr>
          <w:sz w:val="22"/>
        </w:rPr>
        <w:sym w:font="Symbol" w:char="F0B7"/>
      </w:r>
      <w:r>
        <w:rPr>
          <w:sz w:val="22"/>
        </w:rPr>
        <w:tab/>
        <w:t>Раздел 277 – содержание публичного дома.</w:t>
      </w:r>
    </w:p>
    <w:p w:rsidR="00000000" w:rsidRDefault="00000000">
      <w:pPr>
        <w:tabs>
          <w:tab w:val="left" w:pos="680"/>
          <w:tab w:val="left" w:pos="1021"/>
        </w:tabs>
        <w:spacing w:before="240" w:line="240" w:lineRule="exact"/>
        <w:jc w:val="both"/>
        <w:rPr>
          <w:sz w:val="22"/>
        </w:rPr>
      </w:pPr>
      <w:r>
        <w:rPr>
          <w:sz w:val="22"/>
        </w:rPr>
        <w:tab/>
      </w:r>
      <w:r>
        <w:rPr>
          <w:sz w:val="22"/>
          <w:lang w:val="en-US"/>
        </w:rPr>
        <w:t>b</w:t>
      </w:r>
      <w:r>
        <w:rPr>
          <w:sz w:val="22"/>
        </w:rPr>
        <w:t>)</w:t>
      </w:r>
      <w:r>
        <w:rPr>
          <w:sz w:val="22"/>
        </w:rPr>
        <w:tab/>
        <w:t>В Уголовном кодексе проституция определяется как "предложение женщиной своего тела для развратных действий за плату даже при отсутствии обычного полового акта или предложения о совершении обычного полового акта" .</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В данный раздел Уголовного кодекса в соответствии с Указом ВСНО № 398 были внесены поправки, и теперь он гласит: "Любая женщина, практикующая домогательства или приставания в каком-либо общественном месте или вблизи общественного места для целей занятия проституцией, первоначально подвергается административной ответственности в виде штрафа в размере до 50 седи, а во второй и в каждый последующий раз – уголовной ответственности".</w:t>
      </w:r>
    </w:p>
    <w:p w:rsidR="00000000" w:rsidRDefault="00000000">
      <w:pPr>
        <w:tabs>
          <w:tab w:val="left" w:pos="680"/>
          <w:tab w:val="left" w:pos="1021"/>
        </w:tabs>
        <w:spacing w:before="240" w:line="240" w:lineRule="exact"/>
        <w:jc w:val="both"/>
        <w:rPr>
          <w:sz w:val="22"/>
        </w:rPr>
      </w:pPr>
      <w:r>
        <w:rPr>
          <w:sz w:val="22"/>
        </w:rPr>
        <w:tab/>
      </w:r>
      <w:r>
        <w:rPr>
          <w:sz w:val="22"/>
          <w:lang w:val="en-US"/>
        </w:rPr>
        <w:t>d</w:t>
      </w:r>
      <w:r>
        <w:rPr>
          <w:sz w:val="22"/>
        </w:rPr>
        <w:t>)</w:t>
      </w:r>
      <w:r>
        <w:rPr>
          <w:sz w:val="22"/>
        </w:rPr>
        <w:tab/>
        <w:t>Результаты проведенных в 1996 году исследований ситуации с проституцией в Гане подтвердили, что закон о проституции соблюдается недостаточно активно. Кроме того, в стране не проводится никакой четкой политики в отношении проституции.</w:t>
      </w:r>
    </w:p>
    <w:p w:rsidR="00000000" w:rsidRDefault="00000000">
      <w:pPr>
        <w:pStyle w:val="Heading9"/>
      </w:pPr>
      <w:r>
        <w:t>Программы для лиц, занимающихся проституцией</w:t>
      </w:r>
    </w:p>
    <w:p w:rsidR="00000000" w:rsidRDefault="00000000">
      <w:pPr>
        <w:tabs>
          <w:tab w:val="left" w:pos="680"/>
          <w:tab w:val="left" w:pos="1021"/>
        </w:tabs>
        <w:spacing w:before="240" w:line="240" w:lineRule="exact"/>
        <w:jc w:val="both"/>
        <w:rPr>
          <w:sz w:val="22"/>
        </w:rPr>
      </w:pPr>
      <w:r>
        <w:rPr>
          <w:sz w:val="22"/>
        </w:rPr>
        <w:t>52.</w:t>
      </w:r>
      <w:r>
        <w:rPr>
          <w:sz w:val="22"/>
        </w:rPr>
        <w:tab/>
        <w:t>Исследования и программы, направленные на реабилитацию лиц, занимающихся проституцией в Гане, были задуманы еще в 1977 году. Появление ВИЧ/СПИДа и связь этого заболевания с проституцией, особенно в субрегионе Западной Африки, способствовали усилению внимания к вопросу о проституции в Гане. После 1986 года, когда в Гане был зарегистрирован первый случай заболевания СПИДом, в стране был организован целый ряд программ, ориентированных на проституток, среди которых следует выделить следующие:</w:t>
      </w:r>
    </w:p>
    <w:p w:rsidR="00000000" w:rsidRDefault="00000000">
      <w:pPr>
        <w:tabs>
          <w:tab w:val="left" w:pos="680"/>
          <w:tab w:val="left" w:pos="1021"/>
        </w:tabs>
        <w:spacing w:before="240" w:line="240" w:lineRule="exact"/>
        <w:jc w:val="both"/>
        <w:rPr>
          <w:sz w:val="22"/>
        </w:rPr>
      </w:pPr>
      <w:r>
        <w:rPr>
          <w:sz w:val="22"/>
        </w:rPr>
        <w:tab/>
      </w:r>
      <w:r>
        <w:rPr>
          <w:sz w:val="22"/>
          <w:lang w:val="en-US"/>
        </w:rPr>
        <w:t>a</w:t>
      </w:r>
      <w:r>
        <w:rPr>
          <w:sz w:val="22"/>
        </w:rPr>
        <w:t>)</w:t>
      </w:r>
      <w:r>
        <w:rPr>
          <w:sz w:val="22"/>
        </w:rPr>
        <w:tab/>
        <w:t>В 1986 году группа инициативных граждан, включая ганского специалиста по серповидному эритроциту д-ра Коноти-Ахулу, приступила к осуществлению программы для проституток, возвращающихся из Кот-д’Ивуара в район Кробо, расположенный в восточном регионе страны. Эта программа позднее была преобразована в нынешнюю программу ухода и обучения, осуществляемую в больнице Св. Мартина в Агоменье.</w:t>
      </w:r>
    </w:p>
    <w:p w:rsidR="00000000" w:rsidRDefault="00000000">
      <w:pPr>
        <w:tabs>
          <w:tab w:val="left" w:pos="680"/>
          <w:tab w:val="left" w:pos="1021"/>
        </w:tabs>
        <w:spacing w:before="240" w:line="240" w:lineRule="exact"/>
        <w:jc w:val="both"/>
        <w:rPr>
          <w:sz w:val="22"/>
        </w:rPr>
      </w:pPr>
      <w:r>
        <w:rPr>
          <w:sz w:val="22"/>
          <w:lang w:val="en-US"/>
        </w:rPr>
        <w:tab/>
        <w:t>b</w:t>
      </w:r>
      <w:r>
        <w:rPr>
          <w:sz w:val="22"/>
        </w:rPr>
        <w:t>)</w:t>
      </w:r>
      <w:r>
        <w:rPr>
          <w:sz w:val="22"/>
        </w:rPr>
        <w:tab/>
        <w:t>В 1987 году медицинский факультет Ганского университета и Министерство здравоохранения организовали крупномасштабный проект по выявлению ВИЧ, просвещению населения силами самих граждан, пропаганде использования презервативов, лечению БППП и обучению проституток в Аккре и Теме альтернативным профессиям. Данный проект финансировался ЮСАИД и осуществлялся при технической поддержке организации "</w:t>
      </w:r>
      <w:r>
        <w:rPr>
          <w:sz w:val="22"/>
          <w:lang w:val="en-US"/>
        </w:rPr>
        <w:t>Family</w:t>
      </w:r>
      <w:r>
        <w:rPr>
          <w:sz w:val="22"/>
        </w:rPr>
        <w:t xml:space="preserve"> </w:t>
      </w:r>
      <w:r>
        <w:rPr>
          <w:sz w:val="22"/>
          <w:lang w:val="en-US"/>
        </w:rPr>
        <w:t>Health</w:t>
      </w:r>
      <w:r>
        <w:rPr>
          <w:sz w:val="22"/>
        </w:rPr>
        <w:t xml:space="preserve"> </w:t>
      </w:r>
      <w:r>
        <w:rPr>
          <w:sz w:val="22"/>
          <w:lang w:val="en-US"/>
        </w:rPr>
        <w:t>International</w:t>
      </w:r>
      <w:r>
        <w:rPr>
          <w:sz w:val="22"/>
        </w:rPr>
        <w:t>" – американского подрядчика по осуществлению международных проектов в сфере здравоохранения. В 1988 году финансирование проекта было приостановлено. В 1991 году осуществление проекта возобновилось, однако в 1992 году было вновь приостановлено. Тем не менее благодаря данному проекту значительно большее число проституток стали пользоваться презервативами. Некоторые из общественных работников, подготовленных в ходе данного проекта, по-прежнему активно работают с контингентом проституток.</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В 1991 году Ганская ассоциация молодых женщин-христианок приступила к осуществлению программы профессиональной переподготовки 12 несовершеннолетних девушек, вовлеченных в занятие проституцией. После двух лет участия в программе обучение продолжали лишь две девушки, одна из которых позднее вернулась к занятию проституцией.</w:t>
      </w:r>
    </w:p>
    <w:p w:rsidR="00000000" w:rsidRDefault="00000000">
      <w:pPr>
        <w:tabs>
          <w:tab w:val="left" w:pos="680"/>
          <w:tab w:val="left" w:pos="1021"/>
        </w:tabs>
        <w:spacing w:before="240" w:line="240" w:lineRule="exact"/>
        <w:jc w:val="both"/>
        <w:rPr>
          <w:sz w:val="22"/>
        </w:rPr>
      </w:pPr>
      <w:r>
        <w:rPr>
          <w:sz w:val="22"/>
        </w:rPr>
        <w:tab/>
      </w:r>
      <w:r>
        <w:rPr>
          <w:sz w:val="22"/>
          <w:lang w:val="en-US"/>
        </w:rPr>
        <w:t>d</w:t>
      </w:r>
      <w:r>
        <w:rPr>
          <w:sz w:val="22"/>
        </w:rPr>
        <w:t>)</w:t>
      </w:r>
      <w:r>
        <w:rPr>
          <w:sz w:val="22"/>
        </w:rPr>
        <w:tab/>
        <w:t>В 1992 году Целевая группа по СПИДу Ганского общества Красного Креста организовала в Аккре проект для проституток, касающийся вопросов медицинского просвещения, медицинского ухода и консультирования, также профессиональной переподготовки. На момент составления настоящего доклада данная инициатива практически сошла на нет.</w:t>
      </w:r>
    </w:p>
    <w:p w:rsidR="00000000" w:rsidRDefault="00000000">
      <w:pPr>
        <w:tabs>
          <w:tab w:val="left" w:pos="680"/>
          <w:tab w:val="left" w:pos="1021"/>
        </w:tabs>
        <w:spacing w:before="240" w:line="240" w:lineRule="exact"/>
        <w:jc w:val="both"/>
        <w:rPr>
          <w:sz w:val="22"/>
        </w:rPr>
      </w:pPr>
      <w:r>
        <w:rPr>
          <w:sz w:val="22"/>
        </w:rPr>
        <w:t>53.</w:t>
      </w:r>
      <w:r>
        <w:rPr>
          <w:sz w:val="22"/>
        </w:rPr>
        <w:tab/>
        <w:t>Проблемы в оказании помощи проституткам и женщинам, ставшим жертвами эксплуатации, носят многогранный характер. На улицах можно встретить все большее число детей, занимающихся проституцией, которые либо бросили учебу, либо вообще никогда не имели возможности пойти в школу. Результаты недавнего исследования, проведенного Кванкие и др. (2000 год), свидетельствуют о том, что большинство детей, занимающихся проституцией, были насильно втянуты в это.</w:t>
      </w:r>
    </w:p>
    <w:p w:rsidR="00000000" w:rsidRDefault="00000000">
      <w:pPr>
        <w:tabs>
          <w:tab w:val="left" w:pos="680"/>
          <w:tab w:val="left" w:pos="1021"/>
        </w:tabs>
        <w:spacing w:before="240" w:line="240" w:lineRule="exact"/>
        <w:jc w:val="both"/>
        <w:rPr>
          <w:sz w:val="22"/>
        </w:rPr>
      </w:pPr>
      <w:r>
        <w:rPr>
          <w:sz w:val="22"/>
        </w:rPr>
        <w:t>54.</w:t>
      </w:r>
      <w:r>
        <w:rPr>
          <w:sz w:val="22"/>
        </w:rPr>
        <w:tab/>
        <w:t>Проституция является сложным и деликатным вопросом, и в этой области в Гане предстоит еще очень многое сделать. В связи с этим МДЖД предлагает подробнее изучить данное явление и отразить результаты в будущих докладах.</w:t>
      </w:r>
    </w:p>
    <w:p w:rsidR="00000000" w:rsidRDefault="00000000">
      <w:pPr>
        <w:tabs>
          <w:tab w:val="left" w:pos="680"/>
          <w:tab w:val="left" w:pos="1021"/>
        </w:tabs>
        <w:spacing w:before="240" w:line="240" w:lineRule="exact"/>
        <w:jc w:val="both"/>
        <w:rPr>
          <w:b/>
          <w:sz w:val="22"/>
        </w:rPr>
      </w:pPr>
      <w:r>
        <w:rPr>
          <w:b/>
          <w:sz w:val="22"/>
        </w:rPr>
        <w:t>Торговля людьми</w:t>
      </w:r>
    </w:p>
    <w:p w:rsidR="00000000" w:rsidRDefault="00000000">
      <w:pPr>
        <w:tabs>
          <w:tab w:val="left" w:pos="680"/>
          <w:tab w:val="left" w:pos="1021"/>
        </w:tabs>
        <w:spacing w:before="240" w:line="240" w:lineRule="exact"/>
        <w:jc w:val="both"/>
        <w:rPr>
          <w:sz w:val="22"/>
        </w:rPr>
      </w:pPr>
      <w:r>
        <w:rPr>
          <w:sz w:val="22"/>
        </w:rPr>
        <w:t>55.</w:t>
      </w:r>
      <w:r>
        <w:rPr>
          <w:sz w:val="22"/>
        </w:rPr>
        <w:tab/>
        <w:t>Проблема торговли людьми в стране вызывает все большую озабоченность, поскольку считается, что Гана теперь одновременно поставщик, получатель и пункт транзита лиц, ставших объектами торговли, в частности детей. Согласно оценкам, около 1000 детей были незаконно ввезены в страну на рыболовецких судах для изнурительного рабского труда.</w:t>
      </w:r>
    </w:p>
    <w:p w:rsidR="00000000" w:rsidRDefault="00000000">
      <w:pPr>
        <w:tabs>
          <w:tab w:val="left" w:pos="680"/>
          <w:tab w:val="left" w:pos="1021"/>
        </w:tabs>
        <w:spacing w:before="240" w:line="240" w:lineRule="exact"/>
        <w:jc w:val="both"/>
        <w:rPr>
          <w:sz w:val="22"/>
        </w:rPr>
      </w:pPr>
      <w:r>
        <w:rPr>
          <w:sz w:val="22"/>
        </w:rPr>
        <w:t>56.</w:t>
      </w:r>
      <w:r>
        <w:rPr>
          <w:sz w:val="22"/>
        </w:rPr>
        <w:tab/>
        <w:t>Торговля людьми для целей занятия проституцией подпадает под действие раздела 107 Уголовного кодекса с внесенными в него поправками. В соответствии с данным разделом приобретение любым лицом другого лица в возрасте до 21 года для привлечения его к занятию проституцией в Гане или за ее пределами с помощью угроз или запугивания, обмана или ложной рекламы квалифицируется как уголовное преступление. К сожалению, преступление, связанное со сводничеством, относится к числу нетяжких правонарушений и карается минимальным штрафом и лишением свободы на срок не более 3 лет.</w:t>
      </w:r>
    </w:p>
    <w:p w:rsidR="00000000" w:rsidRDefault="00000000">
      <w:pPr>
        <w:tabs>
          <w:tab w:val="left" w:pos="680"/>
          <w:tab w:val="left" w:pos="1021"/>
        </w:tabs>
        <w:spacing w:before="240" w:line="240" w:lineRule="exact"/>
        <w:jc w:val="both"/>
        <w:rPr>
          <w:sz w:val="22"/>
        </w:rPr>
      </w:pPr>
      <w:r>
        <w:rPr>
          <w:sz w:val="22"/>
        </w:rPr>
        <w:t>57.</w:t>
      </w:r>
      <w:r>
        <w:rPr>
          <w:sz w:val="22"/>
        </w:rPr>
        <w:tab/>
        <w:t>В рамках выполнения своих обязательств по Протоколу Организации Объединенных Наций о предупреждении и пресечении торговли людьми, особенно женщинами и детьми, и наказании за нее, дополняющему Конвенцию Организации Объединенных Наций против транснациональной организованной преступности (2000 года), правительство разработало законопроект о предупреждении торговли людьми. Данный законопроект регулирует преступления, связанные с торговлей людьми (часть 1). Часть 2 посвящена жалобам и арестам, а часть 3 – вопросам, касающимся спасательных операций, реабилитации и реинтеграции. Этот законопроект также предусматривает создание Фонда для реабилитации жертв торговли людьми. В апреле 2004 года по теме данного законопроекта было проведено общенациональное совещание заинтересованных сторон, и в настоящее время этот законопроект готовится для представления в парламент.</w:t>
      </w:r>
    </w:p>
    <w:p w:rsidR="00000000" w:rsidRDefault="00000000">
      <w:pPr>
        <w:tabs>
          <w:tab w:val="left" w:pos="680"/>
          <w:tab w:val="left" w:pos="1021"/>
        </w:tabs>
        <w:spacing w:before="240" w:line="240" w:lineRule="exact"/>
        <w:jc w:val="both"/>
        <w:rPr>
          <w:sz w:val="22"/>
        </w:rPr>
      </w:pPr>
      <w:r>
        <w:rPr>
          <w:sz w:val="22"/>
        </w:rPr>
        <w:t>58.</w:t>
      </w:r>
      <w:r>
        <w:rPr>
          <w:sz w:val="22"/>
        </w:rPr>
        <w:tab/>
        <w:t>В общинах, в которых торговля детьми приобрела широко распространенный характер, МДЖД проводит информационно-просветительские программы. Одним из главных факторов, вынуждающих родителей отдавать своих детей другим лицам за небольшую плату, является нищета. Министерство обратилось к этим общинам с призывом положить конец данному явлению. Женщинам и семьям были предоставлены ссуды, которые должны были помочь им заняться приносящей доход предпринимательской деятельностью, чтобы они могли содержать своих детей.</w:t>
      </w:r>
    </w:p>
    <w:p w:rsidR="00000000" w:rsidRDefault="00000000">
      <w:pPr>
        <w:tabs>
          <w:tab w:val="left" w:pos="680"/>
          <w:tab w:val="left" w:pos="1021"/>
        </w:tabs>
        <w:spacing w:before="240" w:line="240" w:lineRule="exact"/>
        <w:jc w:val="both"/>
        <w:rPr>
          <w:sz w:val="22"/>
        </w:rPr>
      </w:pPr>
      <w:r>
        <w:rPr>
          <w:sz w:val="22"/>
        </w:rPr>
        <w:t>59.</w:t>
      </w:r>
      <w:r>
        <w:rPr>
          <w:sz w:val="22"/>
        </w:rPr>
        <w:tab/>
        <w:t>Дети, ставшие жертвами торговли людьми, которых вернули их родителям, реинтегрируются в систему государственного школьного образования и чувствуют себя вполне удовлетворительно. Международной организации по миграции при содействии МДЖД удалось спасти и вернуть родителям около 298 детей, которые были проданы в Йеджи, расположенный в северной части страны.</w:t>
      </w:r>
    </w:p>
    <w:p w:rsidR="00000000" w:rsidRDefault="00000000">
      <w:pPr>
        <w:tabs>
          <w:tab w:val="left" w:pos="680"/>
          <w:tab w:val="left" w:pos="1021"/>
        </w:tabs>
        <w:spacing w:before="240" w:line="240" w:lineRule="exact"/>
        <w:jc w:val="both"/>
        <w:rPr>
          <w:sz w:val="22"/>
        </w:rPr>
      </w:pPr>
      <w:r>
        <w:rPr>
          <w:sz w:val="22"/>
        </w:rPr>
        <w:t>60.</w:t>
      </w:r>
      <w:r>
        <w:rPr>
          <w:sz w:val="22"/>
        </w:rPr>
        <w:tab/>
        <w:t xml:space="preserve">Африканскому центру по развитию человеческого потенциала также удалось вернуть около 865 детей из области Вольта в их родные общины. Вернувшиеся из Гамбии 12 детей были возвращены в родные семьи благодаря усилиям Департамента социального обеспечения и </w:t>
      </w:r>
      <w:r>
        <w:rPr>
          <w:sz w:val="22"/>
          <w:lang w:val="en-US"/>
        </w:rPr>
        <w:t>WAJU</w:t>
      </w:r>
      <w:r>
        <w:rPr>
          <w:sz w:val="22"/>
        </w:rPr>
        <w:t>.</w:t>
      </w:r>
    </w:p>
    <w:p w:rsidR="00000000" w:rsidRDefault="00000000">
      <w:pPr>
        <w:tabs>
          <w:tab w:val="left" w:pos="680"/>
          <w:tab w:val="left" w:pos="1021"/>
        </w:tabs>
        <w:spacing w:before="240" w:line="240" w:lineRule="exact"/>
        <w:jc w:val="both"/>
        <w:rPr>
          <w:b/>
          <w:sz w:val="22"/>
        </w:rPr>
      </w:pPr>
      <w:r>
        <w:rPr>
          <w:b/>
          <w:sz w:val="22"/>
        </w:rPr>
        <w:t>Насилие в отношении женщин</w:t>
      </w:r>
    </w:p>
    <w:p w:rsidR="00000000" w:rsidRDefault="00000000">
      <w:pPr>
        <w:tabs>
          <w:tab w:val="left" w:pos="680"/>
          <w:tab w:val="left" w:pos="1021"/>
        </w:tabs>
        <w:spacing w:before="240" w:line="240" w:lineRule="exact"/>
        <w:jc w:val="both"/>
        <w:rPr>
          <w:sz w:val="22"/>
        </w:rPr>
      </w:pPr>
      <w:r>
        <w:rPr>
          <w:sz w:val="22"/>
        </w:rPr>
        <w:t>61.</w:t>
      </w:r>
      <w:r>
        <w:rPr>
          <w:sz w:val="22"/>
        </w:rPr>
        <w:tab/>
        <w:t>Насилие в семье является социальным злом, которое способствует сохранению подчиненного положения женщин в обществе. В целях содействия принятию эффективных мер или разработке стратегий был осуществлен ряд мероприятий.</w:t>
      </w:r>
    </w:p>
    <w:p w:rsidR="00000000" w:rsidRDefault="00000000">
      <w:pPr>
        <w:tabs>
          <w:tab w:val="left" w:pos="680"/>
          <w:tab w:val="left" w:pos="1021"/>
        </w:tabs>
        <w:spacing w:before="240" w:line="240" w:lineRule="exact"/>
        <w:jc w:val="both"/>
        <w:rPr>
          <w:sz w:val="22"/>
        </w:rPr>
      </w:pPr>
      <w:r>
        <w:rPr>
          <w:sz w:val="22"/>
        </w:rPr>
        <w:t>62.</w:t>
      </w:r>
      <w:r>
        <w:rPr>
          <w:sz w:val="22"/>
        </w:rPr>
        <w:tab/>
        <w:t>В 1998 году силами НСДЖ было проведено исследование характера, масштабов и последствий насилия в отношении женщин и методов борьбы с этим явлением. Аналогичное исследование было также проведено силами Центра гендерных исследований и документации по правам человека и шести организаций – партнеров из гражданского общества. В результате исследования были выявлены четыре основные проблемные области:</w:t>
      </w:r>
    </w:p>
    <w:p w:rsidR="00000000" w:rsidRDefault="00000000">
      <w:pPr>
        <w:tabs>
          <w:tab w:val="left" w:pos="680"/>
          <w:tab w:val="left" w:pos="1021"/>
        </w:tabs>
        <w:spacing w:before="240" w:line="240" w:lineRule="exact"/>
        <w:jc w:val="both"/>
        <w:rPr>
          <w:sz w:val="22"/>
        </w:rPr>
      </w:pPr>
      <w:r>
        <w:rPr>
          <w:sz w:val="22"/>
          <w:lang w:val="en-US"/>
        </w:rPr>
        <w:tab/>
        <w:t>a</w:t>
      </w:r>
      <w:r>
        <w:rPr>
          <w:sz w:val="22"/>
        </w:rPr>
        <w:t>)</w:t>
      </w:r>
      <w:r>
        <w:rPr>
          <w:sz w:val="22"/>
        </w:rPr>
        <w:tab/>
        <w:t>неэффективность мер, принимаемых государственными учреждениями в ответ на насилие в отношении женщин, распространенная практика перекладывания ответственности за насилие на самих пострадавших, разрешение семьям самим улаживать вопросы, связанные с насилием в семье, и отношение государственных учреждений и общества в целом к проблемам насилия в семье как к заурядным явлениям;</w:t>
      </w:r>
    </w:p>
    <w:p w:rsidR="00000000" w:rsidRDefault="00000000">
      <w:pPr>
        <w:tabs>
          <w:tab w:val="left" w:pos="680"/>
          <w:tab w:val="left" w:pos="1021"/>
        </w:tabs>
        <w:spacing w:before="240" w:line="240" w:lineRule="exact"/>
        <w:jc w:val="both"/>
        <w:rPr>
          <w:sz w:val="22"/>
        </w:rPr>
      </w:pPr>
      <w:r>
        <w:rPr>
          <w:sz w:val="22"/>
        </w:rPr>
        <w:tab/>
      </w:r>
      <w:r>
        <w:rPr>
          <w:sz w:val="22"/>
          <w:lang w:val="en-US"/>
        </w:rPr>
        <w:t>b</w:t>
      </w:r>
      <w:r>
        <w:rPr>
          <w:sz w:val="22"/>
        </w:rPr>
        <w:t>)</w:t>
      </w:r>
      <w:r>
        <w:rPr>
          <w:sz w:val="22"/>
        </w:rPr>
        <w:tab/>
        <w:t>высокая степень терпимости к насилию в отношении женщин в ганском обществе, подкрепляемая мнениями о том, что насилие в семье является частным/семейным делом, а не тяжким преступлением;</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недостаточно четкое понимание обществом, что следует считать насилием, и незнание причин, последствий и механизмов, способствующих сохранению насилия;</w:t>
      </w:r>
    </w:p>
    <w:p w:rsidR="00000000" w:rsidRDefault="00000000">
      <w:pPr>
        <w:tabs>
          <w:tab w:val="left" w:pos="680"/>
          <w:tab w:val="left" w:pos="1021"/>
        </w:tabs>
        <w:spacing w:before="240" w:line="240" w:lineRule="exact"/>
        <w:jc w:val="both"/>
        <w:rPr>
          <w:sz w:val="22"/>
        </w:rPr>
      </w:pPr>
      <w:r>
        <w:rPr>
          <w:sz w:val="22"/>
        </w:rPr>
        <w:tab/>
      </w:r>
      <w:r>
        <w:rPr>
          <w:sz w:val="22"/>
          <w:lang w:val="en-US"/>
        </w:rPr>
        <w:t>d</w:t>
      </w:r>
      <w:r>
        <w:rPr>
          <w:sz w:val="22"/>
        </w:rPr>
        <w:t>)</w:t>
      </w:r>
      <w:r>
        <w:rPr>
          <w:sz w:val="22"/>
        </w:rPr>
        <w:tab/>
        <w:t>изолированность сельских женщин и высказываемое женщинами недовольство в связи с недостаточной поддержкой и помощью, которую они получают при сообщении о фактах насилия в семье.</w:t>
      </w:r>
    </w:p>
    <w:p w:rsidR="00000000" w:rsidRDefault="00000000">
      <w:pPr>
        <w:tabs>
          <w:tab w:val="left" w:pos="680"/>
          <w:tab w:val="left" w:pos="1021"/>
        </w:tabs>
        <w:spacing w:before="240" w:line="240" w:lineRule="exact"/>
        <w:jc w:val="both"/>
        <w:rPr>
          <w:sz w:val="22"/>
        </w:rPr>
      </w:pPr>
      <w:r>
        <w:rPr>
          <w:sz w:val="22"/>
        </w:rPr>
        <w:t>Эти проблемные области служат основой для принятия законов и реформирования политики, а также для выработки программы подготовки сотрудников службы безопасности и медицинского персонала.</w:t>
      </w:r>
    </w:p>
    <w:p w:rsidR="00000000" w:rsidRDefault="00000000">
      <w:pPr>
        <w:tabs>
          <w:tab w:val="left" w:pos="680"/>
          <w:tab w:val="left" w:pos="1021"/>
        </w:tabs>
        <w:spacing w:before="240" w:line="240" w:lineRule="exact"/>
        <w:jc w:val="both"/>
        <w:rPr>
          <w:b/>
          <w:sz w:val="22"/>
        </w:rPr>
      </w:pPr>
      <w:r>
        <w:rPr>
          <w:b/>
          <w:sz w:val="22"/>
        </w:rPr>
        <w:t>Предложенный правительством законопроект о насилии в семье (ЗНС)</w:t>
      </w:r>
    </w:p>
    <w:p w:rsidR="00000000" w:rsidRDefault="00000000">
      <w:pPr>
        <w:tabs>
          <w:tab w:val="left" w:pos="680"/>
          <w:tab w:val="left" w:pos="1021"/>
        </w:tabs>
        <w:spacing w:before="240" w:line="240" w:lineRule="exact"/>
        <w:jc w:val="both"/>
        <w:rPr>
          <w:sz w:val="22"/>
        </w:rPr>
      </w:pPr>
      <w:r>
        <w:rPr>
          <w:sz w:val="22"/>
        </w:rPr>
        <w:t>63.</w:t>
      </w:r>
      <w:r>
        <w:rPr>
          <w:sz w:val="22"/>
        </w:rPr>
        <w:tab/>
        <w:t>С 1999 года некоторые НПО приступили к осуществлению программ, ориентированных на некоторые проблемные области. В их числе – создание консультационных служб, открытие приютов для женщин и детей, пострадавших от побоев, и оказание медицинской помощи жертвам насилия в семье. НПО также создали оперативную сеть под названием Сеть поддержки жертв гендерного насилия (СПЖГН), в рамках которой специалисты и другие заинтересованные стороны занимаются оказанием помощи жертвам этого ужасного преступления.</w:t>
      </w:r>
    </w:p>
    <w:p w:rsidR="00000000" w:rsidRDefault="00000000">
      <w:pPr>
        <w:tabs>
          <w:tab w:val="left" w:pos="680"/>
          <w:tab w:val="left" w:pos="1021"/>
        </w:tabs>
        <w:spacing w:before="240" w:line="240" w:lineRule="exact"/>
        <w:jc w:val="both"/>
        <w:rPr>
          <w:sz w:val="22"/>
        </w:rPr>
      </w:pPr>
      <w:r>
        <w:rPr>
          <w:sz w:val="22"/>
        </w:rPr>
        <w:t>64.</w:t>
      </w:r>
      <w:r>
        <w:rPr>
          <w:sz w:val="22"/>
        </w:rPr>
        <w:tab/>
        <w:t>Благодаря усилиям различных НПО, занимающихся вопросами насилия в отношении женщин, был достигнут ряд позитивных результатов, включая:</w:t>
      </w:r>
    </w:p>
    <w:p w:rsidR="00000000" w:rsidRDefault="00000000">
      <w:pPr>
        <w:tabs>
          <w:tab w:val="left" w:pos="680"/>
          <w:tab w:val="left" w:pos="1021"/>
        </w:tabs>
        <w:spacing w:before="240" w:line="240" w:lineRule="exact"/>
        <w:jc w:val="both"/>
        <w:rPr>
          <w:sz w:val="22"/>
        </w:rPr>
      </w:pPr>
      <w:r>
        <w:rPr>
          <w:sz w:val="22"/>
        </w:rPr>
        <w:tab/>
      </w:r>
      <w:r>
        <w:rPr>
          <w:sz w:val="22"/>
          <w:lang w:val="en-US"/>
        </w:rPr>
        <w:t>a</w:t>
      </w:r>
      <w:r>
        <w:rPr>
          <w:sz w:val="22"/>
        </w:rPr>
        <w:t>)</w:t>
      </w:r>
      <w:r>
        <w:rPr>
          <w:sz w:val="22"/>
        </w:rPr>
        <w:tab/>
        <w:t>повышение эффективности мер, принимаемых государственными учреждениями по оказанию помощи жертвам насилия, сообщающим о фактах такого насилия;</w:t>
      </w:r>
    </w:p>
    <w:p w:rsidR="00000000" w:rsidRDefault="00000000">
      <w:pPr>
        <w:tabs>
          <w:tab w:val="left" w:pos="680"/>
          <w:tab w:val="left" w:pos="1021"/>
        </w:tabs>
        <w:spacing w:before="240" w:line="240" w:lineRule="exact"/>
        <w:jc w:val="both"/>
        <w:rPr>
          <w:sz w:val="22"/>
        </w:rPr>
      </w:pPr>
      <w:r>
        <w:rPr>
          <w:sz w:val="22"/>
        </w:rPr>
        <w:tab/>
      </w:r>
      <w:r>
        <w:rPr>
          <w:sz w:val="22"/>
          <w:lang w:val="en-US"/>
        </w:rPr>
        <w:t>b</w:t>
      </w:r>
      <w:r>
        <w:rPr>
          <w:sz w:val="22"/>
        </w:rPr>
        <w:t>)</w:t>
      </w:r>
      <w:r>
        <w:rPr>
          <w:sz w:val="22"/>
        </w:rPr>
        <w:tab/>
        <w:t>повышение осведомленности общества о проблеме насилия в отношении женщин как о явлении национального и общинного уровня;</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увеличение числа ОГО, занимающихся вопросами защиты и оказания помощи жертвам насилия в семье.</w:t>
      </w:r>
    </w:p>
    <w:p w:rsidR="00000000" w:rsidRDefault="00000000">
      <w:pPr>
        <w:tabs>
          <w:tab w:val="left" w:pos="680"/>
          <w:tab w:val="left" w:pos="1021"/>
        </w:tabs>
        <w:spacing w:before="240" w:line="240" w:lineRule="exact"/>
        <w:jc w:val="both"/>
        <w:rPr>
          <w:sz w:val="22"/>
        </w:rPr>
      </w:pPr>
      <w:r>
        <w:rPr>
          <w:sz w:val="22"/>
        </w:rPr>
        <w:t>65.</w:t>
      </w:r>
      <w:r>
        <w:rPr>
          <w:sz w:val="22"/>
        </w:rPr>
        <w:tab/>
        <w:t>В отличие от Уголовного кодекса, который затрагивает вопросы насилия исключительно в рамках общих положений, касающихся нападений и побоев, сопровождающих акты физического насилия и сексуальные преступления, законопроект о насилии в семье охватывает все формы насилия, включая психологическое насилие и сексуальные домогательства.</w:t>
      </w:r>
    </w:p>
    <w:p w:rsidR="00000000" w:rsidRDefault="00000000">
      <w:pPr>
        <w:tabs>
          <w:tab w:val="left" w:pos="680"/>
          <w:tab w:val="left" w:pos="1021"/>
        </w:tabs>
        <w:spacing w:before="240" w:line="240" w:lineRule="exact"/>
        <w:jc w:val="both"/>
        <w:rPr>
          <w:sz w:val="22"/>
        </w:rPr>
      </w:pPr>
      <w:r>
        <w:rPr>
          <w:sz w:val="22"/>
        </w:rPr>
        <w:t>66.</w:t>
      </w:r>
      <w:r>
        <w:rPr>
          <w:sz w:val="22"/>
        </w:rPr>
        <w:tab/>
        <w:t>В дополнение к другим предусматриваемым в законопроекте защитным механизмам правительство в соответствии с законодательством должно разработать положения, касающиеся:</w:t>
      </w:r>
    </w:p>
    <w:p w:rsidR="00000000" w:rsidRDefault="00000000">
      <w:pPr>
        <w:tabs>
          <w:tab w:val="left" w:pos="680"/>
          <w:tab w:val="left" w:pos="1021"/>
        </w:tabs>
        <w:spacing w:before="240" w:line="240" w:lineRule="exact"/>
        <w:jc w:val="both"/>
        <w:rPr>
          <w:sz w:val="22"/>
        </w:rPr>
      </w:pPr>
      <w:r>
        <w:rPr>
          <w:sz w:val="22"/>
        </w:rPr>
        <w:tab/>
      </w:r>
      <w:r>
        <w:rPr>
          <w:sz w:val="22"/>
          <w:lang w:val="en-US"/>
        </w:rPr>
        <w:t>a</w:t>
      </w:r>
      <w:r>
        <w:rPr>
          <w:sz w:val="22"/>
        </w:rPr>
        <w:t>)</w:t>
      </w:r>
      <w:r>
        <w:rPr>
          <w:sz w:val="22"/>
        </w:rPr>
        <w:tab/>
        <w:t>механизмов, необходимых для осуществления данного закона;</w:t>
      </w:r>
    </w:p>
    <w:p w:rsidR="00000000" w:rsidRDefault="00000000">
      <w:pPr>
        <w:tabs>
          <w:tab w:val="left" w:pos="680"/>
          <w:tab w:val="left" w:pos="1021"/>
        </w:tabs>
        <w:spacing w:before="240" w:line="240" w:lineRule="exact"/>
        <w:jc w:val="both"/>
        <w:rPr>
          <w:sz w:val="22"/>
        </w:rPr>
      </w:pPr>
      <w:r>
        <w:rPr>
          <w:sz w:val="22"/>
        </w:rPr>
        <w:tab/>
      </w:r>
      <w:r>
        <w:rPr>
          <w:sz w:val="22"/>
          <w:lang w:val="en-US"/>
        </w:rPr>
        <w:t>b</w:t>
      </w:r>
      <w:r>
        <w:rPr>
          <w:sz w:val="22"/>
        </w:rPr>
        <w:t>)</w:t>
      </w:r>
      <w:r>
        <w:rPr>
          <w:sz w:val="22"/>
        </w:rPr>
        <w:tab/>
        <w:t>обучения сотрудников полиции и судебных органов в связи с проблемой насилия в семье;</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просвещения и консультирования пострадавших и виновных в совершении актов насилия в семье;</w:t>
      </w:r>
    </w:p>
    <w:p w:rsidR="00000000" w:rsidRDefault="00000000">
      <w:pPr>
        <w:tabs>
          <w:tab w:val="left" w:pos="680"/>
          <w:tab w:val="left" w:pos="1021"/>
        </w:tabs>
        <w:spacing w:before="240" w:line="240" w:lineRule="exact"/>
        <w:jc w:val="both"/>
        <w:rPr>
          <w:sz w:val="22"/>
        </w:rPr>
      </w:pPr>
      <w:r>
        <w:rPr>
          <w:sz w:val="22"/>
        </w:rPr>
        <w:tab/>
      </w:r>
      <w:r>
        <w:rPr>
          <w:sz w:val="22"/>
          <w:lang w:val="en-US"/>
        </w:rPr>
        <w:t>d</w:t>
      </w:r>
      <w:r>
        <w:rPr>
          <w:sz w:val="22"/>
        </w:rPr>
        <w:t>)</w:t>
      </w:r>
      <w:r>
        <w:rPr>
          <w:sz w:val="22"/>
        </w:rPr>
        <w:tab/>
        <w:t>создания приютов для жертв насилия;</w:t>
      </w:r>
    </w:p>
    <w:p w:rsidR="00000000" w:rsidRDefault="00000000">
      <w:pPr>
        <w:tabs>
          <w:tab w:val="left" w:pos="680"/>
          <w:tab w:val="left" w:pos="1021"/>
        </w:tabs>
        <w:spacing w:before="240" w:line="240" w:lineRule="exact"/>
        <w:jc w:val="both"/>
        <w:rPr>
          <w:sz w:val="22"/>
        </w:rPr>
      </w:pPr>
      <w:r>
        <w:rPr>
          <w:sz w:val="22"/>
        </w:rPr>
        <w:tab/>
      </w:r>
      <w:r>
        <w:rPr>
          <w:sz w:val="22"/>
          <w:lang w:val="en-US"/>
        </w:rPr>
        <w:t>e</w:t>
      </w:r>
      <w:r>
        <w:rPr>
          <w:sz w:val="22"/>
        </w:rPr>
        <w:t>)</w:t>
      </w:r>
      <w:r>
        <w:rPr>
          <w:sz w:val="22"/>
        </w:rPr>
        <w:tab/>
        <w:t>повышения эффективности системы социального обеспечения для жертв насилия;</w:t>
      </w:r>
    </w:p>
    <w:p w:rsidR="00000000" w:rsidRDefault="00000000">
      <w:pPr>
        <w:tabs>
          <w:tab w:val="left" w:pos="680"/>
          <w:tab w:val="left" w:pos="1021"/>
        </w:tabs>
        <w:spacing w:before="240" w:line="240" w:lineRule="exact"/>
        <w:jc w:val="both"/>
        <w:rPr>
          <w:sz w:val="22"/>
        </w:rPr>
      </w:pPr>
      <w:r>
        <w:rPr>
          <w:sz w:val="22"/>
        </w:rPr>
        <w:tab/>
      </w:r>
      <w:r>
        <w:rPr>
          <w:sz w:val="22"/>
          <w:lang w:val="en-US"/>
        </w:rPr>
        <w:t>f</w:t>
      </w:r>
      <w:r>
        <w:rPr>
          <w:sz w:val="22"/>
        </w:rPr>
        <w:t>)</w:t>
      </w:r>
      <w:r>
        <w:rPr>
          <w:sz w:val="22"/>
        </w:rPr>
        <w:tab/>
        <w:t>методов оказания бесплатной медицинской помощи жертвам насилия; и</w:t>
      </w:r>
    </w:p>
    <w:p w:rsidR="00000000" w:rsidRDefault="00000000">
      <w:pPr>
        <w:tabs>
          <w:tab w:val="left" w:pos="680"/>
          <w:tab w:val="left" w:pos="1021"/>
        </w:tabs>
        <w:spacing w:before="240" w:line="240" w:lineRule="exact"/>
        <w:jc w:val="both"/>
        <w:rPr>
          <w:sz w:val="22"/>
        </w:rPr>
      </w:pPr>
      <w:r>
        <w:rPr>
          <w:sz w:val="22"/>
        </w:rPr>
        <w:tab/>
      </w:r>
      <w:r>
        <w:rPr>
          <w:sz w:val="22"/>
          <w:lang w:val="en-US"/>
        </w:rPr>
        <w:t>g</w:t>
      </w:r>
      <w:r>
        <w:rPr>
          <w:sz w:val="22"/>
        </w:rPr>
        <w:t>)</w:t>
      </w:r>
      <w:r>
        <w:rPr>
          <w:sz w:val="22"/>
        </w:rPr>
        <w:tab/>
        <w:t>любых вопросов, имеющих важное значение для осуществления данного закона.</w:t>
      </w:r>
    </w:p>
    <w:p w:rsidR="00000000" w:rsidRDefault="00000000">
      <w:pPr>
        <w:tabs>
          <w:tab w:val="left" w:pos="680"/>
          <w:tab w:val="left" w:pos="1021"/>
        </w:tabs>
        <w:spacing w:before="240" w:line="240" w:lineRule="exact"/>
        <w:jc w:val="both"/>
        <w:rPr>
          <w:sz w:val="22"/>
        </w:rPr>
      </w:pPr>
      <w:r>
        <w:rPr>
          <w:sz w:val="22"/>
        </w:rPr>
        <w:t>67.</w:t>
      </w:r>
      <w:r>
        <w:rPr>
          <w:sz w:val="22"/>
        </w:rPr>
        <w:tab/>
        <w:t>Раздел 30 данного законопроекта направлен на то, чтобы аннулировать пункт </w:t>
      </w:r>
      <w:r>
        <w:rPr>
          <w:sz w:val="22"/>
          <w:lang w:val="en-US"/>
        </w:rPr>
        <w:t>g</w:t>
      </w:r>
      <w:r>
        <w:rPr>
          <w:sz w:val="22"/>
        </w:rPr>
        <w:t>) раздела 42 Уголовного кодекса (Закон № 29), который гласит: "при том условии, что согласие, данное мужем или женой при вступлении в брак для целей заключения брака, не может быть взято назад, если брак между сторонами не будет расторгнут или стороны не будут разведены по решению или постановлению суда, обладающего соответствующей юрисдикцией". Если данный законопроект обретет силу закона, то мужчину можно будет привлечь к уголовной ответственности за изнасилование собственной супруги. Этот раздел законопроекта вызывает множество разногласий среди населения. Мнение общественности в отношении данного законопроекта внимательно анализируется. Данный законопроект переведен на восемь местных диалектов для обеспечения как можно более широкого распространения и изучения реакции общественности, что в конечном счете приведет к тому, что, когда законопроект обретет силу закона, он будет одобрен и принят большинством граждан Ганы.</w:t>
      </w:r>
    </w:p>
    <w:p w:rsidR="00000000" w:rsidRDefault="00000000">
      <w:pPr>
        <w:tabs>
          <w:tab w:val="left" w:pos="680"/>
          <w:tab w:val="left" w:pos="1021"/>
        </w:tabs>
        <w:spacing w:before="240" w:line="240" w:lineRule="exact"/>
        <w:jc w:val="both"/>
        <w:rPr>
          <w:b/>
          <w:sz w:val="22"/>
        </w:rPr>
      </w:pPr>
      <w:r>
        <w:rPr>
          <w:b/>
          <w:sz w:val="22"/>
        </w:rPr>
        <w:t>7.</w:t>
      </w:r>
      <w:r>
        <w:rPr>
          <w:b/>
          <w:sz w:val="22"/>
        </w:rPr>
        <w:tab/>
        <w:t>Статья 7:  Участие женщин в политической и общественной жизни</w:t>
      </w:r>
    </w:p>
    <w:p w:rsidR="00000000" w:rsidRDefault="00000000">
      <w:pPr>
        <w:tabs>
          <w:tab w:val="left" w:pos="680"/>
          <w:tab w:val="left" w:pos="1021"/>
        </w:tabs>
        <w:spacing w:before="240" w:line="240" w:lineRule="exact"/>
        <w:jc w:val="both"/>
        <w:rPr>
          <w:sz w:val="22"/>
        </w:rPr>
      </w:pPr>
      <w:r>
        <w:rPr>
          <w:sz w:val="22"/>
        </w:rPr>
        <w:t>68.</w:t>
      </w:r>
      <w:r>
        <w:rPr>
          <w:sz w:val="22"/>
        </w:rPr>
        <w:tab/>
        <w:t>В целом женщины Ганы недостаточно представлены в политической жизни страны, в организациях гражданского общества и органах безопасности, а также в международных организациях. В этом сегменте государственной службы по-прежнему наблюдаются явная дискриминация и неравенство. Вместе с тем имеются положительные признаки улучшений, свидетельствующие о более активном участии женщин в политической и международной жизни. Эти признаки нельзя не отметить. Для сравнения ниже приводятся соответствующие данные за 1996 и 2003 годы.</w:t>
      </w:r>
    </w:p>
    <w:p w:rsidR="00000000" w:rsidRDefault="00000000">
      <w:pPr>
        <w:tabs>
          <w:tab w:val="left" w:pos="680"/>
          <w:tab w:val="left" w:pos="1021"/>
        </w:tabs>
        <w:spacing w:before="240" w:line="240" w:lineRule="exact"/>
        <w:jc w:val="both"/>
        <w:rPr>
          <w:sz w:val="22"/>
        </w:rPr>
      </w:pPr>
      <w:r>
        <w:rPr>
          <w:sz w:val="22"/>
        </w:rPr>
        <w:t>69.</w:t>
      </w:r>
      <w:r>
        <w:rPr>
          <w:sz w:val="22"/>
        </w:rPr>
        <w:tab/>
        <w:t xml:space="preserve">Что касается участия женщин в выборах и политической жизни, то необходимо отметить, что число женщин, желающих принимать участие в политической жизни, растет в связи с тем, что женщины стали лучше понимать свои гражданские права и обязанности. Женщины по-прежнему недостаточно широко представлены на выборных должностях, однако очевидно, что семинары и практикумы для просвещения женщин относительно их прав и обязанностей способствовали повышению уровня их осведомленности. Статистические данные свидетельствуют о том, что число женщин, принявших участие в парламентских выборах 2000 года, выросло почти на 50 процентов по сравнению с 1996 годом. При этом доля избранных женщин, как это ни парадоксально, сократилась на </w:t>
      </w:r>
      <w:r>
        <w:rPr>
          <w:sz w:val="22"/>
        </w:rPr>
        <w:br/>
        <w:t>1 процент, что свидетельствует о необходимости проведения более активной информационно-пропагандистской работы.</w:t>
      </w:r>
    </w:p>
    <w:p w:rsidR="00000000" w:rsidRDefault="00000000">
      <w:pPr>
        <w:tabs>
          <w:tab w:val="left" w:pos="680"/>
          <w:tab w:val="left" w:pos="1021"/>
        </w:tabs>
        <w:spacing w:after="120" w:line="240" w:lineRule="exact"/>
        <w:jc w:val="center"/>
        <w:rPr>
          <w:b/>
          <w:sz w:val="22"/>
        </w:rPr>
      </w:pPr>
      <w:r>
        <w:rPr>
          <w:sz w:val="22"/>
        </w:rPr>
        <w:br w:type="page"/>
      </w:r>
      <w:r>
        <w:rPr>
          <w:b/>
          <w:sz w:val="22"/>
        </w:rPr>
        <w:t xml:space="preserve">Таблица 1.  Уровень участия и выборности женщин </w:t>
      </w:r>
      <w:r>
        <w:rPr>
          <w:b/>
          <w:sz w:val="22"/>
        </w:rPr>
        <w:br/>
        <w:t>в парламентских выборах 1996 и 2000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137"/>
        <w:gridCol w:w="998"/>
        <w:gridCol w:w="990"/>
        <w:gridCol w:w="1034"/>
        <w:gridCol w:w="1004"/>
        <w:gridCol w:w="753"/>
        <w:gridCol w:w="971"/>
        <w:gridCol w:w="898"/>
        <w:gridCol w:w="1004"/>
      </w:tblGrid>
      <w:tr w:rsidR="00000000">
        <w:tblPrEx>
          <w:tblCellMar>
            <w:top w:w="0" w:type="dxa"/>
            <w:bottom w:w="0" w:type="dxa"/>
          </w:tblCellMar>
        </w:tblPrEx>
        <w:trPr>
          <w:cantSplit/>
          <w:jc w:val="center"/>
        </w:trPr>
        <w:tc>
          <w:tcPr>
            <w:tcW w:w="1137" w:type="dxa"/>
            <w:vMerge w:val="restart"/>
          </w:tcPr>
          <w:p w:rsidR="00000000" w:rsidRDefault="00000000">
            <w:pPr>
              <w:tabs>
                <w:tab w:val="left" w:pos="680"/>
                <w:tab w:val="left" w:pos="1021"/>
              </w:tabs>
              <w:spacing w:before="20" w:after="20"/>
              <w:jc w:val="center"/>
              <w:rPr>
                <w:b/>
                <w:sz w:val="16"/>
              </w:rPr>
            </w:pPr>
            <w:r>
              <w:rPr>
                <w:b/>
                <w:sz w:val="16"/>
              </w:rPr>
              <w:t>Область</w:t>
            </w:r>
          </w:p>
        </w:tc>
        <w:tc>
          <w:tcPr>
            <w:tcW w:w="998" w:type="dxa"/>
            <w:vMerge w:val="restart"/>
          </w:tcPr>
          <w:p w:rsidR="00000000" w:rsidRDefault="00000000">
            <w:pPr>
              <w:tabs>
                <w:tab w:val="left" w:pos="680"/>
                <w:tab w:val="left" w:pos="1021"/>
              </w:tabs>
              <w:spacing w:before="20" w:after="20"/>
              <w:jc w:val="center"/>
              <w:rPr>
                <w:b/>
                <w:sz w:val="16"/>
              </w:rPr>
            </w:pPr>
            <w:r>
              <w:rPr>
                <w:b/>
                <w:sz w:val="16"/>
              </w:rPr>
              <w:t>Количество округов</w:t>
            </w:r>
          </w:p>
        </w:tc>
        <w:tc>
          <w:tcPr>
            <w:tcW w:w="990" w:type="dxa"/>
            <w:vMerge w:val="restart"/>
          </w:tcPr>
          <w:p w:rsidR="00000000" w:rsidRDefault="00000000">
            <w:pPr>
              <w:tabs>
                <w:tab w:val="left" w:pos="680"/>
                <w:tab w:val="left" w:pos="1021"/>
              </w:tabs>
              <w:spacing w:before="20" w:after="20"/>
              <w:jc w:val="center"/>
              <w:rPr>
                <w:b/>
                <w:sz w:val="16"/>
              </w:rPr>
            </w:pPr>
            <w:r>
              <w:rPr>
                <w:b/>
                <w:sz w:val="16"/>
              </w:rPr>
              <w:t>Количество избира-тельных участков</w:t>
            </w:r>
          </w:p>
        </w:tc>
        <w:tc>
          <w:tcPr>
            <w:tcW w:w="2791" w:type="dxa"/>
            <w:gridSpan w:val="3"/>
          </w:tcPr>
          <w:p w:rsidR="00000000" w:rsidRDefault="00000000">
            <w:pPr>
              <w:tabs>
                <w:tab w:val="left" w:pos="680"/>
                <w:tab w:val="left" w:pos="1021"/>
              </w:tabs>
              <w:spacing w:before="20" w:after="20"/>
              <w:jc w:val="center"/>
              <w:rPr>
                <w:b/>
                <w:sz w:val="16"/>
              </w:rPr>
            </w:pPr>
            <w:r>
              <w:rPr>
                <w:b/>
                <w:sz w:val="16"/>
              </w:rPr>
              <w:t>Парламентские выборы 1996 года</w:t>
            </w:r>
          </w:p>
        </w:tc>
        <w:tc>
          <w:tcPr>
            <w:tcW w:w="2873" w:type="dxa"/>
            <w:gridSpan w:val="3"/>
          </w:tcPr>
          <w:p w:rsidR="00000000" w:rsidRDefault="00000000">
            <w:pPr>
              <w:tabs>
                <w:tab w:val="left" w:pos="680"/>
                <w:tab w:val="left" w:pos="1021"/>
              </w:tabs>
              <w:spacing w:before="20" w:after="20"/>
              <w:jc w:val="center"/>
              <w:rPr>
                <w:b/>
                <w:sz w:val="16"/>
              </w:rPr>
            </w:pPr>
            <w:r>
              <w:rPr>
                <w:b/>
                <w:sz w:val="16"/>
              </w:rPr>
              <w:t>Парламентские выборы 2000 года</w:t>
            </w:r>
          </w:p>
        </w:tc>
      </w:tr>
      <w:tr w:rsidR="00000000">
        <w:tblPrEx>
          <w:tblCellMar>
            <w:top w:w="0" w:type="dxa"/>
            <w:bottom w:w="0" w:type="dxa"/>
          </w:tblCellMar>
        </w:tblPrEx>
        <w:trPr>
          <w:cantSplit/>
          <w:jc w:val="center"/>
        </w:trPr>
        <w:tc>
          <w:tcPr>
            <w:tcW w:w="1137" w:type="dxa"/>
            <w:vMerge/>
          </w:tcPr>
          <w:p w:rsidR="00000000" w:rsidRDefault="00000000">
            <w:pPr>
              <w:tabs>
                <w:tab w:val="left" w:pos="680"/>
                <w:tab w:val="left" w:pos="1021"/>
              </w:tabs>
              <w:spacing w:before="20" w:after="20"/>
              <w:jc w:val="center"/>
              <w:rPr>
                <w:b/>
                <w:sz w:val="16"/>
              </w:rPr>
            </w:pPr>
          </w:p>
        </w:tc>
        <w:tc>
          <w:tcPr>
            <w:tcW w:w="998" w:type="dxa"/>
            <w:vMerge/>
          </w:tcPr>
          <w:p w:rsidR="00000000" w:rsidRDefault="00000000">
            <w:pPr>
              <w:tabs>
                <w:tab w:val="left" w:pos="680"/>
                <w:tab w:val="left" w:pos="1021"/>
              </w:tabs>
              <w:spacing w:before="20" w:after="20"/>
              <w:jc w:val="center"/>
              <w:rPr>
                <w:b/>
                <w:sz w:val="16"/>
              </w:rPr>
            </w:pPr>
          </w:p>
        </w:tc>
        <w:tc>
          <w:tcPr>
            <w:tcW w:w="990" w:type="dxa"/>
            <w:vMerge/>
          </w:tcPr>
          <w:p w:rsidR="00000000" w:rsidRDefault="00000000">
            <w:pPr>
              <w:tabs>
                <w:tab w:val="left" w:pos="680"/>
                <w:tab w:val="left" w:pos="1021"/>
              </w:tabs>
              <w:spacing w:before="20" w:after="20"/>
              <w:jc w:val="center"/>
              <w:rPr>
                <w:b/>
                <w:sz w:val="16"/>
              </w:rPr>
            </w:pPr>
          </w:p>
        </w:tc>
        <w:tc>
          <w:tcPr>
            <w:tcW w:w="1034" w:type="dxa"/>
          </w:tcPr>
          <w:p w:rsidR="00000000" w:rsidRDefault="00000000">
            <w:pPr>
              <w:tabs>
                <w:tab w:val="left" w:pos="680"/>
                <w:tab w:val="left" w:pos="1021"/>
              </w:tabs>
              <w:spacing w:before="20" w:after="20"/>
              <w:jc w:val="center"/>
              <w:rPr>
                <w:b/>
                <w:sz w:val="16"/>
              </w:rPr>
            </w:pPr>
            <w:r>
              <w:rPr>
                <w:b/>
                <w:sz w:val="16"/>
              </w:rPr>
              <w:t>число кандидатов-женщин</w:t>
            </w:r>
          </w:p>
        </w:tc>
        <w:tc>
          <w:tcPr>
            <w:tcW w:w="1004" w:type="dxa"/>
          </w:tcPr>
          <w:p w:rsidR="00000000" w:rsidRDefault="00000000">
            <w:pPr>
              <w:tabs>
                <w:tab w:val="left" w:pos="680"/>
                <w:tab w:val="left" w:pos="1021"/>
              </w:tabs>
              <w:spacing w:before="20" w:after="20"/>
              <w:jc w:val="center"/>
              <w:rPr>
                <w:b/>
                <w:sz w:val="16"/>
              </w:rPr>
            </w:pPr>
            <w:r>
              <w:rPr>
                <w:b/>
                <w:sz w:val="16"/>
              </w:rPr>
              <w:t>число избранных женщин</w:t>
            </w:r>
          </w:p>
        </w:tc>
        <w:tc>
          <w:tcPr>
            <w:tcW w:w="753" w:type="dxa"/>
          </w:tcPr>
          <w:p w:rsidR="00000000" w:rsidRDefault="00000000">
            <w:pPr>
              <w:tabs>
                <w:tab w:val="left" w:pos="680"/>
                <w:tab w:val="left" w:pos="1021"/>
              </w:tabs>
              <w:spacing w:before="20" w:after="20"/>
              <w:jc w:val="center"/>
              <w:rPr>
                <w:b/>
                <w:sz w:val="16"/>
              </w:rPr>
            </w:pPr>
            <w:r>
              <w:rPr>
                <w:b/>
                <w:sz w:val="16"/>
              </w:rPr>
              <w:t>процент избран-ных</w:t>
            </w:r>
          </w:p>
        </w:tc>
        <w:tc>
          <w:tcPr>
            <w:tcW w:w="971" w:type="dxa"/>
          </w:tcPr>
          <w:p w:rsidR="00000000" w:rsidRDefault="00000000">
            <w:pPr>
              <w:tabs>
                <w:tab w:val="left" w:pos="680"/>
                <w:tab w:val="left" w:pos="1021"/>
              </w:tabs>
              <w:spacing w:before="20" w:after="20"/>
              <w:jc w:val="center"/>
              <w:rPr>
                <w:b/>
                <w:sz w:val="16"/>
              </w:rPr>
            </w:pPr>
            <w:r>
              <w:rPr>
                <w:b/>
                <w:sz w:val="16"/>
              </w:rPr>
              <w:t>число кандидатов-женщин</w:t>
            </w:r>
          </w:p>
        </w:tc>
        <w:tc>
          <w:tcPr>
            <w:tcW w:w="898" w:type="dxa"/>
          </w:tcPr>
          <w:p w:rsidR="00000000" w:rsidRDefault="00000000">
            <w:pPr>
              <w:tabs>
                <w:tab w:val="left" w:pos="680"/>
                <w:tab w:val="left" w:pos="1021"/>
              </w:tabs>
              <w:spacing w:before="20" w:after="20"/>
              <w:jc w:val="center"/>
              <w:rPr>
                <w:b/>
                <w:sz w:val="16"/>
              </w:rPr>
            </w:pPr>
            <w:r>
              <w:rPr>
                <w:b/>
                <w:sz w:val="16"/>
              </w:rPr>
              <w:t>число избранных женщин</w:t>
            </w:r>
          </w:p>
        </w:tc>
        <w:tc>
          <w:tcPr>
            <w:tcW w:w="1004" w:type="dxa"/>
          </w:tcPr>
          <w:p w:rsidR="00000000" w:rsidRDefault="00000000">
            <w:pPr>
              <w:tabs>
                <w:tab w:val="left" w:pos="680"/>
                <w:tab w:val="left" w:pos="1021"/>
              </w:tabs>
              <w:spacing w:before="20" w:after="20"/>
              <w:jc w:val="center"/>
              <w:rPr>
                <w:b/>
                <w:sz w:val="16"/>
              </w:rPr>
            </w:pPr>
            <w:r>
              <w:rPr>
                <w:b/>
                <w:sz w:val="16"/>
              </w:rPr>
              <w:t>процент избранных</w:t>
            </w:r>
          </w:p>
        </w:tc>
      </w:tr>
      <w:tr w:rsidR="00000000">
        <w:tblPrEx>
          <w:tblCellMar>
            <w:top w:w="0" w:type="dxa"/>
            <w:bottom w:w="0" w:type="dxa"/>
          </w:tblCellMar>
        </w:tblPrEx>
        <w:trPr>
          <w:jc w:val="center"/>
        </w:trPr>
        <w:tc>
          <w:tcPr>
            <w:tcW w:w="1137" w:type="dxa"/>
          </w:tcPr>
          <w:p w:rsidR="00000000" w:rsidRDefault="00000000">
            <w:pPr>
              <w:tabs>
                <w:tab w:val="left" w:pos="680"/>
                <w:tab w:val="left" w:pos="1021"/>
              </w:tabs>
              <w:spacing w:before="20" w:after="20"/>
              <w:jc w:val="both"/>
              <w:rPr>
                <w:sz w:val="18"/>
              </w:rPr>
            </w:pPr>
            <w:r>
              <w:rPr>
                <w:sz w:val="18"/>
              </w:rPr>
              <w:t>Западная</w:t>
            </w:r>
          </w:p>
        </w:tc>
        <w:tc>
          <w:tcPr>
            <w:tcW w:w="998" w:type="dxa"/>
          </w:tcPr>
          <w:p w:rsidR="00000000" w:rsidRDefault="00000000">
            <w:pPr>
              <w:tabs>
                <w:tab w:val="decimal" w:pos="454"/>
              </w:tabs>
              <w:spacing w:before="20" w:after="20"/>
              <w:rPr>
                <w:sz w:val="18"/>
              </w:rPr>
            </w:pPr>
            <w:r>
              <w:rPr>
                <w:sz w:val="18"/>
              </w:rPr>
              <w:t>13</w:t>
            </w:r>
          </w:p>
        </w:tc>
        <w:tc>
          <w:tcPr>
            <w:tcW w:w="990" w:type="dxa"/>
          </w:tcPr>
          <w:p w:rsidR="00000000" w:rsidRDefault="00000000">
            <w:pPr>
              <w:tabs>
                <w:tab w:val="decimal" w:pos="454"/>
              </w:tabs>
              <w:spacing w:before="20" w:after="20"/>
              <w:rPr>
                <w:sz w:val="18"/>
              </w:rPr>
            </w:pPr>
            <w:r>
              <w:rPr>
                <w:sz w:val="18"/>
              </w:rPr>
              <w:t>19</w:t>
            </w:r>
          </w:p>
        </w:tc>
        <w:tc>
          <w:tcPr>
            <w:tcW w:w="1034" w:type="dxa"/>
          </w:tcPr>
          <w:p w:rsidR="00000000" w:rsidRDefault="00000000">
            <w:pPr>
              <w:tabs>
                <w:tab w:val="decimal" w:pos="454"/>
              </w:tabs>
              <w:spacing w:before="20" w:after="20"/>
              <w:rPr>
                <w:sz w:val="18"/>
              </w:rPr>
            </w:pPr>
            <w:r>
              <w:rPr>
                <w:sz w:val="18"/>
              </w:rPr>
              <w:t>7</w:t>
            </w:r>
          </w:p>
        </w:tc>
        <w:tc>
          <w:tcPr>
            <w:tcW w:w="1004" w:type="dxa"/>
          </w:tcPr>
          <w:p w:rsidR="00000000" w:rsidRDefault="00000000">
            <w:pPr>
              <w:tabs>
                <w:tab w:val="decimal" w:pos="454"/>
              </w:tabs>
              <w:spacing w:before="20" w:after="20"/>
              <w:rPr>
                <w:sz w:val="18"/>
              </w:rPr>
            </w:pPr>
            <w:r>
              <w:rPr>
                <w:sz w:val="18"/>
              </w:rPr>
              <w:t>1</w:t>
            </w:r>
          </w:p>
        </w:tc>
        <w:tc>
          <w:tcPr>
            <w:tcW w:w="753" w:type="dxa"/>
          </w:tcPr>
          <w:p w:rsidR="00000000" w:rsidRDefault="00000000">
            <w:pPr>
              <w:tabs>
                <w:tab w:val="decimal" w:pos="340"/>
              </w:tabs>
              <w:spacing w:before="20" w:after="20"/>
              <w:rPr>
                <w:sz w:val="18"/>
              </w:rPr>
            </w:pPr>
            <w:r>
              <w:rPr>
                <w:sz w:val="18"/>
              </w:rPr>
              <w:t>14,3</w:t>
            </w:r>
          </w:p>
        </w:tc>
        <w:tc>
          <w:tcPr>
            <w:tcW w:w="971" w:type="dxa"/>
          </w:tcPr>
          <w:p w:rsidR="00000000" w:rsidRDefault="00000000">
            <w:pPr>
              <w:tabs>
                <w:tab w:val="decimal" w:pos="454"/>
              </w:tabs>
              <w:spacing w:before="20" w:after="20"/>
              <w:rPr>
                <w:sz w:val="18"/>
              </w:rPr>
            </w:pPr>
            <w:r>
              <w:rPr>
                <w:sz w:val="18"/>
              </w:rPr>
              <w:t>9</w:t>
            </w:r>
          </w:p>
        </w:tc>
        <w:tc>
          <w:tcPr>
            <w:tcW w:w="898" w:type="dxa"/>
          </w:tcPr>
          <w:p w:rsidR="00000000" w:rsidRDefault="00000000">
            <w:pPr>
              <w:tabs>
                <w:tab w:val="decimal" w:pos="454"/>
              </w:tabs>
              <w:spacing w:before="20" w:after="20"/>
              <w:rPr>
                <w:sz w:val="18"/>
              </w:rPr>
            </w:pPr>
            <w:r>
              <w:rPr>
                <w:sz w:val="18"/>
              </w:rPr>
              <w:t>4</w:t>
            </w:r>
          </w:p>
        </w:tc>
        <w:tc>
          <w:tcPr>
            <w:tcW w:w="1004" w:type="dxa"/>
          </w:tcPr>
          <w:p w:rsidR="00000000" w:rsidRDefault="00000000">
            <w:pPr>
              <w:tabs>
                <w:tab w:val="decimal" w:pos="454"/>
              </w:tabs>
              <w:spacing w:before="20" w:after="20"/>
              <w:rPr>
                <w:sz w:val="18"/>
              </w:rPr>
            </w:pPr>
            <w:r>
              <w:rPr>
                <w:sz w:val="18"/>
              </w:rPr>
              <w:t>44,44</w:t>
            </w:r>
          </w:p>
        </w:tc>
      </w:tr>
      <w:tr w:rsidR="00000000">
        <w:tblPrEx>
          <w:tblCellMar>
            <w:top w:w="0" w:type="dxa"/>
            <w:bottom w:w="0" w:type="dxa"/>
          </w:tblCellMar>
        </w:tblPrEx>
        <w:trPr>
          <w:jc w:val="center"/>
        </w:trPr>
        <w:tc>
          <w:tcPr>
            <w:tcW w:w="1137" w:type="dxa"/>
          </w:tcPr>
          <w:p w:rsidR="00000000" w:rsidRDefault="00000000">
            <w:pPr>
              <w:tabs>
                <w:tab w:val="left" w:pos="680"/>
                <w:tab w:val="left" w:pos="1021"/>
              </w:tabs>
              <w:spacing w:before="20" w:after="20"/>
              <w:jc w:val="both"/>
              <w:rPr>
                <w:sz w:val="18"/>
              </w:rPr>
            </w:pPr>
            <w:r>
              <w:rPr>
                <w:sz w:val="18"/>
              </w:rPr>
              <w:t>Центральная</w:t>
            </w:r>
          </w:p>
        </w:tc>
        <w:tc>
          <w:tcPr>
            <w:tcW w:w="998" w:type="dxa"/>
          </w:tcPr>
          <w:p w:rsidR="00000000" w:rsidRDefault="00000000">
            <w:pPr>
              <w:tabs>
                <w:tab w:val="decimal" w:pos="454"/>
              </w:tabs>
              <w:spacing w:before="20" w:after="20"/>
              <w:rPr>
                <w:sz w:val="18"/>
              </w:rPr>
            </w:pPr>
            <w:r>
              <w:rPr>
                <w:sz w:val="18"/>
              </w:rPr>
              <w:t>12</w:t>
            </w:r>
          </w:p>
        </w:tc>
        <w:tc>
          <w:tcPr>
            <w:tcW w:w="990" w:type="dxa"/>
          </w:tcPr>
          <w:p w:rsidR="00000000" w:rsidRDefault="00000000">
            <w:pPr>
              <w:tabs>
                <w:tab w:val="decimal" w:pos="454"/>
              </w:tabs>
              <w:spacing w:before="20" w:after="20"/>
              <w:rPr>
                <w:sz w:val="18"/>
              </w:rPr>
            </w:pPr>
            <w:r>
              <w:rPr>
                <w:sz w:val="18"/>
              </w:rPr>
              <w:t>17</w:t>
            </w:r>
          </w:p>
        </w:tc>
        <w:tc>
          <w:tcPr>
            <w:tcW w:w="1034" w:type="dxa"/>
          </w:tcPr>
          <w:p w:rsidR="00000000" w:rsidRDefault="00000000">
            <w:pPr>
              <w:tabs>
                <w:tab w:val="decimal" w:pos="454"/>
              </w:tabs>
              <w:spacing w:before="20" w:after="20"/>
              <w:rPr>
                <w:sz w:val="18"/>
              </w:rPr>
            </w:pPr>
            <w:r>
              <w:rPr>
                <w:sz w:val="18"/>
              </w:rPr>
              <w:t>8</w:t>
            </w:r>
          </w:p>
        </w:tc>
        <w:tc>
          <w:tcPr>
            <w:tcW w:w="1004" w:type="dxa"/>
          </w:tcPr>
          <w:p w:rsidR="00000000" w:rsidRDefault="00000000">
            <w:pPr>
              <w:tabs>
                <w:tab w:val="decimal" w:pos="454"/>
              </w:tabs>
              <w:spacing w:before="20" w:after="20"/>
              <w:rPr>
                <w:sz w:val="18"/>
              </w:rPr>
            </w:pPr>
            <w:r>
              <w:rPr>
                <w:sz w:val="18"/>
              </w:rPr>
              <w:t>4</w:t>
            </w:r>
          </w:p>
        </w:tc>
        <w:tc>
          <w:tcPr>
            <w:tcW w:w="753" w:type="dxa"/>
          </w:tcPr>
          <w:p w:rsidR="00000000" w:rsidRDefault="00000000">
            <w:pPr>
              <w:tabs>
                <w:tab w:val="decimal" w:pos="340"/>
              </w:tabs>
              <w:spacing w:before="20" w:after="20"/>
              <w:rPr>
                <w:sz w:val="18"/>
              </w:rPr>
            </w:pPr>
            <w:r>
              <w:rPr>
                <w:sz w:val="18"/>
              </w:rPr>
              <w:t>50</w:t>
            </w:r>
          </w:p>
        </w:tc>
        <w:tc>
          <w:tcPr>
            <w:tcW w:w="971" w:type="dxa"/>
          </w:tcPr>
          <w:p w:rsidR="00000000" w:rsidRDefault="00000000">
            <w:pPr>
              <w:tabs>
                <w:tab w:val="decimal" w:pos="454"/>
              </w:tabs>
              <w:spacing w:before="20" w:after="20"/>
              <w:rPr>
                <w:sz w:val="18"/>
              </w:rPr>
            </w:pPr>
            <w:r>
              <w:rPr>
                <w:sz w:val="18"/>
              </w:rPr>
              <w:t>12</w:t>
            </w:r>
          </w:p>
        </w:tc>
        <w:tc>
          <w:tcPr>
            <w:tcW w:w="898" w:type="dxa"/>
          </w:tcPr>
          <w:p w:rsidR="00000000" w:rsidRDefault="00000000">
            <w:pPr>
              <w:tabs>
                <w:tab w:val="decimal" w:pos="454"/>
              </w:tabs>
              <w:spacing w:before="20" w:after="20"/>
              <w:rPr>
                <w:sz w:val="18"/>
              </w:rPr>
            </w:pPr>
            <w:r>
              <w:rPr>
                <w:sz w:val="18"/>
              </w:rPr>
              <w:t>2</w:t>
            </w:r>
          </w:p>
        </w:tc>
        <w:tc>
          <w:tcPr>
            <w:tcW w:w="1004" w:type="dxa"/>
          </w:tcPr>
          <w:p w:rsidR="00000000" w:rsidRDefault="00000000">
            <w:pPr>
              <w:tabs>
                <w:tab w:val="decimal" w:pos="454"/>
              </w:tabs>
              <w:spacing w:before="20" w:after="20"/>
              <w:rPr>
                <w:sz w:val="18"/>
              </w:rPr>
            </w:pPr>
            <w:r>
              <w:rPr>
                <w:sz w:val="18"/>
              </w:rPr>
              <w:t>33,33</w:t>
            </w:r>
          </w:p>
        </w:tc>
      </w:tr>
      <w:tr w:rsidR="00000000">
        <w:tblPrEx>
          <w:tblCellMar>
            <w:top w:w="0" w:type="dxa"/>
            <w:bottom w:w="0" w:type="dxa"/>
          </w:tblCellMar>
        </w:tblPrEx>
        <w:trPr>
          <w:jc w:val="center"/>
        </w:trPr>
        <w:tc>
          <w:tcPr>
            <w:tcW w:w="1137" w:type="dxa"/>
          </w:tcPr>
          <w:p w:rsidR="00000000" w:rsidRDefault="00000000">
            <w:pPr>
              <w:tabs>
                <w:tab w:val="left" w:pos="680"/>
                <w:tab w:val="left" w:pos="1021"/>
              </w:tabs>
              <w:spacing w:before="20" w:after="20"/>
              <w:jc w:val="both"/>
              <w:rPr>
                <w:sz w:val="18"/>
              </w:rPr>
            </w:pPr>
            <w:r>
              <w:rPr>
                <w:sz w:val="18"/>
              </w:rPr>
              <w:t>Великая Аккра</w:t>
            </w:r>
          </w:p>
        </w:tc>
        <w:tc>
          <w:tcPr>
            <w:tcW w:w="998" w:type="dxa"/>
          </w:tcPr>
          <w:p w:rsidR="00000000" w:rsidRDefault="00000000">
            <w:pPr>
              <w:tabs>
                <w:tab w:val="decimal" w:pos="454"/>
              </w:tabs>
              <w:spacing w:before="20" w:after="20"/>
              <w:rPr>
                <w:sz w:val="18"/>
              </w:rPr>
            </w:pPr>
            <w:r>
              <w:rPr>
                <w:sz w:val="18"/>
              </w:rPr>
              <w:t>10</w:t>
            </w:r>
          </w:p>
        </w:tc>
        <w:tc>
          <w:tcPr>
            <w:tcW w:w="990" w:type="dxa"/>
          </w:tcPr>
          <w:p w:rsidR="00000000" w:rsidRDefault="00000000">
            <w:pPr>
              <w:tabs>
                <w:tab w:val="decimal" w:pos="454"/>
              </w:tabs>
              <w:spacing w:before="20" w:after="20"/>
              <w:rPr>
                <w:sz w:val="18"/>
              </w:rPr>
            </w:pPr>
            <w:r>
              <w:rPr>
                <w:sz w:val="18"/>
              </w:rPr>
              <w:t>22</w:t>
            </w:r>
          </w:p>
        </w:tc>
        <w:tc>
          <w:tcPr>
            <w:tcW w:w="1034" w:type="dxa"/>
          </w:tcPr>
          <w:p w:rsidR="00000000" w:rsidRDefault="00000000">
            <w:pPr>
              <w:tabs>
                <w:tab w:val="decimal" w:pos="454"/>
              </w:tabs>
              <w:spacing w:before="20" w:after="20"/>
              <w:rPr>
                <w:sz w:val="18"/>
              </w:rPr>
            </w:pPr>
            <w:r>
              <w:rPr>
                <w:sz w:val="18"/>
              </w:rPr>
              <w:t>10</w:t>
            </w:r>
          </w:p>
        </w:tc>
        <w:tc>
          <w:tcPr>
            <w:tcW w:w="1004" w:type="dxa"/>
          </w:tcPr>
          <w:p w:rsidR="00000000" w:rsidRDefault="00000000">
            <w:pPr>
              <w:tabs>
                <w:tab w:val="decimal" w:pos="454"/>
              </w:tabs>
              <w:spacing w:before="20" w:after="20"/>
              <w:rPr>
                <w:sz w:val="18"/>
              </w:rPr>
            </w:pPr>
            <w:r>
              <w:rPr>
                <w:sz w:val="18"/>
              </w:rPr>
              <w:t>4</w:t>
            </w:r>
          </w:p>
        </w:tc>
        <w:tc>
          <w:tcPr>
            <w:tcW w:w="753" w:type="dxa"/>
          </w:tcPr>
          <w:p w:rsidR="00000000" w:rsidRDefault="00000000">
            <w:pPr>
              <w:tabs>
                <w:tab w:val="decimal" w:pos="340"/>
              </w:tabs>
              <w:spacing w:before="20" w:after="20"/>
              <w:rPr>
                <w:sz w:val="18"/>
              </w:rPr>
            </w:pPr>
            <w:r>
              <w:rPr>
                <w:sz w:val="18"/>
              </w:rPr>
              <w:t>40</w:t>
            </w:r>
          </w:p>
        </w:tc>
        <w:tc>
          <w:tcPr>
            <w:tcW w:w="971" w:type="dxa"/>
          </w:tcPr>
          <w:p w:rsidR="00000000" w:rsidRDefault="00000000">
            <w:pPr>
              <w:tabs>
                <w:tab w:val="decimal" w:pos="454"/>
              </w:tabs>
              <w:spacing w:before="20" w:after="20"/>
              <w:rPr>
                <w:sz w:val="18"/>
              </w:rPr>
            </w:pPr>
            <w:r>
              <w:rPr>
                <w:sz w:val="18"/>
              </w:rPr>
              <w:t>20</w:t>
            </w:r>
          </w:p>
        </w:tc>
        <w:tc>
          <w:tcPr>
            <w:tcW w:w="898" w:type="dxa"/>
          </w:tcPr>
          <w:p w:rsidR="00000000" w:rsidRDefault="00000000">
            <w:pPr>
              <w:tabs>
                <w:tab w:val="decimal" w:pos="454"/>
              </w:tabs>
              <w:spacing w:before="20" w:after="20"/>
              <w:rPr>
                <w:sz w:val="18"/>
              </w:rPr>
            </w:pPr>
            <w:r>
              <w:rPr>
                <w:sz w:val="18"/>
              </w:rPr>
              <w:t>2</w:t>
            </w:r>
          </w:p>
        </w:tc>
        <w:tc>
          <w:tcPr>
            <w:tcW w:w="1004" w:type="dxa"/>
          </w:tcPr>
          <w:p w:rsidR="00000000" w:rsidRDefault="00000000">
            <w:pPr>
              <w:tabs>
                <w:tab w:val="decimal" w:pos="454"/>
              </w:tabs>
              <w:spacing w:before="20" w:after="20"/>
              <w:rPr>
                <w:sz w:val="18"/>
              </w:rPr>
            </w:pPr>
            <w:r>
              <w:rPr>
                <w:sz w:val="18"/>
              </w:rPr>
              <w:t>10</w:t>
            </w:r>
          </w:p>
        </w:tc>
      </w:tr>
      <w:tr w:rsidR="00000000">
        <w:tblPrEx>
          <w:tblCellMar>
            <w:top w:w="0" w:type="dxa"/>
            <w:bottom w:w="0" w:type="dxa"/>
          </w:tblCellMar>
        </w:tblPrEx>
        <w:trPr>
          <w:jc w:val="center"/>
        </w:trPr>
        <w:tc>
          <w:tcPr>
            <w:tcW w:w="1137" w:type="dxa"/>
          </w:tcPr>
          <w:p w:rsidR="00000000" w:rsidRDefault="00000000">
            <w:pPr>
              <w:tabs>
                <w:tab w:val="left" w:pos="680"/>
                <w:tab w:val="left" w:pos="1021"/>
              </w:tabs>
              <w:spacing w:before="20" w:after="20"/>
              <w:jc w:val="both"/>
              <w:rPr>
                <w:sz w:val="18"/>
              </w:rPr>
            </w:pPr>
            <w:r>
              <w:rPr>
                <w:sz w:val="18"/>
              </w:rPr>
              <w:t>Вольта</w:t>
            </w:r>
          </w:p>
        </w:tc>
        <w:tc>
          <w:tcPr>
            <w:tcW w:w="998" w:type="dxa"/>
          </w:tcPr>
          <w:p w:rsidR="00000000" w:rsidRDefault="00000000">
            <w:pPr>
              <w:tabs>
                <w:tab w:val="decimal" w:pos="454"/>
              </w:tabs>
              <w:spacing w:before="20" w:after="20"/>
              <w:rPr>
                <w:sz w:val="18"/>
                <w:lang w:val="en-GB"/>
              </w:rPr>
            </w:pPr>
            <w:r>
              <w:rPr>
                <w:sz w:val="18"/>
                <w:lang w:val="en-GB"/>
              </w:rPr>
              <w:t>12</w:t>
            </w:r>
          </w:p>
        </w:tc>
        <w:tc>
          <w:tcPr>
            <w:tcW w:w="990" w:type="dxa"/>
          </w:tcPr>
          <w:p w:rsidR="00000000" w:rsidRDefault="00000000">
            <w:pPr>
              <w:tabs>
                <w:tab w:val="decimal" w:pos="454"/>
              </w:tabs>
              <w:spacing w:before="20" w:after="20"/>
              <w:rPr>
                <w:sz w:val="18"/>
                <w:lang w:val="en-GB"/>
              </w:rPr>
            </w:pPr>
            <w:r>
              <w:rPr>
                <w:sz w:val="18"/>
                <w:lang w:val="en-GB"/>
              </w:rPr>
              <w:t>19</w:t>
            </w:r>
          </w:p>
        </w:tc>
        <w:tc>
          <w:tcPr>
            <w:tcW w:w="1034" w:type="dxa"/>
          </w:tcPr>
          <w:p w:rsidR="00000000" w:rsidRDefault="00000000">
            <w:pPr>
              <w:tabs>
                <w:tab w:val="decimal" w:pos="454"/>
              </w:tabs>
              <w:spacing w:before="20" w:after="20"/>
              <w:rPr>
                <w:sz w:val="18"/>
                <w:lang w:val="en-GB"/>
              </w:rPr>
            </w:pPr>
            <w:r>
              <w:rPr>
                <w:sz w:val="18"/>
                <w:lang w:val="en-GB"/>
              </w:rPr>
              <w:t>4</w:t>
            </w:r>
          </w:p>
        </w:tc>
        <w:tc>
          <w:tcPr>
            <w:tcW w:w="1004" w:type="dxa"/>
          </w:tcPr>
          <w:p w:rsidR="00000000" w:rsidRDefault="00000000">
            <w:pPr>
              <w:tabs>
                <w:tab w:val="decimal" w:pos="454"/>
              </w:tabs>
              <w:spacing w:before="20" w:after="20"/>
              <w:rPr>
                <w:sz w:val="18"/>
                <w:lang w:val="en-GB"/>
              </w:rPr>
            </w:pPr>
            <w:r>
              <w:rPr>
                <w:sz w:val="18"/>
                <w:lang w:val="en-GB"/>
              </w:rPr>
              <w:t>0</w:t>
            </w:r>
          </w:p>
        </w:tc>
        <w:tc>
          <w:tcPr>
            <w:tcW w:w="753" w:type="dxa"/>
          </w:tcPr>
          <w:p w:rsidR="00000000" w:rsidRDefault="00000000">
            <w:pPr>
              <w:tabs>
                <w:tab w:val="decimal" w:pos="340"/>
              </w:tabs>
              <w:spacing w:before="20" w:after="20"/>
              <w:rPr>
                <w:sz w:val="18"/>
                <w:lang w:val="en-GB"/>
              </w:rPr>
            </w:pPr>
            <w:r>
              <w:rPr>
                <w:sz w:val="18"/>
                <w:lang w:val="en-GB"/>
              </w:rPr>
              <w:t>0</w:t>
            </w:r>
          </w:p>
        </w:tc>
        <w:tc>
          <w:tcPr>
            <w:tcW w:w="971" w:type="dxa"/>
          </w:tcPr>
          <w:p w:rsidR="00000000" w:rsidRDefault="00000000">
            <w:pPr>
              <w:tabs>
                <w:tab w:val="decimal" w:pos="454"/>
              </w:tabs>
              <w:spacing w:before="20" w:after="20"/>
              <w:rPr>
                <w:sz w:val="18"/>
                <w:lang w:val="en-GB"/>
              </w:rPr>
            </w:pPr>
            <w:r>
              <w:rPr>
                <w:sz w:val="18"/>
                <w:lang w:val="en-GB"/>
              </w:rPr>
              <w:t>8</w:t>
            </w:r>
          </w:p>
        </w:tc>
        <w:tc>
          <w:tcPr>
            <w:tcW w:w="898" w:type="dxa"/>
          </w:tcPr>
          <w:p w:rsidR="00000000" w:rsidRDefault="00000000">
            <w:pPr>
              <w:tabs>
                <w:tab w:val="decimal" w:pos="454"/>
              </w:tabs>
              <w:spacing w:before="20" w:after="20"/>
              <w:rPr>
                <w:sz w:val="18"/>
                <w:lang w:val="en-GB"/>
              </w:rPr>
            </w:pPr>
            <w:r>
              <w:rPr>
                <w:sz w:val="18"/>
                <w:lang w:val="en-GB"/>
              </w:rPr>
              <w:t>1</w:t>
            </w:r>
          </w:p>
        </w:tc>
        <w:tc>
          <w:tcPr>
            <w:tcW w:w="1004" w:type="dxa"/>
          </w:tcPr>
          <w:p w:rsidR="00000000" w:rsidRDefault="00000000">
            <w:pPr>
              <w:tabs>
                <w:tab w:val="decimal" w:pos="454"/>
              </w:tabs>
              <w:spacing w:before="20" w:after="20"/>
              <w:rPr>
                <w:sz w:val="18"/>
                <w:lang w:val="en-GB"/>
              </w:rPr>
            </w:pPr>
            <w:r>
              <w:rPr>
                <w:sz w:val="18"/>
                <w:lang w:val="en-GB"/>
              </w:rPr>
              <w:t>12,5</w:t>
            </w:r>
          </w:p>
        </w:tc>
      </w:tr>
      <w:tr w:rsidR="00000000">
        <w:tblPrEx>
          <w:tblCellMar>
            <w:top w:w="0" w:type="dxa"/>
            <w:bottom w:w="0" w:type="dxa"/>
          </w:tblCellMar>
        </w:tblPrEx>
        <w:trPr>
          <w:jc w:val="center"/>
        </w:trPr>
        <w:tc>
          <w:tcPr>
            <w:tcW w:w="1137" w:type="dxa"/>
          </w:tcPr>
          <w:p w:rsidR="00000000" w:rsidRDefault="00000000">
            <w:pPr>
              <w:tabs>
                <w:tab w:val="left" w:pos="680"/>
                <w:tab w:val="left" w:pos="1021"/>
              </w:tabs>
              <w:spacing w:before="20" w:after="20"/>
              <w:jc w:val="both"/>
              <w:rPr>
                <w:sz w:val="18"/>
              </w:rPr>
            </w:pPr>
            <w:r>
              <w:rPr>
                <w:sz w:val="18"/>
              </w:rPr>
              <w:t>Восточная</w:t>
            </w:r>
          </w:p>
        </w:tc>
        <w:tc>
          <w:tcPr>
            <w:tcW w:w="998" w:type="dxa"/>
          </w:tcPr>
          <w:p w:rsidR="00000000" w:rsidRDefault="00000000">
            <w:pPr>
              <w:tabs>
                <w:tab w:val="decimal" w:pos="454"/>
              </w:tabs>
              <w:spacing w:before="20" w:after="20"/>
              <w:rPr>
                <w:sz w:val="18"/>
                <w:lang w:val="en-GB"/>
              </w:rPr>
            </w:pPr>
            <w:r>
              <w:rPr>
                <w:sz w:val="18"/>
                <w:lang w:val="en-GB"/>
              </w:rPr>
              <w:t>15</w:t>
            </w:r>
          </w:p>
        </w:tc>
        <w:tc>
          <w:tcPr>
            <w:tcW w:w="990" w:type="dxa"/>
          </w:tcPr>
          <w:p w:rsidR="00000000" w:rsidRDefault="00000000">
            <w:pPr>
              <w:tabs>
                <w:tab w:val="decimal" w:pos="454"/>
              </w:tabs>
              <w:spacing w:before="20" w:after="20"/>
              <w:rPr>
                <w:sz w:val="18"/>
                <w:lang w:val="en-GB"/>
              </w:rPr>
            </w:pPr>
            <w:r>
              <w:rPr>
                <w:sz w:val="18"/>
                <w:lang w:val="en-GB"/>
              </w:rPr>
              <w:t>26</w:t>
            </w:r>
          </w:p>
        </w:tc>
        <w:tc>
          <w:tcPr>
            <w:tcW w:w="1034" w:type="dxa"/>
          </w:tcPr>
          <w:p w:rsidR="00000000" w:rsidRDefault="00000000">
            <w:pPr>
              <w:tabs>
                <w:tab w:val="decimal" w:pos="454"/>
              </w:tabs>
              <w:spacing w:before="20" w:after="20"/>
              <w:rPr>
                <w:sz w:val="18"/>
                <w:lang w:val="en-GB"/>
              </w:rPr>
            </w:pPr>
            <w:r>
              <w:rPr>
                <w:sz w:val="18"/>
                <w:lang w:val="en-GB"/>
              </w:rPr>
              <w:t>7</w:t>
            </w:r>
          </w:p>
        </w:tc>
        <w:tc>
          <w:tcPr>
            <w:tcW w:w="1004" w:type="dxa"/>
          </w:tcPr>
          <w:p w:rsidR="00000000" w:rsidRDefault="00000000">
            <w:pPr>
              <w:tabs>
                <w:tab w:val="decimal" w:pos="454"/>
              </w:tabs>
              <w:spacing w:before="20" w:after="20"/>
              <w:rPr>
                <w:sz w:val="18"/>
                <w:lang w:val="en-GB"/>
              </w:rPr>
            </w:pPr>
            <w:r>
              <w:rPr>
                <w:sz w:val="18"/>
                <w:lang w:val="en-GB"/>
              </w:rPr>
              <w:t>1</w:t>
            </w:r>
          </w:p>
        </w:tc>
        <w:tc>
          <w:tcPr>
            <w:tcW w:w="753" w:type="dxa"/>
          </w:tcPr>
          <w:p w:rsidR="00000000" w:rsidRDefault="00000000">
            <w:pPr>
              <w:tabs>
                <w:tab w:val="decimal" w:pos="340"/>
              </w:tabs>
              <w:spacing w:before="20" w:after="20"/>
              <w:rPr>
                <w:sz w:val="18"/>
                <w:lang w:val="en-GB"/>
              </w:rPr>
            </w:pPr>
            <w:r>
              <w:rPr>
                <w:sz w:val="18"/>
                <w:lang w:val="en-GB"/>
              </w:rPr>
              <w:t>13,3</w:t>
            </w:r>
          </w:p>
        </w:tc>
        <w:tc>
          <w:tcPr>
            <w:tcW w:w="971" w:type="dxa"/>
          </w:tcPr>
          <w:p w:rsidR="00000000" w:rsidRDefault="00000000">
            <w:pPr>
              <w:tabs>
                <w:tab w:val="decimal" w:pos="454"/>
              </w:tabs>
              <w:spacing w:before="20" w:after="20"/>
              <w:rPr>
                <w:sz w:val="18"/>
                <w:lang w:val="en-GB"/>
              </w:rPr>
            </w:pPr>
            <w:r>
              <w:rPr>
                <w:sz w:val="18"/>
                <w:lang w:val="en-GB"/>
              </w:rPr>
              <w:t>9</w:t>
            </w:r>
          </w:p>
        </w:tc>
        <w:tc>
          <w:tcPr>
            <w:tcW w:w="898" w:type="dxa"/>
          </w:tcPr>
          <w:p w:rsidR="00000000" w:rsidRDefault="00000000">
            <w:pPr>
              <w:tabs>
                <w:tab w:val="decimal" w:pos="454"/>
              </w:tabs>
              <w:spacing w:before="20" w:after="20"/>
              <w:rPr>
                <w:sz w:val="18"/>
                <w:lang w:val="en-GB"/>
              </w:rPr>
            </w:pPr>
            <w:r>
              <w:rPr>
                <w:sz w:val="18"/>
                <w:lang w:val="en-GB"/>
              </w:rPr>
              <w:t>0</w:t>
            </w:r>
          </w:p>
        </w:tc>
        <w:tc>
          <w:tcPr>
            <w:tcW w:w="1004" w:type="dxa"/>
          </w:tcPr>
          <w:p w:rsidR="00000000" w:rsidRDefault="00000000">
            <w:pPr>
              <w:tabs>
                <w:tab w:val="decimal" w:pos="454"/>
              </w:tabs>
              <w:spacing w:before="20" w:after="20"/>
              <w:rPr>
                <w:sz w:val="18"/>
                <w:lang w:val="en-GB"/>
              </w:rPr>
            </w:pPr>
            <w:r>
              <w:rPr>
                <w:sz w:val="18"/>
                <w:lang w:val="en-GB"/>
              </w:rPr>
              <w:t>0</w:t>
            </w:r>
          </w:p>
        </w:tc>
      </w:tr>
      <w:tr w:rsidR="00000000">
        <w:tblPrEx>
          <w:tblCellMar>
            <w:top w:w="0" w:type="dxa"/>
            <w:bottom w:w="0" w:type="dxa"/>
          </w:tblCellMar>
        </w:tblPrEx>
        <w:trPr>
          <w:jc w:val="center"/>
        </w:trPr>
        <w:tc>
          <w:tcPr>
            <w:tcW w:w="1137" w:type="dxa"/>
          </w:tcPr>
          <w:p w:rsidR="00000000" w:rsidRDefault="00000000">
            <w:pPr>
              <w:tabs>
                <w:tab w:val="left" w:pos="680"/>
                <w:tab w:val="left" w:pos="1021"/>
              </w:tabs>
              <w:spacing w:before="20" w:after="20"/>
              <w:jc w:val="both"/>
              <w:rPr>
                <w:sz w:val="18"/>
              </w:rPr>
            </w:pPr>
            <w:r>
              <w:rPr>
                <w:sz w:val="18"/>
              </w:rPr>
              <w:t>Ашанти</w:t>
            </w:r>
          </w:p>
        </w:tc>
        <w:tc>
          <w:tcPr>
            <w:tcW w:w="998" w:type="dxa"/>
          </w:tcPr>
          <w:p w:rsidR="00000000" w:rsidRDefault="00000000">
            <w:pPr>
              <w:tabs>
                <w:tab w:val="decimal" w:pos="454"/>
              </w:tabs>
              <w:spacing w:before="20" w:after="20"/>
              <w:rPr>
                <w:sz w:val="18"/>
              </w:rPr>
            </w:pPr>
            <w:r>
              <w:rPr>
                <w:sz w:val="18"/>
              </w:rPr>
              <w:t>21</w:t>
            </w:r>
          </w:p>
        </w:tc>
        <w:tc>
          <w:tcPr>
            <w:tcW w:w="990" w:type="dxa"/>
          </w:tcPr>
          <w:p w:rsidR="00000000" w:rsidRDefault="00000000">
            <w:pPr>
              <w:tabs>
                <w:tab w:val="decimal" w:pos="454"/>
              </w:tabs>
              <w:spacing w:before="20" w:after="20"/>
              <w:rPr>
                <w:sz w:val="18"/>
              </w:rPr>
            </w:pPr>
            <w:r>
              <w:rPr>
                <w:sz w:val="18"/>
              </w:rPr>
              <w:t>33</w:t>
            </w:r>
          </w:p>
        </w:tc>
        <w:tc>
          <w:tcPr>
            <w:tcW w:w="1034" w:type="dxa"/>
          </w:tcPr>
          <w:p w:rsidR="00000000" w:rsidRDefault="00000000">
            <w:pPr>
              <w:tabs>
                <w:tab w:val="decimal" w:pos="454"/>
              </w:tabs>
              <w:spacing w:before="20" w:after="20"/>
              <w:rPr>
                <w:sz w:val="18"/>
              </w:rPr>
            </w:pPr>
            <w:r>
              <w:rPr>
                <w:sz w:val="18"/>
              </w:rPr>
              <w:t>10</w:t>
            </w:r>
          </w:p>
        </w:tc>
        <w:tc>
          <w:tcPr>
            <w:tcW w:w="1004" w:type="dxa"/>
          </w:tcPr>
          <w:p w:rsidR="00000000" w:rsidRDefault="00000000">
            <w:pPr>
              <w:tabs>
                <w:tab w:val="decimal" w:pos="454"/>
              </w:tabs>
              <w:spacing w:before="20" w:after="20"/>
              <w:rPr>
                <w:sz w:val="18"/>
              </w:rPr>
            </w:pPr>
            <w:r>
              <w:rPr>
                <w:sz w:val="18"/>
              </w:rPr>
              <w:t>2</w:t>
            </w:r>
          </w:p>
        </w:tc>
        <w:tc>
          <w:tcPr>
            <w:tcW w:w="753" w:type="dxa"/>
          </w:tcPr>
          <w:p w:rsidR="00000000" w:rsidRDefault="00000000">
            <w:pPr>
              <w:tabs>
                <w:tab w:val="decimal" w:pos="340"/>
              </w:tabs>
              <w:spacing w:before="20" w:after="20"/>
              <w:rPr>
                <w:sz w:val="18"/>
              </w:rPr>
            </w:pPr>
            <w:r>
              <w:rPr>
                <w:sz w:val="18"/>
              </w:rPr>
              <w:t>20</w:t>
            </w:r>
          </w:p>
        </w:tc>
        <w:tc>
          <w:tcPr>
            <w:tcW w:w="971" w:type="dxa"/>
          </w:tcPr>
          <w:p w:rsidR="00000000" w:rsidRDefault="00000000">
            <w:pPr>
              <w:tabs>
                <w:tab w:val="decimal" w:pos="454"/>
              </w:tabs>
              <w:spacing w:before="20" w:after="20"/>
              <w:rPr>
                <w:sz w:val="18"/>
              </w:rPr>
            </w:pPr>
            <w:r>
              <w:rPr>
                <w:sz w:val="18"/>
              </w:rPr>
              <w:t>17</w:t>
            </w:r>
          </w:p>
        </w:tc>
        <w:tc>
          <w:tcPr>
            <w:tcW w:w="898" w:type="dxa"/>
          </w:tcPr>
          <w:p w:rsidR="00000000" w:rsidRDefault="00000000">
            <w:pPr>
              <w:tabs>
                <w:tab w:val="decimal" w:pos="454"/>
              </w:tabs>
              <w:spacing w:before="20" w:after="20"/>
              <w:rPr>
                <w:sz w:val="18"/>
              </w:rPr>
            </w:pPr>
            <w:r>
              <w:rPr>
                <w:sz w:val="18"/>
              </w:rPr>
              <w:t>2</w:t>
            </w:r>
          </w:p>
        </w:tc>
        <w:tc>
          <w:tcPr>
            <w:tcW w:w="1004" w:type="dxa"/>
          </w:tcPr>
          <w:p w:rsidR="00000000" w:rsidRDefault="00000000">
            <w:pPr>
              <w:tabs>
                <w:tab w:val="decimal" w:pos="454"/>
              </w:tabs>
              <w:spacing w:before="20" w:after="20"/>
              <w:rPr>
                <w:sz w:val="18"/>
              </w:rPr>
            </w:pPr>
            <w:r>
              <w:rPr>
                <w:sz w:val="18"/>
              </w:rPr>
              <w:t>11,77</w:t>
            </w:r>
          </w:p>
        </w:tc>
      </w:tr>
      <w:tr w:rsidR="00000000">
        <w:tblPrEx>
          <w:tblCellMar>
            <w:top w:w="0" w:type="dxa"/>
            <w:bottom w:w="0" w:type="dxa"/>
          </w:tblCellMar>
        </w:tblPrEx>
        <w:trPr>
          <w:jc w:val="center"/>
        </w:trPr>
        <w:tc>
          <w:tcPr>
            <w:tcW w:w="1137" w:type="dxa"/>
          </w:tcPr>
          <w:p w:rsidR="00000000" w:rsidRDefault="00000000">
            <w:pPr>
              <w:tabs>
                <w:tab w:val="left" w:pos="680"/>
                <w:tab w:val="left" w:pos="1021"/>
              </w:tabs>
              <w:spacing w:before="20" w:after="20"/>
              <w:jc w:val="both"/>
              <w:rPr>
                <w:sz w:val="18"/>
              </w:rPr>
            </w:pPr>
            <w:r>
              <w:rPr>
                <w:sz w:val="18"/>
              </w:rPr>
              <w:t>Бронг/Ахафо</w:t>
            </w:r>
          </w:p>
        </w:tc>
        <w:tc>
          <w:tcPr>
            <w:tcW w:w="998" w:type="dxa"/>
          </w:tcPr>
          <w:p w:rsidR="00000000" w:rsidRDefault="00000000">
            <w:pPr>
              <w:tabs>
                <w:tab w:val="decimal" w:pos="454"/>
              </w:tabs>
              <w:spacing w:before="20" w:after="20"/>
              <w:rPr>
                <w:sz w:val="18"/>
              </w:rPr>
            </w:pPr>
            <w:r>
              <w:rPr>
                <w:sz w:val="18"/>
              </w:rPr>
              <w:t>13</w:t>
            </w:r>
          </w:p>
        </w:tc>
        <w:tc>
          <w:tcPr>
            <w:tcW w:w="990" w:type="dxa"/>
          </w:tcPr>
          <w:p w:rsidR="00000000" w:rsidRDefault="00000000">
            <w:pPr>
              <w:tabs>
                <w:tab w:val="decimal" w:pos="454"/>
              </w:tabs>
              <w:spacing w:before="20" w:after="20"/>
              <w:rPr>
                <w:sz w:val="18"/>
              </w:rPr>
            </w:pPr>
            <w:r>
              <w:rPr>
                <w:sz w:val="18"/>
              </w:rPr>
              <w:t>21</w:t>
            </w:r>
          </w:p>
        </w:tc>
        <w:tc>
          <w:tcPr>
            <w:tcW w:w="1034" w:type="dxa"/>
          </w:tcPr>
          <w:p w:rsidR="00000000" w:rsidRDefault="00000000">
            <w:pPr>
              <w:tabs>
                <w:tab w:val="decimal" w:pos="454"/>
              </w:tabs>
              <w:spacing w:before="20" w:after="20"/>
              <w:rPr>
                <w:sz w:val="18"/>
              </w:rPr>
            </w:pPr>
            <w:r>
              <w:rPr>
                <w:sz w:val="18"/>
              </w:rPr>
              <w:t>5</w:t>
            </w:r>
          </w:p>
        </w:tc>
        <w:tc>
          <w:tcPr>
            <w:tcW w:w="1004" w:type="dxa"/>
          </w:tcPr>
          <w:p w:rsidR="00000000" w:rsidRDefault="00000000">
            <w:pPr>
              <w:tabs>
                <w:tab w:val="decimal" w:pos="454"/>
              </w:tabs>
              <w:spacing w:before="20" w:after="20"/>
              <w:rPr>
                <w:sz w:val="18"/>
              </w:rPr>
            </w:pPr>
            <w:r>
              <w:rPr>
                <w:sz w:val="18"/>
              </w:rPr>
              <w:t>3</w:t>
            </w:r>
          </w:p>
        </w:tc>
        <w:tc>
          <w:tcPr>
            <w:tcW w:w="753" w:type="dxa"/>
          </w:tcPr>
          <w:p w:rsidR="00000000" w:rsidRDefault="00000000">
            <w:pPr>
              <w:tabs>
                <w:tab w:val="decimal" w:pos="340"/>
              </w:tabs>
              <w:spacing w:before="20" w:after="20"/>
              <w:rPr>
                <w:sz w:val="18"/>
              </w:rPr>
            </w:pPr>
            <w:r>
              <w:rPr>
                <w:sz w:val="18"/>
              </w:rPr>
              <w:t>60</w:t>
            </w:r>
          </w:p>
        </w:tc>
        <w:tc>
          <w:tcPr>
            <w:tcW w:w="971" w:type="dxa"/>
          </w:tcPr>
          <w:p w:rsidR="00000000" w:rsidRDefault="00000000">
            <w:pPr>
              <w:tabs>
                <w:tab w:val="decimal" w:pos="454"/>
              </w:tabs>
              <w:spacing w:before="20" w:after="20"/>
              <w:rPr>
                <w:sz w:val="18"/>
              </w:rPr>
            </w:pPr>
            <w:r>
              <w:rPr>
                <w:sz w:val="18"/>
              </w:rPr>
              <w:t>6</w:t>
            </w:r>
          </w:p>
        </w:tc>
        <w:tc>
          <w:tcPr>
            <w:tcW w:w="898" w:type="dxa"/>
          </w:tcPr>
          <w:p w:rsidR="00000000" w:rsidRDefault="00000000">
            <w:pPr>
              <w:tabs>
                <w:tab w:val="decimal" w:pos="454"/>
              </w:tabs>
              <w:spacing w:before="20" w:after="20"/>
              <w:rPr>
                <w:sz w:val="18"/>
              </w:rPr>
            </w:pPr>
            <w:r>
              <w:rPr>
                <w:sz w:val="18"/>
              </w:rPr>
              <w:t>2</w:t>
            </w:r>
          </w:p>
        </w:tc>
        <w:tc>
          <w:tcPr>
            <w:tcW w:w="1004" w:type="dxa"/>
          </w:tcPr>
          <w:p w:rsidR="00000000" w:rsidRDefault="00000000">
            <w:pPr>
              <w:tabs>
                <w:tab w:val="decimal" w:pos="454"/>
              </w:tabs>
              <w:spacing w:before="20" w:after="20"/>
              <w:rPr>
                <w:sz w:val="18"/>
              </w:rPr>
            </w:pPr>
            <w:r>
              <w:rPr>
                <w:sz w:val="18"/>
              </w:rPr>
              <w:t>33,3</w:t>
            </w:r>
          </w:p>
        </w:tc>
      </w:tr>
      <w:tr w:rsidR="00000000">
        <w:tblPrEx>
          <w:tblCellMar>
            <w:top w:w="0" w:type="dxa"/>
            <w:bottom w:w="0" w:type="dxa"/>
          </w:tblCellMar>
        </w:tblPrEx>
        <w:trPr>
          <w:jc w:val="center"/>
        </w:trPr>
        <w:tc>
          <w:tcPr>
            <w:tcW w:w="1137" w:type="dxa"/>
          </w:tcPr>
          <w:p w:rsidR="00000000" w:rsidRDefault="00000000">
            <w:pPr>
              <w:tabs>
                <w:tab w:val="left" w:pos="680"/>
                <w:tab w:val="left" w:pos="1021"/>
              </w:tabs>
              <w:spacing w:before="20" w:after="20"/>
              <w:jc w:val="both"/>
              <w:rPr>
                <w:sz w:val="18"/>
              </w:rPr>
            </w:pPr>
            <w:r>
              <w:rPr>
                <w:sz w:val="18"/>
              </w:rPr>
              <w:t>Северная</w:t>
            </w:r>
          </w:p>
        </w:tc>
        <w:tc>
          <w:tcPr>
            <w:tcW w:w="998" w:type="dxa"/>
          </w:tcPr>
          <w:p w:rsidR="00000000" w:rsidRDefault="00000000">
            <w:pPr>
              <w:tabs>
                <w:tab w:val="decimal" w:pos="454"/>
              </w:tabs>
              <w:spacing w:before="20" w:after="20"/>
              <w:rPr>
                <w:sz w:val="18"/>
              </w:rPr>
            </w:pPr>
            <w:r>
              <w:rPr>
                <w:sz w:val="18"/>
              </w:rPr>
              <w:t>13</w:t>
            </w:r>
          </w:p>
        </w:tc>
        <w:tc>
          <w:tcPr>
            <w:tcW w:w="990" w:type="dxa"/>
          </w:tcPr>
          <w:p w:rsidR="00000000" w:rsidRDefault="00000000">
            <w:pPr>
              <w:tabs>
                <w:tab w:val="decimal" w:pos="454"/>
              </w:tabs>
              <w:spacing w:before="20" w:after="20"/>
              <w:rPr>
                <w:sz w:val="18"/>
              </w:rPr>
            </w:pPr>
            <w:r>
              <w:rPr>
                <w:sz w:val="18"/>
              </w:rPr>
              <w:t>23</w:t>
            </w:r>
          </w:p>
        </w:tc>
        <w:tc>
          <w:tcPr>
            <w:tcW w:w="1034" w:type="dxa"/>
          </w:tcPr>
          <w:p w:rsidR="00000000" w:rsidRDefault="00000000">
            <w:pPr>
              <w:tabs>
                <w:tab w:val="decimal" w:pos="454"/>
              </w:tabs>
              <w:spacing w:before="20" w:after="20"/>
              <w:rPr>
                <w:sz w:val="18"/>
              </w:rPr>
            </w:pPr>
            <w:r>
              <w:rPr>
                <w:sz w:val="18"/>
              </w:rPr>
              <w:t>3</w:t>
            </w:r>
          </w:p>
        </w:tc>
        <w:tc>
          <w:tcPr>
            <w:tcW w:w="1004" w:type="dxa"/>
          </w:tcPr>
          <w:p w:rsidR="00000000" w:rsidRDefault="00000000">
            <w:pPr>
              <w:tabs>
                <w:tab w:val="decimal" w:pos="454"/>
              </w:tabs>
              <w:spacing w:before="20" w:after="20"/>
              <w:rPr>
                <w:sz w:val="18"/>
              </w:rPr>
            </w:pPr>
            <w:r>
              <w:rPr>
                <w:sz w:val="18"/>
              </w:rPr>
              <w:t>2</w:t>
            </w:r>
          </w:p>
        </w:tc>
        <w:tc>
          <w:tcPr>
            <w:tcW w:w="753" w:type="dxa"/>
          </w:tcPr>
          <w:p w:rsidR="00000000" w:rsidRDefault="00000000">
            <w:pPr>
              <w:tabs>
                <w:tab w:val="decimal" w:pos="340"/>
              </w:tabs>
              <w:spacing w:before="20" w:after="20"/>
              <w:rPr>
                <w:sz w:val="18"/>
              </w:rPr>
            </w:pPr>
            <w:r>
              <w:rPr>
                <w:sz w:val="18"/>
              </w:rPr>
              <w:t>66,7</w:t>
            </w:r>
          </w:p>
        </w:tc>
        <w:tc>
          <w:tcPr>
            <w:tcW w:w="971" w:type="dxa"/>
          </w:tcPr>
          <w:p w:rsidR="00000000" w:rsidRDefault="00000000">
            <w:pPr>
              <w:tabs>
                <w:tab w:val="decimal" w:pos="454"/>
              </w:tabs>
              <w:spacing w:before="20" w:after="20"/>
              <w:rPr>
                <w:sz w:val="18"/>
              </w:rPr>
            </w:pPr>
            <w:r>
              <w:rPr>
                <w:sz w:val="18"/>
              </w:rPr>
              <w:t>7</w:t>
            </w:r>
          </w:p>
        </w:tc>
        <w:tc>
          <w:tcPr>
            <w:tcW w:w="898" w:type="dxa"/>
          </w:tcPr>
          <w:p w:rsidR="00000000" w:rsidRDefault="00000000">
            <w:pPr>
              <w:tabs>
                <w:tab w:val="decimal" w:pos="454"/>
              </w:tabs>
              <w:spacing w:before="20" w:after="20"/>
              <w:rPr>
                <w:sz w:val="18"/>
              </w:rPr>
            </w:pPr>
            <w:r>
              <w:rPr>
                <w:sz w:val="18"/>
              </w:rPr>
              <w:t>1</w:t>
            </w:r>
          </w:p>
        </w:tc>
        <w:tc>
          <w:tcPr>
            <w:tcW w:w="1004" w:type="dxa"/>
          </w:tcPr>
          <w:p w:rsidR="00000000" w:rsidRDefault="00000000">
            <w:pPr>
              <w:tabs>
                <w:tab w:val="decimal" w:pos="454"/>
              </w:tabs>
              <w:spacing w:before="20" w:after="20"/>
              <w:rPr>
                <w:sz w:val="18"/>
              </w:rPr>
            </w:pPr>
            <w:r>
              <w:rPr>
                <w:sz w:val="18"/>
              </w:rPr>
              <w:t>14,28</w:t>
            </w:r>
          </w:p>
        </w:tc>
      </w:tr>
      <w:tr w:rsidR="00000000">
        <w:tblPrEx>
          <w:tblCellMar>
            <w:top w:w="0" w:type="dxa"/>
            <w:bottom w:w="0" w:type="dxa"/>
          </w:tblCellMar>
        </w:tblPrEx>
        <w:trPr>
          <w:jc w:val="center"/>
        </w:trPr>
        <w:tc>
          <w:tcPr>
            <w:tcW w:w="1137" w:type="dxa"/>
          </w:tcPr>
          <w:p w:rsidR="00000000" w:rsidRDefault="00000000">
            <w:pPr>
              <w:tabs>
                <w:tab w:val="left" w:pos="680"/>
                <w:tab w:val="left" w:pos="1021"/>
              </w:tabs>
              <w:spacing w:before="20" w:after="20"/>
              <w:jc w:val="both"/>
              <w:rPr>
                <w:sz w:val="18"/>
              </w:rPr>
            </w:pPr>
            <w:r>
              <w:rPr>
                <w:sz w:val="18"/>
              </w:rPr>
              <w:t>Верхняя восточная</w:t>
            </w:r>
          </w:p>
        </w:tc>
        <w:tc>
          <w:tcPr>
            <w:tcW w:w="998" w:type="dxa"/>
          </w:tcPr>
          <w:p w:rsidR="00000000" w:rsidRDefault="00000000">
            <w:pPr>
              <w:tabs>
                <w:tab w:val="decimal" w:pos="454"/>
              </w:tabs>
              <w:spacing w:before="20" w:after="20"/>
              <w:rPr>
                <w:sz w:val="18"/>
                <w:lang w:val="en-GB"/>
              </w:rPr>
            </w:pPr>
            <w:r>
              <w:rPr>
                <w:sz w:val="18"/>
                <w:lang w:val="en-GB"/>
              </w:rPr>
              <w:t>6</w:t>
            </w:r>
          </w:p>
        </w:tc>
        <w:tc>
          <w:tcPr>
            <w:tcW w:w="990" w:type="dxa"/>
          </w:tcPr>
          <w:p w:rsidR="00000000" w:rsidRDefault="00000000">
            <w:pPr>
              <w:tabs>
                <w:tab w:val="decimal" w:pos="454"/>
              </w:tabs>
              <w:spacing w:before="20" w:after="20"/>
              <w:rPr>
                <w:sz w:val="18"/>
                <w:lang w:val="en-GB"/>
              </w:rPr>
            </w:pPr>
            <w:r>
              <w:rPr>
                <w:sz w:val="18"/>
                <w:lang w:val="en-GB"/>
              </w:rPr>
              <w:t>12</w:t>
            </w:r>
          </w:p>
        </w:tc>
        <w:tc>
          <w:tcPr>
            <w:tcW w:w="1034" w:type="dxa"/>
          </w:tcPr>
          <w:p w:rsidR="00000000" w:rsidRDefault="00000000">
            <w:pPr>
              <w:tabs>
                <w:tab w:val="decimal" w:pos="454"/>
              </w:tabs>
              <w:spacing w:before="20" w:after="20"/>
              <w:rPr>
                <w:sz w:val="18"/>
                <w:lang w:val="en-GB"/>
              </w:rPr>
            </w:pPr>
            <w:r>
              <w:rPr>
                <w:sz w:val="18"/>
                <w:lang w:val="en-GB"/>
              </w:rPr>
              <w:t>4</w:t>
            </w:r>
          </w:p>
        </w:tc>
        <w:tc>
          <w:tcPr>
            <w:tcW w:w="1004" w:type="dxa"/>
          </w:tcPr>
          <w:p w:rsidR="00000000" w:rsidRDefault="00000000">
            <w:pPr>
              <w:tabs>
                <w:tab w:val="decimal" w:pos="454"/>
              </w:tabs>
              <w:spacing w:before="20" w:after="20"/>
              <w:rPr>
                <w:sz w:val="18"/>
                <w:lang w:val="en-GB"/>
              </w:rPr>
            </w:pPr>
            <w:r>
              <w:rPr>
                <w:sz w:val="18"/>
                <w:lang w:val="en-GB"/>
              </w:rPr>
              <w:t>1</w:t>
            </w:r>
          </w:p>
        </w:tc>
        <w:tc>
          <w:tcPr>
            <w:tcW w:w="753" w:type="dxa"/>
          </w:tcPr>
          <w:p w:rsidR="00000000" w:rsidRDefault="00000000">
            <w:pPr>
              <w:tabs>
                <w:tab w:val="decimal" w:pos="340"/>
              </w:tabs>
              <w:spacing w:before="20" w:after="20"/>
              <w:rPr>
                <w:sz w:val="18"/>
                <w:lang w:val="en-GB"/>
              </w:rPr>
            </w:pPr>
            <w:r>
              <w:rPr>
                <w:sz w:val="18"/>
                <w:lang w:val="en-GB"/>
              </w:rPr>
              <w:t>25</w:t>
            </w:r>
          </w:p>
        </w:tc>
        <w:tc>
          <w:tcPr>
            <w:tcW w:w="971" w:type="dxa"/>
          </w:tcPr>
          <w:p w:rsidR="00000000" w:rsidRDefault="00000000">
            <w:pPr>
              <w:tabs>
                <w:tab w:val="decimal" w:pos="454"/>
              </w:tabs>
              <w:spacing w:before="20" w:after="20"/>
              <w:rPr>
                <w:sz w:val="18"/>
                <w:lang w:val="en-GB"/>
              </w:rPr>
            </w:pPr>
            <w:r>
              <w:rPr>
                <w:sz w:val="18"/>
                <w:lang w:val="en-GB"/>
              </w:rPr>
              <w:t>10</w:t>
            </w:r>
          </w:p>
        </w:tc>
        <w:tc>
          <w:tcPr>
            <w:tcW w:w="898" w:type="dxa"/>
          </w:tcPr>
          <w:p w:rsidR="00000000" w:rsidRDefault="00000000">
            <w:pPr>
              <w:tabs>
                <w:tab w:val="decimal" w:pos="454"/>
              </w:tabs>
              <w:spacing w:before="20" w:after="20"/>
              <w:rPr>
                <w:sz w:val="18"/>
                <w:lang w:val="en-GB"/>
              </w:rPr>
            </w:pPr>
            <w:r>
              <w:rPr>
                <w:sz w:val="18"/>
                <w:lang w:val="en-GB"/>
              </w:rPr>
              <w:t>1</w:t>
            </w:r>
          </w:p>
        </w:tc>
        <w:tc>
          <w:tcPr>
            <w:tcW w:w="1004" w:type="dxa"/>
          </w:tcPr>
          <w:p w:rsidR="00000000" w:rsidRDefault="00000000">
            <w:pPr>
              <w:tabs>
                <w:tab w:val="decimal" w:pos="454"/>
              </w:tabs>
              <w:spacing w:before="20" w:after="20"/>
              <w:rPr>
                <w:sz w:val="18"/>
                <w:lang w:val="en-GB"/>
              </w:rPr>
            </w:pPr>
            <w:r>
              <w:rPr>
                <w:sz w:val="18"/>
                <w:lang w:val="en-GB"/>
              </w:rPr>
              <w:t>10</w:t>
            </w:r>
          </w:p>
        </w:tc>
      </w:tr>
      <w:tr w:rsidR="00000000">
        <w:tblPrEx>
          <w:tblCellMar>
            <w:top w:w="0" w:type="dxa"/>
            <w:bottom w:w="0" w:type="dxa"/>
          </w:tblCellMar>
        </w:tblPrEx>
        <w:trPr>
          <w:jc w:val="center"/>
        </w:trPr>
        <w:tc>
          <w:tcPr>
            <w:tcW w:w="1137" w:type="dxa"/>
          </w:tcPr>
          <w:p w:rsidR="00000000" w:rsidRDefault="00000000">
            <w:pPr>
              <w:pStyle w:val="FootnoteText"/>
              <w:tabs>
                <w:tab w:val="left" w:pos="680"/>
                <w:tab w:val="left" w:pos="1021"/>
              </w:tabs>
              <w:spacing w:before="20" w:after="20"/>
              <w:jc w:val="both"/>
              <w:rPr>
                <w:sz w:val="18"/>
              </w:rPr>
            </w:pPr>
            <w:r>
              <w:rPr>
                <w:sz w:val="18"/>
              </w:rPr>
              <w:t>Верхняя западная</w:t>
            </w:r>
          </w:p>
        </w:tc>
        <w:tc>
          <w:tcPr>
            <w:tcW w:w="998" w:type="dxa"/>
          </w:tcPr>
          <w:p w:rsidR="00000000" w:rsidRDefault="00000000">
            <w:pPr>
              <w:tabs>
                <w:tab w:val="decimal" w:pos="454"/>
              </w:tabs>
              <w:spacing w:before="20" w:after="20"/>
              <w:rPr>
                <w:sz w:val="18"/>
                <w:lang w:val="en-GB"/>
              </w:rPr>
            </w:pPr>
            <w:r>
              <w:rPr>
                <w:sz w:val="18"/>
                <w:lang w:val="en-GB"/>
              </w:rPr>
              <w:t>5</w:t>
            </w:r>
          </w:p>
        </w:tc>
        <w:tc>
          <w:tcPr>
            <w:tcW w:w="990" w:type="dxa"/>
          </w:tcPr>
          <w:p w:rsidR="00000000" w:rsidRDefault="00000000">
            <w:pPr>
              <w:tabs>
                <w:tab w:val="decimal" w:pos="454"/>
              </w:tabs>
              <w:spacing w:before="20" w:after="20"/>
              <w:rPr>
                <w:sz w:val="18"/>
                <w:lang w:val="en-GB"/>
              </w:rPr>
            </w:pPr>
            <w:r>
              <w:rPr>
                <w:sz w:val="18"/>
                <w:lang w:val="en-GB"/>
              </w:rPr>
              <w:t>8</w:t>
            </w:r>
          </w:p>
        </w:tc>
        <w:tc>
          <w:tcPr>
            <w:tcW w:w="1034" w:type="dxa"/>
          </w:tcPr>
          <w:p w:rsidR="00000000" w:rsidRDefault="00000000">
            <w:pPr>
              <w:tabs>
                <w:tab w:val="decimal" w:pos="454"/>
              </w:tabs>
              <w:spacing w:before="20" w:after="20"/>
              <w:rPr>
                <w:sz w:val="18"/>
                <w:lang w:val="en-GB"/>
              </w:rPr>
            </w:pPr>
            <w:r>
              <w:rPr>
                <w:sz w:val="18"/>
                <w:lang w:val="en-GB"/>
              </w:rPr>
              <w:t>1</w:t>
            </w:r>
          </w:p>
        </w:tc>
        <w:tc>
          <w:tcPr>
            <w:tcW w:w="1004" w:type="dxa"/>
          </w:tcPr>
          <w:p w:rsidR="00000000" w:rsidRDefault="00000000">
            <w:pPr>
              <w:tabs>
                <w:tab w:val="decimal" w:pos="454"/>
              </w:tabs>
              <w:spacing w:before="20" w:after="20"/>
              <w:rPr>
                <w:sz w:val="18"/>
                <w:lang w:val="en-GB"/>
              </w:rPr>
            </w:pPr>
            <w:r>
              <w:rPr>
                <w:sz w:val="18"/>
                <w:lang w:val="en-GB"/>
              </w:rPr>
              <w:t>1</w:t>
            </w:r>
          </w:p>
        </w:tc>
        <w:tc>
          <w:tcPr>
            <w:tcW w:w="753" w:type="dxa"/>
          </w:tcPr>
          <w:p w:rsidR="00000000" w:rsidRDefault="00000000">
            <w:pPr>
              <w:tabs>
                <w:tab w:val="decimal" w:pos="340"/>
              </w:tabs>
              <w:spacing w:before="20" w:after="20"/>
              <w:rPr>
                <w:sz w:val="18"/>
                <w:lang w:val="en-GB"/>
              </w:rPr>
            </w:pPr>
            <w:r>
              <w:rPr>
                <w:sz w:val="18"/>
                <w:lang w:val="en-GB"/>
              </w:rPr>
              <w:t>100</w:t>
            </w:r>
          </w:p>
        </w:tc>
        <w:tc>
          <w:tcPr>
            <w:tcW w:w="971" w:type="dxa"/>
          </w:tcPr>
          <w:p w:rsidR="00000000" w:rsidRDefault="00000000">
            <w:pPr>
              <w:tabs>
                <w:tab w:val="decimal" w:pos="454"/>
              </w:tabs>
              <w:spacing w:before="20" w:after="20"/>
              <w:rPr>
                <w:sz w:val="18"/>
                <w:lang w:val="en-GB"/>
              </w:rPr>
            </w:pPr>
            <w:r>
              <w:rPr>
                <w:sz w:val="18"/>
                <w:lang w:val="en-GB"/>
              </w:rPr>
              <w:t>4</w:t>
            </w:r>
          </w:p>
        </w:tc>
        <w:tc>
          <w:tcPr>
            <w:tcW w:w="898" w:type="dxa"/>
          </w:tcPr>
          <w:p w:rsidR="00000000" w:rsidRDefault="00000000">
            <w:pPr>
              <w:tabs>
                <w:tab w:val="decimal" w:pos="454"/>
              </w:tabs>
              <w:spacing w:before="20" w:after="20"/>
              <w:rPr>
                <w:sz w:val="18"/>
                <w:lang w:val="en-GB"/>
              </w:rPr>
            </w:pPr>
            <w:r>
              <w:rPr>
                <w:sz w:val="18"/>
                <w:lang w:val="en-GB"/>
              </w:rPr>
              <w:t>1</w:t>
            </w:r>
          </w:p>
        </w:tc>
        <w:tc>
          <w:tcPr>
            <w:tcW w:w="1004" w:type="dxa"/>
          </w:tcPr>
          <w:p w:rsidR="00000000" w:rsidRDefault="00000000">
            <w:pPr>
              <w:tabs>
                <w:tab w:val="decimal" w:pos="454"/>
              </w:tabs>
              <w:spacing w:before="20" w:after="20"/>
              <w:rPr>
                <w:sz w:val="18"/>
                <w:lang w:val="en-GB"/>
              </w:rPr>
            </w:pPr>
            <w:r>
              <w:rPr>
                <w:sz w:val="18"/>
                <w:lang w:val="en-GB"/>
              </w:rPr>
              <w:t>25</w:t>
            </w:r>
          </w:p>
        </w:tc>
      </w:tr>
      <w:tr w:rsidR="00000000">
        <w:tblPrEx>
          <w:tblCellMar>
            <w:top w:w="0" w:type="dxa"/>
            <w:bottom w:w="0" w:type="dxa"/>
          </w:tblCellMar>
        </w:tblPrEx>
        <w:trPr>
          <w:jc w:val="center"/>
        </w:trPr>
        <w:tc>
          <w:tcPr>
            <w:tcW w:w="1137" w:type="dxa"/>
          </w:tcPr>
          <w:p w:rsidR="00000000" w:rsidRDefault="00000000">
            <w:pPr>
              <w:tabs>
                <w:tab w:val="left" w:pos="680"/>
                <w:tab w:val="left" w:pos="1021"/>
              </w:tabs>
              <w:spacing w:before="20" w:after="20"/>
              <w:jc w:val="both"/>
              <w:rPr>
                <w:sz w:val="18"/>
              </w:rPr>
            </w:pPr>
            <w:r>
              <w:rPr>
                <w:sz w:val="18"/>
              </w:rPr>
              <w:t>ИТОГО</w:t>
            </w:r>
          </w:p>
        </w:tc>
        <w:tc>
          <w:tcPr>
            <w:tcW w:w="998" w:type="dxa"/>
          </w:tcPr>
          <w:p w:rsidR="00000000" w:rsidRDefault="00000000">
            <w:pPr>
              <w:tabs>
                <w:tab w:val="decimal" w:pos="454"/>
              </w:tabs>
              <w:spacing w:before="20" w:after="20"/>
              <w:rPr>
                <w:sz w:val="18"/>
              </w:rPr>
            </w:pPr>
            <w:r>
              <w:rPr>
                <w:sz w:val="18"/>
              </w:rPr>
              <w:t>120</w:t>
            </w:r>
          </w:p>
        </w:tc>
        <w:tc>
          <w:tcPr>
            <w:tcW w:w="990" w:type="dxa"/>
          </w:tcPr>
          <w:p w:rsidR="00000000" w:rsidRDefault="00000000">
            <w:pPr>
              <w:tabs>
                <w:tab w:val="decimal" w:pos="454"/>
              </w:tabs>
              <w:spacing w:before="20" w:after="20"/>
              <w:rPr>
                <w:sz w:val="18"/>
              </w:rPr>
            </w:pPr>
            <w:r>
              <w:rPr>
                <w:sz w:val="18"/>
              </w:rPr>
              <w:t>200</w:t>
            </w:r>
          </w:p>
        </w:tc>
        <w:tc>
          <w:tcPr>
            <w:tcW w:w="1034" w:type="dxa"/>
          </w:tcPr>
          <w:p w:rsidR="00000000" w:rsidRDefault="00000000">
            <w:pPr>
              <w:tabs>
                <w:tab w:val="decimal" w:pos="454"/>
              </w:tabs>
              <w:spacing w:before="20" w:after="20"/>
              <w:rPr>
                <w:sz w:val="18"/>
              </w:rPr>
            </w:pPr>
            <w:r>
              <w:rPr>
                <w:sz w:val="18"/>
              </w:rPr>
              <w:t>59</w:t>
            </w:r>
          </w:p>
        </w:tc>
        <w:tc>
          <w:tcPr>
            <w:tcW w:w="1004" w:type="dxa"/>
          </w:tcPr>
          <w:p w:rsidR="00000000" w:rsidRDefault="00000000">
            <w:pPr>
              <w:tabs>
                <w:tab w:val="decimal" w:pos="454"/>
              </w:tabs>
              <w:spacing w:before="20" w:after="20"/>
              <w:rPr>
                <w:sz w:val="18"/>
              </w:rPr>
            </w:pPr>
            <w:r>
              <w:rPr>
                <w:sz w:val="18"/>
              </w:rPr>
              <w:t>19</w:t>
            </w:r>
          </w:p>
        </w:tc>
        <w:tc>
          <w:tcPr>
            <w:tcW w:w="753" w:type="dxa"/>
          </w:tcPr>
          <w:p w:rsidR="00000000" w:rsidRDefault="00000000">
            <w:pPr>
              <w:tabs>
                <w:tab w:val="decimal" w:pos="340"/>
              </w:tabs>
              <w:spacing w:before="20" w:after="20"/>
              <w:rPr>
                <w:sz w:val="18"/>
              </w:rPr>
            </w:pPr>
            <w:r>
              <w:rPr>
                <w:sz w:val="18"/>
              </w:rPr>
              <w:t>32,2</w:t>
            </w:r>
          </w:p>
        </w:tc>
        <w:tc>
          <w:tcPr>
            <w:tcW w:w="971" w:type="dxa"/>
          </w:tcPr>
          <w:p w:rsidR="00000000" w:rsidRDefault="00000000">
            <w:pPr>
              <w:tabs>
                <w:tab w:val="decimal" w:pos="454"/>
              </w:tabs>
              <w:spacing w:before="20" w:after="20"/>
              <w:rPr>
                <w:sz w:val="18"/>
              </w:rPr>
            </w:pPr>
            <w:r>
              <w:rPr>
                <w:sz w:val="18"/>
              </w:rPr>
              <w:t>102</w:t>
            </w:r>
          </w:p>
        </w:tc>
        <w:tc>
          <w:tcPr>
            <w:tcW w:w="898" w:type="dxa"/>
          </w:tcPr>
          <w:p w:rsidR="00000000" w:rsidRDefault="00000000">
            <w:pPr>
              <w:tabs>
                <w:tab w:val="decimal" w:pos="454"/>
              </w:tabs>
              <w:spacing w:before="20" w:after="20"/>
              <w:rPr>
                <w:sz w:val="18"/>
              </w:rPr>
            </w:pPr>
            <w:r>
              <w:rPr>
                <w:sz w:val="18"/>
              </w:rPr>
              <w:t>18</w:t>
            </w:r>
          </w:p>
        </w:tc>
        <w:tc>
          <w:tcPr>
            <w:tcW w:w="1004" w:type="dxa"/>
          </w:tcPr>
          <w:p w:rsidR="00000000" w:rsidRDefault="00000000">
            <w:pPr>
              <w:tabs>
                <w:tab w:val="decimal" w:pos="454"/>
              </w:tabs>
              <w:spacing w:before="20" w:after="20"/>
              <w:rPr>
                <w:sz w:val="18"/>
              </w:rPr>
            </w:pPr>
            <w:r>
              <w:rPr>
                <w:sz w:val="18"/>
              </w:rPr>
              <w:t>17,65</w:t>
            </w:r>
          </w:p>
        </w:tc>
      </w:tr>
    </w:tbl>
    <w:p w:rsidR="00000000" w:rsidRDefault="00000000">
      <w:pPr>
        <w:tabs>
          <w:tab w:val="left" w:pos="680"/>
          <w:tab w:val="left" w:pos="1021"/>
        </w:tabs>
        <w:spacing w:before="120" w:line="240" w:lineRule="exact"/>
        <w:jc w:val="both"/>
        <w:rPr>
          <w:sz w:val="18"/>
        </w:rPr>
      </w:pPr>
      <w:r>
        <w:rPr>
          <w:i/>
          <w:sz w:val="18"/>
        </w:rPr>
        <w:t>Источник:</w:t>
      </w:r>
      <w:r>
        <w:rPr>
          <w:sz w:val="18"/>
        </w:rPr>
        <w:t xml:space="preserve">  Департамент исследований и мониторинга, Национальная избирательная комиссия, 2003 год.</w:t>
      </w:r>
    </w:p>
    <w:p w:rsidR="00000000" w:rsidRDefault="00000000">
      <w:pPr>
        <w:pStyle w:val="BodyText3"/>
      </w:pPr>
      <w:r>
        <w:t>70.</w:t>
      </w:r>
      <w:r>
        <w:tab/>
        <w:t>Уровень представленности женщин в парламенте и окружных собраниях по-прежнему является низким, и в географическом плане женщины шире представлены в руководящих органах южной части страны, чем в ее северных областях. Совершенно очевидной является необходимость устранения некоторых традиционных норм.</w:t>
      </w:r>
    </w:p>
    <w:p w:rsidR="00000000" w:rsidRDefault="00000000">
      <w:pPr>
        <w:tabs>
          <w:tab w:val="left" w:pos="680"/>
          <w:tab w:val="left" w:pos="1021"/>
        </w:tabs>
        <w:spacing w:before="240" w:line="240" w:lineRule="exact"/>
        <w:jc w:val="both"/>
        <w:rPr>
          <w:sz w:val="22"/>
        </w:rPr>
      </w:pPr>
      <w:r>
        <w:rPr>
          <w:sz w:val="22"/>
        </w:rPr>
        <w:t>71.</w:t>
      </w:r>
      <w:r>
        <w:rPr>
          <w:sz w:val="22"/>
        </w:rPr>
        <w:tab/>
        <w:t>На руководящих должностях в системе государственной службы женщины также представлены недостаточно широко. Так, например, в 1996 году из 25 членов Государственного совета лишь четверо были женщинами. Они были назначены, а не избраны, поскольку дискриминационные критерии участия в выборах непременно лишили бы большинство женщин возможности в них участвовать. Число женщин, являющихся членами Кабинета министров и главами отраслевых министерств, невелико, что также свидетельствует о по-прежнему недостаточной представленности женщин на высших уровнях принятия решений.</w:t>
      </w:r>
    </w:p>
    <w:p w:rsidR="00000000" w:rsidRDefault="00000000">
      <w:pPr>
        <w:tabs>
          <w:tab w:val="left" w:pos="680"/>
          <w:tab w:val="left" w:pos="1021"/>
        </w:tabs>
        <w:spacing w:before="240" w:line="240" w:lineRule="exact"/>
        <w:jc w:val="both"/>
        <w:rPr>
          <w:sz w:val="22"/>
        </w:rPr>
      </w:pPr>
      <w:r>
        <w:rPr>
          <w:sz w:val="22"/>
        </w:rPr>
        <w:t>72.</w:t>
      </w:r>
      <w:r>
        <w:rPr>
          <w:sz w:val="22"/>
        </w:rPr>
        <w:tab/>
        <w:t>В рамках государственной службы число женщин-руководителей крайне мало, в то время как на нижних уровнях служебной иерархии в основном превалируют женщины. Результаты всеобъемлющего анализа кадрового состава с разбивкой по полу в 1995–2000 годах свидетельствуют о том, что, хотя число женщин, работающих в большинстве министерств, несколько возросло, они в основном трудятся на должностях низшего звена, а отнюдь не на старших или руководящих должностях. Дальнейшему прогрессу женщин по-прежнему препятствуют традиции и культурные нормы. Некоторые причины, объясняющие это явление, включают большой объем хозяйственных или семейных обязанностей, отсутствие образования и уверенности в собственных силах, неготовность участвовать в общественной жизни. В любом случае женщины по-прежнему недостаточно представлены на всех уровнях государственной службы.</w:t>
      </w:r>
    </w:p>
    <w:p w:rsidR="00000000" w:rsidRDefault="00000000">
      <w:pPr>
        <w:tabs>
          <w:tab w:val="left" w:pos="680"/>
          <w:tab w:val="left" w:pos="1021"/>
        </w:tabs>
        <w:spacing w:before="240" w:line="240" w:lineRule="exact"/>
        <w:jc w:val="both"/>
        <w:rPr>
          <w:sz w:val="22"/>
        </w:rPr>
      </w:pPr>
      <w:r>
        <w:rPr>
          <w:sz w:val="22"/>
        </w:rPr>
        <w:t>73.</w:t>
      </w:r>
      <w:r>
        <w:rPr>
          <w:sz w:val="22"/>
        </w:rPr>
        <w:tab/>
        <w:t>Следует отметить, что в настоящее время, несмотря на усиление роли женщин, повышение уровня их образования, участия и производительности труда, ситуация улучшилась лишь незначительно. В обществе еще предстоит проделать большой объем информационно-пропагандистской работы, и эта работа является приоритетным направлением деятельности для всего ганского общества.</w:t>
      </w:r>
    </w:p>
    <w:p w:rsidR="00000000" w:rsidRDefault="00000000">
      <w:pPr>
        <w:pStyle w:val="Heading9"/>
        <w:spacing w:before="0"/>
      </w:pPr>
      <w:r>
        <w:br w:type="page"/>
        <w:t>Участие женщин в политической жизни</w:t>
      </w:r>
    </w:p>
    <w:p w:rsidR="00000000" w:rsidRDefault="00000000">
      <w:pPr>
        <w:tabs>
          <w:tab w:val="left" w:pos="680"/>
          <w:tab w:val="left" w:pos="1021"/>
        </w:tabs>
        <w:spacing w:before="240" w:line="240" w:lineRule="exact"/>
        <w:jc w:val="both"/>
        <w:rPr>
          <w:sz w:val="22"/>
        </w:rPr>
      </w:pPr>
      <w:r>
        <w:rPr>
          <w:sz w:val="22"/>
        </w:rPr>
        <w:t>74.</w:t>
      </w:r>
      <w:r>
        <w:rPr>
          <w:sz w:val="22"/>
        </w:rPr>
        <w:tab/>
        <w:t>Благодаря активной работе по расширению участия женщин в выборах женщины Ганы в последнее время стали лучше понимать свои провозглашенные в Конституции гражданские права и обязанности.</w:t>
      </w:r>
    </w:p>
    <w:p w:rsidR="00000000" w:rsidRDefault="00000000">
      <w:pPr>
        <w:tabs>
          <w:tab w:val="left" w:pos="680"/>
          <w:tab w:val="left" w:pos="1021"/>
        </w:tabs>
        <w:spacing w:before="240" w:line="240" w:lineRule="exact"/>
        <w:jc w:val="both"/>
        <w:rPr>
          <w:sz w:val="22"/>
        </w:rPr>
      </w:pPr>
      <w:r>
        <w:rPr>
          <w:sz w:val="22"/>
        </w:rPr>
        <w:t>75.</w:t>
      </w:r>
      <w:r>
        <w:rPr>
          <w:sz w:val="22"/>
        </w:rPr>
        <w:tab/>
        <w:t>На протяжении нескольких лет национальный орган в сотрудничестве с НПО занимался повышением политического самосознания женщин с помощью программ повышения политической и юридической грамотности, а также улучшением их экономического положения путем реализации проектов, связанных с увеличением их доходов.</w:t>
      </w:r>
    </w:p>
    <w:p w:rsidR="00000000" w:rsidRDefault="00000000">
      <w:pPr>
        <w:tabs>
          <w:tab w:val="left" w:pos="680"/>
          <w:tab w:val="left" w:pos="1021"/>
        </w:tabs>
        <w:spacing w:before="240" w:line="240" w:lineRule="exact"/>
        <w:jc w:val="both"/>
        <w:rPr>
          <w:sz w:val="22"/>
        </w:rPr>
      </w:pPr>
      <w:r>
        <w:rPr>
          <w:sz w:val="22"/>
        </w:rPr>
        <w:t>76.</w:t>
      </w:r>
      <w:r>
        <w:rPr>
          <w:sz w:val="22"/>
        </w:rPr>
        <w:tab/>
        <w:t>С сентября по октябрь 1996 года для женщин – депутатов парламента, а также для женщин, желающих активно участвовать в политической жизни, были организованы учебные семинары по вопросам, касающимся парламентских процедур, повышения уверенности в собственных силах, ораторского искусства, подготовки докладов и т. д.</w:t>
      </w:r>
    </w:p>
    <w:p w:rsidR="00000000" w:rsidRDefault="00000000">
      <w:pPr>
        <w:tabs>
          <w:tab w:val="left" w:pos="680"/>
          <w:tab w:val="left" w:pos="1021"/>
        </w:tabs>
        <w:spacing w:before="240" w:line="240" w:lineRule="exact"/>
        <w:jc w:val="both"/>
        <w:rPr>
          <w:sz w:val="22"/>
        </w:rPr>
      </w:pPr>
      <w:r>
        <w:rPr>
          <w:sz w:val="22"/>
        </w:rPr>
        <w:t>77.</w:t>
      </w:r>
      <w:r>
        <w:rPr>
          <w:sz w:val="22"/>
        </w:rPr>
        <w:tab/>
        <w:t>Представленность женщин в окружных собраниях выше в южной прибрежной части страны, чем в ее центральной и северной частях. Результаты исследований свидетельствуют, что показатели участия женщин в городских и сельских районах являются почти одинаковыми и практически идентичными в плане распределения женщин, избранных депутатами собраний.</w:t>
      </w:r>
    </w:p>
    <w:p w:rsidR="00000000" w:rsidRDefault="00000000">
      <w:pPr>
        <w:tabs>
          <w:tab w:val="left" w:pos="680"/>
          <w:tab w:val="left" w:pos="1021"/>
        </w:tabs>
        <w:spacing w:before="240" w:line="240" w:lineRule="exact"/>
        <w:jc w:val="both"/>
        <w:rPr>
          <w:b/>
          <w:sz w:val="22"/>
        </w:rPr>
      </w:pPr>
      <w:r>
        <w:rPr>
          <w:b/>
          <w:sz w:val="22"/>
        </w:rPr>
        <w:t>Женщины в составе политических партий</w:t>
      </w:r>
    </w:p>
    <w:p w:rsidR="00000000" w:rsidRDefault="00000000">
      <w:pPr>
        <w:tabs>
          <w:tab w:val="left" w:pos="680"/>
          <w:tab w:val="left" w:pos="1021"/>
        </w:tabs>
        <w:spacing w:before="240" w:line="240" w:lineRule="exact"/>
        <w:jc w:val="both"/>
        <w:rPr>
          <w:sz w:val="22"/>
        </w:rPr>
      </w:pPr>
      <w:r>
        <w:rPr>
          <w:sz w:val="22"/>
        </w:rPr>
        <w:t>78.</w:t>
      </w:r>
      <w:r>
        <w:rPr>
          <w:sz w:val="22"/>
        </w:rPr>
        <w:tab/>
        <w:t>В партийных органах всех политических партий преобладают мужчины. Они занимают большинство руководящих должностей. Конкретного метода отбора кандидатов не существует, и кандидаты на должности обычно получают одобрение со стороны руководства. Компромиссное решение может быть скорее достигнуто по этническим, нежели по гендерным соображениям. Все это приводит к тому, что женщины недостаточно широко представлены среди кандидатов.</w:t>
      </w:r>
    </w:p>
    <w:p w:rsidR="00000000" w:rsidRDefault="00000000">
      <w:pPr>
        <w:tabs>
          <w:tab w:val="left" w:pos="680"/>
          <w:tab w:val="left" w:pos="1021"/>
        </w:tabs>
        <w:spacing w:before="240" w:line="240" w:lineRule="exact"/>
        <w:jc w:val="both"/>
        <w:rPr>
          <w:sz w:val="22"/>
        </w:rPr>
      </w:pPr>
      <w:r>
        <w:rPr>
          <w:sz w:val="22"/>
        </w:rPr>
        <w:t>79.</w:t>
      </w:r>
      <w:r>
        <w:rPr>
          <w:sz w:val="22"/>
        </w:rPr>
        <w:tab/>
        <w:t>В отчетный период большинство женщин – депутатов парламента не являлись активными участниками женского крыла своих политических партий, причем многие политические партии вообще не имели в своем составе депутатов-женщин.</w:t>
      </w:r>
    </w:p>
    <w:p w:rsidR="00000000" w:rsidRDefault="00000000">
      <w:pPr>
        <w:tabs>
          <w:tab w:val="left" w:pos="680"/>
          <w:tab w:val="left" w:pos="1021"/>
        </w:tabs>
        <w:spacing w:before="240" w:line="240" w:lineRule="exact"/>
        <w:jc w:val="both"/>
        <w:rPr>
          <w:b/>
          <w:sz w:val="22"/>
        </w:rPr>
      </w:pPr>
      <w:r>
        <w:rPr>
          <w:b/>
          <w:sz w:val="22"/>
        </w:rPr>
        <w:t>Женщины – депутаты парламента</w:t>
      </w:r>
    </w:p>
    <w:p w:rsidR="00000000" w:rsidRDefault="00000000">
      <w:pPr>
        <w:tabs>
          <w:tab w:val="left" w:pos="680"/>
          <w:tab w:val="left" w:pos="1021"/>
        </w:tabs>
        <w:spacing w:before="240" w:line="240" w:lineRule="exact"/>
        <w:jc w:val="both"/>
        <w:rPr>
          <w:sz w:val="22"/>
        </w:rPr>
      </w:pPr>
      <w:r>
        <w:rPr>
          <w:sz w:val="22"/>
        </w:rPr>
        <w:t>80.</w:t>
      </w:r>
      <w:r>
        <w:rPr>
          <w:sz w:val="22"/>
        </w:rPr>
        <w:tab/>
        <w:t xml:space="preserve">Как видно из таблицы 1, выше, представленность женщин в парламенте почти не изменилась по сравнению с цифрами, зафиксированными в парламенте второго созыва Четвертой республики. По итогам выборов, состоявшихся в 2000 году, депутатами парламента стали 18 женщин (из 200 депутатов), 9 из которых представляли НПП и 9 – НДК. По итогам промежуточных выборов в западном округе Аменфи, состоявшихся в 2003 году, депутатом парламента была избрана еще одна женщина, в результате чего общее число депутатов-женщин увеличилось до 19 человек (из 200 депутатов), что по-прежнему ниже </w:t>
      </w:r>
      <w:r>
        <w:rPr>
          <w:sz w:val="22"/>
        </w:rPr>
        <w:br/>
        <w:t>10-процентного целевого показателя.</w:t>
      </w:r>
    </w:p>
    <w:p w:rsidR="00000000" w:rsidRDefault="00000000">
      <w:pPr>
        <w:tabs>
          <w:tab w:val="left" w:pos="680"/>
          <w:tab w:val="left" w:pos="1021"/>
        </w:tabs>
        <w:spacing w:before="240" w:line="240" w:lineRule="exact"/>
        <w:jc w:val="both"/>
        <w:rPr>
          <w:b/>
          <w:sz w:val="22"/>
        </w:rPr>
      </w:pPr>
      <w:r>
        <w:rPr>
          <w:b/>
          <w:sz w:val="22"/>
        </w:rPr>
        <w:t>Министры и государственные министры</w:t>
      </w:r>
    </w:p>
    <w:p w:rsidR="00000000" w:rsidRDefault="00000000">
      <w:pPr>
        <w:tabs>
          <w:tab w:val="left" w:pos="680"/>
          <w:tab w:val="left" w:pos="1021"/>
        </w:tabs>
        <w:spacing w:before="240" w:line="240" w:lineRule="exact"/>
        <w:jc w:val="both"/>
        <w:rPr>
          <w:sz w:val="22"/>
        </w:rPr>
      </w:pPr>
      <w:r>
        <w:rPr>
          <w:sz w:val="22"/>
        </w:rPr>
        <w:t>81.</w:t>
      </w:r>
      <w:r>
        <w:rPr>
          <w:sz w:val="22"/>
        </w:rPr>
        <w:tab/>
        <w:t>В настоящее время довольно сложно определить пропорциональное соотношение из-за меняющегося числа распределяемых портфелей и числа министерских назначений. Важной вехой в связи с этим является создание МДЖД, и одна из женщин – членов кабинета является министром по делам женщин и детей. Вместе с тем число женщин, назначаемых на другие ключевые должности, ничтожно мало, как видно из таблицы 2, ниже.</w:t>
      </w:r>
    </w:p>
    <w:p w:rsidR="00000000" w:rsidRDefault="00000000">
      <w:pPr>
        <w:tabs>
          <w:tab w:val="left" w:pos="680"/>
          <w:tab w:val="left" w:pos="1021"/>
        </w:tabs>
        <w:spacing w:before="240" w:after="120" w:line="240" w:lineRule="exact"/>
        <w:jc w:val="center"/>
        <w:rPr>
          <w:b/>
          <w:sz w:val="22"/>
        </w:rPr>
      </w:pPr>
      <w:r>
        <w:rPr>
          <w:b/>
          <w:sz w:val="22"/>
        </w:rPr>
        <w:t>Таблица 2. Назначения на руководящие должности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85"/>
        <w:gridCol w:w="990"/>
        <w:gridCol w:w="990"/>
        <w:gridCol w:w="1260"/>
        <w:gridCol w:w="826"/>
        <w:gridCol w:w="1238"/>
      </w:tblGrid>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jc w:val="center"/>
              <w:rPr>
                <w:b/>
                <w:sz w:val="18"/>
              </w:rPr>
            </w:pPr>
            <w:r>
              <w:rPr>
                <w:b/>
                <w:sz w:val="18"/>
              </w:rPr>
              <w:t>Сектор</w:t>
            </w:r>
          </w:p>
        </w:tc>
        <w:tc>
          <w:tcPr>
            <w:tcW w:w="990" w:type="dxa"/>
          </w:tcPr>
          <w:p w:rsidR="00000000" w:rsidRDefault="00000000">
            <w:pPr>
              <w:tabs>
                <w:tab w:val="left" w:pos="680"/>
                <w:tab w:val="left" w:pos="1021"/>
              </w:tabs>
              <w:spacing w:before="20" w:after="20"/>
              <w:jc w:val="center"/>
              <w:rPr>
                <w:b/>
                <w:sz w:val="18"/>
              </w:rPr>
            </w:pPr>
            <w:r>
              <w:rPr>
                <w:b/>
                <w:sz w:val="18"/>
              </w:rPr>
              <w:t>Общее число</w:t>
            </w:r>
          </w:p>
        </w:tc>
        <w:tc>
          <w:tcPr>
            <w:tcW w:w="990" w:type="dxa"/>
          </w:tcPr>
          <w:p w:rsidR="00000000" w:rsidRDefault="00000000">
            <w:pPr>
              <w:tabs>
                <w:tab w:val="left" w:pos="680"/>
                <w:tab w:val="left" w:pos="1021"/>
              </w:tabs>
              <w:spacing w:before="20" w:after="20"/>
              <w:jc w:val="center"/>
              <w:rPr>
                <w:b/>
                <w:sz w:val="18"/>
              </w:rPr>
            </w:pPr>
            <w:r>
              <w:rPr>
                <w:b/>
                <w:sz w:val="18"/>
              </w:rPr>
              <w:t>Число женщин</w:t>
            </w:r>
          </w:p>
        </w:tc>
        <w:tc>
          <w:tcPr>
            <w:tcW w:w="1260" w:type="dxa"/>
          </w:tcPr>
          <w:p w:rsidR="00000000" w:rsidRDefault="00000000">
            <w:pPr>
              <w:tabs>
                <w:tab w:val="left" w:pos="680"/>
                <w:tab w:val="left" w:pos="1021"/>
              </w:tabs>
              <w:spacing w:before="20" w:after="20"/>
              <w:jc w:val="center"/>
              <w:rPr>
                <w:b/>
                <w:sz w:val="18"/>
              </w:rPr>
            </w:pPr>
            <w:r>
              <w:rPr>
                <w:b/>
                <w:sz w:val="18"/>
              </w:rPr>
              <w:t>Доля женщин</w:t>
            </w:r>
            <w:r>
              <w:rPr>
                <w:b/>
                <w:sz w:val="18"/>
              </w:rPr>
              <w:br/>
              <w:t>(в процентах)</w:t>
            </w:r>
          </w:p>
        </w:tc>
        <w:tc>
          <w:tcPr>
            <w:tcW w:w="826" w:type="dxa"/>
          </w:tcPr>
          <w:p w:rsidR="00000000" w:rsidRDefault="00000000">
            <w:pPr>
              <w:tabs>
                <w:tab w:val="left" w:pos="680"/>
                <w:tab w:val="left" w:pos="1021"/>
              </w:tabs>
              <w:spacing w:before="20" w:after="20"/>
              <w:jc w:val="center"/>
              <w:rPr>
                <w:b/>
                <w:sz w:val="18"/>
              </w:rPr>
            </w:pPr>
            <w:r>
              <w:rPr>
                <w:b/>
                <w:sz w:val="18"/>
              </w:rPr>
              <w:t>Число мужчин</w:t>
            </w:r>
          </w:p>
        </w:tc>
        <w:tc>
          <w:tcPr>
            <w:tcW w:w="1238" w:type="dxa"/>
          </w:tcPr>
          <w:p w:rsidR="00000000" w:rsidRDefault="00000000">
            <w:pPr>
              <w:tabs>
                <w:tab w:val="left" w:pos="680"/>
                <w:tab w:val="left" w:pos="1021"/>
              </w:tabs>
              <w:spacing w:before="20" w:after="20"/>
              <w:jc w:val="center"/>
              <w:rPr>
                <w:b/>
                <w:sz w:val="18"/>
              </w:rPr>
            </w:pPr>
            <w:r>
              <w:rPr>
                <w:b/>
                <w:sz w:val="18"/>
              </w:rPr>
              <w:t>Доля мужчин</w:t>
            </w:r>
            <w:r>
              <w:rPr>
                <w:b/>
                <w:sz w:val="18"/>
              </w:rPr>
              <w:br/>
              <w:t>(в процентах)</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Министры – члены Кабинета</w:t>
            </w:r>
          </w:p>
        </w:tc>
        <w:tc>
          <w:tcPr>
            <w:tcW w:w="990" w:type="dxa"/>
          </w:tcPr>
          <w:p w:rsidR="00000000" w:rsidRDefault="00000000">
            <w:pPr>
              <w:tabs>
                <w:tab w:val="decimal" w:pos="567"/>
              </w:tabs>
              <w:spacing w:before="20" w:after="20"/>
              <w:jc w:val="both"/>
              <w:rPr>
                <w:sz w:val="18"/>
              </w:rPr>
            </w:pPr>
            <w:r>
              <w:rPr>
                <w:sz w:val="18"/>
              </w:rPr>
              <w:t>20</w:t>
            </w:r>
          </w:p>
        </w:tc>
        <w:tc>
          <w:tcPr>
            <w:tcW w:w="990" w:type="dxa"/>
          </w:tcPr>
          <w:p w:rsidR="00000000" w:rsidRDefault="00000000">
            <w:pPr>
              <w:tabs>
                <w:tab w:val="decimal" w:pos="567"/>
              </w:tabs>
              <w:spacing w:before="20" w:after="20"/>
              <w:jc w:val="both"/>
              <w:rPr>
                <w:sz w:val="18"/>
              </w:rPr>
            </w:pPr>
            <w:r>
              <w:rPr>
                <w:sz w:val="18"/>
              </w:rPr>
              <w:t>2</w:t>
            </w:r>
          </w:p>
        </w:tc>
        <w:tc>
          <w:tcPr>
            <w:tcW w:w="1260" w:type="dxa"/>
          </w:tcPr>
          <w:p w:rsidR="00000000" w:rsidRDefault="00000000">
            <w:pPr>
              <w:tabs>
                <w:tab w:val="decimal" w:pos="567"/>
              </w:tabs>
              <w:spacing w:before="20" w:after="20"/>
              <w:jc w:val="both"/>
              <w:rPr>
                <w:sz w:val="18"/>
              </w:rPr>
            </w:pPr>
            <w:r>
              <w:rPr>
                <w:sz w:val="18"/>
              </w:rPr>
              <w:t>10</w:t>
            </w:r>
          </w:p>
        </w:tc>
        <w:tc>
          <w:tcPr>
            <w:tcW w:w="826" w:type="dxa"/>
          </w:tcPr>
          <w:p w:rsidR="00000000" w:rsidRDefault="00000000">
            <w:pPr>
              <w:tabs>
                <w:tab w:val="decimal" w:pos="567"/>
              </w:tabs>
              <w:spacing w:before="20" w:after="20"/>
              <w:jc w:val="both"/>
              <w:rPr>
                <w:sz w:val="18"/>
              </w:rPr>
            </w:pPr>
            <w:r>
              <w:rPr>
                <w:sz w:val="18"/>
              </w:rPr>
              <w:t>18</w:t>
            </w:r>
          </w:p>
        </w:tc>
        <w:tc>
          <w:tcPr>
            <w:tcW w:w="1238" w:type="dxa"/>
          </w:tcPr>
          <w:p w:rsidR="00000000" w:rsidRDefault="00000000">
            <w:pPr>
              <w:tabs>
                <w:tab w:val="decimal" w:pos="567"/>
              </w:tabs>
              <w:spacing w:before="20" w:after="20"/>
              <w:jc w:val="both"/>
              <w:rPr>
                <w:sz w:val="18"/>
              </w:rPr>
            </w:pPr>
            <w:r>
              <w:rPr>
                <w:sz w:val="18"/>
              </w:rPr>
              <w:t>90</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Государственные министры</w:t>
            </w:r>
          </w:p>
        </w:tc>
        <w:tc>
          <w:tcPr>
            <w:tcW w:w="990" w:type="dxa"/>
          </w:tcPr>
          <w:p w:rsidR="00000000" w:rsidRDefault="00000000">
            <w:pPr>
              <w:tabs>
                <w:tab w:val="decimal" w:pos="567"/>
              </w:tabs>
              <w:spacing w:before="20" w:after="20"/>
              <w:jc w:val="both"/>
              <w:rPr>
                <w:sz w:val="18"/>
              </w:rPr>
            </w:pPr>
            <w:r>
              <w:rPr>
                <w:sz w:val="18"/>
              </w:rPr>
              <w:t>33</w:t>
            </w:r>
          </w:p>
        </w:tc>
        <w:tc>
          <w:tcPr>
            <w:tcW w:w="990" w:type="dxa"/>
          </w:tcPr>
          <w:p w:rsidR="00000000" w:rsidRDefault="00000000">
            <w:pPr>
              <w:tabs>
                <w:tab w:val="decimal" w:pos="567"/>
              </w:tabs>
              <w:spacing w:before="20" w:after="20"/>
              <w:jc w:val="both"/>
              <w:rPr>
                <w:sz w:val="18"/>
              </w:rPr>
            </w:pPr>
            <w:r>
              <w:rPr>
                <w:sz w:val="18"/>
              </w:rPr>
              <w:t>2</w:t>
            </w:r>
          </w:p>
        </w:tc>
        <w:tc>
          <w:tcPr>
            <w:tcW w:w="1260" w:type="dxa"/>
          </w:tcPr>
          <w:p w:rsidR="00000000" w:rsidRDefault="00000000">
            <w:pPr>
              <w:tabs>
                <w:tab w:val="decimal" w:pos="567"/>
              </w:tabs>
              <w:spacing w:before="20" w:after="20"/>
              <w:jc w:val="both"/>
              <w:rPr>
                <w:sz w:val="18"/>
              </w:rPr>
            </w:pPr>
            <w:r>
              <w:rPr>
                <w:sz w:val="18"/>
              </w:rPr>
              <w:t>6,1</w:t>
            </w:r>
          </w:p>
        </w:tc>
        <w:tc>
          <w:tcPr>
            <w:tcW w:w="826" w:type="dxa"/>
          </w:tcPr>
          <w:p w:rsidR="00000000" w:rsidRDefault="00000000">
            <w:pPr>
              <w:tabs>
                <w:tab w:val="decimal" w:pos="567"/>
              </w:tabs>
              <w:spacing w:before="20" w:after="20"/>
              <w:jc w:val="both"/>
              <w:rPr>
                <w:sz w:val="18"/>
              </w:rPr>
            </w:pPr>
            <w:r>
              <w:rPr>
                <w:sz w:val="18"/>
              </w:rPr>
              <w:t>31</w:t>
            </w:r>
          </w:p>
        </w:tc>
        <w:tc>
          <w:tcPr>
            <w:tcW w:w="1238" w:type="dxa"/>
          </w:tcPr>
          <w:p w:rsidR="00000000" w:rsidRDefault="00000000">
            <w:pPr>
              <w:tabs>
                <w:tab w:val="decimal" w:pos="567"/>
              </w:tabs>
              <w:spacing w:before="20" w:after="20"/>
              <w:jc w:val="both"/>
              <w:rPr>
                <w:sz w:val="18"/>
              </w:rPr>
            </w:pPr>
            <w:r>
              <w:rPr>
                <w:sz w:val="18"/>
              </w:rPr>
              <w:t>93,9</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Заместители министров</w:t>
            </w:r>
          </w:p>
        </w:tc>
        <w:tc>
          <w:tcPr>
            <w:tcW w:w="990" w:type="dxa"/>
          </w:tcPr>
          <w:p w:rsidR="00000000" w:rsidRDefault="00000000">
            <w:pPr>
              <w:tabs>
                <w:tab w:val="decimal" w:pos="567"/>
              </w:tabs>
              <w:spacing w:before="20" w:after="20"/>
              <w:jc w:val="both"/>
              <w:rPr>
                <w:sz w:val="18"/>
              </w:rPr>
            </w:pPr>
            <w:r>
              <w:rPr>
                <w:sz w:val="18"/>
              </w:rPr>
              <w:t>31</w:t>
            </w:r>
          </w:p>
        </w:tc>
        <w:tc>
          <w:tcPr>
            <w:tcW w:w="990" w:type="dxa"/>
          </w:tcPr>
          <w:p w:rsidR="00000000" w:rsidRDefault="00000000">
            <w:pPr>
              <w:tabs>
                <w:tab w:val="decimal" w:pos="567"/>
              </w:tabs>
              <w:spacing w:before="20" w:after="20"/>
              <w:jc w:val="both"/>
              <w:rPr>
                <w:sz w:val="18"/>
              </w:rPr>
            </w:pPr>
            <w:r>
              <w:rPr>
                <w:sz w:val="18"/>
              </w:rPr>
              <w:t>5</w:t>
            </w:r>
          </w:p>
        </w:tc>
        <w:tc>
          <w:tcPr>
            <w:tcW w:w="1260" w:type="dxa"/>
          </w:tcPr>
          <w:p w:rsidR="00000000" w:rsidRDefault="00000000">
            <w:pPr>
              <w:tabs>
                <w:tab w:val="decimal" w:pos="567"/>
              </w:tabs>
              <w:spacing w:before="20" w:after="20"/>
              <w:jc w:val="both"/>
              <w:rPr>
                <w:sz w:val="18"/>
              </w:rPr>
            </w:pPr>
            <w:r>
              <w:rPr>
                <w:sz w:val="18"/>
              </w:rPr>
              <w:t>16,1</w:t>
            </w:r>
          </w:p>
        </w:tc>
        <w:tc>
          <w:tcPr>
            <w:tcW w:w="826" w:type="dxa"/>
          </w:tcPr>
          <w:p w:rsidR="00000000" w:rsidRDefault="00000000">
            <w:pPr>
              <w:tabs>
                <w:tab w:val="decimal" w:pos="567"/>
              </w:tabs>
              <w:spacing w:before="20" w:after="20"/>
              <w:jc w:val="both"/>
              <w:rPr>
                <w:sz w:val="18"/>
              </w:rPr>
            </w:pPr>
            <w:r>
              <w:rPr>
                <w:sz w:val="18"/>
              </w:rPr>
              <w:t>26</w:t>
            </w:r>
          </w:p>
        </w:tc>
        <w:tc>
          <w:tcPr>
            <w:tcW w:w="1238" w:type="dxa"/>
          </w:tcPr>
          <w:p w:rsidR="00000000" w:rsidRDefault="00000000">
            <w:pPr>
              <w:tabs>
                <w:tab w:val="decimal" w:pos="567"/>
              </w:tabs>
              <w:spacing w:before="20" w:after="20"/>
              <w:jc w:val="both"/>
              <w:rPr>
                <w:sz w:val="18"/>
              </w:rPr>
            </w:pPr>
            <w:r>
              <w:rPr>
                <w:sz w:val="18"/>
              </w:rPr>
              <w:t>83,9</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Региональные министры</w:t>
            </w:r>
          </w:p>
        </w:tc>
        <w:tc>
          <w:tcPr>
            <w:tcW w:w="990" w:type="dxa"/>
          </w:tcPr>
          <w:p w:rsidR="00000000" w:rsidRDefault="00000000">
            <w:pPr>
              <w:tabs>
                <w:tab w:val="decimal" w:pos="567"/>
              </w:tabs>
              <w:spacing w:before="20" w:after="20"/>
              <w:jc w:val="both"/>
              <w:rPr>
                <w:sz w:val="18"/>
              </w:rPr>
            </w:pPr>
            <w:r>
              <w:rPr>
                <w:sz w:val="18"/>
              </w:rPr>
              <w:t>10</w:t>
            </w:r>
          </w:p>
        </w:tc>
        <w:tc>
          <w:tcPr>
            <w:tcW w:w="990" w:type="dxa"/>
          </w:tcPr>
          <w:p w:rsidR="00000000" w:rsidRDefault="00000000">
            <w:pPr>
              <w:tabs>
                <w:tab w:val="decimal" w:pos="567"/>
              </w:tabs>
              <w:spacing w:before="20" w:after="20"/>
              <w:jc w:val="both"/>
              <w:rPr>
                <w:sz w:val="18"/>
              </w:rPr>
            </w:pPr>
            <w:r>
              <w:rPr>
                <w:sz w:val="18"/>
              </w:rPr>
              <w:t>0</w:t>
            </w:r>
          </w:p>
        </w:tc>
        <w:tc>
          <w:tcPr>
            <w:tcW w:w="1260" w:type="dxa"/>
          </w:tcPr>
          <w:p w:rsidR="00000000" w:rsidRDefault="00000000">
            <w:pPr>
              <w:tabs>
                <w:tab w:val="decimal" w:pos="567"/>
              </w:tabs>
              <w:spacing w:before="20" w:after="20"/>
              <w:jc w:val="both"/>
              <w:rPr>
                <w:sz w:val="18"/>
              </w:rPr>
            </w:pPr>
            <w:r>
              <w:rPr>
                <w:sz w:val="18"/>
              </w:rPr>
              <w:t>0</w:t>
            </w:r>
          </w:p>
        </w:tc>
        <w:tc>
          <w:tcPr>
            <w:tcW w:w="826" w:type="dxa"/>
          </w:tcPr>
          <w:p w:rsidR="00000000" w:rsidRDefault="00000000">
            <w:pPr>
              <w:tabs>
                <w:tab w:val="decimal" w:pos="567"/>
              </w:tabs>
              <w:spacing w:before="20" w:after="20"/>
              <w:jc w:val="both"/>
              <w:rPr>
                <w:sz w:val="18"/>
              </w:rPr>
            </w:pPr>
            <w:r>
              <w:rPr>
                <w:sz w:val="18"/>
              </w:rPr>
              <w:t>10</w:t>
            </w:r>
          </w:p>
        </w:tc>
        <w:tc>
          <w:tcPr>
            <w:tcW w:w="1238" w:type="dxa"/>
          </w:tcPr>
          <w:p w:rsidR="00000000" w:rsidRDefault="00000000">
            <w:pPr>
              <w:tabs>
                <w:tab w:val="decimal" w:pos="567"/>
              </w:tabs>
              <w:spacing w:before="20" w:after="20"/>
              <w:jc w:val="both"/>
              <w:rPr>
                <w:sz w:val="18"/>
              </w:rPr>
            </w:pPr>
            <w:r>
              <w:rPr>
                <w:sz w:val="18"/>
              </w:rPr>
              <w:t>100</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Заместители региональных министров</w:t>
            </w:r>
          </w:p>
        </w:tc>
        <w:tc>
          <w:tcPr>
            <w:tcW w:w="990" w:type="dxa"/>
          </w:tcPr>
          <w:p w:rsidR="00000000" w:rsidRDefault="00000000">
            <w:pPr>
              <w:tabs>
                <w:tab w:val="decimal" w:pos="567"/>
              </w:tabs>
              <w:spacing w:before="20" w:after="20"/>
              <w:jc w:val="both"/>
              <w:rPr>
                <w:sz w:val="18"/>
              </w:rPr>
            </w:pPr>
            <w:r>
              <w:rPr>
                <w:sz w:val="18"/>
              </w:rPr>
              <w:t>5</w:t>
            </w:r>
          </w:p>
        </w:tc>
        <w:tc>
          <w:tcPr>
            <w:tcW w:w="990" w:type="dxa"/>
          </w:tcPr>
          <w:p w:rsidR="00000000" w:rsidRDefault="00000000">
            <w:pPr>
              <w:tabs>
                <w:tab w:val="decimal" w:pos="567"/>
              </w:tabs>
              <w:spacing w:before="20" w:after="20"/>
              <w:jc w:val="both"/>
              <w:rPr>
                <w:sz w:val="18"/>
              </w:rPr>
            </w:pPr>
            <w:r>
              <w:rPr>
                <w:sz w:val="18"/>
              </w:rPr>
              <w:t>1</w:t>
            </w:r>
          </w:p>
        </w:tc>
        <w:tc>
          <w:tcPr>
            <w:tcW w:w="1260" w:type="dxa"/>
          </w:tcPr>
          <w:p w:rsidR="00000000" w:rsidRDefault="00000000">
            <w:pPr>
              <w:tabs>
                <w:tab w:val="decimal" w:pos="567"/>
              </w:tabs>
              <w:spacing w:before="20" w:after="20"/>
              <w:jc w:val="both"/>
              <w:rPr>
                <w:sz w:val="18"/>
              </w:rPr>
            </w:pPr>
            <w:r>
              <w:rPr>
                <w:sz w:val="18"/>
              </w:rPr>
              <w:t>20</w:t>
            </w:r>
          </w:p>
        </w:tc>
        <w:tc>
          <w:tcPr>
            <w:tcW w:w="826" w:type="dxa"/>
          </w:tcPr>
          <w:p w:rsidR="00000000" w:rsidRDefault="00000000">
            <w:pPr>
              <w:tabs>
                <w:tab w:val="decimal" w:pos="567"/>
              </w:tabs>
              <w:spacing w:before="20" w:after="20"/>
              <w:jc w:val="both"/>
              <w:rPr>
                <w:sz w:val="18"/>
              </w:rPr>
            </w:pPr>
            <w:r>
              <w:rPr>
                <w:sz w:val="18"/>
              </w:rPr>
              <w:t>4</w:t>
            </w:r>
          </w:p>
        </w:tc>
        <w:tc>
          <w:tcPr>
            <w:tcW w:w="1238" w:type="dxa"/>
          </w:tcPr>
          <w:p w:rsidR="00000000" w:rsidRDefault="00000000">
            <w:pPr>
              <w:tabs>
                <w:tab w:val="decimal" w:pos="567"/>
              </w:tabs>
              <w:spacing w:before="20" w:after="20"/>
              <w:jc w:val="both"/>
              <w:rPr>
                <w:sz w:val="18"/>
              </w:rPr>
            </w:pPr>
            <w:r>
              <w:rPr>
                <w:sz w:val="18"/>
              </w:rPr>
              <w:t>80</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Члены Государственного совета</w:t>
            </w:r>
          </w:p>
        </w:tc>
        <w:tc>
          <w:tcPr>
            <w:tcW w:w="990" w:type="dxa"/>
          </w:tcPr>
          <w:p w:rsidR="00000000" w:rsidRDefault="00000000">
            <w:pPr>
              <w:tabs>
                <w:tab w:val="decimal" w:pos="567"/>
              </w:tabs>
              <w:spacing w:before="20" w:after="20"/>
              <w:jc w:val="both"/>
              <w:rPr>
                <w:sz w:val="18"/>
              </w:rPr>
            </w:pPr>
            <w:r>
              <w:rPr>
                <w:sz w:val="18"/>
              </w:rPr>
              <w:t>24</w:t>
            </w:r>
          </w:p>
        </w:tc>
        <w:tc>
          <w:tcPr>
            <w:tcW w:w="990" w:type="dxa"/>
          </w:tcPr>
          <w:p w:rsidR="00000000" w:rsidRDefault="00000000">
            <w:pPr>
              <w:tabs>
                <w:tab w:val="decimal" w:pos="567"/>
              </w:tabs>
              <w:spacing w:before="20" w:after="20"/>
              <w:jc w:val="both"/>
              <w:rPr>
                <w:sz w:val="18"/>
              </w:rPr>
            </w:pPr>
            <w:r>
              <w:rPr>
                <w:sz w:val="18"/>
              </w:rPr>
              <w:t>4</w:t>
            </w:r>
          </w:p>
        </w:tc>
        <w:tc>
          <w:tcPr>
            <w:tcW w:w="1260" w:type="dxa"/>
          </w:tcPr>
          <w:p w:rsidR="00000000" w:rsidRDefault="00000000">
            <w:pPr>
              <w:tabs>
                <w:tab w:val="decimal" w:pos="567"/>
              </w:tabs>
              <w:spacing w:before="20" w:after="20"/>
              <w:jc w:val="both"/>
              <w:rPr>
                <w:sz w:val="18"/>
              </w:rPr>
            </w:pPr>
            <w:r>
              <w:rPr>
                <w:sz w:val="18"/>
              </w:rPr>
              <w:t>17</w:t>
            </w:r>
          </w:p>
        </w:tc>
        <w:tc>
          <w:tcPr>
            <w:tcW w:w="826" w:type="dxa"/>
          </w:tcPr>
          <w:p w:rsidR="00000000" w:rsidRDefault="00000000">
            <w:pPr>
              <w:tabs>
                <w:tab w:val="decimal" w:pos="567"/>
              </w:tabs>
              <w:spacing w:before="20" w:after="20"/>
              <w:jc w:val="both"/>
              <w:rPr>
                <w:sz w:val="18"/>
              </w:rPr>
            </w:pPr>
            <w:r>
              <w:rPr>
                <w:sz w:val="18"/>
              </w:rPr>
              <w:t>20</w:t>
            </w:r>
          </w:p>
        </w:tc>
        <w:tc>
          <w:tcPr>
            <w:tcW w:w="1238" w:type="dxa"/>
          </w:tcPr>
          <w:p w:rsidR="00000000" w:rsidRDefault="00000000">
            <w:pPr>
              <w:tabs>
                <w:tab w:val="decimal" w:pos="567"/>
              </w:tabs>
              <w:spacing w:before="20" w:after="20"/>
              <w:jc w:val="both"/>
              <w:rPr>
                <w:sz w:val="18"/>
              </w:rPr>
            </w:pPr>
            <w:r>
              <w:rPr>
                <w:sz w:val="18"/>
              </w:rPr>
              <w:t>83</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Депутаты парламента</w:t>
            </w:r>
          </w:p>
        </w:tc>
        <w:tc>
          <w:tcPr>
            <w:tcW w:w="990" w:type="dxa"/>
          </w:tcPr>
          <w:p w:rsidR="00000000" w:rsidRDefault="00000000">
            <w:pPr>
              <w:tabs>
                <w:tab w:val="decimal" w:pos="567"/>
              </w:tabs>
              <w:spacing w:before="20" w:after="20"/>
              <w:jc w:val="both"/>
              <w:rPr>
                <w:sz w:val="18"/>
              </w:rPr>
            </w:pPr>
            <w:r>
              <w:rPr>
                <w:sz w:val="18"/>
              </w:rPr>
              <w:t>200</w:t>
            </w:r>
          </w:p>
        </w:tc>
        <w:tc>
          <w:tcPr>
            <w:tcW w:w="990" w:type="dxa"/>
          </w:tcPr>
          <w:p w:rsidR="00000000" w:rsidRDefault="00000000">
            <w:pPr>
              <w:tabs>
                <w:tab w:val="decimal" w:pos="567"/>
              </w:tabs>
              <w:spacing w:before="20" w:after="20"/>
              <w:jc w:val="both"/>
              <w:rPr>
                <w:sz w:val="18"/>
              </w:rPr>
            </w:pPr>
            <w:r>
              <w:rPr>
                <w:sz w:val="18"/>
              </w:rPr>
              <w:t>19</w:t>
            </w:r>
          </w:p>
        </w:tc>
        <w:tc>
          <w:tcPr>
            <w:tcW w:w="1260" w:type="dxa"/>
          </w:tcPr>
          <w:p w:rsidR="00000000" w:rsidRDefault="00000000">
            <w:pPr>
              <w:tabs>
                <w:tab w:val="decimal" w:pos="567"/>
              </w:tabs>
              <w:spacing w:before="20" w:after="20"/>
              <w:jc w:val="both"/>
              <w:rPr>
                <w:sz w:val="18"/>
              </w:rPr>
            </w:pPr>
            <w:r>
              <w:rPr>
                <w:sz w:val="18"/>
              </w:rPr>
              <w:t>10</w:t>
            </w:r>
          </w:p>
        </w:tc>
        <w:tc>
          <w:tcPr>
            <w:tcW w:w="826" w:type="dxa"/>
          </w:tcPr>
          <w:p w:rsidR="00000000" w:rsidRDefault="00000000">
            <w:pPr>
              <w:tabs>
                <w:tab w:val="decimal" w:pos="567"/>
              </w:tabs>
              <w:spacing w:before="20" w:after="20"/>
              <w:jc w:val="both"/>
              <w:rPr>
                <w:sz w:val="18"/>
              </w:rPr>
            </w:pPr>
            <w:r>
              <w:rPr>
                <w:sz w:val="18"/>
              </w:rPr>
              <w:t>181</w:t>
            </w:r>
          </w:p>
        </w:tc>
        <w:tc>
          <w:tcPr>
            <w:tcW w:w="1238" w:type="dxa"/>
          </w:tcPr>
          <w:p w:rsidR="00000000" w:rsidRDefault="00000000">
            <w:pPr>
              <w:tabs>
                <w:tab w:val="decimal" w:pos="567"/>
              </w:tabs>
              <w:spacing w:before="20" w:after="20"/>
              <w:jc w:val="both"/>
              <w:rPr>
                <w:sz w:val="18"/>
              </w:rPr>
            </w:pPr>
            <w:r>
              <w:rPr>
                <w:sz w:val="18"/>
              </w:rPr>
              <w:t>90</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Послы</w:t>
            </w:r>
          </w:p>
        </w:tc>
        <w:tc>
          <w:tcPr>
            <w:tcW w:w="990" w:type="dxa"/>
          </w:tcPr>
          <w:p w:rsidR="00000000" w:rsidRDefault="00000000">
            <w:pPr>
              <w:tabs>
                <w:tab w:val="decimal" w:pos="567"/>
              </w:tabs>
              <w:spacing w:before="20" w:after="20"/>
              <w:jc w:val="both"/>
              <w:rPr>
                <w:sz w:val="18"/>
              </w:rPr>
            </w:pPr>
            <w:r>
              <w:rPr>
                <w:sz w:val="18"/>
              </w:rPr>
              <w:t>45</w:t>
            </w:r>
          </w:p>
        </w:tc>
        <w:tc>
          <w:tcPr>
            <w:tcW w:w="990" w:type="dxa"/>
          </w:tcPr>
          <w:p w:rsidR="00000000" w:rsidRDefault="00000000">
            <w:pPr>
              <w:tabs>
                <w:tab w:val="decimal" w:pos="567"/>
              </w:tabs>
              <w:spacing w:before="20" w:after="20"/>
              <w:jc w:val="both"/>
              <w:rPr>
                <w:sz w:val="18"/>
              </w:rPr>
            </w:pPr>
            <w:r>
              <w:rPr>
                <w:sz w:val="18"/>
              </w:rPr>
              <w:t>4</w:t>
            </w:r>
          </w:p>
        </w:tc>
        <w:tc>
          <w:tcPr>
            <w:tcW w:w="1260" w:type="dxa"/>
          </w:tcPr>
          <w:p w:rsidR="00000000" w:rsidRDefault="00000000">
            <w:pPr>
              <w:tabs>
                <w:tab w:val="decimal" w:pos="567"/>
              </w:tabs>
              <w:spacing w:before="20" w:after="20"/>
              <w:jc w:val="both"/>
              <w:rPr>
                <w:sz w:val="18"/>
              </w:rPr>
            </w:pPr>
            <w:r>
              <w:rPr>
                <w:sz w:val="18"/>
              </w:rPr>
              <w:t>9</w:t>
            </w:r>
          </w:p>
        </w:tc>
        <w:tc>
          <w:tcPr>
            <w:tcW w:w="826" w:type="dxa"/>
          </w:tcPr>
          <w:p w:rsidR="00000000" w:rsidRDefault="00000000">
            <w:pPr>
              <w:tabs>
                <w:tab w:val="decimal" w:pos="567"/>
              </w:tabs>
              <w:spacing w:before="20" w:after="20"/>
              <w:jc w:val="both"/>
              <w:rPr>
                <w:sz w:val="18"/>
              </w:rPr>
            </w:pPr>
            <w:r>
              <w:rPr>
                <w:sz w:val="18"/>
              </w:rPr>
              <w:t>41</w:t>
            </w:r>
          </w:p>
        </w:tc>
        <w:tc>
          <w:tcPr>
            <w:tcW w:w="1238" w:type="dxa"/>
          </w:tcPr>
          <w:p w:rsidR="00000000" w:rsidRDefault="00000000">
            <w:pPr>
              <w:tabs>
                <w:tab w:val="decimal" w:pos="567"/>
              </w:tabs>
              <w:spacing w:before="20" w:after="20"/>
              <w:jc w:val="both"/>
              <w:rPr>
                <w:sz w:val="18"/>
              </w:rPr>
            </w:pPr>
            <w:r>
              <w:rPr>
                <w:sz w:val="18"/>
              </w:rPr>
              <w:t>91</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Начальники управлений министерств</w:t>
            </w:r>
          </w:p>
        </w:tc>
        <w:tc>
          <w:tcPr>
            <w:tcW w:w="990" w:type="dxa"/>
          </w:tcPr>
          <w:p w:rsidR="00000000" w:rsidRDefault="00000000">
            <w:pPr>
              <w:tabs>
                <w:tab w:val="decimal" w:pos="567"/>
              </w:tabs>
              <w:spacing w:before="20" w:after="20"/>
              <w:jc w:val="both"/>
              <w:rPr>
                <w:sz w:val="18"/>
              </w:rPr>
            </w:pPr>
            <w:r>
              <w:rPr>
                <w:sz w:val="18"/>
              </w:rPr>
              <w:t>11</w:t>
            </w:r>
          </w:p>
        </w:tc>
        <w:tc>
          <w:tcPr>
            <w:tcW w:w="990" w:type="dxa"/>
          </w:tcPr>
          <w:p w:rsidR="00000000" w:rsidRDefault="00000000">
            <w:pPr>
              <w:tabs>
                <w:tab w:val="decimal" w:pos="567"/>
              </w:tabs>
              <w:spacing w:before="20" w:after="20"/>
              <w:jc w:val="both"/>
              <w:rPr>
                <w:sz w:val="18"/>
              </w:rPr>
            </w:pPr>
            <w:r>
              <w:rPr>
                <w:sz w:val="18"/>
              </w:rPr>
              <w:t>2</w:t>
            </w:r>
          </w:p>
        </w:tc>
        <w:tc>
          <w:tcPr>
            <w:tcW w:w="1260" w:type="dxa"/>
          </w:tcPr>
          <w:p w:rsidR="00000000" w:rsidRDefault="00000000">
            <w:pPr>
              <w:tabs>
                <w:tab w:val="decimal" w:pos="567"/>
              </w:tabs>
              <w:spacing w:before="20" w:after="20"/>
              <w:jc w:val="both"/>
              <w:rPr>
                <w:sz w:val="18"/>
              </w:rPr>
            </w:pPr>
            <w:r>
              <w:rPr>
                <w:sz w:val="18"/>
              </w:rPr>
              <w:t>18</w:t>
            </w:r>
          </w:p>
        </w:tc>
        <w:tc>
          <w:tcPr>
            <w:tcW w:w="826" w:type="dxa"/>
          </w:tcPr>
          <w:p w:rsidR="00000000" w:rsidRDefault="00000000">
            <w:pPr>
              <w:tabs>
                <w:tab w:val="decimal" w:pos="567"/>
              </w:tabs>
              <w:spacing w:before="20" w:after="20"/>
              <w:jc w:val="both"/>
              <w:rPr>
                <w:sz w:val="18"/>
              </w:rPr>
            </w:pPr>
            <w:r>
              <w:rPr>
                <w:sz w:val="18"/>
              </w:rPr>
              <w:t>9</w:t>
            </w:r>
          </w:p>
        </w:tc>
        <w:tc>
          <w:tcPr>
            <w:tcW w:w="1238" w:type="dxa"/>
          </w:tcPr>
          <w:p w:rsidR="00000000" w:rsidRDefault="00000000">
            <w:pPr>
              <w:tabs>
                <w:tab w:val="decimal" w:pos="567"/>
              </w:tabs>
              <w:spacing w:before="20" w:after="20"/>
              <w:jc w:val="both"/>
              <w:rPr>
                <w:sz w:val="18"/>
              </w:rPr>
            </w:pPr>
            <w:r>
              <w:rPr>
                <w:sz w:val="18"/>
              </w:rPr>
              <w:t>82</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Главы окружных администраций</w:t>
            </w:r>
          </w:p>
        </w:tc>
        <w:tc>
          <w:tcPr>
            <w:tcW w:w="990" w:type="dxa"/>
          </w:tcPr>
          <w:p w:rsidR="00000000" w:rsidRDefault="00000000">
            <w:pPr>
              <w:tabs>
                <w:tab w:val="decimal" w:pos="567"/>
              </w:tabs>
              <w:spacing w:before="20" w:after="20"/>
              <w:jc w:val="both"/>
              <w:rPr>
                <w:sz w:val="18"/>
              </w:rPr>
            </w:pPr>
            <w:r>
              <w:rPr>
                <w:sz w:val="18"/>
              </w:rPr>
              <w:t>110</w:t>
            </w:r>
          </w:p>
        </w:tc>
        <w:tc>
          <w:tcPr>
            <w:tcW w:w="990" w:type="dxa"/>
          </w:tcPr>
          <w:p w:rsidR="00000000" w:rsidRDefault="00000000">
            <w:pPr>
              <w:tabs>
                <w:tab w:val="decimal" w:pos="567"/>
              </w:tabs>
              <w:spacing w:before="20" w:after="20"/>
              <w:jc w:val="both"/>
              <w:rPr>
                <w:sz w:val="18"/>
              </w:rPr>
            </w:pPr>
            <w:r>
              <w:rPr>
                <w:sz w:val="18"/>
              </w:rPr>
              <w:t>7</w:t>
            </w:r>
          </w:p>
        </w:tc>
        <w:tc>
          <w:tcPr>
            <w:tcW w:w="1260" w:type="dxa"/>
          </w:tcPr>
          <w:p w:rsidR="00000000" w:rsidRDefault="00000000">
            <w:pPr>
              <w:tabs>
                <w:tab w:val="decimal" w:pos="567"/>
              </w:tabs>
              <w:spacing w:before="20" w:after="20"/>
              <w:jc w:val="both"/>
              <w:rPr>
                <w:sz w:val="18"/>
              </w:rPr>
            </w:pPr>
            <w:r>
              <w:rPr>
                <w:sz w:val="18"/>
              </w:rPr>
              <w:t>6</w:t>
            </w:r>
          </w:p>
        </w:tc>
        <w:tc>
          <w:tcPr>
            <w:tcW w:w="826" w:type="dxa"/>
          </w:tcPr>
          <w:p w:rsidR="00000000" w:rsidRDefault="00000000">
            <w:pPr>
              <w:tabs>
                <w:tab w:val="decimal" w:pos="567"/>
              </w:tabs>
              <w:spacing w:before="20" w:after="20"/>
              <w:jc w:val="both"/>
              <w:rPr>
                <w:sz w:val="18"/>
              </w:rPr>
            </w:pPr>
            <w:r>
              <w:rPr>
                <w:sz w:val="18"/>
              </w:rPr>
              <w:t>103</w:t>
            </w:r>
          </w:p>
        </w:tc>
        <w:tc>
          <w:tcPr>
            <w:tcW w:w="1238" w:type="dxa"/>
          </w:tcPr>
          <w:p w:rsidR="00000000" w:rsidRDefault="00000000">
            <w:pPr>
              <w:tabs>
                <w:tab w:val="decimal" w:pos="567"/>
              </w:tabs>
              <w:spacing w:before="20" w:after="20"/>
              <w:jc w:val="both"/>
              <w:rPr>
                <w:sz w:val="18"/>
              </w:rPr>
            </w:pPr>
            <w:r>
              <w:rPr>
                <w:sz w:val="18"/>
              </w:rPr>
              <w:t>94</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Региональные директора-координаторы</w:t>
            </w:r>
          </w:p>
        </w:tc>
        <w:tc>
          <w:tcPr>
            <w:tcW w:w="990" w:type="dxa"/>
          </w:tcPr>
          <w:p w:rsidR="00000000" w:rsidRDefault="00000000">
            <w:pPr>
              <w:tabs>
                <w:tab w:val="decimal" w:pos="567"/>
              </w:tabs>
              <w:spacing w:before="20" w:after="20"/>
              <w:jc w:val="both"/>
              <w:rPr>
                <w:sz w:val="18"/>
              </w:rPr>
            </w:pPr>
            <w:r>
              <w:rPr>
                <w:sz w:val="18"/>
              </w:rPr>
              <w:t>10</w:t>
            </w:r>
          </w:p>
        </w:tc>
        <w:tc>
          <w:tcPr>
            <w:tcW w:w="990" w:type="dxa"/>
          </w:tcPr>
          <w:p w:rsidR="00000000" w:rsidRDefault="00000000">
            <w:pPr>
              <w:tabs>
                <w:tab w:val="decimal" w:pos="567"/>
              </w:tabs>
              <w:spacing w:before="20" w:after="20"/>
              <w:jc w:val="both"/>
              <w:rPr>
                <w:sz w:val="18"/>
              </w:rPr>
            </w:pPr>
            <w:r>
              <w:rPr>
                <w:sz w:val="18"/>
              </w:rPr>
              <w:t>0</w:t>
            </w:r>
          </w:p>
        </w:tc>
        <w:tc>
          <w:tcPr>
            <w:tcW w:w="1260" w:type="dxa"/>
          </w:tcPr>
          <w:p w:rsidR="00000000" w:rsidRDefault="00000000">
            <w:pPr>
              <w:tabs>
                <w:tab w:val="decimal" w:pos="567"/>
              </w:tabs>
              <w:spacing w:before="20" w:after="20"/>
              <w:jc w:val="both"/>
              <w:rPr>
                <w:sz w:val="18"/>
              </w:rPr>
            </w:pPr>
            <w:r>
              <w:rPr>
                <w:sz w:val="18"/>
              </w:rPr>
              <w:t>0</w:t>
            </w:r>
          </w:p>
        </w:tc>
        <w:tc>
          <w:tcPr>
            <w:tcW w:w="826" w:type="dxa"/>
          </w:tcPr>
          <w:p w:rsidR="00000000" w:rsidRDefault="00000000">
            <w:pPr>
              <w:tabs>
                <w:tab w:val="decimal" w:pos="567"/>
              </w:tabs>
              <w:spacing w:before="20" w:after="20"/>
              <w:jc w:val="both"/>
              <w:rPr>
                <w:sz w:val="18"/>
              </w:rPr>
            </w:pPr>
            <w:r>
              <w:rPr>
                <w:sz w:val="18"/>
              </w:rPr>
              <w:t>10</w:t>
            </w:r>
          </w:p>
        </w:tc>
        <w:tc>
          <w:tcPr>
            <w:tcW w:w="1238" w:type="dxa"/>
          </w:tcPr>
          <w:p w:rsidR="00000000" w:rsidRDefault="00000000">
            <w:pPr>
              <w:tabs>
                <w:tab w:val="decimal" w:pos="567"/>
              </w:tabs>
              <w:spacing w:before="20" w:after="20"/>
              <w:jc w:val="both"/>
              <w:rPr>
                <w:sz w:val="18"/>
              </w:rPr>
            </w:pPr>
            <w:r>
              <w:rPr>
                <w:sz w:val="18"/>
              </w:rPr>
              <w:t>100</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Назначенные члены окружных собраний</w:t>
            </w:r>
          </w:p>
        </w:tc>
        <w:tc>
          <w:tcPr>
            <w:tcW w:w="990" w:type="dxa"/>
          </w:tcPr>
          <w:p w:rsidR="00000000" w:rsidRDefault="00000000">
            <w:pPr>
              <w:pStyle w:val="FootnoteText"/>
              <w:tabs>
                <w:tab w:val="decimal" w:pos="567"/>
              </w:tabs>
              <w:spacing w:before="20" w:after="20"/>
              <w:jc w:val="both"/>
              <w:rPr>
                <w:sz w:val="18"/>
              </w:rPr>
            </w:pPr>
            <w:r>
              <w:rPr>
                <w:sz w:val="18"/>
              </w:rPr>
              <w:t>1 843</w:t>
            </w:r>
          </w:p>
        </w:tc>
        <w:tc>
          <w:tcPr>
            <w:tcW w:w="990" w:type="dxa"/>
          </w:tcPr>
          <w:p w:rsidR="00000000" w:rsidRDefault="00000000">
            <w:pPr>
              <w:tabs>
                <w:tab w:val="decimal" w:pos="567"/>
              </w:tabs>
              <w:spacing w:before="20" w:after="20"/>
              <w:jc w:val="both"/>
              <w:rPr>
                <w:sz w:val="18"/>
              </w:rPr>
            </w:pPr>
            <w:r>
              <w:rPr>
                <w:sz w:val="18"/>
              </w:rPr>
              <w:t>655</w:t>
            </w:r>
          </w:p>
        </w:tc>
        <w:tc>
          <w:tcPr>
            <w:tcW w:w="1260" w:type="dxa"/>
          </w:tcPr>
          <w:p w:rsidR="00000000" w:rsidRDefault="00000000">
            <w:pPr>
              <w:tabs>
                <w:tab w:val="decimal" w:pos="567"/>
              </w:tabs>
              <w:spacing w:before="20" w:after="20"/>
              <w:jc w:val="both"/>
              <w:rPr>
                <w:sz w:val="18"/>
              </w:rPr>
            </w:pPr>
            <w:r>
              <w:rPr>
                <w:sz w:val="18"/>
              </w:rPr>
              <w:t>35,5</w:t>
            </w:r>
          </w:p>
        </w:tc>
        <w:tc>
          <w:tcPr>
            <w:tcW w:w="826" w:type="dxa"/>
          </w:tcPr>
          <w:p w:rsidR="00000000" w:rsidRDefault="00000000">
            <w:pPr>
              <w:tabs>
                <w:tab w:val="decimal" w:pos="567"/>
              </w:tabs>
              <w:spacing w:before="20" w:after="20"/>
              <w:jc w:val="both"/>
              <w:rPr>
                <w:sz w:val="18"/>
              </w:rPr>
            </w:pPr>
            <w:r>
              <w:rPr>
                <w:sz w:val="18"/>
              </w:rPr>
              <w:t>1 188</w:t>
            </w:r>
          </w:p>
        </w:tc>
        <w:tc>
          <w:tcPr>
            <w:tcW w:w="1238" w:type="dxa"/>
          </w:tcPr>
          <w:p w:rsidR="00000000" w:rsidRDefault="00000000">
            <w:pPr>
              <w:tabs>
                <w:tab w:val="decimal" w:pos="567"/>
              </w:tabs>
              <w:spacing w:before="20" w:after="20"/>
              <w:jc w:val="both"/>
              <w:rPr>
                <w:sz w:val="18"/>
              </w:rPr>
            </w:pPr>
            <w:r>
              <w:rPr>
                <w:sz w:val="18"/>
              </w:rPr>
              <w:t>64,5</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Командующие видами вооруженных сил</w:t>
            </w:r>
          </w:p>
        </w:tc>
        <w:tc>
          <w:tcPr>
            <w:tcW w:w="990" w:type="dxa"/>
          </w:tcPr>
          <w:p w:rsidR="00000000" w:rsidRDefault="00000000">
            <w:pPr>
              <w:tabs>
                <w:tab w:val="decimal" w:pos="567"/>
              </w:tabs>
              <w:spacing w:before="20" w:after="20"/>
              <w:jc w:val="both"/>
              <w:rPr>
                <w:sz w:val="18"/>
              </w:rPr>
            </w:pPr>
            <w:r>
              <w:rPr>
                <w:sz w:val="18"/>
              </w:rPr>
              <w:t>4</w:t>
            </w:r>
          </w:p>
        </w:tc>
        <w:tc>
          <w:tcPr>
            <w:tcW w:w="990" w:type="dxa"/>
          </w:tcPr>
          <w:p w:rsidR="00000000" w:rsidRDefault="00000000">
            <w:pPr>
              <w:tabs>
                <w:tab w:val="decimal" w:pos="567"/>
              </w:tabs>
              <w:spacing w:before="20" w:after="20"/>
              <w:jc w:val="both"/>
              <w:rPr>
                <w:sz w:val="18"/>
              </w:rPr>
            </w:pPr>
            <w:r>
              <w:rPr>
                <w:sz w:val="18"/>
              </w:rPr>
              <w:t>0</w:t>
            </w:r>
          </w:p>
        </w:tc>
        <w:tc>
          <w:tcPr>
            <w:tcW w:w="1260" w:type="dxa"/>
          </w:tcPr>
          <w:p w:rsidR="00000000" w:rsidRDefault="00000000">
            <w:pPr>
              <w:tabs>
                <w:tab w:val="decimal" w:pos="567"/>
              </w:tabs>
              <w:spacing w:before="20" w:after="20"/>
              <w:jc w:val="both"/>
              <w:rPr>
                <w:sz w:val="18"/>
              </w:rPr>
            </w:pPr>
            <w:r>
              <w:rPr>
                <w:sz w:val="18"/>
              </w:rPr>
              <w:t>0</w:t>
            </w:r>
          </w:p>
        </w:tc>
        <w:tc>
          <w:tcPr>
            <w:tcW w:w="826" w:type="dxa"/>
          </w:tcPr>
          <w:p w:rsidR="00000000" w:rsidRDefault="00000000">
            <w:pPr>
              <w:tabs>
                <w:tab w:val="decimal" w:pos="567"/>
              </w:tabs>
              <w:spacing w:before="20" w:after="20"/>
              <w:jc w:val="both"/>
              <w:rPr>
                <w:sz w:val="18"/>
              </w:rPr>
            </w:pPr>
            <w:r>
              <w:rPr>
                <w:sz w:val="18"/>
              </w:rPr>
              <w:t>4</w:t>
            </w:r>
          </w:p>
        </w:tc>
        <w:tc>
          <w:tcPr>
            <w:tcW w:w="1238" w:type="dxa"/>
          </w:tcPr>
          <w:p w:rsidR="00000000" w:rsidRDefault="00000000">
            <w:pPr>
              <w:tabs>
                <w:tab w:val="decimal" w:pos="567"/>
              </w:tabs>
              <w:spacing w:before="20" w:after="20"/>
              <w:jc w:val="both"/>
              <w:rPr>
                <w:sz w:val="18"/>
              </w:rPr>
            </w:pPr>
            <w:r>
              <w:rPr>
                <w:sz w:val="18"/>
              </w:rPr>
              <w:t>100</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Начальники отделений полиции</w:t>
            </w:r>
          </w:p>
        </w:tc>
        <w:tc>
          <w:tcPr>
            <w:tcW w:w="990" w:type="dxa"/>
          </w:tcPr>
          <w:p w:rsidR="00000000" w:rsidRDefault="00000000">
            <w:pPr>
              <w:tabs>
                <w:tab w:val="decimal" w:pos="567"/>
              </w:tabs>
              <w:spacing w:before="20" w:after="20"/>
              <w:jc w:val="both"/>
              <w:rPr>
                <w:sz w:val="18"/>
              </w:rPr>
            </w:pPr>
            <w:r>
              <w:rPr>
                <w:sz w:val="18"/>
              </w:rPr>
              <w:t>11</w:t>
            </w:r>
          </w:p>
        </w:tc>
        <w:tc>
          <w:tcPr>
            <w:tcW w:w="990" w:type="dxa"/>
          </w:tcPr>
          <w:p w:rsidR="00000000" w:rsidRDefault="00000000">
            <w:pPr>
              <w:tabs>
                <w:tab w:val="decimal" w:pos="567"/>
              </w:tabs>
              <w:spacing w:before="20" w:after="20"/>
              <w:jc w:val="both"/>
              <w:rPr>
                <w:sz w:val="18"/>
              </w:rPr>
            </w:pPr>
            <w:r>
              <w:rPr>
                <w:sz w:val="18"/>
              </w:rPr>
              <w:t>2</w:t>
            </w:r>
          </w:p>
        </w:tc>
        <w:tc>
          <w:tcPr>
            <w:tcW w:w="1260" w:type="dxa"/>
          </w:tcPr>
          <w:p w:rsidR="00000000" w:rsidRDefault="00000000">
            <w:pPr>
              <w:tabs>
                <w:tab w:val="decimal" w:pos="567"/>
              </w:tabs>
              <w:spacing w:before="20" w:after="20"/>
              <w:jc w:val="both"/>
              <w:rPr>
                <w:sz w:val="18"/>
              </w:rPr>
            </w:pPr>
            <w:r>
              <w:rPr>
                <w:sz w:val="18"/>
              </w:rPr>
              <w:t>18</w:t>
            </w:r>
          </w:p>
        </w:tc>
        <w:tc>
          <w:tcPr>
            <w:tcW w:w="826" w:type="dxa"/>
          </w:tcPr>
          <w:p w:rsidR="00000000" w:rsidRDefault="00000000">
            <w:pPr>
              <w:tabs>
                <w:tab w:val="decimal" w:pos="567"/>
              </w:tabs>
              <w:spacing w:before="20" w:after="20"/>
              <w:jc w:val="both"/>
              <w:rPr>
                <w:sz w:val="18"/>
              </w:rPr>
            </w:pPr>
            <w:r>
              <w:rPr>
                <w:sz w:val="18"/>
              </w:rPr>
              <w:t>9</w:t>
            </w:r>
          </w:p>
        </w:tc>
        <w:tc>
          <w:tcPr>
            <w:tcW w:w="1238" w:type="dxa"/>
          </w:tcPr>
          <w:p w:rsidR="00000000" w:rsidRDefault="00000000">
            <w:pPr>
              <w:tabs>
                <w:tab w:val="decimal" w:pos="567"/>
              </w:tabs>
              <w:spacing w:before="20" w:after="20"/>
              <w:jc w:val="both"/>
              <w:rPr>
                <w:sz w:val="18"/>
              </w:rPr>
            </w:pPr>
            <w:r>
              <w:rPr>
                <w:sz w:val="18"/>
              </w:rPr>
              <w:t>82</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Руководители ведущих банковских учреждений</w:t>
            </w:r>
          </w:p>
        </w:tc>
        <w:tc>
          <w:tcPr>
            <w:tcW w:w="990" w:type="dxa"/>
          </w:tcPr>
          <w:p w:rsidR="00000000" w:rsidRDefault="00000000">
            <w:pPr>
              <w:tabs>
                <w:tab w:val="decimal" w:pos="567"/>
              </w:tabs>
              <w:spacing w:before="20" w:after="20"/>
              <w:jc w:val="both"/>
              <w:rPr>
                <w:sz w:val="18"/>
              </w:rPr>
            </w:pPr>
            <w:r>
              <w:rPr>
                <w:sz w:val="18"/>
              </w:rPr>
              <w:t>15</w:t>
            </w:r>
          </w:p>
        </w:tc>
        <w:tc>
          <w:tcPr>
            <w:tcW w:w="990" w:type="dxa"/>
          </w:tcPr>
          <w:p w:rsidR="00000000" w:rsidRDefault="00000000">
            <w:pPr>
              <w:tabs>
                <w:tab w:val="decimal" w:pos="567"/>
              </w:tabs>
              <w:spacing w:before="20" w:after="20"/>
              <w:jc w:val="both"/>
              <w:rPr>
                <w:sz w:val="18"/>
              </w:rPr>
            </w:pPr>
            <w:r>
              <w:rPr>
                <w:sz w:val="18"/>
              </w:rPr>
              <w:t>2</w:t>
            </w:r>
          </w:p>
        </w:tc>
        <w:tc>
          <w:tcPr>
            <w:tcW w:w="1260" w:type="dxa"/>
          </w:tcPr>
          <w:p w:rsidR="00000000" w:rsidRDefault="00000000">
            <w:pPr>
              <w:tabs>
                <w:tab w:val="decimal" w:pos="567"/>
              </w:tabs>
              <w:spacing w:before="20" w:after="20"/>
              <w:jc w:val="both"/>
              <w:rPr>
                <w:sz w:val="18"/>
              </w:rPr>
            </w:pPr>
            <w:r>
              <w:rPr>
                <w:sz w:val="18"/>
              </w:rPr>
              <w:t>13</w:t>
            </w:r>
          </w:p>
        </w:tc>
        <w:tc>
          <w:tcPr>
            <w:tcW w:w="826" w:type="dxa"/>
          </w:tcPr>
          <w:p w:rsidR="00000000" w:rsidRDefault="00000000">
            <w:pPr>
              <w:tabs>
                <w:tab w:val="decimal" w:pos="567"/>
              </w:tabs>
              <w:spacing w:before="20" w:after="20"/>
              <w:jc w:val="both"/>
              <w:rPr>
                <w:sz w:val="18"/>
              </w:rPr>
            </w:pPr>
            <w:r>
              <w:rPr>
                <w:sz w:val="18"/>
              </w:rPr>
              <w:t>13</w:t>
            </w:r>
          </w:p>
        </w:tc>
        <w:tc>
          <w:tcPr>
            <w:tcW w:w="1238" w:type="dxa"/>
          </w:tcPr>
          <w:p w:rsidR="00000000" w:rsidRDefault="00000000">
            <w:pPr>
              <w:tabs>
                <w:tab w:val="decimal" w:pos="567"/>
              </w:tabs>
              <w:spacing w:before="20" w:after="20"/>
              <w:jc w:val="both"/>
              <w:rPr>
                <w:sz w:val="18"/>
              </w:rPr>
            </w:pPr>
            <w:r>
              <w:rPr>
                <w:sz w:val="18"/>
              </w:rPr>
              <w:t>87</w:t>
            </w:r>
          </w:p>
        </w:tc>
      </w:tr>
      <w:tr w:rsidR="00000000">
        <w:tblPrEx>
          <w:tblCellMar>
            <w:top w:w="0" w:type="dxa"/>
            <w:bottom w:w="0" w:type="dxa"/>
          </w:tblCellMar>
        </w:tblPrEx>
        <w:trPr>
          <w:jc w:val="center"/>
        </w:trPr>
        <w:tc>
          <w:tcPr>
            <w:tcW w:w="3485" w:type="dxa"/>
          </w:tcPr>
          <w:p w:rsidR="00000000" w:rsidRDefault="00000000">
            <w:pPr>
              <w:tabs>
                <w:tab w:val="left" w:pos="680"/>
                <w:tab w:val="left" w:pos="1021"/>
              </w:tabs>
              <w:spacing w:before="20" w:after="20"/>
              <w:rPr>
                <w:sz w:val="18"/>
              </w:rPr>
            </w:pPr>
            <w:r>
              <w:rPr>
                <w:sz w:val="18"/>
              </w:rPr>
              <w:t>Судьи Верховного суда</w:t>
            </w:r>
          </w:p>
        </w:tc>
        <w:tc>
          <w:tcPr>
            <w:tcW w:w="990" w:type="dxa"/>
          </w:tcPr>
          <w:p w:rsidR="00000000" w:rsidRDefault="00000000">
            <w:pPr>
              <w:tabs>
                <w:tab w:val="decimal" w:pos="567"/>
              </w:tabs>
              <w:spacing w:before="20" w:after="20"/>
              <w:jc w:val="both"/>
              <w:rPr>
                <w:sz w:val="18"/>
              </w:rPr>
            </w:pPr>
            <w:r>
              <w:rPr>
                <w:sz w:val="18"/>
              </w:rPr>
              <w:t>10</w:t>
            </w:r>
          </w:p>
        </w:tc>
        <w:tc>
          <w:tcPr>
            <w:tcW w:w="990" w:type="dxa"/>
          </w:tcPr>
          <w:p w:rsidR="00000000" w:rsidRDefault="00000000">
            <w:pPr>
              <w:tabs>
                <w:tab w:val="decimal" w:pos="567"/>
              </w:tabs>
              <w:spacing w:before="20" w:after="20"/>
              <w:jc w:val="both"/>
              <w:rPr>
                <w:sz w:val="18"/>
              </w:rPr>
            </w:pPr>
            <w:r>
              <w:rPr>
                <w:sz w:val="18"/>
              </w:rPr>
              <w:t>2</w:t>
            </w:r>
          </w:p>
        </w:tc>
        <w:tc>
          <w:tcPr>
            <w:tcW w:w="1260" w:type="dxa"/>
          </w:tcPr>
          <w:p w:rsidR="00000000" w:rsidRDefault="00000000">
            <w:pPr>
              <w:tabs>
                <w:tab w:val="decimal" w:pos="567"/>
              </w:tabs>
              <w:spacing w:before="20" w:after="20"/>
              <w:jc w:val="both"/>
              <w:rPr>
                <w:sz w:val="18"/>
              </w:rPr>
            </w:pPr>
            <w:r>
              <w:rPr>
                <w:sz w:val="18"/>
              </w:rPr>
              <w:t>20</w:t>
            </w:r>
          </w:p>
        </w:tc>
        <w:tc>
          <w:tcPr>
            <w:tcW w:w="826" w:type="dxa"/>
          </w:tcPr>
          <w:p w:rsidR="00000000" w:rsidRDefault="00000000">
            <w:pPr>
              <w:tabs>
                <w:tab w:val="decimal" w:pos="567"/>
              </w:tabs>
              <w:spacing w:before="20" w:after="20"/>
              <w:jc w:val="both"/>
              <w:rPr>
                <w:sz w:val="18"/>
              </w:rPr>
            </w:pPr>
            <w:r>
              <w:rPr>
                <w:sz w:val="18"/>
              </w:rPr>
              <w:t>8</w:t>
            </w:r>
          </w:p>
        </w:tc>
        <w:tc>
          <w:tcPr>
            <w:tcW w:w="1238" w:type="dxa"/>
          </w:tcPr>
          <w:p w:rsidR="00000000" w:rsidRDefault="00000000">
            <w:pPr>
              <w:tabs>
                <w:tab w:val="decimal" w:pos="567"/>
              </w:tabs>
              <w:spacing w:before="20" w:after="20"/>
              <w:jc w:val="both"/>
              <w:rPr>
                <w:sz w:val="18"/>
              </w:rPr>
            </w:pPr>
            <w:r>
              <w:rPr>
                <w:sz w:val="18"/>
              </w:rPr>
              <w:t>80</w:t>
            </w:r>
          </w:p>
        </w:tc>
      </w:tr>
    </w:tbl>
    <w:p w:rsidR="00000000" w:rsidRDefault="00000000">
      <w:pPr>
        <w:pStyle w:val="Header"/>
        <w:tabs>
          <w:tab w:val="clear" w:pos="4677"/>
          <w:tab w:val="clear" w:pos="9355"/>
          <w:tab w:val="left" w:pos="680"/>
          <w:tab w:val="left" w:pos="1021"/>
        </w:tabs>
        <w:spacing w:before="120" w:line="240" w:lineRule="exact"/>
        <w:jc w:val="both"/>
        <w:rPr>
          <w:sz w:val="18"/>
        </w:rPr>
      </w:pPr>
      <w:r>
        <w:rPr>
          <w:i/>
          <w:sz w:val="18"/>
        </w:rPr>
        <w:t>Источник:</w:t>
      </w:r>
      <w:r>
        <w:rPr>
          <w:sz w:val="18"/>
        </w:rPr>
        <w:t xml:space="preserve">  Министерство по делам женщин и детей, 2003 год.</w:t>
      </w:r>
    </w:p>
    <w:p w:rsidR="00000000" w:rsidRDefault="00000000">
      <w:pPr>
        <w:pStyle w:val="Heading9"/>
      </w:pPr>
    </w:p>
    <w:p w:rsidR="00000000" w:rsidRDefault="00000000">
      <w:pPr>
        <w:pStyle w:val="Heading9"/>
      </w:pPr>
      <w:r>
        <w:t>Женщины в составе органов местного самоуправления</w:t>
      </w:r>
    </w:p>
    <w:p w:rsidR="00000000" w:rsidRDefault="00000000">
      <w:pPr>
        <w:pStyle w:val="Heading9"/>
      </w:pPr>
      <w:r>
        <w:t>Назначения</w:t>
      </w:r>
    </w:p>
    <w:p w:rsidR="00000000" w:rsidRDefault="00000000">
      <w:pPr>
        <w:tabs>
          <w:tab w:val="left" w:pos="680"/>
          <w:tab w:val="left" w:pos="1021"/>
        </w:tabs>
        <w:spacing w:before="240" w:line="240" w:lineRule="exact"/>
        <w:jc w:val="both"/>
        <w:rPr>
          <w:sz w:val="22"/>
        </w:rPr>
      </w:pPr>
      <w:r>
        <w:rPr>
          <w:sz w:val="22"/>
        </w:rPr>
        <w:t>82.</w:t>
      </w:r>
      <w:r>
        <w:rPr>
          <w:sz w:val="22"/>
        </w:rPr>
        <w:tab/>
        <w:t>После проведения Пекинской конференции тенденции в области участия женщин Ганы в работе органов местного самоуправления стали весьма обнадеживающими, однако фактический уровень их представленности по-прежнему низок. В стране прилагаются активные усилия по обеспечению более широкого участия женщин в работе органов местного самоуправления, особенно в виде назначений в рамках позитивных действий.</w:t>
      </w:r>
    </w:p>
    <w:p w:rsidR="00000000" w:rsidRDefault="00000000">
      <w:pPr>
        <w:tabs>
          <w:tab w:val="left" w:pos="680"/>
          <w:tab w:val="left" w:pos="1021"/>
        </w:tabs>
        <w:spacing w:before="240" w:line="240" w:lineRule="exact"/>
        <w:jc w:val="both"/>
        <w:rPr>
          <w:sz w:val="22"/>
        </w:rPr>
      </w:pPr>
      <w:r>
        <w:rPr>
          <w:sz w:val="22"/>
        </w:rPr>
        <w:t>83.</w:t>
      </w:r>
      <w:r>
        <w:rPr>
          <w:sz w:val="22"/>
        </w:rPr>
        <w:tab/>
        <w:t xml:space="preserve">За период с 1998 по 2000 год на высшую должность – должность главы окружной администрации были назначены 11 женщин (из 110 подобных назначений). В период с </w:t>
      </w:r>
      <w:r>
        <w:rPr>
          <w:sz w:val="22"/>
        </w:rPr>
        <w:br/>
        <w:t xml:space="preserve">2001 года по настоящий момент на должностях глав областных администраций работали </w:t>
      </w:r>
      <w:r>
        <w:rPr>
          <w:sz w:val="22"/>
        </w:rPr>
        <w:br/>
        <w:t xml:space="preserve">6 женщин (из 110 человек). Изначально главами были назначены семь женщин, но </w:t>
      </w:r>
      <w:r>
        <w:rPr>
          <w:sz w:val="22"/>
        </w:rPr>
        <w:br/>
        <w:t>одна женщина, возглавлявшая Верхнюю западную область, погибла в результате несчастного случая.</w:t>
      </w:r>
    </w:p>
    <w:p w:rsidR="00000000" w:rsidRDefault="00000000">
      <w:pPr>
        <w:tabs>
          <w:tab w:val="left" w:pos="680"/>
          <w:tab w:val="left" w:pos="1021"/>
        </w:tabs>
        <w:spacing w:before="240" w:line="240" w:lineRule="exact"/>
        <w:jc w:val="both"/>
        <w:rPr>
          <w:sz w:val="22"/>
        </w:rPr>
      </w:pPr>
      <w:r>
        <w:rPr>
          <w:sz w:val="22"/>
        </w:rPr>
        <w:t>84.</w:t>
      </w:r>
      <w:r>
        <w:rPr>
          <w:sz w:val="22"/>
        </w:rPr>
        <w:tab/>
        <w:t xml:space="preserve">Большое внимание в рамках позитивных действий уделялось механизму назначения членов различных собраний. В 1998 году благодаря поддержке усилий по обеспечению </w:t>
      </w:r>
      <w:r>
        <w:rPr>
          <w:sz w:val="22"/>
        </w:rPr>
        <w:br/>
        <w:t>40-процентной представленности женщин среди назначаемых членов, оказанной НСДЖ и другими партиями, правительство в лице Министерства местного самоуправления и сельского развития (ММССР) издало инструкцию о закреплении за женщинами половины мест среди 30 процентов членов, назначаемых правительством на окружном уровне. В результате процент назначений с разбивкой по регионам (на основе анализа информации, представленной ММССР в 1999 году) выглядит следующим образом:</w:t>
      </w:r>
    </w:p>
    <w:p w:rsidR="00000000" w:rsidRDefault="00000000">
      <w:pPr>
        <w:tabs>
          <w:tab w:val="left" w:pos="680"/>
          <w:tab w:val="left" w:pos="1021"/>
        </w:tabs>
        <w:spacing w:after="120" w:line="240" w:lineRule="exact"/>
        <w:jc w:val="center"/>
        <w:rPr>
          <w:b/>
          <w:sz w:val="22"/>
        </w:rPr>
      </w:pPr>
      <w:r>
        <w:rPr>
          <w:b/>
          <w:sz w:val="22"/>
        </w:rPr>
        <w:br w:type="page"/>
        <w:t xml:space="preserve">Таблица 3. Доля женщин среди депутатов собраний </w:t>
      </w:r>
      <w:r>
        <w:rPr>
          <w:b/>
          <w:sz w:val="22"/>
        </w:rPr>
        <w:br/>
        <w:t>с разбивкой по регионам (1999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2"/>
        <w:gridCol w:w="3182"/>
      </w:tblGrid>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center"/>
              <w:rPr>
                <w:b/>
                <w:sz w:val="18"/>
              </w:rPr>
            </w:pPr>
            <w:r>
              <w:rPr>
                <w:b/>
                <w:sz w:val="18"/>
              </w:rPr>
              <w:t>Область</w:t>
            </w:r>
          </w:p>
        </w:tc>
        <w:tc>
          <w:tcPr>
            <w:tcW w:w="3182" w:type="dxa"/>
          </w:tcPr>
          <w:p w:rsidR="00000000" w:rsidRDefault="00000000">
            <w:pPr>
              <w:tabs>
                <w:tab w:val="left" w:pos="680"/>
                <w:tab w:val="left" w:pos="1021"/>
              </w:tabs>
              <w:spacing w:before="20" w:after="20"/>
              <w:jc w:val="center"/>
              <w:rPr>
                <w:b/>
                <w:sz w:val="18"/>
              </w:rPr>
            </w:pPr>
            <w:r>
              <w:rPr>
                <w:b/>
                <w:sz w:val="18"/>
              </w:rPr>
              <w:t>Доля женщин среди депутатов собраний (в процентах)</w:t>
            </w:r>
          </w:p>
        </w:tc>
      </w:tr>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both"/>
              <w:rPr>
                <w:sz w:val="18"/>
              </w:rPr>
            </w:pPr>
            <w:r>
              <w:rPr>
                <w:sz w:val="18"/>
              </w:rPr>
              <w:t>Великая Аккра</w:t>
            </w:r>
          </w:p>
        </w:tc>
        <w:tc>
          <w:tcPr>
            <w:tcW w:w="3182" w:type="dxa"/>
          </w:tcPr>
          <w:p w:rsidR="00000000" w:rsidRDefault="00000000">
            <w:pPr>
              <w:tabs>
                <w:tab w:val="decimal" w:pos="1134"/>
              </w:tabs>
              <w:spacing w:before="20" w:after="20"/>
              <w:ind w:left="1304"/>
              <w:rPr>
                <w:sz w:val="18"/>
              </w:rPr>
            </w:pPr>
            <w:r>
              <w:rPr>
                <w:sz w:val="18"/>
              </w:rPr>
              <w:t>35,1</w:t>
            </w:r>
          </w:p>
        </w:tc>
      </w:tr>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both"/>
              <w:rPr>
                <w:sz w:val="18"/>
              </w:rPr>
            </w:pPr>
            <w:r>
              <w:rPr>
                <w:sz w:val="18"/>
              </w:rPr>
              <w:t>Центральный</w:t>
            </w:r>
          </w:p>
        </w:tc>
        <w:tc>
          <w:tcPr>
            <w:tcW w:w="3182" w:type="dxa"/>
          </w:tcPr>
          <w:p w:rsidR="00000000" w:rsidRDefault="00000000">
            <w:pPr>
              <w:tabs>
                <w:tab w:val="decimal" w:pos="1134"/>
              </w:tabs>
              <w:spacing w:before="20" w:after="20"/>
              <w:ind w:left="1304"/>
              <w:rPr>
                <w:sz w:val="18"/>
              </w:rPr>
            </w:pPr>
            <w:r>
              <w:rPr>
                <w:sz w:val="18"/>
              </w:rPr>
              <w:t>30,5</w:t>
            </w:r>
          </w:p>
        </w:tc>
      </w:tr>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both"/>
              <w:rPr>
                <w:sz w:val="18"/>
              </w:rPr>
            </w:pPr>
            <w:r>
              <w:rPr>
                <w:sz w:val="18"/>
              </w:rPr>
              <w:t>Западная</w:t>
            </w:r>
          </w:p>
        </w:tc>
        <w:tc>
          <w:tcPr>
            <w:tcW w:w="3182" w:type="dxa"/>
          </w:tcPr>
          <w:p w:rsidR="00000000" w:rsidRDefault="00000000">
            <w:pPr>
              <w:tabs>
                <w:tab w:val="decimal" w:pos="1134"/>
              </w:tabs>
              <w:spacing w:before="20" w:after="20"/>
              <w:ind w:left="1304"/>
              <w:rPr>
                <w:sz w:val="18"/>
              </w:rPr>
            </w:pPr>
            <w:r>
              <w:rPr>
                <w:sz w:val="18"/>
              </w:rPr>
              <w:t>31,02</w:t>
            </w:r>
          </w:p>
        </w:tc>
      </w:tr>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both"/>
              <w:rPr>
                <w:sz w:val="18"/>
              </w:rPr>
            </w:pPr>
            <w:r>
              <w:rPr>
                <w:sz w:val="18"/>
              </w:rPr>
              <w:t>Бронг-Ахафо</w:t>
            </w:r>
          </w:p>
        </w:tc>
        <w:tc>
          <w:tcPr>
            <w:tcW w:w="3182" w:type="dxa"/>
          </w:tcPr>
          <w:p w:rsidR="00000000" w:rsidRDefault="00000000">
            <w:pPr>
              <w:tabs>
                <w:tab w:val="decimal" w:pos="1134"/>
              </w:tabs>
              <w:spacing w:before="20" w:after="20"/>
              <w:ind w:left="1304"/>
              <w:rPr>
                <w:sz w:val="18"/>
              </w:rPr>
            </w:pPr>
            <w:r>
              <w:rPr>
                <w:sz w:val="18"/>
                <w:lang w:val="en-GB"/>
              </w:rPr>
              <w:t>30,8</w:t>
            </w:r>
          </w:p>
        </w:tc>
      </w:tr>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both"/>
              <w:rPr>
                <w:sz w:val="18"/>
              </w:rPr>
            </w:pPr>
            <w:r>
              <w:rPr>
                <w:sz w:val="18"/>
              </w:rPr>
              <w:t>Вольта</w:t>
            </w:r>
          </w:p>
        </w:tc>
        <w:tc>
          <w:tcPr>
            <w:tcW w:w="3182" w:type="dxa"/>
          </w:tcPr>
          <w:p w:rsidR="00000000" w:rsidRDefault="00000000">
            <w:pPr>
              <w:tabs>
                <w:tab w:val="decimal" w:pos="1134"/>
              </w:tabs>
              <w:spacing w:before="20" w:after="20"/>
              <w:ind w:left="1304"/>
              <w:rPr>
                <w:sz w:val="18"/>
              </w:rPr>
            </w:pPr>
            <w:r>
              <w:rPr>
                <w:sz w:val="18"/>
                <w:lang w:val="en-GB"/>
              </w:rPr>
              <w:t>32,1</w:t>
            </w:r>
          </w:p>
        </w:tc>
      </w:tr>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both"/>
              <w:rPr>
                <w:sz w:val="18"/>
              </w:rPr>
            </w:pPr>
            <w:r>
              <w:rPr>
                <w:sz w:val="18"/>
              </w:rPr>
              <w:t>Ашанти</w:t>
            </w:r>
          </w:p>
        </w:tc>
        <w:tc>
          <w:tcPr>
            <w:tcW w:w="3182" w:type="dxa"/>
          </w:tcPr>
          <w:p w:rsidR="00000000" w:rsidRDefault="00000000">
            <w:pPr>
              <w:tabs>
                <w:tab w:val="decimal" w:pos="1134"/>
              </w:tabs>
              <w:spacing w:before="20" w:after="20"/>
              <w:ind w:left="1304"/>
              <w:rPr>
                <w:sz w:val="18"/>
              </w:rPr>
            </w:pPr>
            <w:r>
              <w:rPr>
                <w:sz w:val="18"/>
                <w:lang w:val="en-GB"/>
              </w:rPr>
              <w:t>32,16</w:t>
            </w:r>
          </w:p>
        </w:tc>
      </w:tr>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both"/>
              <w:rPr>
                <w:sz w:val="18"/>
              </w:rPr>
            </w:pPr>
            <w:r>
              <w:rPr>
                <w:sz w:val="18"/>
              </w:rPr>
              <w:t>Восточная</w:t>
            </w:r>
          </w:p>
        </w:tc>
        <w:tc>
          <w:tcPr>
            <w:tcW w:w="3182" w:type="dxa"/>
          </w:tcPr>
          <w:p w:rsidR="00000000" w:rsidRDefault="00000000">
            <w:pPr>
              <w:tabs>
                <w:tab w:val="decimal" w:pos="1134"/>
              </w:tabs>
              <w:spacing w:before="20" w:after="20"/>
              <w:ind w:left="1304"/>
              <w:rPr>
                <w:sz w:val="18"/>
              </w:rPr>
            </w:pPr>
            <w:r>
              <w:rPr>
                <w:sz w:val="18"/>
                <w:lang w:val="en-GB"/>
              </w:rPr>
              <w:t>29,5</w:t>
            </w:r>
          </w:p>
        </w:tc>
      </w:tr>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both"/>
              <w:rPr>
                <w:sz w:val="18"/>
              </w:rPr>
            </w:pPr>
            <w:r>
              <w:rPr>
                <w:sz w:val="18"/>
              </w:rPr>
              <w:t>Верхняя восточная</w:t>
            </w:r>
          </w:p>
        </w:tc>
        <w:tc>
          <w:tcPr>
            <w:tcW w:w="3182" w:type="dxa"/>
          </w:tcPr>
          <w:p w:rsidR="00000000" w:rsidRDefault="00000000">
            <w:pPr>
              <w:tabs>
                <w:tab w:val="decimal" w:pos="1134"/>
              </w:tabs>
              <w:spacing w:before="20" w:after="20"/>
              <w:ind w:left="1304"/>
              <w:rPr>
                <w:sz w:val="18"/>
              </w:rPr>
            </w:pPr>
            <w:r>
              <w:rPr>
                <w:sz w:val="18"/>
                <w:lang w:val="en-GB"/>
              </w:rPr>
              <w:t>31,19</w:t>
            </w:r>
          </w:p>
        </w:tc>
      </w:tr>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both"/>
              <w:rPr>
                <w:sz w:val="18"/>
              </w:rPr>
            </w:pPr>
            <w:r>
              <w:rPr>
                <w:sz w:val="18"/>
              </w:rPr>
              <w:t>Верхняя западная</w:t>
            </w:r>
          </w:p>
        </w:tc>
        <w:tc>
          <w:tcPr>
            <w:tcW w:w="3182" w:type="dxa"/>
          </w:tcPr>
          <w:p w:rsidR="00000000" w:rsidRDefault="00000000">
            <w:pPr>
              <w:tabs>
                <w:tab w:val="decimal" w:pos="1134"/>
              </w:tabs>
              <w:spacing w:before="20" w:after="20"/>
              <w:ind w:left="1304"/>
              <w:rPr>
                <w:sz w:val="18"/>
              </w:rPr>
            </w:pPr>
            <w:r>
              <w:rPr>
                <w:sz w:val="18"/>
                <w:lang w:val="en-GB"/>
              </w:rPr>
              <w:t>30,67</w:t>
            </w:r>
          </w:p>
        </w:tc>
      </w:tr>
      <w:tr w:rsidR="00000000">
        <w:tblPrEx>
          <w:tblCellMar>
            <w:top w:w="0" w:type="dxa"/>
            <w:bottom w:w="0" w:type="dxa"/>
          </w:tblCellMar>
        </w:tblPrEx>
        <w:trPr>
          <w:jc w:val="center"/>
        </w:trPr>
        <w:tc>
          <w:tcPr>
            <w:tcW w:w="2262" w:type="dxa"/>
          </w:tcPr>
          <w:p w:rsidR="00000000" w:rsidRDefault="00000000">
            <w:pPr>
              <w:tabs>
                <w:tab w:val="left" w:pos="680"/>
                <w:tab w:val="left" w:pos="1021"/>
              </w:tabs>
              <w:spacing w:before="20" w:after="20"/>
              <w:jc w:val="both"/>
              <w:rPr>
                <w:sz w:val="18"/>
              </w:rPr>
            </w:pPr>
            <w:r>
              <w:rPr>
                <w:sz w:val="18"/>
              </w:rPr>
              <w:t>Северная</w:t>
            </w:r>
          </w:p>
        </w:tc>
        <w:tc>
          <w:tcPr>
            <w:tcW w:w="3182" w:type="dxa"/>
          </w:tcPr>
          <w:p w:rsidR="00000000" w:rsidRDefault="00000000">
            <w:pPr>
              <w:tabs>
                <w:tab w:val="decimal" w:pos="1134"/>
              </w:tabs>
              <w:spacing w:before="20" w:after="20"/>
              <w:ind w:left="1304"/>
              <w:rPr>
                <w:sz w:val="18"/>
              </w:rPr>
            </w:pPr>
            <w:r>
              <w:rPr>
                <w:sz w:val="18"/>
              </w:rPr>
              <w:t>29,8</w:t>
            </w:r>
          </w:p>
        </w:tc>
      </w:tr>
    </w:tbl>
    <w:p w:rsidR="00000000" w:rsidRDefault="00000000">
      <w:pPr>
        <w:pStyle w:val="Header"/>
        <w:tabs>
          <w:tab w:val="clear" w:pos="4677"/>
          <w:tab w:val="clear" w:pos="9355"/>
          <w:tab w:val="left" w:pos="680"/>
          <w:tab w:val="left" w:pos="1021"/>
        </w:tabs>
        <w:spacing w:before="240" w:line="240" w:lineRule="exact"/>
        <w:jc w:val="center"/>
        <w:rPr>
          <w:sz w:val="18"/>
        </w:rPr>
      </w:pPr>
      <w:r>
        <w:rPr>
          <w:i/>
          <w:sz w:val="18"/>
        </w:rPr>
        <w:t>Источник:</w:t>
      </w:r>
      <w:r>
        <w:rPr>
          <w:sz w:val="18"/>
        </w:rPr>
        <w:t xml:space="preserve">  Министерство местного самоуправления и сельского развития, 1999 год.</w:t>
      </w:r>
    </w:p>
    <w:p w:rsidR="00000000" w:rsidRDefault="00000000">
      <w:pPr>
        <w:tabs>
          <w:tab w:val="left" w:pos="680"/>
          <w:tab w:val="left" w:pos="1021"/>
        </w:tabs>
        <w:spacing w:before="240" w:line="240" w:lineRule="exact"/>
        <w:jc w:val="both"/>
        <w:rPr>
          <w:sz w:val="22"/>
        </w:rPr>
      </w:pPr>
    </w:p>
    <w:p w:rsidR="00000000" w:rsidRDefault="00000000">
      <w:pPr>
        <w:tabs>
          <w:tab w:val="left" w:pos="680"/>
          <w:tab w:val="left" w:pos="1021"/>
        </w:tabs>
        <w:spacing w:before="240" w:line="240" w:lineRule="exact"/>
        <w:jc w:val="both"/>
        <w:rPr>
          <w:sz w:val="22"/>
        </w:rPr>
      </w:pPr>
      <w:r>
        <w:rPr>
          <w:sz w:val="22"/>
        </w:rPr>
        <w:t>85.</w:t>
      </w:r>
      <w:r>
        <w:rPr>
          <w:sz w:val="22"/>
        </w:rPr>
        <w:tab/>
        <w:t xml:space="preserve">В таблице 3, выше, показано, что, хотя доля назначенных женщин во всех областях превысила установленную в 1998 году 30-процентную норму, она по-прежнему далека от </w:t>
      </w:r>
      <w:r>
        <w:rPr>
          <w:sz w:val="22"/>
        </w:rPr>
        <w:br/>
        <w:t>40-процентного целевого показателя в Национальном плане действий и 50-процентного показателя, к которому стремится правительство. Причины этого обычно связывают с отсутствием женщин, соответствующих предъявляемым требованиям, и/или их незаинтересованностью в подобной деятельности. Вместе с тем в шести из 97 округов</w:t>
      </w:r>
      <w:r>
        <w:rPr>
          <w:sz w:val="22"/>
        </w:rPr>
        <w:br/>
        <w:t>50-процентную представленность все же удалось обеспечить. Еще в 27 округах удалось добиться более скромной 40-процентной представленности.</w:t>
      </w:r>
    </w:p>
    <w:p w:rsidR="00000000" w:rsidRDefault="00000000">
      <w:pPr>
        <w:tabs>
          <w:tab w:val="left" w:pos="680"/>
          <w:tab w:val="left" w:pos="1021"/>
        </w:tabs>
        <w:spacing w:before="240" w:after="120" w:line="240" w:lineRule="exact"/>
        <w:jc w:val="center"/>
        <w:rPr>
          <w:b/>
          <w:sz w:val="22"/>
        </w:rPr>
      </w:pPr>
      <w:r>
        <w:rPr>
          <w:b/>
          <w:sz w:val="22"/>
        </w:rPr>
        <w:t>Таблица 4. Назначенные члены собраний, 2002–2006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757"/>
        <w:gridCol w:w="1757"/>
        <w:gridCol w:w="1758"/>
        <w:gridCol w:w="1758"/>
        <w:gridCol w:w="1759"/>
      </w:tblGrid>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center"/>
              <w:rPr>
                <w:b/>
                <w:sz w:val="18"/>
              </w:rPr>
            </w:pPr>
            <w:r>
              <w:rPr>
                <w:b/>
                <w:sz w:val="18"/>
              </w:rPr>
              <w:t>Область</w:t>
            </w:r>
          </w:p>
        </w:tc>
        <w:tc>
          <w:tcPr>
            <w:tcW w:w="1757" w:type="dxa"/>
          </w:tcPr>
          <w:p w:rsidR="00000000" w:rsidRDefault="00000000">
            <w:pPr>
              <w:tabs>
                <w:tab w:val="left" w:pos="680"/>
                <w:tab w:val="left" w:pos="1021"/>
              </w:tabs>
              <w:spacing w:before="20" w:after="20"/>
              <w:jc w:val="center"/>
              <w:rPr>
                <w:b/>
                <w:sz w:val="18"/>
              </w:rPr>
            </w:pPr>
            <w:r>
              <w:rPr>
                <w:b/>
                <w:sz w:val="18"/>
              </w:rPr>
              <w:t>Число округов, представивших данные</w:t>
            </w:r>
          </w:p>
        </w:tc>
        <w:tc>
          <w:tcPr>
            <w:tcW w:w="1758" w:type="dxa"/>
          </w:tcPr>
          <w:p w:rsidR="00000000" w:rsidRDefault="00000000">
            <w:pPr>
              <w:tabs>
                <w:tab w:val="left" w:pos="680"/>
                <w:tab w:val="left" w:pos="1021"/>
              </w:tabs>
              <w:spacing w:before="20" w:after="20"/>
              <w:jc w:val="center"/>
              <w:rPr>
                <w:b/>
                <w:sz w:val="18"/>
              </w:rPr>
            </w:pPr>
            <w:r>
              <w:rPr>
                <w:b/>
                <w:sz w:val="18"/>
              </w:rPr>
              <w:t>Общее число назначенных членов</w:t>
            </w:r>
          </w:p>
        </w:tc>
        <w:tc>
          <w:tcPr>
            <w:tcW w:w="1758" w:type="dxa"/>
          </w:tcPr>
          <w:p w:rsidR="00000000" w:rsidRDefault="00000000">
            <w:pPr>
              <w:tabs>
                <w:tab w:val="left" w:pos="680"/>
                <w:tab w:val="left" w:pos="1021"/>
              </w:tabs>
              <w:spacing w:before="20" w:after="20"/>
              <w:jc w:val="center"/>
              <w:rPr>
                <w:b/>
                <w:sz w:val="18"/>
              </w:rPr>
            </w:pPr>
            <w:r>
              <w:rPr>
                <w:b/>
                <w:sz w:val="18"/>
              </w:rPr>
              <w:t>Доля мужчин</w:t>
            </w:r>
            <w:r>
              <w:rPr>
                <w:b/>
                <w:sz w:val="18"/>
              </w:rPr>
              <w:br/>
              <w:t>(в процентах)</w:t>
            </w:r>
          </w:p>
        </w:tc>
        <w:tc>
          <w:tcPr>
            <w:tcW w:w="1759" w:type="dxa"/>
          </w:tcPr>
          <w:p w:rsidR="00000000" w:rsidRDefault="00000000">
            <w:pPr>
              <w:tabs>
                <w:tab w:val="left" w:pos="680"/>
                <w:tab w:val="left" w:pos="1021"/>
              </w:tabs>
              <w:spacing w:before="20" w:after="20"/>
              <w:jc w:val="center"/>
              <w:rPr>
                <w:b/>
                <w:sz w:val="18"/>
              </w:rPr>
            </w:pPr>
            <w:r>
              <w:rPr>
                <w:b/>
                <w:sz w:val="18"/>
              </w:rPr>
              <w:t>Доля женщин</w:t>
            </w:r>
            <w:r>
              <w:rPr>
                <w:b/>
                <w:sz w:val="18"/>
              </w:rPr>
              <w:br/>
              <w:t>(в процентах)</w:t>
            </w:r>
          </w:p>
        </w:tc>
      </w:tr>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both"/>
              <w:rPr>
                <w:sz w:val="18"/>
              </w:rPr>
            </w:pPr>
            <w:r>
              <w:rPr>
                <w:sz w:val="18"/>
              </w:rPr>
              <w:t>Вольта</w:t>
            </w:r>
          </w:p>
        </w:tc>
        <w:tc>
          <w:tcPr>
            <w:tcW w:w="1757" w:type="dxa"/>
          </w:tcPr>
          <w:p w:rsidR="00000000" w:rsidRDefault="00000000">
            <w:pPr>
              <w:tabs>
                <w:tab w:val="left" w:pos="680"/>
                <w:tab w:val="left" w:pos="1021"/>
              </w:tabs>
              <w:spacing w:before="20" w:after="20"/>
              <w:ind w:left="567"/>
              <w:jc w:val="both"/>
              <w:rPr>
                <w:sz w:val="18"/>
              </w:rPr>
            </w:pPr>
            <w:r>
              <w:rPr>
                <w:sz w:val="18"/>
              </w:rPr>
              <w:t>11 из 12</w:t>
            </w:r>
          </w:p>
        </w:tc>
        <w:tc>
          <w:tcPr>
            <w:tcW w:w="1758" w:type="dxa"/>
          </w:tcPr>
          <w:p w:rsidR="00000000" w:rsidRDefault="00000000">
            <w:pPr>
              <w:tabs>
                <w:tab w:val="decimal" w:pos="964"/>
              </w:tabs>
              <w:spacing w:before="20" w:after="20"/>
              <w:rPr>
                <w:sz w:val="18"/>
                <w:lang w:val="en-GB"/>
              </w:rPr>
            </w:pPr>
            <w:r>
              <w:rPr>
                <w:sz w:val="18"/>
                <w:lang w:val="en-GB"/>
              </w:rPr>
              <w:t>210</w:t>
            </w:r>
          </w:p>
        </w:tc>
        <w:tc>
          <w:tcPr>
            <w:tcW w:w="1758" w:type="dxa"/>
          </w:tcPr>
          <w:p w:rsidR="00000000" w:rsidRDefault="00000000">
            <w:pPr>
              <w:tabs>
                <w:tab w:val="decimal" w:pos="737"/>
              </w:tabs>
              <w:spacing w:before="20" w:after="20"/>
              <w:jc w:val="both"/>
              <w:rPr>
                <w:sz w:val="18"/>
                <w:lang w:val="en-GB"/>
              </w:rPr>
            </w:pPr>
            <w:r>
              <w:rPr>
                <w:sz w:val="18"/>
                <w:lang w:val="en-GB"/>
              </w:rPr>
              <w:t>149 (70,9%)</w:t>
            </w:r>
          </w:p>
        </w:tc>
        <w:tc>
          <w:tcPr>
            <w:tcW w:w="1759" w:type="dxa"/>
          </w:tcPr>
          <w:p w:rsidR="00000000" w:rsidRDefault="00000000">
            <w:pPr>
              <w:tabs>
                <w:tab w:val="decimal" w:pos="737"/>
              </w:tabs>
              <w:spacing w:before="20" w:after="20"/>
              <w:jc w:val="both"/>
              <w:rPr>
                <w:sz w:val="18"/>
                <w:lang w:val="en-GB"/>
              </w:rPr>
            </w:pPr>
            <w:r>
              <w:rPr>
                <w:sz w:val="18"/>
                <w:lang w:val="en-GB"/>
              </w:rPr>
              <w:t>67 (31,9%)</w:t>
            </w:r>
          </w:p>
        </w:tc>
      </w:tr>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both"/>
              <w:rPr>
                <w:sz w:val="18"/>
              </w:rPr>
            </w:pPr>
            <w:r>
              <w:rPr>
                <w:sz w:val="18"/>
              </w:rPr>
              <w:t>Северная*</w:t>
            </w:r>
          </w:p>
        </w:tc>
        <w:tc>
          <w:tcPr>
            <w:tcW w:w="1757" w:type="dxa"/>
          </w:tcPr>
          <w:p w:rsidR="00000000" w:rsidRDefault="00000000">
            <w:pPr>
              <w:tabs>
                <w:tab w:val="left" w:pos="680"/>
                <w:tab w:val="left" w:pos="1021"/>
              </w:tabs>
              <w:spacing w:before="20" w:after="20"/>
              <w:ind w:left="567"/>
              <w:jc w:val="both"/>
              <w:rPr>
                <w:sz w:val="18"/>
              </w:rPr>
            </w:pPr>
            <w:r>
              <w:rPr>
                <w:sz w:val="18"/>
              </w:rPr>
              <w:t>7 из 13</w:t>
            </w:r>
          </w:p>
        </w:tc>
        <w:tc>
          <w:tcPr>
            <w:tcW w:w="1758" w:type="dxa"/>
          </w:tcPr>
          <w:p w:rsidR="00000000" w:rsidRDefault="00000000">
            <w:pPr>
              <w:tabs>
                <w:tab w:val="decimal" w:pos="964"/>
              </w:tabs>
              <w:spacing w:before="20" w:after="20"/>
              <w:rPr>
                <w:sz w:val="18"/>
                <w:lang w:val="en-GB"/>
              </w:rPr>
            </w:pPr>
            <w:r>
              <w:rPr>
                <w:sz w:val="18"/>
                <w:lang w:val="en-GB"/>
              </w:rPr>
              <w:t>134</w:t>
            </w:r>
          </w:p>
        </w:tc>
        <w:tc>
          <w:tcPr>
            <w:tcW w:w="1758" w:type="dxa"/>
          </w:tcPr>
          <w:p w:rsidR="00000000" w:rsidRDefault="00000000">
            <w:pPr>
              <w:tabs>
                <w:tab w:val="decimal" w:pos="737"/>
              </w:tabs>
              <w:spacing w:before="20" w:after="20"/>
              <w:jc w:val="both"/>
              <w:rPr>
                <w:sz w:val="18"/>
                <w:lang w:val="en-GB"/>
              </w:rPr>
            </w:pPr>
            <w:r>
              <w:rPr>
                <w:sz w:val="18"/>
                <w:lang w:val="en-GB"/>
              </w:rPr>
              <w:t>82 (61,1%)</w:t>
            </w:r>
          </w:p>
        </w:tc>
        <w:tc>
          <w:tcPr>
            <w:tcW w:w="1759" w:type="dxa"/>
          </w:tcPr>
          <w:p w:rsidR="00000000" w:rsidRDefault="00000000">
            <w:pPr>
              <w:tabs>
                <w:tab w:val="decimal" w:pos="737"/>
              </w:tabs>
              <w:spacing w:before="20" w:after="20"/>
              <w:jc w:val="both"/>
              <w:rPr>
                <w:sz w:val="18"/>
                <w:lang w:val="en-GB"/>
              </w:rPr>
            </w:pPr>
            <w:r>
              <w:rPr>
                <w:sz w:val="18"/>
                <w:lang w:val="en-GB"/>
              </w:rPr>
              <w:t>52 (38,8%)</w:t>
            </w:r>
          </w:p>
        </w:tc>
      </w:tr>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both"/>
              <w:rPr>
                <w:sz w:val="18"/>
              </w:rPr>
            </w:pPr>
            <w:r>
              <w:rPr>
                <w:sz w:val="18"/>
              </w:rPr>
              <w:t>Верхняя западная</w:t>
            </w:r>
          </w:p>
        </w:tc>
        <w:tc>
          <w:tcPr>
            <w:tcW w:w="1757" w:type="dxa"/>
          </w:tcPr>
          <w:p w:rsidR="00000000" w:rsidRDefault="00000000">
            <w:pPr>
              <w:tabs>
                <w:tab w:val="left" w:pos="680"/>
                <w:tab w:val="left" w:pos="1021"/>
              </w:tabs>
              <w:spacing w:before="20" w:after="20"/>
              <w:ind w:left="567"/>
              <w:jc w:val="both"/>
              <w:rPr>
                <w:sz w:val="18"/>
              </w:rPr>
            </w:pPr>
            <w:r>
              <w:rPr>
                <w:sz w:val="18"/>
              </w:rPr>
              <w:t>4 из 5</w:t>
            </w:r>
          </w:p>
        </w:tc>
        <w:tc>
          <w:tcPr>
            <w:tcW w:w="1758" w:type="dxa"/>
          </w:tcPr>
          <w:p w:rsidR="00000000" w:rsidRDefault="00000000">
            <w:pPr>
              <w:tabs>
                <w:tab w:val="decimal" w:pos="964"/>
              </w:tabs>
              <w:spacing w:before="20" w:after="20"/>
              <w:rPr>
                <w:sz w:val="18"/>
                <w:lang w:val="en-GB"/>
              </w:rPr>
            </w:pPr>
            <w:r>
              <w:rPr>
                <w:sz w:val="18"/>
                <w:lang w:val="en-GB"/>
              </w:rPr>
              <w:t>65</w:t>
            </w:r>
          </w:p>
        </w:tc>
        <w:tc>
          <w:tcPr>
            <w:tcW w:w="1758" w:type="dxa"/>
          </w:tcPr>
          <w:p w:rsidR="00000000" w:rsidRDefault="00000000">
            <w:pPr>
              <w:tabs>
                <w:tab w:val="decimal" w:pos="737"/>
              </w:tabs>
              <w:spacing w:before="20" w:after="20"/>
              <w:jc w:val="both"/>
              <w:rPr>
                <w:sz w:val="18"/>
                <w:lang w:val="en-GB"/>
              </w:rPr>
            </w:pPr>
            <w:r>
              <w:rPr>
                <w:sz w:val="18"/>
                <w:lang w:val="en-GB"/>
              </w:rPr>
              <w:t>41 (63%)</w:t>
            </w:r>
          </w:p>
        </w:tc>
        <w:tc>
          <w:tcPr>
            <w:tcW w:w="1759" w:type="dxa"/>
          </w:tcPr>
          <w:p w:rsidR="00000000" w:rsidRDefault="00000000">
            <w:pPr>
              <w:tabs>
                <w:tab w:val="decimal" w:pos="737"/>
              </w:tabs>
              <w:spacing w:before="20" w:after="20"/>
              <w:jc w:val="both"/>
              <w:rPr>
                <w:sz w:val="18"/>
                <w:lang w:val="en-GB"/>
              </w:rPr>
            </w:pPr>
            <w:r>
              <w:rPr>
                <w:sz w:val="18"/>
                <w:lang w:val="en-GB"/>
              </w:rPr>
              <w:t>24 (37%)</w:t>
            </w:r>
          </w:p>
        </w:tc>
      </w:tr>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both"/>
              <w:rPr>
                <w:sz w:val="18"/>
              </w:rPr>
            </w:pPr>
            <w:r>
              <w:rPr>
                <w:sz w:val="18"/>
              </w:rPr>
              <w:t>Верхняя восточная</w:t>
            </w:r>
          </w:p>
        </w:tc>
        <w:tc>
          <w:tcPr>
            <w:tcW w:w="1757" w:type="dxa"/>
          </w:tcPr>
          <w:p w:rsidR="00000000" w:rsidRDefault="00000000">
            <w:pPr>
              <w:tabs>
                <w:tab w:val="left" w:pos="680"/>
                <w:tab w:val="left" w:pos="1021"/>
              </w:tabs>
              <w:spacing w:before="20" w:after="20"/>
              <w:ind w:left="567"/>
              <w:jc w:val="both"/>
              <w:rPr>
                <w:sz w:val="18"/>
              </w:rPr>
            </w:pPr>
            <w:r>
              <w:rPr>
                <w:sz w:val="18"/>
              </w:rPr>
              <w:t>6 из 6</w:t>
            </w:r>
          </w:p>
        </w:tc>
        <w:tc>
          <w:tcPr>
            <w:tcW w:w="1758" w:type="dxa"/>
          </w:tcPr>
          <w:p w:rsidR="00000000" w:rsidRDefault="00000000">
            <w:pPr>
              <w:tabs>
                <w:tab w:val="decimal" w:pos="964"/>
              </w:tabs>
              <w:spacing w:before="20" w:after="20"/>
              <w:rPr>
                <w:sz w:val="18"/>
                <w:lang w:val="en-GB"/>
              </w:rPr>
            </w:pPr>
            <w:r>
              <w:rPr>
                <w:sz w:val="18"/>
                <w:lang w:val="en-GB"/>
              </w:rPr>
              <w:t>118</w:t>
            </w:r>
          </w:p>
        </w:tc>
        <w:tc>
          <w:tcPr>
            <w:tcW w:w="1758" w:type="dxa"/>
          </w:tcPr>
          <w:p w:rsidR="00000000" w:rsidRDefault="00000000">
            <w:pPr>
              <w:tabs>
                <w:tab w:val="decimal" w:pos="737"/>
              </w:tabs>
              <w:spacing w:before="20" w:after="20"/>
              <w:jc w:val="both"/>
              <w:rPr>
                <w:sz w:val="18"/>
                <w:lang w:val="en-GB"/>
              </w:rPr>
            </w:pPr>
            <w:r>
              <w:rPr>
                <w:sz w:val="18"/>
                <w:lang w:val="en-GB"/>
              </w:rPr>
              <w:t>78 (66,1%)</w:t>
            </w:r>
          </w:p>
        </w:tc>
        <w:tc>
          <w:tcPr>
            <w:tcW w:w="1759" w:type="dxa"/>
          </w:tcPr>
          <w:p w:rsidR="00000000" w:rsidRDefault="00000000">
            <w:pPr>
              <w:tabs>
                <w:tab w:val="decimal" w:pos="737"/>
              </w:tabs>
              <w:spacing w:before="20" w:after="20"/>
              <w:jc w:val="both"/>
              <w:rPr>
                <w:sz w:val="18"/>
                <w:lang w:val="en-GB"/>
              </w:rPr>
            </w:pPr>
            <w:r>
              <w:rPr>
                <w:sz w:val="18"/>
                <w:lang w:val="en-GB"/>
              </w:rPr>
              <w:t>40 (33,9%)</w:t>
            </w:r>
          </w:p>
        </w:tc>
      </w:tr>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both"/>
              <w:rPr>
                <w:sz w:val="18"/>
              </w:rPr>
            </w:pPr>
            <w:r>
              <w:rPr>
                <w:sz w:val="18"/>
              </w:rPr>
              <w:t>Восточная</w:t>
            </w:r>
          </w:p>
        </w:tc>
        <w:tc>
          <w:tcPr>
            <w:tcW w:w="1757" w:type="dxa"/>
          </w:tcPr>
          <w:p w:rsidR="00000000" w:rsidRDefault="00000000">
            <w:pPr>
              <w:tabs>
                <w:tab w:val="left" w:pos="680"/>
                <w:tab w:val="left" w:pos="1021"/>
              </w:tabs>
              <w:spacing w:before="20" w:after="20"/>
              <w:ind w:left="567"/>
              <w:jc w:val="both"/>
              <w:rPr>
                <w:sz w:val="18"/>
              </w:rPr>
            </w:pPr>
            <w:r>
              <w:rPr>
                <w:sz w:val="18"/>
              </w:rPr>
              <w:t>15 из 15</w:t>
            </w:r>
          </w:p>
        </w:tc>
        <w:tc>
          <w:tcPr>
            <w:tcW w:w="1758" w:type="dxa"/>
          </w:tcPr>
          <w:p w:rsidR="00000000" w:rsidRDefault="00000000">
            <w:pPr>
              <w:tabs>
                <w:tab w:val="decimal" w:pos="964"/>
              </w:tabs>
              <w:spacing w:before="20" w:after="20"/>
              <w:rPr>
                <w:sz w:val="18"/>
                <w:lang w:val="en-GB"/>
              </w:rPr>
            </w:pPr>
            <w:r>
              <w:rPr>
                <w:sz w:val="18"/>
                <w:lang w:val="en-GB"/>
              </w:rPr>
              <w:t>304</w:t>
            </w:r>
          </w:p>
        </w:tc>
        <w:tc>
          <w:tcPr>
            <w:tcW w:w="1758" w:type="dxa"/>
          </w:tcPr>
          <w:p w:rsidR="00000000" w:rsidRDefault="00000000">
            <w:pPr>
              <w:tabs>
                <w:tab w:val="decimal" w:pos="737"/>
              </w:tabs>
              <w:spacing w:before="20" w:after="20"/>
              <w:jc w:val="both"/>
              <w:rPr>
                <w:sz w:val="18"/>
                <w:lang w:val="en-GB"/>
              </w:rPr>
            </w:pPr>
            <w:r>
              <w:rPr>
                <w:sz w:val="18"/>
                <w:lang w:val="en-GB"/>
              </w:rPr>
              <w:t>191 (62,8%)</w:t>
            </w:r>
          </w:p>
        </w:tc>
        <w:tc>
          <w:tcPr>
            <w:tcW w:w="1759" w:type="dxa"/>
          </w:tcPr>
          <w:p w:rsidR="00000000" w:rsidRDefault="00000000">
            <w:pPr>
              <w:tabs>
                <w:tab w:val="decimal" w:pos="737"/>
              </w:tabs>
              <w:spacing w:before="20" w:after="20"/>
              <w:jc w:val="both"/>
              <w:rPr>
                <w:sz w:val="18"/>
                <w:lang w:val="en-GB"/>
              </w:rPr>
            </w:pPr>
            <w:r>
              <w:rPr>
                <w:sz w:val="18"/>
                <w:lang w:val="en-GB"/>
              </w:rPr>
              <w:t>113 (37,2%)</w:t>
            </w:r>
          </w:p>
        </w:tc>
      </w:tr>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both"/>
              <w:rPr>
                <w:sz w:val="18"/>
              </w:rPr>
            </w:pPr>
            <w:r>
              <w:rPr>
                <w:sz w:val="18"/>
              </w:rPr>
              <w:t>Западная</w:t>
            </w:r>
          </w:p>
        </w:tc>
        <w:tc>
          <w:tcPr>
            <w:tcW w:w="1757" w:type="dxa"/>
          </w:tcPr>
          <w:p w:rsidR="00000000" w:rsidRDefault="00000000">
            <w:pPr>
              <w:tabs>
                <w:tab w:val="left" w:pos="680"/>
                <w:tab w:val="left" w:pos="1021"/>
              </w:tabs>
              <w:spacing w:before="20" w:after="20"/>
              <w:ind w:left="567"/>
              <w:jc w:val="both"/>
              <w:rPr>
                <w:sz w:val="18"/>
              </w:rPr>
            </w:pPr>
            <w:r>
              <w:rPr>
                <w:sz w:val="18"/>
              </w:rPr>
              <w:t>11 из 12</w:t>
            </w:r>
          </w:p>
        </w:tc>
        <w:tc>
          <w:tcPr>
            <w:tcW w:w="1758" w:type="dxa"/>
          </w:tcPr>
          <w:p w:rsidR="00000000" w:rsidRDefault="00000000">
            <w:pPr>
              <w:tabs>
                <w:tab w:val="decimal" w:pos="964"/>
              </w:tabs>
              <w:spacing w:before="20" w:after="20"/>
              <w:rPr>
                <w:sz w:val="18"/>
                <w:lang w:val="en-GB"/>
              </w:rPr>
            </w:pPr>
            <w:r>
              <w:rPr>
                <w:sz w:val="18"/>
                <w:lang w:val="en-GB"/>
              </w:rPr>
              <w:t>191</w:t>
            </w:r>
          </w:p>
        </w:tc>
        <w:tc>
          <w:tcPr>
            <w:tcW w:w="1758" w:type="dxa"/>
          </w:tcPr>
          <w:p w:rsidR="00000000" w:rsidRDefault="00000000">
            <w:pPr>
              <w:tabs>
                <w:tab w:val="decimal" w:pos="737"/>
              </w:tabs>
              <w:spacing w:before="20" w:after="20"/>
              <w:jc w:val="both"/>
              <w:rPr>
                <w:sz w:val="18"/>
                <w:lang w:val="en-GB"/>
              </w:rPr>
            </w:pPr>
            <w:r>
              <w:rPr>
                <w:sz w:val="18"/>
                <w:lang w:val="en-GB"/>
              </w:rPr>
              <w:t>119 (62,3%)</w:t>
            </w:r>
          </w:p>
        </w:tc>
        <w:tc>
          <w:tcPr>
            <w:tcW w:w="1759" w:type="dxa"/>
          </w:tcPr>
          <w:p w:rsidR="00000000" w:rsidRDefault="00000000">
            <w:pPr>
              <w:tabs>
                <w:tab w:val="decimal" w:pos="737"/>
              </w:tabs>
              <w:spacing w:before="20" w:after="20"/>
              <w:jc w:val="both"/>
              <w:rPr>
                <w:sz w:val="18"/>
                <w:lang w:val="en-GB"/>
              </w:rPr>
            </w:pPr>
            <w:r>
              <w:rPr>
                <w:sz w:val="18"/>
                <w:lang w:val="en-GB"/>
              </w:rPr>
              <w:t>72 (37,7%)</w:t>
            </w:r>
          </w:p>
        </w:tc>
      </w:tr>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both"/>
              <w:rPr>
                <w:sz w:val="18"/>
              </w:rPr>
            </w:pPr>
            <w:r>
              <w:rPr>
                <w:sz w:val="18"/>
              </w:rPr>
              <w:t>Бронг-Ахафо</w:t>
            </w:r>
          </w:p>
        </w:tc>
        <w:tc>
          <w:tcPr>
            <w:tcW w:w="1757" w:type="dxa"/>
          </w:tcPr>
          <w:p w:rsidR="00000000" w:rsidRDefault="00000000">
            <w:pPr>
              <w:tabs>
                <w:tab w:val="left" w:pos="680"/>
                <w:tab w:val="left" w:pos="1021"/>
              </w:tabs>
              <w:spacing w:before="20" w:after="20"/>
              <w:ind w:left="567"/>
              <w:jc w:val="both"/>
              <w:rPr>
                <w:sz w:val="18"/>
              </w:rPr>
            </w:pPr>
            <w:r>
              <w:rPr>
                <w:sz w:val="18"/>
              </w:rPr>
              <w:t>13 из 13</w:t>
            </w:r>
          </w:p>
        </w:tc>
        <w:tc>
          <w:tcPr>
            <w:tcW w:w="1758" w:type="dxa"/>
          </w:tcPr>
          <w:p w:rsidR="00000000" w:rsidRDefault="00000000">
            <w:pPr>
              <w:tabs>
                <w:tab w:val="decimal" w:pos="964"/>
              </w:tabs>
              <w:spacing w:before="20" w:after="20"/>
              <w:rPr>
                <w:sz w:val="18"/>
                <w:lang w:val="en-GB"/>
              </w:rPr>
            </w:pPr>
            <w:r>
              <w:rPr>
                <w:sz w:val="18"/>
                <w:lang w:val="en-GB"/>
              </w:rPr>
              <w:t>236</w:t>
            </w:r>
          </w:p>
        </w:tc>
        <w:tc>
          <w:tcPr>
            <w:tcW w:w="1758" w:type="dxa"/>
          </w:tcPr>
          <w:p w:rsidR="00000000" w:rsidRDefault="00000000">
            <w:pPr>
              <w:tabs>
                <w:tab w:val="decimal" w:pos="737"/>
              </w:tabs>
              <w:spacing w:before="20" w:after="20"/>
              <w:jc w:val="both"/>
              <w:rPr>
                <w:sz w:val="18"/>
                <w:lang w:val="en-GB"/>
              </w:rPr>
            </w:pPr>
            <w:r>
              <w:rPr>
                <w:sz w:val="18"/>
                <w:lang w:val="en-GB"/>
              </w:rPr>
              <w:t>162 (68,6%)</w:t>
            </w:r>
          </w:p>
        </w:tc>
        <w:tc>
          <w:tcPr>
            <w:tcW w:w="1759" w:type="dxa"/>
          </w:tcPr>
          <w:p w:rsidR="00000000" w:rsidRDefault="00000000">
            <w:pPr>
              <w:tabs>
                <w:tab w:val="decimal" w:pos="737"/>
              </w:tabs>
              <w:spacing w:before="20" w:after="20"/>
              <w:jc w:val="both"/>
              <w:rPr>
                <w:sz w:val="18"/>
                <w:lang w:val="en-GB"/>
              </w:rPr>
            </w:pPr>
            <w:r>
              <w:rPr>
                <w:sz w:val="18"/>
                <w:lang w:val="en-GB"/>
              </w:rPr>
              <w:t>74 (31,4%)</w:t>
            </w:r>
          </w:p>
        </w:tc>
      </w:tr>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both"/>
              <w:rPr>
                <w:sz w:val="18"/>
              </w:rPr>
            </w:pPr>
            <w:r>
              <w:rPr>
                <w:sz w:val="18"/>
              </w:rPr>
              <w:t>Ашанти</w:t>
            </w:r>
          </w:p>
        </w:tc>
        <w:tc>
          <w:tcPr>
            <w:tcW w:w="1757" w:type="dxa"/>
          </w:tcPr>
          <w:p w:rsidR="00000000" w:rsidRDefault="00000000">
            <w:pPr>
              <w:tabs>
                <w:tab w:val="left" w:pos="680"/>
                <w:tab w:val="left" w:pos="1021"/>
              </w:tabs>
              <w:spacing w:before="20" w:after="20"/>
              <w:ind w:left="567"/>
              <w:jc w:val="both"/>
              <w:rPr>
                <w:sz w:val="18"/>
              </w:rPr>
            </w:pPr>
            <w:r>
              <w:rPr>
                <w:sz w:val="18"/>
              </w:rPr>
              <w:t>14 из 17</w:t>
            </w:r>
          </w:p>
        </w:tc>
        <w:tc>
          <w:tcPr>
            <w:tcW w:w="1758" w:type="dxa"/>
          </w:tcPr>
          <w:p w:rsidR="00000000" w:rsidRDefault="00000000">
            <w:pPr>
              <w:tabs>
                <w:tab w:val="decimal" w:pos="964"/>
              </w:tabs>
              <w:spacing w:before="20" w:after="20"/>
              <w:rPr>
                <w:sz w:val="18"/>
                <w:lang w:val="en-GB"/>
              </w:rPr>
            </w:pPr>
            <w:r>
              <w:rPr>
                <w:sz w:val="18"/>
                <w:lang w:val="en-GB"/>
              </w:rPr>
              <w:t>269</w:t>
            </w:r>
          </w:p>
        </w:tc>
        <w:tc>
          <w:tcPr>
            <w:tcW w:w="1758" w:type="dxa"/>
          </w:tcPr>
          <w:p w:rsidR="00000000" w:rsidRDefault="00000000">
            <w:pPr>
              <w:tabs>
                <w:tab w:val="decimal" w:pos="737"/>
              </w:tabs>
              <w:spacing w:before="20" w:after="20"/>
              <w:jc w:val="both"/>
              <w:rPr>
                <w:sz w:val="18"/>
                <w:lang w:val="en-GB"/>
              </w:rPr>
            </w:pPr>
            <w:r>
              <w:rPr>
                <w:sz w:val="18"/>
                <w:lang w:val="en-GB"/>
              </w:rPr>
              <w:t>168 (62,4%)</w:t>
            </w:r>
          </w:p>
        </w:tc>
        <w:tc>
          <w:tcPr>
            <w:tcW w:w="1759" w:type="dxa"/>
          </w:tcPr>
          <w:p w:rsidR="00000000" w:rsidRDefault="00000000">
            <w:pPr>
              <w:tabs>
                <w:tab w:val="decimal" w:pos="737"/>
              </w:tabs>
              <w:spacing w:before="20" w:after="20"/>
              <w:jc w:val="both"/>
              <w:rPr>
                <w:sz w:val="18"/>
                <w:lang w:val="en-GB"/>
              </w:rPr>
            </w:pPr>
            <w:r>
              <w:rPr>
                <w:sz w:val="18"/>
                <w:lang w:val="en-GB"/>
              </w:rPr>
              <w:t>101 (37,6%)</w:t>
            </w:r>
          </w:p>
        </w:tc>
      </w:tr>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both"/>
              <w:rPr>
                <w:sz w:val="18"/>
              </w:rPr>
            </w:pPr>
            <w:r>
              <w:rPr>
                <w:sz w:val="18"/>
              </w:rPr>
              <w:t>Центральная</w:t>
            </w:r>
          </w:p>
        </w:tc>
        <w:tc>
          <w:tcPr>
            <w:tcW w:w="1757" w:type="dxa"/>
          </w:tcPr>
          <w:p w:rsidR="00000000" w:rsidRDefault="00000000">
            <w:pPr>
              <w:tabs>
                <w:tab w:val="left" w:pos="680"/>
                <w:tab w:val="left" w:pos="1021"/>
              </w:tabs>
              <w:spacing w:before="20" w:after="20"/>
              <w:ind w:left="567"/>
              <w:jc w:val="both"/>
              <w:rPr>
                <w:sz w:val="18"/>
              </w:rPr>
            </w:pPr>
            <w:r>
              <w:rPr>
                <w:sz w:val="18"/>
              </w:rPr>
              <w:t>11 из 12</w:t>
            </w:r>
          </w:p>
        </w:tc>
        <w:tc>
          <w:tcPr>
            <w:tcW w:w="1758" w:type="dxa"/>
          </w:tcPr>
          <w:p w:rsidR="00000000" w:rsidRDefault="00000000">
            <w:pPr>
              <w:tabs>
                <w:tab w:val="decimal" w:pos="964"/>
              </w:tabs>
              <w:spacing w:before="20" w:after="20"/>
              <w:rPr>
                <w:sz w:val="18"/>
                <w:lang w:val="en-GB"/>
              </w:rPr>
            </w:pPr>
            <w:r>
              <w:rPr>
                <w:sz w:val="18"/>
                <w:lang w:val="en-GB"/>
              </w:rPr>
              <w:t>199</w:t>
            </w:r>
          </w:p>
        </w:tc>
        <w:tc>
          <w:tcPr>
            <w:tcW w:w="1758" w:type="dxa"/>
          </w:tcPr>
          <w:p w:rsidR="00000000" w:rsidRDefault="00000000">
            <w:pPr>
              <w:tabs>
                <w:tab w:val="decimal" w:pos="737"/>
              </w:tabs>
              <w:spacing w:before="20" w:after="20"/>
              <w:jc w:val="both"/>
              <w:rPr>
                <w:sz w:val="18"/>
                <w:lang w:val="en-GB"/>
              </w:rPr>
            </w:pPr>
            <w:r>
              <w:rPr>
                <w:sz w:val="18"/>
                <w:lang w:val="en-GB"/>
              </w:rPr>
              <w:t>128 (64,3%)</w:t>
            </w:r>
          </w:p>
        </w:tc>
        <w:tc>
          <w:tcPr>
            <w:tcW w:w="1759" w:type="dxa"/>
          </w:tcPr>
          <w:p w:rsidR="00000000" w:rsidRDefault="00000000">
            <w:pPr>
              <w:tabs>
                <w:tab w:val="decimal" w:pos="737"/>
              </w:tabs>
              <w:spacing w:before="20" w:after="20"/>
              <w:jc w:val="both"/>
              <w:rPr>
                <w:sz w:val="18"/>
                <w:lang w:val="en-GB"/>
              </w:rPr>
            </w:pPr>
            <w:r>
              <w:rPr>
                <w:sz w:val="18"/>
                <w:lang w:val="en-GB"/>
              </w:rPr>
              <w:t>71 (35,7%)</w:t>
            </w:r>
          </w:p>
        </w:tc>
      </w:tr>
      <w:tr w:rsidR="00000000">
        <w:tblPrEx>
          <w:tblCellMar>
            <w:top w:w="0" w:type="dxa"/>
            <w:bottom w:w="0" w:type="dxa"/>
          </w:tblCellMar>
        </w:tblPrEx>
        <w:trPr>
          <w:jc w:val="center"/>
        </w:trPr>
        <w:tc>
          <w:tcPr>
            <w:tcW w:w="1757" w:type="dxa"/>
          </w:tcPr>
          <w:p w:rsidR="00000000" w:rsidRDefault="00000000">
            <w:pPr>
              <w:tabs>
                <w:tab w:val="left" w:pos="680"/>
                <w:tab w:val="left" w:pos="1021"/>
              </w:tabs>
              <w:spacing w:before="20" w:after="20"/>
              <w:jc w:val="both"/>
              <w:rPr>
                <w:sz w:val="18"/>
              </w:rPr>
            </w:pPr>
            <w:r>
              <w:rPr>
                <w:sz w:val="18"/>
              </w:rPr>
              <w:t>Большая Аккра</w:t>
            </w:r>
          </w:p>
        </w:tc>
        <w:tc>
          <w:tcPr>
            <w:tcW w:w="1757" w:type="dxa"/>
          </w:tcPr>
          <w:p w:rsidR="00000000" w:rsidRDefault="00000000">
            <w:pPr>
              <w:tabs>
                <w:tab w:val="left" w:pos="680"/>
                <w:tab w:val="left" w:pos="1021"/>
              </w:tabs>
              <w:spacing w:before="20" w:after="20"/>
              <w:ind w:left="567"/>
              <w:jc w:val="both"/>
              <w:rPr>
                <w:sz w:val="18"/>
              </w:rPr>
            </w:pPr>
            <w:r>
              <w:rPr>
                <w:sz w:val="18"/>
              </w:rPr>
              <w:t>5 из 5</w:t>
            </w:r>
          </w:p>
        </w:tc>
        <w:tc>
          <w:tcPr>
            <w:tcW w:w="1758" w:type="dxa"/>
          </w:tcPr>
          <w:p w:rsidR="00000000" w:rsidRDefault="00000000">
            <w:pPr>
              <w:tabs>
                <w:tab w:val="decimal" w:pos="964"/>
              </w:tabs>
              <w:spacing w:before="20" w:after="20"/>
              <w:rPr>
                <w:sz w:val="18"/>
              </w:rPr>
            </w:pPr>
            <w:r>
              <w:rPr>
                <w:sz w:val="18"/>
              </w:rPr>
              <w:t>111</w:t>
            </w:r>
          </w:p>
        </w:tc>
        <w:tc>
          <w:tcPr>
            <w:tcW w:w="1758" w:type="dxa"/>
          </w:tcPr>
          <w:p w:rsidR="00000000" w:rsidRDefault="00000000">
            <w:pPr>
              <w:tabs>
                <w:tab w:val="decimal" w:pos="737"/>
              </w:tabs>
              <w:spacing w:before="20" w:after="20"/>
              <w:jc w:val="both"/>
              <w:rPr>
                <w:sz w:val="18"/>
              </w:rPr>
            </w:pPr>
            <w:r>
              <w:rPr>
                <w:sz w:val="18"/>
              </w:rPr>
              <w:t>70 (63,1%)</w:t>
            </w:r>
          </w:p>
        </w:tc>
        <w:tc>
          <w:tcPr>
            <w:tcW w:w="1759" w:type="dxa"/>
          </w:tcPr>
          <w:p w:rsidR="00000000" w:rsidRDefault="00000000">
            <w:pPr>
              <w:tabs>
                <w:tab w:val="decimal" w:pos="737"/>
              </w:tabs>
              <w:spacing w:before="20" w:after="20"/>
              <w:jc w:val="both"/>
              <w:rPr>
                <w:sz w:val="18"/>
              </w:rPr>
            </w:pPr>
            <w:r>
              <w:rPr>
                <w:sz w:val="18"/>
              </w:rPr>
              <w:t>41 (36,9%)</w:t>
            </w:r>
          </w:p>
        </w:tc>
      </w:tr>
    </w:tbl>
    <w:p w:rsidR="00000000" w:rsidRDefault="00000000">
      <w:pPr>
        <w:tabs>
          <w:tab w:val="left" w:pos="680"/>
          <w:tab w:val="left" w:pos="1021"/>
        </w:tabs>
        <w:spacing w:before="240"/>
        <w:jc w:val="both"/>
        <w:rPr>
          <w:sz w:val="18"/>
        </w:rPr>
      </w:pPr>
      <w:r>
        <w:rPr>
          <w:i/>
          <w:sz w:val="18"/>
        </w:rPr>
        <w:t>Источник:</w:t>
      </w:r>
      <w:r>
        <w:rPr>
          <w:sz w:val="18"/>
        </w:rPr>
        <w:t xml:space="preserve">  Таблица составлена на основе данных, представленных Национальной ассоциацией органов местного самоуправления Ганы (НАОМСГ, 2002 год). *Не включает шесть округов, затронутых вооруженным конфликтом (поэтому данные представлены только по семи округам).</w:t>
      </w:r>
    </w:p>
    <w:p w:rsidR="00000000" w:rsidRDefault="00000000">
      <w:pPr>
        <w:tabs>
          <w:tab w:val="left" w:pos="680"/>
          <w:tab w:val="left" w:pos="1021"/>
        </w:tabs>
        <w:spacing w:before="240" w:line="240" w:lineRule="exact"/>
        <w:jc w:val="both"/>
        <w:rPr>
          <w:sz w:val="22"/>
        </w:rPr>
      </w:pPr>
      <w:r>
        <w:rPr>
          <w:b/>
          <w:sz w:val="22"/>
        </w:rPr>
        <w:t>Участие женщин в выборах в органы местного самоуправления</w:t>
      </w:r>
    </w:p>
    <w:p w:rsidR="00000000" w:rsidRDefault="00000000">
      <w:pPr>
        <w:tabs>
          <w:tab w:val="left" w:pos="680"/>
          <w:tab w:val="left" w:pos="1021"/>
        </w:tabs>
        <w:spacing w:before="240" w:line="240" w:lineRule="exact"/>
        <w:jc w:val="both"/>
        <w:rPr>
          <w:sz w:val="22"/>
        </w:rPr>
      </w:pPr>
      <w:r>
        <w:rPr>
          <w:sz w:val="22"/>
        </w:rPr>
        <w:t>86.</w:t>
      </w:r>
      <w:r>
        <w:rPr>
          <w:sz w:val="22"/>
        </w:rPr>
        <w:tab/>
        <w:t>В период 1994–2002 годов увеличилось число женщин, выдвигающих свои кандидатуры для избрания в члены местных собраний. Это видно из диаграмм, ниже.</w:t>
      </w:r>
    </w:p>
    <w:p w:rsidR="00000000" w:rsidRDefault="00000000">
      <w:pPr>
        <w:tabs>
          <w:tab w:val="left" w:pos="680"/>
          <w:tab w:val="left" w:pos="1021"/>
        </w:tabs>
        <w:spacing w:before="240" w:line="240" w:lineRule="exact"/>
        <w:jc w:val="center"/>
        <w:rPr>
          <w:b/>
          <w:sz w:val="22"/>
        </w:rPr>
      </w:pPr>
      <w:r>
        <w:rPr>
          <w:b/>
          <w:sz w:val="22"/>
        </w:rPr>
        <w:t>Рисунок 2. Участие в выборах в местные органы власти, 1994 год</w:t>
      </w:r>
    </w:p>
    <w:p w:rsidR="00000000" w:rsidRDefault="00000000">
      <w:pPr>
        <w:tabs>
          <w:tab w:val="left" w:pos="680"/>
          <w:tab w:val="left" w:pos="1021"/>
        </w:tabs>
        <w:spacing w:before="240"/>
        <w:jc w:val="center"/>
        <w:rPr>
          <w:sz w:val="16"/>
          <w:lang w:val="en-US"/>
        </w:rPr>
      </w:pPr>
      <w:r>
        <w:rPr>
          <w:lang w:val="en-GB"/>
        </w:rPr>
        <w:object w:dxaOrig="3677" w:dyaOrig="1976">
          <v:shape id="_x0000_i1026" type="#_x0000_t75" style="width:183.75pt;height:99pt" o:ole="">
            <v:imagedata r:id="rId11" o:title=""/>
          </v:shape>
          <o:OLEObject Type="Embed" ProgID="Word.Picture.8" ShapeID="_x0000_i1026" DrawAspect="Content" ObjectID="_1387734180" r:id="rId12"/>
        </w:object>
      </w:r>
    </w:p>
    <w:p w:rsidR="00000000" w:rsidRDefault="00000000">
      <w:pPr>
        <w:tabs>
          <w:tab w:val="left" w:pos="680"/>
          <w:tab w:val="left" w:pos="1021"/>
        </w:tabs>
        <w:spacing w:before="120" w:line="240" w:lineRule="exact"/>
        <w:jc w:val="center"/>
        <w:rPr>
          <w:sz w:val="18"/>
        </w:rPr>
      </w:pPr>
      <w:r>
        <w:rPr>
          <w:i/>
          <w:sz w:val="18"/>
        </w:rPr>
        <w:t>Источник:</w:t>
      </w:r>
      <w:r>
        <w:rPr>
          <w:sz w:val="18"/>
        </w:rPr>
        <w:t xml:space="preserve">  Избирательная комиссия, 1994 год.</w:t>
      </w:r>
    </w:p>
    <w:p w:rsidR="00000000" w:rsidRDefault="00000000">
      <w:pPr>
        <w:pStyle w:val="Heading9"/>
        <w:jc w:val="center"/>
      </w:pPr>
      <w:r>
        <w:t>Рисунок 3. Участие в выборах в местные органы власти, 1998 год</w:t>
      </w:r>
    </w:p>
    <w:p w:rsidR="00000000" w:rsidRDefault="00000000">
      <w:pPr>
        <w:tabs>
          <w:tab w:val="left" w:pos="680"/>
          <w:tab w:val="left" w:pos="1021"/>
        </w:tabs>
        <w:spacing w:before="240"/>
        <w:jc w:val="center"/>
        <w:rPr>
          <w:sz w:val="22"/>
          <w:lang w:val="en-US"/>
        </w:rPr>
      </w:pPr>
      <w:r>
        <w:rPr>
          <w:lang w:val="en-GB"/>
        </w:rPr>
        <w:object w:dxaOrig="3776" w:dyaOrig="2510">
          <v:shape id="_x0000_i1027" type="#_x0000_t75" style="width:189pt;height:125.25pt" o:ole="">
            <v:imagedata r:id="rId13" o:title=""/>
          </v:shape>
          <o:OLEObject Type="Embed" ProgID="Word.Picture.8" ShapeID="_x0000_i1027" DrawAspect="Content" ObjectID="_1387734181" r:id="rId14"/>
        </w:object>
      </w:r>
    </w:p>
    <w:p w:rsidR="00000000" w:rsidRDefault="00000000">
      <w:pPr>
        <w:tabs>
          <w:tab w:val="left" w:pos="680"/>
          <w:tab w:val="left" w:pos="1021"/>
        </w:tabs>
        <w:spacing w:before="240" w:line="240" w:lineRule="exact"/>
        <w:jc w:val="center"/>
        <w:rPr>
          <w:sz w:val="18"/>
        </w:rPr>
      </w:pPr>
      <w:r>
        <w:rPr>
          <w:i/>
          <w:sz w:val="18"/>
        </w:rPr>
        <w:t>Источник:</w:t>
      </w:r>
      <w:r>
        <w:rPr>
          <w:sz w:val="18"/>
        </w:rPr>
        <w:t xml:space="preserve">  Избирательная комиссия, 1998 год.</w:t>
      </w:r>
    </w:p>
    <w:p w:rsidR="00000000" w:rsidRDefault="00000000">
      <w:pPr>
        <w:pStyle w:val="BodyText3"/>
      </w:pPr>
      <w:r>
        <w:t>87.</w:t>
      </w:r>
      <w:r>
        <w:tab/>
        <w:t>В ходе выборов 2002 года в органы местного самоуправления правительство, гражданское общество и организации, занимающиеся вопросами развития, прилагали более активные усилия в целях побуждения женщин к участию в выборах в качестве как избирателей, так и кандидатов. В 2002 году свои кандидатуры для участия в выборах выдвинула 981 женщина по сравнению с 547 в 1998 году, или на 79 процентов больше. С другой стороны, доля мужчин снизилась на 10,3 процента. Общее число избирателей сократилось на 7 процентов.</w:t>
      </w:r>
    </w:p>
    <w:p w:rsidR="00000000" w:rsidRDefault="00000000">
      <w:pPr>
        <w:tabs>
          <w:tab w:val="left" w:pos="680"/>
          <w:tab w:val="left" w:pos="1021"/>
        </w:tabs>
        <w:spacing w:before="240" w:after="120" w:line="240" w:lineRule="exact"/>
        <w:jc w:val="center"/>
        <w:rPr>
          <w:b/>
          <w:sz w:val="22"/>
        </w:rPr>
      </w:pPr>
      <w:r>
        <w:rPr>
          <w:b/>
          <w:sz w:val="22"/>
        </w:rPr>
        <w:t xml:space="preserve">Таблица 5. Число кандидатов для участия в выборах </w:t>
      </w:r>
      <w:r>
        <w:rPr>
          <w:b/>
          <w:sz w:val="22"/>
        </w:rPr>
        <w:br/>
        <w:t>в местные органы власти, 1998 и 2002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3"/>
        <w:gridCol w:w="1414"/>
        <w:gridCol w:w="1401"/>
        <w:gridCol w:w="1185"/>
      </w:tblGrid>
      <w:tr w:rsidR="00000000">
        <w:tblPrEx>
          <w:tblCellMar>
            <w:top w:w="0" w:type="dxa"/>
            <w:bottom w:w="0" w:type="dxa"/>
          </w:tblCellMar>
        </w:tblPrEx>
        <w:trPr>
          <w:jc w:val="center"/>
        </w:trPr>
        <w:tc>
          <w:tcPr>
            <w:tcW w:w="1103" w:type="dxa"/>
          </w:tcPr>
          <w:p w:rsidR="00000000" w:rsidRDefault="00000000">
            <w:pPr>
              <w:tabs>
                <w:tab w:val="left" w:pos="680"/>
                <w:tab w:val="left" w:pos="1021"/>
              </w:tabs>
              <w:spacing w:before="40" w:after="40"/>
              <w:jc w:val="center"/>
              <w:rPr>
                <w:b/>
                <w:sz w:val="18"/>
              </w:rPr>
            </w:pPr>
            <w:r>
              <w:rPr>
                <w:b/>
                <w:sz w:val="18"/>
              </w:rPr>
              <w:t>Год</w:t>
            </w:r>
          </w:p>
        </w:tc>
        <w:tc>
          <w:tcPr>
            <w:tcW w:w="1414" w:type="dxa"/>
          </w:tcPr>
          <w:p w:rsidR="00000000" w:rsidRDefault="00000000">
            <w:pPr>
              <w:tabs>
                <w:tab w:val="left" w:pos="680"/>
                <w:tab w:val="left" w:pos="1021"/>
              </w:tabs>
              <w:spacing w:before="40" w:after="40"/>
              <w:jc w:val="center"/>
              <w:rPr>
                <w:b/>
                <w:sz w:val="18"/>
              </w:rPr>
            </w:pPr>
            <w:r>
              <w:rPr>
                <w:b/>
                <w:sz w:val="18"/>
              </w:rPr>
              <w:t>Женщины</w:t>
            </w:r>
          </w:p>
        </w:tc>
        <w:tc>
          <w:tcPr>
            <w:tcW w:w="1401" w:type="dxa"/>
          </w:tcPr>
          <w:p w:rsidR="00000000" w:rsidRDefault="00000000">
            <w:pPr>
              <w:tabs>
                <w:tab w:val="left" w:pos="680"/>
                <w:tab w:val="left" w:pos="1021"/>
              </w:tabs>
              <w:spacing w:before="40" w:after="40"/>
              <w:jc w:val="center"/>
              <w:rPr>
                <w:b/>
                <w:sz w:val="18"/>
              </w:rPr>
            </w:pPr>
            <w:r>
              <w:rPr>
                <w:b/>
                <w:sz w:val="18"/>
              </w:rPr>
              <w:t>Мужчины</w:t>
            </w:r>
          </w:p>
        </w:tc>
        <w:tc>
          <w:tcPr>
            <w:tcW w:w="1185" w:type="dxa"/>
          </w:tcPr>
          <w:p w:rsidR="00000000" w:rsidRDefault="00000000">
            <w:pPr>
              <w:tabs>
                <w:tab w:val="left" w:pos="680"/>
                <w:tab w:val="left" w:pos="1021"/>
              </w:tabs>
              <w:spacing w:before="40" w:after="40"/>
              <w:jc w:val="center"/>
              <w:rPr>
                <w:b/>
                <w:sz w:val="18"/>
              </w:rPr>
            </w:pPr>
            <w:r>
              <w:rPr>
                <w:b/>
                <w:sz w:val="18"/>
              </w:rPr>
              <w:t>Итого</w:t>
            </w:r>
          </w:p>
        </w:tc>
      </w:tr>
      <w:tr w:rsidR="00000000">
        <w:tblPrEx>
          <w:tblCellMar>
            <w:top w:w="0" w:type="dxa"/>
            <w:bottom w:w="0" w:type="dxa"/>
          </w:tblCellMar>
        </w:tblPrEx>
        <w:trPr>
          <w:jc w:val="center"/>
        </w:trPr>
        <w:tc>
          <w:tcPr>
            <w:tcW w:w="1103" w:type="dxa"/>
          </w:tcPr>
          <w:p w:rsidR="00000000" w:rsidRDefault="00000000">
            <w:pPr>
              <w:tabs>
                <w:tab w:val="left" w:pos="680"/>
                <w:tab w:val="left" w:pos="1021"/>
              </w:tabs>
              <w:spacing w:before="40" w:after="40"/>
              <w:jc w:val="center"/>
              <w:rPr>
                <w:sz w:val="18"/>
              </w:rPr>
            </w:pPr>
            <w:r>
              <w:rPr>
                <w:sz w:val="18"/>
              </w:rPr>
              <w:t>2002</w:t>
            </w:r>
          </w:p>
        </w:tc>
        <w:tc>
          <w:tcPr>
            <w:tcW w:w="1414" w:type="dxa"/>
          </w:tcPr>
          <w:p w:rsidR="00000000" w:rsidRDefault="00000000">
            <w:pPr>
              <w:tabs>
                <w:tab w:val="left" w:pos="680"/>
                <w:tab w:val="left" w:pos="1021"/>
              </w:tabs>
              <w:spacing w:before="40" w:after="40"/>
              <w:jc w:val="center"/>
              <w:rPr>
                <w:sz w:val="18"/>
              </w:rPr>
            </w:pPr>
            <w:r>
              <w:rPr>
                <w:sz w:val="18"/>
              </w:rPr>
              <w:t>981</w:t>
            </w:r>
          </w:p>
        </w:tc>
        <w:tc>
          <w:tcPr>
            <w:tcW w:w="1401" w:type="dxa"/>
          </w:tcPr>
          <w:p w:rsidR="00000000" w:rsidRDefault="00000000">
            <w:pPr>
              <w:tabs>
                <w:tab w:val="left" w:pos="680"/>
                <w:tab w:val="left" w:pos="1021"/>
              </w:tabs>
              <w:spacing w:before="40" w:after="40"/>
              <w:jc w:val="center"/>
              <w:rPr>
                <w:sz w:val="18"/>
              </w:rPr>
            </w:pPr>
            <w:r>
              <w:rPr>
                <w:sz w:val="18"/>
              </w:rPr>
              <w:t>13 160</w:t>
            </w:r>
          </w:p>
        </w:tc>
        <w:tc>
          <w:tcPr>
            <w:tcW w:w="1185" w:type="dxa"/>
          </w:tcPr>
          <w:p w:rsidR="00000000" w:rsidRDefault="00000000">
            <w:pPr>
              <w:tabs>
                <w:tab w:val="left" w:pos="680"/>
                <w:tab w:val="left" w:pos="1021"/>
              </w:tabs>
              <w:spacing w:before="40" w:after="40"/>
              <w:jc w:val="center"/>
              <w:rPr>
                <w:sz w:val="18"/>
              </w:rPr>
            </w:pPr>
            <w:r>
              <w:rPr>
                <w:sz w:val="18"/>
              </w:rPr>
              <w:t>14 141</w:t>
            </w:r>
          </w:p>
        </w:tc>
      </w:tr>
      <w:tr w:rsidR="00000000">
        <w:tblPrEx>
          <w:tblCellMar>
            <w:top w:w="0" w:type="dxa"/>
            <w:bottom w:w="0" w:type="dxa"/>
          </w:tblCellMar>
        </w:tblPrEx>
        <w:trPr>
          <w:jc w:val="center"/>
        </w:trPr>
        <w:tc>
          <w:tcPr>
            <w:tcW w:w="1103" w:type="dxa"/>
          </w:tcPr>
          <w:p w:rsidR="00000000" w:rsidRDefault="00000000">
            <w:pPr>
              <w:tabs>
                <w:tab w:val="left" w:pos="680"/>
                <w:tab w:val="left" w:pos="1021"/>
              </w:tabs>
              <w:spacing w:before="40" w:after="40"/>
              <w:jc w:val="center"/>
              <w:rPr>
                <w:sz w:val="18"/>
              </w:rPr>
            </w:pPr>
            <w:r>
              <w:rPr>
                <w:sz w:val="18"/>
              </w:rPr>
              <w:t>1998</w:t>
            </w:r>
          </w:p>
        </w:tc>
        <w:tc>
          <w:tcPr>
            <w:tcW w:w="1414" w:type="dxa"/>
          </w:tcPr>
          <w:p w:rsidR="00000000" w:rsidRDefault="00000000">
            <w:pPr>
              <w:tabs>
                <w:tab w:val="left" w:pos="680"/>
                <w:tab w:val="left" w:pos="1021"/>
              </w:tabs>
              <w:spacing w:before="40" w:after="40"/>
              <w:jc w:val="center"/>
              <w:rPr>
                <w:sz w:val="18"/>
              </w:rPr>
            </w:pPr>
            <w:r>
              <w:rPr>
                <w:sz w:val="18"/>
              </w:rPr>
              <w:t>547</w:t>
            </w:r>
          </w:p>
        </w:tc>
        <w:tc>
          <w:tcPr>
            <w:tcW w:w="1401" w:type="dxa"/>
          </w:tcPr>
          <w:p w:rsidR="00000000" w:rsidRDefault="00000000">
            <w:pPr>
              <w:tabs>
                <w:tab w:val="left" w:pos="680"/>
                <w:tab w:val="left" w:pos="1021"/>
              </w:tabs>
              <w:spacing w:before="40" w:after="40"/>
              <w:jc w:val="center"/>
              <w:rPr>
                <w:sz w:val="18"/>
              </w:rPr>
            </w:pPr>
            <w:r>
              <w:rPr>
                <w:sz w:val="18"/>
              </w:rPr>
              <w:t>14 673</w:t>
            </w:r>
          </w:p>
        </w:tc>
        <w:tc>
          <w:tcPr>
            <w:tcW w:w="1185" w:type="dxa"/>
          </w:tcPr>
          <w:p w:rsidR="00000000" w:rsidRDefault="00000000">
            <w:pPr>
              <w:tabs>
                <w:tab w:val="left" w:pos="680"/>
                <w:tab w:val="left" w:pos="1021"/>
              </w:tabs>
              <w:spacing w:before="40" w:after="40"/>
              <w:jc w:val="center"/>
              <w:rPr>
                <w:sz w:val="18"/>
              </w:rPr>
            </w:pPr>
            <w:r>
              <w:rPr>
                <w:sz w:val="18"/>
              </w:rPr>
              <w:t>15 220</w:t>
            </w:r>
          </w:p>
        </w:tc>
      </w:tr>
    </w:tbl>
    <w:p w:rsidR="00000000" w:rsidRDefault="00000000">
      <w:pPr>
        <w:pStyle w:val="Header"/>
        <w:tabs>
          <w:tab w:val="clear" w:pos="4677"/>
          <w:tab w:val="clear" w:pos="9355"/>
          <w:tab w:val="left" w:pos="680"/>
          <w:tab w:val="left" w:pos="1021"/>
        </w:tabs>
        <w:spacing w:before="120" w:line="240" w:lineRule="exact"/>
        <w:jc w:val="center"/>
        <w:rPr>
          <w:sz w:val="18"/>
        </w:rPr>
      </w:pPr>
      <w:r>
        <w:rPr>
          <w:i/>
          <w:sz w:val="18"/>
        </w:rPr>
        <w:t>Источник:</w:t>
      </w:r>
      <w:r>
        <w:rPr>
          <w:sz w:val="18"/>
        </w:rPr>
        <w:t xml:space="preserve">  Избирательная комиссия, 1998 и 2002 годы.</w:t>
      </w:r>
    </w:p>
    <w:p w:rsidR="00000000" w:rsidRDefault="00000000">
      <w:pPr>
        <w:pStyle w:val="BodyText3"/>
      </w:pPr>
      <w:r>
        <w:t>88.</w:t>
      </w:r>
      <w:r>
        <w:tab/>
        <w:t>Из таблицы 4 видно, что женщины в целом неактивно выставляют свои кандидатуры для избрания в состав окружных собраний и на другие должности, связанные с политическим руководством. Причины этого кроются в недостаточной уверенности в собственных силах и общей инертности среди женщин; в общественных процессах, при которых пальма первенства обычно отдается мужчинам; в общем низком уровне образования женщин в Гане; в нежелании женщин вообще участвовать в общественной жизни и в политической жизни в частности; большие препятствия также возникают из-за функций, связанных с деторождением и уходом за детьми, а также выполнением семейных обязанностей.</w:t>
      </w:r>
    </w:p>
    <w:p w:rsidR="00000000" w:rsidRDefault="00000000">
      <w:pPr>
        <w:tabs>
          <w:tab w:val="left" w:pos="680"/>
          <w:tab w:val="left" w:pos="1021"/>
        </w:tabs>
        <w:spacing w:before="240" w:line="240" w:lineRule="exact"/>
        <w:jc w:val="both"/>
        <w:rPr>
          <w:sz w:val="22"/>
        </w:rPr>
      </w:pPr>
      <w:r>
        <w:rPr>
          <w:sz w:val="22"/>
        </w:rPr>
        <w:t>89.</w:t>
      </w:r>
      <w:r>
        <w:rPr>
          <w:sz w:val="22"/>
        </w:rPr>
        <w:tab/>
        <w:t>Даже в тех случаях, когда женщины проявляют стремление и желание выставлять свои кандидатуры для получения руководящих должностей, их усилия зачастую сводятся на нет политическими и административными структурами, в которых доминируют мужчины. Мужчины, как правило, поддерживают женщин только в тех случаях, когда очевидно, что мужчина не сможет работать на этой должности и с соответствующими обязанностями сможет справиться только женщина.</w:t>
      </w:r>
    </w:p>
    <w:p w:rsidR="00000000" w:rsidRDefault="00000000">
      <w:pPr>
        <w:tabs>
          <w:tab w:val="left" w:pos="680"/>
          <w:tab w:val="left" w:pos="1021"/>
        </w:tabs>
        <w:spacing w:before="240" w:line="240" w:lineRule="exact"/>
        <w:jc w:val="both"/>
        <w:rPr>
          <w:b/>
          <w:sz w:val="22"/>
        </w:rPr>
      </w:pPr>
      <w:r>
        <w:rPr>
          <w:b/>
          <w:sz w:val="22"/>
        </w:rPr>
        <w:t>Женщины на руководящих и директивных должностях в системе государственного управления</w:t>
      </w:r>
    </w:p>
    <w:p w:rsidR="00000000" w:rsidRDefault="00000000">
      <w:pPr>
        <w:tabs>
          <w:tab w:val="left" w:pos="680"/>
          <w:tab w:val="left" w:pos="1021"/>
        </w:tabs>
        <w:spacing w:before="240" w:line="240" w:lineRule="exact"/>
        <w:jc w:val="both"/>
        <w:rPr>
          <w:sz w:val="22"/>
        </w:rPr>
      </w:pPr>
      <w:r>
        <w:rPr>
          <w:sz w:val="22"/>
        </w:rPr>
        <w:t>90.</w:t>
      </w:r>
      <w:r>
        <w:rPr>
          <w:sz w:val="22"/>
        </w:rPr>
        <w:tab/>
        <w:t>Женщины по-прежнему недостаточно широко представлены в высших эшелонах государственной службы, где принимаются решения. Женщины находятся в ущемленном положении, когда речь идет о получении должности в системе государственной службы, и некоторые препятствия, с которыми они сталкиваются, являются практически непреодолимыми. Несколько примеров успешного продвижения женщин по службе в системе государственного управления показаны в таблице, ниже.</w:t>
      </w:r>
    </w:p>
    <w:p w:rsidR="00000000" w:rsidRDefault="00000000">
      <w:pPr>
        <w:tabs>
          <w:tab w:val="left" w:pos="680"/>
          <w:tab w:val="left" w:pos="1021"/>
        </w:tabs>
        <w:spacing w:before="240" w:after="120" w:line="240" w:lineRule="exact"/>
        <w:jc w:val="center"/>
        <w:rPr>
          <w:b/>
          <w:sz w:val="22"/>
        </w:rPr>
      </w:pPr>
      <w:r>
        <w:rPr>
          <w:b/>
          <w:sz w:val="22"/>
        </w:rPr>
        <w:t xml:space="preserve">Таблица 6. Женщины – руководители и заместители </w:t>
      </w:r>
      <w:r>
        <w:rPr>
          <w:b/>
          <w:sz w:val="22"/>
        </w:rPr>
        <w:br/>
        <w:t>руководителей государственных учреждений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65"/>
        <w:gridCol w:w="6924"/>
      </w:tblGrid>
      <w:tr w:rsidR="00000000">
        <w:tblPrEx>
          <w:tblCellMar>
            <w:top w:w="0" w:type="dxa"/>
            <w:bottom w:w="0" w:type="dxa"/>
          </w:tblCellMar>
        </w:tblPrEx>
        <w:trPr>
          <w:jc w:val="center"/>
        </w:trPr>
        <w:tc>
          <w:tcPr>
            <w:tcW w:w="1865" w:type="dxa"/>
          </w:tcPr>
          <w:p w:rsidR="00000000" w:rsidRDefault="00000000">
            <w:pPr>
              <w:pStyle w:val="Header"/>
              <w:tabs>
                <w:tab w:val="clear" w:pos="4677"/>
                <w:tab w:val="clear" w:pos="9355"/>
                <w:tab w:val="left" w:pos="680"/>
                <w:tab w:val="left" w:pos="1021"/>
              </w:tabs>
              <w:spacing w:before="40" w:after="40"/>
              <w:jc w:val="center"/>
              <w:rPr>
                <w:b/>
                <w:caps/>
                <w:sz w:val="18"/>
              </w:rPr>
            </w:pPr>
            <w:r>
              <w:rPr>
                <w:b/>
                <w:sz w:val="18"/>
              </w:rPr>
              <w:t>Сектор</w:t>
            </w:r>
          </w:p>
        </w:tc>
        <w:tc>
          <w:tcPr>
            <w:tcW w:w="6924" w:type="dxa"/>
          </w:tcPr>
          <w:p w:rsidR="00000000" w:rsidRDefault="00000000">
            <w:pPr>
              <w:tabs>
                <w:tab w:val="left" w:pos="680"/>
                <w:tab w:val="left" w:pos="1021"/>
              </w:tabs>
              <w:spacing w:before="40" w:after="40"/>
              <w:jc w:val="center"/>
              <w:rPr>
                <w:b/>
                <w:caps/>
                <w:sz w:val="18"/>
              </w:rPr>
            </w:pPr>
            <w:r>
              <w:rPr>
                <w:b/>
                <w:sz w:val="18"/>
              </w:rPr>
              <w:t>Руководящие должности</w:t>
            </w:r>
          </w:p>
        </w:tc>
      </w:tr>
      <w:tr w:rsidR="00000000">
        <w:tblPrEx>
          <w:tblCellMar>
            <w:top w:w="0" w:type="dxa"/>
            <w:bottom w:w="0" w:type="dxa"/>
          </w:tblCellMar>
        </w:tblPrEx>
        <w:trPr>
          <w:cantSplit/>
          <w:jc w:val="center"/>
        </w:trPr>
        <w:tc>
          <w:tcPr>
            <w:tcW w:w="1865" w:type="dxa"/>
            <w:vMerge w:val="restart"/>
          </w:tcPr>
          <w:p w:rsidR="00000000" w:rsidRDefault="00000000">
            <w:pPr>
              <w:tabs>
                <w:tab w:val="left" w:pos="680"/>
                <w:tab w:val="left" w:pos="1021"/>
              </w:tabs>
              <w:spacing w:before="40" w:after="40"/>
              <w:jc w:val="both"/>
              <w:rPr>
                <w:sz w:val="18"/>
              </w:rPr>
            </w:pPr>
            <w:r>
              <w:rPr>
                <w:sz w:val="18"/>
              </w:rPr>
              <w:t>Образование</w:t>
            </w:r>
          </w:p>
        </w:tc>
        <w:tc>
          <w:tcPr>
            <w:tcW w:w="6924" w:type="dxa"/>
          </w:tcPr>
          <w:p w:rsidR="00000000" w:rsidRDefault="00000000">
            <w:pPr>
              <w:pStyle w:val="Header"/>
              <w:tabs>
                <w:tab w:val="clear" w:pos="4677"/>
                <w:tab w:val="clear" w:pos="9355"/>
                <w:tab w:val="left" w:pos="680"/>
                <w:tab w:val="left" w:pos="1021"/>
              </w:tabs>
              <w:spacing w:before="40" w:after="40"/>
              <w:jc w:val="both"/>
              <w:rPr>
                <w:sz w:val="18"/>
              </w:rPr>
            </w:pPr>
            <w:r>
              <w:rPr>
                <w:sz w:val="18"/>
              </w:rPr>
              <w:t>Генеральный директор, Служба образования Ганы</w:t>
            </w:r>
          </w:p>
        </w:tc>
      </w:tr>
      <w:tr w:rsidR="00000000">
        <w:tblPrEx>
          <w:tblCellMar>
            <w:top w:w="0" w:type="dxa"/>
            <w:bottom w:w="0" w:type="dxa"/>
          </w:tblCellMar>
        </w:tblPrEx>
        <w:trPr>
          <w:cantSplit/>
          <w:jc w:val="center"/>
        </w:trPr>
        <w:tc>
          <w:tcPr>
            <w:tcW w:w="1865" w:type="dxa"/>
            <w:vMerge/>
          </w:tcPr>
          <w:p w:rsidR="00000000" w:rsidRDefault="00000000">
            <w:pPr>
              <w:tabs>
                <w:tab w:val="left" w:pos="680"/>
                <w:tab w:val="left" w:pos="1021"/>
              </w:tabs>
              <w:spacing w:before="40" w:after="40"/>
              <w:jc w:val="both"/>
              <w:rPr>
                <w:sz w:val="18"/>
              </w:rPr>
            </w:pPr>
          </w:p>
        </w:tc>
        <w:tc>
          <w:tcPr>
            <w:tcW w:w="6924" w:type="dxa"/>
          </w:tcPr>
          <w:p w:rsidR="00000000" w:rsidRDefault="00000000">
            <w:pPr>
              <w:tabs>
                <w:tab w:val="left" w:pos="680"/>
                <w:tab w:val="left" w:pos="1021"/>
              </w:tabs>
              <w:spacing w:before="40" w:after="40"/>
              <w:jc w:val="both"/>
              <w:rPr>
                <w:sz w:val="18"/>
              </w:rPr>
            </w:pPr>
            <w:r>
              <w:rPr>
                <w:sz w:val="18"/>
              </w:rPr>
              <w:t>Генеральный секретарь, Ганская национальная ассоциация учителей (ГНАУ)</w:t>
            </w:r>
          </w:p>
        </w:tc>
      </w:tr>
      <w:tr w:rsidR="00000000">
        <w:tblPrEx>
          <w:tblCellMar>
            <w:top w:w="0" w:type="dxa"/>
            <w:bottom w:w="0" w:type="dxa"/>
          </w:tblCellMar>
        </w:tblPrEx>
        <w:trPr>
          <w:jc w:val="center"/>
        </w:trPr>
        <w:tc>
          <w:tcPr>
            <w:tcW w:w="1865" w:type="dxa"/>
          </w:tcPr>
          <w:p w:rsidR="00000000" w:rsidRDefault="00000000">
            <w:pPr>
              <w:tabs>
                <w:tab w:val="left" w:pos="680"/>
                <w:tab w:val="left" w:pos="1021"/>
              </w:tabs>
              <w:spacing w:before="40" w:after="40"/>
              <w:jc w:val="both"/>
              <w:rPr>
                <w:sz w:val="18"/>
              </w:rPr>
            </w:pPr>
            <w:r>
              <w:rPr>
                <w:sz w:val="18"/>
              </w:rPr>
              <w:t>Наука и технология</w:t>
            </w:r>
          </w:p>
        </w:tc>
        <w:tc>
          <w:tcPr>
            <w:tcW w:w="6924" w:type="dxa"/>
          </w:tcPr>
          <w:p w:rsidR="00000000" w:rsidRDefault="00000000">
            <w:pPr>
              <w:tabs>
                <w:tab w:val="left" w:pos="680"/>
                <w:tab w:val="left" w:pos="1021"/>
              </w:tabs>
              <w:spacing w:before="40" w:after="40"/>
              <w:rPr>
                <w:sz w:val="18"/>
              </w:rPr>
            </w:pPr>
            <w:r>
              <w:rPr>
                <w:sz w:val="18"/>
              </w:rPr>
              <w:t>Заместитель Генерального директора, Ганская комиссия по атомной энергии (ГКАЭ)</w:t>
            </w:r>
          </w:p>
        </w:tc>
      </w:tr>
      <w:tr w:rsidR="00000000">
        <w:tblPrEx>
          <w:tblCellMar>
            <w:top w:w="0" w:type="dxa"/>
            <w:bottom w:w="0" w:type="dxa"/>
          </w:tblCellMar>
        </w:tblPrEx>
        <w:trPr>
          <w:cantSplit/>
          <w:jc w:val="center"/>
        </w:trPr>
        <w:tc>
          <w:tcPr>
            <w:tcW w:w="1865" w:type="dxa"/>
            <w:vMerge w:val="restart"/>
          </w:tcPr>
          <w:p w:rsidR="00000000" w:rsidRDefault="00000000">
            <w:pPr>
              <w:tabs>
                <w:tab w:val="left" w:pos="680"/>
                <w:tab w:val="left" w:pos="1021"/>
              </w:tabs>
              <w:spacing w:before="40" w:after="40"/>
              <w:jc w:val="both"/>
              <w:rPr>
                <w:sz w:val="18"/>
              </w:rPr>
            </w:pPr>
            <w:r>
              <w:rPr>
                <w:sz w:val="18"/>
              </w:rPr>
              <w:t>Органы безопасности</w:t>
            </w:r>
          </w:p>
        </w:tc>
        <w:tc>
          <w:tcPr>
            <w:tcW w:w="6924" w:type="dxa"/>
          </w:tcPr>
          <w:p w:rsidR="00000000" w:rsidRDefault="00000000">
            <w:pPr>
              <w:tabs>
                <w:tab w:val="left" w:pos="680"/>
                <w:tab w:val="left" w:pos="1021"/>
              </w:tabs>
              <w:spacing w:before="40" w:after="40"/>
              <w:jc w:val="both"/>
              <w:rPr>
                <w:sz w:val="18"/>
              </w:rPr>
            </w:pPr>
            <w:r>
              <w:rPr>
                <w:sz w:val="18"/>
              </w:rPr>
              <w:t>Заместитель Главного инспектора полиции</w:t>
            </w:r>
          </w:p>
        </w:tc>
      </w:tr>
      <w:tr w:rsidR="00000000">
        <w:tblPrEx>
          <w:tblCellMar>
            <w:top w:w="0" w:type="dxa"/>
            <w:bottom w:w="0" w:type="dxa"/>
          </w:tblCellMar>
        </w:tblPrEx>
        <w:trPr>
          <w:cantSplit/>
          <w:jc w:val="center"/>
        </w:trPr>
        <w:tc>
          <w:tcPr>
            <w:tcW w:w="1865" w:type="dxa"/>
            <w:vMerge/>
          </w:tcPr>
          <w:p w:rsidR="00000000" w:rsidRDefault="00000000">
            <w:pPr>
              <w:tabs>
                <w:tab w:val="left" w:pos="680"/>
                <w:tab w:val="left" w:pos="1021"/>
              </w:tabs>
              <w:spacing w:before="40" w:after="40"/>
              <w:jc w:val="both"/>
              <w:rPr>
                <w:sz w:val="18"/>
              </w:rPr>
            </w:pPr>
          </w:p>
        </w:tc>
        <w:tc>
          <w:tcPr>
            <w:tcW w:w="6924" w:type="dxa"/>
          </w:tcPr>
          <w:p w:rsidR="00000000" w:rsidRDefault="00000000">
            <w:pPr>
              <w:tabs>
                <w:tab w:val="left" w:pos="680"/>
                <w:tab w:val="left" w:pos="1021"/>
              </w:tabs>
              <w:spacing w:before="40" w:after="40"/>
              <w:jc w:val="both"/>
              <w:rPr>
                <w:sz w:val="18"/>
              </w:rPr>
            </w:pPr>
            <w:r>
              <w:rPr>
                <w:sz w:val="18"/>
              </w:rPr>
              <w:t>Начальник, полицейский колледж</w:t>
            </w:r>
          </w:p>
        </w:tc>
      </w:tr>
      <w:tr w:rsidR="00000000">
        <w:tblPrEx>
          <w:tblCellMar>
            <w:top w:w="0" w:type="dxa"/>
            <w:bottom w:w="0" w:type="dxa"/>
          </w:tblCellMar>
        </w:tblPrEx>
        <w:trPr>
          <w:cantSplit/>
          <w:jc w:val="center"/>
        </w:trPr>
        <w:tc>
          <w:tcPr>
            <w:tcW w:w="1865" w:type="dxa"/>
            <w:vMerge/>
          </w:tcPr>
          <w:p w:rsidR="00000000" w:rsidRDefault="00000000">
            <w:pPr>
              <w:tabs>
                <w:tab w:val="left" w:pos="680"/>
                <w:tab w:val="left" w:pos="1021"/>
              </w:tabs>
              <w:spacing w:before="40" w:after="40"/>
              <w:jc w:val="both"/>
              <w:rPr>
                <w:sz w:val="18"/>
              </w:rPr>
            </w:pPr>
          </w:p>
        </w:tc>
        <w:tc>
          <w:tcPr>
            <w:tcW w:w="6924" w:type="dxa"/>
          </w:tcPr>
          <w:p w:rsidR="00000000" w:rsidRDefault="00000000">
            <w:pPr>
              <w:tabs>
                <w:tab w:val="left" w:pos="680"/>
                <w:tab w:val="left" w:pos="1021"/>
              </w:tabs>
              <w:spacing w:before="40" w:after="40"/>
              <w:jc w:val="both"/>
              <w:rPr>
                <w:sz w:val="18"/>
              </w:rPr>
            </w:pPr>
            <w:r>
              <w:rPr>
                <w:sz w:val="18"/>
              </w:rPr>
              <w:t>Комиссар, Иммиграционная служба</w:t>
            </w:r>
          </w:p>
        </w:tc>
      </w:tr>
      <w:tr w:rsidR="00000000">
        <w:tblPrEx>
          <w:tblCellMar>
            <w:top w:w="0" w:type="dxa"/>
            <w:bottom w:w="0" w:type="dxa"/>
          </w:tblCellMar>
        </w:tblPrEx>
        <w:trPr>
          <w:cantSplit/>
          <w:jc w:val="center"/>
        </w:trPr>
        <w:tc>
          <w:tcPr>
            <w:tcW w:w="1865" w:type="dxa"/>
            <w:vMerge/>
          </w:tcPr>
          <w:p w:rsidR="00000000" w:rsidRDefault="00000000">
            <w:pPr>
              <w:tabs>
                <w:tab w:val="left" w:pos="680"/>
                <w:tab w:val="left" w:pos="1021"/>
              </w:tabs>
              <w:spacing w:before="40" w:after="40"/>
              <w:jc w:val="both"/>
              <w:rPr>
                <w:sz w:val="18"/>
              </w:rPr>
            </w:pPr>
          </w:p>
        </w:tc>
        <w:tc>
          <w:tcPr>
            <w:tcW w:w="6924" w:type="dxa"/>
          </w:tcPr>
          <w:p w:rsidR="00000000" w:rsidRDefault="00000000">
            <w:pPr>
              <w:tabs>
                <w:tab w:val="left" w:pos="680"/>
                <w:tab w:val="left" w:pos="1021"/>
              </w:tabs>
              <w:spacing w:before="40" w:after="40"/>
              <w:jc w:val="both"/>
              <w:rPr>
                <w:sz w:val="18"/>
              </w:rPr>
            </w:pPr>
            <w:r>
              <w:rPr>
                <w:sz w:val="18"/>
              </w:rPr>
              <w:t>Заместитель комиссара, Служба таможни, акцизов и превентивных мер</w:t>
            </w:r>
          </w:p>
        </w:tc>
      </w:tr>
      <w:tr w:rsidR="00000000">
        <w:tblPrEx>
          <w:tblCellMar>
            <w:top w:w="0" w:type="dxa"/>
            <w:bottom w:w="0" w:type="dxa"/>
          </w:tblCellMar>
        </w:tblPrEx>
        <w:trPr>
          <w:cantSplit/>
          <w:jc w:val="center"/>
        </w:trPr>
        <w:tc>
          <w:tcPr>
            <w:tcW w:w="1865" w:type="dxa"/>
            <w:vMerge w:val="restart"/>
          </w:tcPr>
          <w:p w:rsidR="00000000" w:rsidRDefault="00000000">
            <w:pPr>
              <w:tabs>
                <w:tab w:val="left" w:pos="680"/>
                <w:tab w:val="left" w:pos="1021"/>
              </w:tabs>
              <w:spacing w:before="40" w:after="40"/>
              <w:jc w:val="both"/>
              <w:rPr>
                <w:sz w:val="18"/>
              </w:rPr>
            </w:pPr>
            <w:r>
              <w:rPr>
                <w:sz w:val="18"/>
              </w:rPr>
              <w:t>Финансы</w:t>
            </w:r>
          </w:p>
        </w:tc>
        <w:tc>
          <w:tcPr>
            <w:tcW w:w="6924" w:type="dxa"/>
          </w:tcPr>
          <w:p w:rsidR="00000000" w:rsidRDefault="00000000">
            <w:pPr>
              <w:tabs>
                <w:tab w:val="left" w:pos="680"/>
                <w:tab w:val="left" w:pos="1021"/>
              </w:tabs>
              <w:spacing w:before="40" w:after="40"/>
              <w:jc w:val="both"/>
              <w:rPr>
                <w:sz w:val="18"/>
              </w:rPr>
            </w:pPr>
            <w:r>
              <w:rPr>
                <w:sz w:val="18"/>
              </w:rPr>
              <w:t>Директор-управляющий, Коммерческий банк Ганы</w:t>
            </w:r>
          </w:p>
        </w:tc>
      </w:tr>
      <w:tr w:rsidR="00000000">
        <w:tblPrEx>
          <w:tblCellMar>
            <w:top w:w="0" w:type="dxa"/>
            <w:bottom w:w="0" w:type="dxa"/>
          </w:tblCellMar>
        </w:tblPrEx>
        <w:trPr>
          <w:cantSplit/>
          <w:jc w:val="center"/>
        </w:trPr>
        <w:tc>
          <w:tcPr>
            <w:tcW w:w="1865" w:type="dxa"/>
            <w:vMerge/>
          </w:tcPr>
          <w:p w:rsidR="00000000" w:rsidRDefault="00000000">
            <w:pPr>
              <w:tabs>
                <w:tab w:val="left" w:pos="680"/>
                <w:tab w:val="left" w:pos="1021"/>
              </w:tabs>
              <w:spacing w:before="40" w:after="40"/>
              <w:jc w:val="both"/>
              <w:rPr>
                <w:sz w:val="18"/>
              </w:rPr>
            </w:pPr>
          </w:p>
        </w:tc>
        <w:tc>
          <w:tcPr>
            <w:tcW w:w="6924" w:type="dxa"/>
          </w:tcPr>
          <w:p w:rsidR="00000000" w:rsidRDefault="00000000">
            <w:pPr>
              <w:tabs>
                <w:tab w:val="left" w:pos="680"/>
                <w:tab w:val="left" w:pos="1021"/>
              </w:tabs>
              <w:spacing w:before="40" w:after="40"/>
              <w:jc w:val="both"/>
              <w:rPr>
                <w:sz w:val="18"/>
              </w:rPr>
            </w:pPr>
            <w:r>
              <w:rPr>
                <w:sz w:val="18"/>
              </w:rPr>
              <w:t>Комиссар по страхованию</w:t>
            </w:r>
          </w:p>
        </w:tc>
      </w:tr>
      <w:tr w:rsidR="00000000">
        <w:tblPrEx>
          <w:tblCellMar>
            <w:top w:w="0" w:type="dxa"/>
            <w:bottom w:w="0" w:type="dxa"/>
          </w:tblCellMar>
        </w:tblPrEx>
        <w:trPr>
          <w:cantSplit/>
          <w:jc w:val="center"/>
        </w:trPr>
        <w:tc>
          <w:tcPr>
            <w:tcW w:w="1865" w:type="dxa"/>
            <w:vMerge/>
          </w:tcPr>
          <w:p w:rsidR="00000000" w:rsidRDefault="00000000">
            <w:pPr>
              <w:tabs>
                <w:tab w:val="left" w:pos="680"/>
                <w:tab w:val="left" w:pos="1021"/>
              </w:tabs>
              <w:spacing w:before="40" w:after="40"/>
              <w:jc w:val="both"/>
              <w:rPr>
                <w:sz w:val="18"/>
              </w:rPr>
            </w:pPr>
          </w:p>
        </w:tc>
        <w:tc>
          <w:tcPr>
            <w:tcW w:w="6924" w:type="dxa"/>
          </w:tcPr>
          <w:p w:rsidR="00000000" w:rsidRDefault="00000000">
            <w:pPr>
              <w:tabs>
                <w:tab w:val="left" w:pos="680"/>
                <w:tab w:val="left" w:pos="1021"/>
              </w:tabs>
              <w:spacing w:before="40" w:after="40"/>
              <w:jc w:val="both"/>
              <w:rPr>
                <w:sz w:val="18"/>
              </w:rPr>
            </w:pPr>
            <w:r>
              <w:rPr>
                <w:sz w:val="18"/>
              </w:rPr>
              <w:t>Комиссар, Финансовая инспекция, и ее заместитель</w:t>
            </w:r>
          </w:p>
        </w:tc>
      </w:tr>
      <w:tr w:rsidR="00000000">
        <w:tblPrEx>
          <w:tblCellMar>
            <w:top w:w="0" w:type="dxa"/>
            <w:bottom w:w="0" w:type="dxa"/>
          </w:tblCellMar>
        </w:tblPrEx>
        <w:trPr>
          <w:cantSplit/>
          <w:jc w:val="center"/>
        </w:trPr>
        <w:tc>
          <w:tcPr>
            <w:tcW w:w="1865" w:type="dxa"/>
            <w:vMerge/>
          </w:tcPr>
          <w:p w:rsidR="00000000" w:rsidRDefault="00000000">
            <w:pPr>
              <w:tabs>
                <w:tab w:val="left" w:pos="680"/>
                <w:tab w:val="left" w:pos="1021"/>
              </w:tabs>
              <w:spacing w:before="40" w:after="40"/>
              <w:jc w:val="both"/>
              <w:rPr>
                <w:sz w:val="18"/>
              </w:rPr>
            </w:pPr>
          </w:p>
        </w:tc>
        <w:tc>
          <w:tcPr>
            <w:tcW w:w="6924" w:type="dxa"/>
          </w:tcPr>
          <w:p w:rsidR="00000000" w:rsidRDefault="00000000">
            <w:pPr>
              <w:pStyle w:val="Header"/>
              <w:tabs>
                <w:tab w:val="clear" w:pos="4677"/>
                <w:tab w:val="clear" w:pos="9355"/>
                <w:tab w:val="left" w:pos="680"/>
                <w:tab w:val="left" w:pos="1021"/>
              </w:tabs>
              <w:spacing w:before="40" w:after="40"/>
              <w:jc w:val="both"/>
              <w:rPr>
                <w:sz w:val="18"/>
              </w:rPr>
            </w:pPr>
            <w:r>
              <w:rPr>
                <w:sz w:val="18"/>
              </w:rPr>
              <w:t>Директор, банковский колледж</w:t>
            </w:r>
          </w:p>
        </w:tc>
      </w:tr>
      <w:tr w:rsidR="00000000">
        <w:tblPrEx>
          <w:tblCellMar>
            <w:top w:w="0" w:type="dxa"/>
            <w:bottom w:w="0" w:type="dxa"/>
          </w:tblCellMar>
        </w:tblPrEx>
        <w:trPr>
          <w:cantSplit/>
          <w:jc w:val="center"/>
        </w:trPr>
        <w:tc>
          <w:tcPr>
            <w:tcW w:w="1865" w:type="dxa"/>
            <w:vMerge w:val="restart"/>
          </w:tcPr>
          <w:p w:rsidR="00000000" w:rsidRDefault="00000000">
            <w:pPr>
              <w:tabs>
                <w:tab w:val="left" w:pos="680"/>
                <w:tab w:val="left" w:pos="1021"/>
              </w:tabs>
              <w:spacing w:before="40" w:after="40"/>
              <w:jc w:val="both"/>
              <w:rPr>
                <w:sz w:val="18"/>
              </w:rPr>
            </w:pPr>
            <w:r>
              <w:rPr>
                <w:sz w:val="18"/>
              </w:rPr>
              <w:t>Юриспруденция</w:t>
            </w:r>
          </w:p>
        </w:tc>
        <w:tc>
          <w:tcPr>
            <w:tcW w:w="6924" w:type="dxa"/>
          </w:tcPr>
          <w:p w:rsidR="00000000" w:rsidRDefault="00000000">
            <w:pPr>
              <w:tabs>
                <w:tab w:val="left" w:pos="680"/>
                <w:tab w:val="left" w:pos="1021"/>
              </w:tabs>
              <w:spacing w:before="40" w:after="40"/>
              <w:jc w:val="both"/>
              <w:rPr>
                <w:sz w:val="18"/>
              </w:rPr>
            </w:pPr>
            <w:r>
              <w:rPr>
                <w:sz w:val="18"/>
              </w:rPr>
              <w:t>Главный регистратор</w:t>
            </w:r>
          </w:p>
        </w:tc>
      </w:tr>
      <w:tr w:rsidR="00000000">
        <w:tblPrEx>
          <w:tblCellMar>
            <w:top w:w="0" w:type="dxa"/>
            <w:bottom w:w="0" w:type="dxa"/>
          </w:tblCellMar>
        </w:tblPrEx>
        <w:trPr>
          <w:cantSplit/>
          <w:jc w:val="center"/>
        </w:trPr>
        <w:tc>
          <w:tcPr>
            <w:tcW w:w="1865" w:type="dxa"/>
            <w:vMerge/>
          </w:tcPr>
          <w:p w:rsidR="00000000" w:rsidRDefault="00000000">
            <w:pPr>
              <w:tabs>
                <w:tab w:val="left" w:pos="680"/>
                <w:tab w:val="left" w:pos="1021"/>
              </w:tabs>
              <w:spacing w:before="40" w:after="40"/>
              <w:jc w:val="both"/>
              <w:rPr>
                <w:sz w:val="18"/>
              </w:rPr>
            </w:pPr>
          </w:p>
        </w:tc>
        <w:tc>
          <w:tcPr>
            <w:tcW w:w="6924" w:type="dxa"/>
          </w:tcPr>
          <w:p w:rsidR="00000000" w:rsidRDefault="00000000">
            <w:pPr>
              <w:tabs>
                <w:tab w:val="left" w:pos="680"/>
                <w:tab w:val="left" w:pos="1021"/>
              </w:tabs>
              <w:spacing w:before="40" w:after="40"/>
              <w:jc w:val="both"/>
              <w:rPr>
                <w:sz w:val="18"/>
              </w:rPr>
            </w:pPr>
            <w:r>
              <w:rPr>
                <w:sz w:val="18"/>
              </w:rPr>
              <w:t>Генеральный директор, Министерство юстиции</w:t>
            </w:r>
          </w:p>
        </w:tc>
      </w:tr>
      <w:tr w:rsidR="00000000">
        <w:tblPrEx>
          <w:tblCellMar>
            <w:top w:w="0" w:type="dxa"/>
            <w:bottom w:w="0" w:type="dxa"/>
          </w:tblCellMar>
        </w:tblPrEx>
        <w:trPr>
          <w:jc w:val="center"/>
        </w:trPr>
        <w:tc>
          <w:tcPr>
            <w:tcW w:w="1865" w:type="dxa"/>
          </w:tcPr>
          <w:p w:rsidR="00000000" w:rsidRDefault="00000000">
            <w:pPr>
              <w:tabs>
                <w:tab w:val="left" w:pos="680"/>
                <w:tab w:val="left" w:pos="1021"/>
              </w:tabs>
              <w:spacing w:before="40" w:after="40"/>
              <w:jc w:val="both"/>
              <w:rPr>
                <w:sz w:val="18"/>
              </w:rPr>
            </w:pPr>
            <w:r>
              <w:rPr>
                <w:sz w:val="18"/>
              </w:rPr>
              <w:t>Прочее</w:t>
            </w:r>
          </w:p>
        </w:tc>
        <w:tc>
          <w:tcPr>
            <w:tcW w:w="6924" w:type="dxa"/>
          </w:tcPr>
          <w:p w:rsidR="00000000" w:rsidRDefault="00000000">
            <w:pPr>
              <w:tabs>
                <w:tab w:val="left" w:pos="680"/>
                <w:tab w:val="left" w:pos="1021"/>
              </w:tabs>
              <w:spacing w:before="40" w:after="40"/>
              <w:jc w:val="both"/>
              <w:rPr>
                <w:sz w:val="18"/>
              </w:rPr>
            </w:pPr>
            <w:r>
              <w:rPr>
                <w:sz w:val="18"/>
              </w:rPr>
              <w:t>Государственный статистик</w:t>
            </w:r>
          </w:p>
        </w:tc>
      </w:tr>
    </w:tbl>
    <w:p w:rsidR="00000000" w:rsidRDefault="00000000">
      <w:pPr>
        <w:tabs>
          <w:tab w:val="left" w:pos="680"/>
          <w:tab w:val="left" w:pos="1021"/>
        </w:tabs>
        <w:spacing w:before="240" w:line="240" w:lineRule="exact"/>
        <w:jc w:val="both"/>
        <w:rPr>
          <w:b/>
          <w:sz w:val="22"/>
          <w:lang w:val="en-US"/>
        </w:rPr>
      </w:pPr>
    </w:p>
    <w:p w:rsidR="00000000" w:rsidRDefault="00000000">
      <w:pPr>
        <w:pStyle w:val="Heading9"/>
        <w:spacing w:before="0"/>
      </w:pPr>
      <w:r>
        <w:t>Женщины в системе гражданской службы</w:t>
      </w:r>
    </w:p>
    <w:p w:rsidR="00000000" w:rsidRDefault="00000000">
      <w:pPr>
        <w:tabs>
          <w:tab w:val="left" w:pos="680"/>
          <w:tab w:val="left" w:pos="1021"/>
        </w:tabs>
        <w:spacing w:before="240" w:line="240" w:lineRule="exact"/>
        <w:jc w:val="both"/>
        <w:rPr>
          <w:sz w:val="22"/>
        </w:rPr>
      </w:pPr>
      <w:r>
        <w:rPr>
          <w:sz w:val="22"/>
        </w:rPr>
        <w:t>91.</w:t>
      </w:r>
      <w:r>
        <w:rPr>
          <w:sz w:val="22"/>
        </w:rPr>
        <w:tab/>
        <w:t xml:space="preserve">Впервые женщин стали принимать на гражданскую службу в 1939 году. Фактически до получения Ганой независимости в 1957 году женщины, выходя замуж, были вынуждены увольняться с гражданской службы. По данным 1995 года, женщины составляли 35 процентов от общего числа гражданских служащих. И в настоящее время здесь сохраняется гендерное неравенство. Женщины составляют большинство на должностях секретарского уровня; так, из 119 женщин, работающих в Министерстве иностранных дел, </w:t>
      </w:r>
      <w:r>
        <w:rPr>
          <w:sz w:val="22"/>
        </w:rPr>
        <w:br/>
        <w:t>67 были секретарями, составляя 95 процентов всех секретарей Министерства в целом. В некоторых других министерствах все секретарские кадры состоят исключительно из женщин.</w:t>
      </w:r>
    </w:p>
    <w:p w:rsidR="00000000" w:rsidRDefault="00000000">
      <w:pPr>
        <w:pStyle w:val="BodyText3"/>
        <w:spacing w:before="0"/>
      </w:pPr>
      <w:r>
        <w:br w:type="page"/>
        <w:t>92.</w:t>
      </w:r>
      <w:r>
        <w:tab/>
        <w:t>В 1996 году на долю женщин приходилось лишь 8,5 процента различных административных должностей в рамках гражданской службы. По состоянию на сентябрь 1995 года ни одна женщина не занимала должности генерального директора и лишь 15 женщин работали директорами из общего числа 138 директоров. К моменту подготовки настоящего доклада ситуация несколько изменилась, как это показано в таблице 7, ниже.</w:t>
      </w:r>
    </w:p>
    <w:p w:rsidR="00000000" w:rsidRDefault="00000000">
      <w:pPr>
        <w:tabs>
          <w:tab w:val="left" w:pos="680"/>
          <w:tab w:val="left" w:pos="1021"/>
        </w:tabs>
        <w:spacing w:before="240" w:after="120" w:line="240" w:lineRule="exact"/>
        <w:jc w:val="center"/>
        <w:rPr>
          <w:b/>
          <w:sz w:val="22"/>
        </w:rPr>
      </w:pPr>
      <w:r>
        <w:rPr>
          <w:b/>
          <w:sz w:val="22"/>
        </w:rPr>
        <w:t xml:space="preserve">Таблица 7. Состав работников гражданской службы </w:t>
      </w:r>
      <w:r>
        <w:rPr>
          <w:b/>
          <w:sz w:val="22"/>
        </w:rPr>
        <w:br/>
        <w:t>старшего звена с разбивкой по категории должности и полу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945"/>
        <w:gridCol w:w="1170"/>
        <w:gridCol w:w="1350"/>
        <w:gridCol w:w="1080"/>
        <w:gridCol w:w="1382"/>
        <w:gridCol w:w="862"/>
      </w:tblGrid>
      <w:tr w:rsidR="00000000">
        <w:tblPrEx>
          <w:tblCellMar>
            <w:top w:w="0" w:type="dxa"/>
            <w:bottom w:w="0" w:type="dxa"/>
          </w:tblCellMar>
        </w:tblPrEx>
        <w:trPr>
          <w:jc w:val="center"/>
        </w:trPr>
        <w:tc>
          <w:tcPr>
            <w:tcW w:w="2945" w:type="dxa"/>
          </w:tcPr>
          <w:p w:rsidR="00000000" w:rsidRDefault="00000000">
            <w:pPr>
              <w:tabs>
                <w:tab w:val="left" w:pos="680"/>
                <w:tab w:val="left" w:pos="1021"/>
              </w:tabs>
              <w:spacing w:before="20" w:after="20"/>
              <w:jc w:val="center"/>
              <w:rPr>
                <w:b/>
                <w:sz w:val="18"/>
              </w:rPr>
            </w:pPr>
            <w:r>
              <w:rPr>
                <w:b/>
                <w:sz w:val="18"/>
              </w:rPr>
              <w:t>Категория должности</w:t>
            </w:r>
          </w:p>
        </w:tc>
        <w:tc>
          <w:tcPr>
            <w:tcW w:w="1170" w:type="dxa"/>
          </w:tcPr>
          <w:p w:rsidR="00000000" w:rsidRDefault="00000000">
            <w:pPr>
              <w:tabs>
                <w:tab w:val="left" w:pos="680"/>
                <w:tab w:val="left" w:pos="1021"/>
              </w:tabs>
              <w:spacing w:before="20" w:after="20"/>
              <w:jc w:val="center"/>
              <w:rPr>
                <w:b/>
                <w:sz w:val="18"/>
              </w:rPr>
            </w:pPr>
            <w:r>
              <w:rPr>
                <w:b/>
                <w:sz w:val="18"/>
              </w:rPr>
              <w:t>Число мужчин</w:t>
            </w:r>
          </w:p>
        </w:tc>
        <w:tc>
          <w:tcPr>
            <w:tcW w:w="1350" w:type="dxa"/>
          </w:tcPr>
          <w:p w:rsidR="00000000" w:rsidRDefault="00000000">
            <w:pPr>
              <w:tabs>
                <w:tab w:val="left" w:pos="680"/>
                <w:tab w:val="left" w:pos="1021"/>
              </w:tabs>
              <w:spacing w:before="20" w:after="20"/>
              <w:jc w:val="center"/>
              <w:rPr>
                <w:b/>
                <w:sz w:val="18"/>
              </w:rPr>
            </w:pPr>
            <w:r>
              <w:rPr>
                <w:b/>
                <w:sz w:val="18"/>
              </w:rPr>
              <w:t>Доля мужчин</w:t>
            </w:r>
            <w:r>
              <w:rPr>
                <w:b/>
                <w:sz w:val="18"/>
              </w:rPr>
              <w:br/>
              <w:t>(в процентах)</w:t>
            </w:r>
          </w:p>
        </w:tc>
        <w:tc>
          <w:tcPr>
            <w:tcW w:w="1080" w:type="dxa"/>
          </w:tcPr>
          <w:p w:rsidR="00000000" w:rsidRDefault="00000000">
            <w:pPr>
              <w:tabs>
                <w:tab w:val="left" w:pos="680"/>
                <w:tab w:val="left" w:pos="1021"/>
              </w:tabs>
              <w:spacing w:before="20" w:after="20"/>
              <w:jc w:val="center"/>
              <w:rPr>
                <w:b/>
                <w:sz w:val="18"/>
              </w:rPr>
            </w:pPr>
            <w:r>
              <w:rPr>
                <w:b/>
                <w:sz w:val="18"/>
              </w:rPr>
              <w:t>Число женщин</w:t>
            </w:r>
          </w:p>
        </w:tc>
        <w:tc>
          <w:tcPr>
            <w:tcW w:w="1382" w:type="dxa"/>
          </w:tcPr>
          <w:p w:rsidR="00000000" w:rsidRDefault="00000000">
            <w:pPr>
              <w:tabs>
                <w:tab w:val="left" w:pos="680"/>
                <w:tab w:val="left" w:pos="1021"/>
              </w:tabs>
              <w:spacing w:before="20" w:after="20"/>
              <w:jc w:val="center"/>
              <w:rPr>
                <w:b/>
                <w:sz w:val="18"/>
              </w:rPr>
            </w:pPr>
            <w:r>
              <w:rPr>
                <w:b/>
                <w:sz w:val="18"/>
              </w:rPr>
              <w:t>Доля  женщин</w:t>
            </w:r>
            <w:r>
              <w:rPr>
                <w:b/>
                <w:sz w:val="18"/>
              </w:rPr>
              <w:br/>
              <w:t>(в процентах)</w:t>
            </w:r>
          </w:p>
        </w:tc>
        <w:tc>
          <w:tcPr>
            <w:tcW w:w="862" w:type="dxa"/>
          </w:tcPr>
          <w:p w:rsidR="00000000" w:rsidRDefault="00000000">
            <w:pPr>
              <w:tabs>
                <w:tab w:val="left" w:pos="680"/>
                <w:tab w:val="left" w:pos="1021"/>
              </w:tabs>
              <w:spacing w:before="20" w:after="20"/>
              <w:jc w:val="center"/>
              <w:rPr>
                <w:b/>
                <w:sz w:val="18"/>
              </w:rPr>
            </w:pPr>
            <w:r>
              <w:rPr>
                <w:b/>
                <w:sz w:val="18"/>
              </w:rPr>
              <w:t>Итого</w:t>
            </w:r>
          </w:p>
        </w:tc>
      </w:tr>
      <w:tr w:rsidR="00000000">
        <w:tblPrEx>
          <w:tblCellMar>
            <w:top w:w="0" w:type="dxa"/>
            <w:bottom w:w="0" w:type="dxa"/>
          </w:tblCellMar>
        </w:tblPrEx>
        <w:trPr>
          <w:jc w:val="center"/>
        </w:trPr>
        <w:tc>
          <w:tcPr>
            <w:tcW w:w="2945" w:type="dxa"/>
          </w:tcPr>
          <w:p w:rsidR="00000000" w:rsidRDefault="00000000">
            <w:pPr>
              <w:tabs>
                <w:tab w:val="left" w:pos="680"/>
                <w:tab w:val="left" w:pos="1021"/>
              </w:tabs>
              <w:spacing w:before="20" w:after="20"/>
              <w:jc w:val="both"/>
              <w:rPr>
                <w:sz w:val="18"/>
              </w:rPr>
            </w:pPr>
            <w:r>
              <w:rPr>
                <w:sz w:val="18"/>
              </w:rPr>
              <w:t>Генеральный директор</w:t>
            </w:r>
          </w:p>
        </w:tc>
        <w:tc>
          <w:tcPr>
            <w:tcW w:w="1170" w:type="dxa"/>
          </w:tcPr>
          <w:p w:rsidR="00000000" w:rsidRDefault="00000000">
            <w:pPr>
              <w:tabs>
                <w:tab w:val="decimal" w:pos="567"/>
              </w:tabs>
              <w:spacing w:before="20" w:after="20"/>
              <w:rPr>
                <w:sz w:val="18"/>
                <w:lang w:val="en-GB"/>
              </w:rPr>
            </w:pPr>
            <w:r>
              <w:rPr>
                <w:sz w:val="18"/>
                <w:lang w:val="en-GB"/>
              </w:rPr>
              <w:t>6</w:t>
            </w:r>
          </w:p>
        </w:tc>
        <w:tc>
          <w:tcPr>
            <w:tcW w:w="1350" w:type="dxa"/>
          </w:tcPr>
          <w:p w:rsidR="00000000" w:rsidRDefault="00000000">
            <w:pPr>
              <w:tabs>
                <w:tab w:val="decimal" w:pos="680"/>
              </w:tabs>
              <w:spacing w:before="20" w:after="20"/>
              <w:rPr>
                <w:sz w:val="18"/>
                <w:lang w:val="en-GB"/>
              </w:rPr>
            </w:pPr>
            <w:r>
              <w:rPr>
                <w:sz w:val="18"/>
                <w:lang w:val="en-GB"/>
              </w:rPr>
              <w:t>75</w:t>
            </w:r>
          </w:p>
        </w:tc>
        <w:tc>
          <w:tcPr>
            <w:tcW w:w="1080" w:type="dxa"/>
          </w:tcPr>
          <w:p w:rsidR="00000000" w:rsidRDefault="00000000">
            <w:pPr>
              <w:tabs>
                <w:tab w:val="decimal" w:pos="567"/>
              </w:tabs>
              <w:spacing w:before="20" w:after="20"/>
              <w:rPr>
                <w:sz w:val="18"/>
                <w:lang w:val="en-GB"/>
              </w:rPr>
            </w:pPr>
            <w:r>
              <w:rPr>
                <w:sz w:val="18"/>
                <w:lang w:val="en-GB"/>
              </w:rPr>
              <w:t>2</w:t>
            </w:r>
          </w:p>
        </w:tc>
        <w:tc>
          <w:tcPr>
            <w:tcW w:w="1382" w:type="dxa"/>
          </w:tcPr>
          <w:p w:rsidR="00000000" w:rsidRDefault="00000000">
            <w:pPr>
              <w:tabs>
                <w:tab w:val="decimal" w:pos="680"/>
              </w:tabs>
              <w:spacing w:before="20" w:after="20"/>
              <w:rPr>
                <w:sz w:val="18"/>
                <w:lang w:val="en-GB"/>
              </w:rPr>
            </w:pPr>
            <w:r>
              <w:rPr>
                <w:sz w:val="18"/>
                <w:lang w:val="en-GB"/>
              </w:rPr>
              <w:t>25</w:t>
            </w:r>
          </w:p>
        </w:tc>
        <w:tc>
          <w:tcPr>
            <w:tcW w:w="862" w:type="dxa"/>
          </w:tcPr>
          <w:p w:rsidR="00000000" w:rsidRDefault="00000000">
            <w:pPr>
              <w:tabs>
                <w:tab w:val="decimal" w:pos="567"/>
              </w:tabs>
              <w:spacing w:before="20" w:after="20"/>
              <w:rPr>
                <w:sz w:val="18"/>
                <w:lang w:val="en-GB"/>
              </w:rPr>
            </w:pPr>
            <w:r>
              <w:rPr>
                <w:sz w:val="18"/>
                <w:lang w:val="en-GB"/>
              </w:rPr>
              <w:t>8</w:t>
            </w:r>
          </w:p>
        </w:tc>
      </w:tr>
      <w:tr w:rsidR="00000000">
        <w:tblPrEx>
          <w:tblCellMar>
            <w:top w:w="0" w:type="dxa"/>
            <w:bottom w:w="0" w:type="dxa"/>
          </w:tblCellMar>
        </w:tblPrEx>
        <w:trPr>
          <w:jc w:val="center"/>
        </w:trPr>
        <w:tc>
          <w:tcPr>
            <w:tcW w:w="2945" w:type="dxa"/>
          </w:tcPr>
          <w:p w:rsidR="00000000" w:rsidRDefault="00000000">
            <w:pPr>
              <w:tabs>
                <w:tab w:val="left" w:pos="680"/>
                <w:tab w:val="left" w:pos="1021"/>
              </w:tabs>
              <w:spacing w:before="20" w:after="20"/>
              <w:jc w:val="both"/>
              <w:rPr>
                <w:sz w:val="18"/>
              </w:rPr>
            </w:pPr>
            <w:r>
              <w:rPr>
                <w:sz w:val="18"/>
              </w:rPr>
              <w:t>Директор управления</w:t>
            </w:r>
          </w:p>
        </w:tc>
        <w:tc>
          <w:tcPr>
            <w:tcW w:w="1170" w:type="dxa"/>
          </w:tcPr>
          <w:p w:rsidR="00000000" w:rsidRDefault="00000000">
            <w:pPr>
              <w:tabs>
                <w:tab w:val="decimal" w:pos="567"/>
              </w:tabs>
              <w:spacing w:before="20" w:after="20"/>
              <w:rPr>
                <w:sz w:val="18"/>
                <w:lang w:val="en-GB"/>
              </w:rPr>
            </w:pPr>
            <w:r>
              <w:rPr>
                <w:sz w:val="18"/>
                <w:lang w:val="en-GB"/>
              </w:rPr>
              <w:t>186</w:t>
            </w:r>
          </w:p>
        </w:tc>
        <w:tc>
          <w:tcPr>
            <w:tcW w:w="1350" w:type="dxa"/>
          </w:tcPr>
          <w:p w:rsidR="00000000" w:rsidRDefault="00000000">
            <w:pPr>
              <w:tabs>
                <w:tab w:val="decimal" w:pos="680"/>
              </w:tabs>
              <w:spacing w:before="20" w:after="20"/>
              <w:rPr>
                <w:sz w:val="18"/>
                <w:lang w:val="en-GB"/>
              </w:rPr>
            </w:pPr>
            <w:r>
              <w:rPr>
                <w:sz w:val="18"/>
                <w:lang w:val="en-GB"/>
              </w:rPr>
              <w:t>87,7</w:t>
            </w:r>
          </w:p>
        </w:tc>
        <w:tc>
          <w:tcPr>
            <w:tcW w:w="1080" w:type="dxa"/>
          </w:tcPr>
          <w:p w:rsidR="00000000" w:rsidRDefault="00000000">
            <w:pPr>
              <w:tabs>
                <w:tab w:val="decimal" w:pos="567"/>
              </w:tabs>
              <w:spacing w:before="20" w:after="20"/>
              <w:rPr>
                <w:sz w:val="18"/>
              </w:rPr>
            </w:pPr>
            <w:r>
              <w:rPr>
                <w:sz w:val="18"/>
                <w:lang w:val="en-GB"/>
              </w:rPr>
              <w:t>2</w:t>
            </w:r>
            <w:r>
              <w:rPr>
                <w:sz w:val="18"/>
              </w:rPr>
              <w:t>6</w:t>
            </w:r>
          </w:p>
        </w:tc>
        <w:tc>
          <w:tcPr>
            <w:tcW w:w="1382" w:type="dxa"/>
          </w:tcPr>
          <w:p w:rsidR="00000000" w:rsidRDefault="00000000">
            <w:pPr>
              <w:tabs>
                <w:tab w:val="decimal" w:pos="680"/>
              </w:tabs>
              <w:spacing w:before="20" w:after="20"/>
              <w:rPr>
                <w:sz w:val="18"/>
                <w:lang w:val="en-GB"/>
              </w:rPr>
            </w:pPr>
            <w:r>
              <w:rPr>
                <w:sz w:val="18"/>
                <w:lang w:val="en-GB"/>
              </w:rPr>
              <w:t>12,3</w:t>
            </w:r>
          </w:p>
        </w:tc>
        <w:tc>
          <w:tcPr>
            <w:tcW w:w="862" w:type="dxa"/>
          </w:tcPr>
          <w:p w:rsidR="00000000" w:rsidRDefault="00000000">
            <w:pPr>
              <w:tabs>
                <w:tab w:val="decimal" w:pos="567"/>
              </w:tabs>
              <w:spacing w:before="20" w:after="20"/>
              <w:rPr>
                <w:sz w:val="18"/>
                <w:lang w:val="en-GB"/>
              </w:rPr>
            </w:pPr>
            <w:r>
              <w:rPr>
                <w:sz w:val="18"/>
                <w:lang w:val="en-GB"/>
              </w:rPr>
              <w:t>212</w:t>
            </w:r>
          </w:p>
        </w:tc>
      </w:tr>
      <w:tr w:rsidR="00000000">
        <w:tblPrEx>
          <w:tblCellMar>
            <w:top w:w="0" w:type="dxa"/>
            <w:bottom w:w="0" w:type="dxa"/>
          </w:tblCellMar>
        </w:tblPrEx>
        <w:trPr>
          <w:jc w:val="center"/>
        </w:trPr>
        <w:tc>
          <w:tcPr>
            <w:tcW w:w="2945" w:type="dxa"/>
          </w:tcPr>
          <w:p w:rsidR="00000000" w:rsidRDefault="00000000">
            <w:pPr>
              <w:tabs>
                <w:tab w:val="left" w:pos="680"/>
                <w:tab w:val="left" w:pos="1021"/>
              </w:tabs>
              <w:spacing w:before="20" w:after="20"/>
              <w:jc w:val="both"/>
              <w:rPr>
                <w:sz w:val="18"/>
              </w:rPr>
            </w:pPr>
            <w:r>
              <w:rPr>
                <w:sz w:val="18"/>
              </w:rPr>
              <w:t>Заместитель директора</w:t>
            </w:r>
          </w:p>
        </w:tc>
        <w:tc>
          <w:tcPr>
            <w:tcW w:w="1170" w:type="dxa"/>
          </w:tcPr>
          <w:p w:rsidR="00000000" w:rsidRDefault="00000000">
            <w:pPr>
              <w:tabs>
                <w:tab w:val="decimal" w:pos="567"/>
              </w:tabs>
              <w:spacing w:before="20" w:after="20"/>
              <w:rPr>
                <w:sz w:val="18"/>
                <w:lang w:val="en-GB"/>
              </w:rPr>
            </w:pPr>
            <w:r>
              <w:rPr>
                <w:sz w:val="18"/>
                <w:lang w:val="en-GB"/>
              </w:rPr>
              <w:t>205</w:t>
            </w:r>
          </w:p>
        </w:tc>
        <w:tc>
          <w:tcPr>
            <w:tcW w:w="1350" w:type="dxa"/>
          </w:tcPr>
          <w:p w:rsidR="00000000" w:rsidRDefault="00000000">
            <w:pPr>
              <w:tabs>
                <w:tab w:val="decimal" w:pos="680"/>
              </w:tabs>
              <w:spacing w:before="20" w:after="20"/>
              <w:rPr>
                <w:sz w:val="18"/>
                <w:lang w:val="en-GB"/>
              </w:rPr>
            </w:pPr>
            <w:r>
              <w:rPr>
                <w:sz w:val="18"/>
                <w:lang w:val="en-GB"/>
              </w:rPr>
              <w:t>92,8</w:t>
            </w:r>
          </w:p>
        </w:tc>
        <w:tc>
          <w:tcPr>
            <w:tcW w:w="1080" w:type="dxa"/>
          </w:tcPr>
          <w:p w:rsidR="00000000" w:rsidRDefault="00000000">
            <w:pPr>
              <w:tabs>
                <w:tab w:val="decimal" w:pos="567"/>
              </w:tabs>
              <w:spacing w:before="20" w:after="20"/>
              <w:rPr>
                <w:sz w:val="18"/>
                <w:lang w:val="en-GB"/>
              </w:rPr>
            </w:pPr>
            <w:r>
              <w:rPr>
                <w:sz w:val="18"/>
                <w:lang w:val="en-GB"/>
              </w:rPr>
              <w:t>16</w:t>
            </w:r>
          </w:p>
        </w:tc>
        <w:tc>
          <w:tcPr>
            <w:tcW w:w="1382" w:type="dxa"/>
          </w:tcPr>
          <w:p w:rsidR="00000000" w:rsidRDefault="00000000">
            <w:pPr>
              <w:tabs>
                <w:tab w:val="decimal" w:pos="680"/>
              </w:tabs>
              <w:spacing w:before="20" w:after="20"/>
              <w:rPr>
                <w:sz w:val="18"/>
                <w:lang w:val="en-GB"/>
              </w:rPr>
            </w:pPr>
            <w:r>
              <w:rPr>
                <w:sz w:val="18"/>
                <w:lang w:val="en-GB"/>
              </w:rPr>
              <w:t xml:space="preserve">7,2 </w:t>
            </w:r>
          </w:p>
        </w:tc>
        <w:tc>
          <w:tcPr>
            <w:tcW w:w="862" w:type="dxa"/>
          </w:tcPr>
          <w:p w:rsidR="00000000" w:rsidRDefault="00000000">
            <w:pPr>
              <w:tabs>
                <w:tab w:val="decimal" w:pos="567"/>
              </w:tabs>
              <w:spacing w:before="20" w:after="20"/>
              <w:rPr>
                <w:sz w:val="18"/>
                <w:lang w:val="en-GB"/>
              </w:rPr>
            </w:pPr>
            <w:r>
              <w:rPr>
                <w:sz w:val="18"/>
                <w:lang w:val="en-GB"/>
              </w:rPr>
              <w:t>221</w:t>
            </w:r>
          </w:p>
        </w:tc>
      </w:tr>
      <w:tr w:rsidR="00000000">
        <w:tblPrEx>
          <w:tblCellMar>
            <w:top w:w="0" w:type="dxa"/>
            <w:bottom w:w="0" w:type="dxa"/>
          </w:tblCellMar>
        </w:tblPrEx>
        <w:trPr>
          <w:jc w:val="center"/>
        </w:trPr>
        <w:tc>
          <w:tcPr>
            <w:tcW w:w="2945" w:type="dxa"/>
          </w:tcPr>
          <w:p w:rsidR="00000000" w:rsidRDefault="00000000">
            <w:pPr>
              <w:tabs>
                <w:tab w:val="left" w:pos="680"/>
                <w:tab w:val="left" w:pos="1021"/>
              </w:tabs>
              <w:spacing w:before="20" w:after="20"/>
              <w:jc w:val="both"/>
              <w:rPr>
                <w:sz w:val="18"/>
              </w:rPr>
            </w:pPr>
            <w:r>
              <w:rPr>
                <w:sz w:val="18"/>
              </w:rPr>
              <w:t xml:space="preserve">Помощник директора класса </w:t>
            </w:r>
            <w:r>
              <w:rPr>
                <w:sz w:val="18"/>
                <w:lang w:val="en-US"/>
              </w:rPr>
              <w:t>I</w:t>
            </w:r>
          </w:p>
        </w:tc>
        <w:tc>
          <w:tcPr>
            <w:tcW w:w="1170" w:type="dxa"/>
          </w:tcPr>
          <w:p w:rsidR="00000000" w:rsidRDefault="00000000">
            <w:pPr>
              <w:tabs>
                <w:tab w:val="decimal" w:pos="567"/>
              </w:tabs>
              <w:spacing w:before="20" w:after="20"/>
              <w:rPr>
                <w:sz w:val="18"/>
                <w:lang w:val="en-GB"/>
              </w:rPr>
            </w:pPr>
            <w:r>
              <w:rPr>
                <w:sz w:val="18"/>
                <w:lang w:val="en-GB"/>
              </w:rPr>
              <w:t>151</w:t>
            </w:r>
          </w:p>
        </w:tc>
        <w:tc>
          <w:tcPr>
            <w:tcW w:w="1350" w:type="dxa"/>
          </w:tcPr>
          <w:p w:rsidR="00000000" w:rsidRDefault="00000000">
            <w:pPr>
              <w:tabs>
                <w:tab w:val="decimal" w:pos="680"/>
              </w:tabs>
              <w:spacing w:before="20" w:after="20"/>
              <w:rPr>
                <w:sz w:val="18"/>
                <w:lang w:val="en-GB"/>
              </w:rPr>
            </w:pPr>
            <w:r>
              <w:rPr>
                <w:sz w:val="18"/>
                <w:lang w:val="en-GB"/>
              </w:rPr>
              <w:t>90,4</w:t>
            </w:r>
          </w:p>
        </w:tc>
        <w:tc>
          <w:tcPr>
            <w:tcW w:w="1080" w:type="dxa"/>
          </w:tcPr>
          <w:p w:rsidR="00000000" w:rsidRDefault="00000000">
            <w:pPr>
              <w:tabs>
                <w:tab w:val="decimal" w:pos="567"/>
              </w:tabs>
              <w:spacing w:before="20" w:after="20"/>
              <w:rPr>
                <w:sz w:val="18"/>
                <w:lang w:val="en-GB"/>
              </w:rPr>
            </w:pPr>
            <w:r>
              <w:rPr>
                <w:sz w:val="18"/>
                <w:lang w:val="en-GB"/>
              </w:rPr>
              <w:t>16</w:t>
            </w:r>
          </w:p>
        </w:tc>
        <w:tc>
          <w:tcPr>
            <w:tcW w:w="1382" w:type="dxa"/>
          </w:tcPr>
          <w:p w:rsidR="00000000" w:rsidRDefault="00000000">
            <w:pPr>
              <w:tabs>
                <w:tab w:val="decimal" w:pos="680"/>
              </w:tabs>
              <w:spacing w:before="20" w:after="20"/>
              <w:rPr>
                <w:sz w:val="18"/>
                <w:lang w:val="en-GB"/>
              </w:rPr>
            </w:pPr>
            <w:r>
              <w:rPr>
                <w:sz w:val="18"/>
                <w:lang w:val="en-GB"/>
              </w:rPr>
              <w:t>5,6</w:t>
            </w:r>
          </w:p>
        </w:tc>
        <w:tc>
          <w:tcPr>
            <w:tcW w:w="862" w:type="dxa"/>
          </w:tcPr>
          <w:p w:rsidR="00000000" w:rsidRDefault="00000000">
            <w:pPr>
              <w:tabs>
                <w:tab w:val="decimal" w:pos="567"/>
              </w:tabs>
              <w:spacing w:before="20" w:after="20"/>
              <w:rPr>
                <w:sz w:val="18"/>
                <w:lang w:val="en-GB"/>
              </w:rPr>
            </w:pPr>
            <w:r>
              <w:rPr>
                <w:sz w:val="18"/>
                <w:lang w:val="en-GB"/>
              </w:rPr>
              <w:t>167</w:t>
            </w:r>
          </w:p>
        </w:tc>
      </w:tr>
      <w:tr w:rsidR="00000000">
        <w:tblPrEx>
          <w:tblCellMar>
            <w:top w:w="0" w:type="dxa"/>
            <w:bottom w:w="0" w:type="dxa"/>
          </w:tblCellMar>
        </w:tblPrEx>
        <w:trPr>
          <w:jc w:val="center"/>
        </w:trPr>
        <w:tc>
          <w:tcPr>
            <w:tcW w:w="2945" w:type="dxa"/>
          </w:tcPr>
          <w:p w:rsidR="00000000" w:rsidRDefault="00000000">
            <w:pPr>
              <w:tabs>
                <w:tab w:val="left" w:pos="680"/>
                <w:tab w:val="left" w:pos="1021"/>
              </w:tabs>
              <w:spacing w:before="20" w:after="20"/>
              <w:jc w:val="both"/>
              <w:rPr>
                <w:sz w:val="18"/>
              </w:rPr>
            </w:pPr>
            <w:r>
              <w:rPr>
                <w:sz w:val="18"/>
              </w:rPr>
              <w:t xml:space="preserve">Помощник директора класса </w:t>
            </w:r>
            <w:r>
              <w:rPr>
                <w:sz w:val="18"/>
                <w:lang w:val="en-US"/>
              </w:rPr>
              <w:t>II</w:t>
            </w:r>
            <w:r>
              <w:rPr>
                <w:sz w:val="18"/>
              </w:rPr>
              <w:t xml:space="preserve"> А</w:t>
            </w:r>
          </w:p>
        </w:tc>
        <w:tc>
          <w:tcPr>
            <w:tcW w:w="1170" w:type="dxa"/>
          </w:tcPr>
          <w:p w:rsidR="00000000" w:rsidRDefault="00000000">
            <w:pPr>
              <w:tabs>
                <w:tab w:val="decimal" w:pos="567"/>
              </w:tabs>
              <w:spacing w:before="20" w:after="20"/>
              <w:rPr>
                <w:sz w:val="18"/>
                <w:lang w:val="en-GB"/>
              </w:rPr>
            </w:pPr>
            <w:r>
              <w:rPr>
                <w:sz w:val="18"/>
              </w:rPr>
              <w:t>228</w:t>
            </w:r>
          </w:p>
        </w:tc>
        <w:tc>
          <w:tcPr>
            <w:tcW w:w="1350" w:type="dxa"/>
          </w:tcPr>
          <w:p w:rsidR="00000000" w:rsidRDefault="00000000">
            <w:pPr>
              <w:tabs>
                <w:tab w:val="decimal" w:pos="680"/>
              </w:tabs>
              <w:spacing w:before="20" w:after="20"/>
              <w:rPr>
                <w:sz w:val="18"/>
                <w:lang w:val="en-GB"/>
              </w:rPr>
            </w:pPr>
            <w:r>
              <w:rPr>
                <w:sz w:val="18"/>
                <w:lang w:val="en-GB"/>
              </w:rPr>
              <w:t>88,4</w:t>
            </w:r>
          </w:p>
        </w:tc>
        <w:tc>
          <w:tcPr>
            <w:tcW w:w="1080" w:type="dxa"/>
          </w:tcPr>
          <w:p w:rsidR="00000000" w:rsidRDefault="00000000">
            <w:pPr>
              <w:tabs>
                <w:tab w:val="decimal" w:pos="567"/>
              </w:tabs>
              <w:spacing w:before="20" w:after="20"/>
              <w:rPr>
                <w:sz w:val="18"/>
                <w:lang w:val="en-GB"/>
              </w:rPr>
            </w:pPr>
            <w:r>
              <w:rPr>
                <w:sz w:val="18"/>
                <w:lang w:val="en-GB"/>
              </w:rPr>
              <w:t>30</w:t>
            </w:r>
          </w:p>
        </w:tc>
        <w:tc>
          <w:tcPr>
            <w:tcW w:w="1382" w:type="dxa"/>
          </w:tcPr>
          <w:p w:rsidR="00000000" w:rsidRDefault="00000000">
            <w:pPr>
              <w:tabs>
                <w:tab w:val="decimal" w:pos="680"/>
              </w:tabs>
              <w:spacing w:before="20" w:after="20"/>
              <w:rPr>
                <w:sz w:val="18"/>
                <w:lang w:val="en-GB"/>
              </w:rPr>
            </w:pPr>
            <w:r>
              <w:rPr>
                <w:sz w:val="18"/>
                <w:lang w:val="en-GB"/>
              </w:rPr>
              <w:t>11,6</w:t>
            </w:r>
          </w:p>
        </w:tc>
        <w:tc>
          <w:tcPr>
            <w:tcW w:w="862" w:type="dxa"/>
          </w:tcPr>
          <w:p w:rsidR="00000000" w:rsidRDefault="00000000">
            <w:pPr>
              <w:tabs>
                <w:tab w:val="decimal" w:pos="567"/>
              </w:tabs>
              <w:spacing w:before="20" w:after="20"/>
              <w:rPr>
                <w:sz w:val="18"/>
                <w:lang w:val="en-GB"/>
              </w:rPr>
            </w:pPr>
            <w:r>
              <w:rPr>
                <w:sz w:val="18"/>
                <w:lang w:val="en-GB"/>
              </w:rPr>
              <w:t>258</w:t>
            </w:r>
          </w:p>
        </w:tc>
      </w:tr>
      <w:tr w:rsidR="00000000">
        <w:tblPrEx>
          <w:tblCellMar>
            <w:top w:w="0" w:type="dxa"/>
            <w:bottom w:w="0" w:type="dxa"/>
          </w:tblCellMar>
        </w:tblPrEx>
        <w:trPr>
          <w:jc w:val="center"/>
        </w:trPr>
        <w:tc>
          <w:tcPr>
            <w:tcW w:w="2945" w:type="dxa"/>
          </w:tcPr>
          <w:p w:rsidR="00000000" w:rsidRDefault="00000000">
            <w:pPr>
              <w:tabs>
                <w:tab w:val="left" w:pos="680"/>
                <w:tab w:val="left" w:pos="1021"/>
              </w:tabs>
              <w:spacing w:before="20" w:after="20"/>
              <w:jc w:val="both"/>
              <w:rPr>
                <w:sz w:val="18"/>
              </w:rPr>
            </w:pPr>
            <w:r>
              <w:rPr>
                <w:sz w:val="18"/>
              </w:rPr>
              <w:t xml:space="preserve">Помощник директора класса </w:t>
            </w:r>
            <w:r>
              <w:rPr>
                <w:sz w:val="18"/>
                <w:lang w:val="en-US"/>
              </w:rPr>
              <w:t>II</w:t>
            </w:r>
            <w:r>
              <w:rPr>
                <w:sz w:val="18"/>
              </w:rPr>
              <w:t xml:space="preserve"> В</w:t>
            </w:r>
          </w:p>
        </w:tc>
        <w:tc>
          <w:tcPr>
            <w:tcW w:w="1170" w:type="dxa"/>
          </w:tcPr>
          <w:p w:rsidR="00000000" w:rsidRDefault="00000000">
            <w:pPr>
              <w:tabs>
                <w:tab w:val="decimal" w:pos="567"/>
              </w:tabs>
              <w:spacing w:before="20" w:after="20"/>
              <w:rPr>
                <w:sz w:val="18"/>
              </w:rPr>
            </w:pPr>
            <w:r>
              <w:rPr>
                <w:sz w:val="18"/>
              </w:rPr>
              <w:t>135</w:t>
            </w:r>
          </w:p>
        </w:tc>
        <w:tc>
          <w:tcPr>
            <w:tcW w:w="1350" w:type="dxa"/>
          </w:tcPr>
          <w:p w:rsidR="00000000" w:rsidRDefault="00000000">
            <w:pPr>
              <w:tabs>
                <w:tab w:val="decimal" w:pos="680"/>
              </w:tabs>
              <w:spacing w:before="20" w:after="20"/>
              <w:rPr>
                <w:sz w:val="18"/>
              </w:rPr>
            </w:pPr>
            <w:r>
              <w:rPr>
                <w:sz w:val="18"/>
              </w:rPr>
              <w:t>74,6</w:t>
            </w:r>
          </w:p>
        </w:tc>
        <w:tc>
          <w:tcPr>
            <w:tcW w:w="1080" w:type="dxa"/>
          </w:tcPr>
          <w:p w:rsidR="00000000" w:rsidRDefault="00000000">
            <w:pPr>
              <w:tabs>
                <w:tab w:val="decimal" w:pos="567"/>
              </w:tabs>
              <w:spacing w:before="20" w:after="20"/>
              <w:rPr>
                <w:sz w:val="18"/>
              </w:rPr>
            </w:pPr>
            <w:r>
              <w:rPr>
                <w:sz w:val="18"/>
              </w:rPr>
              <w:t>46</w:t>
            </w:r>
          </w:p>
        </w:tc>
        <w:tc>
          <w:tcPr>
            <w:tcW w:w="1382" w:type="dxa"/>
          </w:tcPr>
          <w:p w:rsidR="00000000" w:rsidRDefault="00000000">
            <w:pPr>
              <w:tabs>
                <w:tab w:val="decimal" w:pos="680"/>
              </w:tabs>
              <w:spacing w:before="20" w:after="20"/>
              <w:rPr>
                <w:sz w:val="18"/>
              </w:rPr>
            </w:pPr>
            <w:r>
              <w:rPr>
                <w:sz w:val="18"/>
              </w:rPr>
              <w:t xml:space="preserve">25,4 </w:t>
            </w:r>
          </w:p>
        </w:tc>
        <w:tc>
          <w:tcPr>
            <w:tcW w:w="862" w:type="dxa"/>
          </w:tcPr>
          <w:p w:rsidR="00000000" w:rsidRDefault="00000000">
            <w:pPr>
              <w:tabs>
                <w:tab w:val="decimal" w:pos="567"/>
              </w:tabs>
              <w:spacing w:before="20" w:after="20"/>
              <w:rPr>
                <w:sz w:val="18"/>
              </w:rPr>
            </w:pPr>
            <w:r>
              <w:rPr>
                <w:sz w:val="18"/>
              </w:rPr>
              <w:t>181</w:t>
            </w:r>
          </w:p>
        </w:tc>
      </w:tr>
      <w:tr w:rsidR="00000000">
        <w:tblPrEx>
          <w:tblCellMar>
            <w:top w:w="0" w:type="dxa"/>
            <w:bottom w:w="0" w:type="dxa"/>
          </w:tblCellMar>
        </w:tblPrEx>
        <w:trPr>
          <w:jc w:val="center"/>
        </w:trPr>
        <w:tc>
          <w:tcPr>
            <w:tcW w:w="2945" w:type="dxa"/>
          </w:tcPr>
          <w:p w:rsidR="00000000" w:rsidRDefault="00000000">
            <w:pPr>
              <w:tabs>
                <w:tab w:val="left" w:pos="680"/>
                <w:tab w:val="left" w:pos="1021"/>
              </w:tabs>
              <w:spacing w:before="20" w:after="20"/>
              <w:jc w:val="both"/>
              <w:rPr>
                <w:sz w:val="18"/>
              </w:rPr>
            </w:pPr>
            <w:r>
              <w:rPr>
                <w:sz w:val="18"/>
              </w:rPr>
              <w:t>Всего</w:t>
            </w:r>
          </w:p>
        </w:tc>
        <w:tc>
          <w:tcPr>
            <w:tcW w:w="1170" w:type="dxa"/>
          </w:tcPr>
          <w:p w:rsidR="00000000" w:rsidRDefault="00000000">
            <w:pPr>
              <w:tabs>
                <w:tab w:val="decimal" w:pos="567"/>
              </w:tabs>
              <w:spacing w:before="20" w:after="20"/>
              <w:rPr>
                <w:sz w:val="18"/>
              </w:rPr>
            </w:pPr>
            <w:r>
              <w:rPr>
                <w:sz w:val="18"/>
              </w:rPr>
              <w:t>911</w:t>
            </w:r>
          </w:p>
        </w:tc>
        <w:tc>
          <w:tcPr>
            <w:tcW w:w="1350" w:type="dxa"/>
          </w:tcPr>
          <w:p w:rsidR="00000000" w:rsidRDefault="00000000">
            <w:pPr>
              <w:tabs>
                <w:tab w:val="decimal" w:pos="680"/>
              </w:tabs>
              <w:spacing w:before="20" w:after="20"/>
              <w:rPr>
                <w:sz w:val="18"/>
              </w:rPr>
            </w:pPr>
            <w:r>
              <w:rPr>
                <w:sz w:val="18"/>
              </w:rPr>
              <w:t>87,1</w:t>
            </w:r>
          </w:p>
        </w:tc>
        <w:tc>
          <w:tcPr>
            <w:tcW w:w="1080" w:type="dxa"/>
          </w:tcPr>
          <w:p w:rsidR="00000000" w:rsidRDefault="00000000">
            <w:pPr>
              <w:tabs>
                <w:tab w:val="decimal" w:pos="567"/>
              </w:tabs>
              <w:spacing w:before="20" w:after="20"/>
              <w:rPr>
                <w:sz w:val="18"/>
              </w:rPr>
            </w:pPr>
            <w:r>
              <w:rPr>
                <w:sz w:val="18"/>
              </w:rPr>
              <w:t>135</w:t>
            </w:r>
          </w:p>
        </w:tc>
        <w:tc>
          <w:tcPr>
            <w:tcW w:w="1382" w:type="dxa"/>
          </w:tcPr>
          <w:p w:rsidR="00000000" w:rsidRDefault="00000000">
            <w:pPr>
              <w:tabs>
                <w:tab w:val="decimal" w:pos="680"/>
              </w:tabs>
              <w:spacing w:before="20" w:after="20"/>
              <w:rPr>
                <w:sz w:val="18"/>
              </w:rPr>
            </w:pPr>
            <w:r>
              <w:rPr>
                <w:sz w:val="18"/>
              </w:rPr>
              <w:t>12,9</w:t>
            </w:r>
          </w:p>
        </w:tc>
        <w:tc>
          <w:tcPr>
            <w:tcW w:w="862" w:type="dxa"/>
          </w:tcPr>
          <w:p w:rsidR="00000000" w:rsidRDefault="00000000">
            <w:pPr>
              <w:tabs>
                <w:tab w:val="decimal" w:pos="567"/>
              </w:tabs>
              <w:spacing w:before="20" w:after="20"/>
              <w:rPr>
                <w:sz w:val="18"/>
              </w:rPr>
            </w:pPr>
            <w:r>
              <w:rPr>
                <w:sz w:val="18"/>
              </w:rPr>
              <w:t>1 046</w:t>
            </w:r>
          </w:p>
        </w:tc>
      </w:tr>
    </w:tbl>
    <w:p w:rsidR="00000000" w:rsidRDefault="00000000">
      <w:pPr>
        <w:tabs>
          <w:tab w:val="left" w:pos="680"/>
          <w:tab w:val="left" w:pos="1021"/>
        </w:tabs>
        <w:spacing w:before="120" w:line="240" w:lineRule="exact"/>
        <w:jc w:val="both"/>
        <w:rPr>
          <w:sz w:val="18"/>
        </w:rPr>
      </w:pPr>
      <w:r>
        <w:rPr>
          <w:i/>
          <w:sz w:val="18"/>
        </w:rPr>
        <w:t>Источник:</w:t>
      </w:r>
      <w:r>
        <w:rPr>
          <w:sz w:val="18"/>
        </w:rPr>
        <w:t xml:space="preserve">  Канцелярия руководителя гражданской службы, 2004 год.</w:t>
      </w:r>
    </w:p>
    <w:p w:rsidR="00000000" w:rsidRDefault="00000000">
      <w:pPr>
        <w:pStyle w:val="BodyText3"/>
      </w:pPr>
      <w:r>
        <w:t>93.</w:t>
      </w:r>
      <w:r>
        <w:tab/>
        <w:t>Хотя официально все должности доступны для мужчин и для женщин, должности клерков в системе государственной службы занимают в основном женщины. Гендерное неравенство резко усиливается по мере продвижения к должностям старших исполнительных руководителей, помощников старших исполнительных руководителей и главных исполнительных руководителей. Совершенно очевидно, что продвижение по службе обусловлено критериями пола и еще больше затрудняется тем, что мужчины обладают более широкими возможностями в плане получения профессиональной подготовки, в то время как профессиональному росту женщин препятствует необходимость выполнения семейных обязанностей.</w:t>
      </w:r>
    </w:p>
    <w:p w:rsidR="00000000" w:rsidRDefault="00000000">
      <w:pPr>
        <w:tabs>
          <w:tab w:val="left" w:pos="680"/>
          <w:tab w:val="left" w:pos="1021"/>
        </w:tabs>
        <w:spacing w:before="240" w:line="240" w:lineRule="exact"/>
        <w:jc w:val="both"/>
        <w:rPr>
          <w:sz w:val="22"/>
        </w:rPr>
      </w:pPr>
      <w:r>
        <w:rPr>
          <w:sz w:val="22"/>
        </w:rPr>
        <w:t>94.</w:t>
      </w:r>
      <w:r>
        <w:rPr>
          <w:sz w:val="22"/>
        </w:rPr>
        <w:tab/>
        <w:t>В структуре региональных и окружных администраций также наблюдается гендерное неравенство. Совершенно очевидно, что уровень участия женщин в системе государственного управления за пределами Аккры (и даже в Аккре) весьма низок. Об этом свидетельствует гендерный состав персонала региональных и окружных администраций.</w:t>
      </w:r>
    </w:p>
    <w:p w:rsidR="00000000" w:rsidRDefault="00000000">
      <w:pPr>
        <w:tabs>
          <w:tab w:val="left" w:pos="680"/>
          <w:tab w:val="left" w:pos="1021"/>
        </w:tabs>
        <w:spacing w:before="240" w:line="240" w:lineRule="exact"/>
        <w:jc w:val="both"/>
        <w:rPr>
          <w:sz w:val="22"/>
        </w:rPr>
      </w:pPr>
      <w:r>
        <w:rPr>
          <w:sz w:val="22"/>
        </w:rPr>
        <w:t>95.</w:t>
      </w:r>
      <w:r>
        <w:rPr>
          <w:sz w:val="22"/>
        </w:rPr>
        <w:tab/>
        <w:t>После того как законопроект об органах местного самоуправления обретет силу закона, появятся возможности для дальнейшей активизации работы по привлечению и назначению большего числа женщин главами окружных департаментов. Для того чтобы программы профессиональной подготовки были более привлекательными для женщин, будут приняты некоторые меры, а именно:</w:t>
      </w:r>
    </w:p>
    <w:p w:rsidR="00000000" w:rsidRDefault="00000000">
      <w:pPr>
        <w:tabs>
          <w:tab w:val="left" w:pos="680"/>
          <w:tab w:val="left" w:pos="1021"/>
        </w:tabs>
        <w:spacing w:before="240" w:line="240" w:lineRule="exact"/>
        <w:jc w:val="both"/>
        <w:rPr>
          <w:sz w:val="22"/>
        </w:rPr>
      </w:pPr>
      <w:r>
        <w:rPr>
          <w:sz w:val="22"/>
        </w:rPr>
        <w:tab/>
      </w:r>
      <w:r>
        <w:rPr>
          <w:sz w:val="22"/>
          <w:lang w:val="en-US"/>
        </w:rPr>
        <w:t>a</w:t>
      </w:r>
      <w:r>
        <w:rPr>
          <w:sz w:val="22"/>
        </w:rPr>
        <w:t>)</w:t>
      </w:r>
      <w:r>
        <w:rPr>
          <w:sz w:val="22"/>
        </w:rPr>
        <w:tab/>
        <w:t>сокращение продолжительности программ менее чем до двух недель;</w:t>
      </w:r>
    </w:p>
    <w:p w:rsidR="00000000" w:rsidRDefault="00000000">
      <w:pPr>
        <w:tabs>
          <w:tab w:val="left" w:pos="680"/>
          <w:tab w:val="left" w:pos="1021"/>
        </w:tabs>
        <w:spacing w:before="240" w:line="240" w:lineRule="exact"/>
        <w:jc w:val="both"/>
        <w:rPr>
          <w:sz w:val="22"/>
        </w:rPr>
      </w:pPr>
      <w:r>
        <w:rPr>
          <w:sz w:val="22"/>
        </w:rPr>
        <w:tab/>
      </w:r>
      <w:r>
        <w:rPr>
          <w:sz w:val="22"/>
          <w:lang w:val="en-US"/>
        </w:rPr>
        <w:t>b</w:t>
      </w:r>
      <w:r>
        <w:rPr>
          <w:sz w:val="22"/>
        </w:rPr>
        <w:t>)</w:t>
      </w:r>
      <w:r>
        <w:rPr>
          <w:sz w:val="22"/>
        </w:rPr>
        <w:tab/>
        <w:t>организация некоторых из этих программ на местах;</w:t>
      </w:r>
    </w:p>
    <w:p w:rsidR="00000000" w:rsidRDefault="00000000">
      <w:pPr>
        <w:tabs>
          <w:tab w:val="left" w:pos="680"/>
          <w:tab w:val="left" w:pos="1021"/>
        </w:tabs>
        <w:spacing w:before="240" w:line="240" w:lineRule="exact"/>
        <w:jc w:val="both"/>
        <w:rPr>
          <w:sz w:val="22"/>
        </w:rPr>
      </w:pPr>
      <w:r>
        <w:rPr>
          <w:sz w:val="22"/>
        </w:rPr>
        <w:tab/>
      </w:r>
      <w:r>
        <w:rPr>
          <w:sz w:val="22"/>
          <w:lang w:val="en-US"/>
        </w:rPr>
        <w:t>c</w:t>
      </w:r>
      <w:r>
        <w:rPr>
          <w:sz w:val="22"/>
        </w:rPr>
        <w:t>)</w:t>
      </w:r>
      <w:r>
        <w:rPr>
          <w:sz w:val="22"/>
        </w:rPr>
        <w:tab/>
        <w:t>заблаговременное распространение достаточного объема информации.</w:t>
      </w:r>
    </w:p>
    <w:p w:rsidR="00000000" w:rsidRDefault="00000000">
      <w:pPr>
        <w:tabs>
          <w:tab w:val="left" w:pos="680"/>
          <w:tab w:val="left" w:pos="1021"/>
        </w:tabs>
        <w:spacing w:before="240" w:line="240" w:lineRule="exact"/>
        <w:jc w:val="both"/>
        <w:rPr>
          <w:b/>
          <w:sz w:val="22"/>
        </w:rPr>
      </w:pPr>
      <w:r>
        <w:rPr>
          <w:b/>
          <w:sz w:val="22"/>
        </w:rPr>
        <w:t>Женщины в органах безопасности</w:t>
      </w:r>
    </w:p>
    <w:p w:rsidR="00000000" w:rsidRDefault="00000000">
      <w:pPr>
        <w:tabs>
          <w:tab w:val="left" w:pos="680"/>
          <w:tab w:val="left" w:pos="1021"/>
        </w:tabs>
        <w:spacing w:before="240" w:line="240" w:lineRule="exact"/>
        <w:jc w:val="both"/>
        <w:rPr>
          <w:sz w:val="22"/>
        </w:rPr>
      </w:pPr>
      <w:r>
        <w:rPr>
          <w:sz w:val="22"/>
        </w:rPr>
        <w:t>96.</w:t>
      </w:r>
      <w:r>
        <w:rPr>
          <w:sz w:val="22"/>
        </w:rPr>
        <w:tab/>
        <w:t>Прежде на руководящих должностях в органах безопасности было гораздо меньше женщин ввиду убежденности в обществе, что женщины сами нуждаются в защите. Считается, что женщины должны быть женственными и слабыми, поэтому органы безопасности считались вотчиной мужчин. Вместе с тем в последнее время ситуация стала меняться к лучшему. Благодаря созданию механизмов по включению гендерного фактора во все секторы и сферы деятельности в последнее время большее число женщин набирается в командные структуры органов безопасности. В настоящее время женщинами являются заместитель Главного инспектора полиции и один из комиссаров иммиграционной службы. В этой области сохраняется ряд препятствий, и потребуется некоторое время для того, чтобы добиться гендерного равенства. Теоретически критерии отбора на различные должности в высших эшелонах государственного управления, включая органы безопасности, являются нейтральными с гендерной точки зрения, хотя женщины реже, чем мужчины, достигают высот в руководящей и управленческой деятельности. Несмотря на то что теоретически никакой дискриминации в процедуре назначений на должности не существует, в практическом плане необходимость ухода за детьми и выполнения семейных обязанностей ограничивает возможности женщин для того, чтобы стать "наилучшими кандидатами на соответствующие должности", и это замедляет прогресс и продвижение женщин в руководство.</w:t>
      </w:r>
    </w:p>
    <w:p w:rsidR="00000000" w:rsidRDefault="00000000">
      <w:pPr>
        <w:tabs>
          <w:tab w:val="left" w:pos="680"/>
          <w:tab w:val="left" w:pos="1021"/>
        </w:tabs>
        <w:spacing w:before="240" w:line="240" w:lineRule="exact"/>
        <w:jc w:val="both"/>
        <w:rPr>
          <w:sz w:val="22"/>
        </w:rPr>
      </w:pPr>
      <w:r>
        <w:rPr>
          <w:sz w:val="22"/>
        </w:rPr>
        <w:t>97.</w:t>
      </w:r>
      <w:r>
        <w:rPr>
          <w:sz w:val="22"/>
        </w:rPr>
        <w:tab/>
        <w:t>Для устранения этих трудностей были приняты следующие меры:</w:t>
      </w:r>
    </w:p>
    <w:p w:rsidR="00000000" w:rsidRDefault="00000000">
      <w:pPr>
        <w:tabs>
          <w:tab w:val="left" w:pos="680"/>
          <w:tab w:val="left" w:pos="1021"/>
        </w:tabs>
        <w:spacing w:before="240" w:line="240" w:lineRule="exact"/>
        <w:jc w:val="both"/>
        <w:rPr>
          <w:sz w:val="22"/>
        </w:rPr>
      </w:pPr>
      <w:r>
        <w:rPr>
          <w:sz w:val="22"/>
        </w:rPr>
        <w:tab/>
      </w:r>
      <w:r>
        <w:rPr>
          <w:sz w:val="22"/>
          <w:lang w:val="en-US"/>
        </w:rPr>
        <w:t>a</w:t>
      </w:r>
      <w:r>
        <w:rPr>
          <w:sz w:val="22"/>
        </w:rPr>
        <w:t>)</w:t>
      </w:r>
      <w:r>
        <w:rPr>
          <w:sz w:val="22"/>
        </w:rPr>
        <w:tab/>
        <w:t>Национальный орган занимается подготовкой реестра квалифицированных женских кадров в целях содействия назначению женщин на руководящие должности в соответствии со стратегией позитивных действий.</w:t>
      </w:r>
    </w:p>
    <w:p w:rsidR="00000000" w:rsidRDefault="00000000">
      <w:pPr>
        <w:tabs>
          <w:tab w:val="left" w:pos="680"/>
          <w:tab w:val="left" w:pos="1021"/>
        </w:tabs>
        <w:spacing w:before="240" w:line="240" w:lineRule="exact"/>
        <w:jc w:val="both"/>
        <w:rPr>
          <w:sz w:val="22"/>
        </w:rPr>
      </w:pPr>
      <w:r>
        <w:rPr>
          <w:sz w:val="22"/>
        </w:rPr>
        <w:tab/>
      </w:r>
      <w:r>
        <w:rPr>
          <w:sz w:val="22"/>
          <w:lang w:val="en-US"/>
        </w:rPr>
        <w:t>b</w:t>
      </w:r>
      <w:r>
        <w:rPr>
          <w:sz w:val="22"/>
        </w:rPr>
        <w:t>)</w:t>
      </w:r>
      <w:r>
        <w:rPr>
          <w:sz w:val="22"/>
        </w:rPr>
        <w:tab/>
        <w:t>Правительство и гражданское общество прилагают сознательные усилия для выявления возникающих проблем и поощрения участия/представленности женщин на всех уровнях принятия решений.</w:t>
      </w:r>
    </w:p>
    <w:p w:rsidR="00000000" w:rsidRDefault="00000000">
      <w:pPr>
        <w:tabs>
          <w:tab w:val="left" w:pos="680"/>
          <w:tab w:val="left" w:pos="1021"/>
        </w:tabs>
        <w:spacing w:before="240" w:line="240" w:lineRule="exact"/>
        <w:jc w:val="both"/>
        <w:rPr>
          <w:sz w:val="22"/>
        </w:rPr>
      </w:pPr>
      <w:r>
        <w:rPr>
          <w:sz w:val="22"/>
        </w:rPr>
        <w:tab/>
        <w:t>с)</w:t>
      </w:r>
      <w:r>
        <w:rPr>
          <w:sz w:val="22"/>
        </w:rPr>
        <w:tab/>
        <w:t>Национальный орган устанавливает контакты с другими сторонами (профессиональными организациями, организациями гражданского общества, научными кругами и т. д.) для обеспечения того, чтобы на руководящие должности выдвигалось больше женщин.</w:t>
      </w:r>
    </w:p>
    <w:p w:rsidR="00000000" w:rsidRDefault="00000000">
      <w:pPr>
        <w:tabs>
          <w:tab w:val="left" w:pos="680"/>
          <w:tab w:val="left" w:pos="1021"/>
        </w:tabs>
        <w:spacing w:before="240" w:line="240" w:lineRule="exact"/>
        <w:jc w:val="both"/>
        <w:rPr>
          <w:sz w:val="22"/>
        </w:rPr>
      </w:pPr>
      <w:r>
        <w:rPr>
          <w:sz w:val="22"/>
          <w:lang w:val="en-US"/>
        </w:rPr>
        <w:tab/>
        <w:t>d</w:t>
      </w:r>
      <w:r>
        <w:rPr>
          <w:sz w:val="22"/>
        </w:rPr>
        <w:t>)</w:t>
      </w:r>
      <w:r>
        <w:rPr>
          <w:sz w:val="22"/>
        </w:rPr>
        <w:tab/>
        <w:t>После обретения законопроектом об органах местного самоуправления силы закона появятся возможности для привлечения и назначения большего числа женщин главами окружных департаментов</w:t>
      </w:r>
    </w:p>
    <w:p w:rsidR="00000000" w:rsidRDefault="00000000">
      <w:pPr>
        <w:tabs>
          <w:tab w:val="left" w:pos="680"/>
          <w:tab w:val="left" w:pos="1021"/>
        </w:tabs>
        <w:spacing w:before="240" w:line="240" w:lineRule="exact"/>
        <w:jc w:val="both"/>
        <w:rPr>
          <w:b/>
          <w:sz w:val="22"/>
        </w:rPr>
      </w:pPr>
      <w:r>
        <w:rPr>
          <w:b/>
          <w:sz w:val="22"/>
        </w:rPr>
        <w:t>8.</w:t>
      </w:r>
      <w:r>
        <w:rPr>
          <w:b/>
          <w:sz w:val="22"/>
        </w:rPr>
        <w:tab/>
        <w:t>Статья 8: Меры по обеспечению для женщин наравне с мужчинами без какой бы то ни было дискриминации возможности представлять свое правительство на международном уровне и участвовать в работе международных организаций</w:t>
      </w:r>
    </w:p>
    <w:p w:rsidR="00000000" w:rsidRDefault="00000000">
      <w:pPr>
        <w:tabs>
          <w:tab w:val="left" w:pos="680"/>
          <w:tab w:val="left" w:pos="1021"/>
        </w:tabs>
        <w:spacing w:before="240" w:line="240" w:lineRule="exact"/>
        <w:jc w:val="both"/>
        <w:rPr>
          <w:sz w:val="22"/>
        </w:rPr>
      </w:pPr>
      <w:r>
        <w:rPr>
          <w:sz w:val="22"/>
        </w:rPr>
        <w:t>98.</w:t>
      </w:r>
      <w:r>
        <w:rPr>
          <w:sz w:val="22"/>
        </w:rPr>
        <w:tab/>
        <w:t>Несмотря на то что в законодательстве Ганы отсутствует какая-либо дискриминация, ограничивающая возможности женщин представлять свое правительство на международном уровне и участвовать в работе международных организаций, фактическая ситуация в стране несколько иная.</w:t>
      </w:r>
    </w:p>
    <w:p w:rsidR="00000000" w:rsidRDefault="00000000">
      <w:pPr>
        <w:tabs>
          <w:tab w:val="left" w:pos="680"/>
          <w:tab w:val="left" w:pos="1021"/>
        </w:tabs>
        <w:spacing w:before="240" w:line="240" w:lineRule="exact"/>
        <w:jc w:val="both"/>
        <w:rPr>
          <w:sz w:val="22"/>
        </w:rPr>
      </w:pPr>
      <w:r>
        <w:rPr>
          <w:sz w:val="22"/>
        </w:rPr>
        <w:t>99.</w:t>
      </w:r>
      <w:r>
        <w:rPr>
          <w:sz w:val="22"/>
        </w:rPr>
        <w:tab/>
        <w:t>Хотя женщины включаются в состав официальных делегаций для участия в конференциях, семинарах и совещаниях высокого уровня, их число по сравнению с числом мужчин невелико, особенно на конференциях по вопросам урегулирования конфликтов и торговли. С другой стороны, на конференциях, посвященных женской и гендерной проблематике, никакой дискриминации не наблюдается. Женщины активно участвуют во всех международных и региональных конференциях по проблемам женщин.</w:t>
      </w:r>
    </w:p>
    <w:p w:rsidR="00000000" w:rsidRDefault="00000000">
      <w:pPr>
        <w:tabs>
          <w:tab w:val="left" w:pos="680"/>
          <w:tab w:val="left" w:pos="1021"/>
        </w:tabs>
        <w:spacing w:before="240" w:line="240" w:lineRule="exact"/>
        <w:jc w:val="both"/>
        <w:rPr>
          <w:sz w:val="22"/>
        </w:rPr>
      </w:pPr>
      <w:r>
        <w:rPr>
          <w:sz w:val="22"/>
        </w:rPr>
        <w:t>100.</w:t>
      </w:r>
      <w:r>
        <w:rPr>
          <w:sz w:val="22"/>
        </w:rPr>
        <w:tab/>
        <w:t>Женщины редко направляются на работу в международные организации, поскольку очень небольшое число женщин отвечают предъявляемым для этого критериям. Вместе с тем следует отметить факт назначения г-жи Акуа Куэньяхья в состав Международного Суда в Гааге.</w:t>
      </w:r>
    </w:p>
    <w:p w:rsidR="00000000" w:rsidRDefault="00000000">
      <w:pPr>
        <w:pStyle w:val="Heading9"/>
        <w:spacing w:before="0"/>
      </w:pPr>
      <w:r>
        <w:br w:type="page"/>
        <w:t>Женщины на дипломатической службе</w:t>
      </w:r>
    </w:p>
    <w:p w:rsidR="00000000" w:rsidRDefault="00000000">
      <w:pPr>
        <w:tabs>
          <w:tab w:val="left" w:pos="680"/>
          <w:tab w:val="left" w:pos="1021"/>
        </w:tabs>
        <w:spacing w:before="240" w:line="240" w:lineRule="exact"/>
        <w:jc w:val="both"/>
        <w:rPr>
          <w:sz w:val="22"/>
        </w:rPr>
      </w:pPr>
      <w:r>
        <w:rPr>
          <w:sz w:val="22"/>
        </w:rPr>
        <w:t>101.</w:t>
      </w:r>
      <w:r>
        <w:rPr>
          <w:sz w:val="22"/>
        </w:rPr>
        <w:tab/>
        <w:t>В настоящее время в Гане имеется 41 посол. Четверо из них являются женщинами, что составляет менее 10 процентов от общего числа послов (9,79 процента). Еще пять женщин занимают высокопоставленные должности в представительствах Ганы в различных странах мира. Для страны, в которой женщины составляют 51 процент от общей численности населения, такой уровень представленности женщин является очень низким, и эта проблема требует скорейшего решения.</w:t>
      </w:r>
    </w:p>
    <w:p w:rsidR="00000000" w:rsidRDefault="00000000">
      <w:pPr>
        <w:tabs>
          <w:tab w:val="left" w:pos="680"/>
          <w:tab w:val="left" w:pos="1021"/>
        </w:tabs>
        <w:spacing w:before="240" w:line="240" w:lineRule="exact"/>
        <w:jc w:val="both"/>
        <w:rPr>
          <w:sz w:val="22"/>
        </w:rPr>
      </w:pPr>
      <w:r>
        <w:rPr>
          <w:sz w:val="22"/>
        </w:rPr>
        <w:t>102.</w:t>
      </w:r>
      <w:r>
        <w:rPr>
          <w:sz w:val="22"/>
        </w:rPr>
        <w:tab/>
        <w:t>Никакого механизма для подготовки мужчин и особенно женщин к участию в работе или назначению в состав дипломатических представительств или международных организаций не существует. Профессиональная подготовка осуществляется только в рамках Министерства иностранных дел, и ее получают только сотрудники данного Министерства.</w:t>
      </w:r>
    </w:p>
    <w:p w:rsidR="00000000" w:rsidRDefault="00000000">
      <w:pPr>
        <w:tabs>
          <w:tab w:val="left" w:pos="680"/>
          <w:tab w:val="left" w:pos="1021"/>
        </w:tabs>
        <w:spacing w:before="240" w:line="240" w:lineRule="exact"/>
        <w:jc w:val="both"/>
        <w:rPr>
          <w:sz w:val="22"/>
        </w:rPr>
      </w:pPr>
      <w:r>
        <w:rPr>
          <w:sz w:val="22"/>
        </w:rPr>
        <w:t>103.</w:t>
      </w:r>
      <w:r>
        <w:rPr>
          <w:sz w:val="22"/>
        </w:rPr>
        <w:tab/>
        <w:t>Пока еще не все соответствующие статьи Конвенции включены в законодательство страны. Прилагаются усилия по увеличению числа женщин в международных организациях, однако еще многое предстоит сделать для обеспечения того, чтобы женщины были должным образом представлены на дипломатической службе и в общественной жизни в целом.</w:t>
      </w:r>
    </w:p>
    <w:p w:rsidR="00000000" w:rsidRDefault="00000000">
      <w:pPr>
        <w:tabs>
          <w:tab w:val="left" w:pos="680"/>
          <w:tab w:val="left" w:pos="1021"/>
        </w:tabs>
        <w:spacing w:before="240" w:line="240" w:lineRule="exact"/>
        <w:jc w:val="both"/>
        <w:rPr>
          <w:b/>
          <w:sz w:val="22"/>
        </w:rPr>
      </w:pPr>
      <w:r>
        <w:rPr>
          <w:b/>
          <w:sz w:val="22"/>
        </w:rPr>
        <w:t>9.</w:t>
      </w:r>
      <w:r>
        <w:rPr>
          <w:b/>
          <w:sz w:val="22"/>
        </w:rPr>
        <w:tab/>
        <w:t>Статья 9: Меры по обеспечению для женщин одинаковых с мужчинами прав в вопросах приобретения, изменения или сохранения гражданства</w:t>
      </w:r>
    </w:p>
    <w:p w:rsidR="00000000" w:rsidRDefault="00000000">
      <w:pPr>
        <w:tabs>
          <w:tab w:val="left" w:pos="680"/>
          <w:tab w:val="left" w:pos="1021"/>
        </w:tabs>
        <w:spacing w:before="240" w:line="240" w:lineRule="exact"/>
        <w:jc w:val="both"/>
        <w:rPr>
          <w:sz w:val="22"/>
        </w:rPr>
      </w:pPr>
      <w:r>
        <w:rPr>
          <w:sz w:val="22"/>
        </w:rPr>
        <w:t>104.</w:t>
      </w:r>
      <w:r>
        <w:rPr>
          <w:sz w:val="22"/>
        </w:rPr>
        <w:tab/>
        <w:t>Как уже указывалось в предыдущих докладах, в законе о гражданстве Ганы 1971 года (Закон № 361) и Конституции 1992 года женщинам гарантируют равные с мужчинами права на приобретение, изменение или сохранение гражданства, им также предоставляются равные права на присвоение гражданства своим детям. Однако Закон № 361 вместе со всеми поправками к нему был аннулирован Законом о гражданстве 2000 года (Закон № 591), хотя конституционные положения о гражданстве по-прежнему сохраняют свою силу.</w:t>
      </w:r>
    </w:p>
    <w:p w:rsidR="00000000" w:rsidRDefault="00000000">
      <w:pPr>
        <w:tabs>
          <w:tab w:val="left" w:pos="680"/>
          <w:tab w:val="left" w:pos="1021"/>
        </w:tabs>
        <w:spacing w:before="240" w:line="240" w:lineRule="exact"/>
        <w:jc w:val="both"/>
        <w:rPr>
          <w:sz w:val="22"/>
        </w:rPr>
      </w:pPr>
      <w:r>
        <w:rPr>
          <w:sz w:val="22"/>
        </w:rPr>
        <w:t>105.</w:t>
      </w:r>
      <w:r>
        <w:rPr>
          <w:sz w:val="22"/>
        </w:rPr>
        <w:tab/>
        <w:t>Проблема состоит в том, что гражданство имеет важное значение для полного участия в жизни общества, как это указано во втором издании руководства, касающегося порядка представления докладов в соответствии с Конвенцией (МКДПЖ, 1996 год). Гражданство женщины может иметь существенное значение для реализации ее права избирать и быть избранной на государственные должности. От гражданства может зависеть ее выбор местожительства и доступ к системе государственных услуг (МКДПЖ, 1996 год).</w:t>
      </w:r>
    </w:p>
    <w:p w:rsidR="00000000" w:rsidRDefault="00000000">
      <w:pPr>
        <w:pStyle w:val="BodyText3"/>
        <w:rPr>
          <w:lang w:val="en-US"/>
        </w:rPr>
      </w:pPr>
      <w:r>
        <w:t>106.</w:t>
      </w:r>
      <w:r>
        <w:tab/>
        <w:t>В Гане, как и в других странах, женщины чаще меняют свое место жительства при вступлении в брак и переезжают по месту жительства и работы своих супругов. Если они переезжают в другую страну, отсутствие у них гражданства этой страны может повлиять на их право избирать и быть избранными на некоторые государственные должности.</w:t>
      </w:r>
    </w:p>
    <w:p w:rsidR="00000000" w:rsidRDefault="00000000">
      <w:pPr>
        <w:tabs>
          <w:tab w:val="left" w:pos="680"/>
          <w:tab w:val="left" w:pos="1021"/>
        </w:tabs>
        <w:spacing w:before="240"/>
        <w:jc w:val="both"/>
        <w:rPr>
          <w:b/>
          <w:sz w:val="22"/>
        </w:rPr>
      </w:pPr>
      <w:r>
        <w:rPr>
          <w:b/>
          <w:sz w:val="22"/>
        </w:rPr>
        <w:t>Двойное гражданство</w:t>
      </w:r>
    </w:p>
    <w:p w:rsidR="00000000" w:rsidRDefault="00000000">
      <w:pPr>
        <w:tabs>
          <w:tab w:val="left" w:pos="680"/>
          <w:tab w:val="left" w:pos="1021"/>
        </w:tabs>
        <w:spacing w:before="240"/>
        <w:jc w:val="both"/>
        <w:rPr>
          <w:sz w:val="22"/>
        </w:rPr>
      </w:pPr>
      <w:r>
        <w:rPr>
          <w:sz w:val="22"/>
        </w:rPr>
        <w:t>107.</w:t>
      </w:r>
      <w:r>
        <w:rPr>
          <w:sz w:val="22"/>
        </w:rPr>
        <w:tab/>
        <w:t>Недавно парламент Ганы внес поправки в Конституцию Ганы 1992 года, с тем чтобы ввести в стране процедуру двойного гражданства. Эта процедура также предусмотрена в пункте 1 раздела 16 Закона № 591. В некоторой степени она поможет решить проблему выбора, который приходится делать женщинам относительно того, принять ли гражданство своего супруга или сохранить собственное гражданство. Вместе с тем оба указанных закона запрещают лицам, имеющим двойное гражданство, занимать государственные должности.</w:t>
      </w:r>
    </w:p>
    <w:p w:rsidR="00000000" w:rsidRDefault="00000000">
      <w:pPr>
        <w:pStyle w:val="Heading9"/>
        <w:spacing w:before="0" w:line="240" w:lineRule="auto"/>
      </w:pPr>
      <w:r>
        <w:br w:type="page"/>
        <w:t>Гражданство супругов-иностранцев</w:t>
      </w:r>
    </w:p>
    <w:p w:rsidR="00000000" w:rsidRDefault="00000000">
      <w:pPr>
        <w:tabs>
          <w:tab w:val="left" w:pos="680"/>
          <w:tab w:val="left" w:pos="1021"/>
        </w:tabs>
        <w:spacing w:before="240"/>
        <w:jc w:val="both"/>
        <w:rPr>
          <w:sz w:val="22"/>
        </w:rPr>
      </w:pPr>
      <w:r>
        <w:rPr>
          <w:sz w:val="22"/>
        </w:rPr>
        <w:t>108.</w:t>
      </w:r>
      <w:r>
        <w:rPr>
          <w:sz w:val="22"/>
        </w:rPr>
        <w:tab/>
        <w:t>В пункте 1 статьи 7 Конституции разрешается регистрировать супругов женщин и мужчин Ганы как граждан Ганы. В пункте 5 статьи 7 Конституции 1992 года и в пункте 6 раздела 10 Закона № 591 предусматривается, что при наличии подозрений о том, что брак был заключен прежде всего для целей получения гражданства, заявитель должен доказать, что брак был заключен в духе доброй воли.</w:t>
      </w:r>
    </w:p>
    <w:p w:rsidR="00000000" w:rsidRDefault="00000000">
      <w:pPr>
        <w:tabs>
          <w:tab w:val="left" w:pos="680"/>
          <w:tab w:val="left" w:pos="1021"/>
        </w:tabs>
        <w:spacing w:before="240"/>
        <w:jc w:val="both"/>
        <w:rPr>
          <w:sz w:val="22"/>
        </w:rPr>
      </w:pPr>
      <w:r>
        <w:rPr>
          <w:sz w:val="22"/>
        </w:rPr>
        <w:tab/>
        <w:t>a)</w:t>
      </w:r>
      <w:r>
        <w:rPr>
          <w:sz w:val="22"/>
        </w:rPr>
        <w:tab/>
        <w:t>Однако в Конституции имеется ряд противоречий, которые потенциально могут ограничивать права женщин на вступление в брак с иностранными подданными. В пункте 6 статьи 7 Конституции 1992 года и в пункте 7 раздела 10 Закона № 591 предусматривается, что если мужчина желает получить гражданство Ганы, то он должен постоянно проживать в стране. Совершенно очевидно, что в этих двух положениях в пункте 1 статьи 7 и в пункте 6 статьи 7 отражена разница в отношении к являющимся иностранцами супругам женщин Ганы, поскольку они делают для них порядок получения ганского гражданства более сложным, чем для являющихся иностранцами супруг мужчин Ганы.</w:t>
      </w:r>
    </w:p>
    <w:p w:rsidR="00000000" w:rsidRDefault="00000000">
      <w:pPr>
        <w:tabs>
          <w:tab w:val="left" w:pos="680"/>
          <w:tab w:val="left" w:pos="1021"/>
        </w:tabs>
        <w:spacing w:before="240"/>
        <w:jc w:val="both"/>
        <w:rPr>
          <w:sz w:val="22"/>
        </w:rPr>
      </w:pPr>
      <w:r>
        <w:rPr>
          <w:sz w:val="22"/>
        </w:rPr>
        <w:tab/>
        <w:t>b)</w:t>
      </w:r>
      <w:r>
        <w:rPr>
          <w:sz w:val="22"/>
        </w:rPr>
        <w:tab/>
        <w:t>Несмотря на то что изначально законодатели ставили целью защиту женщин Ганы от иностранцев, которые вступают с ними в брак только для того, чтобы воспользоваться либеральными законами страны о гражданстве, эти положения по сути способствуют укоренению в общественном сознании образа женщины как лица, не способного заботиться о себе и всегда нуждающегося в защите (ЭКА, 1984 год).</w:t>
      </w:r>
    </w:p>
    <w:p w:rsidR="00000000" w:rsidRDefault="00000000">
      <w:pPr>
        <w:tabs>
          <w:tab w:val="left" w:pos="680"/>
          <w:tab w:val="left" w:pos="1021"/>
        </w:tabs>
        <w:spacing w:before="240"/>
        <w:jc w:val="both"/>
        <w:rPr>
          <w:b/>
          <w:sz w:val="22"/>
        </w:rPr>
      </w:pPr>
      <w:r>
        <w:rPr>
          <w:b/>
          <w:sz w:val="22"/>
        </w:rPr>
        <w:t>Женщины без гражданства</w:t>
      </w:r>
    </w:p>
    <w:p w:rsidR="00000000" w:rsidRDefault="00000000">
      <w:pPr>
        <w:tabs>
          <w:tab w:val="left" w:pos="680"/>
          <w:tab w:val="left" w:pos="1021"/>
        </w:tabs>
        <w:spacing w:before="240"/>
        <w:jc w:val="both"/>
        <w:rPr>
          <w:sz w:val="22"/>
        </w:rPr>
      </w:pPr>
      <w:r>
        <w:rPr>
          <w:sz w:val="22"/>
        </w:rPr>
        <w:t>109.</w:t>
      </w:r>
      <w:r>
        <w:rPr>
          <w:sz w:val="22"/>
        </w:rPr>
        <w:tab/>
        <w:t>В Конституции содержится положение о женщинах, которые могут оказаться без гражданства в результате вступления в брак с иностранцем. В этом положении предусматривается, что, если такая женщина сама не откажется от гражданства Ганы, она и любой ее законнорожденный ребенок, зарегистрированный как гражданин Ганы, сохраняют гражданство Ганы (пункты 3 и 4 статьи 7 Конституции 1992 года ипункты 3, 4 и 5 раздела 10 Закона № 591).</w:t>
      </w:r>
    </w:p>
    <w:p w:rsidR="00000000" w:rsidRDefault="00000000">
      <w:pPr>
        <w:tabs>
          <w:tab w:val="left" w:pos="680"/>
          <w:tab w:val="left" w:pos="1021"/>
        </w:tabs>
        <w:spacing w:before="240"/>
        <w:jc w:val="both"/>
        <w:rPr>
          <w:b/>
          <w:sz w:val="22"/>
        </w:rPr>
      </w:pPr>
      <w:r>
        <w:rPr>
          <w:b/>
          <w:sz w:val="22"/>
        </w:rPr>
        <w:t>Гражданство детей</w:t>
      </w:r>
    </w:p>
    <w:p w:rsidR="00000000" w:rsidRDefault="00000000">
      <w:pPr>
        <w:tabs>
          <w:tab w:val="left" w:pos="680"/>
          <w:tab w:val="left" w:pos="1021"/>
        </w:tabs>
        <w:spacing w:before="240"/>
        <w:jc w:val="both"/>
        <w:rPr>
          <w:sz w:val="22"/>
        </w:rPr>
      </w:pPr>
      <w:r>
        <w:rPr>
          <w:sz w:val="22"/>
        </w:rPr>
        <w:t>110.</w:t>
      </w:r>
      <w:r>
        <w:rPr>
          <w:sz w:val="22"/>
        </w:rPr>
        <w:tab/>
        <w:t>Согласно пунктам 2, 3 и 4 статьи 6 Конституции и разделам 8–10 Закона о гражданстве 2000 года (Закон № 591), ребенок, который в разделе 24 о толковании Закона № 591 определяется как лицо, не достигшее 18-летнего возраста, может получить гражданство по факту рождения или усыновления либо являясь сиротой при следующих условиях:</w:t>
      </w:r>
    </w:p>
    <w:p w:rsidR="00000000" w:rsidRDefault="00000000">
      <w:pPr>
        <w:tabs>
          <w:tab w:val="left" w:pos="680"/>
          <w:tab w:val="left" w:pos="1021"/>
        </w:tabs>
        <w:spacing w:before="240"/>
        <w:jc w:val="both"/>
        <w:rPr>
          <w:sz w:val="22"/>
        </w:rPr>
      </w:pPr>
      <w:r>
        <w:rPr>
          <w:sz w:val="22"/>
        </w:rPr>
        <w:tab/>
        <w:t>a)</w:t>
      </w:r>
      <w:r>
        <w:rPr>
          <w:sz w:val="22"/>
        </w:rPr>
        <w:tab/>
        <w:t>если один из родителей или бабушек и дедушек ребенка является или являлся гражданином Ганы на момент вступления Конституции 1992 года в силу, этот ребенок считается гражданином Ганы независимо от того, родился ли он в Гане или за ее пределами;</w:t>
      </w:r>
    </w:p>
    <w:p w:rsidR="00000000" w:rsidRDefault="00000000">
      <w:pPr>
        <w:tabs>
          <w:tab w:val="left" w:pos="680"/>
          <w:tab w:val="left" w:pos="1021"/>
        </w:tabs>
        <w:spacing w:before="240"/>
        <w:jc w:val="both"/>
        <w:rPr>
          <w:sz w:val="22"/>
        </w:rPr>
      </w:pPr>
      <w:r>
        <w:rPr>
          <w:sz w:val="22"/>
        </w:rPr>
        <w:tab/>
        <w:t>b)</w:t>
      </w:r>
      <w:r>
        <w:rPr>
          <w:sz w:val="22"/>
        </w:rPr>
        <w:tab/>
        <w:t>если ребенок в возрасте младше 16 лет, родители которого не являются гражданами Ганы, усыновляется гражданином Ганы, то этот ребенок является гражданином Ганы в силу такого усыновления;</w:t>
      </w:r>
    </w:p>
    <w:p w:rsidR="00000000" w:rsidRDefault="00000000">
      <w:pPr>
        <w:tabs>
          <w:tab w:val="left" w:pos="680"/>
          <w:tab w:val="left" w:pos="1021"/>
        </w:tabs>
        <w:spacing w:before="240"/>
        <w:jc w:val="both"/>
        <w:rPr>
          <w:sz w:val="22"/>
        </w:rPr>
      </w:pPr>
      <w:r>
        <w:rPr>
          <w:sz w:val="22"/>
        </w:rPr>
        <w:tab/>
        <w:t>c)</w:t>
      </w:r>
      <w:r>
        <w:rPr>
          <w:sz w:val="22"/>
        </w:rPr>
        <w:tab/>
        <w:t>если ребенка в возрасте не старше 7 лет, родители которого неизвестны, находят на территории Ганы, этот ребенок считается гражданином Ганы по факту рождения.</w:t>
      </w:r>
    </w:p>
    <w:p w:rsidR="00000000" w:rsidRDefault="00000000">
      <w:pPr>
        <w:tabs>
          <w:tab w:val="left" w:pos="680"/>
          <w:tab w:val="left" w:pos="1021"/>
        </w:tabs>
        <w:spacing w:before="240"/>
        <w:jc w:val="both"/>
        <w:rPr>
          <w:sz w:val="22"/>
        </w:rPr>
      </w:pPr>
      <w:r>
        <w:rPr>
          <w:sz w:val="22"/>
        </w:rPr>
        <w:t>Таким образом женщины и мужчины по сути имеют равное право передавать гражданство своим детям, даже если они состоят в браке с иностранными подданными.</w:t>
      </w:r>
    </w:p>
    <w:p w:rsidR="00000000" w:rsidRDefault="00000000">
      <w:pPr>
        <w:tabs>
          <w:tab w:val="left" w:pos="680"/>
          <w:tab w:val="left" w:pos="1021"/>
        </w:tabs>
        <w:spacing w:before="240"/>
        <w:jc w:val="both"/>
        <w:rPr>
          <w:b/>
          <w:sz w:val="22"/>
        </w:rPr>
      </w:pPr>
      <w:r>
        <w:rPr>
          <w:b/>
          <w:sz w:val="22"/>
        </w:rPr>
        <w:t>10.</w:t>
      </w:r>
      <w:r>
        <w:rPr>
          <w:b/>
          <w:sz w:val="22"/>
        </w:rPr>
        <w:tab/>
        <w:t>Статья 10:  Меры по ликвидации дискриминации в отношении женщин в области образования</w:t>
      </w:r>
    </w:p>
    <w:p w:rsidR="00000000" w:rsidRDefault="00000000">
      <w:pPr>
        <w:pStyle w:val="Heading1"/>
        <w:tabs>
          <w:tab w:val="left" w:pos="680"/>
          <w:tab w:val="left" w:pos="1021"/>
        </w:tabs>
        <w:spacing w:before="240"/>
        <w:rPr>
          <w:sz w:val="22"/>
        </w:rPr>
      </w:pPr>
      <w:r>
        <w:rPr>
          <w:sz w:val="22"/>
        </w:rPr>
        <w:t>Базовое образование</w:t>
      </w:r>
    </w:p>
    <w:p w:rsidR="00000000" w:rsidRDefault="00000000">
      <w:pPr>
        <w:tabs>
          <w:tab w:val="left" w:pos="680"/>
          <w:tab w:val="left" w:pos="1021"/>
        </w:tabs>
        <w:spacing w:before="240"/>
        <w:jc w:val="both"/>
        <w:rPr>
          <w:sz w:val="22"/>
        </w:rPr>
      </w:pPr>
      <w:r>
        <w:rPr>
          <w:sz w:val="22"/>
        </w:rPr>
        <w:t>111.</w:t>
      </w:r>
      <w:r>
        <w:rPr>
          <w:sz w:val="22"/>
        </w:rPr>
        <w:tab/>
        <w:t>В Гане политика в области образования не является и никогда не являлась дискриминационной в отношении любого сегмента общества. В соответствии с законом мальчики и девочки имеют равные возможности в этой области. После получения независимости сменявшие друг друга правительства расширяли доступ к образованию, благодаря чему был достигнут значительный прогресс в улучшении образования детей обоего пола (особенно девочек) и взрослых, в реализации права на образование от дошкольного до высшего образования, включая также неформальное образование.</w:t>
      </w:r>
    </w:p>
    <w:p w:rsidR="00000000" w:rsidRDefault="00000000">
      <w:pPr>
        <w:tabs>
          <w:tab w:val="left" w:pos="680"/>
          <w:tab w:val="left" w:pos="1021"/>
        </w:tabs>
        <w:spacing w:before="240"/>
        <w:jc w:val="both"/>
        <w:rPr>
          <w:sz w:val="22"/>
        </w:rPr>
      </w:pPr>
      <w:r>
        <w:rPr>
          <w:sz w:val="22"/>
        </w:rPr>
        <w:t>112.</w:t>
      </w:r>
      <w:r>
        <w:rPr>
          <w:sz w:val="22"/>
        </w:rPr>
        <w:tab/>
        <w:t>Имеющиеся данные об охвате образованием свидетельствуют о заметном увеличении в стране числа дошкольных учебных заведений. Это говорит о том, что общество стало лучше понимать необходимость уделения большего внимания и времени вопросам воспитания детей для обеспечения их выживания, роста и развития. Данные проведенной в 2000 году переписи населения и жилого фонда свидетельствуют о том, что 44 процента детей в возрасте от 3 до 5 лет (включительно) имеют доступ к программам воспитания детей в раннем возрасте. В таблице, ниже, показан в цифрах охват дошкольным образованием с 1998 по 2002 год:</w:t>
      </w:r>
    </w:p>
    <w:p w:rsidR="00000000" w:rsidRDefault="00000000">
      <w:pPr>
        <w:tabs>
          <w:tab w:val="left" w:pos="680"/>
          <w:tab w:val="left" w:pos="1021"/>
        </w:tabs>
        <w:spacing w:before="240" w:after="120"/>
        <w:jc w:val="center"/>
        <w:rPr>
          <w:b/>
          <w:sz w:val="22"/>
        </w:rPr>
      </w:pPr>
      <w:r>
        <w:rPr>
          <w:b/>
          <w:sz w:val="22"/>
        </w:rPr>
        <w:t>Таблица 8. Тенденции в охвате детей дошкольными учреждениями</w:t>
      </w:r>
      <w:r>
        <w:rPr>
          <w:b/>
          <w:sz w:val="22"/>
        </w:rPr>
        <w:br/>
        <w:t>(1998/99–2001/02 учебные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3"/>
        <w:gridCol w:w="1098"/>
        <w:gridCol w:w="1415"/>
        <w:gridCol w:w="1281"/>
        <w:gridCol w:w="1408"/>
        <w:gridCol w:w="1104"/>
        <w:gridCol w:w="1230"/>
      </w:tblGrid>
      <w:tr w:rsidR="00000000">
        <w:tblPrEx>
          <w:tblCellMar>
            <w:top w:w="0" w:type="dxa"/>
            <w:bottom w:w="0" w:type="dxa"/>
          </w:tblCellMar>
        </w:tblPrEx>
        <w:trPr>
          <w:cantSplit/>
          <w:jc w:val="center"/>
        </w:trPr>
        <w:tc>
          <w:tcPr>
            <w:tcW w:w="1253" w:type="dxa"/>
            <w:vMerge w:val="restart"/>
          </w:tcPr>
          <w:p w:rsidR="00000000" w:rsidRDefault="00000000">
            <w:pPr>
              <w:tabs>
                <w:tab w:val="left" w:pos="680"/>
                <w:tab w:val="left" w:pos="1021"/>
              </w:tabs>
              <w:spacing w:before="20" w:after="20"/>
              <w:jc w:val="center"/>
              <w:rPr>
                <w:b/>
                <w:sz w:val="18"/>
              </w:rPr>
            </w:pPr>
            <w:r>
              <w:rPr>
                <w:b/>
                <w:sz w:val="18"/>
              </w:rPr>
              <w:t>Учебный год</w:t>
            </w:r>
          </w:p>
        </w:tc>
        <w:tc>
          <w:tcPr>
            <w:tcW w:w="7536" w:type="dxa"/>
            <w:gridSpan w:val="6"/>
          </w:tcPr>
          <w:p w:rsidR="00000000" w:rsidRDefault="00000000">
            <w:pPr>
              <w:tabs>
                <w:tab w:val="left" w:pos="680"/>
                <w:tab w:val="left" w:pos="1021"/>
              </w:tabs>
              <w:spacing w:before="20" w:after="20"/>
              <w:jc w:val="center"/>
              <w:rPr>
                <w:b/>
                <w:sz w:val="18"/>
              </w:rPr>
            </w:pPr>
            <w:r>
              <w:rPr>
                <w:b/>
                <w:sz w:val="18"/>
              </w:rPr>
              <w:t>Государственные дошкольные учреждения</w:t>
            </w:r>
          </w:p>
        </w:tc>
      </w:tr>
      <w:tr w:rsidR="00000000">
        <w:tblPrEx>
          <w:tblCellMar>
            <w:top w:w="0" w:type="dxa"/>
            <w:bottom w:w="0" w:type="dxa"/>
          </w:tblCellMar>
        </w:tblPrEx>
        <w:trPr>
          <w:cantSplit/>
          <w:jc w:val="center"/>
        </w:trPr>
        <w:tc>
          <w:tcPr>
            <w:tcW w:w="1253" w:type="dxa"/>
            <w:vMerge/>
          </w:tcPr>
          <w:p w:rsidR="00000000" w:rsidRDefault="00000000">
            <w:pPr>
              <w:tabs>
                <w:tab w:val="left" w:pos="680"/>
                <w:tab w:val="left" w:pos="1021"/>
              </w:tabs>
              <w:spacing w:before="20" w:after="20"/>
              <w:jc w:val="center"/>
              <w:rPr>
                <w:b/>
                <w:sz w:val="18"/>
              </w:rPr>
            </w:pPr>
          </w:p>
        </w:tc>
        <w:tc>
          <w:tcPr>
            <w:tcW w:w="1098" w:type="dxa"/>
          </w:tcPr>
          <w:p w:rsidR="00000000" w:rsidRDefault="00000000">
            <w:pPr>
              <w:tabs>
                <w:tab w:val="left" w:pos="680"/>
                <w:tab w:val="left" w:pos="1021"/>
              </w:tabs>
              <w:spacing w:before="20" w:after="20"/>
              <w:jc w:val="center"/>
              <w:rPr>
                <w:b/>
                <w:sz w:val="18"/>
              </w:rPr>
            </w:pPr>
            <w:r>
              <w:rPr>
                <w:b/>
                <w:sz w:val="18"/>
              </w:rPr>
              <w:t>число девочек</w:t>
            </w:r>
          </w:p>
        </w:tc>
        <w:tc>
          <w:tcPr>
            <w:tcW w:w="1415" w:type="dxa"/>
          </w:tcPr>
          <w:p w:rsidR="00000000" w:rsidRDefault="00000000">
            <w:pPr>
              <w:tabs>
                <w:tab w:val="left" w:pos="680"/>
                <w:tab w:val="left" w:pos="1021"/>
              </w:tabs>
              <w:spacing w:before="20" w:after="20"/>
              <w:jc w:val="center"/>
              <w:rPr>
                <w:b/>
                <w:sz w:val="18"/>
              </w:rPr>
            </w:pPr>
            <w:r>
              <w:rPr>
                <w:b/>
                <w:sz w:val="18"/>
              </w:rPr>
              <w:t>доля девочек</w:t>
            </w:r>
            <w:r>
              <w:rPr>
                <w:b/>
                <w:sz w:val="18"/>
              </w:rPr>
              <w:br/>
              <w:t>(в процентах)</w:t>
            </w:r>
          </w:p>
        </w:tc>
        <w:tc>
          <w:tcPr>
            <w:tcW w:w="1281" w:type="dxa"/>
          </w:tcPr>
          <w:p w:rsidR="00000000" w:rsidRDefault="00000000">
            <w:pPr>
              <w:tabs>
                <w:tab w:val="left" w:pos="680"/>
                <w:tab w:val="left" w:pos="1021"/>
              </w:tabs>
              <w:spacing w:before="20" w:after="20"/>
              <w:jc w:val="center"/>
              <w:rPr>
                <w:b/>
                <w:sz w:val="18"/>
              </w:rPr>
            </w:pPr>
            <w:r>
              <w:rPr>
                <w:b/>
                <w:sz w:val="18"/>
              </w:rPr>
              <w:t>число мальчиков</w:t>
            </w:r>
          </w:p>
        </w:tc>
        <w:tc>
          <w:tcPr>
            <w:tcW w:w="1408" w:type="dxa"/>
          </w:tcPr>
          <w:p w:rsidR="00000000" w:rsidRDefault="00000000">
            <w:pPr>
              <w:tabs>
                <w:tab w:val="left" w:pos="680"/>
                <w:tab w:val="left" w:pos="1021"/>
              </w:tabs>
              <w:spacing w:before="20" w:after="20"/>
              <w:jc w:val="center"/>
              <w:rPr>
                <w:b/>
                <w:sz w:val="18"/>
              </w:rPr>
            </w:pPr>
            <w:r>
              <w:rPr>
                <w:b/>
                <w:sz w:val="18"/>
              </w:rPr>
              <w:t>доля мальчиков</w:t>
            </w:r>
            <w:r>
              <w:rPr>
                <w:b/>
                <w:sz w:val="18"/>
              </w:rPr>
              <w:br/>
              <w:t>(в процентах)</w:t>
            </w:r>
          </w:p>
        </w:tc>
        <w:tc>
          <w:tcPr>
            <w:tcW w:w="1104" w:type="dxa"/>
          </w:tcPr>
          <w:p w:rsidR="00000000" w:rsidRDefault="00000000">
            <w:pPr>
              <w:tabs>
                <w:tab w:val="left" w:pos="680"/>
                <w:tab w:val="left" w:pos="1021"/>
              </w:tabs>
              <w:spacing w:before="20" w:after="20"/>
              <w:jc w:val="center"/>
              <w:rPr>
                <w:b/>
                <w:sz w:val="18"/>
              </w:rPr>
            </w:pPr>
            <w:r>
              <w:rPr>
                <w:b/>
                <w:sz w:val="18"/>
              </w:rPr>
              <w:t>итого</w:t>
            </w:r>
          </w:p>
        </w:tc>
        <w:tc>
          <w:tcPr>
            <w:tcW w:w="1230" w:type="dxa"/>
          </w:tcPr>
          <w:p w:rsidR="00000000" w:rsidRDefault="00000000">
            <w:pPr>
              <w:tabs>
                <w:tab w:val="left" w:pos="680"/>
                <w:tab w:val="left" w:pos="1021"/>
              </w:tabs>
              <w:spacing w:before="20" w:after="20"/>
              <w:jc w:val="center"/>
              <w:rPr>
                <w:b/>
                <w:sz w:val="18"/>
              </w:rPr>
            </w:pPr>
            <w:r>
              <w:rPr>
                <w:b/>
                <w:sz w:val="18"/>
              </w:rPr>
              <w:t>%</w:t>
            </w:r>
          </w:p>
        </w:tc>
      </w:tr>
      <w:tr w:rsidR="00000000">
        <w:tblPrEx>
          <w:tblCellMar>
            <w:top w:w="0" w:type="dxa"/>
            <w:bottom w:w="0" w:type="dxa"/>
          </w:tblCellMar>
        </w:tblPrEx>
        <w:trPr>
          <w:jc w:val="center"/>
        </w:trPr>
        <w:tc>
          <w:tcPr>
            <w:tcW w:w="1253" w:type="dxa"/>
          </w:tcPr>
          <w:p w:rsidR="00000000" w:rsidRDefault="00000000">
            <w:pPr>
              <w:tabs>
                <w:tab w:val="left" w:pos="680"/>
                <w:tab w:val="left" w:pos="1021"/>
              </w:tabs>
              <w:spacing w:before="20" w:after="20"/>
              <w:jc w:val="both"/>
              <w:rPr>
                <w:sz w:val="18"/>
              </w:rPr>
            </w:pPr>
            <w:r>
              <w:rPr>
                <w:sz w:val="18"/>
              </w:rPr>
              <w:t>1998/99</w:t>
            </w:r>
          </w:p>
        </w:tc>
        <w:tc>
          <w:tcPr>
            <w:tcW w:w="1098" w:type="dxa"/>
          </w:tcPr>
          <w:p w:rsidR="00000000" w:rsidRDefault="00000000">
            <w:pPr>
              <w:tabs>
                <w:tab w:val="left" w:pos="680"/>
                <w:tab w:val="left" w:pos="1021"/>
              </w:tabs>
              <w:spacing w:before="20" w:after="20"/>
              <w:jc w:val="center"/>
              <w:rPr>
                <w:sz w:val="18"/>
              </w:rPr>
            </w:pPr>
            <w:r>
              <w:rPr>
                <w:sz w:val="18"/>
              </w:rPr>
              <w:t>223 088</w:t>
            </w:r>
          </w:p>
        </w:tc>
        <w:tc>
          <w:tcPr>
            <w:tcW w:w="1415" w:type="dxa"/>
          </w:tcPr>
          <w:p w:rsidR="00000000" w:rsidRDefault="00000000">
            <w:pPr>
              <w:tabs>
                <w:tab w:val="left" w:pos="680"/>
                <w:tab w:val="left" w:pos="1021"/>
              </w:tabs>
              <w:spacing w:before="20" w:after="20"/>
              <w:jc w:val="center"/>
              <w:rPr>
                <w:sz w:val="18"/>
              </w:rPr>
            </w:pPr>
            <w:r>
              <w:rPr>
                <w:sz w:val="18"/>
              </w:rPr>
              <w:t>49,6</w:t>
            </w:r>
          </w:p>
        </w:tc>
        <w:tc>
          <w:tcPr>
            <w:tcW w:w="1281" w:type="dxa"/>
          </w:tcPr>
          <w:p w:rsidR="00000000" w:rsidRDefault="00000000">
            <w:pPr>
              <w:tabs>
                <w:tab w:val="left" w:pos="680"/>
                <w:tab w:val="left" w:pos="1021"/>
              </w:tabs>
              <w:spacing w:before="20" w:after="20"/>
              <w:jc w:val="center"/>
              <w:rPr>
                <w:sz w:val="18"/>
              </w:rPr>
            </w:pPr>
            <w:r>
              <w:rPr>
                <w:sz w:val="18"/>
              </w:rPr>
              <w:t>226 750</w:t>
            </w:r>
          </w:p>
        </w:tc>
        <w:tc>
          <w:tcPr>
            <w:tcW w:w="1408" w:type="dxa"/>
          </w:tcPr>
          <w:p w:rsidR="00000000" w:rsidRDefault="00000000">
            <w:pPr>
              <w:tabs>
                <w:tab w:val="left" w:pos="680"/>
                <w:tab w:val="left" w:pos="1021"/>
              </w:tabs>
              <w:spacing w:before="20" w:after="20"/>
              <w:jc w:val="center"/>
              <w:rPr>
                <w:sz w:val="18"/>
              </w:rPr>
            </w:pPr>
            <w:r>
              <w:rPr>
                <w:sz w:val="18"/>
              </w:rPr>
              <w:t>50,4</w:t>
            </w:r>
          </w:p>
        </w:tc>
        <w:tc>
          <w:tcPr>
            <w:tcW w:w="1104" w:type="dxa"/>
          </w:tcPr>
          <w:p w:rsidR="00000000" w:rsidRDefault="00000000">
            <w:pPr>
              <w:tabs>
                <w:tab w:val="left" w:pos="680"/>
                <w:tab w:val="left" w:pos="1021"/>
              </w:tabs>
              <w:spacing w:before="20" w:after="20"/>
              <w:jc w:val="center"/>
              <w:rPr>
                <w:sz w:val="18"/>
              </w:rPr>
            </w:pPr>
            <w:r>
              <w:rPr>
                <w:sz w:val="18"/>
              </w:rPr>
              <w:t>449 838</w:t>
            </w:r>
          </w:p>
        </w:tc>
        <w:tc>
          <w:tcPr>
            <w:tcW w:w="1230" w:type="dxa"/>
          </w:tcPr>
          <w:p w:rsidR="00000000" w:rsidRDefault="00000000">
            <w:pPr>
              <w:tabs>
                <w:tab w:val="left" w:pos="680"/>
                <w:tab w:val="left" w:pos="1021"/>
              </w:tabs>
              <w:spacing w:before="20" w:after="20"/>
              <w:jc w:val="center"/>
              <w:rPr>
                <w:sz w:val="18"/>
              </w:rPr>
            </w:pPr>
            <w:r>
              <w:rPr>
                <w:sz w:val="18"/>
              </w:rPr>
              <w:t>100</w:t>
            </w:r>
          </w:p>
        </w:tc>
      </w:tr>
      <w:tr w:rsidR="00000000">
        <w:tblPrEx>
          <w:tblCellMar>
            <w:top w:w="0" w:type="dxa"/>
            <w:bottom w:w="0" w:type="dxa"/>
          </w:tblCellMar>
        </w:tblPrEx>
        <w:trPr>
          <w:jc w:val="center"/>
        </w:trPr>
        <w:tc>
          <w:tcPr>
            <w:tcW w:w="1253" w:type="dxa"/>
          </w:tcPr>
          <w:p w:rsidR="00000000" w:rsidRDefault="00000000">
            <w:pPr>
              <w:tabs>
                <w:tab w:val="left" w:pos="680"/>
                <w:tab w:val="left" w:pos="1021"/>
              </w:tabs>
              <w:spacing w:before="20" w:after="20"/>
              <w:jc w:val="both"/>
              <w:rPr>
                <w:sz w:val="18"/>
              </w:rPr>
            </w:pPr>
            <w:r>
              <w:rPr>
                <w:sz w:val="18"/>
              </w:rPr>
              <w:t>1999/2000</w:t>
            </w:r>
          </w:p>
        </w:tc>
        <w:tc>
          <w:tcPr>
            <w:tcW w:w="1098" w:type="dxa"/>
          </w:tcPr>
          <w:p w:rsidR="00000000" w:rsidRDefault="00000000">
            <w:pPr>
              <w:tabs>
                <w:tab w:val="left" w:pos="680"/>
                <w:tab w:val="left" w:pos="1021"/>
              </w:tabs>
              <w:spacing w:before="20" w:after="20"/>
              <w:jc w:val="center"/>
              <w:rPr>
                <w:sz w:val="18"/>
              </w:rPr>
            </w:pPr>
            <w:r>
              <w:rPr>
                <w:sz w:val="18"/>
              </w:rPr>
              <w:t>225 402</w:t>
            </w:r>
          </w:p>
        </w:tc>
        <w:tc>
          <w:tcPr>
            <w:tcW w:w="1415" w:type="dxa"/>
          </w:tcPr>
          <w:p w:rsidR="00000000" w:rsidRDefault="00000000">
            <w:pPr>
              <w:tabs>
                <w:tab w:val="left" w:pos="680"/>
                <w:tab w:val="left" w:pos="1021"/>
              </w:tabs>
              <w:spacing w:before="20" w:after="20"/>
              <w:jc w:val="center"/>
              <w:rPr>
                <w:sz w:val="18"/>
              </w:rPr>
            </w:pPr>
            <w:r>
              <w:rPr>
                <w:sz w:val="18"/>
              </w:rPr>
              <w:t>49,7</w:t>
            </w:r>
          </w:p>
        </w:tc>
        <w:tc>
          <w:tcPr>
            <w:tcW w:w="1281" w:type="dxa"/>
          </w:tcPr>
          <w:p w:rsidR="00000000" w:rsidRDefault="00000000">
            <w:pPr>
              <w:tabs>
                <w:tab w:val="left" w:pos="680"/>
                <w:tab w:val="left" w:pos="1021"/>
              </w:tabs>
              <w:spacing w:before="20" w:after="20"/>
              <w:jc w:val="center"/>
              <w:rPr>
                <w:sz w:val="18"/>
              </w:rPr>
            </w:pPr>
            <w:r>
              <w:rPr>
                <w:sz w:val="18"/>
              </w:rPr>
              <w:t>228 279</w:t>
            </w:r>
          </w:p>
        </w:tc>
        <w:tc>
          <w:tcPr>
            <w:tcW w:w="1408" w:type="dxa"/>
          </w:tcPr>
          <w:p w:rsidR="00000000" w:rsidRDefault="00000000">
            <w:pPr>
              <w:tabs>
                <w:tab w:val="left" w:pos="680"/>
                <w:tab w:val="left" w:pos="1021"/>
              </w:tabs>
              <w:spacing w:before="20" w:after="20"/>
              <w:jc w:val="center"/>
              <w:rPr>
                <w:sz w:val="18"/>
              </w:rPr>
            </w:pPr>
            <w:r>
              <w:rPr>
                <w:sz w:val="18"/>
              </w:rPr>
              <w:t>50,3</w:t>
            </w:r>
          </w:p>
        </w:tc>
        <w:tc>
          <w:tcPr>
            <w:tcW w:w="1104" w:type="dxa"/>
          </w:tcPr>
          <w:p w:rsidR="00000000" w:rsidRDefault="00000000">
            <w:pPr>
              <w:tabs>
                <w:tab w:val="left" w:pos="680"/>
                <w:tab w:val="left" w:pos="1021"/>
              </w:tabs>
              <w:spacing w:before="20" w:after="20"/>
              <w:jc w:val="center"/>
              <w:rPr>
                <w:sz w:val="18"/>
              </w:rPr>
            </w:pPr>
            <w:r>
              <w:rPr>
                <w:sz w:val="18"/>
              </w:rPr>
              <w:t>453 681</w:t>
            </w:r>
          </w:p>
        </w:tc>
        <w:tc>
          <w:tcPr>
            <w:tcW w:w="1230" w:type="dxa"/>
          </w:tcPr>
          <w:p w:rsidR="00000000" w:rsidRDefault="00000000">
            <w:pPr>
              <w:tabs>
                <w:tab w:val="left" w:pos="680"/>
                <w:tab w:val="left" w:pos="1021"/>
              </w:tabs>
              <w:spacing w:before="20" w:after="20"/>
              <w:jc w:val="center"/>
              <w:rPr>
                <w:sz w:val="18"/>
              </w:rPr>
            </w:pPr>
            <w:r>
              <w:rPr>
                <w:sz w:val="18"/>
              </w:rPr>
              <w:t>100</w:t>
            </w:r>
          </w:p>
        </w:tc>
      </w:tr>
      <w:tr w:rsidR="00000000">
        <w:tblPrEx>
          <w:tblCellMar>
            <w:top w:w="0" w:type="dxa"/>
            <w:bottom w:w="0" w:type="dxa"/>
          </w:tblCellMar>
        </w:tblPrEx>
        <w:trPr>
          <w:jc w:val="center"/>
        </w:trPr>
        <w:tc>
          <w:tcPr>
            <w:tcW w:w="1253" w:type="dxa"/>
          </w:tcPr>
          <w:p w:rsidR="00000000" w:rsidRDefault="00000000">
            <w:pPr>
              <w:tabs>
                <w:tab w:val="left" w:pos="680"/>
                <w:tab w:val="left" w:pos="1021"/>
              </w:tabs>
              <w:spacing w:before="20" w:after="20"/>
              <w:jc w:val="both"/>
              <w:rPr>
                <w:sz w:val="18"/>
              </w:rPr>
            </w:pPr>
            <w:r>
              <w:rPr>
                <w:sz w:val="18"/>
              </w:rPr>
              <w:t>2000/01</w:t>
            </w:r>
          </w:p>
        </w:tc>
        <w:tc>
          <w:tcPr>
            <w:tcW w:w="1098" w:type="dxa"/>
          </w:tcPr>
          <w:p w:rsidR="00000000" w:rsidRDefault="00000000">
            <w:pPr>
              <w:tabs>
                <w:tab w:val="left" w:pos="680"/>
                <w:tab w:val="left" w:pos="1021"/>
              </w:tabs>
              <w:spacing w:before="20" w:after="20"/>
              <w:jc w:val="center"/>
              <w:rPr>
                <w:sz w:val="18"/>
              </w:rPr>
            </w:pPr>
            <w:r>
              <w:rPr>
                <w:sz w:val="18"/>
              </w:rPr>
              <w:t>216 466</w:t>
            </w:r>
          </w:p>
        </w:tc>
        <w:tc>
          <w:tcPr>
            <w:tcW w:w="1415" w:type="dxa"/>
          </w:tcPr>
          <w:p w:rsidR="00000000" w:rsidRDefault="00000000">
            <w:pPr>
              <w:tabs>
                <w:tab w:val="left" w:pos="680"/>
                <w:tab w:val="left" w:pos="1021"/>
              </w:tabs>
              <w:spacing w:before="20" w:after="20"/>
              <w:jc w:val="center"/>
              <w:rPr>
                <w:sz w:val="18"/>
              </w:rPr>
            </w:pPr>
            <w:r>
              <w:rPr>
                <w:sz w:val="18"/>
              </w:rPr>
              <w:t>49,7</w:t>
            </w:r>
          </w:p>
        </w:tc>
        <w:tc>
          <w:tcPr>
            <w:tcW w:w="1281" w:type="dxa"/>
          </w:tcPr>
          <w:p w:rsidR="00000000" w:rsidRDefault="00000000">
            <w:pPr>
              <w:tabs>
                <w:tab w:val="left" w:pos="680"/>
                <w:tab w:val="left" w:pos="1021"/>
              </w:tabs>
              <w:spacing w:before="20" w:after="20"/>
              <w:jc w:val="center"/>
              <w:rPr>
                <w:sz w:val="18"/>
              </w:rPr>
            </w:pPr>
            <w:r>
              <w:rPr>
                <w:sz w:val="18"/>
              </w:rPr>
              <w:t>219 157</w:t>
            </w:r>
          </w:p>
        </w:tc>
        <w:tc>
          <w:tcPr>
            <w:tcW w:w="1408" w:type="dxa"/>
          </w:tcPr>
          <w:p w:rsidR="00000000" w:rsidRDefault="00000000">
            <w:pPr>
              <w:tabs>
                <w:tab w:val="left" w:pos="680"/>
                <w:tab w:val="left" w:pos="1021"/>
              </w:tabs>
              <w:spacing w:before="20" w:after="20"/>
              <w:jc w:val="center"/>
              <w:rPr>
                <w:sz w:val="18"/>
              </w:rPr>
            </w:pPr>
            <w:r>
              <w:rPr>
                <w:sz w:val="18"/>
              </w:rPr>
              <w:t>50,3</w:t>
            </w:r>
          </w:p>
        </w:tc>
        <w:tc>
          <w:tcPr>
            <w:tcW w:w="1104" w:type="dxa"/>
          </w:tcPr>
          <w:p w:rsidR="00000000" w:rsidRDefault="00000000">
            <w:pPr>
              <w:tabs>
                <w:tab w:val="left" w:pos="680"/>
                <w:tab w:val="left" w:pos="1021"/>
              </w:tabs>
              <w:spacing w:before="20" w:after="20"/>
              <w:jc w:val="center"/>
              <w:rPr>
                <w:sz w:val="18"/>
              </w:rPr>
            </w:pPr>
            <w:r>
              <w:rPr>
                <w:sz w:val="18"/>
              </w:rPr>
              <w:t>435 623</w:t>
            </w:r>
          </w:p>
        </w:tc>
        <w:tc>
          <w:tcPr>
            <w:tcW w:w="1230" w:type="dxa"/>
          </w:tcPr>
          <w:p w:rsidR="00000000" w:rsidRDefault="00000000">
            <w:pPr>
              <w:tabs>
                <w:tab w:val="left" w:pos="680"/>
                <w:tab w:val="left" w:pos="1021"/>
              </w:tabs>
              <w:spacing w:before="20" w:after="20"/>
              <w:jc w:val="center"/>
              <w:rPr>
                <w:sz w:val="18"/>
              </w:rPr>
            </w:pPr>
            <w:r>
              <w:rPr>
                <w:sz w:val="18"/>
              </w:rPr>
              <w:t>100</w:t>
            </w:r>
          </w:p>
        </w:tc>
      </w:tr>
      <w:tr w:rsidR="00000000">
        <w:tblPrEx>
          <w:tblCellMar>
            <w:top w:w="0" w:type="dxa"/>
            <w:bottom w:w="0" w:type="dxa"/>
          </w:tblCellMar>
        </w:tblPrEx>
        <w:trPr>
          <w:jc w:val="center"/>
        </w:trPr>
        <w:tc>
          <w:tcPr>
            <w:tcW w:w="1253" w:type="dxa"/>
          </w:tcPr>
          <w:p w:rsidR="00000000" w:rsidRDefault="00000000">
            <w:pPr>
              <w:tabs>
                <w:tab w:val="left" w:pos="680"/>
                <w:tab w:val="left" w:pos="1021"/>
              </w:tabs>
              <w:spacing w:before="20" w:after="20"/>
              <w:jc w:val="both"/>
              <w:rPr>
                <w:sz w:val="18"/>
              </w:rPr>
            </w:pPr>
            <w:r>
              <w:rPr>
                <w:sz w:val="18"/>
              </w:rPr>
              <w:t>2001/02</w:t>
            </w:r>
          </w:p>
        </w:tc>
        <w:tc>
          <w:tcPr>
            <w:tcW w:w="1098" w:type="dxa"/>
          </w:tcPr>
          <w:p w:rsidR="00000000" w:rsidRDefault="00000000">
            <w:pPr>
              <w:tabs>
                <w:tab w:val="left" w:pos="680"/>
                <w:tab w:val="left" w:pos="1021"/>
              </w:tabs>
              <w:spacing w:before="20" w:after="20"/>
              <w:jc w:val="center"/>
              <w:rPr>
                <w:sz w:val="18"/>
              </w:rPr>
            </w:pPr>
            <w:r>
              <w:rPr>
                <w:sz w:val="18"/>
              </w:rPr>
              <w:t>226 819</w:t>
            </w:r>
          </w:p>
        </w:tc>
        <w:tc>
          <w:tcPr>
            <w:tcW w:w="1415" w:type="dxa"/>
          </w:tcPr>
          <w:p w:rsidR="00000000" w:rsidRDefault="00000000">
            <w:pPr>
              <w:tabs>
                <w:tab w:val="left" w:pos="680"/>
                <w:tab w:val="left" w:pos="1021"/>
              </w:tabs>
              <w:spacing w:before="20" w:after="20"/>
              <w:jc w:val="center"/>
              <w:rPr>
                <w:sz w:val="18"/>
              </w:rPr>
            </w:pPr>
            <w:r>
              <w:rPr>
                <w:sz w:val="18"/>
              </w:rPr>
              <w:t>50,0</w:t>
            </w:r>
          </w:p>
        </w:tc>
        <w:tc>
          <w:tcPr>
            <w:tcW w:w="1281" w:type="dxa"/>
          </w:tcPr>
          <w:p w:rsidR="00000000" w:rsidRDefault="00000000">
            <w:pPr>
              <w:tabs>
                <w:tab w:val="left" w:pos="680"/>
                <w:tab w:val="left" w:pos="1021"/>
              </w:tabs>
              <w:spacing w:before="20" w:after="20"/>
              <w:jc w:val="center"/>
              <w:rPr>
                <w:sz w:val="18"/>
              </w:rPr>
            </w:pPr>
            <w:r>
              <w:rPr>
                <w:sz w:val="18"/>
              </w:rPr>
              <w:t>230 778</w:t>
            </w:r>
          </w:p>
        </w:tc>
        <w:tc>
          <w:tcPr>
            <w:tcW w:w="1408" w:type="dxa"/>
          </w:tcPr>
          <w:p w:rsidR="00000000" w:rsidRDefault="00000000">
            <w:pPr>
              <w:tabs>
                <w:tab w:val="left" w:pos="680"/>
                <w:tab w:val="left" w:pos="1021"/>
              </w:tabs>
              <w:spacing w:before="20" w:after="20"/>
              <w:jc w:val="center"/>
              <w:rPr>
                <w:sz w:val="18"/>
              </w:rPr>
            </w:pPr>
            <w:r>
              <w:rPr>
                <w:sz w:val="18"/>
              </w:rPr>
              <w:t>50,0</w:t>
            </w:r>
          </w:p>
        </w:tc>
        <w:tc>
          <w:tcPr>
            <w:tcW w:w="1104" w:type="dxa"/>
          </w:tcPr>
          <w:p w:rsidR="00000000" w:rsidRDefault="00000000">
            <w:pPr>
              <w:tabs>
                <w:tab w:val="left" w:pos="680"/>
                <w:tab w:val="left" w:pos="1021"/>
              </w:tabs>
              <w:spacing w:before="20" w:after="20"/>
              <w:jc w:val="center"/>
              <w:rPr>
                <w:sz w:val="18"/>
              </w:rPr>
            </w:pPr>
            <w:r>
              <w:rPr>
                <w:sz w:val="18"/>
              </w:rPr>
              <w:t>457 597</w:t>
            </w:r>
          </w:p>
        </w:tc>
        <w:tc>
          <w:tcPr>
            <w:tcW w:w="1230" w:type="dxa"/>
          </w:tcPr>
          <w:p w:rsidR="00000000" w:rsidRDefault="00000000">
            <w:pPr>
              <w:tabs>
                <w:tab w:val="left" w:pos="680"/>
                <w:tab w:val="left" w:pos="1021"/>
              </w:tabs>
              <w:spacing w:before="20" w:after="20"/>
              <w:jc w:val="center"/>
              <w:rPr>
                <w:sz w:val="18"/>
              </w:rPr>
            </w:pPr>
            <w:r>
              <w:rPr>
                <w:sz w:val="18"/>
              </w:rPr>
              <w:t>100</w:t>
            </w:r>
          </w:p>
        </w:tc>
      </w:tr>
    </w:tbl>
    <w:p w:rsidR="00000000" w:rsidRDefault="00000000">
      <w:pPr>
        <w:tabs>
          <w:tab w:val="left" w:pos="680"/>
          <w:tab w:val="left" w:pos="1021"/>
        </w:tabs>
        <w:spacing w:before="120"/>
        <w:jc w:val="both"/>
        <w:rPr>
          <w:sz w:val="18"/>
        </w:rPr>
      </w:pPr>
      <w:r>
        <w:rPr>
          <w:i/>
          <w:sz w:val="18"/>
        </w:rPr>
        <w:t>Источник.</w:t>
      </w:r>
      <w:r>
        <w:rPr>
          <w:sz w:val="18"/>
        </w:rPr>
        <w:t xml:space="preserve"> Отдел SRIMPR, Министерство образования, 2001 год.</w:t>
      </w:r>
    </w:p>
    <w:p w:rsidR="00000000" w:rsidRDefault="00000000">
      <w:pPr>
        <w:pStyle w:val="BodyText3"/>
        <w:spacing w:line="240" w:lineRule="auto"/>
      </w:pPr>
      <w:r>
        <w:t>113.</w:t>
      </w:r>
      <w:r>
        <w:tab/>
        <w:t>В 2001/02 учебном году общее число детей, посещавших дошкольные учреждения, составляло 9634 человека, включая 6321 человека в государственном и 3313 человек в частном секторе.</w:t>
      </w:r>
    </w:p>
    <w:p w:rsidR="00000000" w:rsidRDefault="00000000">
      <w:pPr>
        <w:tabs>
          <w:tab w:val="left" w:pos="680"/>
          <w:tab w:val="left" w:pos="1021"/>
        </w:tabs>
        <w:spacing w:before="240"/>
        <w:jc w:val="both"/>
        <w:rPr>
          <w:sz w:val="22"/>
        </w:rPr>
      </w:pPr>
      <w:r>
        <w:rPr>
          <w:sz w:val="22"/>
        </w:rPr>
        <w:t>114.</w:t>
      </w:r>
      <w:r>
        <w:rPr>
          <w:sz w:val="22"/>
        </w:rPr>
        <w:tab/>
        <w:t>Следует отметить, что правительство Ганы поставило задачу выработать политику, регулирующую вопросы воспитания детей в раннем возрасте (ВДРВ). К моменту подготовки настоящего доклада политика ВДРВ была выработана и в настоящее время осуществляется.</w:t>
      </w:r>
    </w:p>
    <w:p w:rsidR="00000000" w:rsidRDefault="00000000">
      <w:pPr>
        <w:tabs>
          <w:tab w:val="left" w:pos="680"/>
          <w:tab w:val="left" w:pos="1021"/>
        </w:tabs>
        <w:spacing w:before="240"/>
        <w:jc w:val="both"/>
        <w:rPr>
          <w:sz w:val="22"/>
        </w:rPr>
      </w:pPr>
      <w:r>
        <w:rPr>
          <w:sz w:val="22"/>
        </w:rPr>
        <w:t>115.</w:t>
      </w:r>
      <w:r>
        <w:rPr>
          <w:sz w:val="22"/>
        </w:rPr>
        <w:tab/>
        <w:t>В соответствии с этой политикой образование является бесплатным. Вместе с тем были утверждены некоторые виды платежей, которые должны взиматься с родителей или опекунов. Они включают плату за занятия спортом и культурологией, взносы в бюджет Ассоциации родителей/учителей (которые платят только родители/опекуны), плату за внешкольные занятия и т. д. Эти платежи не являются одинаковыми: размеры платы, взимаемой в городах и сельских районах, в начальных школах и на младшей ступени средней школы и даже в различных школах одной и той же ступени, отличаются друг от друга. Руководство школ использует различные методы вплоть до исключения детей из школы для обеспечения того, чтобы родители вносили установленную плату, несмотря на постановление правительства о том, что ни один ребенок не может быть исключен из школы за неуплату. Вместе с тем руководители школ, игнорирующие данное постановление правительства, не подвергаются никаким санкциям. Некоторые родители не в состоянии платить эти взносы, хотя их размер порой бывает довольно низким, тем не менее из-за этого их детей исключают из школы.</w:t>
      </w:r>
    </w:p>
    <w:p w:rsidR="00000000" w:rsidRDefault="00000000">
      <w:pPr>
        <w:tabs>
          <w:tab w:val="left" w:pos="680"/>
          <w:tab w:val="left" w:pos="1021"/>
        </w:tabs>
        <w:spacing w:before="240"/>
        <w:jc w:val="both"/>
        <w:rPr>
          <w:sz w:val="22"/>
        </w:rPr>
      </w:pPr>
      <w:r>
        <w:rPr>
          <w:sz w:val="22"/>
        </w:rPr>
        <w:t>116.</w:t>
      </w:r>
      <w:r>
        <w:rPr>
          <w:sz w:val="22"/>
        </w:rPr>
        <w:tab/>
        <w:t>С тем чтобы оказать финансовую помощь малоимущим родителям/опекунам, Служба образования Ганы (СОГ) при содействии партнеров в области развития разработала пакет по оказанию помощи детям из числа особо нуждающихся, включающий следующие меры:</w:t>
      </w:r>
    </w:p>
    <w:p w:rsidR="00000000" w:rsidRDefault="00000000">
      <w:pPr>
        <w:tabs>
          <w:tab w:val="left" w:pos="680"/>
          <w:tab w:val="left" w:pos="1021"/>
        </w:tabs>
        <w:spacing w:before="240"/>
        <w:jc w:val="both"/>
        <w:rPr>
          <w:sz w:val="22"/>
        </w:rPr>
      </w:pPr>
      <w:r>
        <w:rPr>
          <w:sz w:val="22"/>
        </w:rPr>
        <w:tab/>
        <w:t>a)</w:t>
      </w:r>
      <w:r>
        <w:rPr>
          <w:sz w:val="22"/>
        </w:rPr>
        <w:tab/>
        <w:t>предоставление стипендий, покрывающих стоимость обучения;</w:t>
      </w:r>
    </w:p>
    <w:p w:rsidR="00000000" w:rsidRDefault="00000000">
      <w:pPr>
        <w:tabs>
          <w:tab w:val="left" w:pos="680"/>
          <w:tab w:val="left" w:pos="1021"/>
        </w:tabs>
        <w:spacing w:before="240"/>
        <w:jc w:val="both"/>
        <w:rPr>
          <w:sz w:val="22"/>
        </w:rPr>
      </w:pPr>
      <w:r>
        <w:rPr>
          <w:sz w:val="22"/>
        </w:rPr>
        <w:tab/>
        <w:t>b)</w:t>
      </w:r>
      <w:r>
        <w:rPr>
          <w:sz w:val="22"/>
        </w:rPr>
        <w:tab/>
        <w:t>оказание поддержки нуждающимся учащимся, особенно девочкам (включая школьную форму, школьные ранцы, обувь, тетради и карандаши). Этот вид поддержки, предоставляемой 50 учащимся в каждой школе во всех 110 округах, обеспечивается (на ежегодной основе) с момента утверждения данного пакета в 1999 году.</w:t>
      </w:r>
    </w:p>
    <w:p w:rsidR="00000000" w:rsidRDefault="00000000">
      <w:pPr>
        <w:tabs>
          <w:tab w:val="left" w:pos="680"/>
          <w:tab w:val="left" w:pos="1021"/>
        </w:tabs>
        <w:spacing w:before="240"/>
        <w:jc w:val="both"/>
        <w:rPr>
          <w:sz w:val="22"/>
        </w:rPr>
      </w:pPr>
      <w:r>
        <w:rPr>
          <w:sz w:val="22"/>
        </w:rPr>
        <w:t>117.</w:t>
      </w:r>
      <w:r>
        <w:rPr>
          <w:sz w:val="22"/>
        </w:rPr>
        <w:tab/>
        <w:t>Стратегический план в области образования (СПО) на 2003–2015 годы предусматривает уменьшение налога, взимаемого с девочек для покрытия расходов, связанных с уплатой школьных сборов, что способствует минимизации реальной стоимости обучения для их семей.</w:t>
      </w:r>
    </w:p>
    <w:p w:rsidR="00000000" w:rsidRDefault="00000000">
      <w:pPr>
        <w:tabs>
          <w:tab w:val="left" w:pos="680"/>
          <w:tab w:val="left" w:pos="1021"/>
        </w:tabs>
        <w:spacing w:before="240"/>
        <w:jc w:val="both"/>
        <w:rPr>
          <w:sz w:val="22"/>
        </w:rPr>
      </w:pPr>
      <w:r>
        <w:rPr>
          <w:sz w:val="22"/>
        </w:rPr>
        <w:t>118.</w:t>
      </w:r>
      <w:r>
        <w:rPr>
          <w:sz w:val="22"/>
        </w:rPr>
        <w:tab/>
        <w:t>Были приняты положения об обеспечении доступа к образованию всем детям, особенно девочкам. В действующих учебных заведениях во всех округах проводятся ремонтно-восстановительные работы, одновременно открываются новые школы для обслуживания районов, в которых их раньше не хватало, или возводятся временные школьные помещения. В общей сложности в стране было открыто 3000 новых школ, и еще в 200 школах были проведены ремонтно-восстановительные работы.</w:t>
      </w:r>
    </w:p>
    <w:p w:rsidR="00000000" w:rsidRDefault="00000000">
      <w:pPr>
        <w:tabs>
          <w:tab w:val="left" w:pos="680"/>
          <w:tab w:val="left" w:pos="1021"/>
        </w:tabs>
        <w:spacing w:before="240"/>
        <w:jc w:val="both"/>
        <w:rPr>
          <w:sz w:val="22"/>
        </w:rPr>
      </w:pPr>
      <w:r>
        <w:rPr>
          <w:sz w:val="22"/>
        </w:rPr>
        <w:t>119.</w:t>
      </w:r>
      <w:r>
        <w:rPr>
          <w:sz w:val="22"/>
        </w:rPr>
        <w:tab/>
        <w:t>В целях повышения качества начального образования для укомплектования действующей системы школ достаточным числом учителей были приняты следующие меры:</w:t>
      </w:r>
    </w:p>
    <w:p w:rsidR="00000000" w:rsidRDefault="00000000">
      <w:pPr>
        <w:tabs>
          <w:tab w:val="left" w:pos="680"/>
          <w:tab w:val="left" w:pos="1021"/>
        </w:tabs>
        <w:spacing w:before="240"/>
        <w:jc w:val="both"/>
        <w:rPr>
          <w:sz w:val="22"/>
        </w:rPr>
      </w:pPr>
      <w:r>
        <w:rPr>
          <w:sz w:val="22"/>
        </w:rPr>
        <w:tab/>
        <w:t>a)</w:t>
      </w:r>
      <w:r>
        <w:rPr>
          <w:sz w:val="22"/>
        </w:rPr>
        <w:tab/>
        <w:t>в педагогических колледжах увеличение числа учащихся – будущих преподавателей;</w:t>
      </w:r>
    </w:p>
    <w:p w:rsidR="00000000" w:rsidRDefault="00000000">
      <w:pPr>
        <w:tabs>
          <w:tab w:val="left" w:pos="680"/>
          <w:tab w:val="left" w:pos="1021"/>
        </w:tabs>
        <w:spacing w:before="240"/>
        <w:jc w:val="both"/>
        <w:rPr>
          <w:sz w:val="22"/>
        </w:rPr>
      </w:pPr>
      <w:r>
        <w:rPr>
          <w:sz w:val="22"/>
        </w:rPr>
        <w:tab/>
        <w:t>b)</w:t>
      </w:r>
      <w:r>
        <w:rPr>
          <w:sz w:val="22"/>
        </w:rPr>
        <w:tab/>
        <w:t>увеличение числа программ стипендий для преподавателей, работающих в округах;</w:t>
      </w:r>
    </w:p>
    <w:p w:rsidR="00000000" w:rsidRDefault="00000000">
      <w:pPr>
        <w:tabs>
          <w:tab w:val="left" w:pos="680"/>
          <w:tab w:val="left" w:pos="1021"/>
        </w:tabs>
        <w:spacing w:before="240"/>
        <w:jc w:val="both"/>
        <w:rPr>
          <w:sz w:val="22"/>
        </w:rPr>
      </w:pPr>
      <w:r>
        <w:rPr>
          <w:sz w:val="22"/>
        </w:rPr>
        <w:tab/>
        <w:t>c)</w:t>
      </w:r>
      <w:r>
        <w:rPr>
          <w:sz w:val="22"/>
        </w:rPr>
        <w:tab/>
        <w:t>организация программы подготовки учителей с отрывом и без отрыва от работы;</w:t>
      </w:r>
    </w:p>
    <w:p w:rsidR="00000000" w:rsidRDefault="00000000">
      <w:pPr>
        <w:tabs>
          <w:tab w:val="left" w:pos="680"/>
          <w:tab w:val="left" w:pos="1021"/>
        </w:tabs>
        <w:spacing w:before="240"/>
        <w:jc w:val="both"/>
        <w:rPr>
          <w:sz w:val="22"/>
        </w:rPr>
      </w:pPr>
      <w:r>
        <w:rPr>
          <w:sz w:val="22"/>
        </w:rPr>
        <w:tab/>
        <w:t>d)</w:t>
      </w:r>
      <w:r>
        <w:rPr>
          <w:sz w:val="22"/>
        </w:rPr>
        <w:tab/>
        <w:t>создание пакета стимулов для преподавателей, работающих в бедных районах;</w:t>
      </w:r>
    </w:p>
    <w:p w:rsidR="00000000" w:rsidRDefault="00000000">
      <w:pPr>
        <w:tabs>
          <w:tab w:val="left" w:pos="680"/>
          <w:tab w:val="left" w:pos="1021"/>
        </w:tabs>
        <w:spacing w:before="240"/>
        <w:jc w:val="both"/>
        <w:rPr>
          <w:sz w:val="22"/>
        </w:rPr>
      </w:pPr>
      <w:r>
        <w:rPr>
          <w:sz w:val="22"/>
        </w:rPr>
        <w:tab/>
        <w:t>e)</w:t>
      </w:r>
      <w:r>
        <w:rPr>
          <w:sz w:val="22"/>
        </w:rPr>
        <w:tab/>
        <w:t>сокращение числа преподавателей, уходящих в академический отпуск, и введение программ заочного образования в качестве альтернативы для подготовки и повышения квалификации преподавателей;</w:t>
      </w:r>
    </w:p>
    <w:p w:rsidR="00000000" w:rsidRDefault="00000000">
      <w:pPr>
        <w:tabs>
          <w:tab w:val="left" w:pos="680"/>
          <w:tab w:val="left" w:pos="1021"/>
        </w:tabs>
        <w:spacing w:before="240"/>
        <w:jc w:val="both"/>
        <w:rPr>
          <w:sz w:val="22"/>
        </w:rPr>
      </w:pPr>
      <w:r>
        <w:rPr>
          <w:sz w:val="22"/>
        </w:rPr>
        <w:tab/>
        <w:t>f)</w:t>
      </w:r>
      <w:r>
        <w:rPr>
          <w:sz w:val="22"/>
        </w:rPr>
        <w:tab/>
        <w:t>открытие педагогических курсов для преподавателей, не имеющих педагогического образования, чтобы они могли поступить в специальные колледжи.</w:t>
      </w:r>
    </w:p>
    <w:p w:rsidR="00000000" w:rsidRDefault="00000000">
      <w:pPr>
        <w:tabs>
          <w:tab w:val="left" w:pos="680"/>
          <w:tab w:val="left" w:pos="1021"/>
        </w:tabs>
        <w:spacing w:before="240"/>
        <w:jc w:val="both"/>
        <w:rPr>
          <w:sz w:val="22"/>
        </w:rPr>
      </w:pPr>
      <w:r>
        <w:rPr>
          <w:sz w:val="22"/>
        </w:rPr>
        <w:t>В стране регулярно организуются программы профессиональной подготовки без отрыва от работы, способствующие повышению квалификации преподавателей. Программы подготовки в школах и кружках организуются во всех округах. Однако необходимы дальнейшие усилия для повышения качества образования в стране.</w:t>
      </w:r>
    </w:p>
    <w:p w:rsidR="00000000" w:rsidRDefault="00000000">
      <w:pPr>
        <w:tabs>
          <w:tab w:val="left" w:pos="680"/>
          <w:tab w:val="left" w:pos="1021"/>
        </w:tabs>
        <w:spacing w:before="240"/>
        <w:jc w:val="both"/>
        <w:rPr>
          <w:sz w:val="22"/>
        </w:rPr>
      </w:pPr>
      <w:r>
        <w:rPr>
          <w:sz w:val="22"/>
        </w:rPr>
        <w:t>120.</w:t>
      </w:r>
      <w:r>
        <w:rPr>
          <w:sz w:val="22"/>
        </w:rPr>
        <w:tab/>
        <w:t>В 1997 году была сформирована Группа по вопросам образования девочек в целях побуждения и облегчения получения образования девочками. Эта Группа разработала программу, пропагандирующую получение образования девочками в качестве одного из способов достижения гендерного равенства в области образования, особенно на базовом уровне. Кроме того, из программы обучения была изъята информация, способствующая укоренению гендерных стереотипов в отношении девочек. Программа обучения была усилена благодаря включению в нее материалов, не содержащих дискриминационных проявлений и касающихся обучения жизненным навыкам, вопросов ВИЧ/СПИДа и обеспечения прав детей, особенно девочек, обучающихся в школах. Некоторые партнеры из НПО оказывают Группе содействие, выделяя небольшие субсидии семьям для занятия доходной деятельностью, которая даст им возможность отправить своих дочерей в школу. Мировая продовольственная программа и католические службы помощи распределяют продовольственные пайки, стимулирующие детей, особенно девочек, проживающих в трех северных областях, ходить в школу и не бросать учебу.</w:t>
      </w:r>
    </w:p>
    <w:p w:rsidR="00000000" w:rsidRDefault="00000000">
      <w:pPr>
        <w:tabs>
          <w:tab w:val="left" w:pos="680"/>
          <w:tab w:val="left" w:pos="1021"/>
        </w:tabs>
        <w:spacing w:before="240"/>
        <w:jc w:val="both"/>
        <w:rPr>
          <w:sz w:val="22"/>
        </w:rPr>
      </w:pPr>
      <w:r>
        <w:rPr>
          <w:sz w:val="22"/>
        </w:rPr>
        <w:tab/>
        <w:t>a)</w:t>
      </w:r>
      <w:r>
        <w:rPr>
          <w:sz w:val="22"/>
        </w:rPr>
        <w:tab/>
        <w:t>В 2003 году было разработано несколько мероприятий, осуществлявшихся по линии клубов для девочек и ориентированных на самих девочек с целью повышения их самооценки. К числу главных направлений деятельности этих клубов относятся реализация инициативы "Сара" в области коммуникации и создание механизма для рассмотрения жалоб по фактам сексуальных и иных форм домогательств со стороны учителей-мужчин или сверстников. Эти мероприятия способствовали, хотя и в малой степени, удержанию девочек в школах. Проблема ухода учащихся, особенно девочек, из школы по-прежнему является основой для правительства, стремящегося решить вопросы, связанные с образованием девочек и женщин.</w:t>
      </w:r>
    </w:p>
    <w:p w:rsidR="00000000" w:rsidRDefault="00000000">
      <w:pPr>
        <w:tabs>
          <w:tab w:val="left" w:pos="680"/>
          <w:tab w:val="left" w:pos="1021"/>
        </w:tabs>
        <w:spacing w:before="240"/>
        <w:jc w:val="both"/>
        <w:rPr>
          <w:sz w:val="22"/>
        </w:rPr>
      </w:pPr>
      <w:r>
        <w:rPr>
          <w:sz w:val="22"/>
        </w:rPr>
        <w:tab/>
        <w:t>b)</w:t>
      </w:r>
      <w:r>
        <w:rPr>
          <w:sz w:val="22"/>
        </w:rPr>
        <w:tab/>
        <w:t>Группе по вопросам образования девочек удалось учредить программу стипендий, финансируемую Целевым фондом Ганы в области образования (ЦФГО), для расширения охвата девочек образованием. Кроме того, эти усилия привели к созданию традиционными лидерами и некоторыми отдельными лицами нескольких фондов в области образования, для того чтобы помочь семьям финансировать обучение своих детей, особенно девочек.</w:t>
      </w:r>
    </w:p>
    <w:p w:rsidR="00000000" w:rsidRDefault="00000000">
      <w:pPr>
        <w:tabs>
          <w:tab w:val="left" w:pos="680"/>
          <w:tab w:val="left" w:pos="1021"/>
        </w:tabs>
        <w:spacing w:before="240"/>
        <w:jc w:val="both"/>
        <w:rPr>
          <w:sz w:val="22"/>
        </w:rPr>
      </w:pPr>
      <w:r>
        <w:rPr>
          <w:sz w:val="22"/>
        </w:rPr>
        <w:tab/>
        <w:t>c)</w:t>
      </w:r>
      <w:r>
        <w:rPr>
          <w:sz w:val="22"/>
        </w:rPr>
        <w:tab/>
        <w:t>Осуществление стратегий, разработанных в целях расширения охвата девочек образованием, принесло свои плоды. Общий коэффициент охвата (ОКО), снизившись с 75,5 процента в 1987/88 учебном году до 74,6 процента в 1995 году, в 2002 году вырос до 80 процентов. Гендерный разрыв в области образования в пользу мальчиков снизился с 10 процентов в 1996/97 учебном году до 7 процентов в 2003 году.</w:t>
      </w:r>
    </w:p>
    <w:p w:rsidR="00000000" w:rsidRDefault="00000000">
      <w:pPr>
        <w:tabs>
          <w:tab w:val="left" w:pos="680"/>
          <w:tab w:val="left" w:pos="1021"/>
        </w:tabs>
        <w:spacing w:before="240"/>
        <w:jc w:val="both"/>
        <w:rPr>
          <w:sz w:val="22"/>
        </w:rPr>
      </w:pPr>
      <w:r>
        <w:rPr>
          <w:sz w:val="22"/>
        </w:rPr>
        <w:tab/>
        <w:t>d)</w:t>
      </w:r>
      <w:r>
        <w:rPr>
          <w:sz w:val="22"/>
        </w:rPr>
        <w:tab/>
        <w:t>Результаты анализа охвата мальчиков и девочек образованием в 2001/02 учебном году, основанные на чистых коэффициентах охвата (ЧКО – фактических показателях охвата мальчиков и девочек школьного возраста образованием), полученных в ходе переписи населения и жилого фонда 2002 года, свидетельствуют о том, что реальный гендерный разрыв составляет лишь 1 процент в пользу мальчиков. Национальный средний показатель чистого охвата равняется 58 процентам, составив в 2000/01 учебном году 59 процентов для мальчиков и 58 процентов для девочек.</w:t>
      </w:r>
    </w:p>
    <w:p w:rsidR="00000000" w:rsidRDefault="00000000">
      <w:pPr>
        <w:tabs>
          <w:tab w:val="left" w:pos="680"/>
          <w:tab w:val="left" w:pos="1021"/>
        </w:tabs>
        <w:spacing w:before="240"/>
        <w:jc w:val="both"/>
        <w:rPr>
          <w:sz w:val="22"/>
        </w:rPr>
      </w:pPr>
    </w:p>
    <w:p w:rsidR="00000000" w:rsidRDefault="00000000">
      <w:pPr>
        <w:tabs>
          <w:tab w:val="left" w:pos="680"/>
          <w:tab w:val="left" w:pos="1021"/>
        </w:tabs>
        <w:spacing w:before="240" w:after="120"/>
        <w:jc w:val="center"/>
        <w:rPr>
          <w:b/>
          <w:sz w:val="22"/>
        </w:rPr>
      </w:pPr>
      <w:r>
        <w:rPr>
          <w:b/>
          <w:sz w:val="22"/>
        </w:rPr>
        <w:t>Таблица 9. ОКО/ЧКО с разбивкой по полу и области в 2002/03 учебном году: начальный уровень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590"/>
        <w:gridCol w:w="1184"/>
        <w:gridCol w:w="1098"/>
        <w:gridCol w:w="901"/>
        <w:gridCol w:w="1184"/>
        <w:gridCol w:w="1036"/>
        <w:gridCol w:w="796"/>
      </w:tblGrid>
      <w:tr w:rsidR="00000000">
        <w:tblPrEx>
          <w:tblCellMar>
            <w:top w:w="0" w:type="dxa"/>
            <w:bottom w:w="0" w:type="dxa"/>
          </w:tblCellMar>
        </w:tblPrEx>
        <w:trPr>
          <w:cantSplit/>
          <w:jc w:val="center"/>
        </w:trPr>
        <w:tc>
          <w:tcPr>
            <w:tcW w:w="2590" w:type="dxa"/>
            <w:vMerge w:val="restart"/>
          </w:tcPr>
          <w:p w:rsidR="00000000" w:rsidRDefault="00000000">
            <w:pPr>
              <w:pStyle w:val="Heading2"/>
              <w:tabs>
                <w:tab w:val="left" w:pos="680"/>
                <w:tab w:val="left" w:pos="1021"/>
              </w:tabs>
              <w:spacing w:before="20" w:after="20"/>
              <w:jc w:val="center"/>
              <w:rPr>
                <w:b/>
                <w:sz w:val="18"/>
              </w:rPr>
            </w:pPr>
            <w:r>
              <w:rPr>
                <w:b/>
                <w:sz w:val="18"/>
              </w:rPr>
              <w:t>Область</w:t>
            </w:r>
          </w:p>
        </w:tc>
        <w:tc>
          <w:tcPr>
            <w:tcW w:w="3183" w:type="dxa"/>
            <w:gridSpan w:val="3"/>
          </w:tcPr>
          <w:p w:rsidR="00000000" w:rsidRDefault="00000000">
            <w:pPr>
              <w:tabs>
                <w:tab w:val="left" w:pos="680"/>
                <w:tab w:val="left" w:pos="1021"/>
              </w:tabs>
              <w:spacing w:before="20" w:after="20"/>
              <w:jc w:val="center"/>
              <w:rPr>
                <w:b/>
                <w:sz w:val="18"/>
              </w:rPr>
            </w:pPr>
            <w:r>
              <w:rPr>
                <w:b/>
                <w:sz w:val="18"/>
              </w:rPr>
              <w:t>ОКО</w:t>
            </w:r>
          </w:p>
        </w:tc>
        <w:tc>
          <w:tcPr>
            <w:tcW w:w="3016" w:type="dxa"/>
            <w:gridSpan w:val="3"/>
          </w:tcPr>
          <w:p w:rsidR="00000000" w:rsidRDefault="00000000">
            <w:pPr>
              <w:tabs>
                <w:tab w:val="left" w:pos="680"/>
                <w:tab w:val="left" w:pos="1021"/>
              </w:tabs>
              <w:spacing w:before="20" w:after="20"/>
              <w:jc w:val="center"/>
              <w:rPr>
                <w:b/>
                <w:sz w:val="18"/>
              </w:rPr>
            </w:pPr>
            <w:r>
              <w:rPr>
                <w:b/>
                <w:sz w:val="18"/>
              </w:rPr>
              <w:t>ЧКО</w:t>
            </w:r>
          </w:p>
        </w:tc>
      </w:tr>
      <w:tr w:rsidR="00000000">
        <w:tblPrEx>
          <w:tblCellMar>
            <w:top w:w="0" w:type="dxa"/>
            <w:bottom w:w="0" w:type="dxa"/>
          </w:tblCellMar>
        </w:tblPrEx>
        <w:trPr>
          <w:cantSplit/>
          <w:jc w:val="center"/>
        </w:trPr>
        <w:tc>
          <w:tcPr>
            <w:tcW w:w="2590" w:type="dxa"/>
            <w:vMerge/>
          </w:tcPr>
          <w:p w:rsidR="00000000" w:rsidRDefault="00000000">
            <w:pPr>
              <w:tabs>
                <w:tab w:val="left" w:pos="680"/>
                <w:tab w:val="left" w:pos="1021"/>
              </w:tabs>
              <w:spacing w:before="20" w:after="20"/>
              <w:jc w:val="center"/>
              <w:rPr>
                <w:b/>
                <w:sz w:val="18"/>
              </w:rPr>
            </w:pPr>
          </w:p>
        </w:tc>
        <w:tc>
          <w:tcPr>
            <w:tcW w:w="1184" w:type="dxa"/>
          </w:tcPr>
          <w:p w:rsidR="00000000" w:rsidRDefault="00000000">
            <w:pPr>
              <w:tabs>
                <w:tab w:val="left" w:pos="680"/>
                <w:tab w:val="left" w:pos="1021"/>
              </w:tabs>
              <w:spacing w:before="20" w:after="20"/>
              <w:jc w:val="center"/>
              <w:rPr>
                <w:b/>
                <w:sz w:val="18"/>
              </w:rPr>
            </w:pPr>
            <w:r>
              <w:rPr>
                <w:b/>
                <w:sz w:val="18"/>
              </w:rPr>
              <w:t>мальчики</w:t>
            </w:r>
          </w:p>
        </w:tc>
        <w:tc>
          <w:tcPr>
            <w:tcW w:w="1098" w:type="dxa"/>
          </w:tcPr>
          <w:p w:rsidR="00000000" w:rsidRDefault="00000000">
            <w:pPr>
              <w:tabs>
                <w:tab w:val="left" w:pos="680"/>
                <w:tab w:val="left" w:pos="1021"/>
              </w:tabs>
              <w:spacing w:before="20" w:after="20"/>
              <w:jc w:val="center"/>
              <w:rPr>
                <w:b/>
                <w:sz w:val="18"/>
              </w:rPr>
            </w:pPr>
            <w:r>
              <w:rPr>
                <w:b/>
                <w:sz w:val="18"/>
              </w:rPr>
              <w:t>девочки</w:t>
            </w:r>
          </w:p>
        </w:tc>
        <w:tc>
          <w:tcPr>
            <w:tcW w:w="901" w:type="dxa"/>
          </w:tcPr>
          <w:p w:rsidR="00000000" w:rsidRDefault="00000000">
            <w:pPr>
              <w:tabs>
                <w:tab w:val="left" w:pos="680"/>
                <w:tab w:val="left" w:pos="1021"/>
              </w:tabs>
              <w:spacing w:before="20" w:after="20"/>
              <w:jc w:val="center"/>
              <w:rPr>
                <w:b/>
                <w:sz w:val="18"/>
              </w:rPr>
            </w:pPr>
            <w:r>
              <w:rPr>
                <w:b/>
                <w:sz w:val="18"/>
              </w:rPr>
              <w:t>итого</w:t>
            </w:r>
          </w:p>
        </w:tc>
        <w:tc>
          <w:tcPr>
            <w:tcW w:w="1184" w:type="dxa"/>
          </w:tcPr>
          <w:p w:rsidR="00000000" w:rsidRDefault="00000000">
            <w:pPr>
              <w:tabs>
                <w:tab w:val="left" w:pos="680"/>
                <w:tab w:val="left" w:pos="1021"/>
              </w:tabs>
              <w:spacing w:before="20" w:after="20"/>
              <w:jc w:val="center"/>
              <w:rPr>
                <w:b/>
                <w:sz w:val="18"/>
              </w:rPr>
            </w:pPr>
            <w:r>
              <w:rPr>
                <w:b/>
                <w:sz w:val="18"/>
              </w:rPr>
              <w:t>мальчики</w:t>
            </w:r>
          </w:p>
        </w:tc>
        <w:tc>
          <w:tcPr>
            <w:tcW w:w="1036" w:type="dxa"/>
          </w:tcPr>
          <w:p w:rsidR="00000000" w:rsidRDefault="00000000">
            <w:pPr>
              <w:tabs>
                <w:tab w:val="left" w:pos="680"/>
                <w:tab w:val="left" w:pos="1021"/>
              </w:tabs>
              <w:spacing w:before="20" w:after="20"/>
              <w:jc w:val="center"/>
              <w:rPr>
                <w:b/>
                <w:sz w:val="18"/>
              </w:rPr>
            </w:pPr>
            <w:r>
              <w:rPr>
                <w:b/>
                <w:sz w:val="18"/>
              </w:rPr>
              <w:t>девочки</w:t>
            </w:r>
          </w:p>
        </w:tc>
        <w:tc>
          <w:tcPr>
            <w:tcW w:w="796" w:type="dxa"/>
          </w:tcPr>
          <w:p w:rsidR="00000000" w:rsidRDefault="00000000">
            <w:pPr>
              <w:tabs>
                <w:tab w:val="left" w:pos="680"/>
                <w:tab w:val="left" w:pos="1021"/>
              </w:tabs>
              <w:spacing w:before="20" w:after="20"/>
              <w:jc w:val="center"/>
              <w:rPr>
                <w:b/>
                <w:sz w:val="18"/>
              </w:rPr>
            </w:pPr>
            <w:r>
              <w:rPr>
                <w:b/>
                <w:sz w:val="18"/>
              </w:rPr>
              <w:t>итого</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sz w:val="18"/>
              </w:rPr>
            </w:pPr>
            <w:r>
              <w:rPr>
                <w:sz w:val="18"/>
              </w:rPr>
              <w:t>Вольта</w:t>
            </w:r>
          </w:p>
        </w:tc>
        <w:tc>
          <w:tcPr>
            <w:tcW w:w="1184" w:type="dxa"/>
          </w:tcPr>
          <w:p w:rsidR="00000000" w:rsidRDefault="00000000">
            <w:pPr>
              <w:tabs>
                <w:tab w:val="left" w:pos="680"/>
                <w:tab w:val="left" w:pos="1021"/>
              </w:tabs>
              <w:spacing w:before="20" w:after="20"/>
              <w:jc w:val="center"/>
              <w:rPr>
                <w:sz w:val="18"/>
              </w:rPr>
            </w:pPr>
            <w:r>
              <w:rPr>
                <w:sz w:val="18"/>
              </w:rPr>
              <w:t>79</w:t>
            </w:r>
          </w:p>
        </w:tc>
        <w:tc>
          <w:tcPr>
            <w:tcW w:w="1098" w:type="dxa"/>
          </w:tcPr>
          <w:p w:rsidR="00000000" w:rsidRDefault="00000000">
            <w:pPr>
              <w:tabs>
                <w:tab w:val="left" w:pos="680"/>
                <w:tab w:val="left" w:pos="1021"/>
              </w:tabs>
              <w:spacing w:before="20" w:after="20"/>
              <w:jc w:val="center"/>
              <w:rPr>
                <w:sz w:val="18"/>
              </w:rPr>
            </w:pPr>
            <w:r>
              <w:rPr>
                <w:sz w:val="18"/>
              </w:rPr>
              <w:t>72</w:t>
            </w:r>
          </w:p>
        </w:tc>
        <w:tc>
          <w:tcPr>
            <w:tcW w:w="901" w:type="dxa"/>
          </w:tcPr>
          <w:p w:rsidR="00000000" w:rsidRDefault="00000000">
            <w:pPr>
              <w:tabs>
                <w:tab w:val="left" w:pos="680"/>
                <w:tab w:val="left" w:pos="1021"/>
              </w:tabs>
              <w:spacing w:before="20" w:after="20"/>
              <w:jc w:val="center"/>
              <w:rPr>
                <w:sz w:val="18"/>
              </w:rPr>
            </w:pPr>
            <w:r>
              <w:rPr>
                <w:sz w:val="18"/>
              </w:rPr>
              <w:t>76</w:t>
            </w:r>
          </w:p>
        </w:tc>
        <w:tc>
          <w:tcPr>
            <w:tcW w:w="1184" w:type="dxa"/>
          </w:tcPr>
          <w:p w:rsidR="00000000" w:rsidRDefault="00000000">
            <w:pPr>
              <w:tabs>
                <w:tab w:val="left" w:pos="680"/>
                <w:tab w:val="left" w:pos="1021"/>
              </w:tabs>
              <w:spacing w:before="20" w:after="20"/>
              <w:jc w:val="center"/>
              <w:rPr>
                <w:sz w:val="18"/>
              </w:rPr>
            </w:pPr>
            <w:r>
              <w:rPr>
                <w:sz w:val="18"/>
              </w:rPr>
              <w:t>54</w:t>
            </w:r>
          </w:p>
        </w:tc>
        <w:tc>
          <w:tcPr>
            <w:tcW w:w="1036" w:type="dxa"/>
          </w:tcPr>
          <w:p w:rsidR="00000000" w:rsidRDefault="00000000">
            <w:pPr>
              <w:tabs>
                <w:tab w:val="left" w:pos="680"/>
                <w:tab w:val="left" w:pos="1021"/>
              </w:tabs>
              <w:spacing w:before="20" w:after="20"/>
              <w:jc w:val="center"/>
              <w:rPr>
                <w:sz w:val="18"/>
              </w:rPr>
            </w:pPr>
            <w:r>
              <w:rPr>
                <w:sz w:val="18"/>
              </w:rPr>
              <w:t>52</w:t>
            </w:r>
          </w:p>
        </w:tc>
        <w:tc>
          <w:tcPr>
            <w:tcW w:w="796" w:type="dxa"/>
          </w:tcPr>
          <w:p w:rsidR="00000000" w:rsidRDefault="00000000">
            <w:pPr>
              <w:tabs>
                <w:tab w:val="left" w:pos="680"/>
                <w:tab w:val="left" w:pos="1021"/>
              </w:tabs>
              <w:spacing w:before="20" w:after="20"/>
              <w:jc w:val="center"/>
              <w:rPr>
                <w:sz w:val="18"/>
              </w:rPr>
            </w:pPr>
            <w:r>
              <w:rPr>
                <w:sz w:val="18"/>
              </w:rPr>
              <w:t>53</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sz w:val="18"/>
              </w:rPr>
            </w:pPr>
            <w:r>
              <w:rPr>
                <w:sz w:val="18"/>
              </w:rPr>
              <w:t>Центральная</w:t>
            </w:r>
          </w:p>
        </w:tc>
        <w:tc>
          <w:tcPr>
            <w:tcW w:w="1184" w:type="dxa"/>
          </w:tcPr>
          <w:p w:rsidR="00000000" w:rsidRDefault="00000000">
            <w:pPr>
              <w:tabs>
                <w:tab w:val="left" w:pos="680"/>
                <w:tab w:val="left" w:pos="1021"/>
              </w:tabs>
              <w:spacing w:before="20" w:after="20"/>
              <w:jc w:val="center"/>
              <w:rPr>
                <w:sz w:val="18"/>
              </w:rPr>
            </w:pPr>
            <w:r>
              <w:rPr>
                <w:sz w:val="18"/>
              </w:rPr>
              <w:t>90</w:t>
            </w:r>
          </w:p>
        </w:tc>
        <w:tc>
          <w:tcPr>
            <w:tcW w:w="1098" w:type="dxa"/>
          </w:tcPr>
          <w:p w:rsidR="00000000" w:rsidRDefault="00000000">
            <w:pPr>
              <w:tabs>
                <w:tab w:val="left" w:pos="680"/>
                <w:tab w:val="left" w:pos="1021"/>
              </w:tabs>
              <w:spacing w:before="20" w:after="20"/>
              <w:jc w:val="center"/>
              <w:rPr>
                <w:sz w:val="18"/>
              </w:rPr>
            </w:pPr>
            <w:r>
              <w:rPr>
                <w:sz w:val="18"/>
              </w:rPr>
              <w:t>85</w:t>
            </w:r>
          </w:p>
        </w:tc>
        <w:tc>
          <w:tcPr>
            <w:tcW w:w="901" w:type="dxa"/>
          </w:tcPr>
          <w:p w:rsidR="00000000" w:rsidRDefault="00000000">
            <w:pPr>
              <w:tabs>
                <w:tab w:val="left" w:pos="680"/>
                <w:tab w:val="left" w:pos="1021"/>
              </w:tabs>
              <w:spacing w:before="20" w:after="20"/>
              <w:jc w:val="center"/>
              <w:rPr>
                <w:sz w:val="18"/>
              </w:rPr>
            </w:pPr>
            <w:r>
              <w:rPr>
                <w:sz w:val="18"/>
              </w:rPr>
              <w:t>87</w:t>
            </w:r>
          </w:p>
        </w:tc>
        <w:tc>
          <w:tcPr>
            <w:tcW w:w="1184" w:type="dxa"/>
          </w:tcPr>
          <w:p w:rsidR="00000000" w:rsidRDefault="00000000">
            <w:pPr>
              <w:tabs>
                <w:tab w:val="left" w:pos="680"/>
                <w:tab w:val="left" w:pos="1021"/>
              </w:tabs>
              <w:spacing w:before="20" w:after="20"/>
              <w:jc w:val="center"/>
              <w:rPr>
                <w:sz w:val="18"/>
              </w:rPr>
            </w:pPr>
            <w:r>
              <w:rPr>
                <w:sz w:val="18"/>
              </w:rPr>
              <w:t>67</w:t>
            </w:r>
          </w:p>
        </w:tc>
        <w:tc>
          <w:tcPr>
            <w:tcW w:w="1036" w:type="dxa"/>
          </w:tcPr>
          <w:p w:rsidR="00000000" w:rsidRDefault="00000000">
            <w:pPr>
              <w:tabs>
                <w:tab w:val="left" w:pos="680"/>
                <w:tab w:val="left" w:pos="1021"/>
              </w:tabs>
              <w:spacing w:before="20" w:after="20"/>
              <w:jc w:val="center"/>
              <w:rPr>
                <w:sz w:val="18"/>
              </w:rPr>
            </w:pPr>
            <w:r>
              <w:rPr>
                <w:sz w:val="18"/>
              </w:rPr>
              <w:t>65</w:t>
            </w:r>
          </w:p>
        </w:tc>
        <w:tc>
          <w:tcPr>
            <w:tcW w:w="796" w:type="dxa"/>
          </w:tcPr>
          <w:p w:rsidR="00000000" w:rsidRDefault="00000000">
            <w:pPr>
              <w:tabs>
                <w:tab w:val="left" w:pos="680"/>
                <w:tab w:val="left" w:pos="1021"/>
              </w:tabs>
              <w:spacing w:before="20" w:after="20"/>
              <w:jc w:val="center"/>
              <w:rPr>
                <w:sz w:val="18"/>
              </w:rPr>
            </w:pPr>
            <w:r>
              <w:rPr>
                <w:sz w:val="18"/>
              </w:rPr>
              <w:t>66</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sz w:val="18"/>
              </w:rPr>
            </w:pPr>
            <w:r>
              <w:rPr>
                <w:sz w:val="18"/>
              </w:rPr>
              <w:t>Большая Аккра</w:t>
            </w:r>
          </w:p>
        </w:tc>
        <w:tc>
          <w:tcPr>
            <w:tcW w:w="1184" w:type="dxa"/>
          </w:tcPr>
          <w:p w:rsidR="00000000" w:rsidRDefault="00000000">
            <w:pPr>
              <w:tabs>
                <w:tab w:val="left" w:pos="680"/>
                <w:tab w:val="left" w:pos="1021"/>
              </w:tabs>
              <w:spacing w:before="20" w:after="20"/>
              <w:jc w:val="center"/>
              <w:rPr>
                <w:sz w:val="18"/>
              </w:rPr>
            </w:pPr>
            <w:r>
              <w:rPr>
                <w:sz w:val="18"/>
              </w:rPr>
              <w:t>66</w:t>
            </w:r>
          </w:p>
        </w:tc>
        <w:tc>
          <w:tcPr>
            <w:tcW w:w="1098" w:type="dxa"/>
          </w:tcPr>
          <w:p w:rsidR="00000000" w:rsidRDefault="00000000">
            <w:pPr>
              <w:tabs>
                <w:tab w:val="left" w:pos="680"/>
                <w:tab w:val="left" w:pos="1021"/>
              </w:tabs>
              <w:spacing w:before="20" w:after="20"/>
              <w:jc w:val="center"/>
              <w:rPr>
                <w:sz w:val="18"/>
              </w:rPr>
            </w:pPr>
            <w:r>
              <w:rPr>
                <w:sz w:val="18"/>
              </w:rPr>
              <w:t>63</w:t>
            </w:r>
          </w:p>
        </w:tc>
        <w:tc>
          <w:tcPr>
            <w:tcW w:w="901" w:type="dxa"/>
          </w:tcPr>
          <w:p w:rsidR="00000000" w:rsidRDefault="00000000">
            <w:pPr>
              <w:tabs>
                <w:tab w:val="left" w:pos="680"/>
                <w:tab w:val="left" w:pos="1021"/>
              </w:tabs>
              <w:spacing w:before="20" w:after="20"/>
              <w:jc w:val="center"/>
              <w:rPr>
                <w:sz w:val="18"/>
              </w:rPr>
            </w:pPr>
            <w:r>
              <w:rPr>
                <w:sz w:val="18"/>
              </w:rPr>
              <w:t>64</w:t>
            </w:r>
          </w:p>
        </w:tc>
        <w:tc>
          <w:tcPr>
            <w:tcW w:w="1184" w:type="dxa"/>
          </w:tcPr>
          <w:p w:rsidR="00000000" w:rsidRDefault="00000000">
            <w:pPr>
              <w:tabs>
                <w:tab w:val="left" w:pos="680"/>
                <w:tab w:val="left" w:pos="1021"/>
              </w:tabs>
              <w:spacing w:before="20" w:after="20"/>
              <w:jc w:val="center"/>
              <w:rPr>
                <w:sz w:val="18"/>
              </w:rPr>
            </w:pPr>
            <w:r>
              <w:rPr>
                <w:sz w:val="18"/>
              </w:rPr>
              <w:t>49</w:t>
            </w:r>
          </w:p>
        </w:tc>
        <w:tc>
          <w:tcPr>
            <w:tcW w:w="1036" w:type="dxa"/>
          </w:tcPr>
          <w:p w:rsidR="00000000" w:rsidRDefault="00000000">
            <w:pPr>
              <w:tabs>
                <w:tab w:val="left" w:pos="680"/>
                <w:tab w:val="left" w:pos="1021"/>
              </w:tabs>
              <w:spacing w:before="20" w:after="20"/>
              <w:jc w:val="center"/>
              <w:rPr>
                <w:sz w:val="18"/>
              </w:rPr>
            </w:pPr>
            <w:r>
              <w:rPr>
                <w:sz w:val="18"/>
              </w:rPr>
              <w:t>48</w:t>
            </w:r>
          </w:p>
        </w:tc>
        <w:tc>
          <w:tcPr>
            <w:tcW w:w="796" w:type="dxa"/>
          </w:tcPr>
          <w:p w:rsidR="00000000" w:rsidRDefault="00000000">
            <w:pPr>
              <w:tabs>
                <w:tab w:val="left" w:pos="680"/>
                <w:tab w:val="left" w:pos="1021"/>
              </w:tabs>
              <w:spacing w:before="20" w:after="20"/>
              <w:jc w:val="center"/>
              <w:rPr>
                <w:sz w:val="18"/>
              </w:rPr>
            </w:pPr>
            <w:r>
              <w:rPr>
                <w:sz w:val="18"/>
              </w:rPr>
              <w:t>48</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sz w:val="18"/>
              </w:rPr>
            </w:pPr>
            <w:r>
              <w:rPr>
                <w:sz w:val="18"/>
              </w:rPr>
              <w:t>Восточная</w:t>
            </w:r>
          </w:p>
        </w:tc>
        <w:tc>
          <w:tcPr>
            <w:tcW w:w="1184" w:type="dxa"/>
          </w:tcPr>
          <w:p w:rsidR="00000000" w:rsidRDefault="00000000">
            <w:pPr>
              <w:tabs>
                <w:tab w:val="left" w:pos="680"/>
                <w:tab w:val="left" w:pos="1021"/>
              </w:tabs>
              <w:spacing w:before="20" w:after="20"/>
              <w:jc w:val="center"/>
              <w:rPr>
                <w:sz w:val="18"/>
              </w:rPr>
            </w:pPr>
            <w:r>
              <w:rPr>
                <w:sz w:val="18"/>
              </w:rPr>
              <w:t>91</w:t>
            </w:r>
          </w:p>
        </w:tc>
        <w:tc>
          <w:tcPr>
            <w:tcW w:w="1098" w:type="dxa"/>
          </w:tcPr>
          <w:p w:rsidR="00000000" w:rsidRDefault="00000000">
            <w:pPr>
              <w:tabs>
                <w:tab w:val="left" w:pos="680"/>
                <w:tab w:val="left" w:pos="1021"/>
              </w:tabs>
              <w:spacing w:before="20" w:after="20"/>
              <w:jc w:val="center"/>
              <w:rPr>
                <w:sz w:val="18"/>
              </w:rPr>
            </w:pPr>
            <w:r>
              <w:rPr>
                <w:sz w:val="18"/>
              </w:rPr>
              <w:t>86</w:t>
            </w:r>
          </w:p>
        </w:tc>
        <w:tc>
          <w:tcPr>
            <w:tcW w:w="901" w:type="dxa"/>
          </w:tcPr>
          <w:p w:rsidR="00000000" w:rsidRDefault="00000000">
            <w:pPr>
              <w:tabs>
                <w:tab w:val="left" w:pos="680"/>
                <w:tab w:val="left" w:pos="1021"/>
              </w:tabs>
              <w:spacing w:before="20" w:after="20"/>
              <w:jc w:val="center"/>
              <w:rPr>
                <w:sz w:val="18"/>
              </w:rPr>
            </w:pPr>
            <w:r>
              <w:rPr>
                <w:sz w:val="18"/>
              </w:rPr>
              <w:t>88</w:t>
            </w:r>
          </w:p>
        </w:tc>
        <w:tc>
          <w:tcPr>
            <w:tcW w:w="1184" w:type="dxa"/>
          </w:tcPr>
          <w:p w:rsidR="00000000" w:rsidRDefault="00000000">
            <w:pPr>
              <w:tabs>
                <w:tab w:val="left" w:pos="680"/>
                <w:tab w:val="left" w:pos="1021"/>
              </w:tabs>
              <w:spacing w:before="20" w:after="20"/>
              <w:jc w:val="center"/>
              <w:rPr>
                <w:sz w:val="18"/>
              </w:rPr>
            </w:pPr>
            <w:r>
              <w:rPr>
                <w:sz w:val="18"/>
              </w:rPr>
              <w:t>67</w:t>
            </w:r>
          </w:p>
        </w:tc>
        <w:tc>
          <w:tcPr>
            <w:tcW w:w="1036" w:type="dxa"/>
          </w:tcPr>
          <w:p w:rsidR="00000000" w:rsidRDefault="00000000">
            <w:pPr>
              <w:tabs>
                <w:tab w:val="left" w:pos="680"/>
                <w:tab w:val="left" w:pos="1021"/>
              </w:tabs>
              <w:spacing w:before="20" w:after="20"/>
              <w:jc w:val="center"/>
              <w:rPr>
                <w:sz w:val="18"/>
              </w:rPr>
            </w:pPr>
            <w:r>
              <w:rPr>
                <w:sz w:val="18"/>
              </w:rPr>
              <w:t>66</w:t>
            </w:r>
          </w:p>
        </w:tc>
        <w:tc>
          <w:tcPr>
            <w:tcW w:w="796" w:type="dxa"/>
          </w:tcPr>
          <w:p w:rsidR="00000000" w:rsidRDefault="00000000">
            <w:pPr>
              <w:tabs>
                <w:tab w:val="left" w:pos="680"/>
                <w:tab w:val="left" w:pos="1021"/>
              </w:tabs>
              <w:spacing w:before="20" w:after="20"/>
              <w:jc w:val="center"/>
              <w:rPr>
                <w:sz w:val="18"/>
              </w:rPr>
            </w:pPr>
            <w:r>
              <w:rPr>
                <w:sz w:val="18"/>
              </w:rPr>
              <w:t>67</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sz w:val="18"/>
              </w:rPr>
            </w:pPr>
            <w:r>
              <w:rPr>
                <w:sz w:val="18"/>
              </w:rPr>
              <w:t>Бронг-Ахафо</w:t>
            </w:r>
          </w:p>
        </w:tc>
        <w:tc>
          <w:tcPr>
            <w:tcW w:w="1184" w:type="dxa"/>
          </w:tcPr>
          <w:p w:rsidR="00000000" w:rsidRDefault="00000000">
            <w:pPr>
              <w:tabs>
                <w:tab w:val="left" w:pos="680"/>
                <w:tab w:val="left" w:pos="1021"/>
              </w:tabs>
              <w:spacing w:before="20" w:after="20"/>
              <w:jc w:val="center"/>
              <w:rPr>
                <w:sz w:val="18"/>
              </w:rPr>
            </w:pPr>
            <w:r>
              <w:rPr>
                <w:sz w:val="18"/>
              </w:rPr>
              <w:t>84</w:t>
            </w:r>
          </w:p>
        </w:tc>
        <w:tc>
          <w:tcPr>
            <w:tcW w:w="1098" w:type="dxa"/>
          </w:tcPr>
          <w:p w:rsidR="00000000" w:rsidRDefault="00000000">
            <w:pPr>
              <w:tabs>
                <w:tab w:val="left" w:pos="680"/>
                <w:tab w:val="left" w:pos="1021"/>
              </w:tabs>
              <w:spacing w:before="20" w:after="20"/>
              <w:jc w:val="center"/>
              <w:rPr>
                <w:sz w:val="18"/>
              </w:rPr>
            </w:pPr>
            <w:r>
              <w:rPr>
                <w:sz w:val="18"/>
              </w:rPr>
              <w:t>76</w:t>
            </w:r>
          </w:p>
        </w:tc>
        <w:tc>
          <w:tcPr>
            <w:tcW w:w="901" w:type="dxa"/>
          </w:tcPr>
          <w:p w:rsidR="00000000" w:rsidRDefault="00000000">
            <w:pPr>
              <w:tabs>
                <w:tab w:val="left" w:pos="680"/>
                <w:tab w:val="left" w:pos="1021"/>
              </w:tabs>
              <w:spacing w:before="20" w:after="20"/>
              <w:jc w:val="center"/>
              <w:rPr>
                <w:sz w:val="18"/>
              </w:rPr>
            </w:pPr>
            <w:r>
              <w:rPr>
                <w:sz w:val="18"/>
              </w:rPr>
              <w:t>80</w:t>
            </w:r>
          </w:p>
        </w:tc>
        <w:tc>
          <w:tcPr>
            <w:tcW w:w="1184" w:type="dxa"/>
          </w:tcPr>
          <w:p w:rsidR="00000000" w:rsidRDefault="00000000">
            <w:pPr>
              <w:tabs>
                <w:tab w:val="left" w:pos="680"/>
                <w:tab w:val="left" w:pos="1021"/>
              </w:tabs>
              <w:spacing w:before="20" w:after="20"/>
              <w:jc w:val="center"/>
              <w:rPr>
                <w:sz w:val="18"/>
              </w:rPr>
            </w:pPr>
            <w:r>
              <w:rPr>
                <w:sz w:val="18"/>
              </w:rPr>
              <w:t>61</w:t>
            </w:r>
          </w:p>
        </w:tc>
        <w:tc>
          <w:tcPr>
            <w:tcW w:w="1036" w:type="dxa"/>
          </w:tcPr>
          <w:p w:rsidR="00000000" w:rsidRDefault="00000000">
            <w:pPr>
              <w:tabs>
                <w:tab w:val="left" w:pos="680"/>
                <w:tab w:val="left" w:pos="1021"/>
              </w:tabs>
              <w:spacing w:before="20" w:after="20"/>
              <w:jc w:val="center"/>
              <w:rPr>
                <w:sz w:val="18"/>
              </w:rPr>
            </w:pPr>
            <w:r>
              <w:rPr>
                <w:sz w:val="18"/>
              </w:rPr>
              <w:t>56</w:t>
            </w:r>
          </w:p>
        </w:tc>
        <w:tc>
          <w:tcPr>
            <w:tcW w:w="796" w:type="dxa"/>
          </w:tcPr>
          <w:p w:rsidR="00000000" w:rsidRDefault="00000000">
            <w:pPr>
              <w:tabs>
                <w:tab w:val="left" w:pos="680"/>
                <w:tab w:val="left" w:pos="1021"/>
              </w:tabs>
              <w:spacing w:before="20" w:after="20"/>
              <w:jc w:val="center"/>
              <w:rPr>
                <w:sz w:val="18"/>
              </w:rPr>
            </w:pPr>
            <w:r>
              <w:rPr>
                <w:sz w:val="18"/>
              </w:rPr>
              <w:t>58</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sz w:val="18"/>
              </w:rPr>
            </w:pPr>
            <w:r>
              <w:rPr>
                <w:sz w:val="18"/>
              </w:rPr>
              <w:t>Западная</w:t>
            </w:r>
          </w:p>
        </w:tc>
        <w:tc>
          <w:tcPr>
            <w:tcW w:w="1184" w:type="dxa"/>
          </w:tcPr>
          <w:p w:rsidR="00000000" w:rsidRDefault="00000000">
            <w:pPr>
              <w:tabs>
                <w:tab w:val="left" w:pos="680"/>
                <w:tab w:val="left" w:pos="1021"/>
              </w:tabs>
              <w:spacing w:before="20" w:after="20"/>
              <w:jc w:val="center"/>
              <w:rPr>
                <w:sz w:val="18"/>
              </w:rPr>
            </w:pPr>
            <w:r>
              <w:rPr>
                <w:sz w:val="18"/>
              </w:rPr>
              <w:t>81</w:t>
            </w:r>
          </w:p>
        </w:tc>
        <w:tc>
          <w:tcPr>
            <w:tcW w:w="1098" w:type="dxa"/>
          </w:tcPr>
          <w:p w:rsidR="00000000" w:rsidRDefault="00000000">
            <w:pPr>
              <w:tabs>
                <w:tab w:val="left" w:pos="680"/>
                <w:tab w:val="left" w:pos="1021"/>
              </w:tabs>
              <w:spacing w:before="20" w:after="20"/>
              <w:jc w:val="center"/>
              <w:rPr>
                <w:sz w:val="18"/>
              </w:rPr>
            </w:pPr>
            <w:r>
              <w:rPr>
                <w:sz w:val="18"/>
              </w:rPr>
              <w:t>74</w:t>
            </w:r>
          </w:p>
        </w:tc>
        <w:tc>
          <w:tcPr>
            <w:tcW w:w="901" w:type="dxa"/>
          </w:tcPr>
          <w:p w:rsidR="00000000" w:rsidRDefault="00000000">
            <w:pPr>
              <w:tabs>
                <w:tab w:val="left" w:pos="680"/>
                <w:tab w:val="left" w:pos="1021"/>
              </w:tabs>
              <w:spacing w:before="20" w:after="20"/>
              <w:jc w:val="center"/>
              <w:rPr>
                <w:sz w:val="18"/>
              </w:rPr>
            </w:pPr>
            <w:r>
              <w:rPr>
                <w:sz w:val="18"/>
              </w:rPr>
              <w:t>78</w:t>
            </w:r>
          </w:p>
        </w:tc>
        <w:tc>
          <w:tcPr>
            <w:tcW w:w="1184" w:type="dxa"/>
          </w:tcPr>
          <w:p w:rsidR="00000000" w:rsidRDefault="00000000">
            <w:pPr>
              <w:tabs>
                <w:tab w:val="left" w:pos="680"/>
                <w:tab w:val="left" w:pos="1021"/>
              </w:tabs>
              <w:spacing w:before="20" w:after="20"/>
              <w:jc w:val="center"/>
              <w:rPr>
                <w:sz w:val="18"/>
              </w:rPr>
            </w:pPr>
            <w:r>
              <w:rPr>
                <w:sz w:val="18"/>
              </w:rPr>
              <w:t>61</w:t>
            </w:r>
          </w:p>
        </w:tc>
        <w:tc>
          <w:tcPr>
            <w:tcW w:w="1036" w:type="dxa"/>
          </w:tcPr>
          <w:p w:rsidR="00000000" w:rsidRDefault="00000000">
            <w:pPr>
              <w:tabs>
                <w:tab w:val="left" w:pos="680"/>
                <w:tab w:val="left" w:pos="1021"/>
              </w:tabs>
              <w:spacing w:before="20" w:after="20"/>
              <w:jc w:val="center"/>
              <w:rPr>
                <w:sz w:val="18"/>
              </w:rPr>
            </w:pPr>
            <w:r>
              <w:rPr>
                <w:sz w:val="18"/>
              </w:rPr>
              <w:t>57</w:t>
            </w:r>
          </w:p>
        </w:tc>
        <w:tc>
          <w:tcPr>
            <w:tcW w:w="796" w:type="dxa"/>
          </w:tcPr>
          <w:p w:rsidR="00000000" w:rsidRDefault="00000000">
            <w:pPr>
              <w:tabs>
                <w:tab w:val="left" w:pos="680"/>
                <w:tab w:val="left" w:pos="1021"/>
              </w:tabs>
              <w:spacing w:before="20" w:after="20"/>
              <w:jc w:val="center"/>
              <w:rPr>
                <w:sz w:val="18"/>
              </w:rPr>
            </w:pPr>
            <w:r>
              <w:rPr>
                <w:sz w:val="18"/>
              </w:rPr>
              <w:t>59</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sz w:val="18"/>
              </w:rPr>
            </w:pPr>
            <w:r>
              <w:rPr>
                <w:sz w:val="18"/>
              </w:rPr>
              <w:t>Ашанти</w:t>
            </w:r>
          </w:p>
        </w:tc>
        <w:tc>
          <w:tcPr>
            <w:tcW w:w="1184" w:type="dxa"/>
          </w:tcPr>
          <w:p w:rsidR="00000000" w:rsidRDefault="00000000">
            <w:pPr>
              <w:tabs>
                <w:tab w:val="left" w:pos="680"/>
                <w:tab w:val="left" w:pos="1021"/>
              </w:tabs>
              <w:spacing w:before="20" w:after="20"/>
              <w:jc w:val="center"/>
              <w:rPr>
                <w:sz w:val="18"/>
              </w:rPr>
            </w:pPr>
            <w:r>
              <w:rPr>
                <w:sz w:val="18"/>
              </w:rPr>
              <w:t>77</w:t>
            </w:r>
          </w:p>
        </w:tc>
        <w:tc>
          <w:tcPr>
            <w:tcW w:w="1098" w:type="dxa"/>
          </w:tcPr>
          <w:p w:rsidR="00000000" w:rsidRDefault="00000000">
            <w:pPr>
              <w:tabs>
                <w:tab w:val="left" w:pos="680"/>
                <w:tab w:val="left" w:pos="1021"/>
              </w:tabs>
              <w:spacing w:before="20" w:after="20"/>
              <w:jc w:val="center"/>
              <w:rPr>
                <w:sz w:val="18"/>
              </w:rPr>
            </w:pPr>
            <w:r>
              <w:rPr>
                <w:sz w:val="18"/>
              </w:rPr>
              <w:t>71</w:t>
            </w:r>
          </w:p>
        </w:tc>
        <w:tc>
          <w:tcPr>
            <w:tcW w:w="901" w:type="dxa"/>
          </w:tcPr>
          <w:p w:rsidR="00000000" w:rsidRDefault="00000000">
            <w:pPr>
              <w:tabs>
                <w:tab w:val="left" w:pos="680"/>
                <w:tab w:val="left" w:pos="1021"/>
              </w:tabs>
              <w:spacing w:before="20" w:after="20"/>
              <w:jc w:val="center"/>
              <w:rPr>
                <w:sz w:val="18"/>
              </w:rPr>
            </w:pPr>
            <w:r>
              <w:rPr>
                <w:sz w:val="18"/>
              </w:rPr>
              <w:t>74</w:t>
            </w:r>
          </w:p>
        </w:tc>
        <w:tc>
          <w:tcPr>
            <w:tcW w:w="1184" w:type="dxa"/>
          </w:tcPr>
          <w:p w:rsidR="00000000" w:rsidRDefault="00000000">
            <w:pPr>
              <w:tabs>
                <w:tab w:val="left" w:pos="680"/>
                <w:tab w:val="left" w:pos="1021"/>
              </w:tabs>
              <w:spacing w:before="20" w:after="20"/>
              <w:jc w:val="center"/>
              <w:rPr>
                <w:sz w:val="18"/>
              </w:rPr>
            </w:pPr>
            <w:r>
              <w:rPr>
                <w:sz w:val="18"/>
              </w:rPr>
              <w:t>58</w:t>
            </w:r>
          </w:p>
        </w:tc>
        <w:tc>
          <w:tcPr>
            <w:tcW w:w="1036" w:type="dxa"/>
          </w:tcPr>
          <w:p w:rsidR="00000000" w:rsidRDefault="00000000">
            <w:pPr>
              <w:tabs>
                <w:tab w:val="left" w:pos="680"/>
                <w:tab w:val="left" w:pos="1021"/>
              </w:tabs>
              <w:spacing w:before="20" w:after="20"/>
              <w:jc w:val="center"/>
              <w:rPr>
                <w:sz w:val="18"/>
              </w:rPr>
            </w:pPr>
            <w:r>
              <w:rPr>
                <w:sz w:val="18"/>
              </w:rPr>
              <w:t>56</w:t>
            </w:r>
          </w:p>
        </w:tc>
        <w:tc>
          <w:tcPr>
            <w:tcW w:w="796" w:type="dxa"/>
          </w:tcPr>
          <w:p w:rsidR="00000000" w:rsidRDefault="00000000">
            <w:pPr>
              <w:tabs>
                <w:tab w:val="left" w:pos="680"/>
                <w:tab w:val="left" w:pos="1021"/>
              </w:tabs>
              <w:spacing w:before="20" w:after="20"/>
              <w:jc w:val="center"/>
              <w:rPr>
                <w:sz w:val="18"/>
              </w:rPr>
            </w:pPr>
            <w:r>
              <w:rPr>
                <w:sz w:val="18"/>
              </w:rPr>
              <w:t>57</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sz w:val="18"/>
              </w:rPr>
            </w:pPr>
            <w:r>
              <w:rPr>
                <w:sz w:val="18"/>
              </w:rPr>
              <w:t>Верхняя западная</w:t>
            </w:r>
          </w:p>
        </w:tc>
        <w:tc>
          <w:tcPr>
            <w:tcW w:w="1184" w:type="dxa"/>
          </w:tcPr>
          <w:p w:rsidR="00000000" w:rsidRDefault="00000000">
            <w:pPr>
              <w:tabs>
                <w:tab w:val="left" w:pos="680"/>
                <w:tab w:val="left" w:pos="1021"/>
              </w:tabs>
              <w:spacing w:before="20" w:after="20"/>
              <w:jc w:val="center"/>
              <w:rPr>
                <w:sz w:val="18"/>
              </w:rPr>
            </w:pPr>
            <w:r>
              <w:rPr>
                <w:sz w:val="18"/>
              </w:rPr>
              <w:t>68</w:t>
            </w:r>
          </w:p>
        </w:tc>
        <w:tc>
          <w:tcPr>
            <w:tcW w:w="1098" w:type="dxa"/>
          </w:tcPr>
          <w:p w:rsidR="00000000" w:rsidRDefault="00000000">
            <w:pPr>
              <w:tabs>
                <w:tab w:val="left" w:pos="680"/>
                <w:tab w:val="left" w:pos="1021"/>
              </w:tabs>
              <w:spacing w:before="20" w:after="20"/>
              <w:jc w:val="center"/>
              <w:rPr>
                <w:sz w:val="18"/>
              </w:rPr>
            </w:pPr>
            <w:r>
              <w:rPr>
                <w:sz w:val="18"/>
              </w:rPr>
              <w:t>90</w:t>
            </w:r>
          </w:p>
        </w:tc>
        <w:tc>
          <w:tcPr>
            <w:tcW w:w="901" w:type="dxa"/>
          </w:tcPr>
          <w:p w:rsidR="00000000" w:rsidRDefault="00000000">
            <w:pPr>
              <w:tabs>
                <w:tab w:val="left" w:pos="680"/>
                <w:tab w:val="left" w:pos="1021"/>
              </w:tabs>
              <w:spacing w:before="20" w:after="20"/>
              <w:jc w:val="center"/>
              <w:rPr>
                <w:sz w:val="18"/>
              </w:rPr>
            </w:pPr>
            <w:r>
              <w:rPr>
                <w:sz w:val="18"/>
              </w:rPr>
              <w:t>69</w:t>
            </w:r>
          </w:p>
        </w:tc>
        <w:tc>
          <w:tcPr>
            <w:tcW w:w="1184" w:type="dxa"/>
          </w:tcPr>
          <w:p w:rsidR="00000000" w:rsidRDefault="00000000">
            <w:pPr>
              <w:tabs>
                <w:tab w:val="left" w:pos="680"/>
                <w:tab w:val="left" w:pos="1021"/>
              </w:tabs>
              <w:spacing w:before="20" w:after="20"/>
              <w:jc w:val="center"/>
              <w:rPr>
                <w:sz w:val="18"/>
              </w:rPr>
            </w:pPr>
            <w:r>
              <w:rPr>
                <w:sz w:val="18"/>
              </w:rPr>
              <w:t>46</w:t>
            </w:r>
          </w:p>
        </w:tc>
        <w:tc>
          <w:tcPr>
            <w:tcW w:w="1036" w:type="dxa"/>
          </w:tcPr>
          <w:p w:rsidR="00000000" w:rsidRDefault="00000000">
            <w:pPr>
              <w:tabs>
                <w:tab w:val="left" w:pos="680"/>
                <w:tab w:val="left" w:pos="1021"/>
              </w:tabs>
              <w:spacing w:before="20" w:after="20"/>
              <w:jc w:val="center"/>
              <w:rPr>
                <w:sz w:val="18"/>
              </w:rPr>
            </w:pPr>
            <w:r>
              <w:rPr>
                <w:sz w:val="18"/>
              </w:rPr>
              <w:t>49</w:t>
            </w:r>
          </w:p>
        </w:tc>
        <w:tc>
          <w:tcPr>
            <w:tcW w:w="796" w:type="dxa"/>
          </w:tcPr>
          <w:p w:rsidR="00000000" w:rsidRDefault="00000000">
            <w:pPr>
              <w:tabs>
                <w:tab w:val="left" w:pos="680"/>
                <w:tab w:val="left" w:pos="1021"/>
              </w:tabs>
              <w:spacing w:before="20" w:after="20"/>
              <w:jc w:val="center"/>
              <w:rPr>
                <w:sz w:val="18"/>
              </w:rPr>
            </w:pPr>
            <w:r>
              <w:rPr>
                <w:sz w:val="18"/>
              </w:rPr>
              <w:t>47</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sz w:val="18"/>
              </w:rPr>
            </w:pPr>
            <w:r>
              <w:rPr>
                <w:sz w:val="18"/>
              </w:rPr>
              <w:t>Северная</w:t>
            </w:r>
          </w:p>
        </w:tc>
        <w:tc>
          <w:tcPr>
            <w:tcW w:w="1184" w:type="dxa"/>
          </w:tcPr>
          <w:p w:rsidR="00000000" w:rsidRDefault="00000000">
            <w:pPr>
              <w:tabs>
                <w:tab w:val="left" w:pos="680"/>
                <w:tab w:val="left" w:pos="1021"/>
              </w:tabs>
              <w:spacing w:before="20" w:after="20"/>
              <w:jc w:val="center"/>
              <w:rPr>
                <w:sz w:val="18"/>
              </w:rPr>
            </w:pPr>
            <w:r>
              <w:rPr>
                <w:sz w:val="18"/>
              </w:rPr>
              <w:t>74</w:t>
            </w:r>
          </w:p>
        </w:tc>
        <w:tc>
          <w:tcPr>
            <w:tcW w:w="1098" w:type="dxa"/>
          </w:tcPr>
          <w:p w:rsidR="00000000" w:rsidRDefault="00000000">
            <w:pPr>
              <w:tabs>
                <w:tab w:val="left" w:pos="680"/>
                <w:tab w:val="left" w:pos="1021"/>
              </w:tabs>
              <w:spacing w:before="20" w:after="20"/>
              <w:jc w:val="center"/>
              <w:rPr>
                <w:sz w:val="18"/>
              </w:rPr>
            </w:pPr>
            <w:r>
              <w:rPr>
                <w:sz w:val="18"/>
              </w:rPr>
              <w:t>57</w:t>
            </w:r>
          </w:p>
        </w:tc>
        <w:tc>
          <w:tcPr>
            <w:tcW w:w="901" w:type="dxa"/>
          </w:tcPr>
          <w:p w:rsidR="00000000" w:rsidRDefault="00000000">
            <w:pPr>
              <w:tabs>
                <w:tab w:val="left" w:pos="680"/>
                <w:tab w:val="left" w:pos="1021"/>
              </w:tabs>
              <w:spacing w:before="20" w:after="20"/>
              <w:jc w:val="center"/>
              <w:rPr>
                <w:sz w:val="18"/>
              </w:rPr>
            </w:pPr>
            <w:r>
              <w:rPr>
                <w:sz w:val="18"/>
              </w:rPr>
              <w:t>66</w:t>
            </w:r>
          </w:p>
        </w:tc>
        <w:tc>
          <w:tcPr>
            <w:tcW w:w="1184" w:type="dxa"/>
          </w:tcPr>
          <w:p w:rsidR="00000000" w:rsidRDefault="00000000">
            <w:pPr>
              <w:tabs>
                <w:tab w:val="left" w:pos="680"/>
                <w:tab w:val="left" w:pos="1021"/>
              </w:tabs>
              <w:spacing w:before="20" w:after="20"/>
              <w:jc w:val="center"/>
              <w:rPr>
                <w:sz w:val="18"/>
              </w:rPr>
            </w:pPr>
            <w:r>
              <w:rPr>
                <w:sz w:val="18"/>
              </w:rPr>
              <w:t>50</w:t>
            </w:r>
          </w:p>
        </w:tc>
        <w:tc>
          <w:tcPr>
            <w:tcW w:w="1036" w:type="dxa"/>
          </w:tcPr>
          <w:p w:rsidR="00000000" w:rsidRDefault="00000000">
            <w:pPr>
              <w:tabs>
                <w:tab w:val="left" w:pos="680"/>
                <w:tab w:val="left" w:pos="1021"/>
              </w:tabs>
              <w:spacing w:before="20" w:after="20"/>
              <w:jc w:val="center"/>
              <w:rPr>
                <w:sz w:val="18"/>
              </w:rPr>
            </w:pPr>
            <w:r>
              <w:rPr>
                <w:sz w:val="18"/>
              </w:rPr>
              <w:t>40</w:t>
            </w:r>
          </w:p>
        </w:tc>
        <w:tc>
          <w:tcPr>
            <w:tcW w:w="796" w:type="dxa"/>
          </w:tcPr>
          <w:p w:rsidR="00000000" w:rsidRDefault="00000000">
            <w:pPr>
              <w:tabs>
                <w:tab w:val="left" w:pos="680"/>
                <w:tab w:val="left" w:pos="1021"/>
              </w:tabs>
              <w:spacing w:before="20" w:after="20"/>
              <w:jc w:val="center"/>
              <w:rPr>
                <w:sz w:val="18"/>
              </w:rPr>
            </w:pPr>
            <w:r>
              <w:rPr>
                <w:sz w:val="18"/>
              </w:rPr>
              <w:t>45</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sz w:val="18"/>
              </w:rPr>
            </w:pPr>
            <w:r>
              <w:rPr>
                <w:sz w:val="18"/>
              </w:rPr>
              <w:t>Верхняя восточная</w:t>
            </w:r>
          </w:p>
        </w:tc>
        <w:tc>
          <w:tcPr>
            <w:tcW w:w="1184" w:type="dxa"/>
          </w:tcPr>
          <w:p w:rsidR="00000000" w:rsidRDefault="00000000">
            <w:pPr>
              <w:tabs>
                <w:tab w:val="left" w:pos="680"/>
                <w:tab w:val="left" w:pos="1021"/>
              </w:tabs>
              <w:spacing w:before="20" w:after="20"/>
              <w:jc w:val="center"/>
              <w:rPr>
                <w:sz w:val="18"/>
              </w:rPr>
            </w:pPr>
            <w:r>
              <w:rPr>
                <w:sz w:val="18"/>
              </w:rPr>
              <w:t>75</w:t>
            </w:r>
          </w:p>
        </w:tc>
        <w:tc>
          <w:tcPr>
            <w:tcW w:w="1098" w:type="dxa"/>
          </w:tcPr>
          <w:p w:rsidR="00000000" w:rsidRDefault="00000000">
            <w:pPr>
              <w:tabs>
                <w:tab w:val="left" w:pos="680"/>
                <w:tab w:val="left" w:pos="1021"/>
              </w:tabs>
              <w:spacing w:before="20" w:after="20"/>
              <w:jc w:val="center"/>
              <w:rPr>
                <w:sz w:val="18"/>
              </w:rPr>
            </w:pPr>
            <w:r>
              <w:rPr>
                <w:sz w:val="18"/>
              </w:rPr>
              <w:t>75</w:t>
            </w:r>
          </w:p>
        </w:tc>
        <w:tc>
          <w:tcPr>
            <w:tcW w:w="901" w:type="dxa"/>
          </w:tcPr>
          <w:p w:rsidR="00000000" w:rsidRDefault="00000000">
            <w:pPr>
              <w:tabs>
                <w:tab w:val="left" w:pos="680"/>
                <w:tab w:val="left" w:pos="1021"/>
              </w:tabs>
              <w:spacing w:before="20" w:after="20"/>
              <w:jc w:val="center"/>
              <w:rPr>
                <w:sz w:val="18"/>
              </w:rPr>
            </w:pPr>
            <w:r>
              <w:rPr>
                <w:sz w:val="18"/>
              </w:rPr>
              <w:t>75</w:t>
            </w:r>
          </w:p>
        </w:tc>
        <w:tc>
          <w:tcPr>
            <w:tcW w:w="1184" w:type="dxa"/>
          </w:tcPr>
          <w:p w:rsidR="00000000" w:rsidRDefault="00000000">
            <w:pPr>
              <w:tabs>
                <w:tab w:val="left" w:pos="680"/>
                <w:tab w:val="left" w:pos="1021"/>
              </w:tabs>
              <w:spacing w:before="20" w:after="20"/>
              <w:jc w:val="center"/>
              <w:rPr>
                <w:sz w:val="18"/>
              </w:rPr>
            </w:pPr>
            <w:r>
              <w:rPr>
                <w:sz w:val="18"/>
              </w:rPr>
              <w:t>51</w:t>
            </w:r>
          </w:p>
        </w:tc>
        <w:tc>
          <w:tcPr>
            <w:tcW w:w="1036" w:type="dxa"/>
          </w:tcPr>
          <w:p w:rsidR="00000000" w:rsidRDefault="00000000">
            <w:pPr>
              <w:tabs>
                <w:tab w:val="left" w:pos="680"/>
                <w:tab w:val="left" w:pos="1021"/>
              </w:tabs>
              <w:spacing w:before="20" w:after="20"/>
              <w:jc w:val="center"/>
              <w:rPr>
                <w:sz w:val="18"/>
              </w:rPr>
            </w:pPr>
            <w:r>
              <w:rPr>
                <w:sz w:val="18"/>
              </w:rPr>
              <w:t>53</w:t>
            </w:r>
          </w:p>
        </w:tc>
        <w:tc>
          <w:tcPr>
            <w:tcW w:w="796" w:type="dxa"/>
          </w:tcPr>
          <w:p w:rsidR="00000000" w:rsidRDefault="00000000">
            <w:pPr>
              <w:tabs>
                <w:tab w:val="left" w:pos="680"/>
                <w:tab w:val="left" w:pos="1021"/>
              </w:tabs>
              <w:spacing w:before="20" w:after="20"/>
              <w:jc w:val="center"/>
              <w:rPr>
                <w:sz w:val="18"/>
              </w:rPr>
            </w:pPr>
            <w:r>
              <w:rPr>
                <w:sz w:val="18"/>
              </w:rPr>
              <w:t>52</w:t>
            </w:r>
          </w:p>
        </w:tc>
      </w:tr>
      <w:tr w:rsidR="00000000">
        <w:tblPrEx>
          <w:tblCellMar>
            <w:top w:w="0" w:type="dxa"/>
            <w:bottom w:w="0" w:type="dxa"/>
          </w:tblCellMar>
        </w:tblPrEx>
        <w:trPr>
          <w:jc w:val="center"/>
        </w:trPr>
        <w:tc>
          <w:tcPr>
            <w:tcW w:w="2590" w:type="dxa"/>
          </w:tcPr>
          <w:p w:rsidR="00000000" w:rsidRDefault="00000000">
            <w:pPr>
              <w:tabs>
                <w:tab w:val="left" w:pos="680"/>
                <w:tab w:val="left" w:pos="1021"/>
              </w:tabs>
              <w:spacing w:before="20" w:after="20"/>
              <w:jc w:val="both"/>
              <w:rPr>
                <w:b/>
                <w:sz w:val="18"/>
              </w:rPr>
            </w:pPr>
            <w:r>
              <w:rPr>
                <w:b/>
                <w:sz w:val="18"/>
              </w:rPr>
              <w:t>По стране</w:t>
            </w:r>
          </w:p>
        </w:tc>
        <w:tc>
          <w:tcPr>
            <w:tcW w:w="1184" w:type="dxa"/>
          </w:tcPr>
          <w:p w:rsidR="00000000" w:rsidRDefault="00000000">
            <w:pPr>
              <w:tabs>
                <w:tab w:val="left" w:pos="680"/>
                <w:tab w:val="left" w:pos="1021"/>
              </w:tabs>
              <w:spacing w:before="20" w:after="20"/>
              <w:jc w:val="center"/>
              <w:rPr>
                <w:b/>
                <w:sz w:val="18"/>
              </w:rPr>
            </w:pPr>
            <w:r>
              <w:rPr>
                <w:b/>
                <w:sz w:val="18"/>
              </w:rPr>
              <w:t>79</w:t>
            </w:r>
          </w:p>
        </w:tc>
        <w:tc>
          <w:tcPr>
            <w:tcW w:w="1098" w:type="dxa"/>
          </w:tcPr>
          <w:p w:rsidR="00000000" w:rsidRDefault="00000000">
            <w:pPr>
              <w:tabs>
                <w:tab w:val="left" w:pos="680"/>
                <w:tab w:val="left" w:pos="1021"/>
              </w:tabs>
              <w:spacing w:before="20" w:after="20"/>
              <w:jc w:val="center"/>
              <w:rPr>
                <w:b/>
                <w:sz w:val="18"/>
              </w:rPr>
            </w:pPr>
            <w:r>
              <w:rPr>
                <w:b/>
                <w:sz w:val="18"/>
              </w:rPr>
              <w:t>73</w:t>
            </w:r>
          </w:p>
        </w:tc>
        <w:tc>
          <w:tcPr>
            <w:tcW w:w="901" w:type="dxa"/>
          </w:tcPr>
          <w:p w:rsidR="00000000" w:rsidRDefault="00000000">
            <w:pPr>
              <w:tabs>
                <w:tab w:val="left" w:pos="680"/>
                <w:tab w:val="left" w:pos="1021"/>
              </w:tabs>
              <w:spacing w:before="20" w:after="20"/>
              <w:jc w:val="center"/>
              <w:rPr>
                <w:b/>
                <w:sz w:val="18"/>
              </w:rPr>
            </w:pPr>
            <w:r>
              <w:rPr>
                <w:b/>
                <w:sz w:val="18"/>
              </w:rPr>
              <w:t>76</w:t>
            </w:r>
          </w:p>
        </w:tc>
        <w:tc>
          <w:tcPr>
            <w:tcW w:w="1184" w:type="dxa"/>
          </w:tcPr>
          <w:p w:rsidR="00000000" w:rsidRDefault="00000000">
            <w:pPr>
              <w:tabs>
                <w:tab w:val="left" w:pos="680"/>
                <w:tab w:val="left" w:pos="1021"/>
              </w:tabs>
              <w:spacing w:before="20" w:after="20"/>
              <w:jc w:val="center"/>
              <w:rPr>
                <w:b/>
                <w:sz w:val="18"/>
              </w:rPr>
            </w:pPr>
            <w:r>
              <w:rPr>
                <w:b/>
                <w:sz w:val="18"/>
              </w:rPr>
              <w:t>57</w:t>
            </w:r>
          </w:p>
        </w:tc>
        <w:tc>
          <w:tcPr>
            <w:tcW w:w="1036" w:type="dxa"/>
          </w:tcPr>
          <w:p w:rsidR="00000000" w:rsidRDefault="00000000">
            <w:pPr>
              <w:tabs>
                <w:tab w:val="left" w:pos="680"/>
                <w:tab w:val="left" w:pos="1021"/>
              </w:tabs>
              <w:spacing w:before="20" w:after="20"/>
              <w:jc w:val="center"/>
              <w:rPr>
                <w:b/>
                <w:sz w:val="18"/>
              </w:rPr>
            </w:pPr>
            <w:r>
              <w:rPr>
                <w:b/>
                <w:sz w:val="18"/>
              </w:rPr>
              <w:t>55</w:t>
            </w:r>
          </w:p>
        </w:tc>
        <w:tc>
          <w:tcPr>
            <w:tcW w:w="796" w:type="dxa"/>
          </w:tcPr>
          <w:p w:rsidR="00000000" w:rsidRDefault="00000000">
            <w:pPr>
              <w:tabs>
                <w:tab w:val="left" w:pos="680"/>
                <w:tab w:val="left" w:pos="1021"/>
              </w:tabs>
              <w:spacing w:before="20" w:after="20"/>
              <w:jc w:val="center"/>
              <w:rPr>
                <w:b/>
                <w:sz w:val="18"/>
              </w:rPr>
            </w:pPr>
            <w:r>
              <w:rPr>
                <w:b/>
                <w:sz w:val="18"/>
              </w:rPr>
              <w:t>56</w:t>
            </w:r>
          </w:p>
        </w:tc>
      </w:tr>
    </w:tbl>
    <w:p w:rsidR="00000000" w:rsidRDefault="00000000">
      <w:pPr>
        <w:pStyle w:val="Footer"/>
        <w:tabs>
          <w:tab w:val="clear" w:pos="4677"/>
          <w:tab w:val="clear" w:pos="9355"/>
          <w:tab w:val="left" w:pos="680"/>
          <w:tab w:val="left" w:pos="1021"/>
        </w:tabs>
        <w:spacing w:before="120"/>
        <w:jc w:val="both"/>
        <w:rPr>
          <w:sz w:val="18"/>
        </w:rPr>
      </w:pPr>
      <w:r>
        <w:rPr>
          <w:i/>
          <w:sz w:val="18"/>
        </w:rPr>
        <w:t>Источник:</w:t>
      </w:r>
      <w:r>
        <w:rPr>
          <w:sz w:val="18"/>
        </w:rPr>
        <w:t xml:space="preserve">  ИСУО, Министерство образования, 2002 год.</w:t>
      </w:r>
    </w:p>
    <w:p w:rsidR="00000000" w:rsidRDefault="00000000">
      <w:pPr>
        <w:pStyle w:val="BodyText3"/>
        <w:spacing w:line="240" w:lineRule="auto"/>
      </w:pPr>
      <w:r>
        <w:t>e)</w:t>
      </w:r>
      <w:r>
        <w:tab/>
        <w:t>На уровне дошкольного воспитания охват девочек и мальчиков является практически одинаковым, однако начиная со ступени базовой/начальной школы гендерный разрыв увеличивается. В 1999/2000 учебном году в младших классах средней школы процентные показатели для девочек и мальчиков составляли, соответственно, 44,9 и 55,1 процента.</w:t>
      </w:r>
    </w:p>
    <w:p w:rsidR="00000000" w:rsidRDefault="00000000">
      <w:pPr>
        <w:tabs>
          <w:tab w:val="left" w:pos="680"/>
          <w:tab w:val="left" w:pos="1021"/>
        </w:tabs>
        <w:spacing w:before="240"/>
        <w:jc w:val="both"/>
        <w:rPr>
          <w:b/>
          <w:sz w:val="22"/>
        </w:rPr>
      </w:pPr>
      <w:r>
        <w:rPr>
          <w:b/>
          <w:sz w:val="22"/>
        </w:rPr>
        <w:t>Образование второй ступени</w:t>
      </w:r>
    </w:p>
    <w:p w:rsidR="00000000" w:rsidRDefault="00000000">
      <w:pPr>
        <w:tabs>
          <w:tab w:val="left" w:pos="680"/>
          <w:tab w:val="left" w:pos="1021"/>
        </w:tabs>
        <w:spacing w:before="240"/>
        <w:jc w:val="both"/>
        <w:rPr>
          <w:sz w:val="22"/>
        </w:rPr>
      </w:pPr>
      <w:r>
        <w:rPr>
          <w:sz w:val="22"/>
        </w:rPr>
        <w:t>121.</w:t>
      </w:r>
      <w:r>
        <w:rPr>
          <w:sz w:val="22"/>
        </w:rPr>
        <w:tab/>
        <w:t>Большую озабоченность в стране вызывает недостаточное расширение системы образования второй ступени. В течение отчетного периода инвестиции в систему образования второй ступени практически не увеличились по сравнению с базовым образованием. По прогнозам ИСУО, охват средним школьным образованием к 2004 году должен увеличиться с 17 до 25 процентов. Число учащихся в средних образовательных школах увеличилось со 146 тыс. учащихся, относящихся к данной возрастной группе, в 1987/88 учебном году до 195 тыс. в 1997/98 учебном году и до 204 тыс. в 2000/2001 учебном году. Гендерный разрыв увеличивается с каждой ступенью образования, причем девочки составляют лишь 33 процента от общего числа учащихся средней школы.</w:t>
      </w:r>
    </w:p>
    <w:p w:rsidR="00000000" w:rsidRDefault="00000000">
      <w:pPr>
        <w:tabs>
          <w:tab w:val="left" w:pos="680"/>
          <w:tab w:val="left" w:pos="1021"/>
        </w:tabs>
        <w:spacing w:before="240"/>
        <w:jc w:val="both"/>
        <w:rPr>
          <w:sz w:val="22"/>
        </w:rPr>
      </w:pPr>
      <w:r>
        <w:rPr>
          <w:sz w:val="22"/>
        </w:rPr>
        <w:tab/>
        <w:t>a)</w:t>
      </w:r>
      <w:r>
        <w:rPr>
          <w:sz w:val="22"/>
        </w:rPr>
        <w:tab/>
        <w:t>Число государственных средних школ увеличилось с 240 до 474. Количество профессионально-технических школ не изменилось: их по-прежнему 23. В 1990-е годы в стране было открыто множество общинных дневных средних школ для того, чтобы среднее образование стало более доступным, а родителям не требовалось дополнительно платить за питание детей и их пребывание в школе. В большинстве таких школ насчитывается менее 100 учащихся. В Гане многие учащиеся средних школ плохо умеют читать и считать, однако в настоящее время наметился большой рост желающих участвовать в программах профессионально-технического обучения, организуемых в рамках как формального, так и неформального образования.</w:t>
      </w:r>
    </w:p>
    <w:p w:rsidR="00000000" w:rsidRDefault="00000000">
      <w:pPr>
        <w:tabs>
          <w:tab w:val="left" w:pos="680"/>
          <w:tab w:val="left" w:pos="1021"/>
        </w:tabs>
        <w:spacing w:before="240"/>
        <w:jc w:val="both"/>
        <w:rPr>
          <w:sz w:val="22"/>
        </w:rPr>
      </w:pPr>
      <w:r>
        <w:rPr>
          <w:sz w:val="22"/>
        </w:rPr>
        <w:tab/>
        <w:t>b)</w:t>
      </w:r>
      <w:r>
        <w:rPr>
          <w:sz w:val="22"/>
        </w:rPr>
        <w:tab/>
        <w:t>В Гане прилагаются активные усилия для того, чтобы страна выполнила свои обязательства в отношении обеспечения всеобщего образования. Благодаря этим усилиям Министерство образования, молодежи и спорта стало уделять большее внимание вопросам планирования в области образования, завершив подготовку Национального плана действий по обеспечению образования для всех в контексте Рамочной программы "Дакар-2000". Кроме того, были разработаны и представлены предложения о выделении дополнительного финансирования в рамках Инициативы ускоренного достижения цели образования для всех. Основными принципами данных программ являются обеспечение всеобщего доступа к образованию и получение законченного образования. Принципы работы этих двух программ взяты из Стратегического плана в области образования (2003–2015 годы), который сам по себе является новым подходом к осуществлению и распространению политики, программ, стратегий и целей в области образования, намеченных на данный период.</w:t>
      </w:r>
    </w:p>
    <w:p w:rsidR="00000000" w:rsidRDefault="00000000">
      <w:pPr>
        <w:tabs>
          <w:tab w:val="left" w:pos="680"/>
          <w:tab w:val="left" w:pos="1021"/>
        </w:tabs>
        <w:spacing w:before="240"/>
        <w:jc w:val="both"/>
        <w:rPr>
          <w:sz w:val="22"/>
        </w:rPr>
      </w:pPr>
      <w:r>
        <w:rPr>
          <w:sz w:val="22"/>
        </w:rPr>
        <w:tab/>
        <w:t>c)</w:t>
      </w:r>
      <w:r>
        <w:rPr>
          <w:sz w:val="22"/>
        </w:rPr>
        <w:tab/>
        <w:t>Благодаря активизации усилий по обеспечению в 2002 году более широкого охвата девочек образованием 7 из 10 школ с лучшими показателями сдачи экзаменов об окончании средней школы являлись школами для девочек.</w:t>
      </w:r>
    </w:p>
    <w:p w:rsidR="00000000" w:rsidRDefault="00000000">
      <w:pPr>
        <w:pStyle w:val="Heading9"/>
        <w:spacing w:line="240" w:lineRule="auto"/>
      </w:pPr>
      <w:r>
        <w:t>Высшее образование</w:t>
      </w:r>
    </w:p>
    <w:p w:rsidR="00000000" w:rsidRDefault="00000000">
      <w:pPr>
        <w:tabs>
          <w:tab w:val="left" w:pos="680"/>
          <w:tab w:val="left" w:pos="1021"/>
        </w:tabs>
        <w:spacing w:before="240"/>
        <w:jc w:val="both"/>
        <w:rPr>
          <w:sz w:val="22"/>
        </w:rPr>
      </w:pPr>
      <w:r>
        <w:rPr>
          <w:sz w:val="22"/>
        </w:rPr>
        <w:t>122.</w:t>
      </w:r>
      <w:r>
        <w:rPr>
          <w:sz w:val="22"/>
        </w:rPr>
        <w:tab/>
        <w:t>В сфере высшего образования до гендерного паритета пока еще далеко, как это видно из таблицы, ниже. Данные в таблице 10 свидетельствуют о том, что в политехнических учебных заведениях девушки по-прежнему научным дисциплинам предпочитают предметы, связанные с искусством.</w:t>
      </w:r>
    </w:p>
    <w:p w:rsidR="00000000" w:rsidRDefault="00000000">
      <w:pPr>
        <w:tabs>
          <w:tab w:val="left" w:pos="680"/>
          <w:tab w:val="left" w:pos="1021"/>
        </w:tabs>
        <w:spacing w:before="120" w:after="120"/>
        <w:jc w:val="center"/>
        <w:rPr>
          <w:b/>
          <w:sz w:val="22"/>
        </w:rPr>
      </w:pPr>
      <w:r>
        <w:rPr>
          <w:b/>
          <w:sz w:val="22"/>
        </w:rPr>
        <w:t>Таблица 10. Число учащихся на факультетах естественных наук и искусства в политехнических институтах (программы высшего образования с получением диплома), 2001/02–2002/03 учебные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735"/>
        <w:gridCol w:w="1764"/>
        <w:gridCol w:w="1763"/>
        <w:gridCol w:w="1763"/>
        <w:gridCol w:w="1764"/>
      </w:tblGrid>
      <w:tr w:rsidR="00000000">
        <w:tblPrEx>
          <w:tblCellMar>
            <w:top w:w="0" w:type="dxa"/>
            <w:bottom w:w="0" w:type="dxa"/>
          </w:tblCellMar>
        </w:tblPrEx>
        <w:trPr>
          <w:cantSplit/>
          <w:jc w:val="center"/>
        </w:trPr>
        <w:tc>
          <w:tcPr>
            <w:tcW w:w="1735" w:type="dxa"/>
            <w:vMerge w:val="restart"/>
          </w:tcPr>
          <w:p w:rsidR="00000000" w:rsidRDefault="00000000">
            <w:pPr>
              <w:tabs>
                <w:tab w:val="left" w:pos="680"/>
                <w:tab w:val="left" w:pos="1021"/>
              </w:tabs>
              <w:spacing w:before="10" w:after="10"/>
              <w:jc w:val="center"/>
              <w:rPr>
                <w:b/>
                <w:sz w:val="18"/>
              </w:rPr>
            </w:pPr>
            <w:r>
              <w:rPr>
                <w:b/>
                <w:sz w:val="18"/>
              </w:rPr>
              <w:t>Учебный год</w:t>
            </w:r>
          </w:p>
        </w:tc>
        <w:tc>
          <w:tcPr>
            <w:tcW w:w="3527" w:type="dxa"/>
            <w:gridSpan w:val="2"/>
          </w:tcPr>
          <w:p w:rsidR="00000000" w:rsidRDefault="00000000">
            <w:pPr>
              <w:tabs>
                <w:tab w:val="left" w:pos="680"/>
                <w:tab w:val="left" w:pos="1021"/>
              </w:tabs>
              <w:spacing w:before="10" w:after="10"/>
              <w:jc w:val="center"/>
              <w:rPr>
                <w:b/>
                <w:sz w:val="18"/>
              </w:rPr>
            </w:pPr>
            <w:r>
              <w:rPr>
                <w:b/>
                <w:sz w:val="18"/>
              </w:rPr>
              <w:t>Искусство</w:t>
            </w:r>
          </w:p>
        </w:tc>
        <w:tc>
          <w:tcPr>
            <w:tcW w:w="3527" w:type="dxa"/>
            <w:gridSpan w:val="2"/>
          </w:tcPr>
          <w:p w:rsidR="00000000" w:rsidRDefault="00000000">
            <w:pPr>
              <w:tabs>
                <w:tab w:val="left" w:pos="680"/>
                <w:tab w:val="left" w:pos="1021"/>
              </w:tabs>
              <w:spacing w:before="10" w:after="10"/>
              <w:jc w:val="center"/>
              <w:rPr>
                <w:b/>
                <w:sz w:val="18"/>
              </w:rPr>
            </w:pPr>
            <w:r>
              <w:rPr>
                <w:b/>
                <w:sz w:val="18"/>
              </w:rPr>
              <w:t>Наука</w:t>
            </w:r>
          </w:p>
        </w:tc>
      </w:tr>
      <w:tr w:rsidR="00000000">
        <w:tblPrEx>
          <w:tblCellMar>
            <w:top w:w="0" w:type="dxa"/>
            <w:bottom w:w="0" w:type="dxa"/>
          </w:tblCellMar>
        </w:tblPrEx>
        <w:trPr>
          <w:cantSplit/>
          <w:jc w:val="center"/>
        </w:trPr>
        <w:tc>
          <w:tcPr>
            <w:tcW w:w="1735" w:type="dxa"/>
            <w:vMerge/>
          </w:tcPr>
          <w:p w:rsidR="00000000" w:rsidRDefault="00000000">
            <w:pPr>
              <w:tabs>
                <w:tab w:val="left" w:pos="680"/>
                <w:tab w:val="left" w:pos="1021"/>
              </w:tabs>
              <w:spacing w:before="10" w:after="10"/>
              <w:jc w:val="center"/>
              <w:rPr>
                <w:b/>
                <w:sz w:val="18"/>
              </w:rPr>
            </w:pPr>
          </w:p>
        </w:tc>
        <w:tc>
          <w:tcPr>
            <w:tcW w:w="1764" w:type="dxa"/>
          </w:tcPr>
          <w:p w:rsidR="00000000" w:rsidRDefault="00000000">
            <w:pPr>
              <w:tabs>
                <w:tab w:val="left" w:pos="680"/>
                <w:tab w:val="left" w:pos="1021"/>
              </w:tabs>
              <w:spacing w:before="10" w:after="10"/>
              <w:jc w:val="center"/>
              <w:rPr>
                <w:b/>
                <w:sz w:val="18"/>
              </w:rPr>
            </w:pPr>
            <w:r>
              <w:rPr>
                <w:b/>
                <w:sz w:val="18"/>
              </w:rPr>
              <w:t>мужчины</w:t>
            </w:r>
            <w:r>
              <w:rPr>
                <w:b/>
                <w:sz w:val="18"/>
              </w:rPr>
              <w:br/>
              <w:t>(в процентах)</w:t>
            </w:r>
          </w:p>
        </w:tc>
        <w:tc>
          <w:tcPr>
            <w:tcW w:w="1763" w:type="dxa"/>
          </w:tcPr>
          <w:p w:rsidR="00000000" w:rsidRDefault="00000000">
            <w:pPr>
              <w:tabs>
                <w:tab w:val="left" w:pos="680"/>
                <w:tab w:val="left" w:pos="1021"/>
              </w:tabs>
              <w:spacing w:before="10" w:after="10"/>
              <w:jc w:val="center"/>
              <w:rPr>
                <w:b/>
                <w:sz w:val="18"/>
              </w:rPr>
            </w:pPr>
            <w:r>
              <w:rPr>
                <w:b/>
                <w:sz w:val="18"/>
              </w:rPr>
              <w:t>женщины</w:t>
            </w:r>
            <w:r>
              <w:rPr>
                <w:b/>
                <w:sz w:val="18"/>
              </w:rPr>
              <w:br/>
              <w:t>(в процентах)</w:t>
            </w:r>
          </w:p>
        </w:tc>
        <w:tc>
          <w:tcPr>
            <w:tcW w:w="1763" w:type="dxa"/>
          </w:tcPr>
          <w:p w:rsidR="00000000" w:rsidRDefault="00000000">
            <w:pPr>
              <w:tabs>
                <w:tab w:val="left" w:pos="680"/>
                <w:tab w:val="left" w:pos="1021"/>
              </w:tabs>
              <w:spacing w:before="10" w:after="10"/>
              <w:jc w:val="center"/>
              <w:rPr>
                <w:b/>
                <w:sz w:val="18"/>
              </w:rPr>
            </w:pPr>
            <w:r>
              <w:rPr>
                <w:b/>
                <w:sz w:val="18"/>
              </w:rPr>
              <w:t>мужчины</w:t>
            </w:r>
            <w:r>
              <w:rPr>
                <w:b/>
                <w:sz w:val="18"/>
              </w:rPr>
              <w:br/>
              <w:t>(в процентах)</w:t>
            </w:r>
          </w:p>
        </w:tc>
        <w:tc>
          <w:tcPr>
            <w:tcW w:w="1764" w:type="dxa"/>
          </w:tcPr>
          <w:p w:rsidR="00000000" w:rsidRDefault="00000000">
            <w:pPr>
              <w:tabs>
                <w:tab w:val="left" w:pos="680"/>
                <w:tab w:val="left" w:pos="1021"/>
              </w:tabs>
              <w:spacing w:before="10" w:after="10"/>
              <w:jc w:val="center"/>
              <w:rPr>
                <w:b/>
                <w:sz w:val="18"/>
              </w:rPr>
            </w:pPr>
            <w:r>
              <w:rPr>
                <w:b/>
                <w:sz w:val="18"/>
              </w:rPr>
              <w:t>женщины</w:t>
            </w:r>
            <w:r>
              <w:rPr>
                <w:b/>
                <w:sz w:val="18"/>
              </w:rPr>
              <w:br/>
              <w:t>(в процентах)</w:t>
            </w:r>
          </w:p>
        </w:tc>
      </w:tr>
      <w:tr w:rsidR="00000000">
        <w:tblPrEx>
          <w:tblCellMar>
            <w:top w:w="0" w:type="dxa"/>
            <w:bottom w:w="0" w:type="dxa"/>
          </w:tblCellMar>
        </w:tblPrEx>
        <w:trPr>
          <w:jc w:val="center"/>
        </w:trPr>
        <w:tc>
          <w:tcPr>
            <w:tcW w:w="1735" w:type="dxa"/>
          </w:tcPr>
          <w:p w:rsidR="00000000" w:rsidRDefault="00000000">
            <w:pPr>
              <w:tabs>
                <w:tab w:val="left" w:pos="680"/>
                <w:tab w:val="left" w:pos="1021"/>
              </w:tabs>
              <w:spacing w:before="10" w:after="10"/>
              <w:jc w:val="both"/>
              <w:rPr>
                <w:sz w:val="18"/>
              </w:rPr>
            </w:pPr>
            <w:r>
              <w:rPr>
                <w:sz w:val="18"/>
              </w:rPr>
              <w:t>2001/02</w:t>
            </w:r>
          </w:p>
        </w:tc>
        <w:tc>
          <w:tcPr>
            <w:tcW w:w="1764" w:type="dxa"/>
          </w:tcPr>
          <w:p w:rsidR="00000000" w:rsidRDefault="00000000">
            <w:pPr>
              <w:tabs>
                <w:tab w:val="left" w:pos="680"/>
                <w:tab w:val="left" w:pos="1021"/>
              </w:tabs>
              <w:spacing w:before="10" w:after="10"/>
              <w:jc w:val="center"/>
              <w:rPr>
                <w:sz w:val="18"/>
              </w:rPr>
            </w:pPr>
            <w:r>
              <w:rPr>
                <w:sz w:val="18"/>
              </w:rPr>
              <w:t>71</w:t>
            </w:r>
          </w:p>
        </w:tc>
        <w:tc>
          <w:tcPr>
            <w:tcW w:w="1763" w:type="dxa"/>
          </w:tcPr>
          <w:p w:rsidR="00000000" w:rsidRDefault="00000000">
            <w:pPr>
              <w:tabs>
                <w:tab w:val="left" w:pos="680"/>
                <w:tab w:val="left" w:pos="1021"/>
              </w:tabs>
              <w:spacing w:before="10" w:after="10"/>
              <w:jc w:val="center"/>
              <w:rPr>
                <w:sz w:val="18"/>
              </w:rPr>
            </w:pPr>
            <w:r>
              <w:rPr>
                <w:sz w:val="18"/>
              </w:rPr>
              <w:t>29</w:t>
            </w:r>
          </w:p>
        </w:tc>
        <w:tc>
          <w:tcPr>
            <w:tcW w:w="1763" w:type="dxa"/>
          </w:tcPr>
          <w:p w:rsidR="00000000" w:rsidRDefault="00000000">
            <w:pPr>
              <w:tabs>
                <w:tab w:val="left" w:pos="680"/>
                <w:tab w:val="left" w:pos="1021"/>
              </w:tabs>
              <w:spacing w:before="10" w:after="10"/>
              <w:jc w:val="center"/>
              <w:rPr>
                <w:sz w:val="18"/>
              </w:rPr>
            </w:pPr>
            <w:r>
              <w:rPr>
                <w:sz w:val="18"/>
              </w:rPr>
              <w:t>82</w:t>
            </w:r>
          </w:p>
        </w:tc>
        <w:tc>
          <w:tcPr>
            <w:tcW w:w="1764" w:type="dxa"/>
          </w:tcPr>
          <w:p w:rsidR="00000000" w:rsidRDefault="00000000">
            <w:pPr>
              <w:tabs>
                <w:tab w:val="left" w:pos="680"/>
                <w:tab w:val="left" w:pos="1021"/>
              </w:tabs>
              <w:spacing w:before="10" w:after="10"/>
              <w:jc w:val="center"/>
              <w:rPr>
                <w:sz w:val="18"/>
              </w:rPr>
            </w:pPr>
            <w:r>
              <w:rPr>
                <w:sz w:val="18"/>
              </w:rPr>
              <w:t>18</w:t>
            </w:r>
          </w:p>
        </w:tc>
      </w:tr>
      <w:tr w:rsidR="00000000">
        <w:tblPrEx>
          <w:tblCellMar>
            <w:top w:w="0" w:type="dxa"/>
            <w:bottom w:w="0" w:type="dxa"/>
          </w:tblCellMar>
        </w:tblPrEx>
        <w:trPr>
          <w:jc w:val="center"/>
        </w:trPr>
        <w:tc>
          <w:tcPr>
            <w:tcW w:w="1735" w:type="dxa"/>
          </w:tcPr>
          <w:p w:rsidR="00000000" w:rsidRDefault="00000000">
            <w:pPr>
              <w:tabs>
                <w:tab w:val="left" w:pos="680"/>
                <w:tab w:val="left" w:pos="1021"/>
              </w:tabs>
              <w:spacing w:before="10" w:after="10"/>
              <w:jc w:val="both"/>
              <w:rPr>
                <w:sz w:val="18"/>
              </w:rPr>
            </w:pPr>
            <w:r>
              <w:rPr>
                <w:sz w:val="18"/>
              </w:rPr>
              <w:t>2002/03</w:t>
            </w:r>
          </w:p>
        </w:tc>
        <w:tc>
          <w:tcPr>
            <w:tcW w:w="1764" w:type="dxa"/>
          </w:tcPr>
          <w:p w:rsidR="00000000" w:rsidRDefault="00000000">
            <w:pPr>
              <w:tabs>
                <w:tab w:val="left" w:pos="680"/>
                <w:tab w:val="left" w:pos="1021"/>
              </w:tabs>
              <w:spacing w:before="10" w:after="10"/>
              <w:jc w:val="center"/>
              <w:rPr>
                <w:sz w:val="18"/>
              </w:rPr>
            </w:pPr>
            <w:r>
              <w:rPr>
                <w:sz w:val="18"/>
              </w:rPr>
              <w:t>72</w:t>
            </w:r>
          </w:p>
        </w:tc>
        <w:tc>
          <w:tcPr>
            <w:tcW w:w="1763" w:type="dxa"/>
          </w:tcPr>
          <w:p w:rsidR="00000000" w:rsidRDefault="00000000">
            <w:pPr>
              <w:tabs>
                <w:tab w:val="left" w:pos="680"/>
                <w:tab w:val="left" w:pos="1021"/>
              </w:tabs>
              <w:spacing w:before="10" w:after="10"/>
              <w:jc w:val="center"/>
              <w:rPr>
                <w:sz w:val="18"/>
              </w:rPr>
            </w:pPr>
            <w:r>
              <w:rPr>
                <w:sz w:val="18"/>
              </w:rPr>
              <w:t>28</w:t>
            </w:r>
          </w:p>
        </w:tc>
        <w:tc>
          <w:tcPr>
            <w:tcW w:w="1763" w:type="dxa"/>
          </w:tcPr>
          <w:p w:rsidR="00000000" w:rsidRDefault="00000000">
            <w:pPr>
              <w:tabs>
                <w:tab w:val="left" w:pos="680"/>
                <w:tab w:val="left" w:pos="1021"/>
              </w:tabs>
              <w:spacing w:before="10" w:after="10"/>
              <w:jc w:val="center"/>
              <w:rPr>
                <w:sz w:val="18"/>
              </w:rPr>
            </w:pPr>
            <w:r>
              <w:rPr>
                <w:sz w:val="18"/>
              </w:rPr>
              <w:t>83</w:t>
            </w:r>
          </w:p>
        </w:tc>
        <w:tc>
          <w:tcPr>
            <w:tcW w:w="1764" w:type="dxa"/>
          </w:tcPr>
          <w:p w:rsidR="00000000" w:rsidRDefault="00000000">
            <w:pPr>
              <w:tabs>
                <w:tab w:val="left" w:pos="680"/>
                <w:tab w:val="left" w:pos="1021"/>
              </w:tabs>
              <w:spacing w:before="10" w:after="10"/>
              <w:jc w:val="center"/>
              <w:rPr>
                <w:sz w:val="18"/>
              </w:rPr>
            </w:pPr>
            <w:r>
              <w:rPr>
                <w:sz w:val="18"/>
              </w:rPr>
              <w:t>17</w:t>
            </w:r>
          </w:p>
        </w:tc>
      </w:tr>
      <w:tr w:rsidR="00000000">
        <w:tblPrEx>
          <w:tblCellMar>
            <w:top w:w="0" w:type="dxa"/>
            <w:bottom w:w="0" w:type="dxa"/>
          </w:tblCellMar>
        </w:tblPrEx>
        <w:trPr>
          <w:jc w:val="center"/>
        </w:trPr>
        <w:tc>
          <w:tcPr>
            <w:tcW w:w="1735" w:type="dxa"/>
          </w:tcPr>
          <w:p w:rsidR="00000000" w:rsidRDefault="00000000">
            <w:pPr>
              <w:tabs>
                <w:tab w:val="left" w:pos="680"/>
                <w:tab w:val="left" w:pos="1021"/>
              </w:tabs>
              <w:spacing w:before="10" w:after="10"/>
              <w:jc w:val="both"/>
              <w:rPr>
                <w:sz w:val="18"/>
              </w:rPr>
            </w:pPr>
            <w:r>
              <w:rPr>
                <w:sz w:val="18"/>
              </w:rPr>
              <w:t>2003/04</w:t>
            </w:r>
          </w:p>
        </w:tc>
        <w:tc>
          <w:tcPr>
            <w:tcW w:w="1764" w:type="dxa"/>
          </w:tcPr>
          <w:p w:rsidR="00000000" w:rsidRDefault="00000000">
            <w:pPr>
              <w:tabs>
                <w:tab w:val="left" w:pos="680"/>
                <w:tab w:val="left" w:pos="1021"/>
              </w:tabs>
              <w:spacing w:before="10" w:after="10"/>
              <w:jc w:val="center"/>
              <w:rPr>
                <w:sz w:val="18"/>
              </w:rPr>
            </w:pPr>
            <w:r>
              <w:rPr>
                <w:sz w:val="18"/>
              </w:rPr>
              <w:t>68</w:t>
            </w:r>
          </w:p>
        </w:tc>
        <w:tc>
          <w:tcPr>
            <w:tcW w:w="1763" w:type="dxa"/>
          </w:tcPr>
          <w:p w:rsidR="00000000" w:rsidRDefault="00000000">
            <w:pPr>
              <w:tabs>
                <w:tab w:val="left" w:pos="680"/>
                <w:tab w:val="left" w:pos="1021"/>
              </w:tabs>
              <w:spacing w:before="10" w:after="10"/>
              <w:jc w:val="center"/>
              <w:rPr>
                <w:sz w:val="18"/>
              </w:rPr>
            </w:pPr>
            <w:r>
              <w:rPr>
                <w:sz w:val="18"/>
              </w:rPr>
              <w:t>32</w:t>
            </w:r>
          </w:p>
        </w:tc>
        <w:tc>
          <w:tcPr>
            <w:tcW w:w="1763" w:type="dxa"/>
          </w:tcPr>
          <w:p w:rsidR="00000000" w:rsidRDefault="00000000">
            <w:pPr>
              <w:tabs>
                <w:tab w:val="left" w:pos="680"/>
                <w:tab w:val="left" w:pos="1021"/>
              </w:tabs>
              <w:spacing w:before="10" w:after="10"/>
              <w:jc w:val="center"/>
              <w:rPr>
                <w:sz w:val="18"/>
              </w:rPr>
            </w:pPr>
            <w:r>
              <w:rPr>
                <w:sz w:val="18"/>
              </w:rPr>
              <w:t>77</w:t>
            </w:r>
          </w:p>
        </w:tc>
        <w:tc>
          <w:tcPr>
            <w:tcW w:w="1764" w:type="dxa"/>
          </w:tcPr>
          <w:p w:rsidR="00000000" w:rsidRDefault="00000000">
            <w:pPr>
              <w:tabs>
                <w:tab w:val="left" w:pos="680"/>
                <w:tab w:val="left" w:pos="1021"/>
              </w:tabs>
              <w:spacing w:before="10" w:after="10"/>
              <w:jc w:val="center"/>
              <w:rPr>
                <w:sz w:val="18"/>
              </w:rPr>
            </w:pPr>
            <w:r>
              <w:rPr>
                <w:sz w:val="18"/>
              </w:rPr>
              <w:t>23</w:t>
            </w:r>
          </w:p>
        </w:tc>
      </w:tr>
    </w:tbl>
    <w:p w:rsidR="00000000" w:rsidRDefault="00000000">
      <w:pPr>
        <w:pStyle w:val="Footer"/>
        <w:tabs>
          <w:tab w:val="clear" w:pos="4677"/>
          <w:tab w:val="clear" w:pos="9355"/>
          <w:tab w:val="left" w:pos="680"/>
          <w:tab w:val="left" w:pos="1021"/>
        </w:tabs>
        <w:spacing w:before="120"/>
        <w:jc w:val="both"/>
        <w:rPr>
          <w:sz w:val="18"/>
        </w:rPr>
      </w:pPr>
      <w:r>
        <w:rPr>
          <w:i/>
          <w:sz w:val="18"/>
        </w:rPr>
        <w:t>Источник:</w:t>
      </w:r>
      <w:r>
        <w:rPr>
          <w:sz w:val="18"/>
        </w:rPr>
        <w:t xml:space="preserve">  Национальный совет высшего образования, июнь 2004 года.</w:t>
      </w:r>
    </w:p>
    <w:p w:rsidR="00000000" w:rsidRDefault="00000000">
      <w:pPr>
        <w:pStyle w:val="BodyText3"/>
        <w:spacing w:line="240" w:lineRule="auto"/>
        <w:rPr>
          <w:spacing w:val="-4"/>
        </w:rPr>
      </w:pPr>
      <w:r>
        <w:rPr>
          <w:spacing w:val="-4"/>
        </w:rPr>
        <w:t>123.</w:t>
      </w:r>
      <w:r>
        <w:rPr>
          <w:spacing w:val="-4"/>
        </w:rPr>
        <w:tab/>
        <w:t xml:space="preserve">Даже те девушки, которые изучают научные дисциплины, выбирают специальности, относящиеся к категории прикладных наук, такие как кулинар, модельер и т. д., в соответствии с традиционным, стереотипным представлением о роли женщин, в то время как молодые мужчины предпочитают технические области, такие как машиностроение и т. п. В </w:t>
      </w:r>
      <w:r>
        <w:rPr>
          <w:spacing w:val="-4"/>
        </w:rPr>
        <w:br/>
        <w:t>2003/04 учебном году девушки составляли 22 процента от общего числа учащихся политехнических учебных заведений и 33 процента от числа учащихся университетов, как видно из таблиц 11 и 12.</w:t>
      </w:r>
    </w:p>
    <w:p w:rsidR="00000000" w:rsidRDefault="00000000">
      <w:pPr>
        <w:tabs>
          <w:tab w:val="left" w:pos="680"/>
          <w:tab w:val="left" w:pos="1021"/>
        </w:tabs>
        <w:spacing w:before="120" w:after="120"/>
        <w:jc w:val="center"/>
        <w:rPr>
          <w:b/>
          <w:sz w:val="22"/>
        </w:rPr>
      </w:pPr>
      <w:r>
        <w:rPr>
          <w:b/>
          <w:sz w:val="22"/>
        </w:rPr>
        <w:t xml:space="preserve">Таблица 11. Число учащихся университетов и политехнических институтов, </w:t>
      </w:r>
      <w:r>
        <w:rPr>
          <w:b/>
          <w:sz w:val="22"/>
        </w:rPr>
        <w:br/>
        <w:t>2001/02–2003/04 учебные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735"/>
        <w:gridCol w:w="1764"/>
        <w:gridCol w:w="1763"/>
        <w:gridCol w:w="1763"/>
        <w:gridCol w:w="1764"/>
      </w:tblGrid>
      <w:tr w:rsidR="00000000">
        <w:tblPrEx>
          <w:tblCellMar>
            <w:top w:w="0" w:type="dxa"/>
            <w:bottom w:w="0" w:type="dxa"/>
          </w:tblCellMar>
        </w:tblPrEx>
        <w:trPr>
          <w:cantSplit/>
          <w:jc w:val="center"/>
        </w:trPr>
        <w:tc>
          <w:tcPr>
            <w:tcW w:w="1735" w:type="dxa"/>
            <w:vMerge w:val="restart"/>
          </w:tcPr>
          <w:p w:rsidR="00000000" w:rsidRDefault="00000000">
            <w:pPr>
              <w:tabs>
                <w:tab w:val="left" w:pos="680"/>
                <w:tab w:val="left" w:pos="1021"/>
              </w:tabs>
              <w:spacing w:before="10" w:after="10"/>
              <w:jc w:val="center"/>
              <w:rPr>
                <w:b/>
                <w:sz w:val="18"/>
              </w:rPr>
            </w:pPr>
            <w:r>
              <w:rPr>
                <w:b/>
                <w:sz w:val="18"/>
              </w:rPr>
              <w:t>Учебный год</w:t>
            </w:r>
          </w:p>
        </w:tc>
        <w:tc>
          <w:tcPr>
            <w:tcW w:w="3527" w:type="dxa"/>
            <w:gridSpan w:val="2"/>
          </w:tcPr>
          <w:p w:rsidR="00000000" w:rsidRDefault="00000000">
            <w:pPr>
              <w:tabs>
                <w:tab w:val="left" w:pos="680"/>
                <w:tab w:val="left" w:pos="1021"/>
              </w:tabs>
              <w:spacing w:before="10" w:after="10"/>
              <w:jc w:val="center"/>
              <w:rPr>
                <w:b/>
                <w:sz w:val="18"/>
              </w:rPr>
            </w:pPr>
            <w:r>
              <w:rPr>
                <w:b/>
                <w:sz w:val="18"/>
              </w:rPr>
              <w:t>Университеты</w:t>
            </w:r>
          </w:p>
        </w:tc>
        <w:tc>
          <w:tcPr>
            <w:tcW w:w="3527" w:type="dxa"/>
            <w:gridSpan w:val="2"/>
          </w:tcPr>
          <w:p w:rsidR="00000000" w:rsidRDefault="00000000">
            <w:pPr>
              <w:tabs>
                <w:tab w:val="left" w:pos="680"/>
                <w:tab w:val="left" w:pos="1021"/>
              </w:tabs>
              <w:spacing w:before="10" w:after="10"/>
              <w:jc w:val="center"/>
              <w:rPr>
                <w:b/>
                <w:sz w:val="18"/>
              </w:rPr>
            </w:pPr>
            <w:r>
              <w:rPr>
                <w:b/>
                <w:sz w:val="18"/>
              </w:rPr>
              <w:t>Политехнические институты</w:t>
            </w:r>
          </w:p>
        </w:tc>
      </w:tr>
      <w:tr w:rsidR="00000000">
        <w:tblPrEx>
          <w:tblCellMar>
            <w:top w:w="0" w:type="dxa"/>
            <w:bottom w:w="0" w:type="dxa"/>
          </w:tblCellMar>
        </w:tblPrEx>
        <w:trPr>
          <w:cantSplit/>
          <w:jc w:val="center"/>
        </w:trPr>
        <w:tc>
          <w:tcPr>
            <w:tcW w:w="1735" w:type="dxa"/>
            <w:vMerge/>
          </w:tcPr>
          <w:p w:rsidR="00000000" w:rsidRDefault="00000000">
            <w:pPr>
              <w:tabs>
                <w:tab w:val="left" w:pos="680"/>
                <w:tab w:val="left" w:pos="1021"/>
              </w:tabs>
              <w:spacing w:before="10" w:after="10"/>
              <w:jc w:val="center"/>
              <w:rPr>
                <w:b/>
                <w:sz w:val="18"/>
              </w:rPr>
            </w:pPr>
          </w:p>
        </w:tc>
        <w:tc>
          <w:tcPr>
            <w:tcW w:w="1764" w:type="dxa"/>
          </w:tcPr>
          <w:p w:rsidR="00000000" w:rsidRDefault="00000000">
            <w:pPr>
              <w:tabs>
                <w:tab w:val="left" w:pos="680"/>
                <w:tab w:val="left" w:pos="1021"/>
              </w:tabs>
              <w:spacing w:before="10" w:after="10"/>
              <w:jc w:val="center"/>
              <w:rPr>
                <w:b/>
                <w:sz w:val="18"/>
              </w:rPr>
            </w:pPr>
            <w:r>
              <w:rPr>
                <w:b/>
                <w:sz w:val="18"/>
              </w:rPr>
              <w:t>мужчины</w:t>
            </w:r>
            <w:r>
              <w:rPr>
                <w:b/>
                <w:sz w:val="18"/>
              </w:rPr>
              <w:br/>
              <w:t>(в процентах)</w:t>
            </w:r>
          </w:p>
        </w:tc>
        <w:tc>
          <w:tcPr>
            <w:tcW w:w="1763" w:type="dxa"/>
          </w:tcPr>
          <w:p w:rsidR="00000000" w:rsidRDefault="00000000">
            <w:pPr>
              <w:tabs>
                <w:tab w:val="left" w:pos="680"/>
                <w:tab w:val="left" w:pos="1021"/>
              </w:tabs>
              <w:spacing w:before="10" w:after="10"/>
              <w:jc w:val="center"/>
              <w:rPr>
                <w:b/>
                <w:sz w:val="18"/>
              </w:rPr>
            </w:pPr>
            <w:r>
              <w:rPr>
                <w:b/>
                <w:sz w:val="18"/>
              </w:rPr>
              <w:t>женщины</w:t>
            </w:r>
            <w:r>
              <w:rPr>
                <w:b/>
                <w:sz w:val="18"/>
              </w:rPr>
              <w:br/>
              <w:t>(в процентах)</w:t>
            </w:r>
          </w:p>
        </w:tc>
        <w:tc>
          <w:tcPr>
            <w:tcW w:w="1763" w:type="dxa"/>
          </w:tcPr>
          <w:p w:rsidR="00000000" w:rsidRDefault="00000000">
            <w:pPr>
              <w:tabs>
                <w:tab w:val="left" w:pos="680"/>
                <w:tab w:val="left" w:pos="1021"/>
              </w:tabs>
              <w:spacing w:before="10" w:after="10"/>
              <w:jc w:val="center"/>
              <w:rPr>
                <w:b/>
                <w:sz w:val="18"/>
              </w:rPr>
            </w:pPr>
            <w:r>
              <w:rPr>
                <w:b/>
                <w:sz w:val="18"/>
              </w:rPr>
              <w:t>мужчины</w:t>
            </w:r>
            <w:r>
              <w:rPr>
                <w:b/>
                <w:sz w:val="18"/>
              </w:rPr>
              <w:br/>
              <w:t>(в процентах)</w:t>
            </w:r>
          </w:p>
        </w:tc>
        <w:tc>
          <w:tcPr>
            <w:tcW w:w="1764" w:type="dxa"/>
          </w:tcPr>
          <w:p w:rsidR="00000000" w:rsidRDefault="00000000">
            <w:pPr>
              <w:tabs>
                <w:tab w:val="left" w:pos="680"/>
                <w:tab w:val="left" w:pos="1021"/>
              </w:tabs>
              <w:spacing w:before="10" w:after="10"/>
              <w:jc w:val="center"/>
              <w:rPr>
                <w:b/>
                <w:sz w:val="18"/>
              </w:rPr>
            </w:pPr>
            <w:r>
              <w:rPr>
                <w:b/>
                <w:sz w:val="18"/>
              </w:rPr>
              <w:t>женщины</w:t>
            </w:r>
            <w:r>
              <w:rPr>
                <w:b/>
                <w:sz w:val="18"/>
              </w:rPr>
              <w:br/>
              <w:t>(в процентах)</w:t>
            </w:r>
          </w:p>
        </w:tc>
      </w:tr>
      <w:tr w:rsidR="00000000">
        <w:tblPrEx>
          <w:tblCellMar>
            <w:top w:w="0" w:type="dxa"/>
            <w:bottom w:w="0" w:type="dxa"/>
          </w:tblCellMar>
        </w:tblPrEx>
        <w:trPr>
          <w:jc w:val="center"/>
        </w:trPr>
        <w:tc>
          <w:tcPr>
            <w:tcW w:w="1735" w:type="dxa"/>
          </w:tcPr>
          <w:p w:rsidR="00000000" w:rsidRDefault="00000000">
            <w:pPr>
              <w:tabs>
                <w:tab w:val="left" w:pos="680"/>
                <w:tab w:val="left" w:pos="1021"/>
              </w:tabs>
              <w:spacing w:before="10" w:after="10"/>
              <w:jc w:val="both"/>
              <w:rPr>
                <w:sz w:val="18"/>
              </w:rPr>
            </w:pPr>
            <w:r>
              <w:rPr>
                <w:sz w:val="18"/>
              </w:rPr>
              <w:t>2000/01</w:t>
            </w:r>
          </w:p>
        </w:tc>
        <w:tc>
          <w:tcPr>
            <w:tcW w:w="1764" w:type="dxa"/>
          </w:tcPr>
          <w:p w:rsidR="00000000" w:rsidRDefault="00000000">
            <w:pPr>
              <w:tabs>
                <w:tab w:val="left" w:pos="680"/>
                <w:tab w:val="left" w:pos="1021"/>
              </w:tabs>
              <w:spacing w:before="10" w:after="10"/>
              <w:jc w:val="center"/>
              <w:rPr>
                <w:sz w:val="18"/>
              </w:rPr>
            </w:pPr>
            <w:r>
              <w:rPr>
                <w:sz w:val="18"/>
              </w:rPr>
              <w:t>70</w:t>
            </w:r>
          </w:p>
        </w:tc>
        <w:tc>
          <w:tcPr>
            <w:tcW w:w="1763" w:type="dxa"/>
          </w:tcPr>
          <w:p w:rsidR="00000000" w:rsidRDefault="00000000">
            <w:pPr>
              <w:tabs>
                <w:tab w:val="left" w:pos="680"/>
                <w:tab w:val="left" w:pos="1021"/>
              </w:tabs>
              <w:spacing w:before="10" w:after="10"/>
              <w:jc w:val="center"/>
              <w:rPr>
                <w:sz w:val="18"/>
              </w:rPr>
            </w:pPr>
            <w:r>
              <w:rPr>
                <w:sz w:val="18"/>
              </w:rPr>
              <w:t>30</w:t>
            </w:r>
          </w:p>
        </w:tc>
        <w:tc>
          <w:tcPr>
            <w:tcW w:w="1763" w:type="dxa"/>
          </w:tcPr>
          <w:p w:rsidR="00000000" w:rsidRDefault="00000000">
            <w:pPr>
              <w:tabs>
                <w:tab w:val="left" w:pos="680"/>
                <w:tab w:val="left" w:pos="1021"/>
              </w:tabs>
              <w:spacing w:before="10" w:after="10"/>
              <w:jc w:val="center"/>
              <w:rPr>
                <w:sz w:val="18"/>
              </w:rPr>
            </w:pPr>
            <w:r>
              <w:rPr>
                <w:sz w:val="18"/>
              </w:rPr>
              <w:t>78</w:t>
            </w:r>
          </w:p>
        </w:tc>
        <w:tc>
          <w:tcPr>
            <w:tcW w:w="1764" w:type="dxa"/>
          </w:tcPr>
          <w:p w:rsidR="00000000" w:rsidRDefault="00000000">
            <w:pPr>
              <w:tabs>
                <w:tab w:val="left" w:pos="680"/>
                <w:tab w:val="left" w:pos="1021"/>
              </w:tabs>
              <w:spacing w:before="10" w:after="10"/>
              <w:jc w:val="center"/>
              <w:rPr>
                <w:sz w:val="18"/>
              </w:rPr>
            </w:pPr>
            <w:r>
              <w:rPr>
                <w:sz w:val="18"/>
              </w:rPr>
              <w:t>22</w:t>
            </w:r>
          </w:p>
        </w:tc>
      </w:tr>
      <w:tr w:rsidR="00000000">
        <w:tblPrEx>
          <w:tblCellMar>
            <w:top w:w="0" w:type="dxa"/>
            <w:bottom w:w="0" w:type="dxa"/>
          </w:tblCellMar>
        </w:tblPrEx>
        <w:trPr>
          <w:jc w:val="center"/>
        </w:trPr>
        <w:tc>
          <w:tcPr>
            <w:tcW w:w="1735" w:type="dxa"/>
          </w:tcPr>
          <w:p w:rsidR="00000000" w:rsidRDefault="00000000">
            <w:pPr>
              <w:tabs>
                <w:tab w:val="left" w:pos="680"/>
                <w:tab w:val="left" w:pos="1021"/>
              </w:tabs>
              <w:spacing w:before="10" w:after="10"/>
              <w:jc w:val="both"/>
              <w:rPr>
                <w:sz w:val="18"/>
              </w:rPr>
            </w:pPr>
            <w:r>
              <w:rPr>
                <w:sz w:val="18"/>
              </w:rPr>
              <w:t>2001/02</w:t>
            </w:r>
          </w:p>
        </w:tc>
        <w:tc>
          <w:tcPr>
            <w:tcW w:w="1764" w:type="dxa"/>
          </w:tcPr>
          <w:p w:rsidR="00000000" w:rsidRDefault="00000000">
            <w:pPr>
              <w:tabs>
                <w:tab w:val="left" w:pos="680"/>
                <w:tab w:val="left" w:pos="1021"/>
              </w:tabs>
              <w:spacing w:before="10" w:after="10"/>
              <w:jc w:val="center"/>
              <w:rPr>
                <w:sz w:val="18"/>
              </w:rPr>
            </w:pPr>
            <w:r>
              <w:rPr>
                <w:sz w:val="18"/>
              </w:rPr>
              <w:t>71</w:t>
            </w:r>
          </w:p>
        </w:tc>
        <w:tc>
          <w:tcPr>
            <w:tcW w:w="1763" w:type="dxa"/>
          </w:tcPr>
          <w:p w:rsidR="00000000" w:rsidRDefault="00000000">
            <w:pPr>
              <w:tabs>
                <w:tab w:val="left" w:pos="680"/>
                <w:tab w:val="left" w:pos="1021"/>
              </w:tabs>
              <w:spacing w:before="10" w:after="10"/>
              <w:jc w:val="center"/>
              <w:rPr>
                <w:sz w:val="18"/>
              </w:rPr>
            </w:pPr>
            <w:r>
              <w:rPr>
                <w:sz w:val="18"/>
              </w:rPr>
              <w:t>29</w:t>
            </w:r>
          </w:p>
        </w:tc>
        <w:tc>
          <w:tcPr>
            <w:tcW w:w="1763" w:type="dxa"/>
          </w:tcPr>
          <w:p w:rsidR="00000000" w:rsidRDefault="00000000">
            <w:pPr>
              <w:tabs>
                <w:tab w:val="left" w:pos="680"/>
                <w:tab w:val="left" w:pos="1021"/>
              </w:tabs>
              <w:spacing w:before="10" w:after="10"/>
              <w:jc w:val="center"/>
              <w:rPr>
                <w:sz w:val="18"/>
              </w:rPr>
            </w:pPr>
            <w:r>
              <w:rPr>
                <w:sz w:val="18"/>
              </w:rPr>
              <w:t>76</w:t>
            </w:r>
          </w:p>
        </w:tc>
        <w:tc>
          <w:tcPr>
            <w:tcW w:w="1764" w:type="dxa"/>
          </w:tcPr>
          <w:p w:rsidR="00000000" w:rsidRDefault="00000000">
            <w:pPr>
              <w:tabs>
                <w:tab w:val="left" w:pos="680"/>
                <w:tab w:val="left" w:pos="1021"/>
              </w:tabs>
              <w:spacing w:before="10" w:after="10"/>
              <w:jc w:val="center"/>
              <w:rPr>
                <w:sz w:val="18"/>
              </w:rPr>
            </w:pPr>
            <w:r>
              <w:rPr>
                <w:sz w:val="18"/>
              </w:rPr>
              <w:t>24</w:t>
            </w:r>
          </w:p>
        </w:tc>
      </w:tr>
      <w:tr w:rsidR="00000000">
        <w:tblPrEx>
          <w:tblCellMar>
            <w:top w:w="0" w:type="dxa"/>
            <w:bottom w:w="0" w:type="dxa"/>
          </w:tblCellMar>
        </w:tblPrEx>
        <w:trPr>
          <w:jc w:val="center"/>
        </w:trPr>
        <w:tc>
          <w:tcPr>
            <w:tcW w:w="1735" w:type="dxa"/>
          </w:tcPr>
          <w:p w:rsidR="00000000" w:rsidRDefault="00000000">
            <w:pPr>
              <w:tabs>
                <w:tab w:val="left" w:pos="680"/>
                <w:tab w:val="left" w:pos="1021"/>
              </w:tabs>
              <w:spacing w:before="10" w:after="10"/>
              <w:jc w:val="both"/>
              <w:rPr>
                <w:sz w:val="18"/>
              </w:rPr>
            </w:pPr>
            <w:r>
              <w:rPr>
                <w:sz w:val="18"/>
              </w:rPr>
              <w:t>2002/03</w:t>
            </w:r>
          </w:p>
        </w:tc>
        <w:tc>
          <w:tcPr>
            <w:tcW w:w="1764" w:type="dxa"/>
          </w:tcPr>
          <w:p w:rsidR="00000000" w:rsidRDefault="00000000">
            <w:pPr>
              <w:tabs>
                <w:tab w:val="left" w:pos="680"/>
                <w:tab w:val="left" w:pos="1021"/>
              </w:tabs>
              <w:spacing w:before="10" w:after="10"/>
              <w:jc w:val="center"/>
              <w:rPr>
                <w:sz w:val="18"/>
              </w:rPr>
            </w:pPr>
            <w:r>
              <w:rPr>
                <w:sz w:val="18"/>
              </w:rPr>
              <w:t>69</w:t>
            </w:r>
          </w:p>
        </w:tc>
        <w:tc>
          <w:tcPr>
            <w:tcW w:w="1763" w:type="dxa"/>
          </w:tcPr>
          <w:p w:rsidR="00000000" w:rsidRDefault="00000000">
            <w:pPr>
              <w:tabs>
                <w:tab w:val="left" w:pos="680"/>
                <w:tab w:val="left" w:pos="1021"/>
              </w:tabs>
              <w:spacing w:before="10" w:after="10"/>
              <w:jc w:val="center"/>
              <w:rPr>
                <w:sz w:val="18"/>
              </w:rPr>
            </w:pPr>
            <w:r>
              <w:rPr>
                <w:sz w:val="18"/>
              </w:rPr>
              <w:t>31</w:t>
            </w:r>
          </w:p>
        </w:tc>
        <w:tc>
          <w:tcPr>
            <w:tcW w:w="1763" w:type="dxa"/>
          </w:tcPr>
          <w:p w:rsidR="00000000" w:rsidRDefault="00000000">
            <w:pPr>
              <w:tabs>
                <w:tab w:val="left" w:pos="680"/>
                <w:tab w:val="left" w:pos="1021"/>
              </w:tabs>
              <w:spacing w:before="10" w:after="10"/>
              <w:jc w:val="center"/>
              <w:rPr>
                <w:sz w:val="18"/>
              </w:rPr>
            </w:pPr>
            <w:r>
              <w:rPr>
                <w:sz w:val="18"/>
              </w:rPr>
              <w:t>76</w:t>
            </w:r>
          </w:p>
        </w:tc>
        <w:tc>
          <w:tcPr>
            <w:tcW w:w="1764" w:type="dxa"/>
          </w:tcPr>
          <w:p w:rsidR="00000000" w:rsidRDefault="00000000">
            <w:pPr>
              <w:tabs>
                <w:tab w:val="left" w:pos="680"/>
                <w:tab w:val="left" w:pos="1021"/>
              </w:tabs>
              <w:spacing w:before="10" w:after="10"/>
              <w:jc w:val="center"/>
              <w:rPr>
                <w:sz w:val="18"/>
              </w:rPr>
            </w:pPr>
            <w:r>
              <w:rPr>
                <w:sz w:val="18"/>
              </w:rPr>
              <w:t>24</w:t>
            </w:r>
          </w:p>
        </w:tc>
      </w:tr>
      <w:tr w:rsidR="00000000">
        <w:tblPrEx>
          <w:tblCellMar>
            <w:top w:w="0" w:type="dxa"/>
            <w:bottom w:w="0" w:type="dxa"/>
          </w:tblCellMar>
        </w:tblPrEx>
        <w:trPr>
          <w:jc w:val="center"/>
        </w:trPr>
        <w:tc>
          <w:tcPr>
            <w:tcW w:w="1735" w:type="dxa"/>
          </w:tcPr>
          <w:p w:rsidR="00000000" w:rsidRDefault="00000000">
            <w:pPr>
              <w:tabs>
                <w:tab w:val="left" w:pos="680"/>
                <w:tab w:val="left" w:pos="1021"/>
              </w:tabs>
              <w:spacing w:before="10" w:after="10"/>
              <w:jc w:val="both"/>
              <w:rPr>
                <w:sz w:val="18"/>
              </w:rPr>
            </w:pPr>
            <w:r>
              <w:rPr>
                <w:sz w:val="18"/>
              </w:rPr>
              <w:t>2003/04</w:t>
            </w:r>
          </w:p>
        </w:tc>
        <w:tc>
          <w:tcPr>
            <w:tcW w:w="1764" w:type="dxa"/>
          </w:tcPr>
          <w:p w:rsidR="00000000" w:rsidRDefault="00000000">
            <w:pPr>
              <w:tabs>
                <w:tab w:val="left" w:pos="680"/>
                <w:tab w:val="left" w:pos="1021"/>
              </w:tabs>
              <w:spacing w:before="10" w:after="10"/>
              <w:jc w:val="center"/>
              <w:rPr>
                <w:sz w:val="18"/>
              </w:rPr>
            </w:pPr>
            <w:r>
              <w:rPr>
                <w:sz w:val="18"/>
              </w:rPr>
              <w:t>67</w:t>
            </w:r>
          </w:p>
        </w:tc>
        <w:tc>
          <w:tcPr>
            <w:tcW w:w="1763" w:type="dxa"/>
          </w:tcPr>
          <w:p w:rsidR="00000000" w:rsidRDefault="00000000">
            <w:pPr>
              <w:tabs>
                <w:tab w:val="left" w:pos="680"/>
                <w:tab w:val="left" w:pos="1021"/>
              </w:tabs>
              <w:spacing w:before="10" w:after="10"/>
              <w:jc w:val="center"/>
              <w:rPr>
                <w:sz w:val="18"/>
              </w:rPr>
            </w:pPr>
            <w:r>
              <w:rPr>
                <w:sz w:val="18"/>
              </w:rPr>
              <w:t>33</w:t>
            </w:r>
          </w:p>
        </w:tc>
        <w:tc>
          <w:tcPr>
            <w:tcW w:w="1763" w:type="dxa"/>
          </w:tcPr>
          <w:p w:rsidR="00000000" w:rsidRDefault="00000000">
            <w:pPr>
              <w:tabs>
                <w:tab w:val="left" w:pos="680"/>
                <w:tab w:val="left" w:pos="1021"/>
              </w:tabs>
              <w:spacing w:before="10" w:after="10"/>
              <w:jc w:val="center"/>
              <w:rPr>
                <w:sz w:val="18"/>
              </w:rPr>
            </w:pPr>
            <w:r>
              <w:rPr>
                <w:sz w:val="18"/>
              </w:rPr>
              <w:t>78</w:t>
            </w:r>
          </w:p>
        </w:tc>
        <w:tc>
          <w:tcPr>
            <w:tcW w:w="1764" w:type="dxa"/>
          </w:tcPr>
          <w:p w:rsidR="00000000" w:rsidRDefault="00000000">
            <w:pPr>
              <w:tabs>
                <w:tab w:val="left" w:pos="680"/>
                <w:tab w:val="left" w:pos="1021"/>
              </w:tabs>
              <w:spacing w:before="10" w:after="10"/>
              <w:jc w:val="center"/>
              <w:rPr>
                <w:sz w:val="18"/>
              </w:rPr>
            </w:pPr>
            <w:r>
              <w:rPr>
                <w:sz w:val="18"/>
              </w:rPr>
              <w:t>22</w:t>
            </w:r>
          </w:p>
        </w:tc>
      </w:tr>
    </w:tbl>
    <w:p w:rsidR="00000000" w:rsidRDefault="00000000">
      <w:pPr>
        <w:tabs>
          <w:tab w:val="left" w:pos="680"/>
          <w:tab w:val="left" w:pos="1021"/>
        </w:tabs>
        <w:spacing w:before="120"/>
        <w:jc w:val="both"/>
        <w:rPr>
          <w:sz w:val="18"/>
        </w:rPr>
      </w:pPr>
      <w:r>
        <w:rPr>
          <w:i/>
          <w:sz w:val="18"/>
        </w:rPr>
        <w:t>Источник:</w:t>
      </w:r>
      <w:r>
        <w:rPr>
          <w:sz w:val="18"/>
        </w:rPr>
        <w:t xml:space="preserve">  Национальный совет высшего образования, июнь 2004 года.</w:t>
      </w:r>
    </w:p>
    <w:p w:rsidR="00000000" w:rsidRDefault="00000000">
      <w:pPr>
        <w:pStyle w:val="Heading9"/>
        <w:spacing w:line="240" w:lineRule="auto"/>
      </w:pPr>
      <w:r>
        <w:t>Неформальное образование</w:t>
      </w:r>
    </w:p>
    <w:p w:rsidR="00000000" w:rsidRDefault="00000000">
      <w:pPr>
        <w:tabs>
          <w:tab w:val="left" w:pos="680"/>
          <w:tab w:val="left" w:pos="1021"/>
        </w:tabs>
        <w:spacing w:before="240"/>
        <w:jc w:val="both"/>
        <w:rPr>
          <w:sz w:val="22"/>
        </w:rPr>
      </w:pPr>
      <w:r>
        <w:rPr>
          <w:sz w:val="22"/>
        </w:rPr>
        <w:t>124.</w:t>
      </w:r>
      <w:r>
        <w:rPr>
          <w:sz w:val="22"/>
        </w:rPr>
        <w:tab/>
        <w:t>Правительство прилагает активные усилия по обеспечению доступа к образованию для детей и взрослых, не охваченных системой формального образования. Партнеры в области развития и НПО оказывают в связи с этим необходимое содействие. Программы обучения грамоте и счету "Школа для жизни" (ШЖ), осуществляемая в Северной области, способствовала уменьшению числа потенциально неграмотного населения, особенно женщин, проживающих в этой области. Данная программа готовит детей к своевременному поступлению в общеобразовательные школы. Показатели за 1995/96–2001/02 учебные годы приводятся в таблице, ниже:</w:t>
      </w:r>
    </w:p>
    <w:p w:rsidR="00000000" w:rsidRDefault="00000000">
      <w:pPr>
        <w:tabs>
          <w:tab w:val="left" w:pos="680"/>
          <w:tab w:val="left" w:pos="1021"/>
        </w:tabs>
        <w:spacing w:before="120" w:after="120"/>
        <w:jc w:val="center"/>
        <w:rPr>
          <w:b/>
          <w:sz w:val="22"/>
        </w:rPr>
      </w:pPr>
      <w:r>
        <w:rPr>
          <w:b/>
          <w:sz w:val="22"/>
        </w:rPr>
        <w:t>Таблица 12. Переход от неформального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75"/>
        <w:gridCol w:w="1080"/>
        <w:gridCol w:w="990"/>
        <w:gridCol w:w="990"/>
        <w:gridCol w:w="810"/>
        <w:gridCol w:w="900"/>
        <w:gridCol w:w="900"/>
        <w:gridCol w:w="819"/>
        <w:gridCol w:w="1425"/>
      </w:tblGrid>
      <w:tr w:rsidR="00000000">
        <w:tblPrEx>
          <w:tblCellMar>
            <w:top w:w="0" w:type="dxa"/>
            <w:bottom w:w="0" w:type="dxa"/>
          </w:tblCellMar>
        </w:tblPrEx>
        <w:trPr>
          <w:cantSplit/>
          <w:jc w:val="center"/>
        </w:trPr>
        <w:tc>
          <w:tcPr>
            <w:tcW w:w="875" w:type="dxa"/>
            <w:vMerge w:val="restart"/>
          </w:tcPr>
          <w:p w:rsidR="00000000" w:rsidRDefault="00000000">
            <w:pPr>
              <w:tabs>
                <w:tab w:val="left" w:pos="680"/>
                <w:tab w:val="left" w:pos="1021"/>
              </w:tabs>
              <w:spacing w:before="20" w:after="20"/>
              <w:jc w:val="center"/>
              <w:rPr>
                <w:b/>
                <w:sz w:val="18"/>
              </w:rPr>
            </w:pPr>
            <w:r>
              <w:rPr>
                <w:b/>
                <w:sz w:val="18"/>
              </w:rPr>
              <w:t>Учебный год</w:t>
            </w:r>
          </w:p>
        </w:tc>
        <w:tc>
          <w:tcPr>
            <w:tcW w:w="1080" w:type="dxa"/>
            <w:vMerge w:val="restart"/>
          </w:tcPr>
          <w:p w:rsidR="00000000" w:rsidRDefault="00000000">
            <w:pPr>
              <w:tabs>
                <w:tab w:val="left" w:pos="680"/>
                <w:tab w:val="left" w:pos="1021"/>
              </w:tabs>
              <w:spacing w:before="20" w:after="20"/>
              <w:jc w:val="center"/>
              <w:rPr>
                <w:b/>
                <w:sz w:val="18"/>
              </w:rPr>
            </w:pPr>
            <w:r>
              <w:rPr>
                <w:b/>
                <w:sz w:val="18"/>
              </w:rPr>
              <w:t>Количество округов</w:t>
            </w:r>
          </w:p>
        </w:tc>
        <w:tc>
          <w:tcPr>
            <w:tcW w:w="2790" w:type="dxa"/>
            <w:gridSpan w:val="3"/>
          </w:tcPr>
          <w:p w:rsidR="00000000" w:rsidRDefault="00000000">
            <w:pPr>
              <w:tabs>
                <w:tab w:val="left" w:pos="680"/>
                <w:tab w:val="left" w:pos="1021"/>
              </w:tabs>
              <w:spacing w:before="20" w:after="20"/>
              <w:jc w:val="center"/>
              <w:rPr>
                <w:b/>
                <w:sz w:val="18"/>
              </w:rPr>
            </w:pPr>
            <w:r>
              <w:rPr>
                <w:b/>
                <w:sz w:val="18"/>
              </w:rPr>
              <w:t>Число выпускников</w:t>
            </w:r>
          </w:p>
        </w:tc>
        <w:tc>
          <w:tcPr>
            <w:tcW w:w="2619" w:type="dxa"/>
            <w:gridSpan w:val="3"/>
          </w:tcPr>
          <w:p w:rsidR="00000000" w:rsidRDefault="00000000">
            <w:pPr>
              <w:tabs>
                <w:tab w:val="left" w:pos="680"/>
                <w:tab w:val="left" w:pos="1021"/>
              </w:tabs>
              <w:spacing w:before="20" w:after="20"/>
              <w:jc w:val="center"/>
              <w:rPr>
                <w:b/>
                <w:sz w:val="18"/>
              </w:rPr>
            </w:pPr>
            <w:r>
              <w:rPr>
                <w:b/>
                <w:sz w:val="18"/>
              </w:rPr>
              <w:t xml:space="preserve">Количество </w:t>
            </w:r>
            <w:r>
              <w:rPr>
                <w:b/>
                <w:sz w:val="18"/>
              </w:rPr>
              <w:br/>
              <w:t>неформальных школ</w:t>
            </w:r>
          </w:p>
        </w:tc>
        <w:tc>
          <w:tcPr>
            <w:tcW w:w="1425" w:type="dxa"/>
          </w:tcPr>
          <w:p w:rsidR="00000000" w:rsidRDefault="00000000">
            <w:pPr>
              <w:tabs>
                <w:tab w:val="left" w:pos="680"/>
                <w:tab w:val="left" w:pos="1021"/>
              </w:tabs>
              <w:spacing w:before="20" w:after="20"/>
              <w:jc w:val="center"/>
              <w:rPr>
                <w:b/>
                <w:sz w:val="18"/>
              </w:rPr>
            </w:pPr>
            <w:r>
              <w:rPr>
                <w:b/>
                <w:sz w:val="18"/>
              </w:rPr>
              <w:t>Выпускники неформальных школ</w:t>
            </w:r>
            <w:r>
              <w:rPr>
                <w:b/>
                <w:sz w:val="18"/>
              </w:rPr>
              <w:br/>
              <w:t>(в процентах)</w:t>
            </w:r>
          </w:p>
        </w:tc>
      </w:tr>
      <w:tr w:rsidR="00000000">
        <w:tblPrEx>
          <w:tblCellMar>
            <w:top w:w="0" w:type="dxa"/>
            <w:bottom w:w="0" w:type="dxa"/>
          </w:tblCellMar>
        </w:tblPrEx>
        <w:trPr>
          <w:cantSplit/>
          <w:jc w:val="center"/>
        </w:trPr>
        <w:tc>
          <w:tcPr>
            <w:tcW w:w="875" w:type="dxa"/>
            <w:vMerge/>
          </w:tcPr>
          <w:p w:rsidR="00000000" w:rsidRDefault="00000000">
            <w:pPr>
              <w:tabs>
                <w:tab w:val="left" w:pos="680"/>
                <w:tab w:val="left" w:pos="1021"/>
              </w:tabs>
              <w:spacing w:before="20" w:after="20"/>
              <w:jc w:val="center"/>
              <w:rPr>
                <w:b/>
                <w:sz w:val="18"/>
              </w:rPr>
            </w:pPr>
          </w:p>
        </w:tc>
        <w:tc>
          <w:tcPr>
            <w:tcW w:w="1080" w:type="dxa"/>
            <w:vMerge/>
          </w:tcPr>
          <w:p w:rsidR="00000000" w:rsidRDefault="00000000">
            <w:pPr>
              <w:tabs>
                <w:tab w:val="left" w:pos="680"/>
                <w:tab w:val="left" w:pos="1021"/>
              </w:tabs>
              <w:spacing w:before="20" w:after="20"/>
              <w:jc w:val="center"/>
              <w:rPr>
                <w:b/>
                <w:sz w:val="18"/>
              </w:rPr>
            </w:pPr>
          </w:p>
        </w:tc>
        <w:tc>
          <w:tcPr>
            <w:tcW w:w="990" w:type="dxa"/>
          </w:tcPr>
          <w:p w:rsidR="00000000" w:rsidRDefault="00000000">
            <w:pPr>
              <w:tabs>
                <w:tab w:val="left" w:pos="680"/>
                <w:tab w:val="left" w:pos="1021"/>
              </w:tabs>
              <w:spacing w:before="20" w:after="20"/>
              <w:jc w:val="center"/>
              <w:rPr>
                <w:b/>
                <w:sz w:val="18"/>
              </w:rPr>
            </w:pPr>
            <w:r>
              <w:rPr>
                <w:b/>
                <w:sz w:val="18"/>
              </w:rPr>
              <w:t>мужчины</w:t>
            </w:r>
          </w:p>
        </w:tc>
        <w:tc>
          <w:tcPr>
            <w:tcW w:w="990" w:type="dxa"/>
          </w:tcPr>
          <w:p w:rsidR="00000000" w:rsidRDefault="00000000">
            <w:pPr>
              <w:tabs>
                <w:tab w:val="left" w:pos="680"/>
                <w:tab w:val="left" w:pos="1021"/>
              </w:tabs>
              <w:spacing w:before="20" w:after="20"/>
              <w:jc w:val="center"/>
              <w:rPr>
                <w:b/>
                <w:sz w:val="18"/>
              </w:rPr>
            </w:pPr>
            <w:r>
              <w:rPr>
                <w:b/>
                <w:sz w:val="18"/>
              </w:rPr>
              <w:t>женщины</w:t>
            </w:r>
          </w:p>
        </w:tc>
        <w:tc>
          <w:tcPr>
            <w:tcW w:w="810" w:type="dxa"/>
          </w:tcPr>
          <w:p w:rsidR="00000000" w:rsidRDefault="00000000">
            <w:pPr>
              <w:tabs>
                <w:tab w:val="left" w:pos="680"/>
                <w:tab w:val="left" w:pos="1021"/>
              </w:tabs>
              <w:spacing w:before="20" w:after="20"/>
              <w:jc w:val="center"/>
              <w:rPr>
                <w:b/>
                <w:sz w:val="18"/>
              </w:rPr>
            </w:pPr>
            <w:r>
              <w:rPr>
                <w:b/>
                <w:sz w:val="18"/>
              </w:rPr>
              <w:t>Всего</w:t>
            </w:r>
          </w:p>
        </w:tc>
        <w:tc>
          <w:tcPr>
            <w:tcW w:w="900" w:type="dxa"/>
          </w:tcPr>
          <w:p w:rsidR="00000000" w:rsidRDefault="00000000">
            <w:pPr>
              <w:tabs>
                <w:tab w:val="left" w:pos="680"/>
                <w:tab w:val="left" w:pos="1021"/>
              </w:tabs>
              <w:spacing w:before="20" w:after="20"/>
              <w:jc w:val="center"/>
              <w:rPr>
                <w:b/>
                <w:sz w:val="18"/>
              </w:rPr>
            </w:pPr>
            <w:r>
              <w:rPr>
                <w:b/>
                <w:sz w:val="18"/>
              </w:rPr>
              <w:t>Мужские</w:t>
            </w:r>
          </w:p>
        </w:tc>
        <w:tc>
          <w:tcPr>
            <w:tcW w:w="900" w:type="dxa"/>
          </w:tcPr>
          <w:p w:rsidR="00000000" w:rsidRDefault="00000000">
            <w:pPr>
              <w:tabs>
                <w:tab w:val="left" w:pos="680"/>
                <w:tab w:val="left" w:pos="1021"/>
              </w:tabs>
              <w:spacing w:before="20" w:after="20"/>
              <w:jc w:val="center"/>
              <w:rPr>
                <w:b/>
                <w:sz w:val="18"/>
              </w:rPr>
            </w:pPr>
            <w:r>
              <w:rPr>
                <w:b/>
                <w:sz w:val="18"/>
              </w:rPr>
              <w:t>Женские</w:t>
            </w:r>
          </w:p>
        </w:tc>
        <w:tc>
          <w:tcPr>
            <w:tcW w:w="819" w:type="dxa"/>
          </w:tcPr>
          <w:p w:rsidR="00000000" w:rsidRDefault="00000000">
            <w:pPr>
              <w:tabs>
                <w:tab w:val="left" w:pos="680"/>
                <w:tab w:val="left" w:pos="1021"/>
              </w:tabs>
              <w:spacing w:before="20" w:after="20"/>
              <w:jc w:val="center"/>
              <w:rPr>
                <w:b/>
                <w:sz w:val="18"/>
              </w:rPr>
            </w:pPr>
            <w:r>
              <w:rPr>
                <w:b/>
                <w:sz w:val="18"/>
              </w:rPr>
              <w:t>Всего</w:t>
            </w:r>
          </w:p>
        </w:tc>
        <w:tc>
          <w:tcPr>
            <w:tcW w:w="1425" w:type="dxa"/>
          </w:tcPr>
          <w:p w:rsidR="00000000" w:rsidRDefault="00000000">
            <w:pPr>
              <w:tabs>
                <w:tab w:val="left" w:pos="680"/>
                <w:tab w:val="left" w:pos="1021"/>
              </w:tabs>
              <w:spacing w:before="20" w:after="20"/>
              <w:jc w:val="center"/>
              <w:rPr>
                <w:b/>
                <w:sz w:val="18"/>
              </w:rPr>
            </w:pPr>
          </w:p>
        </w:tc>
      </w:tr>
      <w:tr w:rsidR="00000000">
        <w:tblPrEx>
          <w:tblCellMar>
            <w:top w:w="0" w:type="dxa"/>
            <w:bottom w:w="0" w:type="dxa"/>
          </w:tblCellMar>
        </w:tblPrEx>
        <w:trPr>
          <w:jc w:val="center"/>
        </w:trPr>
        <w:tc>
          <w:tcPr>
            <w:tcW w:w="875" w:type="dxa"/>
          </w:tcPr>
          <w:p w:rsidR="00000000" w:rsidRDefault="00000000">
            <w:pPr>
              <w:tabs>
                <w:tab w:val="left" w:pos="680"/>
                <w:tab w:val="left" w:pos="1021"/>
              </w:tabs>
              <w:spacing w:before="20" w:after="20"/>
              <w:jc w:val="both"/>
              <w:rPr>
                <w:sz w:val="18"/>
              </w:rPr>
            </w:pPr>
            <w:r>
              <w:rPr>
                <w:sz w:val="18"/>
              </w:rPr>
              <w:t>1995/96</w:t>
            </w:r>
          </w:p>
        </w:tc>
        <w:tc>
          <w:tcPr>
            <w:tcW w:w="1080" w:type="dxa"/>
          </w:tcPr>
          <w:p w:rsidR="00000000" w:rsidRDefault="00000000">
            <w:pPr>
              <w:spacing w:before="20" w:after="20"/>
              <w:jc w:val="center"/>
              <w:rPr>
                <w:sz w:val="18"/>
              </w:rPr>
            </w:pPr>
            <w:r>
              <w:rPr>
                <w:sz w:val="18"/>
              </w:rPr>
              <w:t>2</w:t>
            </w:r>
          </w:p>
        </w:tc>
        <w:tc>
          <w:tcPr>
            <w:tcW w:w="990" w:type="dxa"/>
          </w:tcPr>
          <w:p w:rsidR="00000000" w:rsidRDefault="00000000">
            <w:pPr>
              <w:tabs>
                <w:tab w:val="decimal" w:pos="170"/>
                <w:tab w:val="decimal" w:pos="340"/>
              </w:tabs>
              <w:spacing w:before="20" w:after="20"/>
              <w:ind w:right="113"/>
              <w:jc w:val="right"/>
              <w:rPr>
                <w:sz w:val="18"/>
              </w:rPr>
            </w:pPr>
            <w:r>
              <w:rPr>
                <w:sz w:val="18"/>
              </w:rPr>
              <w:t>1 344</w:t>
            </w:r>
          </w:p>
        </w:tc>
        <w:tc>
          <w:tcPr>
            <w:tcW w:w="990" w:type="dxa"/>
          </w:tcPr>
          <w:p w:rsidR="00000000" w:rsidRDefault="00000000">
            <w:pPr>
              <w:tabs>
                <w:tab w:val="decimal" w:pos="340"/>
              </w:tabs>
              <w:spacing w:before="20" w:after="20"/>
              <w:ind w:right="113"/>
              <w:jc w:val="right"/>
              <w:rPr>
                <w:sz w:val="18"/>
              </w:rPr>
            </w:pPr>
            <w:r>
              <w:rPr>
                <w:sz w:val="18"/>
              </w:rPr>
              <w:t>933</w:t>
            </w:r>
          </w:p>
        </w:tc>
        <w:tc>
          <w:tcPr>
            <w:tcW w:w="810" w:type="dxa"/>
          </w:tcPr>
          <w:p w:rsidR="00000000" w:rsidRDefault="00000000">
            <w:pPr>
              <w:tabs>
                <w:tab w:val="decimal" w:pos="340"/>
              </w:tabs>
              <w:spacing w:before="20" w:after="20"/>
              <w:ind w:right="113"/>
              <w:jc w:val="right"/>
              <w:rPr>
                <w:sz w:val="18"/>
              </w:rPr>
            </w:pPr>
            <w:r>
              <w:rPr>
                <w:sz w:val="18"/>
              </w:rPr>
              <w:t>2 277</w:t>
            </w:r>
          </w:p>
        </w:tc>
        <w:tc>
          <w:tcPr>
            <w:tcW w:w="900" w:type="dxa"/>
          </w:tcPr>
          <w:p w:rsidR="00000000" w:rsidRDefault="00000000">
            <w:pPr>
              <w:spacing w:before="20" w:after="20"/>
              <w:ind w:right="57"/>
              <w:jc w:val="right"/>
              <w:rPr>
                <w:sz w:val="18"/>
              </w:rPr>
            </w:pPr>
            <w:r>
              <w:rPr>
                <w:sz w:val="18"/>
              </w:rPr>
              <w:t>766</w:t>
            </w:r>
          </w:p>
        </w:tc>
        <w:tc>
          <w:tcPr>
            <w:tcW w:w="900" w:type="dxa"/>
          </w:tcPr>
          <w:p w:rsidR="00000000" w:rsidRDefault="00000000">
            <w:pPr>
              <w:tabs>
                <w:tab w:val="decimal" w:pos="340"/>
              </w:tabs>
              <w:spacing w:before="20" w:after="20"/>
              <w:ind w:right="57"/>
              <w:jc w:val="right"/>
              <w:rPr>
                <w:sz w:val="18"/>
              </w:rPr>
            </w:pPr>
            <w:r>
              <w:rPr>
                <w:sz w:val="18"/>
              </w:rPr>
              <w:t>425</w:t>
            </w:r>
          </w:p>
        </w:tc>
        <w:tc>
          <w:tcPr>
            <w:tcW w:w="819" w:type="dxa"/>
          </w:tcPr>
          <w:p w:rsidR="00000000" w:rsidRDefault="00000000">
            <w:pPr>
              <w:tabs>
                <w:tab w:val="decimal" w:pos="340"/>
              </w:tabs>
              <w:spacing w:before="20" w:after="20"/>
              <w:ind w:right="57"/>
              <w:jc w:val="right"/>
              <w:rPr>
                <w:sz w:val="18"/>
              </w:rPr>
            </w:pPr>
            <w:r>
              <w:rPr>
                <w:sz w:val="18"/>
              </w:rPr>
              <w:t>1 191</w:t>
            </w:r>
          </w:p>
        </w:tc>
        <w:tc>
          <w:tcPr>
            <w:tcW w:w="1425" w:type="dxa"/>
          </w:tcPr>
          <w:p w:rsidR="00000000" w:rsidRDefault="00000000">
            <w:pPr>
              <w:spacing w:before="20" w:after="20"/>
              <w:jc w:val="center"/>
              <w:rPr>
                <w:sz w:val="18"/>
              </w:rPr>
            </w:pPr>
            <w:r>
              <w:rPr>
                <w:sz w:val="18"/>
              </w:rPr>
              <w:t>53</w:t>
            </w:r>
          </w:p>
        </w:tc>
      </w:tr>
      <w:tr w:rsidR="00000000">
        <w:tblPrEx>
          <w:tblCellMar>
            <w:top w:w="0" w:type="dxa"/>
            <w:bottom w:w="0" w:type="dxa"/>
          </w:tblCellMar>
        </w:tblPrEx>
        <w:trPr>
          <w:jc w:val="center"/>
        </w:trPr>
        <w:tc>
          <w:tcPr>
            <w:tcW w:w="875" w:type="dxa"/>
          </w:tcPr>
          <w:p w:rsidR="00000000" w:rsidRDefault="00000000">
            <w:pPr>
              <w:tabs>
                <w:tab w:val="left" w:pos="680"/>
                <w:tab w:val="left" w:pos="1021"/>
              </w:tabs>
              <w:spacing w:before="20" w:after="20"/>
              <w:jc w:val="both"/>
              <w:rPr>
                <w:sz w:val="18"/>
              </w:rPr>
            </w:pPr>
            <w:r>
              <w:rPr>
                <w:sz w:val="18"/>
              </w:rPr>
              <w:t>1996/97</w:t>
            </w:r>
          </w:p>
        </w:tc>
        <w:tc>
          <w:tcPr>
            <w:tcW w:w="1080" w:type="dxa"/>
          </w:tcPr>
          <w:p w:rsidR="00000000" w:rsidRDefault="00000000">
            <w:pPr>
              <w:spacing w:before="20" w:after="20"/>
              <w:jc w:val="center"/>
              <w:rPr>
                <w:sz w:val="18"/>
              </w:rPr>
            </w:pPr>
            <w:r>
              <w:rPr>
                <w:sz w:val="18"/>
              </w:rPr>
              <w:t>2</w:t>
            </w:r>
          </w:p>
        </w:tc>
        <w:tc>
          <w:tcPr>
            <w:tcW w:w="990" w:type="dxa"/>
          </w:tcPr>
          <w:p w:rsidR="00000000" w:rsidRDefault="00000000">
            <w:pPr>
              <w:tabs>
                <w:tab w:val="decimal" w:pos="170"/>
                <w:tab w:val="decimal" w:pos="340"/>
              </w:tabs>
              <w:spacing w:before="20" w:after="20"/>
              <w:ind w:right="113"/>
              <w:jc w:val="right"/>
              <w:rPr>
                <w:sz w:val="18"/>
              </w:rPr>
            </w:pPr>
            <w:r>
              <w:rPr>
                <w:sz w:val="18"/>
              </w:rPr>
              <w:t>1 343</w:t>
            </w:r>
          </w:p>
        </w:tc>
        <w:tc>
          <w:tcPr>
            <w:tcW w:w="990" w:type="dxa"/>
          </w:tcPr>
          <w:p w:rsidR="00000000" w:rsidRDefault="00000000">
            <w:pPr>
              <w:tabs>
                <w:tab w:val="decimal" w:pos="340"/>
              </w:tabs>
              <w:spacing w:before="20" w:after="20"/>
              <w:ind w:right="113"/>
              <w:jc w:val="right"/>
              <w:rPr>
                <w:sz w:val="18"/>
              </w:rPr>
            </w:pPr>
            <w:r>
              <w:rPr>
                <w:sz w:val="18"/>
              </w:rPr>
              <w:t>922</w:t>
            </w:r>
          </w:p>
        </w:tc>
        <w:tc>
          <w:tcPr>
            <w:tcW w:w="810" w:type="dxa"/>
          </w:tcPr>
          <w:p w:rsidR="00000000" w:rsidRDefault="00000000">
            <w:pPr>
              <w:tabs>
                <w:tab w:val="decimal" w:pos="340"/>
              </w:tabs>
              <w:spacing w:before="20" w:after="20"/>
              <w:ind w:right="113"/>
              <w:jc w:val="right"/>
              <w:rPr>
                <w:sz w:val="18"/>
              </w:rPr>
            </w:pPr>
            <w:r>
              <w:rPr>
                <w:sz w:val="18"/>
              </w:rPr>
              <w:t>2 265</w:t>
            </w:r>
          </w:p>
        </w:tc>
        <w:tc>
          <w:tcPr>
            <w:tcW w:w="900" w:type="dxa"/>
          </w:tcPr>
          <w:p w:rsidR="00000000" w:rsidRDefault="00000000">
            <w:pPr>
              <w:tabs>
                <w:tab w:val="decimal" w:pos="340"/>
              </w:tabs>
              <w:spacing w:before="20" w:after="20"/>
              <w:ind w:right="57"/>
              <w:jc w:val="right"/>
              <w:rPr>
                <w:sz w:val="18"/>
              </w:rPr>
            </w:pPr>
            <w:r>
              <w:rPr>
                <w:sz w:val="18"/>
              </w:rPr>
              <w:t>1 016</w:t>
            </w:r>
          </w:p>
        </w:tc>
        <w:tc>
          <w:tcPr>
            <w:tcW w:w="900" w:type="dxa"/>
          </w:tcPr>
          <w:p w:rsidR="00000000" w:rsidRDefault="00000000">
            <w:pPr>
              <w:tabs>
                <w:tab w:val="decimal" w:pos="340"/>
              </w:tabs>
              <w:spacing w:before="20" w:after="20"/>
              <w:ind w:right="57"/>
              <w:jc w:val="right"/>
              <w:rPr>
                <w:sz w:val="18"/>
              </w:rPr>
            </w:pPr>
            <w:r>
              <w:rPr>
                <w:sz w:val="18"/>
              </w:rPr>
              <w:t>660</w:t>
            </w:r>
          </w:p>
        </w:tc>
        <w:tc>
          <w:tcPr>
            <w:tcW w:w="819" w:type="dxa"/>
          </w:tcPr>
          <w:p w:rsidR="00000000" w:rsidRDefault="00000000">
            <w:pPr>
              <w:tabs>
                <w:tab w:val="decimal" w:pos="340"/>
              </w:tabs>
              <w:spacing w:before="20" w:after="20"/>
              <w:ind w:right="57"/>
              <w:jc w:val="right"/>
              <w:rPr>
                <w:sz w:val="18"/>
              </w:rPr>
            </w:pPr>
            <w:r>
              <w:rPr>
                <w:sz w:val="18"/>
              </w:rPr>
              <w:t>1 676</w:t>
            </w:r>
          </w:p>
        </w:tc>
        <w:tc>
          <w:tcPr>
            <w:tcW w:w="1425" w:type="dxa"/>
          </w:tcPr>
          <w:p w:rsidR="00000000" w:rsidRDefault="00000000">
            <w:pPr>
              <w:spacing w:before="20" w:after="20"/>
              <w:jc w:val="center"/>
              <w:rPr>
                <w:sz w:val="18"/>
              </w:rPr>
            </w:pPr>
            <w:r>
              <w:rPr>
                <w:sz w:val="18"/>
              </w:rPr>
              <w:t>74</w:t>
            </w:r>
          </w:p>
        </w:tc>
      </w:tr>
      <w:tr w:rsidR="00000000">
        <w:tblPrEx>
          <w:tblCellMar>
            <w:top w:w="0" w:type="dxa"/>
            <w:bottom w:w="0" w:type="dxa"/>
          </w:tblCellMar>
        </w:tblPrEx>
        <w:trPr>
          <w:jc w:val="center"/>
        </w:trPr>
        <w:tc>
          <w:tcPr>
            <w:tcW w:w="875" w:type="dxa"/>
          </w:tcPr>
          <w:p w:rsidR="00000000" w:rsidRDefault="00000000">
            <w:pPr>
              <w:tabs>
                <w:tab w:val="left" w:pos="680"/>
                <w:tab w:val="left" w:pos="1021"/>
              </w:tabs>
              <w:spacing w:before="20" w:after="20"/>
              <w:jc w:val="both"/>
              <w:rPr>
                <w:sz w:val="18"/>
              </w:rPr>
            </w:pPr>
            <w:r>
              <w:rPr>
                <w:sz w:val="18"/>
              </w:rPr>
              <w:t>1997/98</w:t>
            </w:r>
          </w:p>
        </w:tc>
        <w:tc>
          <w:tcPr>
            <w:tcW w:w="1080" w:type="dxa"/>
          </w:tcPr>
          <w:p w:rsidR="00000000" w:rsidRDefault="00000000">
            <w:pPr>
              <w:spacing w:before="20" w:after="20"/>
              <w:jc w:val="center"/>
              <w:rPr>
                <w:sz w:val="18"/>
              </w:rPr>
            </w:pPr>
            <w:r>
              <w:rPr>
                <w:sz w:val="18"/>
              </w:rPr>
              <w:t>5</w:t>
            </w:r>
          </w:p>
        </w:tc>
        <w:tc>
          <w:tcPr>
            <w:tcW w:w="990" w:type="dxa"/>
          </w:tcPr>
          <w:p w:rsidR="00000000" w:rsidRDefault="00000000">
            <w:pPr>
              <w:tabs>
                <w:tab w:val="decimal" w:pos="170"/>
                <w:tab w:val="decimal" w:pos="340"/>
              </w:tabs>
              <w:spacing w:before="20" w:after="20"/>
              <w:ind w:right="113"/>
              <w:jc w:val="right"/>
              <w:rPr>
                <w:sz w:val="18"/>
              </w:rPr>
            </w:pPr>
            <w:r>
              <w:rPr>
                <w:sz w:val="18"/>
              </w:rPr>
              <w:t>2 950</w:t>
            </w:r>
          </w:p>
        </w:tc>
        <w:tc>
          <w:tcPr>
            <w:tcW w:w="990" w:type="dxa"/>
          </w:tcPr>
          <w:p w:rsidR="00000000" w:rsidRDefault="00000000">
            <w:pPr>
              <w:tabs>
                <w:tab w:val="decimal" w:pos="340"/>
              </w:tabs>
              <w:spacing w:before="20" w:after="20"/>
              <w:ind w:right="113"/>
              <w:jc w:val="right"/>
              <w:rPr>
                <w:sz w:val="18"/>
              </w:rPr>
            </w:pPr>
            <w:r>
              <w:rPr>
                <w:sz w:val="18"/>
              </w:rPr>
              <w:t>1 948</w:t>
            </w:r>
          </w:p>
        </w:tc>
        <w:tc>
          <w:tcPr>
            <w:tcW w:w="810" w:type="dxa"/>
          </w:tcPr>
          <w:p w:rsidR="00000000" w:rsidRDefault="00000000">
            <w:pPr>
              <w:tabs>
                <w:tab w:val="decimal" w:pos="340"/>
              </w:tabs>
              <w:spacing w:before="20" w:after="20"/>
              <w:ind w:right="113"/>
              <w:jc w:val="right"/>
              <w:rPr>
                <w:sz w:val="18"/>
              </w:rPr>
            </w:pPr>
            <w:r>
              <w:rPr>
                <w:sz w:val="18"/>
              </w:rPr>
              <w:t>4 894</w:t>
            </w:r>
          </w:p>
        </w:tc>
        <w:tc>
          <w:tcPr>
            <w:tcW w:w="900" w:type="dxa"/>
          </w:tcPr>
          <w:p w:rsidR="00000000" w:rsidRDefault="00000000">
            <w:pPr>
              <w:tabs>
                <w:tab w:val="decimal" w:pos="340"/>
              </w:tabs>
              <w:spacing w:before="20" w:after="20"/>
              <w:ind w:right="57"/>
              <w:jc w:val="right"/>
              <w:rPr>
                <w:sz w:val="18"/>
              </w:rPr>
            </w:pPr>
            <w:r>
              <w:rPr>
                <w:sz w:val="18"/>
              </w:rPr>
              <w:t>1 635</w:t>
            </w:r>
          </w:p>
        </w:tc>
        <w:tc>
          <w:tcPr>
            <w:tcW w:w="900" w:type="dxa"/>
          </w:tcPr>
          <w:p w:rsidR="00000000" w:rsidRDefault="00000000">
            <w:pPr>
              <w:tabs>
                <w:tab w:val="decimal" w:pos="340"/>
              </w:tabs>
              <w:spacing w:before="20" w:after="20"/>
              <w:ind w:right="57"/>
              <w:jc w:val="right"/>
              <w:rPr>
                <w:sz w:val="18"/>
              </w:rPr>
            </w:pPr>
            <w:r>
              <w:rPr>
                <w:sz w:val="18"/>
              </w:rPr>
              <w:t>1 178</w:t>
            </w:r>
          </w:p>
        </w:tc>
        <w:tc>
          <w:tcPr>
            <w:tcW w:w="819" w:type="dxa"/>
          </w:tcPr>
          <w:p w:rsidR="00000000" w:rsidRDefault="00000000">
            <w:pPr>
              <w:tabs>
                <w:tab w:val="decimal" w:pos="340"/>
              </w:tabs>
              <w:spacing w:before="20" w:after="20"/>
              <w:ind w:right="57"/>
              <w:jc w:val="right"/>
              <w:rPr>
                <w:sz w:val="18"/>
              </w:rPr>
            </w:pPr>
            <w:r>
              <w:rPr>
                <w:sz w:val="18"/>
              </w:rPr>
              <w:t>2 813</w:t>
            </w:r>
          </w:p>
        </w:tc>
        <w:tc>
          <w:tcPr>
            <w:tcW w:w="1425" w:type="dxa"/>
          </w:tcPr>
          <w:p w:rsidR="00000000" w:rsidRDefault="00000000">
            <w:pPr>
              <w:spacing w:before="20" w:after="20"/>
              <w:jc w:val="center"/>
              <w:rPr>
                <w:sz w:val="18"/>
              </w:rPr>
            </w:pPr>
            <w:r>
              <w:rPr>
                <w:sz w:val="18"/>
              </w:rPr>
              <w:t>57</w:t>
            </w:r>
          </w:p>
        </w:tc>
      </w:tr>
      <w:tr w:rsidR="00000000">
        <w:tblPrEx>
          <w:tblCellMar>
            <w:top w:w="0" w:type="dxa"/>
            <w:bottom w:w="0" w:type="dxa"/>
          </w:tblCellMar>
        </w:tblPrEx>
        <w:trPr>
          <w:jc w:val="center"/>
        </w:trPr>
        <w:tc>
          <w:tcPr>
            <w:tcW w:w="875" w:type="dxa"/>
          </w:tcPr>
          <w:p w:rsidR="00000000" w:rsidRDefault="00000000">
            <w:pPr>
              <w:tabs>
                <w:tab w:val="left" w:pos="680"/>
                <w:tab w:val="left" w:pos="1021"/>
              </w:tabs>
              <w:spacing w:before="20" w:after="20"/>
              <w:jc w:val="both"/>
              <w:rPr>
                <w:sz w:val="18"/>
              </w:rPr>
            </w:pPr>
            <w:r>
              <w:rPr>
                <w:sz w:val="18"/>
              </w:rPr>
              <w:t>1998/99</w:t>
            </w:r>
          </w:p>
        </w:tc>
        <w:tc>
          <w:tcPr>
            <w:tcW w:w="1080" w:type="dxa"/>
          </w:tcPr>
          <w:p w:rsidR="00000000" w:rsidRDefault="00000000">
            <w:pPr>
              <w:spacing w:before="20" w:after="20"/>
              <w:jc w:val="center"/>
              <w:rPr>
                <w:sz w:val="18"/>
              </w:rPr>
            </w:pPr>
            <w:r>
              <w:rPr>
                <w:sz w:val="18"/>
              </w:rPr>
              <w:t>5</w:t>
            </w:r>
          </w:p>
        </w:tc>
        <w:tc>
          <w:tcPr>
            <w:tcW w:w="990" w:type="dxa"/>
          </w:tcPr>
          <w:p w:rsidR="00000000" w:rsidRDefault="00000000">
            <w:pPr>
              <w:tabs>
                <w:tab w:val="decimal" w:pos="170"/>
                <w:tab w:val="decimal" w:pos="340"/>
              </w:tabs>
              <w:spacing w:before="20" w:after="20"/>
              <w:ind w:right="113"/>
              <w:jc w:val="right"/>
              <w:rPr>
                <w:sz w:val="18"/>
              </w:rPr>
            </w:pPr>
            <w:r>
              <w:rPr>
                <w:sz w:val="18"/>
              </w:rPr>
              <w:t>3 208</w:t>
            </w:r>
          </w:p>
        </w:tc>
        <w:tc>
          <w:tcPr>
            <w:tcW w:w="990" w:type="dxa"/>
          </w:tcPr>
          <w:p w:rsidR="00000000" w:rsidRDefault="00000000">
            <w:pPr>
              <w:tabs>
                <w:tab w:val="decimal" w:pos="340"/>
              </w:tabs>
              <w:spacing w:before="20" w:after="20"/>
              <w:ind w:right="113"/>
              <w:jc w:val="right"/>
              <w:rPr>
                <w:sz w:val="18"/>
              </w:rPr>
            </w:pPr>
            <w:r>
              <w:rPr>
                <w:sz w:val="18"/>
              </w:rPr>
              <w:t>2 302</w:t>
            </w:r>
          </w:p>
        </w:tc>
        <w:tc>
          <w:tcPr>
            <w:tcW w:w="810" w:type="dxa"/>
          </w:tcPr>
          <w:p w:rsidR="00000000" w:rsidRDefault="00000000">
            <w:pPr>
              <w:tabs>
                <w:tab w:val="decimal" w:pos="340"/>
              </w:tabs>
              <w:spacing w:before="20" w:after="20"/>
              <w:ind w:right="113"/>
              <w:jc w:val="right"/>
              <w:rPr>
                <w:sz w:val="18"/>
              </w:rPr>
            </w:pPr>
            <w:r>
              <w:rPr>
                <w:sz w:val="18"/>
              </w:rPr>
              <w:t>5 510</w:t>
            </w:r>
          </w:p>
        </w:tc>
        <w:tc>
          <w:tcPr>
            <w:tcW w:w="900" w:type="dxa"/>
          </w:tcPr>
          <w:p w:rsidR="00000000" w:rsidRDefault="00000000">
            <w:pPr>
              <w:tabs>
                <w:tab w:val="decimal" w:pos="340"/>
              </w:tabs>
              <w:spacing w:before="20" w:after="20"/>
              <w:ind w:right="57"/>
              <w:jc w:val="right"/>
              <w:rPr>
                <w:sz w:val="18"/>
              </w:rPr>
            </w:pPr>
            <w:r>
              <w:rPr>
                <w:sz w:val="18"/>
              </w:rPr>
              <w:t>1 811</w:t>
            </w:r>
          </w:p>
        </w:tc>
        <w:tc>
          <w:tcPr>
            <w:tcW w:w="900" w:type="dxa"/>
          </w:tcPr>
          <w:p w:rsidR="00000000" w:rsidRDefault="00000000">
            <w:pPr>
              <w:tabs>
                <w:tab w:val="decimal" w:pos="340"/>
              </w:tabs>
              <w:spacing w:before="20" w:after="20"/>
              <w:ind w:right="57"/>
              <w:jc w:val="right"/>
              <w:rPr>
                <w:sz w:val="18"/>
              </w:rPr>
            </w:pPr>
            <w:r>
              <w:rPr>
                <w:sz w:val="18"/>
              </w:rPr>
              <w:t>1 691</w:t>
            </w:r>
          </w:p>
        </w:tc>
        <w:tc>
          <w:tcPr>
            <w:tcW w:w="819" w:type="dxa"/>
          </w:tcPr>
          <w:p w:rsidR="00000000" w:rsidRDefault="00000000">
            <w:pPr>
              <w:tabs>
                <w:tab w:val="decimal" w:pos="340"/>
              </w:tabs>
              <w:spacing w:before="20" w:after="20"/>
              <w:ind w:right="57"/>
              <w:jc w:val="right"/>
              <w:rPr>
                <w:sz w:val="18"/>
              </w:rPr>
            </w:pPr>
            <w:r>
              <w:rPr>
                <w:sz w:val="18"/>
              </w:rPr>
              <w:t>3 502</w:t>
            </w:r>
          </w:p>
        </w:tc>
        <w:tc>
          <w:tcPr>
            <w:tcW w:w="1425" w:type="dxa"/>
          </w:tcPr>
          <w:p w:rsidR="00000000" w:rsidRDefault="00000000">
            <w:pPr>
              <w:spacing w:before="20" w:after="20"/>
              <w:jc w:val="center"/>
              <w:rPr>
                <w:sz w:val="18"/>
              </w:rPr>
            </w:pPr>
            <w:r>
              <w:rPr>
                <w:sz w:val="18"/>
              </w:rPr>
              <w:t>64</w:t>
            </w:r>
          </w:p>
        </w:tc>
      </w:tr>
      <w:tr w:rsidR="00000000">
        <w:tblPrEx>
          <w:tblCellMar>
            <w:top w:w="0" w:type="dxa"/>
            <w:bottom w:w="0" w:type="dxa"/>
          </w:tblCellMar>
        </w:tblPrEx>
        <w:trPr>
          <w:jc w:val="center"/>
        </w:trPr>
        <w:tc>
          <w:tcPr>
            <w:tcW w:w="875" w:type="dxa"/>
          </w:tcPr>
          <w:p w:rsidR="00000000" w:rsidRDefault="00000000">
            <w:pPr>
              <w:tabs>
                <w:tab w:val="left" w:pos="680"/>
                <w:tab w:val="left" w:pos="1021"/>
              </w:tabs>
              <w:spacing w:before="20" w:after="20"/>
              <w:jc w:val="both"/>
              <w:rPr>
                <w:sz w:val="18"/>
              </w:rPr>
            </w:pPr>
            <w:r>
              <w:rPr>
                <w:sz w:val="18"/>
              </w:rPr>
              <w:t>1999/2000</w:t>
            </w:r>
          </w:p>
        </w:tc>
        <w:tc>
          <w:tcPr>
            <w:tcW w:w="1080" w:type="dxa"/>
          </w:tcPr>
          <w:p w:rsidR="00000000" w:rsidRDefault="00000000">
            <w:pPr>
              <w:spacing w:before="20" w:after="20"/>
              <w:jc w:val="center"/>
              <w:rPr>
                <w:sz w:val="18"/>
              </w:rPr>
            </w:pPr>
            <w:r>
              <w:rPr>
                <w:sz w:val="18"/>
              </w:rPr>
              <w:t>8</w:t>
            </w:r>
          </w:p>
        </w:tc>
        <w:tc>
          <w:tcPr>
            <w:tcW w:w="990" w:type="dxa"/>
          </w:tcPr>
          <w:p w:rsidR="00000000" w:rsidRDefault="00000000">
            <w:pPr>
              <w:tabs>
                <w:tab w:val="decimal" w:pos="170"/>
                <w:tab w:val="decimal" w:pos="340"/>
              </w:tabs>
              <w:spacing w:before="20" w:after="20"/>
              <w:ind w:right="113"/>
              <w:jc w:val="right"/>
              <w:rPr>
                <w:sz w:val="18"/>
              </w:rPr>
            </w:pPr>
            <w:r>
              <w:rPr>
                <w:sz w:val="18"/>
              </w:rPr>
              <w:t>5 115</w:t>
            </w:r>
          </w:p>
        </w:tc>
        <w:tc>
          <w:tcPr>
            <w:tcW w:w="990" w:type="dxa"/>
          </w:tcPr>
          <w:p w:rsidR="00000000" w:rsidRDefault="00000000">
            <w:pPr>
              <w:tabs>
                <w:tab w:val="decimal" w:pos="340"/>
              </w:tabs>
              <w:spacing w:before="20" w:after="20"/>
              <w:ind w:right="113"/>
              <w:jc w:val="right"/>
              <w:rPr>
                <w:sz w:val="18"/>
              </w:rPr>
            </w:pPr>
            <w:r>
              <w:rPr>
                <w:sz w:val="18"/>
              </w:rPr>
              <w:t>4 039</w:t>
            </w:r>
          </w:p>
        </w:tc>
        <w:tc>
          <w:tcPr>
            <w:tcW w:w="810" w:type="dxa"/>
          </w:tcPr>
          <w:p w:rsidR="00000000" w:rsidRDefault="00000000">
            <w:pPr>
              <w:tabs>
                <w:tab w:val="decimal" w:pos="340"/>
              </w:tabs>
              <w:spacing w:before="20" w:after="20"/>
              <w:ind w:right="113"/>
              <w:jc w:val="right"/>
              <w:rPr>
                <w:sz w:val="18"/>
              </w:rPr>
            </w:pPr>
            <w:r>
              <w:rPr>
                <w:sz w:val="18"/>
              </w:rPr>
              <w:t>9 154</w:t>
            </w:r>
          </w:p>
        </w:tc>
        <w:tc>
          <w:tcPr>
            <w:tcW w:w="900" w:type="dxa"/>
          </w:tcPr>
          <w:p w:rsidR="00000000" w:rsidRDefault="00000000">
            <w:pPr>
              <w:tabs>
                <w:tab w:val="decimal" w:pos="340"/>
              </w:tabs>
              <w:spacing w:before="20" w:after="20"/>
              <w:ind w:right="57"/>
              <w:jc w:val="right"/>
              <w:rPr>
                <w:sz w:val="18"/>
              </w:rPr>
            </w:pPr>
            <w:r>
              <w:rPr>
                <w:sz w:val="18"/>
              </w:rPr>
              <w:t>3 359</w:t>
            </w:r>
          </w:p>
        </w:tc>
        <w:tc>
          <w:tcPr>
            <w:tcW w:w="900" w:type="dxa"/>
          </w:tcPr>
          <w:p w:rsidR="00000000" w:rsidRDefault="00000000">
            <w:pPr>
              <w:tabs>
                <w:tab w:val="decimal" w:pos="340"/>
              </w:tabs>
              <w:spacing w:before="20" w:after="20"/>
              <w:ind w:right="57"/>
              <w:jc w:val="right"/>
              <w:rPr>
                <w:sz w:val="18"/>
              </w:rPr>
            </w:pPr>
            <w:r>
              <w:rPr>
                <w:sz w:val="18"/>
              </w:rPr>
              <w:t>2 278</w:t>
            </w:r>
          </w:p>
        </w:tc>
        <w:tc>
          <w:tcPr>
            <w:tcW w:w="819" w:type="dxa"/>
          </w:tcPr>
          <w:p w:rsidR="00000000" w:rsidRDefault="00000000">
            <w:pPr>
              <w:tabs>
                <w:tab w:val="decimal" w:pos="340"/>
              </w:tabs>
              <w:spacing w:before="20" w:after="20"/>
              <w:ind w:right="57"/>
              <w:jc w:val="right"/>
              <w:rPr>
                <w:sz w:val="18"/>
              </w:rPr>
            </w:pPr>
            <w:r>
              <w:rPr>
                <w:sz w:val="18"/>
              </w:rPr>
              <w:t>5 673</w:t>
            </w:r>
          </w:p>
        </w:tc>
        <w:tc>
          <w:tcPr>
            <w:tcW w:w="1425" w:type="dxa"/>
          </w:tcPr>
          <w:p w:rsidR="00000000" w:rsidRDefault="00000000">
            <w:pPr>
              <w:spacing w:before="20" w:after="20"/>
              <w:jc w:val="center"/>
              <w:rPr>
                <w:sz w:val="18"/>
              </w:rPr>
            </w:pPr>
            <w:r>
              <w:rPr>
                <w:sz w:val="18"/>
              </w:rPr>
              <w:t>62</w:t>
            </w:r>
          </w:p>
        </w:tc>
      </w:tr>
      <w:tr w:rsidR="00000000">
        <w:tblPrEx>
          <w:tblCellMar>
            <w:top w:w="0" w:type="dxa"/>
            <w:bottom w:w="0" w:type="dxa"/>
          </w:tblCellMar>
        </w:tblPrEx>
        <w:trPr>
          <w:jc w:val="center"/>
        </w:trPr>
        <w:tc>
          <w:tcPr>
            <w:tcW w:w="875" w:type="dxa"/>
          </w:tcPr>
          <w:p w:rsidR="00000000" w:rsidRDefault="00000000">
            <w:pPr>
              <w:tabs>
                <w:tab w:val="left" w:pos="680"/>
                <w:tab w:val="left" w:pos="1021"/>
              </w:tabs>
              <w:spacing w:before="20" w:after="20"/>
              <w:jc w:val="both"/>
              <w:rPr>
                <w:sz w:val="18"/>
              </w:rPr>
            </w:pPr>
            <w:r>
              <w:rPr>
                <w:sz w:val="18"/>
              </w:rPr>
              <w:t>2000/01</w:t>
            </w:r>
          </w:p>
        </w:tc>
        <w:tc>
          <w:tcPr>
            <w:tcW w:w="1080" w:type="dxa"/>
          </w:tcPr>
          <w:p w:rsidR="00000000" w:rsidRDefault="00000000">
            <w:pPr>
              <w:spacing w:before="20" w:after="20"/>
              <w:jc w:val="center"/>
              <w:rPr>
                <w:sz w:val="18"/>
              </w:rPr>
            </w:pPr>
            <w:r>
              <w:rPr>
                <w:sz w:val="18"/>
              </w:rPr>
              <w:t>8</w:t>
            </w:r>
          </w:p>
        </w:tc>
        <w:tc>
          <w:tcPr>
            <w:tcW w:w="990" w:type="dxa"/>
          </w:tcPr>
          <w:p w:rsidR="00000000" w:rsidRDefault="00000000">
            <w:pPr>
              <w:tabs>
                <w:tab w:val="decimal" w:pos="170"/>
                <w:tab w:val="decimal" w:pos="340"/>
              </w:tabs>
              <w:spacing w:before="20" w:after="20"/>
              <w:ind w:right="113"/>
              <w:jc w:val="right"/>
              <w:rPr>
                <w:sz w:val="18"/>
              </w:rPr>
            </w:pPr>
            <w:r>
              <w:rPr>
                <w:sz w:val="18"/>
              </w:rPr>
              <w:t>5 818</w:t>
            </w:r>
          </w:p>
        </w:tc>
        <w:tc>
          <w:tcPr>
            <w:tcW w:w="990" w:type="dxa"/>
          </w:tcPr>
          <w:p w:rsidR="00000000" w:rsidRDefault="00000000">
            <w:pPr>
              <w:tabs>
                <w:tab w:val="decimal" w:pos="340"/>
              </w:tabs>
              <w:spacing w:before="20" w:after="20"/>
              <w:ind w:right="113"/>
              <w:jc w:val="right"/>
              <w:rPr>
                <w:sz w:val="18"/>
              </w:rPr>
            </w:pPr>
            <w:r>
              <w:rPr>
                <w:sz w:val="18"/>
              </w:rPr>
              <w:t>3 200</w:t>
            </w:r>
          </w:p>
        </w:tc>
        <w:tc>
          <w:tcPr>
            <w:tcW w:w="810" w:type="dxa"/>
          </w:tcPr>
          <w:p w:rsidR="00000000" w:rsidRDefault="00000000">
            <w:pPr>
              <w:tabs>
                <w:tab w:val="decimal" w:pos="340"/>
              </w:tabs>
              <w:spacing w:before="20" w:after="20"/>
              <w:ind w:right="113"/>
              <w:jc w:val="right"/>
              <w:rPr>
                <w:sz w:val="18"/>
              </w:rPr>
            </w:pPr>
            <w:r>
              <w:rPr>
                <w:sz w:val="18"/>
              </w:rPr>
              <w:t>9 018</w:t>
            </w:r>
          </w:p>
        </w:tc>
        <w:tc>
          <w:tcPr>
            <w:tcW w:w="900" w:type="dxa"/>
          </w:tcPr>
          <w:p w:rsidR="00000000" w:rsidRDefault="00000000">
            <w:pPr>
              <w:tabs>
                <w:tab w:val="decimal" w:pos="340"/>
              </w:tabs>
              <w:spacing w:before="20" w:after="20"/>
              <w:ind w:right="57"/>
              <w:jc w:val="right"/>
              <w:rPr>
                <w:sz w:val="18"/>
              </w:rPr>
            </w:pPr>
            <w:r>
              <w:rPr>
                <w:sz w:val="18"/>
              </w:rPr>
              <w:t>4 409</w:t>
            </w:r>
          </w:p>
        </w:tc>
        <w:tc>
          <w:tcPr>
            <w:tcW w:w="900" w:type="dxa"/>
          </w:tcPr>
          <w:p w:rsidR="00000000" w:rsidRDefault="00000000">
            <w:pPr>
              <w:tabs>
                <w:tab w:val="decimal" w:pos="340"/>
              </w:tabs>
              <w:spacing w:before="20" w:after="20"/>
              <w:ind w:right="57"/>
              <w:jc w:val="right"/>
              <w:rPr>
                <w:sz w:val="18"/>
              </w:rPr>
            </w:pPr>
            <w:r>
              <w:rPr>
                <w:sz w:val="18"/>
              </w:rPr>
              <w:t>2 862</w:t>
            </w:r>
          </w:p>
        </w:tc>
        <w:tc>
          <w:tcPr>
            <w:tcW w:w="819" w:type="dxa"/>
          </w:tcPr>
          <w:p w:rsidR="00000000" w:rsidRDefault="00000000">
            <w:pPr>
              <w:tabs>
                <w:tab w:val="decimal" w:pos="340"/>
              </w:tabs>
              <w:spacing w:before="20" w:after="20"/>
              <w:ind w:right="57"/>
              <w:jc w:val="right"/>
              <w:rPr>
                <w:sz w:val="18"/>
              </w:rPr>
            </w:pPr>
            <w:r>
              <w:rPr>
                <w:sz w:val="18"/>
              </w:rPr>
              <w:t>7 271</w:t>
            </w:r>
          </w:p>
        </w:tc>
        <w:tc>
          <w:tcPr>
            <w:tcW w:w="1425" w:type="dxa"/>
          </w:tcPr>
          <w:p w:rsidR="00000000" w:rsidRDefault="00000000">
            <w:pPr>
              <w:spacing w:before="20" w:after="20"/>
              <w:jc w:val="center"/>
              <w:rPr>
                <w:sz w:val="18"/>
              </w:rPr>
            </w:pPr>
            <w:r>
              <w:rPr>
                <w:sz w:val="18"/>
              </w:rPr>
              <w:t>81</w:t>
            </w:r>
          </w:p>
        </w:tc>
      </w:tr>
      <w:tr w:rsidR="00000000">
        <w:tblPrEx>
          <w:tblCellMar>
            <w:top w:w="0" w:type="dxa"/>
            <w:bottom w:w="0" w:type="dxa"/>
          </w:tblCellMar>
        </w:tblPrEx>
        <w:trPr>
          <w:jc w:val="center"/>
        </w:trPr>
        <w:tc>
          <w:tcPr>
            <w:tcW w:w="875" w:type="dxa"/>
          </w:tcPr>
          <w:p w:rsidR="00000000" w:rsidRDefault="00000000">
            <w:pPr>
              <w:tabs>
                <w:tab w:val="left" w:pos="680"/>
                <w:tab w:val="left" w:pos="1021"/>
              </w:tabs>
              <w:spacing w:before="20" w:after="20"/>
              <w:jc w:val="both"/>
              <w:rPr>
                <w:sz w:val="18"/>
              </w:rPr>
            </w:pPr>
            <w:r>
              <w:rPr>
                <w:sz w:val="18"/>
              </w:rPr>
              <w:t>2001/02</w:t>
            </w:r>
          </w:p>
        </w:tc>
        <w:tc>
          <w:tcPr>
            <w:tcW w:w="1080" w:type="dxa"/>
          </w:tcPr>
          <w:p w:rsidR="00000000" w:rsidRDefault="00000000">
            <w:pPr>
              <w:spacing w:before="20" w:after="20"/>
              <w:jc w:val="center"/>
              <w:rPr>
                <w:sz w:val="18"/>
              </w:rPr>
            </w:pPr>
            <w:r>
              <w:rPr>
                <w:sz w:val="18"/>
              </w:rPr>
              <w:t>8</w:t>
            </w:r>
          </w:p>
        </w:tc>
        <w:tc>
          <w:tcPr>
            <w:tcW w:w="990" w:type="dxa"/>
          </w:tcPr>
          <w:p w:rsidR="00000000" w:rsidRDefault="00000000">
            <w:pPr>
              <w:tabs>
                <w:tab w:val="decimal" w:pos="170"/>
                <w:tab w:val="decimal" w:pos="340"/>
              </w:tabs>
              <w:spacing w:before="20" w:after="20"/>
              <w:ind w:right="113"/>
              <w:jc w:val="right"/>
              <w:rPr>
                <w:sz w:val="18"/>
              </w:rPr>
            </w:pPr>
            <w:r>
              <w:rPr>
                <w:sz w:val="18"/>
              </w:rPr>
              <w:t>5 461</w:t>
            </w:r>
          </w:p>
        </w:tc>
        <w:tc>
          <w:tcPr>
            <w:tcW w:w="990" w:type="dxa"/>
          </w:tcPr>
          <w:p w:rsidR="00000000" w:rsidRDefault="00000000">
            <w:pPr>
              <w:tabs>
                <w:tab w:val="decimal" w:pos="340"/>
              </w:tabs>
              <w:spacing w:before="20" w:after="20"/>
              <w:ind w:right="113"/>
              <w:jc w:val="right"/>
              <w:rPr>
                <w:sz w:val="18"/>
              </w:rPr>
            </w:pPr>
            <w:r>
              <w:rPr>
                <w:sz w:val="18"/>
              </w:rPr>
              <w:t>3 300</w:t>
            </w:r>
          </w:p>
        </w:tc>
        <w:tc>
          <w:tcPr>
            <w:tcW w:w="810" w:type="dxa"/>
          </w:tcPr>
          <w:p w:rsidR="00000000" w:rsidRDefault="00000000">
            <w:pPr>
              <w:tabs>
                <w:tab w:val="decimal" w:pos="340"/>
              </w:tabs>
              <w:spacing w:before="20" w:after="20"/>
              <w:ind w:right="113"/>
              <w:jc w:val="right"/>
              <w:rPr>
                <w:sz w:val="18"/>
              </w:rPr>
            </w:pPr>
            <w:r>
              <w:rPr>
                <w:sz w:val="18"/>
              </w:rPr>
              <w:t>8 761</w:t>
            </w:r>
          </w:p>
        </w:tc>
        <w:tc>
          <w:tcPr>
            <w:tcW w:w="900" w:type="dxa"/>
          </w:tcPr>
          <w:p w:rsidR="00000000" w:rsidRDefault="00000000">
            <w:pPr>
              <w:tabs>
                <w:tab w:val="decimal" w:pos="340"/>
              </w:tabs>
              <w:spacing w:before="20" w:after="20"/>
              <w:ind w:right="57"/>
              <w:jc w:val="right"/>
              <w:rPr>
                <w:sz w:val="18"/>
              </w:rPr>
            </w:pPr>
            <w:r>
              <w:rPr>
                <w:sz w:val="18"/>
              </w:rPr>
              <w:t>4 121</w:t>
            </w:r>
          </w:p>
        </w:tc>
        <w:tc>
          <w:tcPr>
            <w:tcW w:w="900" w:type="dxa"/>
          </w:tcPr>
          <w:p w:rsidR="00000000" w:rsidRDefault="00000000">
            <w:pPr>
              <w:tabs>
                <w:tab w:val="decimal" w:pos="340"/>
              </w:tabs>
              <w:spacing w:before="20" w:after="20"/>
              <w:ind w:right="57"/>
              <w:jc w:val="right"/>
              <w:rPr>
                <w:sz w:val="18"/>
              </w:rPr>
            </w:pPr>
            <w:r>
              <w:rPr>
                <w:sz w:val="18"/>
              </w:rPr>
              <w:t>2 622</w:t>
            </w:r>
          </w:p>
        </w:tc>
        <w:tc>
          <w:tcPr>
            <w:tcW w:w="819" w:type="dxa"/>
          </w:tcPr>
          <w:p w:rsidR="00000000" w:rsidRDefault="00000000">
            <w:pPr>
              <w:tabs>
                <w:tab w:val="decimal" w:pos="340"/>
              </w:tabs>
              <w:spacing w:before="20" w:after="20"/>
              <w:ind w:right="57"/>
              <w:jc w:val="right"/>
              <w:rPr>
                <w:sz w:val="18"/>
              </w:rPr>
            </w:pPr>
            <w:r>
              <w:rPr>
                <w:sz w:val="18"/>
              </w:rPr>
              <w:t>6 743</w:t>
            </w:r>
          </w:p>
        </w:tc>
        <w:tc>
          <w:tcPr>
            <w:tcW w:w="1425" w:type="dxa"/>
          </w:tcPr>
          <w:p w:rsidR="00000000" w:rsidRDefault="00000000">
            <w:pPr>
              <w:spacing w:before="20" w:after="20"/>
              <w:jc w:val="center"/>
              <w:rPr>
                <w:sz w:val="18"/>
              </w:rPr>
            </w:pPr>
            <w:r>
              <w:rPr>
                <w:sz w:val="18"/>
              </w:rPr>
              <w:t>77</w:t>
            </w:r>
          </w:p>
        </w:tc>
      </w:tr>
      <w:tr w:rsidR="00000000">
        <w:tblPrEx>
          <w:tblCellMar>
            <w:top w:w="0" w:type="dxa"/>
            <w:bottom w:w="0" w:type="dxa"/>
          </w:tblCellMar>
        </w:tblPrEx>
        <w:trPr>
          <w:jc w:val="center"/>
        </w:trPr>
        <w:tc>
          <w:tcPr>
            <w:tcW w:w="875" w:type="dxa"/>
          </w:tcPr>
          <w:p w:rsidR="00000000" w:rsidRDefault="00000000">
            <w:pPr>
              <w:tabs>
                <w:tab w:val="left" w:pos="680"/>
                <w:tab w:val="left" w:pos="1021"/>
              </w:tabs>
              <w:spacing w:before="20" w:after="20"/>
              <w:jc w:val="both"/>
              <w:rPr>
                <w:sz w:val="18"/>
              </w:rPr>
            </w:pPr>
            <w:r>
              <w:rPr>
                <w:sz w:val="18"/>
              </w:rPr>
              <w:t>Всего</w:t>
            </w:r>
          </w:p>
        </w:tc>
        <w:tc>
          <w:tcPr>
            <w:tcW w:w="1080" w:type="dxa"/>
          </w:tcPr>
          <w:p w:rsidR="00000000" w:rsidRDefault="00000000">
            <w:pPr>
              <w:spacing w:before="20" w:after="20"/>
              <w:jc w:val="center"/>
              <w:rPr>
                <w:sz w:val="18"/>
              </w:rPr>
            </w:pPr>
          </w:p>
        </w:tc>
        <w:tc>
          <w:tcPr>
            <w:tcW w:w="990" w:type="dxa"/>
          </w:tcPr>
          <w:p w:rsidR="00000000" w:rsidRDefault="00000000">
            <w:pPr>
              <w:tabs>
                <w:tab w:val="decimal" w:pos="170"/>
                <w:tab w:val="decimal" w:pos="340"/>
              </w:tabs>
              <w:spacing w:before="20" w:after="20"/>
              <w:ind w:right="113"/>
              <w:jc w:val="right"/>
              <w:rPr>
                <w:sz w:val="18"/>
              </w:rPr>
            </w:pPr>
            <w:r>
              <w:rPr>
                <w:sz w:val="18"/>
              </w:rPr>
              <w:t>25 239</w:t>
            </w:r>
          </w:p>
        </w:tc>
        <w:tc>
          <w:tcPr>
            <w:tcW w:w="990" w:type="dxa"/>
          </w:tcPr>
          <w:p w:rsidR="00000000" w:rsidRDefault="00000000">
            <w:pPr>
              <w:tabs>
                <w:tab w:val="decimal" w:pos="340"/>
              </w:tabs>
              <w:spacing w:before="20" w:after="20"/>
              <w:ind w:right="113"/>
              <w:jc w:val="right"/>
              <w:rPr>
                <w:sz w:val="18"/>
              </w:rPr>
            </w:pPr>
            <w:r>
              <w:rPr>
                <w:sz w:val="18"/>
              </w:rPr>
              <w:t>16 644</w:t>
            </w:r>
          </w:p>
        </w:tc>
        <w:tc>
          <w:tcPr>
            <w:tcW w:w="810" w:type="dxa"/>
          </w:tcPr>
          <w:p w:rsidR="00000000" w:rsidRDefault="00000000">
            <w:pPr>
              <w:tabs>
                <w:tab w:val="decimal" w:pos="340"/>
              </w:tabs>
              <w:spacing w:before="20" w:after="20"/>
              <w:ind w:right="113"/>
              <w:jc w:val="right"/>
              <w:rPr>
                <w:sz w:val="18"/>
              </w:rPr>
            </w:pPr>
            <w:r>
              <w:rPr>
                <w:sz w:val="18"/>
              </w:rPr>
              <w:t>41 883</w:t>
            </w:r>
          </w:p>
        </w:tc>
        <w:tc>
          <w:tcPr>
            <w:tcW w:w="900" w:type="dxa"/>
          </w:tcPr>
          <w:p w:rsidR="00000000" w:rsidRDefault="00000000">
            <w:pPr>
              <w:tabs>
                <w:tab w:val="decimal" w:pos="340"/>
              </w:tabs>
              <w:spacing w:before="20" w:after="20"/>
              <w:ind w:right="57"/>
              <w:jc w:val="right"/>
              <w:rPr>
                <w:sz w:val="18"/>
              </w:rPr>
            </w:pPr>
            <w:r>
              <w:rPr>
                <w:sz w:val="18"/>
              </w:rPr>
              <w:t>17 117</w:t>
            </w:r>
          </w:p>
        </w:tc>
        <w:tc>
          <w:tcPr>
            <w:tcW w:w="900" w:type="dxa"/>
          </w:tcPr>
          <w:p w:rsidR="00000000" w:rsidRDefault="00000000">
            <w:pPr>
              <w:tabs>
                <w:tab w:val="decimal" w:pos="340"/>
              </w:tabs>
              <w:spacing w:before="20" w:after="20"/>
              <w:ind w:right="57"/>
              <w:jc w:val="right"/>
              <w:rPr>
                <w:sz w:val="18"/>
              </w:rPr>
            </w:pPr>
            <w:r>
              <w:rPr>
                <w:sz w:val="18"/>
              </w:rPr>
              <w:t>11 716</w:t>
            </w:r>
          </w:p>
        </w:tc>
        <w:tc>
          <w:tcPr>
            <w:tcW w:w="819" w:type="dxa"/>
          </w:tcPr>
          <w:p w:rsidR="00000000" w:rsidRDefault="00000000">
            <w:pPr>
              <w:tabs>
                <w:tab w:val="decimal" w:pos="340"/>
              </w:tabs>
              <w:spacing w:before="20" w:after="20"/>
              <w:ind w:right="57"/>
              <w:jc w:val="right"/>
              <w:rPr>
                <w:sz w:val="18"/>
              </w:rPr>
            </w:pPr>
            <w:r>
              <w:rPr>
                <w:sz w:val="18"/>
              </w:rPr>
              <w:t>28 833</w:t>
            </w:r>
          </w:p>
        </w:tc>
        <w:tc>
          <w:tcPr>
            <w:tcW w:w="1425" w:type="dxa"/>
          </w:tcPr>
          <w:p w:rsidR="00000000" w:rsidRDefault="00000000">
            <w:pPr>
              <w:spacing w:before="20" w:after="20"/>
              <w:jc w:val="center"/>
              <w:rPr>
                <w:sz w:val="18"/>
              </w:rPr>
            </w:pPr>
            <w:r>
              <w:rPr>
                <w:sz w:val="18"/>
              </w:rPr>
              <w:t>69</w:t>
            </w:r>
          </w:p>
        </w:tc>
      </w:tr>
    </w:tbl>
    <w:p w:rsidR="00000000" w:rsidRDefault="00000000">
      <w:pPr>
        <w:tabs>
          <w:tab w:val="left" w:pos="680"/>
          <w:tab w:val="left" w:pos="1021"/>
        </w:tabs>
        <w:spacing w:before="60"/>
        <w:jc w:val="both"/>
        <w:rPr>
          <w:sz w:val="18"/>
        </w:rPr>
      </w:pPr>
      <w:r>
        <w:rPr>
          <w:i/>
          <w:sz w:val="18"/>
        </w:rPr>
        <w:t>Источник:</w:t>
      </w:r>
      <w:r>
        <w:rPr>
          <w:sz w:val="18"/>
        </w:rPr>
        <w:t xml:space="preserve">  Школа для жизни (Тамале, 2003 год).</w:t>
      </w:r>
    </w:p>
    <w:p w:rsidR="00000000" w:rsidRDefault="00000000">
      <w:pPr>
        <w:pStyle w:val="BodyText3"/>
        <w:spacing w:line="240" w:lineRule="auto"/>
      </w:pPr>
      <w:r>
        <w:t>125.</w:t>
      </w:r>
      <w:r>
        <w:tab/>
        <w:t>Во многих отношениях неформальное образование является составной частью системы образования. Создание в 1989 году Отдела неформального образования при Министерстве образования ознаменовало начало сознательного государственного подхода, ориентированного на удовлетворение потребностей взрослого неграмотного населения. В рамках программы повышения грамотности и развития функциональных навыков во всех 10 областях страны для всего населения были организованы курсы повышения грамотности, в том числе для детей и особенно для девочек.</w:t>
      </w:r>
    </w:p>
    <w:p w:rsidR="00000000" w:rsidRDefault="00000000">
      <w:pPr>
        <w:tabs>
          <w:tab w:val="left" w:pos="680"/>
          <w:tab w:val="left" w:pos="1021"/>
        </w:tabs>
        <w:spacing w:before="240"/>
        <w:jc w:val="both"/>
        <w:rPr>
          <w:sz w:val="22"/>
        </w:rPr>
      </w:pPr>
      <w:r>
        <w:rPr>
          <w:sz w:val="22"/>
        </w:rPr>
        <w:t>126.</w:t>
      </w:r>
      <w:r>
        <w:rPr>
          <w:sz w:val="22"/>
        </w:rPr>
        <w:tab/>
        <w:t>Неформальное образование для девочек и женщин, не посещающих школу</w:t>
      </w:r>
    </w:p>
    <w:p w:rsidR="00000000" w:rsidRDefault="00000000">
      <w:pPr>
        <w:tabs>
          <w:tab w:val="left" w:pos="680"/>
          <w:tab w:val="left" w:pos="1021"/>
        </w:tabs>
        <w:spacing w:before="240"/>
        <w:jc w:val="both"/>
        <w:rPr>
          <w:sz w:val="22"/>
        </w:rPr>
      </w:pPr>
      <w:r>
        <w:rPr>
          <w:sz w:val="22"/>
        </w:rPr>
        <w:t xml:space="preserve">Согласно оценкам, доля неграмотного населения в возрасте 15 лет и старше составляла в 1981 году 54 процента, в 1985 году 47 процентов и в 2000 году 46 процентов. По данным проведенного в Гане в 1993 году обследования в области народонаселения и здравоохранения (ОНЗГ), школу никогда не посещали 38 процентов женщин (в возрасте </w:t>
      </w:r>
      <w:r>
        <w:rPr>
          <w:sz w:val="22"/>
        </w:rPr>
        <w:br/>
        <w:t>6 лет и старше) и 26 процентов мужчин (в возрасте 6 лет и старше). В Северной области школу никогда не посещали 70 процентов женщин.</w:t>
      </w:r>
    </w:p>
    <w:p w:rsidR="00000000" w:rsidRDefault="00000000">
      <w:pPr>
        <w:tabs>
          <w:tab w:val="left" w:pos="680"/>
          <w:tab w:val="left" w:pos="1021"/>
        </w:tabs>
        <w:spacing w:before="240"/>
        <w:jc w:val="both"/>
        <w:rPr>
          <w:sz w:val="22"/>
        </w:rPr>
      </w:pPr>
      <w:r>
        <w:rPr>
          <w:sz w:val="22"/>
        </w:rPr>
        <w:t>127.</w:t>
      </w:r>
      <w:r>
        <w:rPr>
          <w:sz w:val="22"/>
        </w:rPr>
        <w:tab/>
        <w:t xml:space="preserve">По данным итогового доклада о результатах переписи населения и жилого фонда 2000 года, опубликованного в марте 2002 года, 54,3 процента женщин в возрасте 15 лет и старше никогда не посещали школу или являются неграмотными. Соответствующий показатель для мужчин, проживающих в Северной области, составляет 37,1 процента. В </w:t>
      </w:r>
      <w:r>
        <w:rPr>
          <w:sz w:val="22"/>
        </w:rPr>
        <w:br/>
        <w:t>1987 году при Министерстве образования был учрежден Отдел неформального образования (ОНО) для решения проблемы неграмотности и сокращения ее масштабов ежегодно на 10 процентов начиная с 1990 года.</w:t>
      </w:r>
    </w:p>
    <w:p w:rsidR="00000000" w:rsidRDefault="00000000">
      <w:pPr>
        <w:tabs>
          <w:tab w:val="left" w:pos="680"/>
          <w:tab w:val="left" w:pos="1021"/>
        </w:tabs>
        <w:spacing w:before="240"/>
        <w:jc w:val="both"/>
        <w:rPr>
          <w:sz w:val="22"/>
        </w:rPr>
      </w:pPr>
      <w:r>
        <w:rPr>
          <w:sz w:val="22"/>
        </w:rPr>
        <w:t>128.</w:t>
      </w:r>
      <w:r>
        <w:rPr>
          <w:sz w:val="22"/>
        </w:rPr>
        <w:tab/>
        <w:t xml:space="preserve">Неформальное образование включает систему организованных и полуорганизованных учебных мероприятий для молодежи и взрослых. Главная цель неформального образования состоит в том, чтобы уменьшить масштабы неграмотности среди трудоспособного населения путем осуществления программ повышения функциональной грамотности на 15 местных языках, а также на английском языке. К концу 2003 года в таких программах участвовало в общей сложности 2 023 672 человека, среди которых женщины составляли 60,8 процента. Среди выпускников женщины составляли </w:t>
      </w:r>
      <w:r>
        <w:rPr>
          <w:sz w:val="22"/>
        </w:rPr>
        <w:br/>
        <w:t>60,3 процента. В рамках этих программ теоретические занятия увязываются с различными областями развития (медициной и гигиеной, питанием, планированием семьи, сельским хозяйством, окружающей средой, гражданским самосознанием и т. д.) и приносящей доход деятельностью, что приносит огромные выгоды женщинам. На основе сотрудничества с НПО и другими партнерами программы нацелены на расширение доступа и повышение устойчивости.</w:t>
      </w:r>
    </w:p>
    <w:p w:rsidR="00000000" w:rsidRDefault="00000000">
      <w:pPr>
        <w:pStyle w:val="BodyText3"/>
        <w:spacing w:line="240" w:lineRule="auto"/>
        <w:rPr>
          <w:spacing w:val="-2"/>
        </w:rPr>
      </w:pPr>
      <w:r>
        <w:rPr>
          <w:spacing w:val="-2"/>
        </w:rPr>
        <w:t>129.</w:t>
      </w:r>
      <w:r>
        <w:rPr>
          <w:spacing w:val="-2"/>
        </w:rPr>
        <w:tab/>
        <w:t>Работу инструкторов контролируют и оценивают специальные супервайзеры. Один супервайзер контролирует работу 15 классов. Для обеих категорий сотрудников создаются стимулы, способствующие поддержанию их морального духа, эффективности и работоспособности. Классы, которыми они руководят, являются мужскими, женскими и смешанными. Данные об учащихся и супервайзерах с разбивкой по регионам во втором квартале 1993 года свидетельствуют о том, что хотя 61 процент учащихся являются женщинами, лишь 4 процента супервайзеров – женщины. Такое положение отражает высокую степень женской неграмотности в стране (Положение женщин в Гане, 1985–1994 годы).</w:t>
      </w:r>
    </w:p>
    <w:p w:rsidR="00000000" w:rsidRDefault="00000000">
      <w:pPr>
        <w:tabs>
          <w:tab w:val="left" w:pos="680"/>
          <w:tab w:val="left" w:pos="1021"/>
        </w:tabs>
        <w:spacing w:before="240"/>
        <w:jc w:val="both"/>
        <w:rPr>
          <w:sz w:val="22"/>
        </w:rPr>
      </w:pPr>
      <w:r>
        <w:rPr>
          <w:sz w:val="22"/>
        </w:rPr>
        <w:t>130.</w:t>
      </w:r>
      <w:r>
        <w:rPr>
          <w:sz w:val="22"/>
        </w:rPr>
        <w:tab/>
        <w:t>Некоторые учащиеся отсеиваются в ходе программы. Данные о половом составе отсеявшихся свидетельствуют о том, что женщин среди них больше, чем мужчин (таблица 13). Возможно, это объясняется чрезмерной обремененностью женщин домашними обязанностями, плохой системой освещения и несовместимостью программы с их более востребованными социальными и экономическими функциями. Помимо этого, повышенному отсеву женщин способствуют укоренившиеся в обществе культурные и традиционные представления. В целом доля отсеявшихся женщин составляет 54 процента, в то время как соответствующий показатель для мужчин равняется 46 процентов (Положение женщин в Гане, 1985–1994 годы). Ниже приводится таблица, в которой показано число поступивших, выпускников и отсеявшихся.</w:t>
      </w:r>
    </w:p>
    <w:p w:rsidR="00000000" w:rsidRDefault="00000000">
      <w:pPr>
        <w:tabs>
          <w:tab w:val="left" w:pos="680"/>
          <w:tab w:val="left" w:pos="1021"/>
        </w:tabs>
        <w:spacing w:before="240"/>
        <w:jc w:val="both"/>
        <w:rPr>
          <w:sz w:val="22"/>
        </w:rPr>
      </w:pPr>
      <w:r>
        <w:rPr>
          <w:sz w:val="22"/>
        </w:rPr>
        <w:t>131.</w:t>
      </w:r>
      <w:r>
        <w:rPr>
          <w:sz w:val="22"/>
        </w:rPr>
        <w:tab/>
        <w:t>Вместе с тем, как это видно из таблицы 13, ситуация несколько улучшилась. Число охваченных неформальным образованием в 2001/02 году составляло 121 759 женщин и 74 411 мужчин. Показатели на 2003–2005 годы составляли уже 191 170 женщин и 121 797 мужчин. С другой стороны, число отсеявшихся женщин составило 18 877 человек, а мужчин – 4 840 человек.</w:t>
      </w:r>
    </w:p>
    <w:p w:rsidR="00000000" w:rsidRDefault="00000000">
      <w:pPr>
        <w:tabs>
          <w:tab w:val="left" w:pos="680"/>
          <w:tab w:val="left" w:pos="1021"/>
        </w:tabs>
        <w:spacing w:before="120" w:after="120"/>
        <w:jc w:val="center"/>
        <w:rPr>
          <w:b/>
          <w:sz w:val="22"/>
        </w:rPr>
      </w:pPr>
      <w:r>
        <w:rPr>
          <w:b/>
          <w:sz w:val="22"/>
        </w:rPr>
        <w:t>Таблица 13. Национальная программа повышения функциональной грамотности: число учащихся, 1992–2003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5"/>
        <w:gridCol w:w="789"/>
        <w:gridCol w:w="783"/>
        <w:gridCol w:w="741"/>
        <w:gridCol w:w="788"/>
        <w:gridCol w:w="788"/>
        <w:gridCol w:w="740"/>
        <w:gridCol w:w="788"/>
        <w:gridCol w:w="788"/>
        <w:gridCol w:w="740"/>
        <w:gridCol w:w="909"/>
      </w:tblGrid>
      <w:tr w:rsidR="00000000">
        <w:tblPrEx>
          <w:tblCellMar>
            <w:top w:w="0" w:type="dxa"/>
            <w:bottom w:w="0" w:type="dxa"/>
          </w:tblCellMar>
        </w:tblPrEx>
        <w:trPr>
          <w:jc w:val="center"/>
        </w:trPr>
        <w:tc>
          <w:tcPr>
            <w:tcW w:w="935" w:type="dxa"/>
          </w:tcPr>
          <w:p w:rsidR="00000000" w:rsidRDefault="00000000">
            <w:pPr>
              <w:spacing w:before="20" w:after="20"/>
              <w:jc w:val="center"/>
              <w:rPr>
                <w:b/>
                <w:sz w:val="16"/>
              </w:rPr>
            </w:pPr>
            <w:r>
              <w:rPr>
                <w:b/>
                <w:sz w:val="16"/>
              </w:rPr>
              <w:t>Учебный год</w:t>
            </w:r>
          </w:p>
        </w:tc>
        <w:tc>
          <w:tcPr>
            <w:tcW w:w="2313" w:type="dxa"/>
            <w:gridSpan w:val="3"/>
          </w:tcPr>
          <w:p w:rsidR="00000000" w:rsidRDefault="00000000">
            <w:pPr>
              <w:spacing w:before="20" w:after="20"/>
              <w:jc w:val="center"/>
              <w:rPr>
                <w:b/>
                <w:sz w:val="16"/>
              </w:rPr>
            </w:pPr>
            <w:r>
              <w:rPr>
                <w:b/>
                <w:sz w:val="16"/>
              </w:rPr>
              <w:t>Число поступивших</w:t>
            </w:r>
          </w:p>
        </w:tc>
        <w:tc>
          <w:tcPr>
            <w:tcW w:w="2316" w:type="dxa"/>
            <w:gridSpan w:val="3"/>
          </w:tcPr>
          <w:p w:rsidR="00000000" w:rsidRDefault="00000000">
            <w:pPr>
              <w:spacing w:before="20" w:after="20"/>
              <w:jc w:val="center"/>
              <w:rPr>
                <w:b/>
                <w:sz w:val="16"/>
              </w:rPr>
            </w:pPr>
            <w:r>
              <w:rPr>
                <w:b/>
                <w:sz w:val="16"/>
              </w:rPr>
              <w:t>Число выпускников</w:t>
            </w:r>
          </w:p>
        </w:tc>
        <w:tc>
          <w:tcPr>
            <w:tcW w:w="2316" w:type="dxa"/>
            <w:gridSpan w:val="3"/>
          </w:tcPr>
          <w:p w:rsidR="00000000" w:rsidRDefault="00000000">
            <w:pPr>
              <w:spacing w:before="20" w:after="20"/>
              <w:jc w:val="center"/>
              <w:rPr>
                <w:b/>
                <w:sz w:val="16"/>
              </w:rPr>
            </w:pPr>
            <w:r>
              <w:rPr>
                <w:b/>
                <w:sz w:val="16"/>
              </w:rPr>
              <w:t>Число отсеявшихся</w:t>
            </w:r>
          </w:p>
        </w:tc>
        <w:tc>
          <w:tcPr>
            <w:tcW w:w="909" w:type="dxa"/>
          </w:tcPr>
          <w:p w:rsidR="00000000" w:rsidRDefault="00000000">
            <w:pPr>
              <w:spacing w:before="20" w:after="20"/>
              <w:jc w:val="center"/>
              <w:rPr>
                <w:b/>
                <w:sz w:val="16"/>
              </w:rPr>
            </w:pPr>
            <w:r>
              <w:rPr>
                <w:b/>
                <w:sz w:val="16"/>
              </w:rPr>
              <w:t>Доля отсеяв-шихся (в процентах)</w:t>
            </w:r>
          </w:p>
        </w:tc>
      </w:tr>
      <w:tr w:rsidR="00000000">
        <w:tblPrEx>
          <w:tblCellMar>
            <w:top w:w="0" w:type="dxa"/>
            <w:bottom w:w="0" w:type="dxa"/>
          </w:tblCellMar>
        </w:tblPrEx>
        <w:trPr>
          <w:jc w:val="center"/>
        </w:trPr>
        <w:tc>
          <w:tcPr>
            <w:tcW w:w="935" w:type="dxa"/>
          </w:tcPr>
          <w:p w:rsidR="00000000" w:rsidRDefault="00000000">
            <w:pPr>
              <w:spacing w:before="20" w:after="20"/>
              <w:jc w:val="center"/>
              <w:rPr>
                <w:b/>
                <w:sz w:val="16"/>
              </w:rPr>
            </w:pPr>
          </w:p>
        </w:tc>
        <w:tc>
          <w:tcPr>
            <w:tcW w:w="789" w:type="dxa"/>
          </w:tcPr>
          <w:p w:rsidR="00000000" w:rsidRDefault="00000000">
            <w:pPr>
              <w:spacing w:before="20" w:after="20"/>
              <w:jc w:val="center"/>
              <w:rPr>
                <w:b/>
                <w:sz w:val="16"/>
              </w:rPr>
            </w:pPr>
            <w:r>
              <w:rPr>
                <w:b/>
                <w:sz w:val="16"/>
              </w:rPr>
              <w:t>мужчины</w:t>
            </w:r>
          </w:p>
        </w:tc>
        <w:tc>
          <w:tcPr>
            <w:tcW w:w="783" w:type="dxa"/>
          </w:tcPr>
          <w:p w:rsidR="00000000" w:rsidRDefault="00000000">
            <w:pPr>
              <w:spacing w:before="20" w:after="20"/>
              <w:jc w:val="center"/>
              <w:rPr>
                <w:b/>
                <w:sz w:val="16"/>
              </w:rPr>
            </w:pPr>
            <w:r>
              <w:rPr>
                <w:b/>
                <w:sz w:val="16"/>
              </w:rPr>
              <w:t>женщины</w:t>
            </w:r>
          </w:p>
        </w:tc>
        <w:tc>
          <w:tcPr>
            <w:tcW w:w="741" w:type="dxa"/>
          </w:tcPr>
          <w:p w:rsidR="00000000" w:rsidRDefault="00000000">
            <w:pPr>
              <w:spacing w:before="20" w:after="20"/>
              <w:jc w:val="center"/>
              <w:rPr>
                <w:b/>
                <w:sz w:val="16"/>
              </w:rPr>
            </w:pPr>
            <w:r>
              <w:rPr>
                <w:b/>
                <w:sz w:val="16"/>
              </w:rPr>
              <w:t>всего</w:t>
            </w:r>
          </w:p>
        </w:tc>
        <w:tc>
          <w:tcPr>
            <w:tcW w:w="788" w:type="dxa"/>
          </w:tcPr>
          <w:p w:rsidR="00000000" w:rsidRDefault="00000000">
            <w:pPr>
              <w:spacing w:before="20" w:after="20"/>
              <w:jc w:val="center"/>
              <w:rPr>
                <w:b/>
                <w:sz w:val="16"/>
              </w:rPr>
            </w:pPr>
            <w:r>
              <w:rPr>
                <w:b/>
                <w:sz w:val="16"/>
              </w:rPr>
              <w:t>мужчины</w:t>
            </w:r>
          </w:p>
        </w:tc>
        <w:tc>
          <w:tcPr>
            <w:tcW w:w="788" w:type="dxa"/>
          </w:tcPr>
          <w:p w:rsidR="00000000" w:rsidRDefault="00000000">
            <w:pPr>
              <w:spacing w:before="20" w:after="20"/>
              <w:jc w:val="center"/>
              <w:rPr>
                <w:b/>
                <w:sz w:val="16"/>
              </w:rPr>
            </w:pPr>
            <w:r>
              <w:rPr>
                <w:b/>
                <w:sz w:val="16"/>
              </w:rPr>
              <w:t>женщины</w:t>
            </w:r>
          </w:p>
        </w:tc>
        <w:tc>
          <w:tcPr>
            <w:tcW w:w="740" w:type="dxa"/>
          </w:tcPr>
          <w:p w:rsidR="00000000" w:rsidRDefault="00000000">
            <w:pPr>
              <w:spacing w:before="20" w:after="20"/>
              <w:jc w:val="center"/>
              <w:rPr>
                <w:b/>
                <w:sz w:val="16"/>
              </w:rPr>
            </w:pPr>
            <w:r>
              <w:rPr>
                <w:b/>
                <w:sz w:val="16"/>
              </w:rPr>
              <w:t>всего</w:t>
            </w:r>
          </w:p>
        </w:tc>
        <w:tc>
          <w:tcPr>
            <w:tcW w:w="788" w:type="dxa"/>
          </w:tcPr>
          <w:p w:rsidR="00000000" w:rsidRDefault="00000000">
            <w:pPr>
              <w:spacing w:before="20" w:after="20"/>
              <w:jc w:val="center"/>
              <w:rPr>
                <w:b/>
                <w:sz w:val="16"/>
              </w:rPr>
            </w:pPr>
            <w:r>
              <w:rPr>
                <w:b/>
                <w:sz w:val="16"/>
              </w:rPr>
              <w:t>мужчины</w:t>
            </w:r>
          </w:p>
        </w:tc>
        <w:tc>
          <w:tcPr>
            <w:tcW w:w="788" w:type="dxa"/>
          </w:tcPr>
          <w:p w:rsidR="00000000" w:rsidRDefault="00000000">
            <w:pPr>
              <w:spacing w:before="20" w:after="20"/>
              <w:jc w:val="center"/>
              <w:rPr>
                <w:b/>
                <w:sz w:val="16"/>
              </w:rPr>
            </w:pPr>
            <w:r>
              <w:rPr>
                <w:b/>
                <w:sz w:val="16"/>
              </w:rPr>
              <w:t>женщины</w:t>
            </w:r>
          </w:p>
        </w:tc>
        <w:tc>
          <w:tcPr>
            <w:tcW w:w="740" w:type="dxa"/>
          </w:tcPr>
          <w:p w:rsidR="00000000" w:rsidRDefault="00000000">
            <w:pPr>
              <w:spacing w:before="20" w:after="20"/>
              <w:jc w:val="center"/>
              <w:rPr>
                <w:b/>
                <w:sz w:val="16"/>
              </w:rPr>
            </w:pPr>
            <w:r>
              <w:rPr>
                <w:b/>
                <w:sz w:val="16"/>
              </w:rPr>
              <w:t>всего</w:t>
            </w:r>
          </w:p>
        </w:tc>
        <w:tc>
          <w:tcPr>
            <w:tcW w:w="909" w:type="dxa"/>
          </w:tcPr>
          <w:p w:rsidR="00000000" w:rsidRDefault="00000000">
            <w:pPr>
              <w:spacing w:before="20" w:after="20"/>
              <w:jc w:val="center"/>
              <w:rPr>
                <w:b/>
                <w:sz w:val="16"/>
              </w:rPr>
            </w:pPr>
          </w:p>
        </w:tc>
      </w:tr>
      <w:tr w:rsidR="00000000">
        <w:tblPrEx>
          <w:tblCellMar>
            <w:top w:w="0" w:type="dxa"/>
            <w:bottom w:w="0" w:type="dxa"/>
          </w:tblCellMar>
        </w:tblPrEx>
        <w:trPr>
          <w:jc w:val="center"/>
        </w:trPr>
        <w:tc>
          <w:tcPr>
            <w:tcW w:w="935" w:type="dxa"/>
          </w:tcPr>
          <w:p w:rsidR="00000000" w:rsidRDefault="00000000">
            <w:pPr>
              <w:spacing w:before="20" w:after="20"/>
              <w:jc w:val="both"/>
              <w:rPr>
                <w:sz w:val="16"/>
              </w:rPr>
            </w:pPr>
            <w:r>
              <w:rPr>
                <w:sz w:val="16"/>
              </w:rPr>
              <w:t>1992/94</w:t>
            </w:r>
          </w:p>
        </w:tc>
        <w:tc>
          <w:tcPr>
            <w:tcW w:w="789" w:type="dxa"/>
          </w:tcPr>
          <w:p w:rsidR="00000000" w:rsidRDefault="00000000">
            <w:pPr>
              <w:spacing w:before="20" w:after="20"/>
              <w:ind w:right="57"/>
              <w:jc w:val="right"/>
              <w:rPr>
                <w:sz w:val="16"/>
              </w:rPr>
            </w:pPr>
            <w:r>
              <w:rPr>
                <w:sz w:val="16"/>
              </w:rPr>
              <w:t>80 224</w:t>
            </w:r>
          </w:p>
        </w:tc>
        <w:tc>
          <w:tcPr>
            <w:tcW w:w="783" w:type="dxa"/>
          </w:tcPr>
          <w:p w:rsidR="00000000" w:rsidRDefault="00000000">
            <w:pPr>
              <w:spacing w:before="20" w:after="20"/>
              <w:ind w:right="57"/>
              <w:jc w:val="right"/>
              <w:rPr>
                <w:sz w:val="16"/>
              </w:rPr>
            </w:pPr>
            <w:r>
              <w:rPr>
                <w:sz w:val="16"/>
              </w:rPr>
              <w:t>121 536</w:t>
            </w:r>
          </w:p>
        </w:tc>
        <w:tc>
          <w:tcPr>
            <w:tcW w:w="741" w:type="dxa"/>
          </w:tcPr>
          <w:p w:rsidR="00000000" w:rsidRDefault="00000000">
            <w:pPr>
              <w:spacing w:before="20" w:after="20"/>
              <w:jc w:val="right"/>
              <w:rPr>
                <w:sz w:val="16"/>
              </w:rPr>
            </w:pPr>
            <w:r>
              <w:rPr>
                <w:sz w:val="16"/>
              </w:rPr>
              <w:t>201 760</w:t>
            </w:r>
          </w:p>
        </w:tc>
        <w:tc>
          <w:tcPr>
            <w:tcW w:w="788" w:type="dxa"/>
          </w:tcPr>
          <w:p w:rsidR="00000000" w:rsidRDefault="00000000">
            <w:pPr>
              <w:spacing w:before="20" w:after="20"/>
              <w:ind w:right="57"/>
              <w:jc w:val="right"/>
              <w:rPr>
                <w:sz w:val="16"/>
              </w:rPr>
            </w:pPr>
            <w:r>
              <w:rPr>
                <w:sz w:val="16"/>
              </w:rPr>
              <w:t>66 586</w:t>
            </w:r>
          </w:p>
        </w:tc>
        <w:tc>
          <w:tcPr>
            <w:tcW w:w="788" w:type="dxa"/>
          </w:tcPr>
          <w:p w:rsidR="00000000" w:rsidRDefault="00000000">
            <w:pPr>
              <w:spacing w:before="20" w:after="20"/>
              <w:ind w:right="57"/>
              <w:jc w:val="right"/>
              <w:rPr>
                <w:sz w:val="16"/>
              </w:rPr>
            </w:pPr>
            <w:r>
              <w:rPr>
                <w:sz w:val="16"/>
              </w:rPr>
              <w:t>100 875</w:t>
            </w:r>
          </w:p>
        </w:tc>
        <w:tc>
          <w:tcPr>
            <w:tcW w:w="740" w:type="dxa"/>
          </w:tcPr>
          <w:p w:rsidR="00000000" w:rsidRDefault="00000000">
            <w:pPr>
              <w:spacing w:before="20" w:after="20"/>
              <w:jc w:val="right"/>
              <w:rPr>
                <w:sz w:val="16"/>
              </w:rPr>
            </w:pPr>
            <w:r>
              <w:rPr>
                <w:sz w:val="16"/>
              </w:rPr>
              <w:t>167 461</w:t>
            </w:r>
          </w:p>
        </w:tc>
        <w:tc>
          <w:tcPr>
            <w:tcW w:w="788" w:type="dxa"/>
          </w:tcPr>
          <w:p w:rsidR="00000000" w:rsidRDefault="00000000">
            <w:pPr>
              <w:spacing w:before="20" w:after="20"/>
              <w:ind w:right="57"/>
              <w:jc w:val="right"/>
              <w:rPr>
                <w:sz w:val="16"/>
              </w:rPr>
            </w:pPr>
            <w:r>
              <w:rPr>
                <w:sz w:val="16"/>
              </w:rPr>
              <w:t>13 638</w:t>
            </w:r>
          </w:p>
        </w:tc>
        <w:tc>
          <w:tcPr>
            <w:tcW w:w="788" w:type="dxa"/>
          </w:tcPr>
          <w:p w:rsidR="00000000" w:rsidRDefault="00000000">
            <w:pPr>
              <w:spacing w:before="20" w:after="20"/>
              <w:ind w:right="57"/>
              <w:jc w:val="right"/>
              <w:rPr>
                <w:sz w:val="16"/>
              </w:rPr>
            </w:pPr>
            <w:r>
              <w:rPr>
                <w:sz w:val="16"/>
              </w:rPr>
              <w:t>20 661</w:t>
            </w:r>
          </w:p>
        </w:tc>
        <w:tc>
          <w:tcPr>
            <w:tcW w:w="740" w:type="dxa"/>
          </w:tcPr>
          <w:p w:rsidR="00000000" w:rsidRDefault="00000000">
            <w:pPr>
              <w:spacing w:before="20" w:after="20"/>
              <w:ind w:right="57"/>
              <w:jc w:val="right"/>
              <w:rPr>
                <w:sz w:val="16"/>
              </w:rPr>
            </w:pPr>
            <w:r>
              <w:rPr>
                <w:sz w:val="16"/>
              </w:rPr>
              <w:t>34 299</w:t>
            </w:r>
          </w:p>
        </w:tc>
        <w:tc>
          <w:tcPr>
            <w:tcW w:w="909" w:type="dxa"/>
          </w:tcPr>
          <w:p w:rsidR="00000000" w:rsidRDefault="00000000">
            <w:pPr>
              <w:spacing w:before="20" w:after="20"/>
              <w:jc w:val="center"/>
              <w:rPr>
                <w:sz w:val="16"/>
              </w:rPr>
            </w:pPr>
            <w:r>
              <w:rPr>
                <w:sz w:val="16"/>
              </w:rPr>
              <w:t>17</w:t>
            </w:r>
          </w:p>
        </w:tc>
      </w:tr>
      <w:tr w:rsidR="00000000">
        <w:tblPrEx>
          <w:tblCellMar>
            <w:top w:w="0" w:type="dxa"/>
            <w:bottom w:w="0" w:type="dxa"/>
          </w:tblCellMar>
        </w:tblPrEx>
        <w:trPr>
          <w:jc w:val="center"/>
        </w:trPr>
        <w:tc>
          <w:tcPr>
            <w:tcW w:w="935" w:type="dxa"/>
          </w:tcPr>
          <w:p w:rsidR="00000000" w:rsidRDefault="00000000">
            <w:pPr>
              <w:spacing w:before="20" w:after="20"/>
              <w:jc w:val="both"/>
              <w:rPr>
                <w:sz w:val="16"/>
              </w:rPr>
            </w:pPr>
            <w:r>
              <w:rPr>
                <w:sz w:val="16"/>
              </w:rPr>
              <w:t>1994/95</w:t>
            </w:r>
          </w:p>
        </w:tc>
        <w:tc>
          <w:tcPr>
            <w:tcW w:w="789" w:type="dxa"/>
          </w:tcPr>
          <w:p w:rsidR="00000000" w:rsidRDefault="00000000">
            <w:pPr>
              <w:spacing w:before="20" w:after="20"/>
              <w:ind w:right="57"/>
              <w:jc w:val="right"/>
              <w:rPr>
                <w:sz w:val="16"/>
              </w:rPr>
            </w:pPr>
            <w:r>
              <w:rPr>
                <w:sz w:val="16"/>
              </w:rPr>
              <w:t>108 078</w:t>
            </w:r>
          </w:p>
        </w:tc>
        <w:tc>
          <w:tcPr>
            <w:tcW w:w="783" w:type="dxa"/>
          </w:tcPr>
          <w:p w:rsidR="00000000" w:rsidRDefault="00000000">
            <w:pPr>
              <w:spacing w:before="20" w:after="20"/>
              <w:ind w:right="57"/>
              <w:jc w:val="right"/>
              <w:rPr>
                <w:sz w:val="16"/>
              </w:rPr>
            </w:pPr>
            <w:r>
              <w:rPr>
                <w:sz w:val="16"/>
              </w:rPr>
              <w:t>170 131</w:t>
            </w:r>
          </w:p>
        </w:tc>
        <w:tc>
          <w:tcPr>
            <w:tcW w:w="741" w:type="dxa"/>
          </w:tcPr>
          <w:p w:rsidR="00000000" w:rsidRDefault="00000000">
            <w:pPr>
              <w:spacing w:before="20" w:after="20"/>
              <w:jc w:val="right"/>
              <w:rPr>
                <w:sz w:val="16"/>
              </w:rPr>
            </w:pPr>
            <w:r>
              <w:rPr>
                <w:sz w:val="16"/>
              </w:rPr>
              <w:t>278 209</w:t>
            </w:r>
          </w:p>
        </w:tc>
        <w:tc>
          <w:tcPr>
            <w:tcW w:w="788" w:type="dxa"/>
          </w:tcPr>
          <w:p w:rsidR="00000000" w:rsidRDefault="00000000">
            <w:pPr>
              <w:spacing w:before="20" w:after="20"/>
              <w:ind w:right="57"/>
              <w:jc w:val="right"/>
              <w:rPr>
                <w:sz w:val="16"/>
              </w:rPr>
            </w:pPr>
            <w:r>
              <w:rPr>
                <w:sz w:val="16"/>
              </w:rPr>
              <w:t>83 137</w:t>
            </w:r>
          </w:p>
        </w:tc>
        <w:tc>
          <w:tcPr>
            <w:tcW w:w="788" w:type="dxa"/>
          </w:tcPr>
          <w:p w:rsidR="00000000" w:rsidRDefault="00000000">
            <w:pPr>
              <w:spacing w:before="20" w:after="20"/>
              <w:ind w:right="57"/>
              <w:jc w:val="right"/>
              <w:rPr>
                <w:sz w:val="16"/>
              </w:rPr>
            </w:pPr>
            <w:r>
              <w:rPr>
                <w:sz w:val="16"/>
              </w:rPr>
              <w:t>126 626</w:t>
            </w:r>
          </w:p>
        </w:tc>
        <w:tc>
          <w:tcPr>
            <w:tcW w:w="740" w:type="dxa"/>
          </w:tcPr>
          <w:p w:rsidR="00000000" w:rsidRDefault="00000000">
            <w:pPr>
              <w:spacing w:before="20" w:after="20"/>
              <w:jc w:val="right"/>
              <w:rPr>
                <w:sz w:val="16"/>
              </w:rPr>
            </w:pPr>
            <w:r>
              <w:rPr>
                <w:sz w:val="16"/>
              </w:rPr>
              <w:t>209 763</w:t>
            </w:r>
          </w:p>
        </w:tc>
        <w:tc>
          <w:tcPr>
            <w:tcW w:w="788" w:type="dxa"/>
          </w:tcPr>
          <w:p w:rsidR="00000000" w:rsidRDefault="00000000">
            <w:pPr>
              <w:spacing w:before="20" w:after="20"/>
              <w:ind w:right="57"/>
              <w:jc w:val="right"/>
              <w:rPr>
                <w:sz w:val="16"/>
              </w:rPr>
            </w:pPr>
            <w:r>
              <w:rPr>
                <w:sz w:val="16"/>
              </w:rPr>
              <w:t>24 941</w:t>
            </w:r>
          </w:p>
        </w:tc>
        <w:tc>
          <w:tcPr>
            <w:tcW w:w="788" w:type="dxa"/>
          </w:tcPr>
          <w:p w:rsidR="00000000" w:rsidRDefault="00000000">
            <w:pPr>
              <w:spacing w:before="20" w:after="20"/>
              <w:ind w:right="57"/>
              <w:jc w:val="right"/>
              <w:rPr>
                <w:sz w:val="16"/>
              </w:rPr>
            </w:pPr>
            <w:r>
              <w:rPr>
                <w:sz w:val="16"/>
              </w:rPr>
              <w:t>43 505</w:t>
            </w:r>
          </w:p>
        </w:tc>
        <w:tc>
          <w:tcPr>
            <w:tcW w:w="740" w:type="dxa"/>
          </w:tcPr>
          <w:p w:rsidR="00000000" w:rsidRDefault="00000000">
            <w:pPr>
              <w:spacing w:before="20" w:after="20"/>
              <w:ind w:right="57"/>
              <w:jc w:val="right"/>
              <w:rPr>
                <w:sz w:val="16"/>
              </w:rPr>
            </w:pPr>
            <w:r>
              <w:rPr>
                <w:sz w:val="16"/>
              </w:rPr>
              <w:t>68 446</w:t>
            </w:r>
          </w:p>
        </w:tc>
        <w:tc>
          <w:tcPr>
            <w:tcW w:w="909" w:type="dxa"/>
          </w:tcPr>
          <w:p w:rsidR="00000000" w:rsidRDefault="00000000">
            <w:pPr>
              <w:spacing w:before="20" w:after="20"/>
              <w:jc w:val="center"/>
              <w:rPr>
                <w:sz w:val="16"/>
              </w:rPr>
            </w:pPr>
            <w:r>
              <w:rPr>
                <w:sz w:val="16"/>
              </w:rPr>
              <w:t>25</w:t>
            </w:r>
          </w:p>
        </w:tc>
      </w:tr>
      <w:tr w:rsidR="00000000">
        <w:tblPrEx>
          <w:tblCellMar>
            <w:top w:w="0" w:type="dxa"/>
            <w:bottom w:w="0" w:type="dxa"/>
          </w:tblCellMar>
        </w:tblPrEx>
        <w:trPr>
          <w:jc w:val="center"/>
        </w:trPr>
        <w:tc>
          <w:tcPr>
            <w:tcW w:w="935" w:type="dxa"/>
          </w:tcPr>
          <w:p w:rsidR="00000000" w:rsidRDefault="00000000">
            <w:pPr>
              <w:spacing w:before="20" w:after="20"/>
              <w:jc w:val="both"/>
              <w:rPr>
                <w:sz w:val="16"/>
              </w:rPr>
            </w:pPr>
            <w:r>
              <w:rPr>
                <w:sz w:val="16"/>
              </w:rPr>
              <w:t>1995/96</w:t>
            </w:r>
          </w:p>
        </w:tc>
        <w:tc>
          <w:tcPr>
            <w:tcW w:w="789" w:type="dxa"/>
          </w:tcPr>
          <w:p w:rsidR="00000000" w:rsidRDefault="00000000">
            <w:pPr>
              <w:spacing w:before="20" w:after="20"/>
              <w:ind w:right="57"/>
              <w:jc w:val="right"/>
              <w:rPr>
                <w:sz w:val="16"/>
              </w:rPr>
            </w:pPr>
            <w:r>
              <w:rPr>
                <w:sz w:val="16"/>
              </w:rPr>
              <w:t>85 488</w:t>
            </w:r>
          </w:p>
        </w:tc>
        <w:tc>
          <w:tcPr>
            <w:tcW w:w="783" w:type="dxa"/>
          </w:tcPr>
          <w:p w:rsidR="00000000" w:rsidRDefault="00000000">
            <w:pPr>
              <w:spacing w:before="20" w:after="20"/>
              <w:ind w:right="57"/>
              <w:jc w:val="right"/>
              <w:rPr>
                <w:sz w:val="16"/>
              </w:rPr>
            </w:pPr>
            <w:r>
              <w:rPr>
                <w:sz w:val="16"/>
              </w:rPr>
              <w:t>125 738</w:t>
            </w:r>
          </w:p>
        </w:tc>
        <w:tc>
          <w:tcPr>
            <w:tcW w:w="741" w:type="dxa"/>
          </w:tcPr>
          <w:p w:rsidR="00000000" w:rsidRDefault="00000000">
            <w:pPr>
              <w:spacing w:before="20" w:after="20"/>
              <w:jc w:val="right"/>
              <w:rPr>
                <w:sz w:val="16"/>
              </w:rPr>
            </w:pPr>
            <w:r>
              <w:rPr>
                <w:sz w:val="16"/>
              </w:rPr>
              <w:t>211 226</w:t>
            </w:r>
          </w:p>
        </w:tc>
        <w:tc>
          <w:tcPr>
            <w:tcW w:w="788" w:type="dxa"/>
          </w:tcPr>
          <w:p w:rsidR="00000000" w:rsidRDefault="00000000">
            <w:pPr>
              <w:spacing w:before="20" w:after="20"/>
              <w:ind w:right="57"/>
              <w:jc w:val="right"/>
              <w:rPr>
                <w:sz w:val="16"/>
              </w:rPr>
            </w:pPr>
            <w:r>
              <w:rPr>
                <w:sz w:val="16"/>
              </w:rPr>
              <w:t>65 915</w:t>
            </w:r>
          </w:p>
        </w:tc>
        <w:tc>
          <w:tcPr>
            <w:tcW w:w="788" w:type="dxa"/>
          </w:tcPr>
          <w:p w:rsidR="00000000" w:rsidRDefault="00000000">
            <w:pPr>
              <w:spacing w:before="20" w:after="20"/>
              <w:ind w:right="57"/>
              <w:jc w:val="right"/>
              <w:rPr>
                <w:sz w:val="16"/>
              </w:rPr>
            </w:pPr>
            <w:r>
              <w:rPr>
                <w:sz w:val="16"/>
              </w:rPr>
              <w:t>108 144</w:t>
            </w:r>
          </w:p>
        </w:tc>
        <w:tc>
          <w:tcPr>
            <w:tcW w:w="740" w:type="dxa"/>
          </w:tcPr>
          <w:p w:rsidR="00000000" w:rsidRDefault="00000000">
            <w:pPr>
              <w:spacing w:before="20" w:after="20"/>
              <w:jc w:val="right"/>
              <w:rPr>
                <w:sz w:val="16"/>
              </w:rPr>
            </w:pPr>
            <w:r>
              <w:rPr>
                <w:sz w:val="16"/>
              </w:rPr>
              <w:t>174 059</w:t>
            </w:r>
          </w:p>
        </w:tc>
        <w:tc>
          <w:tcPr>
            <w:tcW w:w="788" w:type="dxa"/>
          </w:tcPr>
          <w:p w:rsidR="00000000" w:rsidRDefault="00000000">
            <w:pPr>
              <w:spacing w:before="20" w:after="20"/>
              <w:ind w:right="57"/>
              <w:jc w:val="right"/>
              <w:rPr>
                <w:sz w:val="16"/>
              </w:rPr>
            </w:pPr>
            <w:r>
              <w:rPr>
                <w:sz w:val="16"/>
              </w:rPr>
              <w:t>19 573</w:t>
            </w:r>
          </w:p>
        </w:tc>
        <w:tc>
          <w:tcPr>
            <w:tcW w:w="788" w:type="dxa"/>
          </w:tcPr>
          <w:p w:rsidR="00000000" w:rsidRDefault="00000000">
            <w:pPr>
              <w:spacing w:before="20" w:after="20"/>
              <w:ind w:right="57"/>
              <w:jc w:val="right"/>
              <w:rPr>
                <w:sz w:val="16"/>
              </w:rPr>
            </w:pPr>
            <w:r>
              <w:rPr>
                <w:sz w:val="16"/>
              </w:rPr>
              <w:t>17 594</w:t>
            </w:r>
          </w:p>
        </w:tc>
        <w:tc>
          <w:tcPr>
            <w:tcW w:w="740" w:type="dxa"/>
          </w:tcPr>
          <w:p w:rsidR="00000000" w:rsidRDefault="00000000">
            <w:pPr>
              <w:spacing w:before="20" w:after="20"/>
              <w:ind w:right="57"/>
              <w:jc w:val="right"/>
              <w:rPr>
                <w:sz w:val="16"/>
              </w:rPr>
            </w:pPr>
            <w:r>
              <w:rPr>
                <w:sz w:val="16"/>
              </w:rPr>
              <w:t>37 167</w:t>
            </w:r>
          </w:p>
        </w:tc>
        <w:tc>
          <w:tcPr>
            <w:tcW w:w="909" w:type="dxa"/>
          </w:tcPr>
          <w:p w:rsidR="00000000" w:rsidRDefault="00000000">
            <w:pPr>
              <w:spacing w:before="20" w:after="20"/>
              <w:jc w:val="center"/>
              <w:rPr>
                <w:sz w:val="16"/>
              </w:rPr>
            </w:pPr>
            <w:r>
              <w:rPr>
                <w:sz w:val="16"/>
              </w:rPr>
              <w:t>18</w:t>
            </w:r>
          </w:p>
        </w:tc>
      </w:tr>
      <w:tr w:rsidR="00000000">
        <w:tblPrEx>
          <w:tblCellMar>
            <w:top w:w="0" w:type="dxa"/>
            <w:bottom w:w="0" w:type="dxa"/>
          </w:tblCellMar>
        </w:tblPrEx>
        <w:trPr>
          <w:jc w:val="center"/>
        </w:trPr>
        <w:tc>
          <w:tcPr>
            <w:tcW w:w="935" w:type="dxa"/>
          </w:tcPr>
          <w:p w:rsidR="00000000" w:rsidRDefault="00000000">
            <w:pPr>
              <w:spacing w:before="20" w:after="20"/>
              <w:jc w:val="both"/>
              <w:rPr>
                <w:sz w:val="16"/>
              </w:rPr>
            </w:pPr>
            <w:r>
              <w:rPr>
                <w:sz w:val="16"/>
              </w:rPr>
              <w:t>1995/97</w:t>
            </w:r>
          </w:p>
        </w:tc>
        <w:tc>
          <w:tcPr>
            <w:tcW w:w="789" w:type="dxa"/>
          </w:tcPr>
          <w:p w:rsidR="00000000" w:rsidRDefault="00000000">
            <w:pPr>
              <w:spacing w:before="20" w:after="20"/>
              <w:ind w:right="57"/>
              <w:jc w:val="right"/>
              <w:rPr>
                <w:sz w:val="16"/>
              </w:rPr>
            </w:pPr>
            <w:r>
              <w:rPr>
                <w:sz w:val="16"/>
              </w:rPr>
              <w:t>82 615</w:t>
            </w:r>
          </w:p>
        </w:tc>
        <w:tc>
          <w:tcPr>
            <w:tcW w:w="783" w:type="dxa"/>
          </w:tcPr>
          <w:p w:rsidR="00000000" w:rsidRDefault="00000000">
            <w:pPr>
              <w:spacing w:before="20" w:after="20"/>
              <w:ind w:right="57"/>
              <w:jc w:val="right"/>
              <w:rPr>
                <w:sz w:val="16"/>
              </w:rPr>
            </w:pPr>
            <w:r>
              <w:rPr>
                <w:sz w:val="16"/>
              </w:rPr>
              <w:t>126 611</w:t>
            </w:r>
          </w:p>
        </w:tc>
        <w:tc>
          <w:tcPr>
            <w:tcW w:w="741" w:type="dxa"/>
          </w:tcPr>
          <w:p w:rsidR="00000000" w:rsidRDefault="00000000">
            <w:pPr>
              <w:spacing w:before="20" w:after="20"/>
              <w:jc w:val="right"/>
              <w:rPr>
                <w:sz w:val="16"/>
              </w:rPr>
            </w:pPr>
            <w:r>
              <w:rPr>
                <w:sz w:val="16"/>
              </w:rPr>
              <w:t>209 226</w:t>
            </w:r>
          </w:p>
        </w:tc>
        <w:tc>
          <w:tcPr>
            <w:tcW w:w="788" w:type="dxa"/>
          </w:tcPr>
          <w:p w:rsidR="00000000" w:rsidRDefault="00000000">
            <w:pPr>
              <w:spacing w:before="20" w:after="20"/>
              <w:ind w:right="57"/>
              <w:jc w:val="right"/>
              <w:rPr>
                <w:sz w:val="16"/>
              </w:rPr>
            </w:pPr>
            <w:r>
              <w:rPr>
                <w:sz w:val="16"/>
              </w:rPr>
              <w:t>71 712</w:t>
            </w:r>
          </w:p>
        </w:tc>
        <w:tc>
          <w:tcPr>
            <w:tcW w:w="788" w:type="dxa"/>
          </w:tcPr>
          <w:p w:rsidR="00000000" w:rsidRDefault="00000000">
            <w:pPr>
              <w:spacing w:before="20" w:after="20"/>
              <w:ind w:right="57"/>
              <w:jc w:val="right"/>
              <w:rPr>
                <w:sz w:val="16"/>
              </w:rPr>
            </w:pPr>
            <w:r>
              <w:rPr>
                <w:sz w:val="16"/>
              </w:rPr>
              <w:t>103 719</w:t>
            </w:r>
          </w:p>
        </w:tc>
        <w:tc>
          <w:tcPr>
            <w:tcW w:w="740" w:type="dxa"/>
          </w:tcPr>
          <w:p w:rsidR="00000000" w:rsidRDefault="00000000">
            <w:pPr>
              <w:spacing w:before="20" w:after="20"/>
              <w:jc w:val="right"/>
              <w:rPr>
                <w:sz w:val="16"/>
              </w:rPr>
            </w:pPr>
            <w:r>
              <w:rPr>
                <w:sz w:val="16"/>
              </w:rPr>
              <w:t>175 431</w:t>
            </w:r>
          </w:p>
        </w:tc>
        <w:tc>
          <w:tcPr>
            <w:tcW w:w="788" w:type="dxa"/>
          </w:tcPr>
          <w:p w:rsidR="00000000" w:rsidRDefault="00000000">
            <w:pPr>
              <w:spacing w:before="20" w:after="20"/>
              <w:ind w:right="57"/>
              <w:jc w:val="right"/>
              <w:rPr>
                <w:sz w:val="16"/>
              </w:rPr>
            </w:pPr>
            <w:r>
              <w:rPr>
                <w:sz w:val="16"/>
              </w:rPr>
              <w:t>10 903</w:t>
            </w:r>
          </w:p>
        </w:tc>
        <w:tc>
          <w:tcPr>
            <w:tcW w:w="788" w:type="dxa"/>
          </w:tcPr>
          <w:p w:rsidR="00000000" w:rsidRDefault="00000000">
            <w:pPr>
              <w:spacing w:before="20" w:after="20"/>
              <w:ind w:right="57"/>
              <w:jc w:val="right"/>
              <w:rPr>
                <w:sz w:val="16"/>
              </w:rPr>
            </w:pPr>
            <w:r>
              <w:rPr>
                <w:sz w:val="16"/>
              </w:rPr>
              <w:t>22 892</w:t>
            </w:r>
          </w:p>
        </w:tc>
        <w:tc>
          <w:tcPr>
            <w:tcW w:w="740" w:type="dxa"/>
          </w:tcPr>
          <w:p w:rsidR="00000000" w:rsidRDefault="00000000">
            <w:pPr>
              <w:spacing w:before="20" w:after="20"/>
              <w:ind w:right="57"/>
              <w:jc w:val="right"/>
              <w:rPr>
                <w:sz w:val="16"/>
              </w:rPr>
            </w:pPr>
            <w:r>
              <w:rPr>
                <w:sz w:val="16"/>
              </w:rPr>
              <w:t>33 795</w:t>
            </w:r>
          </w:p>
        </w:tc>
        <w:tc>
          <w:tcPr>
            <w:tcW w:w="909" w:type="dxa"/>
          </w:tcPr>
          <w:p w:rsidR="00000000" w:rsidRDefault="00000000">
            <w:pPr>
              <w:spacing w:before="20" w:after="20"/>
              <w:jc w:val="center"/>
              <w:rPr>
                <w:sz w:val="16"/>
              </w:rPr>
            </w:pPr>
            <w:r>
              <w:rPr>
                <w:sz w:val="16"/>
              </w:rPr>
              <w:t>16</w:t>
            </w:r>
          </w:p>
        </w:tc>
      </w:tr>
      <w:tr w:rsidR="00000000">
        <w:tblPrEx>
          <w:tblCellMar>
            <w:top w:w="0" w:type="dxa"/>
            <w:bottom w:w="0" w:type="dxa"/>
          </w:tblCellMar>
        </w:tblPrEx>
        <w:trPr>
          <w:jc w:val="center"/>
        </w:trPr>
        <w:tc>
          <w:tcPr>
            <w:tcW w:w="935" w:type="dxa"/>
          </w:tcPr>
          <w:p w:rsidR="00000000" w:rsidRDefault="00000000">
            <w:pPr>
              <w:spacing w:before="20" w:after="20"/>
              <w:jc w:val="both"/>
              <w:rPr>
                <w:sz w:val="16"/>
              </w:rPr>
            </w:pPr>
            <w:r>
              <w:rPr>
                <w:sz w:val="16"/>
              </w:rPr>
              <w:t>1996/98</w:t>
            </w:r>
          </w:p>
        </w:tc>
        <w:tc>
          <w:tcPr>
            <w:tcW w:w="789" w:type="dxa"/>
          </w:tcPr>
          <w:p w:rsidR="00000000" w:rsidRDefault="00000000">
            <w:pPr>
              <w:spacing w:before="20" w:after="20"/>
              <w:ind w:right="57"/>
              <w:jc w:val="right"/>
              <w:rPr>
                <w:sz w:val="16"/>
              </w:rPr>
            </w:pPr>
            <w:r>
              <w:rPr>
                <w:sz w:val="16"/>
              </w:rPr>
              <w:t>87 120</w:t>
            </w:r>
          </w:p>
        </w:tc>
        <w:tc>
          <w:tcPr>
            <w:tcW w:w="783" w:type="dxa"/>
          </w:tcPr>
          <w:p w:rsidR="00000000" w:rsidRDefault="00000000">
            <w:pPr>
              <w:spacing w:before="20" w:after="20"/>
              <w:ind w:right="57"/>
              <w:jc w:val="right"/>
              <w:rPr>
                <w:sz w:val="16"/>
              </w:rPr>
            </w:pPr>
            <w:r>
              <w:rPr>
                <w:sz w:val="16"/>
              </w:rPr>
              <w:t>132 179</w:t>
            </w:r>
          </w:p>
        </w:tc>
        <w:tc>
          <w:tcPr>
            <w:tcW w:w="741" w:type="dxa"/>
          </w:tcPr>
          <w:p w:rsidR="00000000" w:rsidRDefault="00000000">
            <w:pPr>
              <w:spacing w:before="20" w:after="20"/>
              <w:jc w:val="right"/>
              <w:rPr>
                <w:sz w:val="16"/>
              </w:rPr>
            </w:pPr>
            <w:r>
              <w:rPr>
                <w:sz w:val="16"/>
              </w:rPr>
              <w:t>219 299</w:t>
            </w:r>
          </w:p>
        </w:tc>
        <w:tc>
          <w:tcPr>
            <w:tcW w:w="788" w:type="dxa"/>
          </w:tcPr>
          <w:p w:rsidR="00000000" w:rsidRDefault="00000000">
            <w:pPr>
              <w:spacing w:before="20" w:after="20"/>
              <w:ind w:right="57"/>
              <w:jc w:val="right"/>
              <w:rPr>
                <w:sz w:val="16"/>
              </w:rPr>
            </w:pPr>
            <w:r>
              <w:rPr>
                <w:sz w:val="16"/>
              </w:rPr>
              <w:t>70 153</w:t>
            </w:r>
          </w:p>
        </w:tc>
        <w:tc>
          <w:tcPr>
            <w:tcW w:w="788" w:type="dxa"/>
          </w:tcPr>
          <w:p w:rsidR="00000000" w:rsidRDefault="00000000">
            <w:pPr>
              <w:spacing w:before="20" w:after="20"/>
              <w:ind w:right="57"/>
              <w:jc w:val="right"/>
              <w:rPr>
                <w:sz w:val="16"/>
              </w:rPr>
            </w:pPr>
            <w:r>
              <w:rPr>
                <w:sz w:val="16"/>
              </w:rPr>
              <w:t>105 230</w:t>
            </w:r>
          </w:p>
        </w:tc>
        <w:tc>
          <w:tcPr>
            <w:tcW w:w="740" w:type="dxa"/>
          </w:tcPr>
          <w:p w:rsidR="00000000" w:rsidRDefault="00000000">
            <w:pPr>
              <w:spacing w:before="20" w:after="20"/>
              <w:jc w:val="right"/>
              <w:rPr>
                <w:sz w:val="16"/>
              </w:rPr>
            </w:pPr>
            <w:r>
              <w:rPr>
                <w:sz w:val="16"/>
              </w:rPr>
              <w:t>175 383</w:t>
            </w:r>
          </w:p>
        </w:tc>
        <w:tc>
          <w:tcPr>
            <w:tcW w:w="788" w:type="dxa"/>
          </w:tcPr>
          <w:p w:rsidR="00000000" w:rsidRDefault="00000000">
            <w:pPr>
              <w:spacing w:before="20" w:after="20"/>
              <w:ind w:right="57"/>
              <w:jc w:val="right"/>
              <w:rPr>
                <w:sz w:val="16"/>
              </w:rPr>
            </w:pPr>
            <w:r>
              <w:rPr>
                <w:sz w:val="16"/>
              </w:rPr>
              <w:t>16 967</w:t>
            </w:r>
          </w:p>
        </w:tc>
        <w:tc>
          <w:tcPr>
            <w:tcW w:w="788" w:type="dxa"/>
          </w:tcPr>
          <w:p w:rsidR="00000000" w:rsidRDefault="00000000">
            <w:pPr>
              <w:spacing w:before="20" w:after="20"/>
              <w:ind w:right="57"/>
              <w:jc w:val="right"/>
              <w:rPr>
                <w:sz w:val="16"/>
              </w:rPr>
            </w:pPr>
            <w:r>
              <w:rPr>
                <w:sz w:val="16"/>
              </w:rPr>
              <w:t>26 949</w:t>
            </w:r>
          </w:p>
        </w:tc>
        <w:tc>
          <w:tcPr>
            <w:tcW w:w="740" w:type="dxa"/>
          </w:tcPr>
          <w:p w:rsidR="00000000" w:rsidRDefault="00000000">
            <w:pPr>
              <w:spacing w:before="20" w:after="20"/>
              <w:ind w:right="57"/>
              <w:jc w:val="right"/>
              <w:rPr>
                <w:sz w:val="16"/>
              </w:rPr>
            </w:pPr>
            <w:r>
              <w:rPr>
                <w:sz w:val="16"/>
              </w:rPr>
              <w:t>43 916</w:t>
            </w:r>
          </w:p>
        </w:tc>
        <w:tc>
          <w:tcPr>
            <w:tcW w:w="909" w:type="dxa"/>
          </w:tcPr>
          <w:p w:rsidR="00000000" w:rsidRDefault="00000000">
            <w:pPr>
              <w:spacing w:before="20" w:after="20"/>
              <w:jc w:val="center"/>
              <w:rPr>
                <w:sz w:val="16"/>
              </w:rPr>
            </w:pPr>
            <w:r>
              <w:rPr>
                <w:sz w:val="16"/>
              </w:rPr>
              <w:t>20</w:t>
            </w:r>
          </w:p>
        </w:tc>
      </w:tr>
      <w:tr w:rsidR="00000000">
        <w:tblPrEx>
          <w:tblCellMar>
            <w:top w:w="0" w:type="dxa"/>
            <w:bottom w:w="0" w:type="dxa"/>
          </w:tblCellMar>
        </w:tblPrEx>
        <w:trPr>
          <w:jc w:val="center"/>
        </w:trPr>
        <w:tc>
          <w:tcPr>
            <w:tcW w:w="935" w:type="dxa"/>
          </w:tcPr>
          <w:p w:rsidR="00000000" w:rsidRDefault="00000000">
            <w:pPr>
              <w:spacing w:before="20" w:after="20"/>
              <w:jc w:val="both"/>
              <w:rPr>
                <w:sz w:val="16"/>
              </w:rPr>
            </w:pPr>
            <w:r>
              <w:rPr>
                <w:sz w:val="16"/>
              </w:rPr>
              <w:t>1997/99</w:t>
            </w:r>
          </w:p>
        </w:tc>
        <w:tc>
          <w:tcPr>
            <w:tcW w:w="789" w:type="dxa"/>
          </w:tcPr>
          <w:p w:rsidR="00000000" w:rsidRDefault="00000000">
            <w:pPr>
              <w:spacing w:before="20" w:after="20"/>
              <w:ind w:right="57"/>
              <w:jc w:val="right"/>
              <w:rPr>
                <w:sz w:val="16"/>
              </w:rPr>
            </w:pPr>
            <w:r>
              <w:rPr>
                <w:sz w:val="16"/>
              </w:rPr>
              <w:t>78 051</w:t>
            </w:r>
          </w:p>
        </w:tc>
        <w:tc>
          <w:tcPr>
            <w:tcW w:w="783" w:type="dxa"/>
          </w:tcPr>
          <w:p w:rsidR="00000000" w:rsidRDefault="00000000">
            <w:pPr>
              <w:spacing w:before="20" w:after="20"/>
              <w:ind w:right="57"/>
              <w:jc w:val="right"/>
              <w:rPr>
                <w:sz w:val="16"/>
              </w:rPr>
            </w:pPr>
            <w:r>
              <w:rPr>
                <w:sz w:val="16"/>
              </w:rPr>
              <w:t>129 274</w:t>
            </w:r>
          </w:p>
        </w:tc>
        <w:tc>
          <w:tcPr>
            <w:tcW w:w="741" w:type="dxa"/>
          </w:tcPr>
          <w:p w:rsidR="00000000" w:rsidRDefault="00000000">
            <w:pPr>
              <w:spacing w:before="20" w:after="20"/>
              <w:jc w:val="right"/>
              <w:rPr>
                <w:sz w:val="16"/>
              </w:rPr>
            </w:pPr>
            <w:r>
              <w:rPr>
                <w:sz w:val="16"/>
              </w:rPr>
              <w:t>207 325</w:t>
            </w:r>
          </w:p>
        </w:tc>
        <w:tc>
          <w:tcPr>
            <w:tcW w:w="788" w:type="dxa"/>
          </w:tcPr>
          <w:p w:rsidR="00000000" w:rsidRDefault="00000000">
            <w:pPr>
              <w:spacing w:before="20" w:after="20"/>
              <w:ind w:right="57"/>
              <w:jc w:val="right"/>
              <w:rPr>
                <w:sz w:val="16"/>
              </w:rPr>
            </w:pPr>
            <w:r>
              <w:rPr>
                <w:sz w:val="16"/>
              </w:rPr>
              <w:t>71 425</w:t>
            </w:r>
          </w:p>
        </w:tc>
        <w:tc>
          <w:tcPr>
            <w:tcW w:w="788" w:type="dxa"/>
          </w:tcPr>
          <w:p w:rsidR="00000000" w:rsidRDefault="00000000">
            <w:pPr>
              <w:spacing w:before="20" w:after="20"/>
              <w:ind w:right="57"/>
              <w:jc w:val="right"/>
              <w:rPr>
                <w:sz w:val="16"/>
              </w:rPr>
            </w:pPr>
            <w:r>
              <w:rPr>
                <w:sz w:val="16"/>
              </w:rPr>
              <w:t>109 129</w:t>
            </w:r>
          </w:p>
        </w:tc>
        <w:tc>
          <w:tcPr>
            <w:tcW w:w="740" w:type="dxa"/>
          </w:tcPr>
          <w:p w:rsidR="00000000" w:rsidRDefault="00000000">
            <w:pPr>
              <w:spacing w:before="20" w:after="20"/>
              <w:jc w:val="right"/>
              <w:rPr>
                <w:sz w:val="16"/>
              </w:rPr>
            </w:pPr>
            <w:r>
              <w:rPr>
                <w:sz w:val="16"/>
              </w:rPr>
              <w:t>180 554</w:t>
            </w:r>
          </w:p>
        </w:tc>
        <w:tc>
          <w:tcPr>
            <w:tcW w:w="788" w:type="dxa"/>
          </w:tcPr>
          <w:p w:rsidR="00000000" w:rsidRDefault="00000000">
            <w:pPr>
              <w:spacing w:before="20" w:after="20"/>
              <w:ind w:right="57"/>
              <w:jc w:val="right"/>
              <w:rPr>
                <w:sz w:val="16"/>
              </w:rPr>
            </w:pPr>
            <w:r>
              <w:rPr>
                <w:sz w:val="16"/>
              </w:rPr>
              <w:t>6 626</w:t>
            </w:r>
          </w:p>
        </w:tc>
        <w:tc>
          <w:tcPr>
            <w:tcW w:w="788" w:type="dxa"/>
          </w:tcPr>
          <w:p w:rsidR="00000000" w:rsidRDefault="00000000">
            <w:pPr>
              <w:spacing w:before="20" w:after="20"/>
              <w:ind w:right="57"/>
              <w:jc w:val="right"/>
              <w:rPr>
                <w:sz w:val="16"/>
              </w:rPr>
            </w:pPr>
            <w:r>
              <w:rPr>
                <w:sz w:val="16"/>
              </w:rPr>
              <w:t>20 145</w:t>
            </w:r>
          </w:p>
        </w:tc>
        <w:tc>
          <w:tcPr>
            <w:tcW w:w="740" w:type="dxa"/>
          </w:tcPr>
          <w:p w:rsidR="00000000" w:rsidRDefault="00000000">
            <w:pPr>
              <w:spacing w:before="20" w:after="20"/>
              <w:ind w:right="57"/>
              <w:jc w:val="right"/>
              <w:rPr>
                <w:sz w:val="16"/>
              </w:rPr>
            </w:pPr>
            <w:r>
              <w:rPr>
                <w:sz w:val="16"/>
              </w:rPr>
              <w:t>26 771</w:t>
            </w:r>
          </w:p>
        </w:tc>
        <w:tc>
          <w:tcPr>
            <w:tcW w:w="909" w:type="dxa"/>
          </w:tcPr>
          <w:p w:rsidR="00000000" w:rsidRDefault="00000000">
            <w:pPr>
              <w:spacing w:before="20" w:after="20"/>
              <w:jc w:val="center"/>
              <w:rPr>
                <w:sz w:val="16"/>
              </w:rPr>
            </w:pPr>
            <w:r>
              <w:rPr>
                <w:sz w:val="16"/>
              </w:rPr>
              <w:t>13</w:t>
            </w:r>
          </w:p>
        </w:tc>
      </w:tr>
      <w:tr w:rsidR="00000000">
        <w:tblPrEx>
          <w:tblCellMar>
            <w:top w:w="0" w:type="dxa"/>
            <w:bottom w:w="0" w:type="dxa"/>
          </w:tblCellMar>
        </w:tblPrEx>
        <w:trPr>
          <w:jc w:val="center"/>
        </w:trPr>
        <w:tc>
          <w:tcPr>
            <w:tcW w:w="935" w:type="dxa"/>
          </w:tcPr>
          <w:p w:rsidR="00000000" w:rsidRDefault="00000000">
            <w:pPr>
              <w:spacing w:before="20" w:after="20"/>
              <w:jc w:val="both"/>
              <w:rPr>
                <w:sz w:val="16"/>
              </w:rPr>
            </w:pPr>
            <w:r>
              <w:rPr>
                <w:sz w:val="16"/>
              </w:rPr>
              <w:t>1998/2000</w:t>
            </w:r>
          </w:p>
        </w:tc>
        <w:tc>
          <w:tcPr>
            <w:tcW w:w="789" w:type="dxa"/>
          </w:tcPr>
          <w:p w:rsidR="00000000" w:rsidRDefault="00000000">
            <w:pPr>
              <w:spacing w:before="20" w:after="20"/>
              <w:ind w:right="57"/>
              <w:jc w:val="right"/>
              <w:rPr>
                <w:sz w:val="16"/>
              </w:rPr>
            </w:pPr>
            <w:r>
              <w:rPr>
                <w:sz w:val="16"/>
              </w:rPr>
              <w:t>75 010</w:t>
            </w:r>
          </w:p>
        </w:tc>
        <w:tc>
          <w:tcPr>
            <w:tcW w:w="783" w:type="dxa"/>
          </w:tcPr>
          <w:p w:rsidR="00000000" w:rsidRDefault="00000000">
            <w:pPr>
              <w:spacing w:before="20" w:after="20"/>
              <w:ind w:right="57"/>
              <w:jc w:val="right"/>
              <w:rPr>
                <w:sz w:val="16"/>
              </w:rPr>
            </w:pPr>
            <w:r>
              <w:rPr>
                <w:sz w:val="16"/>
              </w:rPr>
              <w:t>112 540</w:t>
            </w:r>
          </w:p>
        </w:tc>
        <w:tc>
          <w:tcPr>
            <w:tcW w:w="741" w:type="dxa"/>
          </w:tcPr>
          <w:p w:rsidR="00000000" w:rsidRDefault="00000000">
            <w:pPr>
              <w:spacing w:before="20" w:after="20"/>
              <w:jc w:val="right"/>
              <w:rPr>
                <w:sz w:val="16"/>
              </w:rPr>
            </w:pPr>
            <w:r>
              <w:rPr>
                <w:sz w:val="16"/>
              </w:rPr>
              <w:t>187 550</w:t>
            </w:r>
          </w:p>
        </w:tc>
        <w:tc>
          <w:tcPr>
            <w:tcW w:w="788" w:type="dxa"/>
          </w:tcPr>
          <w:p w:rsidR="00000000" w:rsidRDefault="00000000">
            <w:pPr>
              <w:spacing w:before="20" w:after="20"/>
              <w:ind w:right="57"/>
              <w:jc w:val="right"/>
              <w:rPr>
                <w:sz w:val="16"/>
              </w:rPr>
            </w:pPr>
            <w:r>
              <w:rPr>
                <w:sz w:val="16"/>
              </w:rPr>
              <w:t>64 987</w:t>
            </w:r>
          </w:p>
        </w:tc>
        <w:tc>
          <w:tcPr>
            <w:tcW w:w="788" w:type="dxa"/>
          </w:tcPr>
          <w:p w:rsidR="00000000" w:rsidRDefault="00000000">
            <w:pPr>
              <w:spacing w:before="20" w:after="20"/>
              <w:ind w:right="57"/>
              <w:jc w:val="right"/>
              <w:rPr>
                <w:sz w:val="16"/>
              </w:rPr>
            </w:pPr>
            <w:r>
              <w:rPr>
                <w:sz w:val="16"/>
              </w:rPr>
              <w:t>98 794</w:t>
            </w:r>
          </w:p>
        </w:tc>
        <w:tc>
          <w:tcPr>
            <w:tcW w:w="740" w:type="dxa"/>
          </w:tcPr>
          <w:p w:rsidR="00000000" w:rsidRDefault="00000000">
            <w:pPr>
              <w:spacing w:before="20" w:after="20"/>
              <w:jc w:val="right"/>
              <w:rPr>
                <w:sz w:val="16"/>
              </w:rPr>
            </w:pPr>
            <w:r>
              <w:rPr>
                <w:sz w:val="16"/>
              </w:rPr>
              <w:t>163 781</w:t>
            </w:r>
          </w:p>
        </w:tc>
        <w:tc>
          <w:tcPr>
            <w:tcW w:w="788" w:type="dxa"/>
          </w:tcPr>
          <w:p w:rsidR="00000000" w:rsidRDefault="00000000">
            <w:pPr>
              <w:spacing w:before="20" w:after="20"/>
              <w:ind w:right="57"/>
              <w:jc w:val="right"/>
              <w:rPr>
                <w:sz w:val="16"/>
              </w:rPr>
            </w:pPr>
            <w:r>
              <w:rPr>
                <w:sz w:val="16"/>
              </w:rPr>
              <w:t>10 023</w:t>
            </w:r>
          </w:p>
        </w:tc>
        <w:tc>
          <w:tcPr>
            <w:tcW w:w="788" w:type="dxa"/>
          </w:tcPr>
          <w:p w:rsidR="00000000" w:rsidRDefault="00000000">
            <w:pPr>
              <w:spacing w:before="20" w:after="20"/>
              <w:ind w:right="57"/>
              <w:jc w:val="right"/>
              <w:rPr>
                <w:sz w:val="16"/>
              </w:rPr>
            </w:pPr>
            <w:r>
              <w:rPr>
                <w:sz w:val="16"/>
              </w:rPr>
              <w:t>13 746</w:t>
            </w:r>
          </w:p>
        </w:tc>
        <w:tc>
          <w:tcPr>
            <w:tcW w:w="740" w:type="dxa"/>
          </w:tcPr>
          <w:p w:rsidR="00000000" w:rsidRDefault="00000000">
            <w:pPr>
              <w:spacing w:before="20" w:after="20"/>
              <w:ind w:right="57"/>
              <w:jc w:val="right"/>
              <w:rPr>
                <w:sz w:val="16"/>
              </w:rPr>
            </w:pPr>
            <w:r>
              <w:rPr>
                <w:sz w:val="16"/>
              </w:rPr>
              <w:t>23 769</w:t>
            </w:r>
          </w:p>
        </w:tc>
        <w:tc>
          <w:tcPr>
            <w:tcW w:w="909" w:type="dxa"/>
          </w:tcPr>
          <w:p w:rsidR="00000000" w:rsidRDefault="00000000">
            <w:pPr>
              <w:spacing w:before="20" w:after="20"/>
              <w:jc w:val="center"/>
              <w:rPr>
                <w:sz w:val="16"/>
              </w:rPr>
            </w:pPr>
            <w:r>
              <w:rPr>
                <w:sz w:val="16"/>
              </w:rPr>
              <w:t>13</w:t>
            </w:r>
          </w:p>
        </w:tc>
      </w:tr>
      <w:tr w:rsidR="00000000">
        <w:tblPrEx>
          <w:tblCellMar>
            <w:top w:w="0" w:type="dxa"/>
            <w:bottom w:w="0" w:type="dxa"/>
          </w:tblCellMar>
        </w:tblPrEx>
        <w:trPr>
          <w:jc w:val="center"/>
        </w:trPr>
        <w:tc>
          <w:tcPr>
            <w:tcW w:w="935" w:type="dxa"/>
          </w:tcPr>
          <w:p w:rsidR="00000000" w:rsidRDefault="00000000">
            <w:pPr>
              <w:spacing w:before="20" w:after="20"/>
              <w:jc w:val="both"/>
              <w:rPr>
                <w:sz w:val="16"/>
              </w:rPr>
            </w:pPr>
            <w:r>
              <w:rPr>
                <w:sz w:val="16"/>
              </w:rPr>
              <w:t>2000/02</w:t>
            </w:r>
          </w:p>
        </w:tc>
        <w:tc>
          <w:tcPr>
            <w:tcW w:w="789" w:type="dxa"/>
          </w:tcPr>
          <w:p w:rsidR="00000000" w:rsidRDefault="00000000">
            <w:pPr>
              <w:spacing w:before="20" w:after="20"/>
              <w:ind w:right="57"/>
              <w:jc w:val="right"/>
              <w:rPr>
                <w:sz w:val="16"/>
              </w:rPr>
            </w:pPr>
            <w:r>
              <w:rPr>
                <w:sz w:val="16"/>
              </w:rPr>
              <w:t>74 411</w:t>
            </w:r>
          </w:p>
        </w:tc>
        <w:tc>
          <w:tcPr>
            <w:tcW w:w="783" w:type="dxa"/>
          </w:tcPr>
          <w:p w:rsidR="00000000" w:rsidRDefault="00000000">
            <w:pPr>
              <w:spacing w:before="20" w:after="20"/>
              <w:ind w:right="57"/>
              <w:jc w:val="right"/>
              <w:rPr>
                <w:sz w:val="16"/>
              </w:rPr>
            </w:pPr>
            <w:r>
              <w:rPr>
                <w:sz w:val="16"/>
              </w:rPr>
              <w:t>121 759</w:t>
            </w:r>
          </w:p>
        </w:tc>
        <w:tc>
          <w:tcPr>
            <w:tcW w:w="741" w:type="dxa"/>
          </w:tcPr>
          <w:p w:rsidR="00000000" w:rsidRDefault="00000000">
            <w:pPr>
              <w:spacing w:before="20" w:after="20"/>
              <w:jc w:val="right"/>
              <w:rPr>
                <w:sz w:val="16"/>
              </w:rPr>
            </w:pPr>
            <w:r>
              <w:rPr>
                <w:sz w:val="16"/>
              </w:rPr>
              <w:t>196 170</w:t>
            </w:r>
          </w:p>
        </w:tc>
        <w:tc>
          <w:tcPr>
            <w:tcW w:w="788" w:type="dxa"/>
          </w:tcPr>
          <w:p w:rsidR="00000000" w:rsidRDefault="00000000">
            <w:pPr>
              <w:spacing w:before="20" w:after="20"/>
              <w:ind w:right="57"/>
              <w:jc w:val="right"/>
              <w:rPr>
                <w:sz w:val="16"/>
              </w:rPr>
            </w:pPr>
            <w:r>
              <w:rPr>
                <w:sz w:val="16"/>
              </w:rPr>
              <w:t>69 571</w:t>
            </w:r>
          </w:p>
        </w:tc>
        <w:tc>
          <w:tcPr>
            <w:tcW w:w="788" w:type="dxa"/>
          </w:tcPr>
          <w:p w:rsidR="00000000" w:rsidRDefault="00000000">
            <w:pPr>
              <w:spacing w:before="20" w:after="20"/>
              <w:ind w:right="57"/>
              <w:jc w:val="right"/>
              <w:rPr>
                <w:sz w:val="16"/>
              </w:rPr>
            </w:pPr>
            <w:r>
              <w:rPr>
                <w:sz w:val="16"/>
              </w:rPr>
              <w:t>102 882</w:t>
            </w:r>
          </w:p>
        </w:tc>
        <w:tc>
          <w:tcPr>
            <w:tcW w:w="740" w:type="dxa"/>
          </w:tcPr>
          <w:p w:rsidR="00000000" w:rsidRDefault="00000000">
            <w:pPr>
              <w:spacing w:before="20" w:after="20"/>
              <w:jc w:val="right"/>
              <w:rPr>
                <w:sz w:val="16"/>
              </w:rPr>
            </w:pPr>
            <w:r>
              <w:rPr>
                <w:sz w:val="16"/>
              </w:rPr>
              <w:t>172 453</w:t>
            </w:r>
          </w:p>
        </w:tc>
        <w:tc>
          <w:tcPr>
            <w:tcW w:w="788" w:type="dxa"/>
          </w:tcPr>
          <w:p w:rsidR="00000000" w:rsidRDefault="00000000">
            <w:pPr>
              <w:spacing w:before="20" w:after="20"/>
              <w:ind w:right="57"/>
              <w:jc w:val="right"/>
              <w:rPr>
                <w:sz w:val="16"/>
              </w:rPr>
            </w:pPr>
            <w:r>
              <w:rPr>
                <w:sz w:val="16"/>
              </w:rPr>
              <w:t>4 840</w:t>
            </w:r>
          </w:p>
        </w:tc>
        <w:tc>
          <w:tcPr>
            <w:tcW w:w="788" w:type="dxa"/>
          </w:tcPr>
          <w:p w:rsidR="00000000" w:rsidRDefault="00000000">
            <w:pPr>
              <w:spacing w:before="20" w:after="20"/>
              <w:ind w:right="57"/>
              <w:jc w:val="right"/>
              <w:rPr>
                <w:sz w:val="16"/>
              </w:rPr>
            </w:pPr>
            <w:r>
              <w:rPr>
                <w:sz w:val="16"/>
              </w:rPr>
              <w:t>18 877</w:t>
            </w:r>
          </w:p>
        </w:tc>
        <w:tc>
          <w:tcPr>
            <w:tcW w:w="740" w:type="dxa"/>
          </w:tcPr>
          <w:p w:rsidR="00000000" w:rsidRDefault="00000000">
            <w:pPr>
              <w:spacing w:before="20" w:after="20"/>
              <w:ind w:right="57"/>
              <w:jc w:val="right"/>
              <w:rPr>
                <w:sz w:val="16"/>
              </w:rPr>
            </w:pPr>
            <w:r>
              <w:rPr>
                <w:sz w:val="16"/>
              </w:rPr>
              <w:t>23 717</w:t>
            </w:r>
          </w:p>
        </w:tc>
        <w:tc>
          <w:tcPr>
            <w:tcW w:w="909" w:type="dxa"/>
          </w:tcPr>
          <w:p w:rsidR="00000000" w:rsidRDefault="00000000">
            <w:pPr>
              <w:spacing w:before="20" w:after="20"/>
              <w:jc w:val="center"/>
              <w:rPr>
                <w:sz w:val="16"/>
              </w:rPr>
            </w:pPr>
            <w:r>
              <w:rPr>
                <w:sz w:val="16"/>
              </w:rPr>
              <w:t>12</w:t>
            </w:r>
          </w:p>
        </w:tc>
      </w:tr>
      <w:tr w:rsidR="00000000">
        <w:tblPrEx>
          <w:tblCellMar>
            <w:top w:w="0" w:type="dxa"/>
            <w:bottom w:w="0" w:type="dxa"/>
          </w:tblCellMar>
        </w:tblPrEx>
        <w:trPr>
          <w:jc w:val="center"/>
        </w:trPr>
        <w:tc>
          <w:tcPr>
            <w:tcW w:w="935" w:type="dxa"/>
          </w:tcPr>
          <w:p w:rsidR="00000000" w:rsidRDefault="00000000">
            <w:pPr>
              <w:spacing w:before="20" w:after="20"/>
              <w:jc w:val="both"/>
              <w:rPr>
                <w:sz w:val="16"/>
              </w:rPr>
            </w:pPr>
            <w:r>
              <w:rPr>
                <w:sz w:val="16"/>
              </w:rPr>
              <w:t>2003/05</w:t>
            </w:r>
          </w:p>
        </w:tc>
        <w:tc>
          <w:tcPr>
            <w:tcW w:w="789" w:type="dxa"/>
          </w:tcPr>
          <w:p w:rsidR="00000000" w:rsidRDefault="00000000">
            <w:pPr>
              <w:spacing w:before="20" w:after="20"/>
              <w:ind w:right="57"/>
              <w:jc w:val="right"/>
              <w:rPr>
                <w:sz w:val="16"/>
              </w:rPr>
            </w:pPr>
            <w:r>
              <w:rPr>
                <w:sz w:val="16"/>
              </w:rPr>
              <w:t>121 797</w:t>
            </w:r>
          </w:p>
        </w:tc>
        <w:tc>
          <w:tcPr>
            <w:tcW w:w="783" w:type="dxa"/>
          </w:tcPr>
          <w:p w:rsidR="00000000" w:rsidRDefault="00000000">
            <w:pPr>
              <w:spacing w:before="20" w:after="20"/>
              <w:ind w:right="57"/>
              <w:jc w:val="right"/>
              <w:rPr>
                <w:sz w:val="16"/>
              </w:rPr>
            </w:pPr>
            <w:r>
              <w:rPr>
                <w:sz w:val="16"/>
              </w:rPr>
              <w:t>191 110</w:t>
            </w:r>
          </w:p>
        </w:tc>
        <w:tc>
          <w:tcPr>
            <w:tcW w:w="741" w:type="dxa"/>
          </w:tcPr>
          <w:p w:rsidR="00000000" w:rsidRDefault="00000000">
            <w:pPr>
              <w:spacing w:before="20" w:after="20"/>
              <w:jc w:val="right"/>
              <w:rPr>
                <w:sz w:val="16"/>
              </w:rPr>
            </w:pPr>
            <w:r>
              <w:rPr>
                <w:sz w:val="16"/>
              </w:rPr>
              <w:t>312 907</w:t>
            </w:r>
          </w:p>
        </w:tc>
        <w:tc>
          <w:tcPr>
            <w:tcW w:w="788" w:type="dxa"/>
          </w:tcPr>
          <w:p w:rsidR="00000000" w:rsidRDefault="00000000">
            <w:pPr>
              <w:spacing w:before="20" w:after="20"/>
              <w:ind w:right="57"/>
              <w:jc w:val="right"/>
              <w:rPr>
                <w:sz w:val="16"/>
              </w:rPr>
            </w:pPr>
            <w:r>
              <w:rPr>
                <w:sz w:val="16"/>
              </w:rPr>
              <w:t>–</w:t>
            </w:r>
          </w:p>
        </w:tc>
        <w:tc>
          <w:tcPr>
            <w:tcW w:w="788" w:type="dxa"/>
          </w:tcPr>
          <w:p w:rsidR="00000000" w:rsidRDefault="00000000">
            <w:pPr>
              <w:spacing w:before="20" w:after="20"/>
              <w:ind w:right="57"/>
              <w:jc w:val="right"/>
              <w:rPr>
                <w:sz w:val="16"/>
              </w:rPr>
            </w:pPr>
            <w:r>
              <w:rPr>
                <w:sz w:val="16"/>
              </w:rPr>
              <w:t>–</w:t>
            </w:r>
          </w:p>
        </w:tc>
        <w:tc>
          <w:tcPr>
            <w:tcW w:w="740" w:type="dxa"/>
          </w:tcPr>
          <w:p w:rsidR="00000000" w:rsidRDefault="00000000">
            <w:pPr>
              <w:spacing w:before="20" w:after="20"/>
              <w:jc w:val="right"/>
              <w:rPr>
                <w:sz w:val="16"/>
              </w:rPr>
            </w:pPr>
            <w:r>
              <w:rPr>
                <w:sz w:val="16"/>
              </w:rPr>
              <w:t>–</w:t>
            </w:r>
          </w:p>
        </w:tc>
        <w:tc>
          <w:tcPr>
            <w:tcW w:w="788" w:type="dxa"/>
          </w:tcPr>
          <w:p w:rsidR="00000000" w:rsidRDefault="00000000">
            <w:pPr>
              <w:spacing w:before="20" w:after="20"/>
              <w:ind w:right="57"/>
              <w:jc w:val="right"/>
              <w:rPr>
                <w:sz w:val="16"/>
              </w:rPr>
            </w:pPr>
          </w:p>
        </w:tc>
        <w:tc>
          <w:tcPr>
            <w:tcW w:w="788" w:type="dxa"/>
          </w:tcPr>
          <w:p w:rsidR="00000000" w:rsidRDefault="00000000">
            <w:pPr>
              <w:spacing w:before="20" w:after="20"/>
              <w:ind w:right="57"/>
              <w:jc w:val="right"/>
              <w:rPr>
                <w:sz w:val="16"/>
              </w:rPr>
            </w:pPr>
          </w:p>
        </w:tc>
        <w:tc>
          <w:tcPr>
            <w:tcW w:w="740" w:type="dxa"/>
          </w:tcPr>
          <w:p w:rsidR="00000000" w:rsidRDefault="00000000">
            <w:pPr>
              <w:spacing w:before="20" w:after="20"/>
              <w:ind w:right="57"/>
              <w:jc w:val="right"/>
              <w:rPr>
                <w:sz w:val="16"/>
              </w:rPr>
            </w:pPr>
            <w:r>
              <w:rPr>
                <w:sz w:val="16"/>
              </w:rPr>
              <w:t>–</w:t>
            </w:r>
          </w:p>
        </w:tc>
        <w:tc>
          <w:tcPr>
            <w:tcW w:w="909" w:type="dxa"/>
          </w:tcPr>
          <w:p w:rsidR="00000000" w:rsidRDefault="00000000">
            <w:pPr>
              <w:spacing w:before="20" w:after="20"/>
              <w:jc w:val="center"/>
              <w:rPr>
                <w:sz w:val="16"/>
              </w:rPr>
            </w:pPr>
          </w:p>
        </w:tc>
      </w:tr>
      <w:tr w:rsidR="00000000">
        <w:tblPrEx>
          <w:tblCellMar>
            <w:top w:w="0" w:type="dxa"/>
            <w:bottom w:w="0" w:type="dxa"/>
          </w:tblCellMar>
        </w:tblPrEx>
        <w:trPr>
          <w:jc w:val="center"/>
        </w:trPr>
        <w:tc>
          <w:tcPr>
            <w:tcW w:w="935" w:type="dxa"/>
          </w:tcPr>
          <w:p w:rsidR="00000000" w:rsidRDefault="00000000">
            <w:pPr>
              <w:pStyle w:val="Heading2"/>
              <w:keepNext w:val="0"/>
              <w:spacing w:before="20" w:after="20"/>
              <w:jc w:val="both"/>
              <w:rPr>
                <w:sz w:val="16"/>
              </w:rPr>
            </w:pPr>
            <w:r>
              <w:rPr>
                <w:sz w:val="16"/>
              </w:rPr>
              <w:t>ИТОГО</w:t>
            </w:r>
          </w:p>
        </w:tc>
        <w:tc>
          <w:tcPr>
            <w:tcW w:w="789" w:type="dxa"/>
          </w:tcPr>
          <w:p w:rsidR="00000000" w:rsidRDefault="00000000">
            <w:pPr>
              <w:spacing w:before="20" w:after="20"/>
              <w:ind w:right="57"/>
              <w:jc w:val="right"/>
              <w:rPr>
                <w:sz w:val="16"/>
              </w:rPr>
            </w:pPr>
            <w:r>
              <w:rPr>
                <w:sz w:val="16"/>
              </w:rPr>
              <w:t>792 794</w:t>
            </w:r>
          </w:p>
        </w:tc>
        <w:tc>
          <w:tcPr>
            <w:tcW w:w="783" w:type="dxa"/>
          </w:tcPr>
          <w:p w:rsidR="00000000" w:rsidRDefault="00000000">
            <w:pPr>
              <w:spacing w:before="20" w:after="20"/>
              <w:ind w:right="57"/>
              <w:jc w:val="right"/>
              <w:rPr>
                <w:sz w:val="16"/>
              </w:rPr>
            </w:pPr>
            <w:r>
              <w:rPr>
                <w:sz w:val="16"/>
              </w:rPr>
              <w:t>1 230878</w:t>
            </w:r>
          </w:p>
        </w:tc>
        <w:tc>
          <w:tcPr>
            <w:tcW w:w="741" w:type="dxa"/>
          </w:tcPr>
          <w:p w:rsidR="00000000" w:rsidRDefault="00000000">
            <w:pPr>
              <w:spacing w:before="20" w:after="20"/>
              <w:jc w:val="right"/>
              <w:rPr>
                <w:sz w:val="16"/>
              </w:rPr>
            </w:pPr>
            <w:r>
              <w:rPr>
                <w:sz w:val="16"/>
              </w:rPr>
              <w:t>2 023 672</w:t>
            </w:r>
          </w:p>
        </w:tc>
        <w:tc>
          <w:tcPr>
            <w:tcW w:w="788" w:type="dxa"/>
          </w:tcPr>
          <w:p w:rsidR="00000000" w:rsidRDefault="00000000">
            <w:pPr>
              <w:spacing w:before="20" w:after="20"/>
              <w:ind w:right="57"/>
              <w:jc w:val="right"/>
              <w:rPr>
                <w:sz w:val="16"/>
              </w:rPr>
            </w:pPr>
            <w:r>
              <w:rPr>
                <w:sz w:val="16"/>
              </w:rPr>
              <w:t>563 486</w:t>
            </w:r>
          </w:p>
        </w:tc>
        <w:tc>
          <w:tcPr>
            <w:tcW w:w="788" w:type="dxa"/>
          </w:tcPr>
          <w:p w:rsidR="00000000" w:rsidRDefault="00000000">
            <w:pPr>
              <w:spacing w:before="20" w:after="20"/>
              <w:ind w:right="57"/>
              <w:jc w:val="right"/>
              <w:rPr>
                <w:sz w:val="16"/>
              </w:rPr>
            </w:pPr>
            <w:r>
              <w:rPr>
                <w:sz w:val="16"/>
              </w:rPr>
              <w:t>855 399</w:t>
            </w:r>
          </w:p>
        </w:tc>
        <w:tc>
          <w:tcPr>
            <w:tcW w:w="740" w:type="dxa"/>
          </w:tcPr>
          <w:p w:rsidR="00000000" w:rsidRDefault="00000000">
            <w:pPr>
              <w:spacing w:before="20" w:after="20"/>
              <w:jc w:val="right"/>
              <w:rPr>
                <w:sz w:val="16"/>
              </w:rPr>
            </w:pPr>
            <w:r>
              <w:rPr>
                <w:sz w:val="16"/>
              </w:rPr>
              <w:t>1 418 885</w:t>
            </w:r>
          </w:p>
        </w:tc>
        <w:tc>
          <w:tcPr>
            <w:tcW w:w="788" w:type="dxa"/>
          </w:tcPr>
          <w:p w:rsidR="00000000" w:rsidRDefault="00000000">
            <w:pPr>
              <w:spacing w:before="20" w:after="20"/>
              <w:ind w:right="57"/>
              <w:jc w:val="right"/>
              <w:rPr>
                <w:sz w:val="16"/>
              </w:rPr>
            </w:pPr>
            <w:r>
              <w:rPr>
                <w:sz w:val="16"/>
              </w:rPr>
              <w:t>107 511</w:t>
            </w:r>
          </w:p>
        </w:tc>
        <w:tc>
          <w:tcPr>
            <w:tcW w:w="788" w:type="dxa"/>
          </w:tcPr>
          <w:p w:rsidR="00000000" w:rsidRDefault="00000000">
            <w:pPr>
              <w:spacing w:before="20" w:after="20"/>
              <w:ind w:right="57"/>
              <w:jc w:val="right"/>
              <w:rPr>
                <w:sz w:val="16"/>
              </w:rPr>
            </w:pPr>
            <w:r>
              <w:rPr>
                <w:sz w:val="16"/>
              </w:rPr>
              <w:t>184 369</w:t>
            </w:r>
          </w:p>
        </w:tc>
        <w:tc>
          <w:tcPr>
            <w:tcW w:w="740" w:type="dxa"/>
          </w:tcPr>
          <w:p w:rsidR="00000000" w:rsidRDefault="00000000">
            <w:pPr>
              <w:spacing w:before="20" w:after="20"/>
              <w:ind w:right="57"/>
              <w:jc w:val="right"/>
              <w:rPr>
                <w:sz w:val="16"/>
              </w:rPr>
            </w:pPr>
            <w:r>
              <w:rPr>
                <w:sz w:val="16"/>
              </w:rPr>
              <w:t>291 880</w:t>
            </w:r>
          </w:p>
        </w:tc>
        <w:tc>
          <w:tcPr>
            <w:tcW w:w="909" w:type="dxa"/>
          </w:tcPr>
          <w:p w:rsidR="00000000" w:rsidRDefault="00000000">
            <w:pPr>
              <w:spacing w:before="20" w:after="20"/>
              <w:jc w:val="center"/>
              <w:rPr>
                <w:sz w:val="16"/>
              </w:rPr>
            </w:pPr>
            <w:r>
              <w:rPr>
                <w:sz w:val="16"/>
              </w:rPr>
              <w:t>17</w:t>
            </w:r>
          </w:p>
        </w:tc>
      </w:tr>
    </w:tbl>
    <w:p w:rsidR="00000000" w:rsidRDefault="00000000">
      <w:pPr>
        <w:tabs>
          <w:tab w:val="left" w:pos="680"/>
          <w:tab w:val="left" w:pos="1021"/>
        </w:tabs>
        <w:spacing w:before="240"/>
        <w:jc w:val="both"/>
        <w:rPr>
          <w:b/>
          <w:sz w:val="22"/>
        </w:rPr>
      </w:pPr>
      <w:r>
        <w:rPr>
          <w:b/>
          <w:sz w:val="22"/>
        </w:rPr>
        <w:t>Участие женщин в программах профессиональной подготовки в Гане</w:t>
      </w:r>
    </w:p>
    <w:p w:rsidR="00000000" w:rsidRDefault="00000000">
      <w:pPr>
        <w:pStyle w:val="BodyText3"/>
        <w:spacing w:before="120" w:line="240" w:lineRule="auto"/>
      </w:pPr>
      <w:r>
        <w:t>132.</w:t>
      </w:r>
      <w:r>
        <w:tab/>
        <w:t>Несмотря на то что число женщин на курсах профессиональной подготовки и обучения нетрадиционным для женщин специальностям с годами несколько увеличилось, результаты проведенного НИПП в семи центрах профессиональной подготовки исследования под названием "Увеличение числа женщин на курсах профессиональной подготовки в Гане" показали, что социальные и культурные факторы и особенно религиозные традиции препятствуют обучению женщин специальностям, которые считаются прерогативой мужчин.</w:t>
      </w:r>
    </w:p>
    <w:p w:rsidR="00000000" w:rsidRDefault="00000000">
      <w:pPr>
        <w:tabs>
          <w:tab w:val="left" w:pos="680"/>
          <w:tab w:val="left" w:pos="1021"/>
        </w:tabs>
        <w:spacing w:before="120"/>
        <w:jc w:val="both"/>
        <w:rPr>
          <w:sz w:val="22"/>
        </w:rPr>
      </w:pPr>
      <w:r>
        <w:rPr>
          <w:sz w:val="22"/>
        </w:rPr>
        <w:tab/>
        <w:t>a)</w:t>
      </w:r>
      <w:r>
        <w:rPr>
          <w:sz w:val="22"/>
        </w:rPr>
        <w:tab/>
        <w:t>Для исправления данной ситуации в эти центры были назначены координаторы, в обязанности которых входила просветительская работа среди родителей и девушек с целью побудить девушек записываться на курсы профессиональной подготовки и приобретать нетрадиционные для женщин специальности. В программу обучения в пяти центрах профессиональной подготовки были включены новые специальности, считающиеся подходящими для женщин, такие, например, как облицовщик. Были также открыты два центра профессиональной подготовки, а частные заведения такого типа были включены в государственную систему. Кроме того, был открыт ряд ориентированных на девушек курсов для повышения заинтересованности женщин в получении профессиональной подготовки в этих центрах. Благодаря усилиям НИПП и НПО были построены женские общежития и раздевалки для девочек, которых не было в 1990-е годы.</w:t>
      </w:r>
    </w:p>
    <w:p w:rsidR="00000000" w:rsidRDefault="00000000">
      <w:pPr>
        <w:pStyle w:val="BodyText3"/>
        <w:spacing w:before="120" w:line="240" w:lineRule="auto"/>
      </w:pPr>
      <w:r>
        <w:tab/>
        <w:t>b)</w:t>
      </w:r>
      <w:r>
        <w:tab/>
        <w:t>В центрах НИПП осуществляется программа, призванная в короткий срок обучить слушателей необходимым практическим навыкам. Большинство организуемых курсов представляют интерес для девочек, такие как изготовление мыла и губной помады, батик (роспись ткани), переработка продуктов питания. Все эти усилия направлены на увеличение охвата девушек программами этих центров. Данных о числе мужчин, обучающихся по этим программам, не имеется. НИПП собирает дезагрегированные данные для будущего использования.</w:t>
      </w:r>
    </w:p>
    <w:p w:rsidR="00000000" w:rsidRDefault="00000000">
      <w:pPr>
        <w:tabs>
          <w:tab w:val="left" w:pos="680"/>
          <w:tab w:val="left" w:pos="1021"/>
        </w:tabs>
        <w:spacing w:before="120" w:after="120"/>
        <w:jc w:val="center"/>
        <w:rPr>
          <w:b/>
          <w:sz w:val="22"/>
        </w:rPr>
      </w:pPr>
      <w:r>
        <w:rPr>
          <w:b/>
          <w:sz w:val="22"/>
        </w:rPr>
        <w:t>Таблица 14. Женщины – студентки первых курсов в 1997–2001 годах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05"/>
        <w:gridCol w:w="3510"/>
        <w:gridCol w:w="720"/>
        <w:gridCol w:w="810"/>
        <w:gridCol w:w="810"/>
        <w:gridCol w:w="810"/>
        <w:gridCol w:w="810"/>
        <w:gridCol w:w="714"/>
      </w:tblGrid>
      <w:tr w:rsidR="00000000">
        <w:tblPrEx>
          <w:tblCellMar>
            <w:top w:w="0" w:type="dxa"/>
            <w:left w:w="0" w:type="dxa"/>
            <w:bottom w:w="0" w:type="dxa"/>
            <w:right w:w="0" w:type="dxa"/>
          </w:tblCellMar>
        </w:tblPrEx>
        <w:trPr>
          <w:tblHeader/>
          <w:jc w:val="center"/>
        </w:trPr>
        <w:tc>
          <w:tcPr>
            <w:tcW w:w="605" w:type="dxa"/>
          </w:tcPr>
          <w:p w:rsidR="00000000" w:rsidRDefault="00000000">
            <w:pPr>
              <w:tabs>
                <w:tab w:val="left" w:pos="680"/>
                <w:tab w:val="left" w:pos="1021"/>
              </w:tabs>
              <w:spacing w:line="196" w:lineRule="exact"/>
              <w:jc w:val="both"/>
              <w:rPr>
                <w:b/>
                <w:sz w:val="18"/>
              </w:rPr>
            </w:pPr>
            <w:r>
              <w:rPr>
                <w:b/>
                <w:sz w:val="18"/>
              </w:rPr>
              <w:t>№ п/п</w:t>
            </w:r>
          </w:p>
        </w:tc>
        <w:tc>
          <w:tcPr>
            <w:tcW w:w="3510" w:type="dxa"/>
          </w:tcPr>
          <w:p w:rsidR="00000000" w:rsidRDefault="00000000">
            <w:pPr>
              <w:tabs>
                <w:tab w:val="left" w:pos="680"/>
                <w:tab w:val="left" w:pos="1021"/>
              </w:tabs>
              <w:spacing w:line="196" w:lineRule="exact"/>
              <w:rPr>
                <w:b/>
                <w:sz w:val="18"/>
              </w:rPr>
            </w:pPr>
            <w:r>
              <w:rPr>
                <w:b/>
                <w:sz w:val="18"/>
              </w:rPr>
              <w:t>Род занятий</w:t>
            </w:r>
          </w:p>
        </w:tc>
        <w:tc>
          <w:tcPr>
            <w:tcW w:w="720" w:type="dxa"/>
          </w:tcPr>
          <w:p w:rsidR="00000000" w:rsidRDefault="00000000">
            <w:pPr>
              <w:tabs>
                <w:tab w:val="left" w:pos="680"/>
                <w:tab w:val="left" w:pos="1021"/>
              </w:tabs>
              <w:spacing w:line="196" w:lineRule="exact"/>
              <w:jc w:val="center"/>
              <w:rPr>
                <w:b/>
                <w:sz w:val="18"/>
              </w:rPr>
            </w:pPr>
            <w:r>
              <w:rPr>
                <w:b/>
                <w:sz w:val="18"/>
              </w:rPr>
              <w:t>1997 год</w:t>
            </w:r>
          </w:p>
        </w:tc>
        <w:tc>
          <w:tcPr>
            <w:tcW w:w="810" w:type="dxa"/>
          </w:tcPr>
          <w:p w:rsidR="00000000" w:rsidRDefault="00000000">
            <w:pPr>
              <w:tabs>
                <w:tab w:val="left" w:pos="680"/>
                <w:tab w:val="left" w:pos="1021"/>
              </w:tabs>
              <w:spacing w:line="196" w:lineRule="exact"/>
              <w:jc w:val="center"/>
              <w:rPr>
                <w:b/>
                <w:sz w:val="18"/>
              </w:rPr>
            </w:pPr>
            <w:r>
              <w:rPr>
                <w:b/>
                <w:sz w:val="18"/>
              </w:rPr>
              <w:t>1998 год</w:t>
            </w:r>
          </w:p>
        </w:tc>
        <w:tc>
          <w:tcPr>
            <w:tcW w:w="810" w:type="dxa"/>
          </w:tcPr>
          <w:p w:rsidR="00000000" w:rsidRDefault="00000000">
            <w:pPr>
              <w:tabs>
                <w:tab w:val="left" w:pos="680"/>
                <w:tab w:val="left" w:pos="1021"/>
              </w:tabs>
              <w:spacing w:line="196" w:lineRule="exact"/>
              <w:jc w:val="center"/>
              <w:rPr>
                <w:b/>
                <w:sz w:val="18"/>
              </w:rPr>
            </w:pPr>
            <w:r>
              <w:rPr>
                <w:b/>
                <w:sz w:val="18"/>
              </w:rPr>
              <w:t>1999 год</w:t>
            </w:r>
          </w:p>
        </w:tc>
        <w:tc>
          <w:tcPr>
            <w:tcW w:w="810" w:type="dxa"/>
          </w:tcPr>
          <w:p w:rsidR="00000000" w:rsidRDefault="00000000">
            <w:pPr>
              <w:tabs>
                <w:tab w:val="left" w:pos="680"/>
                <w:tab w:val="left" w:pos="1021"/>
              </w:tabs>
              <w:spacing w:line="196" w:lineRule="exact"/>
              <w:jc w:val="center"/>
              <w:rPr>
                <w:b/>
                <w:sz w:val="18"/>
              </w:rPr>
            </w:pPr>
            <w:r>
              <w:rPr>
                <w:b/>
                <w:sz w:val="18"/>
              </w:rPr>
              <w:t>2000 год</w:t>
            </w:r>
          </w:p>
        </w:tc>
        <w:tc>
          <w:tcPr>
            <w:tcW w:w="810" w:type="dxa"/>
          </w:tcPr>
          <w:p w:rsidR="00000000" w:rsidRDefault="00000000">
            <w:pPr>
              <w:tabs>
                <w:tab w:val="left" w:pos="680"/>
                <w:tab w:val="left" w:pos="1021"/>
              </w:tabs>
              <w:spacing w:line="196" w:lineRule="exact"/>
              <w:jc w:val="center"/>
              <w:rPr>
                <w:b/>
                <w:sz w:val="18"/>
              </w:rPr>
            </w:pPr>
            <w:r>
              <w:rPr>
                <w:b/>
                <w:sz w:val="18"/>
              </w:rPr>
              <w:t>2001 год</w:t>
            </w:r>
          </w:p>
        </w:tc>
        <w:tc>
          <w:tcPr>
            <w:tcW w:w="714" w:type="dxa"/>
          </w:tcPr>
          <w:p w:rsidR="00000000" w:rsidRDefault="00000000">
            <w:pPr>
              <w:tabs>
                <w:tab w:val="left" w:pos="680"/>
                <w:tab w:val="left" w:pos="1021"/>
              </w:tabs>
              <w:spacing w:line="196" w:lineRule="exact"/>
              <w:jc w:val="center"/>
              <w:rPr>
                <w:b/>
                <w:sz w:val="18"/>
              </w:rPr>
            </w:pPr>
            <w:r>
              <w:rPr>
                <w:b/>
                <w:sz w:val="18"/>
              </w:rPr>
              <w:t>ИТОГО</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w:t>
            </w:r>
          </w:p>
        </w:tc>
        <w:tc>
          <w:tcPr>
            <w:tcW w:w="3510" w:type="dxa"/>
          </w:tcPr>
          <w:p w:rsidR="00000000" w:rsidRDefault="00000000">
            <w:pPr>
              <w:tabs>
                <w:tab w:val="left" w:pos="680"/>
                <w:tab w:val="left" w:pos="1021"/>
              </w:tabs>
              <w:spacing w:line="196" w:lineRule="exact"/>
              <w:rPr>
                <w:sz w:val="18"/>
              </w:rPr>
            </w:pPr>
            <w:r>
              <w:rPr>
                <w:sz w:val="18"/>
              </w:rPr>
              <w:t>Электротехника (общий профиль)</w:t>
            </w:r>
          </w:p>
        </w:tc>
        <w:tc>
          <w:tcPr>
            <w:tcW w:w="720" w:type="dxa"/>
          </w:tcPr>
          <w:p w:rsidR="00000000" w:rsidRDefault="00000000">
            <w:pPr>
              <w:widowControl w:val="0"/>
              <w:tabs>
                <w:tab w:val="decimal" w:pos="454"/>
              </w:tabs>
              <w:spacing w:line="196" w:lineRule="exact"/>
              <w:jc w:val="both"/>
              <w:rPr>
                <w:sz w:val="18"/>
              </w:rPr>
            </w:pPr>
            <w:r>
              <w:rPr>
                <w:sz w:val="18"/>
              </w:rPr>
              <w:t>3</w:t>
            </w:r>
          </w:p>
        </w:tc>
        <w:tc>
          <w:tcPr>
            <w:tcW w:w="810" w:type="dxa"/>
          </w:tcPr>
          <w:p w:rsidR="00000000" w:rsidRDefault="00000000">
            <w:pPr>
              <w:widowControl w:val="0"/>
              <w:tabs>
                <w:tab w:val="decimal" w:pos="454"/>
              </w:tabs>
              <w:spacing w:line="196" w:lineRule="exact"/>
              <w:jc w:val="both"/>
              <w:rPr>
                <w:sz w:val="18"/>
              </w:rPr>
            </w:pPr>
            <w:r>
              <w:rPr>
                <w:sz w:val="18"/>
              </w:rPr>
              <w:t>13</w:t>
            </w:r>
          </w:p>
        </w:tc>
        <w:tc>
          <w:tcPr>
            <w:tcW w:w="810" w:type="dxa"/>
          </w:tcPr>
          <w:p w:rsidR="00000000" w:rsidRDefault="00000000">
            <w:pPr>
              <w:widowControl w:val="0"/>
              <w:tabs>
                <w:tab w:val="decimal" w:pos="454"/>
              </w:tabs>
              <w:spacing w:line="196" w:lineRule="exact"/>
              <w:jc w:val="both"/>
              <w:rPr>
                <w:sz w:val="18"/>
              </w:rPr>
            </w:pPr>
            <w:r>
              <w:rPr>
                <w:sz w:val="18"/>
              </w:rPr>
              <w:t>27</w:t>
            </w:r>
          </w:p>
        </w:tc>
        <w:tc>
          <w:tcPr>
            <w:tcW w:w="810" w:type="dxa"/>
          </w:tcPr>
          <w:p w:rsidR="00000000" w:rsidRDefault="00000000">
            <w:pPr>
              <w:widowControl w:val="0"/>
              <w:tabs>
                <w:tab w:val="decimal" w:pos="454"/>
              </w:tabs>
              <w:spacing w:line="196" w:lineRule="exact"/>
              <w:jc w:val="both"/>
              <w:rPr>
                <w:sz w:val="18"/>
              </w:rPr>
            </w:pPr>
            <w:r>
              <w:rPr>
                <w:sz w:val="18"/>
              </w:rPr>
              <w:t>14</w:t>
            </w:r>
          </w:p>
        </w:tc>
        <w:tc>
          <w:tcPr>
            <w:tcW w:w="810" w:type="dxa"/>
          </w:tcPr>
          <w:p w:rsidR="00000000" w:rsidRDefault="00000000">
            <w:pPr>
              <w:widowControl w:val="0"/>
              <w:tabs>
                <w:tab w:val="decimal" w:pos="454"/>
              </w:tabs>
              <w:spacing w:line="196" w:lineRule="exact"/>
              <w:jc w:val="both"/>
              <w:rPr>
                <w:sz w:val="18"/>
              </w:rPr>
            </w:pPr>
            <w:r>
              <w:rPr>
                <w:sz w:val="18"/>
              </w:rPr>
              <w:t>17</w:t>
            </w:r>
          </w:p>
        </w:tc>
        <w:tc>
          <w:tcPr>
            <w:tcW w:w="714" w:type="dxa"/>
          </w:tcPr>
          <w:p w:rsidR="00000000" w:rsidRDefault="00000000">
            <w:pPr>
              <w:widowControl w:val="0"/>
              <w:tabs>
                <w:tab w:val="decimal" w:pos="454"/>
              </w:tabs>
              <w:spacing w:line="196" w:lineRule="exact"/>
              <w:jc w:val="both"/>
              <w:rPr>
                <w:sz w:val="18"/>
              </w:rPr>
            </w:pPr>
            <w:r>
              <w:rPr>
                <w:sz w:val="18"/>
              </w:rPr>
              <w:t>104</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2.</w:t>
            </w:r>
          </w:p>
        </w:tc>
        <w:tc>
          <w:tcPr>
            <w:tcW w:w="3510" w:type="dxa"/>
          </w:tcPr>
          <w:p w:rsidR="00000000" w:rsidRDefault="00000000">
            <w:pPr>
              <w:tabs>
                <w:tab w:val="left" w:pos="680"/>
                <w:tab w:val="left" w:pos="1021"/>
              </w:tabs>
              <w:spacing w:line="196" w:lineRule="exact"/>
              <w:rPr>
                <w:sz w:val="18"/>
              </w:rPr>
            </w:pPr>
            <w:r>
              <w:rPr>
                <w:sz w:val="18"/>
              </w:rPr>
              <w:t>Машиностроение</w:t>
            </w:r>
          </w:p>
        </w:tc>
        <w:tc>
          <w:tcPr>
            <w:tcW w:w="720" w:type="dxa"/>
          </w:tcPr>
          <w:p w:rsidR="00000000" w:rsidRDefault="00000000">
            <w:pPr>
              <w:widowControl w:val="0"/>
              <w:tabs>
                <w:tab w:val="decimal" w:pos="454"/>
              </w:tabs>
              <w:spacing w:line="196" w:lineRule="exact"/>
              <w:jc w:val="both"/>
              <w:rPr>
                <w:sz w:val="18"/>
              </w:rPr>
            </w:pPr>
            <w:r>
              <w:rPr>
                <w:sz w:val="18"/>
              </w:rPr>
              <w:t>2</w:t>
            </w:r>
          </w:p>
        </w:tc>
        <w:tc>
          <w:tcPr>
            <w:tcW w:w="810" w:type="dxa"/>
          </w:tcPr>
          <w:p w:rsidR="00000000" w:rsidRDefault="00000000">
            <w:pPr>
              <w:widowControl w:val="0"/>
              <w:tabs>
                <w:tab w:val="decimal" w:pos="454"/>
              </w:tabs>
              <w:spacing w:line="196" w:lineRule="exact"/>
              <w:jc w:val="both"/>
              <w:rPr>
                <w:sz w:val="18"/>
              </w:rPr>
            </w:pPr>
            <w:r>
              <w:rPr>
                <w:sz w:val="18"/>
              </w:rPr>
              <w:t>5</w:t>
            </w:r>
          </w:p>
        </w:tc>
        <w:tc>
          <w:tcPr>
            <w:tcW w:w="810" w:type="dxa"/>
          </w:tcPr>
          <w:p w:rsidR="00000000" w:rsidRDefault="00000000">
            <w:pPr>
              <w:widowControl w:val="0"/>
              <w:tabs>
                <w:tab w:val="decimal" w:pos="454"/>
              </w:tabs>
              <w:spacing w:line="196" w:lineRule="exact"/>
              <w:jc w:val="both"/>
              <w:rPr>
                <w:sz w:val="18"/>
              </w:rPr>
            </w:pPr>
            <w:r>
              <w:rPr>
                <w:sz w:val="18"/>
              </w:rPr>
              <w:t>8</w:t>
            </w:r>
          </w:p>
        </w:tc>
        <w:tc>
          <w:tcPr>
            <w:tcW w:w="810" w:type="dxa"/>
          </w:tcPr>
          <w:p w:rsidR="00000000" w:rsidRDefault="00000000">
            <w:pPr>
              <w:widowControl w:val="0"/>
              <w:tabs>
                <w:tab w:val="decimal" w:pos="454"/>
              </w:tabs>
              <w:spacing w:line="196" w:lineRule="exact"/>
              <w:jc w:val="both"/>
              <w:rPr>
                <w:sz w:val="18"/>
              </w:rPr>
            </w:pPr>
            <w:r>
              <w:rPr>
                <w:sz w:val="18"/>
              </w:rPr>
              <w:t>7</w:t>
            </w:r>
          </w:p>
        </w:tc>
        <w:tc>
          <w:tcPr>
            <w:tcW w:w="810" w:type="dxa"/>
          </w:tcPr>
          <w:p w:rsidR="00000000" w:rsidRDefault="00000000">
            <w:pPr>
              <w:widowControl w:val="0"/>
              <w:tabs>
                <w:tab w:val="decimal" w:pos="454"/>
              </w:tabs>
              <w:spacing w:line="196" w:lineRule="exact"/>
              <w:jc w:val="both"/>
              <w:rPr>
                <w:sz w:val="18"/>
              </w:rPr>
            </w:pPr>
            <w:r>
              <w:rPr>
                <w:sz w:val="18"/>
              </w:rPr>
              <w:t>2</w:t>
            </w:r>
          </w:p>
        </w:tc>
        <w:tc>
          <w:tcPr>
            <w:tcW w:w="714" w:type="dxa"/>
          </w:tcPr>
          <w:p w:rsidR="00000000" w:rsidRDefault="00000000">
            <w:pPr>
              <w:widowControl w:val="0"/>
              <w:tabs>
                <w:tab w:val="decimal" w:pos="454"/>
              </w:tabs>
              <w:spacing w:line="196" w:lineRule="exact"/>
              <w:jc w:val="both"/>
              <w:rPr>
                <w:sz w:val="18"/>
              </w:rPr>
            </w:pPr>
            <w:r>
              <w:rPr>
                <w:sz w:val="18"/>
              </w:rPr>
              <w:t>24</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3.</w:t>
            </w:r>
          </w:p>
        </w:tc>
        <w:tc>
          <w:tcPr>
            <w:tcW w:w="3510" w:type="dxa"/>
          </w:tcPr>
          <w:p w:rsidR="00000000" w:rsidRDefault="00000000">
            <w:pPr>
              <w:tabs>
                <w:tab w:val="left" w:pos="680"/>
                <w:tab w:val="left" w:pos="1021"/>
              </w:tabs>
              <w:spacing w:line="196" w:lineRule="exact"/>
              <w:rPr>
                <w:sz w:val="18"/>
              </w:rPr>
            </w:pPr>
            <w:r>
              <w:rPr>
                <w:sz w:val="18"/>
              </w:rPr>
              <w:t>Кладка кирпича</w:t>
            </w:r>
          </w:p>
        </w:tc>
        <w:tc>
          <w:tcPr>
            <w:tcW w:w="720" w:type="dxa"/>
          </w:tcPr>
          <w:p w:rsidR="00000000" w:rsidRDefault="00000000">
            <w:pPr>
              <w:widowControl w:val="0"/>
              <w:tabs>
                <w:tab w:val="decimal" w:pos="454"/>
              </w:tabs>
              <w:spacing w:line="196" w:lineRule="exact"/>
              <w:jc w:val="both"/>
              <w:rPr>
                <w:sz w:val="18"/>
              </w:rPr>
            </w:pPr>
            <w:r>
              <w:rPr>
                <w:sz w:val="18"/>
              </w:rPr>
              <w:t>12</w:t>
            </w:r>
          </w:p>
        </w:tc>
        <w:tc>
          <w:tcPr>
            <w:tcW w:w="810" w:type="dxa"/>
          </w:tcPr>
          <w:p w:rsidR="00000000" w:rsidRDefault="00000000">
            <w:pPr>
              <w:widowControl w:val="0"/>
              <w:tabs>
                <w:tab w:val="decimal" w:pos="454"/>
              </w:tabs>
              <w:spacing w:line="196" w:lineRule="exact"/>
              <w:jc w:val="both"/>
              <w:rPr>
                <w:sz w:val="18"/>
              </w:rPr>
            </w:pPr>
            <w:r>
              <w:rPr>
                <w:sz w:val="18"/>
              </w:rPr>
              <w:t>10</w:t>
            </w:r>
          </w:p>
        </w:tc>
        <w:tc>
          <w:tcPr>
            <w:tcW w:w="810" w:type="dxa"/>
          </w:tcPr>
          <w:p w:rsidR="00000000" w:rsidRDefault="00000000">
            <w:pPr>
              <w:widowControl w:val="0"/>
              <w:tabs>
                <w:tab w:val="decimal" w:pos="454"/>
              </w:tabs>
              <w:spacing w:line="196" w:lineRule="exact"/>
              <w:jc w:val="both"/>
              <w:rPr>
                <w:sz w:val="18"/>
              </w:rPr>
            </w:pPr>
            <w:r>
              <w:rPr>
                <w:sz w:val="18"/>
              </w:rPr>
              <w:t>7</w:t>
            </w:r>
          </w:p>
        </w:tc>
        <w:tc>
          <w:tcPr>
            <w:tcW w:w="810" w:type="dxa"/>
          </w:tcPr>
          <w:p w:rsidR="00000000" w:rsidRDefault="00000000">
            <w:pPr>
              <w:widowControl w:val="0"/>
              <w:tabs>
                <w:tab w:val="decimal" w:pos="454"/>
              </w:tabs>
              <w:spacing w:line="196" w:lineRule="exact"/>
              <w:jc w:val="both"/>
              <w:rPr>
                <w:sz w:val="18"/>
              </w:rPr>
            </w:pPr>
            <w:r>
              <w:rPr>
                <w:sz w:val="18"/>
              </w:rPr>
              <w:t>18</w:t>
            </w:r>
          </w:p>
        </w:tc>
        <w:tc>
          <w:tcPr>
            <w:tcW w:w="810" w:type="dxa"/>
          </w:tcPr>
          <w:p w:rsidR="00000000" w:rsidRDefault="00000000">
            <w:pPr>
              <w:widowControl w:val="0"/>
              <w:tabs>
                <w:tab w:val="decimal" w:pos="454"/>
              </w:tabs>
              <w:spacing w:line="196" w:lineRule="exact"/>
              <w:jc w:val="both"/>
              <w:rPr>
                <w:sz w:val="18"/>
              </w:rPr>
            </w:pPr>
            <w:r>
              <w:rPr>
                <w:sz w:val="18"/>
              </w:rPr>
              <w:t>7</w:t>
            </w:r>
          </w:p>
        </w:tc>
        <w:tc>
          <w:tcPr>
            <w:tcW w:w="714" w:type="dxa"/>
          </w:tcPr>
          <w:p w:rsidR="00000000" w:rsidRDefault="00000000">
            <w:pPr>
              <w:widowControl w:val="0"/>
              <w:tabs>
                <w:tab w:val="decimal" w:pos="454"/>
              </w:tabs>
              <w:spacing w:line="196" w:lineRule="exact"/>
              <w:jc w:val="both"/>
              <w:rPr>
                <w:sz w:val="18"/>
              </w:rPr>
            </w:pPr>
            <w:r>
              <w:rPr>
                <w:sz w:val="18"/>
              </w:rPr>
              <w:t>54</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4.</w:t>
            </w:r>
          </w:p>
        </w:tc>
        <w:tc>
          <w:tcPr>
            <w:tcW w:w="3510" w:type="dxa"/>
          </w:tcPr>
          <w:p w:rsidR="00000000" w:rsidRDefault="00000000">
            <w:pPr>
              <w:tabs>
                <w:tab w:val="left" w:pos="680"/>
                <w:tab w:val="left" w:pos="1021"/>
              </w:tabs>
              <w:spacing w:line="196" w:lineRule="exact"/>
              <w:rPr>
                <w:sz w:val="18"/>
              </w:rPr>
            </w:pPr>
            <w:r>
              <w:rPr>
                <w:sz w:val="18"/>
              </w:rPr>
              <w:t>Столярное дело</w:t>
            </w:r>
          </w:p>
        </w:tc>
        <w:tc>
          <w:tcPr>
            <w:tcW w:w="720" w:type="dxa"/>
          </w:tcPr>
          <w:p w:rsidR="00000000" w:rsidRDefault="00000000">
            <w:pPr>
              <w:widowControl w:val="0"/>
              <w:tabs>
                <w:tab w:val="decimal" w:pos="454"/>
              </w:tabs>
              <w:spacing w:line="196" w:lineRule="exact"/>
              <w:jc w:val="both"/>
              <w:rPr>
                <w:sz w:val="18"/>
              </w:rPr>
            </w:pPr>
            <w:r>
              <w:rPr>
                <w:sz w:val="18"/>
              </w:rPr>
              <w:t>12</w:t>
            </w:r>
          </w:p>
        </w:tc>
        <w:tc>
          <w:tcPr>
            <w:tcW w:w="810" w:type="dxa"/>
          </w:tcPr>
          <w:p w:rsidR="00000000" w:rsidRDefault="00000000">
            <w:pPr>
              <w:widowControl w:val="0"/>
              <w:tabs>
                <w:tab w:val="decimal" w:pos="454"/>
              </w:tabs>
              <w:spacing w:line="196" w:lineRule="exact"/>
              <w:jc w:val="both"/>
              <w:rPr>
                <w:sz w:val="18"/>
              </w:rPr>
            </w:pPr>
            <w:r>
              <w:rPr>
                <w:sz w:val="18"/>
              </w:rPr>
              <w:t>16</w:t>
            </w:r>
          </w:p>
        </w:tc>
        <w:tc>
          <w:tcPr>
            <w:tcW w:w="810" w:type="dxa"/>
          </w:tcPr>
          <w:p w:rsidR="00000000" w:rsidRDefault="00000000">
            <w:pPr>
              <w:widowControl w:val="0"/>
              <w:tabs>
                <w:tab w:val="decimal" w:pos="454"/>
              </w:tabs>
              <w:spacing w:line="196" w:lineRule="exact"/>
              <w:jc w:val="both"/>
              <w:rPr>
                <w:sz w:val="18"/>
              </w:rPr>
            </w:pPr>
            <w:r>
              <w:rPr>
                <w:sz w:val="18"/>
              </w:rPr>
              <w:t>10</w:t>
            </w:r>
          </w:p>
        </w:tc>
        <w:tc>
          <w:tcPr>
            <w:tcW w:w="810" w:type="dxa"/>
          </w:tcPr>
          <w:p w:rsidR="00000000" w:rsidRDefault="00000000">
            <w:pPr>
              <w:widowControl w:val="0"/>
              <w:tabs>
                <w:tab w:val="decimal" w:pos="454"/>
              </w:tabs>
              <w:spacing w:line="196" w:lineRule="exact"/>
              <w:jc w:val="both"/>
              <w:rPr>
                <w:sz w:val="18"/>
              </w:rPr>
            </w:pPr>
            <w:r>
              <w:rPr>
                <w:sz w:val="18"/>
              </w:rPr>
              <w:t>10</w:t>
            </w:r>
          </w:p>
        </w:tc>
        <w:tc>
          <w:tcPr>
            <w:tcW w:w="810" w:type="dxa"/>
          </w:tcPr>
          <w:p w:rsidR="00000000" w:rsidRDefault="00000000">
            <w:pPr>
              <w:widowControl w:val="0"/>
              <w:tabs>
                <w:tab w:val="decimal" w:pos="454"/>
              </w:tabs>
              <w:spacing w:line="196" w:lineRule="exact"/>
              <w:jc w:val="both"/>
              <w:rPr>
                <w:sz w:val="18"/>
              </w:rPr>
            </w:pPr>
            <w:r>
              <w:rPr>
                <w:sz w:val="18"/>
              </w:rPr>
              <w:t>5</w:t>
            </w:r>
          </w:p>
        </w:tc>
        <w:tc>
          <w:tcPr>
            <w:tcW w:w="714" w:type="dxa"/>
          </w:tcPr>
          <w:p w:rsidR="00000000" w:rsidRDefault="00000000">
            <w:pPr>
              <w:widowControl w:val="0"/>
              <w:tabs>
                <w:tab w:val="decimal" w:pos="454"/>
              </w:tabs>
              <w:spacing w:line="196" w:lineRule="exact"/>
              <w:jc w:val="both"/>
              <w:rPr>
                <w:sz w:val="18"/>
              </w:rPr>
            </w:pPr>
            <w:r>
              <w:rPr>
                <w:sz w:val="18"/>
              </w:rPr>
              <w:t>53</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5.</w:t>
            </w:r>
          </w:p>
        </w:tc>
        <w:tc>
          <w:tcPr>
            <w:tcW w:w="3510" w:type="dxa"/>
          </w:tcPr>
          <w:p w:rsidR="00000000" w:rsidRDefault="00000000">
            <w:pPr>
              <w:tabs>
                <w:tab w:val="left" w:pos="680"/>
                <w:tab w:val="left" w:pos="1021"/>
              </w:tabs>
              <w:spacing w:line="196" w:lineRule="exact"/>
              <w:rPr>
                <w:sz w:val="18"/>
              </w:rPr>
            </w:pPr>
            <w:r>
              <w:rPr>
                <w:sz w:val="18"/>
              </w:rPr>
              <w:t>Общественное питание/приготовление пищи</w:t>
            </w:r>
          </w:p>
        </w:tc>
        <w:tc>
          <w:tcPr>
            <w:tcW w:w="720" w:type="dxa"/>
          </w:tcPr>
          <w:p w:rsidR="00000000" w:rsidRDefault="00000000">
            <w:pPr>
              <w:widowControl w:val="0"/>
              <w:tabs>
                <w:tab w:val="decimal" w:pos="454"/>
              </w:tabs>
              <w:spacing w:line="196" w:lineRule="exact"/>
              <w:jc w:val="both"/>
              <w:rPr>
                <w:sz w:val="18"/>
              </w:rPr>
            </w:pPr>
            <w:r>
              <w:rPr>
                <w:sz w:val="18"/>
              </w:rPr>
              <w:t>56</w:t>
            </w:r>
          </w:p>
        </w:tc>
        <w:tc>
          <w:tcPr>
            <w:tcW w:w="810" w:type="dxa"/>
          </w:tcPr>
          <w:p w:rsidR="00000000" w:rsidRDefault="00000000">
            <w:pPr>
              <w:widowControl w:val="0"/>
              <w:tabs>
                <w:tab w:val="decimal" w:pos="454"/>
              </w:tabs>
              <w:spacing w:line="196" w:lineRule="exact"/>
              <w:jc w:val="both"/>
              <w:rPr>
                <w:sz w:val="18"/>
              </w:rPr>
            </w:pPr>
            <w:r>
              <w:rPr>
                <w:sz w:val="18"/>
              </w:rPr>
              <w:t>53</w:t>
            </w:r>
          </w:p>
        </w:tc>
        <w:tc>
          <w:tcPr>
            <w:tcW w:w="810" w:type="dxa"/>
          </w:tcPr>
          <w:p w:rsidR="00000000" w:rsidRDefault="00000000">
            <w:pPr>
              <w:widowControl w:val="0"/>
              <w:tabs>
                <w:tab w:val="decimal" w:pos="454"/>
              </w:tabs>
              <w:spacing w:line="196" w:lineRule="exact"/>
              <w:jc w:val="both"/>
              <w:rPr>
                <w:sz w:val="18"/>
              </w:rPr>
            </w:pPr>
            <w:r>
              <w:rPr>
                <w:sz w:val="18"/>
              </w:rPr>
              <w:t>65</w:t>
            </w:r>
          </w:p>
        </w:tc>
        <w:tc>
          <w:tcPr>
            <w:tcW w:w="810" w:type="dxa"/>
          </w:tcPr>
          <w:p w:rsidR="00000000" w:rsidRDefault="00000000">
            <w:pPr>
              <w:widowControl w:val="0"/>
              <w:tabs>
                <w:tab w:val="decimal" w:pos="454"/>
              </w:tabs>
              <w:spacing w:line="196" w:lineRule="exact"/>
              <w:jc w:val="both"/>
              <w:rPr>
                <w:sz w:val="18"/>
              </w:rPr>
            </w:pPr>
            <w:r>
              <w:rPr>
                <w:sz w:val="18"/>
              </w:rPr>
              <w:t>188</w:t>
            </w:r>
          </w:p>
        </w:tc>
        <w:tc>
          <w:tcPr>
            <w:tcW w:w="810" w:type="dxa"/>
          </w:tcPr>
          <w:p w:rsidR="00000000" w:rsidRDefault="00000000">
            <w:pPr>
              <w:widowControl w:val="0"/>
              <w:tabs>
                <w:tab w:val="decimal" w:pos="454"/>
              </w:tabs>
              <w:spacing w:line="196" w:lineRule="exact"/>
              <w:jc w:val="both"/>
              <w:rPr>
                <w:sz w:val="18"/>
              </w:rPr>
            </w:pPr>
            <w:r>
              <w:rPr>
                <w:sz w:val="18"/>
              </w:rPr>
              <w:t>157</w:t>
            </w:r>
          </w:p>
        </w:tc>
        <w:tc>
          <w:tcPr>
            <w:tcW w:w="714" w:type="dxa"/>
          </w:tcPr>
          <w:p w:rsidR="00000000" w:rsidRDefault="00000000">
            <w:pPr>
              <w:widowControl w:val="0"/>
              <w:tabs>
                <w:tab w:val="decimal" w:pos="454"/>
              </w:tabs>
              <w:spacing w:line="196" w:lineRule="exact"/>
              <w:jc w:val="both"/>
              <w:rPr>
                <w:sz w:val="18"/>
              </w:rPr>
            </w:pPr>
            <w:r>
              <w:rPr>
                <w:sz w:val="18"/>
              </w:rPr>
              <w:t>517</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6.</w:t>
            </w:r>
          </w:p>
        </w:tc>
        <w:tc>
          <w:tcPr>
            <w:tcW w:w="3510" w:type="dxa"/>
          </w:tcPr>
          <w:p w:rsidR="00000000" w:rsidRDefault="00000000">
            <w:pPr>
              <w:tabs>
                <w:tab w:val="left" w:pos="680"/>
                <w:tab w:val="left" w:pos="1021"/>
              </w:tabs>
              <w:spacing w:line="196" w:lineRule="exact"/>
              <w:rPr>
                <w:sz w:val="18"/>
              </w:rPr>
            </w:pPr>
            <w:r>
              <w:rPr>
                <w:sz w:val="18"/>
              </w:rPr>
              <w:t>Изготовление одежды/мода</w:t>
            </w:r>
          </w:p>
        </w:tc>
        <w:tc>
          <w:tcPr>
            <w:tcW w:w="720" w:type="dxa"/>
          </w:tcPr>
          <w:p w:rsidR="00000000" w:rsidRDefault="00000000">
            <w:pPr>
              <w:widowControl w:val="0"/>
              <w:tabs>
                <w:tab w:val="decimal" w:pos="454"/>
              </w:tabs>
              <w:spacing w:line="196" w:lineRule="exact"/>
              <w:jc w:val="both"/>
              <w:rPr>
                <w:sz w:val="18"/>
              </w:rPr>
            </w:pPr>
            <w:r>
              <w:rPr>
                <w:sz w:val="18"/>
              </w:rPr>
              <w:t>79</w:t>
            </w:r>
          </w:p>
        </w:tc>
        <w:tc>
          <w:tcPr>
            <w:tcW w:w="810" w:type="dxa"/>
          </w:tcPr>
          <w:p w:rsidR="00000000" w:rsidRDefault="00000000">
            <w:pPr>
              <w:widowControl w:val="0"/>
              <w:tabs>
                <w:tab w:val="decimal" w:pos="454"/>
              </w:tabs>
              <w:spacing w:line="196" w:lineRule="exact"/>
              <w:jc w:val="both"/>
              <w:rPr>
                <w:sz w:val="18"/>
              </w:rPr>
            </w:pPr>
            <w:r>
              <w:rPr>
                <w:sz w:val="18"/>
              </w:rPr>
              <w:t>77</w:t>
            </w:r>
          </w:p>
        </w:tc>
        <w:tc>
          <w:tcPr>
            <w:tcW w:w="810" w:type="dxa"/>
          </w:tcPr>
          <w:p w:rsidR="00000000" w:rsidRDefault="00000000">
            <w:pPr>
              <w:widowControl w:val="0"/>
              <w:tabs>
                <w:tab w:val="decimal" w:pos="454"/>
              </w:tabs>
              <w:spacing w:line="196" w:lineRule="exact"/>
              <w:jc w:val="both"/>
              <w:rPr>
                <w:sz w:val="18"/>
              </w:rPr>
            </w:pPr>
            <w:r>
              <w:rPr>
                <w:sz w:val="18"/>
              </w:rPr>
              <w:t>118</w:t>
            </w:r>
          </w:p>
        </w:tc>
        <w:tc>
          <w:tcPr>
            <w:tcW w:w="810" w:type="dxa"/>
          </w:tcPr>
          <w:p w:rsidR="00000000" w:rsidRDefault="00000000">
            <w:pPr>
              <w:widowControl w:val="0"/>
              <w:tabs>
                <w:tab w:val="decimal" w:pos="454"/>
              </w:tabs>
              <w:spacing w:line="196" w:lineRule="exact"/>
              <w:jc w:val="both"/>
              <w:rPr>
                <w:sz w:val="18"/>
              </w:rPr>
            </w:pPr>
            <w:r>
              <w:rPr>
                <w:sz w:val="18"/>
              </w:rPr>
              <w:t>309</w:t>
            </w:r>
          </w:p>
        </w:tc>
        <w:tc>
          <w:tcPr>
            <w:tcW w:w="810" w:type="dxa"/>
          </w:tcPr>
          <w:p w:rsidR="00000000" w:rsidRDefault="00000000">
            <w:pPr>
              <w:widowControl w:val="0"/>
              <w:tabs>
                <w:tab w:val="decimal" w:pos="454"/>
              </w:tabs>
              <w:spacing w:line="196" w:lineRule="exact"/>
              <w:jc w:val="both"/>
              <w:rPr>
                <w:sz w:val="18"/>
              </w:rPr>
            </w:pPr>
            <w:r>
              <w:rPr>
                <w:sz w:val="18"/>
              </w:rPr>
              <w:t>285</w:t>
            </w:r>
          </w:p>
        </w:tc>
        <w:tc>
          <w:tcPr>
            <w:tcW w:w="714" w:type="dxa"/>
          </w:tcPr>
          <w:p w:rsidR="00000000" w:rsidRDefault="00000000">
            <w:pPr>
              <w:widowControl w:val="0"/>
              <w:tabs>
                <w:tab w:val="decimal" w:pos="454"/>
              </w:tabs>
              <w:spacing w:line="196" w:lineRule="exact"/>
              <w:jc w:val="both"/>
              <w:rPr>
                <w:sz w:val="18"/>
              </w:rPr>
            </w:pPr>
            <w:r>
              <w:rPr>
                <w:sz w:val="18"/>
              </w:rPr>
              <w:t>868</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7.</w:t>
            </w:r>
          </w:p>
        </w:tc>
        <w:tc>
          <w:tcPr>
            <w:tcW w:w="3510" w:type="dxa"/>
          </w:tcPr>
          <w:p w:rsidR="00000000" w:rsidRDefault="00000000">
            <w:pPr>
              <w:tabs>
                <w:tab w:val="left" w:pos="680"/>
                <w:tab w:val="left" w:pos="1021"/>
              </w:tabs>
              <w:spacing w:line="196" w:lineRule="exact"/>
              <w:rPr>
                <w:sz w:val="18"/>
              </w:rPr>
            </w:pPr>
            <w:r>
              <w:rPr>
                <w:sz w:val="18"/>
              </w:rPr>
              <w:t>Автомеханические работы</w:t>
            </w:r>
          </w:p>
        </w:tc>
        <w:tc>
          <w:tcPr>
            <w:tcW w:w="720" w:type="dxa"/>
          </w:tcPr>
          <w:p w:rsidR="00000000" w:rsidRDefault="00000000">
            <w:pPr>
              <w:widowControl w:val="0"/>
              <w:tabs>
                <w:tab w:val="decimal" w:pos="454"/>
              </w:tabs>
              <w:spacing w:line="196" w:lineRule="exact"/>
              <w:jc w:val="both"/>
              <w:rPr>
                <w:sz w:val="18"/>
              </w:rPr>
            </w:pPr>
            <w:r>
              <w:rPr>
                <w:sz w:val="18"/>
              </w:rPr>
              <w:t>5</w:t>
            </w:r>
          </w:p>
        </w:tc>
        <w:tc>
          <w:tcPr>
            <w:tcW w:w="810" w:type="dxa"/>
          </w:tcPr>
          <w:p w:rsidR="00000000" w:rsidRDefault="00000000">
            <w:pPr>
              <w:widowControl w:val="0"/>
              <w:tabs>
                <w:tab w:val="decimal" w:pos="454"/>
              </w:tabs>
              <w:spacing w:line="196" w:lineRule="exact"/>
              <w:jc w:val="both"/>
              <w:rPr>
                <w:sz w:val="18"/>
              </w:rPr>
            </w:pPr>
            <w:r>
              <w:rPr>
                <w:sz w:val="18"/>
              </w:rPr>
              <w:t>1</w:t>
            </w:r>
          </w:p>
        </w:tc>
        <w:tc>
          <w:tcPr>
            <w:tcW w:w="810" w:type="dxa"/>
          </w:tcPr>
          <w:p w:rsidR="00000000" w:rsidRDefault="00000000">
            <w:pPr>
              <w:widowControl w:val="0"/>
              <w:tabs>
                <w:tab w:val="decimal" w:pos="454"/>
              </w:tabs>
              <w:spacing w:line="196" w:lineRule="exact"/>
              <w:jc w:val="both"/>
              <w:rPr>
                <w:sz w:val="18"/>
              </w:rPr>
            </w:pPr>
            <w:r>
              <w:rPr>
                <w:sz w:val="18"/>
              </w:rPr>
              <w:t>3</w:t>
            </w:r>
          </w:p>
        </w:tc>
        <w:tc>
          <w:tcPr>
            <w:tcW w:w="810" w:type="dxa"/>
          </w:tcPr>
          <w:p w:rsidR="00000000" w:rsidRDefault="00000000">
            <w:pPr>
              <w:widowControl w:val="0"/>
              <w:tabs>
                <w:tab w:val="decimal" w:pos="454"/>
              </w:tabs>
              <w:spacing w:line="196" w:lineRule="exact"/>
              <w:jc w:val="both"/>
              <w:rPr>
                <w:sz w:val="18"/>
              </w:rPr>
            </w:pPr>
            <w:r>
              <w:rPr>
                <w:sz w:val="18"/>
              </w:rPr>
              <w:t>9</w:t>
            </w:r>
          </w:p>
        </w:tc>
        <w:tc>
          <w:tcPr>
            <w:tcW w:w="810" w:type="dxa"/>
          </w:tcPr>
          <w:p w:rsidR="00000000" w:rsidRDefault="00000000">
            <w:pPr>
              <w:widowControl w:val="0"/>
              <w:tabs>
                <w:tab w:val="decimal" w:pos="454"/>
              </w:tabs>
              <w:spacing w:line="196" w:lineRule="exact"/>
              <w:jc w:val="both"/>
              <w:rPr>
                <w:sz w:val="18"/>
              </w:rPr>
            </w:pPr>
            <w:r>
              <w:rPr>
                <w:sz w:val="18"/>
              </w:rPr>
              <w:t>–</w:t>
            </w:r>
          </w:p>
        </w:tc>
        <w:tc>
          <w:tcPr>
            <w:tcW w:w="714" w:type="dxa"/>
          </w:tcPr>
          <w:p w:rsidR="00000000" w:rsidRDefault="00000000">
            <w:pPr>
              <w:widowControl w:val="0"/>
              <w:tabs>
                <w:tab w:val="decimal" w:pos="454"/>
              </w:tabs>
              <w:spacing w:line="196" w:lineRule="exact"/>
              <w:jc w:val="both"/>
              <w:rPr>
                <w:sz w:val="18"/>
              </w:rPr>
            </w:pPr>
            <w:r>
              <w:rPr>
                <w:sz w:val="18"/>
              </w:rPr>
              <w:t>18</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8.</w:t>
            </w:r>
          </w:p>
        </w:tc>
        <w:tc>
          <w:tcPr>
            <w:tcW w:w="3510" w:type="dxa"/>
          </w:tcPr>
          <w:p w:rsidR="00000000" w:rsidRDefault="00000000">
            <w:pPr>
              <w:tabs>
                <w:tab w:val="left" w:pos="680"/>
                <w:tab w:val="left" w:pos="1021"/>
              </w:tabs>
              <w:spacing w:line="196" w:lineRule="exact"/>
              <w:rPr>
                <w:sz w:val="18"/>
              </w:rPr>
            </w:pPr>
            <w:r>
              <w:rPr>
                <w:sz w:val="18"/>
              </w:rPr>
              <w:t>Ремонтно-эксплуатационные работы</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714" w:type="dxa"/>
          </w:tcPr>
          <w:p w:rsidR="00000000" w:rsidRDefault="00000000">
            <w:pPr>
              <w:widowControl w:val="0"/>
              <w:tabs>
                <w:tab w:val="decimal" w:pos="454"/>
              </w:tabs>
              <w:spacing w:line="196" w:lineRule="exact"/>
              <w:jc w:val="both"/>
              <w:rPr>
                <w:sz w:val="18"/>
              </w:rPr>
            </w:pPr>
            <w:r>
              <w:rPr>
                <w:sz w:val="18"/>
              </w:rPr>
              <w:t>1</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9.</w:t>
            </w:r>
          </w:p>
        </w:tc>
        <w:tc>
          <w:tcPr>
            <w:tcW w:w="3510" w:type="dxa"/>
          </w:tcPr>
          <w:p w:rsidR="00000000" w:rsidRDefault="00000000">
            <w:pPr>
              <w:tabs>
                <w:tab w:val="left" w:pos="680"/>
                <w:tab w:val="left" w:pos="1021"/>
              </w:tabs>
              <w:spacing w:line="196" w:lineRule="exact"/>
              <w:rPr>
                <w:sz w:val="18"/>
              </w:rPr>
            </w:pPr>
            <w:r>
              <w:rPr>
                <w:sz w:val="18"/>
              </w:rPr>
              <w:t>Автослесарные работы</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5</w:t>
            </w:r>
          </w:p>
        </w:tc>
        <w:tc>
          <w:tcPr>
            <w:tcW w:w="810" w:type="dxa"/>
          </w:tcPr>
          <w:p w:rsidR="00000000" w:rsidRDefault="00000000">
            <w:pPr>
              <w:widowControl w:val="0"/>
              <w:tabs>
                <w:tab w:val="decimal" w:pos="454"/>
              </w:tabs>
              <w:spacing w:line="196" w:lineRule="exact"/>
              <w:jc w:val="both"/>
              <w:rPr>
                <w:sz w:val="18"/>
              </w:rPr>
            </w:pPr>
            <w:r>
              <w:rPr>
                <w:sz w:val="18"/>
              </w:rPr>
              <w:t>3</w:t>
            </w:r>
          </w:p>
        </w:tc>
        <w:tc>
          <w:tcPr>
            <w:tcW w:w="810" w:type="dxa"/>
          </w:tcPr>
          <w:p w:rsidR="00000000" w:rsidRDefault="00000000">
            <w:pPr>
              <w:widowControl w:val="0"/>
              <w:tabs>
                <w:tab w:val="decimal" w:pos="454"/>
              </w:tabs>
              <w:spacing w:line="196" w:lineRule="exact"/>
              <w:jc w:val="both"/>
              <w:rPr>
                <w:sz w:val="18"/>
              </w:rPr>
            </w:pPr>
            <w:r>
              <w:rPr>
                <w:sz w:val="18"/>
              </w:rPr>
              <w:t>2</w:t>
            </w:r>
          </w:p>
        </w:tc>
        <w:tc>
          <w:tcPr>
            <w:tcW w:w="714" w:type="dxa"/>
          </w:tcPr>
          <w:p w:rsidR="00000000" w:rsidRDefault="00000000">
            <w:pPr>
              <w:widowControl w:val="0"/>
              <w:tabs>
                <w:tab w:val="decimal" w:pos="454"/>
              </w:tabs>
              <w:spacing w:line="196" w:lineRule="exact"/>
              <w:jc w:val="both"/>
              <w:rPr>
                <w:sz w:val="18"/>
              </w:rPr>
            </w:pPr>
            <w:r>
              <w:rPr>
                <w:sz w:val="18"/>
              </w:rPr>
              <w:t>10</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10.</w:t>
            </w:r>
          </w:p>
        </w:tc>
        <w:tc>
          <w:tcPr>
            <w:tcW w:w="3510" w:type="dxa"/>
          </w:tcPr>
          <w:p w:rsidR="00000000" w:rsidRDefault="00000000">
            <w:pPr>
              <w:tabs>
                <w:tab w:val="left" w:pos="680"/>
                <w:tab w:val="left" w:pos="1021"/>
              </w:tabs>
              <w:spacing w:line="196" w:lineRule="exact"/>
              <w:rPr>
                <w:sz w:val="18"/>
              </w:rPr>
            </w:pPr>
            <w:r>
              <w:rPr>
                <w:sz w:val="18"/>
              </w:rPr>
              <w:t>Слесарные работы</w:t>
            </w:r>
          </w:p>
        </w:tc>
        <w:tc>
          <w:tcPr>
            <w:tcW w:w="720" w:type="dxa"/>
          </w:tcPr>
          <w:p w:rsidR="00000000" w:rsidRDefault="00000000">
            <w:pPr>
              <w:widowControl w:val="0"/>
              <w:tabs>
                <w:tab w:val="decimal" w:pos="454"/>
              </w:tabs>
              <w:spacing w:line="196" w:lineRule="exact"/>
              <w:jc w:val="both"/>
              <w:rPr>
                <w:sz w:val="18"/>
              </w:rPr>
            </w:pPr>
            <w:r>
              <w:rPr>
                <w:sz w:val="18"/>
              </w:rPr>
              <w:t>4</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3</w:t>
            </w:r>
          </w:p>
        </w:tc>
        <w:tc>
          <w:tcPr>
            <w:tcW w:w="810" w:type="dxa"/>
          </w:tcPr>
          <w:p w:rsidR="00000000" w:rsidRDefault="00000000">
            <w:pPr>
              <w:widowControl w:val="0"/>
              <w:tabs>
                <w:tab w:val="decimal" w:pos="454"/>
              </w:tabs>
              <w:spacing w:line="196" w:lineRule="exact"/>
              <w:jc w:val="both"/>
              <w:rPr>
                <w:sz w:val="18"/>
              </w:rPr>
            </w:pPr>
            <w:r>
              <w:rPr>
                <w:sz w:val="18"/>
              </w:rPr>
              <w:t>3</w:t>
            </w:r>
          </w:p>
        </w:tc>
        <w:tc>
          <w:tcPr>
            <w:tcW w:w="714" w:type="dxa"/>
          </w:tcPr>
          <w:p w:rsidR="00000000" w:rsidRDefault="00000000">
            <w:pPr>
              <w:widowControl w:val="0"/>
              <w:tabs>
                <w:tab w:val="decimal" w:pos="454"/>
              </w:tabs>
              <w:spacing w:line="196" w:lineRule="exact"/>
              <w:jc w:val="both"/>
              <w:rPr>
                <w:sz w:val="18"/>
              </w:rPr>
            </w:pPr>
            <w:r>
              <w:rPr>
                <w:sz w:val="18"/>
              </w:rPr>
              <w:t>10</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11.</w:t>
            </w:r>
          </w:p>
        </w:tc>
        <w:tc>
          <w:tcPr>
            <w:tcW w:w="3510" w:type="dxa"/>
          </w:tcPr>
          <w:p w:rsidR="00000000" w:rsidRDefault="00000000">
            <w:pPr>
              <w:tabs>
                <w:tab w:val="left" w:pos="680"/>
                <w:tab w:val="left" w:pos="1021"/>
              </w:tabs>
              <w:spacing w:line="196" w:lineRule="exact"/>
              <w:rPr>
                <w:sz w:val="18"/>
              </w:rPr>
            </w:pPr>
            <w:r>
              <w:rPr>
                <w:sz w:val="18"/>
              </w:rPr>
              <w:t>Ткачество</w:t>
            </w:r>
          </w:p>
        </w:tc>
        <w:tc>
          <w:tcPr>
            <w:tcW w:w="720" w:type="dxa"/>
          </w:tcPr>
          <w:p w:rsidR="00000000" w:rsidRDefault="00000000">
            <w:pPr>
              <w:widowControl w:val="0"/>
              <w:tabs>
                <w:tab w:val="decimal" w:pos="454"/>
              </w:tabs>
              <w:spacing w:line="196" w:lineRule="exact"/>
              <w:jc w:val="both"/>
              <w:rPr>
                <w:sz w:val="18"/>
              </w:rPr>
            </w:pPr>
            <w:r>
              <w:rPr>
                <w:sz w:val="18"/>
              </w:rPr>
              <w:t>28</w:t>
            </w:r>
          </w:p>
        </w:tc>
        <w:tc>
          <w:tcPr>
            <w:tcW w:w="810" w:type="dxa"/>
          </w:tcPr>
          <w:p w:rsidR="00000000" w:rsidRDefault="00000000">
            <w:pPr>
              <w:widowControl w:val="0"/>
              <w:tabs>
                <w:tab w:val="decimal" w:pos="454"/>
              </w:tabs>
              <w:spacing w:line="196" w:lineRule="exact"/>
              <w:jc w:val="both"/>
              <w:rPr>
                <w:sz w:val="18"/>
              </w:rPr>
            </w:pPr>
            <w:r>
              <w:rPr>
                <w:sz w:val="18"/>
              </w:rPr>
              <w:t>44</w:t>
            </w:r>
          </w:p>
        </w:tc>
        <w:tc>
          <w:tcPr>
            <w:tcW w:w="810" w:type="dxa"/>
          </w:tcPr>
          <w:p w:rsidR="00000000" w:rsidRDefault="00000000">
            <w:pPr>
              <w:widowControl w:val="0"/>
              <w:tabs>
                <w:tab w:val="decimal" w:pos="454"/>
              </w:tabs>
              <w:spacing w:line="196" w:lineRule="exact"/>
              <w:jc w:val="both"/>
              <w:rPr>
                <w:sz w:val="18"/>
              </w:rPr>
            </w:pPr>
            <w:r>
              <w:rPr>
                <w:sz w:val="18"/>
              </w:rPr>
              <w:t>53</w:t>
            </w:r>
          </w:p>
        </w:tc>
        <w:tc>
          <w:tcPr>
            <w:tcW w:w="810" w:type="dxa"/>
          </w:tcPr>
          <w:p w:rsidR="00000000" w:rsidRDefault="00000000">
            <w:pPr>
              <w:widowControl w:val="0"/>
              <w:tabs>
                <w:tab w:val="decimal" w:pos="454"/>
              </w:tabs>
              <w:spacing w:line="196" w:lineRule="exact"/>
              <w:jc w:val="both"/>
              <w:rPr>
                <w:sz w:val="18"/>
              </w:rPr>
            </w:pPr>
            <w:r>
              <w:rPr>
                <w:sz w:val="18"/>
              </w:rPr>
              <w:t>15</w:t>
            </w:r>
          </w:p>
        </w:tc>
        <w:tc>
          <w:tcPr>
            <w:tcW w:w="810" w:type="dxa"/>
          </w:tcPr>
          <w:p w:rsidR="00000000" w:rsidRDefault="00000000">
            <w:pPr>
              <w:widowControl w:val="0"/>
              <w:tabs>
                <w:tab w:val="decimal" w:pos="454"/>
              </w:tabs>
              <w:spacing w:line="196" w:lineRule="exact"/>
              <w:jc w:val="both"/>
              <w:rPr>
                <w:sz w:val="18"/>
              </w:rPr>
            </w:pPr>
            <w:r>
              <w:rPr>
                <w:sz w:val="18"/>
              </w:rPr>
              <w:t>17</w:t>
            </w:r>
          </w:p>
        </w:tc>
        <w:tc>
          <w:tcPr>
            <w:tcW w:w="714" w:type="dxa"/>
          </w:tcPr>
          <w:p w:rsidR="00000000" w:rsidRDefault="00000000">
            <w:pPr>
              <w:widowControl w:val="0"/>
              <w:tabs>
                <w:tab w:val="decimal" w:pos="454"/>
              </w:tabs>
              <w:spacing w:line="196" w:lineRule="exact"/>
              <w:jc w:val="both"/>
              <w:rPr>
                <w:sz w:val="18"/>
              </w:rPr>
            </w:pPr>
            <w:r>
              <w:rPr>
                <w:sz w:val="18"/>
              </w:rPr>
              <w:t>155</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12.</w:t>
            </w:r>
          </w:p>
        </w:tc>
        <w:tc>
          <w:tcPr>
            <w:tcW w:w="3510" w:type="dxa"/>
          </w:tcPr>
          <w:p w:rsidR="00000000" w:rsidRDefault="00000000">
            <w:pPr>
              <w:tabs>
                <w:tab w:val="left" w:pos="680"/>
                <w:tab w:val="left" w:pos="1021"/>
              </w:tabs>
              <w:spacing w:line="196" w:lineRule="exact"/>
              <w:rPr>
                <w:sz w:val="18"/>
              </w:rPr>
            </w:pPr>
            <w:r>
              <w:rPr>
                <w:sz w:val="18"/>
              </w:rPr>
              <w:t>Сварочные работы</w:t>
            </w:r>
          </w:p>
        </w:tc>
        <w:tc>
          <w:tcPr>
            <w:tcW w:w="720" w:type="dxa"/>
          </w:tcPr>
          <w:p w:rsidR="00000000" w:rsidRDefault="00000000">
            <w:pPr>
              <w:widowControl w:val="0"/>
              <w:tabs>
                <w:tab w:val="decimal" w:pos="454"/>
              </w:tabs>
              <w:spacing w:line="196" w:lineRule="exact"/>
              <w:jc w:val="both"/>
              <w:rPr>
                <w:sz w:val="18"/>
              </w:rPr>
            </w:pPr>
            <w:r>
              <w:rPr>
                <w:sz w:val="18"/>
              </w:rPr>
              <w:t>1</w:t>
            </w:r>
          </w:p>
        </w:tc>
        <w:tc>
          <w:tcPr>
            <w:tcW w:w="810" w:type="dxa"/>
          </w:tcPr>
          <w:p w:rsidR="00000000" w:rsidRDefault="00000000">
            <w:pPr>
              <w:widowControl w:val="0"/>
              <w:tabs>
                <w:tab w:val="decimal" w:pos="454"/>
              </w:tabs>
              <w:spacing w:line="196" w:lineRule="exact"/>
              <w:jc w:val="both"/>
              <w:rPr>
                <w:sz w:val="18"/>
              </w:rPr>
            </w:pPr>
            <w:r>
              <w:rPr>
                <w:sz w:val="18"/>
              </w:rPr>
              <w:t>5</w:t>
            </w:r>
          </w:p>
        </w:tc>
        <w:tc>
          <w:tcPr>
            <w:tcW w:w="810" w:type="dxa"/>
          </w:tcPr>
          <w:p w:rsidR="00000000" w:rsidRDefault="00000000">
            <w:pPr>
              <w:widowControl w:val="0"/>
              <w:tabs>
                <w:tab w:val="decimal" w:pos="454"/>
              </w:tabs>
              <w:spacing w:line="196" w:lineRule="exact"/>
              <w:jc w:val="both"/>
              <w:rPr>
                <w:sz w:val="18"/>
              </w:rPr>
            </w:pPr>
            <w:r>
              <w:rPr>
                <w:sz w:val="18"/>
              </w:rPr>
              <w:t>6</w:t>
            </w:r>
          </w:p>
        </w:tc>
        <w:tc>
          <w:tcPr>
            <w:tcW w:w="810" w:type="dxa"/>
          </w:tcPr>
          <w:p w:rsidR="00000000" w:rsidRDefault="00000000">
            <w:pPr>
              <w:widowControl w:val="0"/>
              <w:tabs>
                <w:tab w:val="decimal" w:pos="454"/>
              </w:tabs>
              <w:spacing w:line="196" w:lineRule="exact"/>
              <w:jc w:val="both"/>
              <w:rPr>
                <w:sz w:val="18"/>
              </w:rPr>
            </w:pPr>
            <w:r>
              <w:rPr>
                <w:sz w:val="18"/>
              </w:rPr>
              <w:t>11</w:t>
            </w:r>
          </w:p>
        </w:tc>
        <w:tc>
          <w:tcPr>
            <w:tcW w:w="810" w:type="dxa"/>
          </w:tcPr>
          <w:p w:rsidR="00000000" w:rsidRDefault="00000000">
            <w:pPr>
              <w:widowControl w:val="0"/>
              <w:tabs>
                <w:tab w:val="decimal" w:pos="454"/>
              </w:tabs>
              <w:spacing w:line="196" w:lineRule="exact"/>
              <w:jc w:val="both"/>
              <w:rPr>
                <w:sz w:val="18"/>
              </w:rPr>
            </w:pPr>
            <w:r>
              <w:rPr>
                <w:sz w:val="18"/>
              </w:rPr>
              <w:t>6</w:t>
            </w:r>
          </w:p>
        </w:tc>
        <w:tc>
          <w:tcPr>
            <w:tcW w:w="714" w:type="dxa"/>
          </w:tcPr>
          <w:p w:rsidR="00000000" w:rsidRDefault="00000000">
            <w:pPr>
              <w:widowControl w:val="0"/>
              <w:tabs>
                <w:tab w:val="decimal" w:pos="454"/>
              </w:tabs>
              <w:spacing w:line="196" w:lineRule="exact"/>
              <w:jc w:val="both"/>
              <w:rPr>
                <w:sz w:val="18"/>
              </w:rPr>
            </w:pPr>
            <w:r>
              <w:rPr>
                <w:sz w:val="18"/>
              </w:rPr>
              <w:t>29</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13.</w:t>
            </w:r>
          </w:p>
        </w:tc>
        <w:tc>
          <w:tcPr>
            <w:tcW w:w="3510" w:type="dxa"/>
          </w:tcPr>
          <w:p w:rsidR="00000000" w:rsidRDefault="00000000">
            <w:pPr>
              <w:tabs>
                <w:tab w:val="left" w:pos="680"/>
                <w:tab w:val="left" w:pos="1021"/>
              </w:tabs>
              <w:spacing w:line="196" w:lineRule="exact"/>
              <w:rPr>
                <w:sz w:val="18"/>
              </w:rPr>
            </w:pPr>
            <w:r>
              <w:rPr>
                <w:sz w:val="18"/>
              </w:rPr>
              <w:t>Холодильное оборудование</w:t>
            </w:r>
          </w:p>
        </w:tc>
        <w:tc>
          <w:tcPr>
            <w:tcW w:w="720" w:type="dxa"/>
          </w:tcPr>
          <w:p w:rsidR="00000000" w:rsidRDefault="00000000">
            <w:pPr>
              <w:widowControl w:val="0"/>
              <w:tabs>
                <w:tab w:val="decimal" w:pos="454"/>
              </w:tabs>
              <w:spacing w:line="196" w:lineRule="exact"/>
              <w:jc w:val="both"/>
              <w:rPr>
                <w:sz w:val="18"/>
              </w:rPr>
            </w:pPr>
            <w:r>
              <w:rPr>
                <w:sz w:val="18"/>
              </w:rPr>
              <w:t>4</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3</w:t>
            </w:r>
          </w:p>
        </w:tc>
        <w:tc>
          <w:tcPr>
            <w:tcW w:w="810" w:type="dxa"/>
          </w:tcPr>
          <w:p w:rsidR="00000000" w:rsidRDefault="00000000">
            <w:pPr>
              <w:widowControl w:val="0"/>
              <w:tabs>
                <w:tab w:val="decimal" w:pos="454"/>
              </w:tabs>
              <w:spacing w:line="196" w:lineRule="exact"/>
              <w:jc w:val="both"/>
              <w:rPr>
                <w:sz w:val="18"/>
              </w:rPr>
            </w:pPr>
            <w:r>
              <w:rPr>
                <w:sz w:val="18"/>
              </w:rPr>
              <w:t>3</w:t>
            </w:r>
          </w:p>
        </w:tc>
        <w:tc>
          <w:tcPr>
            <w:tcW w:w="714" w:type="dxa"/>
          </w:tcPr>
          <w:p w:rsidR="00000000" w:rsidRDefault="00000000">
            <w:pPr>
              <w:widowControl w:val="0"/>
              <w:tabs>
                <w:tab w:val="decimal" w:pos="454"/>
              </w:tabs>
              <w:spacing w:line="196" w:lineRule="exact"/>
              <w:jc w:val="both"/>
              <w:rPr>
                <w:sz w:val="18"/>
              </w:rPr>
            </w:pPr>
            <w:r>
              <w:rPr>
                <w:sz w:val="18"/>
              </w:rPr>
              <w:t>10</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14.</w:t>
            </w:r>
          </w:p>
        </w:tc>
        <w:tc>
          <w:tcPr>
            <w:tcW w:w="3510" w:type="dxa"/>
          </w:tcPr>
          <w:p w:rsidR="00000000" w:rsidRDefault="00000000">
            <w:pPr>
              <w:tabs>
                <w:tab w:val="left" w:pos="680"/>
                <w:tab w:val="left" w:pos="1021"/>
              </w:tabs>
              <w:spacing w:line="196" w:lineRule="exact"/>
              <w:rPr>
                <w:sz w:val="18"/>
              </w:rPr>
            </w:pPr>
            <w:r>
              <w:rPr>
                <w:sz w:val="18"/>
              </w:rPr>
              <w:t>Электроснабжение</w:t>
            </w:r>
          </w:p>
        </w:tc>
        <w:tc>
          <w:tcPr>
            <w:tcW w:w="720" w:type="dxa"/>
          </w:tcPr>
          <w:p w:rsidR="00000000" w:rsidRDefault="00000000">
            <w:pPr>
              <w:widowControl w:val="0"/>
              <w:tabs>
                <w:tab w:val="decimal" w:pos="454"/>
              </w:tabs>
              <w:spacing w:line="196" w:lineRule="exact"/>
              <w:jc w:val="both"/>
              <w:rPr>
                <w:sz w:val="18"/>
              </w:rPr>
            </w:pPr>
            <w:r>
              <w:rPr>
                <w:sz w:val="18"/>
              </w:rPr>
              <w:t>5</w:t>
            </w:r>
          </w:p>
        </w:tc>
        <w:tc>
          <w:tcPr>
            <w:tcW w:w="810" w:type="dxa"/>
          </w:tcPr>
          <w:p w:rsidR="00000000" w:rsidRDefault="00000000">
            <w:pPr>
              <w:widowControl w:val="0"/>
              <w:tabs>
                <w:tab w:val="decimal" w:pos="454"/>
              </w:tabs>
              <w:spacing w:line="196" w:lineRule="exact"/>
              <w:jc w:val="both"/>
              <w:rPr>
                <w:sz w:val="18"/>
              </w:rPr>
            </w:pPr>
            <w:r>
              <w:rPr>
                <w:sz w:val="18"/>
              </w:rPr>
              <w:t>4</w:t>
            </w:r>
          </w:p>
        </w:tc>
        <w:tc>
          <w:tcPr>
            <w:tcW w:w="810" w:type="dxa"/>
          </w:tcPr>
          <w:p w:rsidR="00000000" w:rsidRDefault="00000000">
            <w:pPr>
              <w:widowControl w:val="0"/>
              <w:tabs>
                <w:tab w:val="decimal" w:pos="454"/>
              </w:tabs>
              <w:spacing w:line="196" w:lineRule="exact"/>
              <w:jc w:val="both"/>
              <w:rPr>
                <w:sz w:val="18"/>
              </w:rPr>
            </w:pPr>
            <w:r>
              <w:rPr>
                <w:sz w:val="18"/>
              </w:rPr>
              <w:t>4</w:t>
            </w:r>
          </w:p>
        </w:tc>
        <w:tc>
          <w:tcPr>
            <w:tcW w:w="810" w:type="dxa"/>
          </w:tcPr>
          <w:p w:rsidR="00000000" w:rsidRDefault="00000000">
            <w:pPr>
              <w:widowControl w:val="0"/>
              <w:tabs>
                <w:tab w:val="decimal" w:pos="454"/>
              </w:tabs>
              <w:spacing w:line="196" w:lineRule="exact"/>
              <w:jc w:val="both"/>
              <w:rPr>
                <w:sz w:val="18"/>
              </w:rPr>
            </w:pPr>
            <w:r>
              <w:rPr>
                <w:sz w:val="18"/>
              </w:rPr>
              <w:t>2</w:t>
            </w:r>
          </w:p>
        </w:tc>
        <w:tc>
          <w:tcPr>
            <w:tcW w:w="810" w:type="dxa"/>
          </w:tcPr>
          <w:p w:rsidR="00000000" w:rsidRDefault="00000000">
            <w:pPr>
              <w:widowControl w:val="0"/>
              <w:tabs>
                <w:tab w:val="decimal" w:pos="454"/>
              </w:tabs>
              <w:spacing w:line="196" w:lineRule="exact"/>
              <w:jc w:val="both"/>
              <w:rPr>
                <w:sz w:val="18"/>
              </w:rPr>
            </w:pPr>
            <w:r>
              <w:rPr>
                <w:sz w:val="18"/>
              </w:rPr>
              <w:t>1</w:t>
            </w:r>
          </w:p>
        </w:tc>
        <w:tc>
          <w:tcPr>
            <w:tcW w:w="714" w:type="dxa"/>
          </w:tcPr>
          <w:p w:rsidR="00000000" w:rsidRDefault="00000000">
            <w:pPr>
              <w:widowControl w:val="0"/>
              <w:tabs>
                <w:tab w:val="decimal" w:pos="454"/>
              </w:tabs>
              <w:spacing w:line="196" w:lineRule="exact"/>
              <w:jc w:val="both"/>
              <w:rPr>
                <w:sz w:val="18"/>
              </w:rPr>
            </w:pPr>
            <w:r>
              <w:rPr>
                <w:sz w:val="18"/>
              </w:rPr>
              <w:t>16</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15.</w:t>
            </w:r>
          </w:p>
        </w:tc>
        <w:tc>
          <w:tcPr>
            <w:tcW w:w="3510" w:type="dxa"/>
          </w:tcPr>
          <w:p w:rsidR="00000000" w:rsidRDefault="00000000">
            <w:pPr>
              <w:tabs>
                <w:tab w:val="left" w:pos="680"/>
                <w:tab w:val="left" w:pos="1021"/>
              </w:tabs>
              <w:spacing w:line="196" w:lineRule="exact"/>
              <w:rPr>
                <w:sz w:val="18"/>
              </w:rPr>
            </w:pPr>
            <w:r>
              <w:rPr>
                <w:sz w:val="18"/>
              </w:rPr>
              <w:t>Типографские работы</w:t>
            </w:r>
          </w:p>
        </w:tc>
        <w:tc>
          <w:tcPr>
            <w:tcW w:w="720" w:type="dxa"/>
          </w:tcPr>
          <w:p w:rsidR="00000000" w:rsidRDefault="00000000">
            <w:pPr>
              <w:widowControl w:val="0"/>
              <w:tabs>
                <w:tab w:val="decimal" w:pos="454"/>
              </w:tabs>
              <w:spacing w:line="196" w:lineRule="exact"/>
              <w:jc w:val="both"/>
              <w:rPr>
                <w:sz w:val="18"/>
              </w:rPr>
            </w:pPr>
            <w:r>
              <w:rPr>
                <w:sz w:val="18"/>
              </w:rPr>
              <w:t>10</w:t>
            </w:r>
          </w:p>
        </w:tc>
        <w:tc>
          <w:tcPr>
            <w:tcW w:w="810" w:type="dxa"/>
          </w:tcPr>
          <w:p w:rsidR="00000000" w:rsidRDefault="00000000">
            <w:pPr>
              <w:widowControl w:val="0"/>
              <w:tabs>
                <w:tab w:val="decimal" w:pos="454"/>
              </w:tabs>
              <w:spacing w:line="196" w:lineRule="exact"/>
              <w:jc w:val="both"/>
              <w:rPr>
                <w:sz w:val="18"/>
              </w:rPr>
            </w:pPr>
            <w:r>
              <w:rPr>
                <w:sz w:val="18"/>
              </w:rPr>
              <w:t>32</w:t>
            </w:r>
          </w:p>
        </w:tc>
        <w:tc>
          <w:tcPr>
            <w:tcW w:w="810" w:type="dxa"/>
          </w:tcPr>
          <w:p w:rsidR="00000000" w:rsidRDefault="00000000">
            <w:pPr>
              <w:widowControl w:val="0"/>
              <w:tabs>
                <w:tab w:val="decimal" w:pos="454"/>
              </w:tabs>
              <w:spacing w:line="196" w:lineRule="exact"/>
              <w:jc w:val="both"/>
              <w:rPr>
                <w:sz w:val="18"/>
              </w:rPr>
            </w:pPr>
            <w:r>
              <w:rPr>
                <w:sz w:val="18"/>
              </w:rPr>
              <w:t>34</w:t>
            </w:r>
          </w:p>
        </w:tc>
        <w:tc>
          <w:tcPr>
            <w:tcW w:w="810" w:type="dxa"/>
          </w:tcPr>
          <w:p w:rsidR="00000000" w:rsidRDefault="00000000">
            <w:pPr>
              <w:widowControl w:val="0"/>
              <w:tabs>
                <w:tab w:val="decimal" w:pos="454"/>
              </w:tabs>
              <w:spacing w:line="196" w:lineRule="exact"/>
              <w:jc w:val="both"/>
              <w:rPr>
                <w:sz w:val="18"/>
              </w:rPr>
            </w:pPr>
            <w:r>
              <w:rPr>
                <w:sz w:val="18"/>
              </w:rPr>
              <w:t>30</w:t>
            </w:r>
          </w:p>
        </w:tc>
        <w:tc>
          <w:tcPr>
            <w:tcW w:w="810" w:type="dxa"/>
          </w:tcPr>
          <w:p w:rsidR="00000000" w:rsidRDefault="00000000">
            <w:pPr>
              <w:widowControl w:val="0"/>
              <w:tabs>
                <w:tab w:val="decimal" w:pos="454"/>
              </w:tabs>
              <w:spacing w:line="196" w:lineRule="exact"/>
              <w:jc w:val="both"/>
              <w:rPr>
                <w:sz w:val="18"/>
              </w:rPr>
            </w:pPr>
            <w:r>
              <w:rPr>
                <w:sz w:val="18"/>
              </w:rPr>
              <w:t>29</w:t>
            </w:r>
          </w:p>
        </w:tc>
        <w:tc>
          <w:tcPr>
            <w:tcW w:w="714" w:type="dxa"/>
          </w:tcPr>
          <w:p w:rsidR="00000000" w:rsidRDefault="00000000">
            <w:pPr>
              <w:widowControl w:val="0"/>
              <w:tabs>
                <w:tab w:val="decimal" w:pos="454"/>
              </w:tabs>
              <w:spacing w:line="196" w:lineRule="exact"/>
              <w:jc w:val="both"/>
              <w:rPr>
                <w:sz w:val="18"/>
              </w:rPr>
            </w:pPr>
            <w:r>
              <w:rPr>
                <w:sz w:val="18"/>
              </w:rPr>
              <w:t>135</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16.</w:t>
            </w:r>
          </w:p>
        </w:tc>
        <w:tc>
          <w:tcPr>
            <w:tcW w:w="3510" w:type="dxa"/>
          </w:tcPr>
          <w:p w:rsidR="00000000" w:rsidRDefault="00000000">
            <w:pPr>
              <w:tabs>
                <w:tab w:val="left" w:pos="680"/>
                <w:tab w:val="left" w:pos="1021"/>
              </w:tabs>
              <w:spacing w:line="196" w:lineRule="exact"/>
              <w:rPr>
                <w:sz w:val="18"/>
              </w:rPr>
            </w:pPr>
            <w:r>
              <w:rPr>
                <w:sz w:val="18"/>
              </w:rPr>
              <w:t>Автоэлектрика</w:t>
            </w:r>
          </w:p>
        </w:tc>
        <w:tc>
          <w:tcPr>
            <w:tcW w:w="720" w:type="dxa"/>
          </w:tcPr>
          <w:p w:rsidR="00000000" w:rsidRDefault="00000000">
            <w:pPr>
              <w:widowControl w:val="0"/>
              <w:tabs>
                <w:tab w:val="decimal" w:pos="454"/>
              </w:tabs>
              <w:spacing w:line="196" w:lineRule="exact"/>
              <w:jc w:val="both"/>
              <w:rPr>
                <w:sz w:val="18"/>
              </w:rPr>
            </w:pPr>
            <w:r>
              <w:rPr>
                <w:sz w:val="18"/>
              </w:rPr>
              <w:t>5</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3</w:t>
            </w:r>
          </w:p>
        </w:tc>
        <w:tc>
          <w:tcPr>
            <w:tcW w:w="810" w:type="dxa"/>
          </w:tcPr>
          <w:p w:rsidR="00000000" w:rsidRDefault="00000000">
            <w:pPr>
              <w:widowControl w:val="0"/>
              <w:tabs>
                <w:tab w:val="decimal" w:pos="454"/>
              </w:tabs>
              <w:spacing w:line="196" w:lineRule="exact"/>
              <w:jc w:val="both"/>
              <w:rPr>
                <w:sz w:val="18"/>
              </w:rPr>
            </w:pPr>
            <w:r>
              <w:rPr>
                <w:sz w:val="18"/>
              </w:rPr>
              <w:t>2</w:t>
            </w:r>
          </w:p>
        </w:tc>
        <w:tc>
          <w:tcPr>
            <w:tcW w:w="810" w:type="dxa"/>
          </w:tcPr>
          <w:p w:rsidR="00000000" w:rsidRDefault="00000000">
            <w:pPr>
              <w:widowControl w:val="0"/>
              <w:tabs>
                <w:tab w:val="decimal" w:pos="454"/>
              </w:tabs>
              <w:spacing w:line="196" w:lineRule="exact"/>
              <w:jc w:val="both"/>
              <w:rPr>
                <w:sz w:val="18"/>
              </w:rPr>
            </w:pPr>
            <w:r>
              <w:rPr>
                <w:sz w:val="18"/>
              </w:rPr>
              <w:t>8</w:t>
            </w:r>
          </w:p>
        </w:tc>
        <w:tc>
          <w:tcPr>
            <w:tcW w:w="714" w:type="dxa"/>
          </w:tcPr>
          <w:p w:rsidR="00000000" w:rsidRDefault="00000000">
            <w:pPr>
              <w:widowControl w:val="0"/>
              <w:tabs>
                <w:tab w:val="decimal" w:pos="454"/>
              </w:tabs>
              <w:spacing w:line="196" w:lineRule="exact"/>
              <w:jc w:val="both"/>
              <w:rPr>
                <w:sz w:val="18"/>
              </w:rPr>
            </w:pPr>
            <w:r>
              <w:rPr>
                <w:sz w:val="18"/>
              </w:rPr>
              <w:t>18</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17.</w:t>
            </w:r>
          </w:p>
        </w:tc>
        <w:tc>
          <w:tcPr>
            <w:tcW w:w="3510" w:type="dxa"/>
          </w:tcPr>
          <w:p w:rsidR="00000000" w:rsidRDefault="00000000">
            <w:pPr>
              <w:tabs>
                <w:tab w:val="left" w:pos="680"/>
                <w:tab w:val="left" w:pos="1021"/>
              </w:tabs>
              <w:spacing w:line="196" w:lineRule="exact"/>
              <w:rPr>
                <w:sz w:val="18"/>
              </w:rPr>
            </w:pPr>
            <w:r>
              <w:rPr>
                <w:sz w:val="18"/>
              </w:rPr>
              <w:t>Малые двигатели</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1</w:t>
            </w:r>
          </w:p>
        </w:tc>
        <w:tc>
          <w:tcPr>
            <w:tcW w:w="810" w:type="dxa"/>
          </w:tcPr>
          <w:p w:rsidR="00000000" w:rsidRDefault="00000000">
            <w:pPr>
              <w:widowControl w:val="0"/>
              <w:tabs>
                <w:tab w:val="decimal" w:pos="454"/>
              </w:tabs>
              <w:spacing w:line="196" w:lineRule="exact"/>
              <w:jc w:val="both"/>
              <w:rPr>
                <w:sz w:val="18"/>
              </w:rPr>
            </w:pPr>
            <w:r>
              <w:rPr>
                <w:sz w:val="18"/>
              </w:rPr>
              <w:t>2</w:t>
            </w:r>
          </w:p>
        </w:tc>
        <w:tc>
          <w:tcPr>
            <w:tcW w:w="810" w:type="dxa"/>
          </w:tcPr>
          <w:p w:rsidR="00000000" w:rsidRDefault="00000000">
            <w:pPr>
              <w:widowControl w:val="0"/>
              <w:tabs>
                <w:tab w:val="decimal" w:pos="454"/>
              </w:tabs>
              <w:spacing w:line="196" w:lineRule="exact"/>
              <w:jc w:val="both"/>
              <w:rPr>
                <w:sz w:val="18"/>
              </w:rPr>
            </w:pPr>
            <w:r>
              <w:rPr>
                <w:sz w:val="18"/>
              </w:rPr>
              <w:t>–</w:t>
            </w:r>
          </w:p>
        </w:tc>
        <w:tc>
          <w:tcPr>
            <w:tcW w:w="714" w:type="dxa"/>
          </w:tcPr>
          <w:p w:rsidR="00000000" w:rsidRDefault="00000000">
            <w:pPr>
              <w:widowControl w:val="0"/>
              <w:tabs>
                <w:tab w:val="decimal" w:pos="454"/>
              </w:tabs>
              <w:spacing w:line="196" w:lineRule="exact"/>
              <w:jc w:val="both"/>
              <w:rPr>
                <w:sz w:val="18"/>
              </w:rPr>
            </w:pPr>
            <w:r>
              <w:rPr>
                <w:sz w:val="18"/>
              </w:rPr>
              <w:t>3</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18.</w:t>
            </w:r>
          </w:p>
        </w:tc>
        <w:tc>
          <w:tcPr>
            <w:tcW w:w="3510" w:type="dxa"/>
          </w:tcPr>
          <w:p w:rsidR="00000000" w:rsidRDefault="00000000">
            <w:pPr>
              <w:tabs>
                <w:tab w:val="left" w:pos="680"/>
                <w:tab w:val="left" w:pos="1021"/>
              </w:tabs>
              <w:spacing w:line="196" w:lineRule="exact"/>
              <w:rPr>
                <w:sz w:val="18"/>
              </w:rPr>
            </w:pPr>
            <w:r>
              <w:rPr>
                <w:sz w:val="18"/>
              </w:rPr>
              <w:t>Кожевенные работы</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3</w:t>
            </w:r>
          </w:p>
        </w:tc>
        <w:tc>
          <w:tcPr>
            <w:tcW w:w="810" w:type="dxa"/>
          </w:tcPr>
          <w:p w:rsidR="00000000" w:rsidRDefault="00000000">
            <w:pPr>
              <w:widowControl w:val="0"/>
              <w:tabs>
                <w:tab w:val="decimal" w:pos="454"/>
              </w:tabs>
              <w:spacing w:line="196" w:lineRule="exact"/>
              <w:jc w:val="both"/>
              <w:rPr>
                <w:sz w:val="18"/>
              </w:rPr>
            </w:pPr>
            <w:r>
              <w:rPr>
                <w:sz w:val="18"/>
              </w:rPr>
              <w:t>8</w:t>
            </w:r>
          </w:p>
        </w:tc>
        <w:tc>
          <w:tcPr>
            <w:tcW w:w="810" w:type="dxa"/>
          </w:tcPr>
          <w:p w:rsidR="00000000" w:rsidRDefault="00000000">
            <w:pPr>
              <w:widowControl w:val="0"/>
              <w:tabs>
                <w:tab w:val="decimal" w:pos="454"/>
              </w:tabs>
              <w:spacing w:line="196" w:lineRule="exact"/>
              <w:jc w:val="both"/>
              <w:rPr>
                <w:sz w:val="18"/>
              </w:rPr>
            </w:pPr>
            <w:r>
              <w:rPr>
                <w:sz w:val="18"/>
              </w:rPr>
              <w:t>3</w:t>
            </w:r>
          </w:p>
        </w:tc>
        <w:tc>
          <w:tcPr>
            <w:tcW w:w="810" w:type="dxa"/>
          </w:tcPr>
          <w:p w:rsidR="00000000" w:rsidRDefault="00000000">
            <w:pPr>
              <w:widowControl w:val="0"/>
              <w:tabs>
                <w:tab w:val="decimal" w:pos="454"/>
              </w:tabs>
              <w:spacing w:line="196" w:lineRule="exact"/>
              <w:jc w:val="both"/>
              <w:rPr>
                <w:sz w:val="18"/>
              </w:rPr>
            </w:pPr>
            <w:r>
              <w:rPr>
                <w:sz w:val="18"/>
              </w:rPr>
              <w:t>9</w:t>
            </w:r>
          </w:p>
        </w:tc>
        <w:tc>
          <w:tcPr>
            <w:tcW w:w="714" w:type="dxa"/>
          </w:tcPr>
          <w:p w:rsidR="00000000" w:rsidRDefault="00000000">
            <w:pPr>
              <w:widowControl w:val="0"/>
              <w:tabs>
                <w:tab w:val="decimal" w:pos="454"/>
              </w:tabs>
              <w:spacing w:line="196" w:lineRule="exact"/>
              <w:jc w:val="both"/>
              <w:rPr>
                <w:sz w:val="18"/>
              </w:rPr>
            </w:pPr>
            <w:r>
              <w:rPr>
                <w:sz w:val="18"/>
              </w:rPr>
              <w:t>23</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19.</w:t>
            </w:r>
          </w:p>
        </w:tc>
        <w:tc>
          <w:tcPr>
            <w:tcW w:w="3510" w:type="dxa"/>
          </w:tcPr>
          <w:p w:rsidR="00000000" w:rsidRDefault="00000000">
            <w:pPr>
              <w:tabs>
                <w:tab w:val="left" w:pos="680"/>
                <w:tab w:val="left" w:pos="1021"/>
              </w:tabs>
              <w:spacing w:line="196" w:lineRule="exact"/>
              <w:rPr>
                <w:sz w:val="18"/>
              </w:rPr>
            </w:pPr>
            <w:r>
              <w:rPr>
                <w:sz w:val="18"/>
              </w:rPr>
              <w:t>Ремонт механической части автомобилей</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7</w:t>
            </w:r>
          </w:p>
        </w:tc>
        <w:tc>
          <w:tcPr>
            <w:tcW w:w="810" w:type="dxa"/>
          </w:tcPr>
          <w:p w:rsidR="00000000" w:rsidRDefault="00000000">
            <w:pPr>
              <w:widowControl w:val="0"/>
              <w:tabs>
                <w:tab w:val="decimal" w:pos="454"/>
              </w:tabs>
              <w:spacing w:line="196" w:lineRule="exact"/>
              <w:jc w:val="both"/>
              <w:rPr>
                <w:sz w:val="18"/>
              </w:rPr>
            </w:pPr>
            <w:r>
              <w:rPr>
                <w:sz w:val="18"/>
              </w:rPr>
              <w:t>–</w:t>
            </w:r>
          </w:p>
        </w:tc>
        <w:tc>
          <w:tcPr>
            <w:tcW w:w="714" w:type="dxa"/>
          </w:tcPr>
          <w:p w:rsidR="00000000" w:rsidRDefault="00000000">
            <w:pPr>
              <w:widowControl w:val="0"/>
              <w:tabs>
                <w:tab w:val="decimal" w:pos="454"/>
              </w:tabs>
              <w:spacing w:line="196" w:lineRule="exact"/>
              <w:jc w:val="both"/>
              <w:rPr>
                <w:sz w:val="18"/>
              </w:rPr>
            </w:pPr>
            <w:r>
              <w:rPr>
                <w:sz w:val="18"/>
              </w:rPr>
              <w:t>7</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20.</w:t>
            </w:r>
          </w:p>
        </w:tc>
        <w:tc>
          <w:tcPr>
            <w:tcW w:w="3510" w:type="dxa"/>
          </w:tcPr>
          <w:p w:rsidR="00000000" w:rsidRDefault="00000000">
            <w:pPr>
              <w:tabs>
                <w:tab w:val="left" w:pos="680"/>
                <w:tab w:val="left" w:pos="1021"/>
              </w:tabs>
              <w:spacing w:line="196" w:lineRule="exact"/>
              <w:rPr>
                <w:sz w:val="18"/>
              </w:rPr>
            </w:pPr>
            <w:r>
              <w:rPr>
                <w:sz w:val="18"/>
              </w:rPr>
              <w:t>Покраска автомобилей</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1</w:t>
            </w:r>
          </w:p>
        </w:tc>
        <w:tc>
          <w:tcPr>
            <w:tcW w:w="810" w:type="dxa"/>
          </w:tcPr>
          <w:p w:rsidR="00000000" w:rsidRDefault="00000000">
            <w:pPr>
              <w:widowControl w:val="0"/>
              <w:tabs>
                <w:tab w:val="decimal" w:pos="454"/>
              </w:tabs>
              <w:spacing w:line="196" w:lineRule="exact"/>
              <w:jc w:val="both"/>
              <w:rPr>
                <w:sz w:val="18"/>
              </w:rPr>
            </w:pPr>
            <w:r>
              <w:rPr>
                <w:sz w:val="18"/>
              </w:rPr>
              <w:t>–</w:t>
            </w:r>
          </w:p>
        </w:tc>
        <w:tc>
          <w:tcPr>
            <w:tcW w:w="714" w:type="dxa"/>
          </w:tcPr>
          <w:p w:rsidR="00000000" w:rsidRDefault="00000000">
            <w:pPr>
              <w:widowControl w:val="0"/>
              <w:tabs>
                <w:tab w:val="decimal" w:pos="454"/>
              </w:tabs>
              <w:spacing w:line="196" w:lineRule="exact"/>
              <w:jc w:val="both"/>
              <w:rPr>
                <w:sz w:val="18"/>
              </w:rPr>
            </w:pPr>
            <w:r>
              <w:rPr>
                <w:sz w:val="18"/>
              </w:rPr>
              <w:t>1</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21.</w:t>
            </w:r>
          </w:p>
        </w:tc>
        <w:tc>
          <w:tcPr>
            <w:tcW w:w="3510" w:type="dxa"/>
          </w:tcPr>
          <w:p w:rsidR="00000000" w:rsidRDefault="00000000">
            <w:pPr>
              <w:tabs>
                <w:tab w:val="left" w:pos="680"/>
                <w:tab w:val="left" w:pos="1021"/>
              </w:tabs>
              <w:spacing w:line="196" w:lineRule="exact"/>
              <w:rPr>
                <w:sz w:val="18"/>
              </w:rPr>
            </w:pPr>
            <w:r>
              <w:rPr>
                <w:sz w:val="18"/>
              </w:rPr>
              <w:t>Батик (роспись ткани)</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4</w:t>
            </w:r>
          </w:p>
        </w:tc>
        <w:tc>
          <w:tcPr>
            <w:tcW w:w="810" w:type="dxa"/>
          </w:tcPr>
          <w:p w:rsidR="00000000" w:rsidRDefault="00000000">
            <w:pPr>
              <w:widowControl w:val="0"/>
              <w:tabs>
                <w:tab w:val="decimal" w:pos="454"/>
              </w:tabs>
              <w:spacing w:line="196" w:lineRule="exact"/>
              <w:jc w:val="both"/>
              <w:rPr>
                <w:sz w:val="18"/>
              </w:rPr>
            </w:pPr>
            <w:r>
              <w:rPr>
                <w:sz w:val="18"/>
              </w:rPr>
              <w:t>21</w:t>
            </w:r>
          </w:p>
        </w:tc>
        <w:tc>
          <w:tcPr>
            <w:tcW w:w="714" w:type="dxa"/>
          </w:tcPr>
          <w:p w:rsidR="00000000" w:rsidRDefault="00000000">
            <w:pPr>
              <w:widowControl w:val="0"/>
              <w:tabs>
                <w:tab w:val="decimal" w:pos="454"/>
              </w:tabs>
              <w:spacing w:line="196" w:lineRule="exact"/>
              <w:jc w:val="both"/>
              <w:rPr>
                <w:sz w:val="18"/>
              </w:rPr>
            </w:pPr>
            <w:r>
              <w:rPr>
                <w:sz w:val="18"/>
              </w:rPr>
              <w:t>25</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22.</w:t>
            </w:r>
          </w:p>
        </w:tc>
        <w:tc>
          <w:tcPr>
            <w:tcW w:w="3510" w:type="dxa"/>
          </w:tcPr>
          <w:p w:rsidR="00000000" w:rsidRDefault="00000000">
            <w:pPr>
              <w:tabs>
                <w:tab w:val="left" w:pos="680"/>
                <w:tab w:val="left" w:pos="1021"/>
              </w:tabs>
              <w:spacing w:line="196" w:lineRule="exact"/>
              <w:rPr>
                <w:sz w:val="18"/>
              </w:rPr>
            </w:pPr>
            <w:r>
              <w:rPr>
                <w:sz w:val="18"/>
              </w:rPr>
              <w:t>Чертежные работы</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1</w:t>
            </w:r>
          </w:p>
        </w:tc>
        <w:tc>
          <w:tcPr>
            <w:tcW w:w="810" w:type="dxa"/>
          </w:tcPr>
          <w:p w:rsidR="00000000" w:rsidRDefault="00000000">
            <w:pPr>
              <w:widowControl w:val="0"/>
              <w:tabs>
                <w:tab w:val="decimal" w:pos="454"/>
              </w:tabs>
              <w:spacing w:line="196" w:lineRule="exact"/>
              <w:jc w:val="both"/>
              <w:rPr>
                <w:sz w:val="18"/>
              </w:rPr>
            </w:pPr>
            <w:r>
              <w:rPr>
                <w:sz w:val="18"/>
              </w:rPr>
              <w:t>–</w:t>
            </w:r>
          </w:p>
        </w:tc>
        <w:tc>
          <w:tcPr>
            <w:tcW w:w="714" w:type="dxa"/>
          </w:tcPr>
          <w:p w:rsidR="00000000" w:rsidRDefault="00000000">
            <w:pPr>
              <w:widowControl w:val="0"/>
              <w:tabs>
                <w:tab w:val="decimal" w:pos="454"/>
              </w:tabs>
              <w:spacing w:line="196" w:lineRule="exact"/>
              <w:jc w:val="both"/>
              <w:rPr>
                <w:sz w:val="18"/>
              </w:rPr>
            </w:pPr>
            <w:r>
              <w:rPr>
                <w:sz w:val="18"/>
              </w:rPr>
              <w:t>1</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23.</w:t>
            </w:r>
          </w:p>
        </w:tc>
        <w:tc>
          <w:tcPr>
            <w:tcW w:w="3510" w:type="dxa"/>
          </w:tcPr>
          <w:p w:rsidR="00000000" w:rsidRDefault="00000000">
            <w:pPr>
              <w:tabs>
                <w:tab w:val="left" w:pos="680"/>
                <w:tab w:val="left" w:pos="1021"/>
              </w:tabs>
              <w:spacing w:line="196" w:lineRule="exact"/>
              <w:rPr>
                <w:sz w:val="18"/>
              </w:rPr>
            </w:pPr>
            <w:r>
              <w:rPr>
                <w:sz w:val="18"/>
              </w:rPr>
              <w:t>Машинописные работы</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15</w:t>
            </w:r>
          </w:p>
        </w:tc>
        <w:tc>
          <w:tcPr>
            <w:tcW w:w="714" w:type="dxa"/>
          </w:tcPr>
          <w:p w:rsidR="00000000" w:rsidRDefault="00000000">
            <w:pPr>
              <w:widowControl w:val="0"/>
              <w:tabs>
                <w:tab w:val="decimal" w:pos="454"/>
              </w:tabs>
              <w:spacing w:line="196" w:lineRule="exact"/>
              <w:jc w:val="both"/>
              <w:rPr>
                <w:sz w:val="18"/>
              </w:rPr>
            </w:pPr>
            <w:r>
              <w:rPr>
                <w:sz w:val="18"/>
              </w:rPr>
              <w:t>15</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24.</w:t>
            </w:r>
          </w:p>
        </w:tc>
        <w:tc>
          <w:tcPr>
            <w:tcW w:w="3510" w:type="dxa"/>
          </w:tcPr>
          <w:p w:rsidR="00000000" w:rsidRDefault="00000000">
            <w:pPr>
              <w:tabs>
                <w:tab w:val="left" w:pos="680"/>
                <w:tab w:val="left" w:pos="1021"/>
              </w:tabs>
              <w:spacing w:line="196" w:lineRule="exact"/>
              <w:rPr>
                <w:sz w:val="18"/>
              </w:rPr>
            </w:pPr>
            <w:r>
              <w:rPr>
                <w:sz w:val="18"/>
              </w:rPr>
              <w:t>Работа на компьютере</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8</w:t>
            </w:r>
          </w:p>
        </w:tc>
        <w:tc>
          <w:tcPr>
            <w:tcW w:w="714" w:type="dxa"/>
          </w:tcPr>
          <w:p w:rsidR="00000000" w:rsidRDefault="00000000">
            <w:pPr>
              <w:widowControl w:val="0"/>
              <w:tabs>
                <w:tab w:val="decimal" w:pos="454"/>
              </w:tabs>
              <w:spacing w:line="196" w:lineRule="exact"/>
              <w:jc w:val="both"/>
              <w:rPr>
                <w:sz w:val="18"/>
              </w:rPr>
            </w:pPr>
            <w:r>
              <w:rPr>
                <w:sz w:val="18"/>
              </w:rPr>
              <w:t>8</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r>
              <w:rPr>
                <w:sz w:val="18"/>
              </w:rPr>
              <w:t>25.</w:t>
            </w:r>
          </w:p>
        </w:tc>
        <w:tc>
          <w:tcPr>
            <w:tcW w:w="3510" w:type="dxa"/>
          </w:tcPr>
          <w:p w:rsidR="00000000" w:rsidRDefault="00000000">
            <w:pPr>
              <w:tabs>
                <w:tab w:val="left" w:pos="680"/>
                <w:tab w:val="left" w:pos="1021"/>
              </w:tabs>
              <w:spacing w:line="196" w:lineRule="exact"/>
              <w:rPr>
                <w:sz w:val="18"/>
              </w:rPr>
            </w:pPr>
            <w:r>
              <w:rPr>
                <w:sz w:val="18"/>
              </w:rPr>
              <w:t>Облицовка</w:t>
            </w:r>
          </w:p>
        </w:tc>
        <w:tc>
          <w:tcPr>
            <w:tcW w:w="72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w:t>
            </w:r>
          </w:p>
        </w:tc>
        <w:tc>
          <w:tcPr>
            <w:tcW w:w="810" w:type="dxa"/>
          </w:tcPr>
          <w:p w:rsidR="00000000" w:rsidRDefault="00000000">
            <w:pPr>
              <w:widowControl w:val="0"/>
              <w:tabs>
                <w:tab w:val="decimal" w:pos="454"/>
              </w:tabs>
              <w:spacing w:line="196" w:lineRule="exact"/>
              <w:jc w:val="both"/>
              <w:rPr>
                <w:sz w:val="18"/>
              </w:rPr>
            </w:pPr>
            <w:r>
              <w:rPr>
                <w:sz w:val="18"/>
              </w:rPr>
              <w:t>3</w:t>
            </w:r>
          </w:p>
        </w:tc>
        <w:tc>
          <w:tcPr>
            <w:tcW w:w="714" w:type="dxa"/>
          </w:tcPr>
          <w:p w:rsidR="00000000" w:rsidRDefault="00000000">
            <w:pPr>
              <w:widowControl w:val="0"/>
              <w:tabs>
                <w:tab w:val="decimal" w:pos="454"/>
              </w:tabs>
              <w:spacing w:line="196" w:lineRule="exact"/>
              <w:jc w:val="both"/>
              <w:rPr>
                <w:sz w:val="18"/>
              </w:rPr>
            </w:pPr>
            <w:r>
              <w:rPr>
                <w:sz w:val="18"/>
              </w:rPr>
              <w:t>3</w:t>
            </w:r>
          </w:p>
        </w:tc>
      </w:tr>
      <w:tr w:rsidR="00000000">
        <w:tblPrEx>
          <w:tblCellMar>
            <w:top w:w="0" w:type="dxa"/>
            <w:left w:w="0" w:type="dxa"/>
            <w:bottom w:w="0" w:type="dxa"/>
            <w:right w:w="0" w:type="dxa"/>
          </w:tblCellMar>
        </w:tblPrEx>
        <w:trPr>
          <w:jc w:val="center"/>
        </w:trPr>
        <w:tc>
          <w:tcPr>
            <w:tcW w:w="605" w:type="dxa"/>
          </w:tcPr>
          <w:p w:rsidR="00000000" w:rsidRDefault="00000000">
            <w:pPr>
              <w:tabs>
                <w:tab w:val="left" w:pos="680"/>
                <w:tab w:val="left" w:pos="1021"/>
              </w:tabs>
              <w:spacing w:line="196" w:lineRule="exact"/>
              <w:jc w:val="both"/>
              <w:rPr>
                <w:sz w:val="18"/>
              </w:rPr>
            </w:pPr>
          </w:p>
        </w:tc>
        <w:tc>
          <w:tcPr>
            <w:tcW w:w="3510" w:type="dxa"/>
          </w:tcPr>
          <w:p w:rsidR="00000000" w:rsidRDefault="00000000">
            <w:pPr>
              <w:tabs>
                <w:tab w:val="left" w:pos="680"/>
                <w:tab w:val="left" w:pos="1021"/>
              </w:tabs>
              <w:spacing w:line="196" w:lineRule="exact"/>
              <w:rPr>
                <w:sz w:val="18"/>
              </w:rPr>
            </w:pPr>
            <w:r>
              <w:rPr>
                <w:sz w:val="18"/>
              </w:rPr>
              <w:t>ИТОГО</w:t>
            </w:r>
          </w:p>
        </w:tc>
        <w:tc>
          <w:tcPr>
            <w:tcW w:w="720" w:type="dxa"/>
          </w:tcPr>
          <w:p w:rsidR="00000000" w:rsidRDefault="00000000">
            <w:pPr>
              <w:widowControl w:val="0"/>
              <w:tabs>
                <w:tab w:val="decimal" w:pos="454"/>
              </w:tabs>
              <w:spacing w:line="196" w:lineRule="exact"/>
              <w:jc w:val="both"/>
              <w:rPr>
                <w:sz w:val="18"/>
              </w:rPr>
            </w:pPr>
            <w:r>
              <w:rPr>
                <w:sz w:val="18"/>
              </w:rPr>
              <w:t>226</w:t>
            </w:r>
          </w:p>
        </w:tc>
        <w:tc>
          <w:tcPr>
            <w:tcW w:w="810" w:type="dxa"/>
          </w:tcPr>
          <w:p w:rsidR="00000000" w:rsidRDefault="00000000">
            <w:pPr>
              <w:widowControl w:val="0"/>
              <w:tabs>
                <w:tab w:val="decimal" w:pos="454"/>
              </w:tabs>
              <w:spacing w:line="196" w:lineRule="exact"/>
              <w:jc w:val="both"/>
              <w:rPr>
                <w:sz w:val="18"/>
              </w:rPr>
            </w:pPr>
            <w:r>
              <w:rPr>
                <w:sz w:val="18"/>
              </w:rPr>
              <w:t>267</w:t>
            </w:r>
          </w:p>
        </w:tc>
        <w:tc>
          <w:tcPr>
            <w:tcW w:w="810" w:type="dxa"/>
          </w:tcPr>
          <w:p w:rsidR="00000000" w:rsidRDefault="00000000">
            <w:pPr>
              <w:widowControl w:val="0"/>
              <w:tabs>
                <w:tab w:val="decimal" w:pos="454"/>
              </w:tabs>
              <w:spacing w:line="196" w:lineRule="exact"/>
              <w:jc w:val="both"/>
              <w:rPr>
                <w:sz w:val="18"/>
              </w:rPr>
            </w:pPr>
            <w:r>
              <w:rPr>
                <w:sz w:val="18"/>
              </w:rPr>
              <w:t>360</w:t>
            </w:r>
          </w:p>
        </w:tc>
        <w:tc>
          <w:tcPr>
            <w:tcW w:w="810" w:type="dxa"/>
          </w:tcPr>
          <w:p w:rsidR="00000000" w:rsidRDefault="00000000">
            <w:pPr>
              <w:widowControl w:val="0"/>
              <w:tabs>
                <w:tab w:val="decimal" w:pos="454"/>
              </w:tabs>
              <w:spacing w:line="196" w:lineRule="exact"/>
              <w:jc w:val="both"/>
              <w:rPr>
                <w:sz w:val="18"/>
              </w:rPr>
            </w:pPr>
            <w:r>
              <w:rPr>
                <w:sz w:val="18"/>
              </w:rPr>
              <w:t>370</w:t>
            </w:r>
          </w:p>
        </w:tc>
        <w:tc>
          <w:tcPr>
            <w:tcW w:w="810" w:type="dxa"/>
          </w:tcPr>
          <w:p w:rsidR="00000000" w:rsidRDefault="00000000">
            <w:pPr>
              <w:widowControl w:val="0"/>
              <w:tabs>
                <w:tab w:val="decimal" w:pos="454"/>
              </w:tabs>
              <w:spacing w:line="196" w:lineRule="exact"/>
              <w:jc w:val="both"/>
              <w:rPr>
                <w:sz w:val="18"/>
              </w:rPr>
            </w:pPr>
            <w:r>
              <w:rPr>
                <w:sz w:val="18"/>
              </w:rPr>
              <w:t>600</w:t>
            </w:r>
          </w:p>
        </w:tc>
        <w:tc>
          <w:tcPr>
            <w:tcW w:w="714" w:type="dxa"/>
          </w:tcPr>
          <w:p w:rsidR="00000000" w:rsidRDefault="00000000">
            <w:pPr>
              <w:widowControl w:val="0"/>
              <w:tabs>
                <w:tab w:val="decimal" w:pos="454"/>
              </w:tabs>
              <w:spacing w:line="196" w:lineRule="exact"/>
              <w:jc w:val="both"/>
              <w:rPr>
                <w:sz w:val="18"/>
              </w:rPr>
            </w:pPr>
            <w:r>
              <w:rPr>
                <w:sz w:val="18"/>
              </w:rPr>
              <w:t>2121</w:t>
            </w:r>
          </w:p>
        </w:tc>
      </w:tr>
    </w:tbl>
    <w:p w:rsidR="00000000" w:rsidRDefault="00000000">
      <w:pPr>
        <w:tabs>
          <w:tab w:val="left" w:pos="680"/>
          <w:tab w:val="left" w:pos="1021"/>
        </w:tabs>
        <w:spacing w:before="240"/>
        <w:jc w:val="both"/>
        <w:rPr>
          <w:b/>
          <w:sz w:val="22"/>
        </w:rPr>
      </w:pPr>
      <w:r>
        <w:rPr>
          <w:b/>
          <w:sz w:val="22"/>
        </w:rPr>
        <w:t>Программа развития навыков и обучения предпринимательской деятельности (СТЕП)</w:t>
      </w:r>
    </w:p>
    <w:p w:rsidR="00000000" w:rsidRDefault="00000000">
      <w:pPr>
        <w:tabs>
          <w:tab w:val="left" w:pos="680"/>
          <w:tab w:val="left" w:pos="1021"/>
        </w:tabs>
        <w:spacing w:before="240"/>
        <w:jc w:val="both"/>
        <w:rPr>
          <w:sz w:val="22"/>
        </w:rPr>
      </w:pPr>
      <w:r>
        <w:rPr>
          <w:sz w:val="22"/>
        </w:rPr>
        <w:t>133.</w:t>
      </w:r>
      <w:r>
        <w:rPr>
          <w:sz w:val="22"/>
        </w:rPr>
        <w:tab/>
        <w:t>В последнее время правительство выступило с инициативой развития навыков и обучения безработных и не посещающих школы молодых людей в рамках Программы развития навыков и обучения предпринимательской деятельности (СТЕП), осуществляемой силами Министерства трудовых ресурсов и занятости. Программа состоит из шести компонентов:</w:t>
      </w:r>
    </w:p>
    <w:p w:rsidR="00000000" w:rsidRDefault="00000000">
      <w:pPr>
        <w:tabs>
          <w:tab w:val="left" w:pos="680"/>
          <w:tab w:val="left" w:pos="1021"/>
        </w:tabs>
        <w:spacing w:before="120"/>
        <w:jc w:val="both"/>
        <w:rPr>
          <w:sz w:val="22"/>
        </w:rPr>
      </w:pPr>
      <w:r>
        <w:rPr>
          <w:sz w:val="22"/>
        </w:rPr>
        <w:tab/>
      </w:r>
      <w:r>
        <w:rPr>
          <w:sz w:val="22"/>
        </w:rPr>
        <w:sym w:font="Symbol" w:char="F0B7"/>
      </w:r>
      <w:r>
        <w:rPr>
          <w:sz w:val="22"/>
        </w:rPr>
        <w:tab/>
        <w:t>развитие навыков сельскохозяйственной деятельности;</w:t>
      </w:r>
    </w:p>
    <w:p w:rsidR="00000000" w:rsidRDefault="00000000">
      <w:pPr>
        <w:tabs>
          <w:tab w:val="left" w:pos="680"/>
          <w:tab w:val="left" w:pos="1021"/>
        </w:tabs>
        <w:spacing w:before="120"/>
        <w:jc w:val="both"/>
        <w:rPr>
          <w:sz w:val="22"/>
        </w:rPr>
      </w:pPr>
      <w:r>
        <w:rPr>
          <w:sz w:val="22"/>
        </w:rPr>
        <w:tab/>
      </w:r>
      <w:r>
        <w:rPr>
          <w:sz w:val="22"/>
        </w:rPr>
        <w:sym w:font="Symbol" w:char="F0B7"/>
      </w:r>
      <w:r>
        <w:rPr>
          <w:sz w:val="22"/>
        </w:rPr>
        <w:tab/>
        <w:t>подготовка в области ИКТ;</w:t>
      </w:r>
    </w:p>
    <w:p w:rsidR="00000000" w:rsidRDefault="00000000">
      <w:pPr>
        <w:tabs>
          <w:tab w:val="left" w:pos="680"/>
          <w:tab w:val="left" w:pos="1021"/>
        </w:tabs>
        <w:spacing w:before="120"/>
        <w:jc w:val="both"/>
        <w:rPr>
          <w:sz w:val="22"/>
        </w:rPr>
      </w:pPr>
      <w:r>
        <w:rPr>
          <w:sz w:val="22"/>
        </w:rPr>
        <w:tab/>
      </w:r>
      <w:r>
        <w:rPr>
          <w:sz w:val="22"/>
        </w:rPr>
        <w:sym w:font="Symbol" w:char="F0B7"/>
      </w:r>
      <w:r>
        <w:rPr>
          <w:sz w:val="22"/>
        </w:rPr>
        <w:tab/>
        <w:t>механизм микрокредитования;</w:t>
      </w:r>
    </w:p>
    <w:p w:rsidR="00000000" w:rsidRDefault="00000000">
      <w:pPr>
        <w:tabs>
          <w:tab w:val="left" w:pos="680"/>
          <w:tab w:val="left" w:pos="1021"/>
        </w:tabs>
        <w:spacing w:before="120"/>
        <w:jc w:val="both"/>
        <w:rPr>
          <w:sz w:val="22"/>
        </w:rPr>
      </w:pPr>
      <w:r>
        <w:rPr>
          <w:sz w:val="22"/>
        </w:rPr>
        <w:tab/>
      </w:r>
      <w:r>
        <w:rPr>
          <w:sz w:val="22"/>
        </w:rPr>
        <w:sym w:font="Symbol" w:char="F0B7"/>
      </w:r>
      <w:r>
        <w:rPr>
          <w:sz w:val="22"/>
        </w:rPr>
        <w:tab/>
        <w:t>обучение ремеслу;</w:t>
      </w:r>
    </w:p>
    <w:p w:rsidR="00000000" w:rsidRDefault="00000000">
      <w:pPr>
        <w:tabs>
          <w:tab w:val="left" w:pos="680"/>
          <w:tab w:val="left" w:pos="1021"/>
        </w:tabs>
        <w:spacing w:before="120"/>
        <w:jc w:val="both"/>
        <w:rPr>
          <w:sz w:val="22"/>
        </w:rPr>
      </w:pPr>
      <w:r>
        <w:rPr>
          <w:sz w:val="22"/>
        </w:rPr>
        <w:tab/>
      </w:r>
      <w:r>
        <w:rPr>
          <w:sz w:val="22"/>
        </w:rPr>
        <w:sym w:font="Symbol" w:char="F0B7"/>
      </w:r>
      <w:r>
        <w:rPr>
          <w:sz w:val="22"/>
        </w:rPr>
        <w:tab/>
        <w:t>подготовка выпускников к предпринимательской деятельности;</w:t>
      </w:r>
    </w:p>
    <w:p w:rsidR="00000000" w:rsidRDefault="00000000">
      <w:pPr>
        <w:pStyle w:val="BodyText3"/>
        <w:spacing w:before="120" w:line="240" w:lineRule="auto"/>
      </w:pPr>
      <w:r>
        <w:tab/>
      </w:r>
      <w:r>
        <w:sym w:font="Symbol" w:char="F0B7"/>
      </w:r>
      <w:r>
        <w:tab/>
        <w:t>профессиональное обучение (бесплатно).</w:t>
      </w:r>
    </w:p>
    <w:p w:rsidR="00000000" w:rsidRDefault="00000000">
      <w:pPr>
        <w:tabs>
          <w:tab w:val="left" w:pos="680"/>
          <w:tab w:val="left" w:pos="1021"/>
        </w:tabs>
        <w:spacing w:before="240"/>
        <w:jc w:val="both"/>
        <w:rPr>
          <w:sz w:val="22"/>
        </w:rPr>
      </w:pPr>
      <w:r>
        <w:rPr>
          <w:sz w:val="22"/>
        </w:rPr>
        <w:t>Регистрация производилась с 2001 года, однако осуществление программы СТЕП началось лишь в 2003–2004 годах. В таблице, ниже, представлены имеющиеся статистические данные с разбивкой участников программы по полу.</w:t>
      </w:r>
    </w:p>
    <w:p w:rsidR="00000000" w:rsidRDefault="00000000">
      <w:pPr>
        <w:tabs>
          <w:tab w:val="left" w:pos="680"/>
          <w:tab w:val="left" w:pos="1021"/>
        </w:tabs>
        <w:spacing w:before="240" w:after="120"/>
        <w:jc w:val="center"/>
        <w:rPr>
          <w:b/>
          <w:sz w:val="22"/>
        </w:rPr>
      </w:pPr>
      <w:r>
        <w:rPr>
          <w:b/>
          <w:sz w:val="22"/>
        </w:rPr>
        <w:t>Таблица 15. Компоненты программы СТЕП и число учащихся, 2003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385"/>
        <w:gridCol w:w="630"/>
        <w:gridCol w:w="1080"/>
        <w:gridCol w:w="1350"/>
        <w:gridCol w:w="1344"/>
      </w:tblGrid>
      <w:tr w:rsidR="00000000">
        <w:tblPrEx>
          <w:tblCellMar>
            <w:top w:w="0" w:type="dxa"/>
            <w:bottom w:w="0" w:type="dxa"/>
          </w:tblCellMar>
        </w:tblPrEx>
        <w:trPr>
          <w:jc w:val="center"/>
        </w:trPr>
        <w:tc>
          <w:tcPr>
            <w:tcW w:w="4385" w:type="dxa"/>
          </w:tcPr>
          <w:p w:rsidR="00000000" w:rsidRDefault="00000000">
            <w:pPr>
              <w:tabs>
                <w:tab w:val="left" w:pos="680"/>
                <w:tab w:val="left" w:pos="1021"/>
              </w:tabs>
              <w:spacing w:before="20" w:after="20"/>
              <w:jc w:val="center"/>
              <w:rPr>
                <w:b/>
                <w:sz w:val="18"/>
              </w:rPr>
            </w:pPr>
            <w:r>
              <w:rPr>
                <w:b/>
                <w:sz w:val="18"/>
              </w:rPr>
              <w:t>Компоненты программы СТЕП</w:t>
            </w:r>
          </w:p>
        </w:tc>
        <w:tc>
          <w:tcPr>
            <w:tcW w:w="630" w:type="dxa"/>
          </w:tcPr>
          <w:p w:rsidR="00000000" w:rsidRDefault="00000000">
            <w:pPr>
              <w:tabs>
                <w:tab w:val="left" w:pos="680"/>
                <w:tab w:val="left" w:pos="1021"/>
              </w:tabs>
              <w:spacing w:before="20" w:after="20"/>
              <w:jc w:val="center"/>
              <w:rPr>
                <w:b/>
                <w:sz w:val="18"/>
              </w:rPr>
            </w:pPr>
            <w:r>
              <w:rPr>
                <w:b/>
                <w:sz w:val="18"/>
              </w:rPr>
              <w:t>Год</w:t>
            </w:r>
          </w:p>
        </w:tc>
        <w:tc>
          <w:tcPr>
            <w:tcW w:w="1080" w:type="dxa"/>
          </w:tcPr>
          <w:p w:rsidR="00000000" w:rsidRDefault="00000000">
            <w:pPr>
              <w:tabs>
                <w:tab w:val="left" w:pos="680"/>
                <w:tab w:val="left" w:pos="1021"/>
              </w:tabs>
              <w:spacing w:before="20" w:after="20"/>
              <w:jc w:val="center"/>
              <w:rPr>
                <w:b/>
                <w:sz w:val="18"/>
              </w:rPr>
            </w:pPr>
            <w:r>
              <w:rPr>
                <w:b/>
                <w:sz w:val="18"/>
              </w:rPr>
              <w:t>Число учащихся</w:t>
            </w:r>
          </w:p>
        </w:tc>
        <w:tc>
          <w:tcPr>
            <w:tcW w:w="1350" w:type="dxa"/>
          </w:tcPr>
          <w:p w:rsidR="00000000" w:rsidRDefault="00000000">
            <w:pPr>
              <w:tabs>
                <w:tab w:val="left" w:pos="680"/>
                <w:tab w:val="left" w:pos="1021"/>
              </w:tabs>
              <w:spacing w:before="20" w:after="20"/>
              <w:jc w:val="center"/>
              <w:rPr>
                <w:b/>
                <w:sz w:val="18"/>
              </w:rPr>
            </w:pPr>
            <w:r>
              <w:rPr>
                <w:b/>
                <w:sz w:val="18"/>
              </w:rPr>
              <w:t>Доля мужчин</w:t>
            </w:r>
            <w:r>
              <w:rPr>
                <w:b/>
                <w:sz w:val="18"/>
              </w:rPr>
              <w:br/>
              <w:t>(в процентах)</w:t>
            </w:r>
          </w:p>
        </w:tc>
        <w:tc>
          <w:tcPr>
            <w:tcW w:w="1344" w:type="dxa"/>
          </w:tcPr>
          <w:p w:rsidR="00000000" w:rsidRDefault="00000000">
            <w:pPr>
              <w:tabs>
                <w:tab w:val="left" w:pos="680"/>
                <w:tab w:val="left" w:pos="1021"/>
              </w:tabs>
              <w:spacing w:before="20" w:after="20"/>
              <w:jc w:val="center"/>
              <w:rPr>
                <w:b/>
                <w:sz w:val="18"/>
              </w:rPr>
            </w:pPr>
            <w:r>
              <w:rPr>
                <w:b/>
                <w:sz w:val="18"/>
              </w:rPr>
              <w:t>Доля женщин</w:t>
            </w:r>
            <w:r>
              <w:rPr>
                <w:b/>
                <w:sz w:val="18"/>
              </w:rPr>
              <w:br/>
              <w:t>(в процентах)</w:t>
            </w:r>
          </w:p>
        </w:tc>
      </w:tr>
      <w:tr w:rsidR="00000000">
        <w:tblPrEx>
          <w:tblCellMar>
            <w:top w:w="0" w:type="dxa"/>
            <w:bottom w:w="0" w:type="dxa"/>
          </w:tblCellMar>
        </w:tblPrEx>
        <w:trPr>
          <w:jc w:val="center"/>
        </w:trPr>
        <w:tc>
          <w:tcPr>
            <w:tcW w:w="4385" w:type="dxa"/>
          </w:tcPr>
          <w:p w:rsidR="00000000" w:rsidRDefault="00000000">
            <w:pPr>
              <w:tabs>
                <w:tab w:val="left" w:pos="680"/>
                <w:tab w:val="left" w:pos="1021"/>
              </w:tabs>
              <w:spacing w:before="20" w:after="20"/>
              <w:rPr>
                <w:sz w:val="18"/>
              </w:rPr>
            </w:pPr>
            <w:r>
              <w:rPr>
                <w:sz w:val="18"/>
              </w:rPr>
              <w:t>Развитие навыков сельскохозяйственной деятельности</w:t>
            </w:r>
          </w:p>
        </w:tc>
        <w:tc>
          <w:tcPr>
            <w:tcW w:w="630" w:type="dxa"/>
          </w:tcPr>
          <w:p w:rsidR="00000000" w:rsidRDefault="00000000">
            <w:pPr>
              <w:tabs>
                <w:tab w:val="left" w:pos="680"/>
                <w:tab w:val="left" w:pos="1021"/>
              </w:tabs>
              <w:spacing w:before="20" w:after="20"/>
              <w:jc w:val="center"/>
              <w:rPr>
                <w:sz w:val="18"/>
              </w:rPr>
            </w:pPr>
            <w:r>
              <w:rPr>
                <w:sz w:val="18"/>
              </w:rPr>
              <w:t>2003</w:t>
            </w:r>
          </w:p>
        </w:tc>
        <w:tc>
          <w:tcPr>
            <w:tcW w:w="1080" w:type="dxa"/>
          </w:tcPr>
          <w:p w:rsidR="00000000" w:rsidRDefault="00000000">
            <w:pPr>
              <w:tabs>
                <w:tab w:val="left" w:pos="680"/>
                <w:tab w:val="left" w:pos="1021"/>
              </w:tabs>
              <w:spacing w:before="20" w:after="20"/>
              <w:ind w:left="284"/>
              <w:jc w:val="both"/>
              <w:rPr>
                <w:sz w:val="18"/>
              </w:rPr>
            </w:pPr>
            <w:r>
              <w:rPr>
                <w:sz w:val="18"/>
              </w:rPr>
              <w:t>13 000</w:t>
            </w:r>
          </w:p>
        </w:tc>
        <w:tc>
          <w:tcPr>
            <w:tcW w:w="1350" w:type="dxa"/>
          </w:tcPr>
          <w:p w:rsidR="00000000" w:rsidRDefault="00000000">
            <w:pPr>
              <w:tabs>
                <w:tab w:val="left" w:pos="680"/>
                <w:tab w:val="left" w:pos="1021"/>
              </w:tabs>
              <w:spacing w:before="20" w:after="20"/>
              <w:ind w:left="454"/>
              <w:jc w:val="both"/>
              <w:rPr>
                <w:sz w:val="18"/>
              </w:rPr>
            </w:pPr>
            <w:r>
              <w:rPr>
                <w:sz w:val="18"/>
              </w:rPr>
              <w:t>80</w:t>
            </w:r>
          </w:p>
        </w:tc>
        <w:tc>
          <w:tcPr>
            <w:tcW w:w="1344" w:type="dxa"/>
          </w:tcPr>
          <w:p w:rsidR="00000000" w:rsidRDefault="00000000">
            <w:pPr>
              <w:tabs>
                <w:tab w:val="left" w:pos="680"/>
                <w:tab w:val="left" w:pos="1021"/>
              </w:tabs>
              <w:spacing w:before="20" w:after="20"/>
              <w:ind w:left="397"/>
              <w:jc w:val="both"/>
              <w:rPr>
                <w:sz w:val="18"/>
              </w:rPr>
            </w:pPr>
            <w:r>
              <w:rPr>
                <w:sz w:val="18"/>
              </w:rPr>
              <w:t>20</w:t>
            </w:r>
          </w:p>
        </w:tc>
      </w:tr>
      <w:tr w:rsidR="00000000">
        <w:tblPrEx>
          <w:tblCellMar>
            <w:top w:w="0" w:type="dxa"/>
            <w:bottom w:w="0" w:type="dxa"/>
          </w:tblCellMar>
        </w:tblPrEx>
        <w:trPr>
          <w:jc w:val="center"/>
        </w:trPr>
        <w:tc>
          <w:tcPr>
            <w:tcW w:w="4385" w:type="dxa"/>
          </w:tcPr>
          <w:p w:rsidR="00000000" w:rsidRDefault="00000000">
            <w:pPr>
              <w:tabs>
                <w:tab w:val="left" w:pos="680"/>
                <w:tab w:val="left" w:pos="1021"/>
              </w:tabs>
              <w:spacing w:before="20" w:after="20"/>
              <w:rPr>
                <w:sz w:val="18"/>
              </w:rPr>
            </w:pPr>
            <w:r>
              <w:rPr>
                <w:sz w:val="18"/>
              </w:rPr>
              <w:t>Подготовка в области ИКТ</w:t>
            </w:r>
          </w:p>
        </w:tc>
        <w:tc>
          <w:tcPr>
            <w:tcW w:w="630" w:type="dxa"/>
          </w:tcPr>
          <w:p w:rsidR="00000000" w:rsidRDefault="00000000">
            <w:pPr>
              <w:tabs>
                <w:tab w:val="left" w:pos="680"/>
                <w:tab w:val="left" w:pos="1021"/>
              </w:tabs>
              <w:spacing w:before="20" w:after="20"/>
              <w:jc w:val="center"/>
              <w:rPr>
                <w:sz w:val="18"/>
              </w:rPr>
            </w:pPr>
            <w:r>
              <w:rPr>
                <w:sz w:val="18"/>
              </w:rPr>
              <w:t>2003</w:t>
            </w:r>
          </w:p>
        </w:tc>
        <w:tc>
          <w:tcPr>
            <w:tcW w:w="1080" w:type="dxa"/>
          </w:tcPr>
          <w:p w:rsidR="00000000" w:rsidRDefault="00000000">
            <w:pPr>
              <w:tabs>
                <w:tab w:val="left" w:pos="680"/>
                <w:tab w:val="left" w:pos="1021"/>
              </w:tabs>
              <w:spacing w:before="20" w:after="20"/>
              <w:ind w:left="284"/>
              <w:jc w:val="both"/>
              <w:rPr>
                <w:sz w:val="18"/>
              </w:rPr>
            </w:pPr>
            <w:r>
              <w:rPr>
                <w:sz w:val="18"/>
              </w:rPr>
              <w:t>–</w:t>
            </w:r>
          </w:p>
        </w:tc>
        <w:tc>
          <w:tcPr>
            <w:tcW w:w="1350" w:type="dxa"/>
          </w:tcPr>
          <w:p w:rsidR="00000000" w:rsidRDefault="00000000">
            <w:pPr>
              <w:tabs>
                <w:tab w:val="left" w:pos="680"/>
                <w:tab w:val="left" w:pos="1021"/>
              </w:tabs>
              <w:spacing w:before="20" w:after="20"/>
              <w:ind w:left="454"/>
              <w:jc w:val="both"/>
              <w:rPr>
                <w:sz w:val="18"/>
              </w:rPr>
            </w:pPr>
            <w:r>
              <w:rPr>
                <w:sz w:val="18"/>
              </w:rPr>
              <w:t>–</w:t>
            </w:r>
          </w:p>
        </w:tc>
        <w:tc>
          <w:tcPr>
            <w:tcW w:w="1344" w:type="dxa"/>
          </w:tcPr>
          <w:p w:rsidR="00000000" w:rsidRDefault="00000000">
            <w:pPr>
              <w:tabs>
                <w:tab w:val="left" w:pos="680"/>
                <w:tab w:val="left" w:pos="1021"/>
              </w:tabs>
              <w:spacing w:before="20" w:after="20"/>
              <w:ind w:left="397"/>
              <w:jc w:val="both"/>
              <w:rPr>
                <w:sz w:val="18"/>
              </w:rPr>
            </w:pPr>
            <w:r>
              <w:rPr>
                <w:sz w:val="18"/>
              </w:rPr>
              <w:t>–</w:t>
            </w:r>
          </w:p>
        </w:tc>
      </w:tr>
      <w:tr w:rsidR="00000000">
        <w:tblPrEx>
          <w:tblCellMar>
            <w:top w:w="0" w:type="dxa"/>
            <w:bottom w:w="0" w:type="dxa"/>
          </w:tblCellMar>
        </w:tblPrEx>
        <w:trPr>
          <w:jc w:val="center"/>
        </w:trPr>
        <w:tc>
          <w:tcPr>
            <w:tcW w:w="4385" w:type="dxa"/>
          </w:tcPr>
          <w:p w:rsidR="00000000" w:rsidRDefault="00000000">
            <w:pPr>
              <w:tabs>
                <w:tab w:val="left" w:pos="680"/>
                <w:tab w:val="left" w:pos="1021"/>
              </w:tabs>
              <w:spacing w:before="20" w:after="20"/>
              <w:rPr>
                <w:sz w:val="18"/>
              </w:rPr>
            </w:pPr>
            <w:r>
              <w:rPr>
                <w:sz w:val="18"/>
              </w:rPr>
              <w:t>Механизм микрокредитования</w:t>
            </w:r>
          </w:p>
        </w:tc>
        <w:tc>
          <w:tcPr>
            <w:tcW w:w="630" w:type="dxa"/>
          </w:tcPr>
          <w:p w:rsidR="00000000" w:rsidRDefault="00000000">
            <w:pPr>
              <w:tabs>
                <w:tab w:val="left" w:pos="680"/>
                <w:tab w:val="left" w:pos="1021"/>
              </w:tabs>
              <w:spacing w:before="20" w:after="20"/>
              <w:jc w:val="center"/>
              <w:rPr>
                <w:sz w:val="18"/>
              </w:rPr>
            </w:pPr>
            <w:r>
              <w:rPr>
                <w:sz w:val="18"/>
              </w:rPr>
              <w:t>2003</w:t>
            </w:r>
          </w:p>
        </w:tc>
        <w:tc>
          <w:tcPr>
            <w:tcW w:w="1080" w:type="dxa"/>
          </w:tcPr>
          <w:p w:rsidR="00000000" w:rsidRDefault="00000000">
            <w:pPr>
              <w:tabs>
                <w:tab w:val="left" w:pos="680"/>
                <w:tab w:val="left" w:pos="1021"/>
              </w:tabs>
              <w:spacing w:before="20" w:after="20"/>
              <w:ind w:left="284"/>
              <w:jc w:val="both"/>
              <w:rPr>
                <w:sz w:val="18"/>
              </w:rPr>
            </w:pPr>
            <w:r>
              <w:rPr>
                <w:sz w:val="18"/>
              </w:rPr>
              <w:t>–</w:t>
            </w:r>
          </w:p>
        </w:tc>
        <w:tc>
          <w:tcPr>
            <w:tcW w:w="1350" w:type="dxa"/>
          </w:tcPr>
          <w:p w:rsidR="00000000" w:rsidRDefault="00000000">
            <w:pPr>
              <w:tabs>
                <w:tab w:val="left" w:pos="680"/>
                <w:tab w:val="left" w:pos="1021"/>
              </w:tabs>
              <w:spacing w:before="20" w:after="20"/>
              <w:ind w:left="454"/>
              <w:jc w:val="both"/>
              <w:rPr>
                <w:sz w:val="18"/>
              </w:rPr>
            </w:pPr>
            <w:r>
              <w:rPr>
                <w:sz w:val="18"/>
              </w:rPr>
              <w:t>–</w:t>
            </w:r>
          </w:p>
        </w:tc>
        <w:tc>
          <w:tcPr>
            <w:tcW w:w="1344" w:type="dxa"/>
          </w:tcPr>
          <w:p w:rsidR="00000000" w:rsidRDefault="00000000">
            <w:pPr>
              <w:tabs>
                <w:tab w:val="left" w:pos="680"/>
                <w:tab w:val="left" w:pos="1021"/>
              </w:tabs>
              <w:spacing w:before="20" w:after="20"/>
              <w:ind w:left="397"/>
              <w:jc w:val="both"/>
              <w:rPr>
                <w:sz w:val="18"/>
              </w:rPr>
            </w:pPr>
            <w:r>
              <w:rPr>
                <w:sz w:val="18"/>
              </w:rPr>
              <w:t>–</w:t>
            </w:r>
          </w:p>
        </w:tc>
      </w:tr>
      <w:tr w:rsidR="00000000">
        <w:tblPrEx>
          <w:tblCellMar>
            <w:top w:w="0" w:type="dxa"/>
            <w:bottom w:w="0" w:type="dxa"/>
          </w:tblCellMar>
        </w:tblPrEx>
        <w:trPr>
          <w:jc w:val="center"/>
        </w:trPr>
        <w:tc>
          <w:tcPr>
            <w:tcW w:w="4385" w:type="dxa"/>
          </w:tcPr>
          <w:p w:rsidR="00000000" w:rsidRDefault="00000000">
            <w:pPr>
              <w:tabs>
                <w:tab w:val="left" w:pos="680"/>
                <w:tab w:val="left" w:pos="1021"/>
              </w:tabs>
              <w:spacing w:before="20" w:after="20"/>
              <w:rPr>
                <w:sz w:val="18"/>
              </w:rPr>
            </w:pPr>
            <w:r>
              <w:rPr>
                <w:sz w:val="18"/>
              </w:rPr>
              <w:t>Обучение ремеслу</w:t>
            </w:r>
          </w:p>
        </w:tc>
        <w:tc>
          <w:tcPr>
            <w:tcW w:w="630" w:type="dxa"/>
          </w:tcPr>
          <w:p w:rsidR="00000000" w:rsidRDefault="00000000">
            <w:pPr>
              <w:tabs>
                <w:tab w:val="left" w:pos="680"/>
                <w:tab w:val="left" w:pos="1021"/>
              </w:tabs>
              <w:spacing w:before="20" w:after="20"/>
              <w:jc w:val="center"/>
              <w:rPr>
                <w:sz w:val="18"/>
              </w:rPr>
            </w:pPr>
            <w:r>
              <w:rPr>
                <w:sz w:val="18"/>
              </w:rPr>
              <w:t>2003</w:t>
            </w:r>
          </w:p>
        </w:tc>
        <w:tc>
          <w:tcPr>
            <w:tcW w:w="1080" w:type="dxa"/>
          </w:tcPr>
          <w:p w:rsidR="00000000" w:rsidRDefault="00000000">
            <w:pPr>
              <w:tabs>
                <w:tab w:val="left" w:pos="680"/>
                <w:tab w:val="left" w:pos="1021"/>
              </w:tabs>
              <w:spacing w:before="20" w:after="20"/>
              <w:ind w:left="284"/>
              <w:jc w:val="both"/>
              <w:rPr>
                <w:sz w:val="18"/>
              </w:rPr>
            </w:pPr>
            <w:r>
              <w:rPr>
                <w:sz w:val="18"/>
              </w:rPr>
              <w:t>10,300</w:t>
            </w:r>
          </w:p>
        </w:tc>
        <w:tc>
          <w:tcPr>
            <w:tcW w:w="1350" w:type="dxa"/>
          </w:tcPr>
          <w:p w:rsidR="00000000" w:rsidRDefault="00000000">
            <w:pPr>
              <w:tabs>
                <w:tab w:val="left" w:pos="680"/>
                <w:tab w:val="left" w:pos="1021"/>
              </w:tabs>
              <w:spacing w:before="20" w:after="20"/>
              <w:ind w:left="454"/>
              <w:jc w:val="both"/>
              <w:rPr>
                <w:sz w:val="18"/>
              </w:rPr>
            </w:pPr>
            <w:r>
              <w:rPr>
                <w:sz w:val="18"/>
              </w:rPr>
              <w:t>25</w:t>
            </w:r>
          </w:p>
        </w:tc>
        <w:tc>
          <w:tcPr>
            <w:tcW w:w="1344" w:type="dxa"/>
          </w:tcPr>
          <w:p w:rsidR="00000000" w:rsidRDefault="00000000">
            <w:pPr>
              <w:tabs>
                <w:tab w:val="left" w:pos="680"/>
                <w:tab w:val="left" w:pos="1021"/>
              </w:tabs>
              <w:spacing w:before="20" w:after="20"/>
              <w:ind w:left="397"/>
              <w:jc w:val="both"/>
              <w:rPr>
                <w:sz w:val="18"/>
              </w:rPr>
            </w:pPr>
            <w:r>
              <w:rPr>
                <w:sz w:val="18"/>
              </w:rPr>
              <w:t>75</w:t>
            </w:r>
          </w:p>
        </w:tc>
      </w:tr>
      <w:tr w:rsidR="00000000">
        <w:tblPrEx>
          <w:tblCellMar>
            <w:top w:w="0" w:type="dxa"/>
            <w:bottom w:w="0" w:type="dxa"/>
          </w:tblCellMar>
        </w:tblPrEx>
        <w:trPr>
          <w:jc w:val="center"/>
        </w:trPr>
        <w:tc>
          <w:tcPr>
            <w:tcW w:w="4385" w:type="dxa"/>
          </w:tcPr>
          <w:p w:rsidR="00000000" w:rsidRDefault="00000000">
            <w:pPr>
              <w:tabs>
                <w:tab w:val="left" w:pos="680"/>
                <w:tab w:val="left" w:pos="1021"/>
              </w:tabs>
              <w:spacing w:before="20" w:after="20"/>
              <w:rPr>
                <w:sz w:val="18"/>
              </w:rPr>
            </w:pPr>
            <w:r>
              <w:rPr>
                <w:sz w:val="18"/>
              </w:rPr>
              <w:t>Подготовка выпускников к предпринимательской деятельности</w:t>
            </w:r>
          </w:p>
        </w:tc>
        <w:tc>
          <w:tcPr>
            <w:tcW w:w="630" w:type="dxa"/>
          </w:tcPr>
          <w:p w:rsidR="00000000" w:rsidRDefault="00000000">
            <w:pPr>
              <w:tabs>
                <w:tab w:val="left" w:pos="680"/>
                <w:tab w:val="left" w:pos="1021"/>
              </w:tabs>
              <w:spacing w:before="20" w:after="20"/>
              <w:jc w:val="center"/>
              <w:rPr>
                <w:sz w:val="18"/>
              </w:rPr>
            </w:pPr>
            <w:r>
              <w:rPr>
                <w:sz w:val="18"/>
              </w:rPr>
              <w:t>2003</w:t>
            </w:r>
          </w:p>
        </w:tc>
        <w:tc>
          <w:tcPr>
            <w:tcW w:w="1080" w:type="dxa"/>
          </w:tcPr>
          <w:p w:rsidR="00000000" w:rsidRDefault="00000000">
            <w:pPr>
              <w:tabs>
                <w:tab w:val="left" w:pos="680"/>
                <w:tab w:val="left" w:pos="1021"/>
              </w:tabs>
              <w:spacing w:before="20" w:after="20"/>
              <w:ind w:left="284"/>
              <w:jc w:val="both"/>
              <w:rPr>
                <w:sz w:val="18"/>
              </w:rPr>
            </w:pPr>
            <w:r>
              <w:rPr>
                <w:sz w:val="18"/>
              </w:rPr>
              <w:t>–</w:t>
            </w:r>
          </w:p>
        </w:tc>
        <w:tc>
          <w:tcPr>
            <w:tcW w:w="1350" w:type="dxa"/>
          </w:tcPr>
          <w:p w:rsidR="00000000" w:rsidRDefault="00000000">
            <w:pPr>
              <w:tabs>
                <w:tab w:val="left" w:pos="680"/>
                <w:tab w:val="left" w:pos="1021"/>
              </w:tabs>
              <w:spacing w:before="20" w:after="20"/>
              <w:ind w:left="454"/>
              <w:jc w:val="both"/>
              <w:rPr>
                <w:sz w:val="18"/>
              </w:rPr>
            </w:pPr>
          </w:p>
        </w:tc>
        <w:tc>
          <w:tcPr>
            <w:tcW w:w="1344" w:type="dxa"/>
          </w:tcPr>
          <w:p w:rsidR="00000000" w:rsidRDefault="00000000">
            <w:pPr>
              <w:tabs>
                <w:tab w:val="left" w:pos="680"/>
                <w:tab w:val="left" w:pos="1021"/>
              </w:tabs>
              <w:spacing w:before="20" w:after="20"/>
              <w:ind w:left="397"/>
              <w:jc w:val="both"/>
              <w:rPr>
                <w:sz w:val="18"/>
              </w:rPr>
            </w:pPr>
          </w:p>
        </w:tc>
      </w:tr>
      <w:tr w:rsidR="00000000">
        <w:tblPrEx>
          <w:tblCellMar>
            <w:top w:w="0" w:type="dxa"/>
            <w:bottom w:w="0" w:type="dxa"/>
          </w:tblCellMar>
        </w:tblPrEx>
        <w:trPr>
          <w:jc w:val="center"/>
        </w:trPr>
        <w:tc>
          <w:tcPr>
            <w:tcW w:w="4385" w:type="dxa"/>
          </w:tcPr>
          <w:p w:rsidR="00000000" w:rsidRDefault="00000000">
            <w:pPr>
              <w:tabs>
                <w:tab w:val="left" w:pos="680"/>
                <w:tab w:val="left" w:pos="1021"/>
              </w:tabs>
              <w:spacing w:before="20" w:after="20"/>
              <w:rPr>
                <w:sz w:val="18"/>
              </w:rPr>
            </w:pPr>
            <w:r>
              <w:rPr>
                <w:sz w:val="18"/>
              </w:rPr>
              <w:t>Профессиональное обучение – бесплатно</w:t>
            </w:r>
          </w:p>
        </w:tc>
        <w:tc>
          <w:tcPr>
            <w:tcW w:w="630" w:type="dxa"/>
          </w:tcPr>
          <w:p w:rsidR="00000000" w:rsidRDefault="00000000">
            <w:pPr>
              <w:tabs>
                <w:tab w:val="left" w:pos="680"/>
                <w:tab w:val="left" w:pos="1021"/>
              </w:tabs>
              <w:spacing w:before="20" w:after="20"/>
              <w:jc w:val="center"/>
              <w:rPr>
                <w:sz w:val="18"/>
              </w:rPr>
            </w:pPr>
            <w:r>
              <w:rPr>
                <w:sz w:val="18"/>
              </w:rPr>
              <w:t>2003</w:t>
            </w:r>
          </w:p>
        </w:tc>
        <w:tc>
          <w:tcPr>
            <w:tcW w:w="1080" w:type="dxa"/>
          </w:tcPr>
          <w:p w:rsidR="00000000" w:rsidRDefault="00000000">
            <w:pPr>
              <w:tabs>
                <w:tab w:val="left" w:pos="680"/>
                <w:tab w:val="left" w:pos="1021"/>
              </w:tabs>
              <w:spacing w:before="20" w:after="20"/>
              <w:ind w:left="284"/>
              <w:jc w:val="both"/>
              <w:rPr>
                <w:sz w:val="18"/>
              </w:rPr>
            </w:pPr>
            <w:r>
              <w:rPr>
                <w:sz w:val="18"/>
              </w:rPr>
              <w:t>150</w:t>
            </w:r>
          </w:p>
        </w:tc>
        <w:tc>
          <w:tcPr>
            <w:tcW w:w="1350" w:type="dxa"/>
          </w:tcPr>
          <w:p w:rsidR="00000000" w:rsidRDefault="00000000">
            <w:pPr>
              <w:tabs>
                <w:tab w:val="left" w:pos="680"/>
                <w:tab w:val="left" w:pos="1021"/>
              </w:tabs>
              <w:spacing w:before="20" w:after="20"/>
              <w:ind w:left="454"/>
              <w:jc w:val="both"/>
              <w:rPr>
                <w:sz w:val="18"/>
              </w:rPr>
            </w:pPr>
            <w:r>
              <w:rPr>
                <w:sz w:val="18"/>
              </w:rPr>
              <w:t>99</w:t>
            </w:r>
          </w:p>
        </w:tc>
        <w:tc>
          <w:tcPr>
            <w:tcW w:w="1344" w:type="dxa"/>
          </w:tcPr>
          <w:p w:rsidR="00000000" w:rsidRDefault="00000000">
            <w:pPr>
              <w:tabs>
                <w:tab w:val="left" w:pos="680"/>
                <w:tab w:val="left" w:pos="1021"/>
              </w:tabs>
              <w:spacing w:before="20" w:after="20"/>
              <w:ind w:left="397"/>
              <w:jc w:val="both"/>
              <w:rPr>
                <w:sz w:val="18"/>
              </w:rPr>
            </w:pPr>
            <w:r>
              <w:rPr>
                <w:sz w:val="18"/>
              </w:rPr>
              <w:t>1</w:t>
            </w:r>
          </w:p>
        </w:tc>
      </w:tr>
    </w:tbl>
    <w:p w:rsidR="00000000" w:rsidRDefault="00000000">
      <w:pPr>
        <w:tabs>
          <w:tab w:val="left" w:pos="680"/>
          <w:tab w:val="left" w:pos="1021"/>
        </w:tabs>
        <w:spacing w:before="120"/>
        <w:jc w:val="both"/>
        <w:rPr>
          <w:sz w:val="18"/>
        </w:rPr>
      </w:pPr>
      <w:r>
        <w:rPr>
          <w:i/>
          <w:sz w:val="18"/>
        </w:rPr>
        <w:t>Источник:</w:t>
      </w:r>
      <w:r>
        <w:rPr>
          <w:sz w:val="18"/>
        </w:rPr>
        <w:t xml:space="preserve"> Департамент статистики Министерства трудовых ресурсов и занятости, 2003 год.</w:t>
      </w:r>
    </w:p>
    <w:p w:rsidR="00000000" w:rsidRDefault="00000000">
      <w:pPr>
        <w:pStyle w:val="BodyText3"/>
        <w:spacing w:line="240" w:lineRule="auto"/>
      </w:pPr>
      <w:r>
        <w:t>134.</w:t>
      </w:r>
      <w:r>
        <w:tab/>
        <w:t>Программа развития навыков сельскохозяйственной деятельности в основном ориентирована на обучение молодежи из сельских районов процессам животноводства. Компонент обучения ремеслу включает обучение традиционным женским специальностям, таким как текстильное производство, дизайн и шитье одежды, переработка продуктов питания, косметология и т. д. В контексте программы профессионального обучения мужчин обучают техническим навыкам в таких областях, как сварочное дело, машиностроение и т. д.</w:t>
      </w:r>
    </w:p>
    <w:p w:rsidR="00000000" w:rsidRDefault="00000000">
      <w:pPr>
        <w:tabs>
          <w:tab w:val="left" w:pos="680"/>
          <w:tab w:val="left" w:pos="1021"/>
        </w:tabs>
        <w:spacing w:before="240"/>
        <w:jc w:val="both"/>
        <w:rPr>
          <w:sz w:val="22"/>
        </w:rPr>
      </w:pPr>
      <w:r>
        <w:rPr>
          <w:sz w:val="22"/>
        </w:rPr>
        <w:t>Программа СТЕП способствует самозанятости и связана с механизмами микрофинансирования, для того чтобы учащиеся имели доступ к микрокредитованию и могли открыть собственное дело.</w:t>
      </w:r>
    </w:p>
    <w:p w:rsidR="00000000" w:rsidRDefault="00000000">
      <w:pPr>
        <w:tabs>
          <w:tab w:val="left" w:pos="680"/>
          <w:tab w:val="left" w:pos="1021"/>
        </w:tabs>
        <w:spacing w:before="240"/>
        <w:jc w:val="both"/>
        <w:rPr>
          <w:b/>
          <w:sz w:val="22"/>
        </w:rPr>
      </w:pPr>
      <w:r>
        <w:rPr>
          <w:b/>
          <w:sz w:val="22"/>
        </w:rPr>
        <w:t>Программа информационной и коммуникационной технологии (ИКТ)</w:t>
      </w:r>
    </w:p>
    <w:p w:rsidR="00000000" w:rsidRDefault="00000000">
      <w:pPr>
        <w:tabs>
          <w:tab w:val="left" w:pos="680"/>
          <w:tab w:val="left" w:pos="1021"/>
        </w:tabs>
        <w:spacing w:before="240"/>
        <w:jc w:val="both"/>
        <w:rPr>
          <w:sz w:val="22"/>
        </w:rPr>
      </w:pPr>
      <w:r>
        <w:rPr>
          <w:sz w:val="22"/>
        </w:rPr>
        <w:t>135.</w:t>
      </w:r>
      <w:r>
        <w:rPr>
          <w:sz w:val="22"/>
        </w:rPr>
        <w:tab/>
        <w:t>Министерство образования разработало программу ИКТ, которая, как ожидается, будет осуществляться во всех средних школах страны в течение последующих пяти лет. В результате в ближайшие десять лет ожидается, что все девочки – учащиеся школ смогут получить подготовку в этой области. Вместе с тем необходимо изыскать новые пути, для того чтобы доступ к ИКТ получили девушки и женщины, не охваченные формальной системой образования, особенно в сельских районах.</w:t>
      </w:r>
    </w:p>
    <w:p w:rsidR="00000000" w:rsidRDefault="00000000">
      <w:pPr>
        <w:tabs>
          <w:tab w:val="left" w:pos="680"/>
          <w:tab w:val="left" w:pos="1021"/>
        </w:tabs>
        <w:spacing w:before="240"/>
        <w:jc w:val="both"/>
        <w:rPr>
          <w:b/>
          <w:sz w:val="22"/>
        </w:rPr>
      </w:pPr>
      <w:r>
        <w:rPr>
          <w:b/>
          <w:sz w:val="22"/>
        </w:rPr>
        <w:t>11.</w:t>
      </w:r>
      <w:r>
        <w:rPr>
          <w:b/>
          <w:sz w:val="22"/>
        </w:rPr>
        <w:tab/>
        <w:t>Статья 11:  Меры по ликвидации дискриминации в отношении женщин в сфере занятости</w:t>
      </w:r>
    </w:p>
    <w:p w:rsidR="00000000" w:rsidRDefault="00000000">
      <w:pPr>
        <w:tabs>
          <w:tab w:val="left" w:pos="680"/>
          <w:tab w:val="left" w:pos="1021"/>
        </w:tabs>
        <w:spacing w:before="240"/>
        <w:jc w:val="both"/>
        <w:rPr>
          <w:sz w:val="22"/>
        </w:rPr>
      </w:pPr>
      <w:r>
        <w:rPr>
          <w:sz w:val="22"/>
        </w:rPr>
        <w:t>136.</w:t>
      </w:r>
      <w:r>
        <w:rPr>
          <w:sz w:val="22"/>
        </w:rPr>
        <w:tab/>
        <w:t>Занятость – один из показателей развития человеческого потенциала – это деятельность, которая обеспечивает людям возможность приобретать средства существования и имущество и иметь достойные условия для жизни. Право на занятость – одно из элементарных и основных прав человека. В пункте 1 статьи 6 Международного пакта об экономических, социальных и политических правах (МПЭСПП) предусматривается, что государства-участники должны принимать надлежащие меры для обеспечения права своих граждан на труд. Право женщин на труд защищают статья 11 КЛДОЖ и статья 15 Всеобщей декларации прав человека. Государства обязаны обеспечивать свободный выбор профессии, занятость, продвижение по службе, охрану труда и все льготы и условия службы. Правительства также должны обеспечивать возможность получения женщинами научно-технической, профессиональной и других форм подготовки, с тем чтобы женщины имели равный с мужчинами доступ к занятости. Они должны также обеспечивать надлежащую охрану труда для женщин на рабочем месте, в том числе связанную с их репродуктивным здоровьем.</w:t>
      </w:r>
    </w:p>
    <w:p w:rsidR="00000000" w:rsidRDefault="00000000">
      <w:pPr>
        <w:tabs>
          <w:tab w:val="left" w:pos="680"/>
          <w:tab w:val="left" w:pos="1021"/>
        </w:tabs>
        <w:spacing w:before="240"/>
        <w:jc w:val="both"/>
        <w:rPr>
          <w:sz w:val="22"/>
        </w:rPr>
      </w:pPr>
      <w:r>
        <w:rPr>
          <w:sz w:val="22"/>
        </w:rPr>
        <w:t>137.</w:t>
      </w:r>
      <w:r>
        <w:rPr>
          <w:sz w:val="22"/>
        </w:rPr>
        <w:tab/>
        <w:t>В статье 15 Африканской хартии и пункте 1 статьи 24 Конституции Ганы 1992 года предусматривается, что люди имеют право на труд в удовлетворительных условиях и на получение равной оплаты за труд равной ценности без какой бы то ни было дискриминации. Даже хотя в этой статье конкретно не говорится о равной оплате за труд равной ценности, в соответствии с Конвенцией № 100 (1951 год) Международной организации труда (МОТ) женщины, работающие в государственном секторе и выполняющие равную с мужчинами работу, получают равную заработную плату. С другой стороны, в частном секторе это происходит далеко не всегда, и женщины зачастую получают гораздо меньшую заработную плату. В соответствии с Конвенцией женщины также должны находиться под защитой системы социального обеспечения, получать оплачиваемый отпуск, а также пенсионное пособие и пособия по безработице, по болезни, по беременности и родам и по старости.</w:t>
      </w:r>
    </w:p>
    <w:p w:rsidR="00000000" w:rsidRDefault="00000000">
      <w:pPr>
        <w:tabs>
          <w:tab w:val="left" w:pos="680"/>
          <w:tab w:val="left" w:pos="1021"/>
        </w:tabs>
        <w:spacing w:before="240"/>
        <w:jc w:val="both"/>
        <w:rPr>
          <w:sz w:val="22"/>
        </w:rPr>
      </w:pPr>
      <w:r>
        <w:rPr>
          <w:sz w:val="22"/>
        </w:rPr>
        <w:t>138.</w:t>
      </w:r>
      <w:r>
        <w:rPr>
          <w:sz w:val="22"/>
        </w:rPr>
        <w:tab/>
        <w:t>В прежнем трудовом законодательстве Ганы предусматривались оплачиваемые выходные дни, отпуска по болезни и отпуска по беременности и родам (разделы 34 и 36 Трудового кодекса, 1969 год, L 1.632). В новом трудовом законодательстве (Закон о труде, 2003 год, Закон № 651), которое было одобрено президентом страны в марте 2004 года, также предусматриваются оплачиваемые выходные дни, отпуска по болезни и отпуска по беременности и родам (пункт 1 раздела 57). В Конституции 1992 года также предусматривается, что трудящиеся имеют право на отдых, досуг и разумную продолжительность рабочего времени, а также периоды оплачиваемого отпуска и оплачиваемые государственные праздничные дни (пункты 1 и 2 статьи 24). Статьи 2 и 3 Конвенции МОТ № 103 1952 года (пересмотренной) гарантируют женщинам отпуск по беременности и родам продолжительностью не менее 12 недель. В статье 5 предусматривается дополнительный отпуск в случае болезни, ставшей следствием беременности. Эти положения были включены в законодательство Ганы и нашли отражение в пункте 1 статьи 27 Конституции и статье 57 нового Закона о труде 2003 года.</w:t>
      </w:r>
    </w:p>
    <w:p w:rsidR="00000000" w:rsidRDefault="00000000">
      <w:pPr>
        <w:tabs>
          <w:tab w:val="left" w:pos="680"/>
          <w:tab w:val="left" w:pos="1021"/>
        </w:tabs>
        <w:spacing w:before="240"/>
        <w:jc w:val="both"/>
        <w:rPr>
          <w:sz w:val="22"/>
        </w:rPr>
      </w:pPr>
      <w:r>
        <w:rPr>
          <w:sz w:val="22"/>
        </w:rPr>
        <w:t>139.</w:t>
      </w:r>
      <w:r>
        <w:rPr>
          <w:sz w:val="22"/>
        </w:rPr>
        <w:tab/>
        <w:t>Пункт 8 статьи 57 нового Закона о труде 2003 года, как и статья 43 прежнего Закона о труде 1967 года, включает положение о предоставлении оплачиваемого отпуска по беременности и родам и недопустимости увольнения в период нахождения трудящейся женщины в таком отпуске. Однако даже несмотря на действующее законодательство далеко не все категории женщин находятся под его защитой. Многие работодатели из частного неформального сектора игнорируют законы о защите прав трудящихся, и указанные льготы в основном предоставляются в тех организациях, в которых профсоюзы занимают сильные позиции и включают такие права в тексты коллективных трудовых соглашений (КТС). Различие в условиях занятости в государственном и частном секторах также наглядно проявляется в связи с отпусками по беременности и родам, предоставляемым трудящимся женщинам. В ряде сегментов частного сектора некоторые работодатели не выплачивают заработную плату в полном объеме в период нахождения трудящихся женщин в отпусках по беременности и родам, а иногда вообще не выплачивают им заработную плату, если работница уходит в декретный отпуск в течение первых 12 месяцев работы на предприятии. В данной области необходимо будет провести подробные исследования для того, чтобы собрать фактические статистические данные об указанных различиях и принятых мерах. Консультативный совет по вопросам труда, в котором национальный орган Ганы по проблемам женщин имеет своего представителя, в настоящее время изучает перечисленные выше конвенции МОТ для устранения в стране любой формы дискриминации в отношении женщин в этой области.</w:t>
      </w:r>
    </w:p>
    <w:p w:rsidR="00000000" w:rsidRDefault="00000000">
      <w:pPr>
        <w:tabs>
          <w:tab w:val="left" w:pos="680"/>
          <w:tab w:val="left" w:pos="1021"/>
        </w:tabs>
        <w:spacing w:before="240"/>
        <w:jc w:val="both"/>
        <w:rPr>
          <w:sz w:val="22"/>
        </w:rPr>
      </w:pPr>
      <w:r>
        <w:rPr>
          <w:sz w:val="22"/>
        </w:rPr>
        <w:t>140.</w:t>
      </w:r>
      <w:r>
        <w:rPr>
          <w:sz w:val="22"/>
        </w:rPr>
        <w:tab/>
        <w:t xml:space="preserve">Несмотря на то что женщины в настоящее время составляют 50 процентов рабочей силы, в силу низкого уровня профессиональной подготовки, отсутствия какой бы то ни было квалификации и ограниченного предложения рабочих мест многие работники вынуждены трудиться в неформальном секторе и сельском хозяйстве. Согласно оценкам, 73 процента трудящихся женщин (таблица 16) являются самозанятыми. Степень участия женщин в организованном секторе экономики была традиционно низкой, хотя их число в последние годы несколько увеличилось. В 1984 году в государственном и частном организованном секторе трудились лишь 8 процентов экономически активных женщин, что составляет около одной четверти всех трудящихся, работающих в организованном секторе (Бортей-Доку, </w:t>
      </w:r>
      <w:r>
        <w:rPr>
          <w:sz w:val="22"/>
        </w:rPr>
        <w:br/>
        <w:t>1990 год). К 2000 году их доля в целом увеличилась примерно до 36 процентов всех трудящихся государственного сектора, но в государственных учреждениях ситуация резко различается в зависимости от специализации соответствующего учреждения. В таблицах 16 и 17 приводятся полученные на основе переписи населения и жилого фонда 2000 года данные о занятости женщин и мужчин. Как видно из таблицы 17, в частном и государственном секторах трудятся, соответственно, лишь 4 и 6 процентов женщин. Это очень низкий уровень участия, но с учетом ограниченного предложения рабочих мест многие женщины так рады найденной работе, что не жалуются на низкий уровень заработной платы и плохие условия труда. Вследствие этого женщины являются менее свободными в экономическом отношении, чем мужчины.</w:t>
      </w:r>
    </w:p>
    <w:p w:rsidR="00000000" w:rsidRDefault="00000000">
      <w:pPr>
        <w:tabs>
          <w:tab w:val="left" w:pos="680"/>
          <w:tab w:val="left" w:pos="1021"/>
        </w:tabs>
        <w:spacing w:before="200" w:after="120"/>
        <w:jc w:val="center"/>
        <w:rPr>
          <w:b/>
          <w:sz w:val="22"/>
        </w:rPr>
      </w:pPr>
      <w:r>
        <w:rPr>
          <w:b/>
          <w:sz w:val="22"/>
        </w:rPr>
        <w:t xml:space="preserve">Таблица 16.  Динамика занятости экономически активного населения с разбивкой </w:t>
      </w:r>
      <w:r>
        <w:rPr>
          <w:b/>
          <w:sz w:val="22"/>
        </w:rPr>
        <w:br/>
        <w:t>по полу (население в возрасте 15 лет и старше)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45"/>
        <w:gridCol w:w="1620"/>
        <w:gridCol w:w="1524"/>
      </w:tblGrid>
      <w:tr w:rsidR="00000000">
        <w:tblPrEx>
          <w:tblCellMar>
            <w:top w:w="0" w:type="dxa"/>
            <w:bottom w:w="0" w:type="dxa"/>
          </w:tblCellMar>
        </w:tblPrEx>
        <w:trPr>
          <w:jc w:val="center"/>
        </w:trPr>
        <w:tc>
          <w:tcPr>
            <w:tcW w:w="5645" w:type="dxa"/>
          </w:tcPr>
          <w:p w:rsidR="00000000" w:rsidRDefault="00000000">
            <w:pPr>
              <w:pStyle w:val="Heading1"/>
              <w:tabs>
                <w:tab w:val="left" w:pos="680"/>
                <w:tab w:val="left" w:pos="1021"/>
              </w:tabs>
              <w:spacing w:before="20" w:after="20"/>
              <w:jc w:val="center"/>
              <w:rPr>
                <w:sz w:val="18"/>
              </w:rPr>
            </w:pPr>
            <w:r>
              <w:rPr>
                <w:sz w:val="18"/>
              </w:rPr>
              <w:t>Вид занятости</w:t>
            </w:r>
          </w:p>
        </w:tc>
        <w:tc>
          <w:tcPr>
            <w:tcW w:w="1620" w:type="dxa"/>
          </w:tcPr>
          <w:p w:rsidR="00000000" w:rsidRDefault="00000000">
            <w:pPr>
              <w:tabs>
                <w:tab w:val="left" w:pos="680"/>
                <w:tab w:val="left" w:pos="1021"/>
              </w:tabs>
              <w:spacing w:before="20" w:after="20"/>
              <w:jc w:val="center"/>
              <w:rPr>
                <w:b/>
                <w:sz w:val="18"/>
              </w:rPr>
            </w:pPr>
            <w:r>
              <w:rPr>
                <w:b/>
                <w:sz w:val="18"/>
              </w:rPr>
              <w:t xml:space="preserve">Доля мужчин </w:t>
            </w:r>
            <w:r>
              <w:rPr>
                <w:b/>
                <w:sz w:val="18"/>
              </w:rPr>
              <w:br/>
              <w:t>(в процентах)</w:t>
            </w:r>
          </w:p>
        </w:tc>
        <w:tc>
          <w:tcPr>
            <w:tcW w:w="1524" w:type="dxa"/>
          </w:tcPr>
          <w:p w:rsidR="00000000" w:rsidRDefault="00000000">
            <w:pPr>
              <w:tabs>
                <w:tab w:val="left" w:pos="680"/>
                <w:tab w:val="left" w:pos="1021"/>
              </w:tabs>
              <w:spacing w:before="20" w:after="20"/>
              <w:jc w:val="center"/>
              <w:rPr>
                <w:b/>
                <w:sz w:val="18"/>
              </w:rPr>
            </w:pPr>
            <w:r>
              <w:rPr>
                <w:b/>
                <w:sz w:val="18"/>
              </w:rPr>
              <w:t xml:space="preserve">Доля женщин </w:t>
            </w:r>
            <w:r>
              <w:rPr>
                <w:b/>
                <w:sz w:val="18"/>
              </w:rPr>
              <w:br/>
              <w:t>(в процентах)</w:t>
            </w:r>
          </w:p>
        </w:tc>
      </w:tr>
      <w:tr w:rsidR="00000000">
        <w:tblPrEx>
          <w:tblCellMar>
            <w:top w:w="0" w:type="dxa"/>
            <w:bottom w:w="0" w:type="dxa"/>
          </w:tblCellMar>
        </w:tblPrEx>
        <w:trPr>
          <w:jc w:val="center"/>
        </w:trPr>
        <w:tc>
          <w:tcPr>
            <w:tcW w:w="5645" w:type="dxa"/>
          </w:tcPr>
          <w:p w:rsidR="00000000" w:rsidRDefault="00000000">
            <w:pPr>
              <w:tabs>
                <w:tab w:val="left" w:pos="680"/>
                <w:tab w:val="left" w:pos="1021"/>
              </w:tabs>
              <w:spacing w:before="20" w:after="20"/>
              <w:rPr>
                <w:sz w:val="18"/>
              </w:rPr>
            </w:pPr>
            <w:r>
              <w:rPr>
                <w:sz w:val="18"/>
              </w:rPr>
              <w:t>Наемные работники</w:t>
            </w:r>
          </w:p>
        </w:tc>
        <w:tc>
          <w:tcPr>
            <w:tcW w:w="1620" w:type="dxa"/>
          </w:tcPr>
          <w:p w:rsidR="00000000" w:rsidRDefault="00000000">
            <w:pPr>
              <w:tabs>
                <w:tab w:val="decimal" w:pos="794"/>
              </w:tabs>
              <w:spacing w:before="20" w:after="20"/>
              <w:rPr>
                <w:sz w:val="18"/>
              </w:rPr>
            </w:pPr>
            <w:r>
              <w:rPr>
                <w:sz w:val="18"/>
              </w:rPr>
              <w:t>21</w:t>
            </w:r>
          </w:p>
        </w:tc>
        <w:tc>
          <w:tcPr>
            <w:tcW w:w="1524" w:type="dxa"/>
          </w:tcPr>
          <w:p w:rsidR="00000000" w:rsidRDefault="00000000">
            <w:pPr>
              <w:tabs>
                <w:tab w:val="decimal" w:pos="794"/>
              </w:tabs>
              <w:spacing w:before="20" w:after="20"/>
              <w:rPr>
                <w:sz w:val="18"/>
              </w:rPr>
            </w:pPr>
            <w:r>
              <w:rPr>
                <w:sz w:val="18"/>
              </w:rPr>
              <w:t>10</w:t>
            </w:r>
          </w:p>
        </w:tc>
      </w:tr>
      <w:tr w:rsidR="00000000">
        <w:tblPrEx>
          <w:tblCellMar>
            <w:top w:w="0" w:type="dxa"/>
            <w:bottom w:w="0" w:type="dxa"/>
          </w:tblCellMar>
        </w:tblPrEx>
        <w:trPr>
          <w:jc w:val="center"/>
        </w:trPr>
        <w:tc>
          <w:tcPr>
            <w:tcW w:w="5645" w:type="dxa"/>
          </w:tcPr>
          <w:p w:rsidR="00000000" w:rsidRDefault="00000000">
            <w:pPr>
              <w:tabs>
                <w:tab w:val="left" w:pos="680"/>
                <w:tab w:val="left" w:pos="1021"/>
              </w:tabs>
              <w:spacing w:before="20" w:after="20"/>
              <w:rPr>
                <w:sz w:val="18"/>
              </w:rPr>
            </w:pPr>
            <w:r>
              <w:rPr>
                <w:sz w:val="18"/>
              </w:rPr>
              <w:t>Самозанятые, не использующие наемную рабочую силу</w:t>
            </w:r>
          </w:p>
        </w:tc>
        <w:tc>
          <w:tcPr>
            <w:tcW w:w="1620" w:type="dxa"/>
          </w:tcPr>
          <w:p w:rsidR="00000000" w:rsidRDefault="00000000">
            <w:pPr>
              <w:tabs>
                <w:tab w:val="decimal" w:pos="794"/>
              </w:tabs>
              <w:spacing w:before="20" w:after="20"/>
              <w:rPr>
                <w:sz w:val="18"/>
              </w:rPr>
            </w:pPr>
            <w:r>
              <w:rPr>
                <w:sz w:val="18"/>
              </w:rPr>
              <w:t>62</w:t>
            </w:r>
          </w:p>
        </w:tc>
        <w:tc>
          <w:tcPr>
            <w:tcW w:w="1524" w:type="dxa"/>
          </w:tcPr>
          <w:p w:rsidR="00000000" w:rsidRDefault="00000000">
            <w:pPr>
              <w:tabs>
                <w:tab w:val="decimal" w:pos="794"/>
              </w:tabs>
              <w:spacing w:before="20" w:after="20"/>
              <w:rPr>
                <w:sz w:val="18"/>
              </w:rPr>
            </w:pPr>
            <w:r>
              <w:rPr>
                <w:sz w:val="18"/>
              </w:rPr>
              <w:t>73</w:t>
            </w:r>
          </w:p>
        </w:tc>
      </w:tr>
      <w:tr w:rsidR="00000000">
        <w:tblPrEx>
          <w:tblCellMar>
            <w:top w:w="0" w:type="dxa"/>
            <w:bottom w:w="0" w:type="dxa"/>
          </w:tblCellMar>
        </w:tblPrEx>
        <w:trPr>
          <w:jc w:val="center"/>
        </w:trPr>
        <w:tc>
          <w:tcPr>
            <w:tcW w:w="5645" w:type="dxa"/>
          </w:tcPr>
          <w:p w:rsidR="00000000" w:rsidRDefault="00000000">
            <w:pPr>
              <w:tabs>
                <w:tab w:val="left" w:pos="680"/>
                <w:tab w:val="left" w:pos="1021"/>
              </w:tabs>
              <w:spacing w:before="20" w:after="20"/>
              <w:rPr>
                <w:sz w:val="18"/>
              </w:rPr>
            </w:pPr>
            <w:r>
              <w:rPr>
                <w:sz w:val="18"/>
              </w:rPr>
              <w:t>Самозанятые, использующие наемную рабочую силу</w:t>
            </w:r>
          </w:p>
        </w:tc>
        <w:tc>
          <w:tcPr>
            <w:tcW w:w="1620" w:type="dxa"/>
          </w:tcPr>
          <w:p w:rsidR="00000000" w:rsidRDefault="00000000">
            <w:pPr>
              <w:tabs>
                <w:tab w:val="decimal" w:pos="794"/>
              </w:tabs>
              <w:spacing w:before="20" w:after="20"/>
              <w:rPr>
                <w:sz w:val="18"/>
              </w:rPr>
            </w:pPr>
            <w:r>
              <w:rPr>
                <w:sz w:val="18"/>
              </w:rPr>
              <w:t>5</w:t>
            </w:r>
          </w:p>
        </w:tc>
        <w:tc>
          <w:tcPr>
            <w:tcW w:w="1524" w:type="dxa"/>
          </w:tcPr>
          <w:p w:rsidR="00000000" w:rsidRDefault="00000000">
            <w:pPr>
              <w:tabs>
                <w:tab w:val="decimal" w:pos="794"/>
              </w:tabs>
              <w:spacing w:before="20" w:after="20"/>
              <w:rPr>
                <w:sz w:val="18"/>
              </w:rPr>
            </w:pPr>
            <w:r>
              <w:rPr>
                <w:sz w:val="18"/>
              </w:rPr>
              <w:t>5</w:t>
            </w:r>
          </w:p>
        </w:tc>
      </w:tr>
      <w:tr w:rsidR="00000000">
        <w:tblPrEx>
          <w:tblCellMar>
            <w:top w:w="0" w:type="dxa"/>
            <w:bottom w:w="0" w:type="dxa"/>
          </w:tblCellMar>
        </w:tblPrEx>
        <w:trPr>
          <w:jc w:val="center"/>
        </w:trPr>
        <w:tc>
          <w:tcPr>
            <w:tcW w:w="5645" w:type="dxa"/>
          </w:tcPr>
          <w:p w:rsidR="00000000" w:rsidRDefault="00000000">
            <w:pPr>
              <w:tabs>
                <w:tab w:val="left" w:pos="680"/>
                <w:tab w:val="left" w:pos="1021"/>
              </w:tabs>
              <w:spacing w:before="20" w:after="20"/>
              <w:rPr>
                <w:sz w:val="18"/>
              </w:rPr>
            </w:pPr>
            <w:r>
              <w:rPr>
                <w:sz w:val="18"/>
              </w:rPr>
              <w:t>Работники семейных предприятий, не получающие заработной платы</w:t>
            </w:r>
          </w:p>
        </w:tc>
        <w:tc>
          <w:tcPr>
            <w:tcW w:w="1620" w:type="dxa"/>
          </w:tcPr>
          <w:p w:rsidR="00000000" w:rsidRDefault="00000000">
            <w:pPr>
              <w:tabs>
                <w:tab w:val="decimal" w:pos="794"/>
              </w:tabs>
              <w:spacing w:before="20" w:after="20"/>
              <w:rPr>
                <w:sz w:val="18"/>
              </w:rPr>
            </w:pPr>
            <w:r>
              <w:rPr>
                <w:sz w:val="18"/>
              </w:rPr>
              <w:t>6</w:t>
            </w:r>
          </w:p>
        </w:tc>
        <w:tc>
          <w:tcPr>
            <w:tcW w:w="1524" w:type="dxa"/>
          </w:tcPr>
          <w:p w:rsidR="00000000" w:rsidRDefault="00000000">
            <w:pPr>
              <w:tabs>
                <w:tab w:val="decimal" w:pos="794"/>
              </w:tabs>
              <w:spacing w:before="20" w:after="20"/>
              <w:rPr>
                <w:sz w:val="18"/>
              </w:rPr>
            </w:pPr>
            <w:r>
              <w:rPr>
                <w:sz w:val="18"/>
              </w:rPr>
              <w:t>8</w:t>
            </w:r>
          </w:p>
        </w:tc>
      </w:tr>
      <w:tr w:rsidR="00000000">
        <w:tblPrEx>
          <w:tblCellMar>
            <w:top w:w="0" w:type="dxa"/>
            <w:bottom w:w="0" w:type="dxa"/>
          </w:tblCellMar>
        </w:tblPrEx>
        <w:trPr>
          <w:jc w:val="center"/>
        </w:trPr>
        <w:tc>
          <w:tcPr>
            <w:tcW w:w="5645" w:type="dxa"/>
          </w:tcPr>
          <w:p w:rsidR="00000000" w:rsidRDefault="00000000">
            <w:pPr>
              <w:tabs>
                <w:tab w:val="left" w:pos="680"/>
                <w:tab w:val="left" w:pos="1021"/>
              </w:tabs>
              <w:spacing w:before="20" w:after="20"/>
              <w:rPr>
                <w:sz w:val="18"/>
              </w:rPr>
            </w:pPr>
            <w:r>
              <w:rPr>
                <w:sz w:val="18"/>
              </w:rPr>
              <w:t>Ученики</w:t>
            </w:r>
          </w:p>
        </w:tc>
        <w:tc>
          <w:tcPr>
            <w:tcW w:w="1620" w:type="dxa"/>
          </w:tcPr>
          <w:p w:rsidR="00000000" w:rsidRDefault="00000000">
            <w:pPr>
              <w:tabs>
                <w:tab w:val="decimal" w:pos="794"/>
              </w:tabs>
              <w:spacing w:before="20" w:after="20"/>
              <w:rPr>
                <w:sz w:val="18"/>
              </w:rPr>
            </w:pPr>
            <w:r>
              <w:rPr>
                <w:sz w:val="18"/>
              </w:rPr>
              <w:t>4</w:t>
            </w:r>
          </w:p>
        </w:tc>
        <w:tc>
          <w:tcPr>
            <w:tcW w:w="1524" w:type="dxa"/>
          </w:tcPr>
          <w:p w:rsidR="00000000" w:rsidRDefault="00000000">
            <w:pPr>
              <w:tabs>
                <w:tab w:val="decimal" w:pos="794"/>
              </w:tabs>
              <w:spacing w:before="20" w:after="20"/>
              <w:rPr>
                <w:sz w:val="18"/>
              </w:rPr>
            </w:pPr>
            <w:r>
              <w:rPr>
                <w:sz w:val="18"/>
              </w:rPr>
              <w:t>3</w:t>
            </w:r>
          </w:p>
        </w:tc>
      </w:tr>
      <w:tr w:rsidR="00000000">
        <w:tblPrEx>
          <w:tblCellMar>
            <w:top w:w="0" w:type="dxa"/>
            <w:bottom w:w="0" w:type="dxa"/>
          </w:tblCellMar>
        </w:tblPrEx>
        <w:trPr>
          <w:jc w:val="center"/>
        </w:trPr>
        <w:tc>
          <w:tcPr>
            <w:tcW w:w="5645" w:type="dxa"/>
          </w:tcPr>
          <w:p w:rsidR="00000000" w:rsidRDefault="00000000">
            <w:pPr>
              <w:tabs>
                <w:tab w:val="left" w:pos="680"/>
                <w:tab w:val="left" w:pos="1021"/>
              </w:tabs>
              <w:spacing w:before="20" w:after="20"/>
              <w:rPr>
                <w:sz w:val="18"/>
              </w:rPr>
            </w:pPr>
            <w:r>
              <w:rPr>
                <w:sz w:val="18"/>
              </w:rPr>
              <w:t>Домашняя прислуга</w:t>
            </w:r>
          </w:p>
        </w:tc>
        <w:tc>
          <w:tcPr>
            <w:tcW w:w="1620" w:type="dxa"/>
          </w:tcPr>
          <w:p w:rsidR="00000000" w:rsidRDefault="00000000">
            <w:pPr>
              <w:tabs>
                <w:tab w:val="decimal" w:pos="794"/>
              </w:tabs>
              <w:spacing w:before="20" w:after="20"/>
              <w:rPr>
                <w:sz w:val="18"/>
              </w:rPr>
            </w:pPr>
            <w:r>
              <w:rPr>
                <w:sz w:val="18"/>
              </w:rPr>
              <w:t>1</w:t>
            </w:r>
          </w:p>
        </w:tc>
        <w:tc>
          <w:tcPr>
            <w:tcW w:w="1524" w:type="dxa"/>
          </w:tcPr>
          <w:p w:rsidR="00000000" w:rsidRDefault="00000000">
            <w:pPr>
              <w:tabs>
                <w:tab w:val="decimal" w:pos="794"/>
              </w:tabs>
              <w:spacing w:before="20" w:after="20"/>
              <w:rPr>
                <w:sz w:val="18"/>
              </w:rPr>
            </w:pPr>
            <w:r>
              <w:rPr>
                <w:sz w:val="18"/>
              </w:rPr>
              <w:t>1</w:t>
            </w:r>
          </w:p>
        </w:tc>
      </w:tr>
      <w:tr w:rsidR="00000000">
        <w:tblPrEx>
          <w:tblCellMar>
            <w:top w:w="0" w:type="dxa"/>
            <w:bottom w:w="0" w:type="dxa"/>
          </w:tblCellMar>
        </w:tblPrEx>
        <w:trPr>
          <w:jc w:val="center"/>
        </w:trPr>
        <w:tc>
          <w:tcPr>
            <w:tcW w:w="5645" w:type="dxa"/>
          </w:tcPr>
          <w:p w:rsidR="00000000" w:rsidRDefault="00000000">
            <w:pPr>
              <w:tabs>
                <w:tab w:val="left" w:pos="680"/>
                <w:tab w:val="left" w:pos="1021"/>
              </w:tabs>
              <w:spacing w:before="20" w:after="20"/>
              <w:rPr>
                <w:sz w:val="18"/>
              </w:rPr>
            </w:pPr>
            <w:r>
              <w:rPr>
                <w:sz w:val="18"/>
              </w:rPr>
              <w:t>Прочие</w:t>
            </w:r>
          </w:p>
        </w:tc>
        <w:tc>
          <w:tcPr>
            <w:tcW w:w="1620" w:type="dxa"/>
          </w:tcPr>
          <w:p w:rsidR="00000000" w:rsidRDefault="00000000">
            <w:pPr>
              <w:tabs>
                <w:tab w:val="decimal" w:pos="794"/>
              </w:tabs>
              <w:spacing w:before="20" w:after="20"/>
              <w:rPr>
                <w:sz w:val="18"/>
              </w:rPr>
            </w:pPr>
            <w:r>
              <w:rPr>
                <w:sz w:val="18"/>
              </w:rPr>
              <w:t>1</w:t>
            </w:r>
          </w:p>
        </w:tc>
        <w:tc>
          <w:tcPr>
            <w:tcW w:w="1524" w:type="dxa"/>
          </w:tcPr>
          <w:p w:rsidR="00000000" w:rsidRDefault="00000000">
            <w:pPr>
              <w:tabs>
                <w:tab w:val="decimal" w:pos="794"/>
              </w:tabs>
              <w:spacing w:before="20" w:after="20"/>
              <w:rPr>
                <w:sz w:val="18"/>
              </w:rPr>
            </w:pPr>
            <w:r>
              <w:rPr>
                <w:sz w:val="18"/>
              </w:rPr>
              <w:t>1</w:t>
            </w:r>
          </w:p>
        </w:tc>
      </w:tr>
      <w:tr w:rsidR="00000000">
        <w:tblPrEx>
          <w:tblCellMar>
            <w:top w:w="0" w:type="dxa"/>
            <w:bottom w:w="0" w:type="dxa"/>
          </w:tblCellMar>
        </w:tblPrEx>
        <w:trPr>
          <w:jc w:val="center"/>
        </w:trPr>
        <w:tc>
          <w:tcPr>
            <w:tcW w:w="5645" w:type="dxa"/>
          </w:tcPr>
          <w:p w:rsidR="00000000" w:rsidRDefault="00000000">
            <w:pPr>
              <w:tabs>
                <w:tab w:val="left" w:pos="680"/>
                <w:tab w:val="left" w:pos="1021"/>
              </w:tabs>
              <w:spacing w:before="20" w:after="20"/>
              <w:rPr>
                <w:sz w:val="18"/>
              </w:rPr>
            </w:pPr>
            <w:r>
              <w:rPr>
                <w:sz w:val="18"/>
              </w:rPr>
              <w:t>ИТОГО</w:t>
            </w:r>
          </w:p>
        </w:tc>
        <w:tc>
          <w:tcPr>
            <w:tcW w:w="1620" w:type="dxa"/>
          </w:tcPr>
          <w:p w:rsidR="00000000" w:rsidRDefault="00000000">
            <w:pPr>
              <w:tabs>
                <w:tab w:val="decimal" w:pos="794"/>
              </w:tabs>
              <w:spacing w:before="20" w:after="20"/>
              <w:rPr>
                <w:sz w:val="18"/>
              </w:rPr>
            </w:pPr>
            <w:r>
              <w:rPr>
                <w:sz w:val="18"/>
              </w:rPr>
              <w:t>100</w:t>
            </w:r>
          </w:p>
        </w:tc>
        <w:tc>
          <w:tcPr>
            <w:tcW w:w="1524" w:type="dxa"/>
          </w:tcPr>
          <w:p w:rsidR="00000000" w:rsidRDefault="00000000">
            <w:pPr>
              <w:tabs>
                <w:tab w:val="decimal" w:pos="794"/>
              </w:tabs>
              <w:spacing w:before="20" w:after="20"/>
              <w:rPr>
                <w:sz w:val="18"/>
              </w:rPr>
            </w:pPr>
            <w:r>
              <w:rPr>
                <w:sz w:val="18"/>
              </w:rPr>
              <w:t>100</w:t>
            </w:r>
          </w:p>
        </w:tc>
      </w:tr>
    </w:tbl>
    <w:p w:rsidR="00000000" w:rsidRDefault="00000000">
      <w:pPr>
        <w:tabs>
          <w:tab w:val="left" w:pos="680"/>
          <w:tab w:val="left" w:pos="1021"/>
        </w:tabs>
        <w:spacing w:before="60"/>
        <w:jc w:val="both"/>
        <w:rPr>
          <w:sz w:val="18"/>
        </w:rPr>
      </w:pPr>
      <w:r>
        <w:rPr>
          <w:i/>
          <w:sz w:val="18"/>
        </w:rPr>
        <w:t>Источник:</w:t>
      </w:r>
      <w:r>
        <w:rPr>
          <w:sz w:val="18"/>
        </w:rPr>
        <w:t xml:space="preserve">  Перепись населения и жилого фонда 2000 года, Статистическая служба Ганы.</w:t>
      </w:r>
    </w:p>
    <w:p w:rsidR="00000000" w:rsidRDefault="00000000">
      <w:pPr>
        <w:tabs>
          <w:tab w:val="left" w:pos="680"/>
          <w:tab w:val="left" w:pos="1021"/>
        </w:tabs>
        <w:spacing w:before="240" w:after="120"/>
        <w:jc w:val="center"/>
        <w:rPr>
          <w:b/>
          <w:sz w:val="22"/>
        </w:rPr>
      </w:pPr>
      <w:r>
        <w:rPr>
          <w:b/>
          <w:sz w:val="22"/>
        </w:rPr>
        <w:t xml:space="preserve">Таблица 17.  Экономически активное население с разбивкой по полу </w:t>
      </w:r>
      <w:r>
        <w:rPr>
          <w:b/>
          <w:sz w:val="22"/>
        </w:rPr>
        <w:br/>
        <w:t>(население в возрасте 15 лет и старше)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105"/>
        <w:gridCol w:w="1890"/>
        <w:gridCol w:w="1794"/>
      </w:tblGrid>
      <w:tr w:rsidR="00000000">
        <w:tblPrEx>
          <w:tblCellMar>
            <w:top w:w="0" w:type="dxa"/>
            <w:bottom w:w="0" w:type="dxa"/>
          </w:tblCellMar>
        </w:tblPrEx>
        <w:trPr>
          <w:jc w:val="center"/>
        </w:trPr>
        <w:tc>
          <w:tcPr>
            <w:tcW w:w="5105" w:type="dxa"/>
          </w:tcPr>
          <w:p w:rsidR="00000000" w:rsidRDefault="00000000">
            <w:pPr>
              <w:tabs>
                <w:tab w:val="left" w:pos="680"/>
                <w:tab w:val="left" w:pos="1021"/>
              </w:tabs>
              <w:spacing w:before="20" w:after="20"/>
              <w:jc w:val="center"/>
              <w:rPr>
                <w:b/>
                <w:sz w:val="18"/>
              </w:rPr>
            </w:pPr>
            <w:r>
              <w:rPr>
                <w:b/>
                <w:sz w:val="18"/>
              </w:rPr>
              <w:t>Сектор занятости</w:t>
            </w:r>
          </w:p>
        </w:tc>
        <w:tc>
          <w:tcPr>
            <w:tcW w:w="1890" w:type="dxa"/>
          </w:tcPr>
          <w:p w:rsidR="00000000" w:rsidRDefault="00000000">
            <w:pPr>
              <w:tabs>
                <w:tab w:val="left" w:pos="680"/>
                <w:tab w:val="left" w:pos="1021"/>
              </w:tabs>
              <w:spacing w:before="20" w:after="20"/>
              <w:jc w:val="center"/>
              <w:rPr>
                <w:b/>
                <w:sz w:val="18"/>
              </w:rPr>
            </w:pPr>
            <w:r>
              <w:rPr>
                <w:b/>
                <w:sz w:val="18"/>
              </w:rPr>
              <w:t xml:space="preserve">Доля мужчин </w:t>
            </w:r>
            <w:r>
              <w:rPr>
                <w:b/>
                <w:sz w:val="18"/>
              </w:rPr>
              <w:br/>
              <w:t>(в процентах)</w:t>
            </w:r>
          </w:p>
        </w:tc>
        <w:tc>
          <w:tcPr>
            <w:tcW w:w="1794" w:type="dxa"/>
          </w:tcPr>
          <w:p w:rsidR="00000000" w:rsidRDefault="00000000">
            <w:pPr>
              <w:tabs>
                <w:tab w:val="left" w:pos="680"/>
                <w:tab w:val="left" w:pos="1021"/>
              </w:tabs>
              <w:spacing w:before="20" w:after="20"/>
              <w:jc w:val="center"/>
              <w:rPr>
                <w:b/>
                <w:sz w:val="18"/>
              </w:rPr>
            </w:pPr>
            <w:r>
              <w:rPr>
                <w:b/>
                <w:sz w:val="18"/>
              </w:rPr>
              <w:t xml:space="preserve">Доля женщин </w:t>
            </w:r>
            <w:r>
              <w:rPr>
                <w:b/>
                <w:sz w:val="18"/>
              </w:rPr>
              <w:br/>
              <w:t>(в процентах)</w:t>
            </w:r>
          </w:p>
        </w:tc>
      </w:tr>
      <w:tr w:rsidR="00000000">
        <w:tblPrEx>
          <w:tblCellMar>
            <w:top w:w="0" w:type="dxa"/>
            <w:bottom w:w="0" w:type="dxa"/>
          </w:tblCellMar>
        </w:tblPrEx>
        <w:trPr>
          <w:jc w:val="center"/>
        </w:trPr>
        <w:tc>
          <w:tcPr>
            <w:tcW w:w="5105" w:type="dxa"/>
          </w:tcPr>
          <w:p w:rsidR="00000000" w:rsidRDefault="00000000">
            <w:pPr>
              <w:tabs>
                <w:tab w:val="left" w:pos="680"/>
                <w:tab w:val="left" w:pos="1021"/>
              </w:tabs>
              <w:spacing w:before="20" w:after="20"/>
              <w:jc w:val="both"/>
              <w:rPr>
                <w:sz w:val="18"/>
              </w:rPr>
            </w:pPr>
            <w:r>
              <w:rPr>
                <w:sz w:val="18"/>
              </w:rPr>
              <w:t>Государственный</w:t>
            </w:r>
          </w:p>
        </w:tc>
        <w:tc>
          <w:tcPr>
            <w:tcW w:w="1890" w:type="dxa"/>
          </w:tcPr>
          <w:p w:rsidR="00000000" w:rsidRDefault="00000000">
            <w:pPr>
              <w:tabs>
                <w:tab w:val="decimal" w:pos="1021"/>
              </w:tabs>
              <w:spacing w:before="20" w:after="20"/>
              <w:jc w:val="both"/>
              <w:rPr>
                <w:sz w:val="18"/>
              </w:rPr>
            </w:pPr>
            <w:r>
              <w:rPr>
                <w:sz w:val="18"/>
              </w:rPr>
              <w:t>8</w:t>
            </w:r>
          </w:p>
        </w:tc>
        <w:tc>
          <w:tcPr>
            <w:tcW w:w="1794" w:type="dxa"/>
          </w:tcPr>
          <w:p w:rsidR="00000000" w:rsidRDefault="00000000">
            <w:pPr>
              <w:tabs>
                <w:tab w:val="decimal" w:pos="1021"/>
              </w:tabs>
              <w:spacing w:before="20" w:after="20"/>
              <w:jc w:val="both"/>
              <w:rPr>
                <w:sz w:val="18"/>
              </w:rPr>
            </w:pPr>
            <w:r>
              <w:rPr>
                <w:sz w:val="18"/>
              </w:rPr>
              <w:t>4</w:t>
            </w:r>
          </w:p>
        </w:tc>
      </w:tr>
      <w:tr w:rsidR="00000000">
        <w:tblPrEx>
          <w:tblCellMar>
            <w:top w:w="0" w:type="dxa"/>
            <w:bottom w:w="0" w:type="dxa"/>
          </w:tblCellMar>
        </w:tblPrEx>
        <w:trPr>
          <w:jc w:val="center"/>
        </w:trPr>
        <w:tc>
          <w:tcPr>
            <w:tcW w:w="5105" w:type="dxa"/>
          </w:tcPr>
          <w:p w:rsidR="00000000" w:rsidRDefault="00000000">
            <w:pPr>
              <w:tabs>
                <w:tab w:val="left" w:pos="680"/>
                <w:tab w:val="left" w:pos="1021"/>
              </w:tabs>
              <w:spacing w:before="20" w:after="20"/>
              <w:jc w:val="both"/>
              <w:rPr>
                <w:sz w:val="18"/>
              </w:rPr>
            </w:pPr>
            <w:r>
              <w:rPr>
                <w:sz w:val="18"/>
              </w:rPr>
              <w:t>Частный организованный</w:t>
            </w:r>
          </w:p>
        </w:tc>
        <w:tc>
          <w:tcPr>
            <w:tcW w:w="1890" w:type="dxa"/>
          </w:tcPr>
          <w:p w:rsidR="00000000" w:rsidRDefault="00000000">
            <w:pPr>
              <w:tabs>
                <w:tab w:val="decimal" w:pos="1021"/>
              </w:tabs>
              <w:spacing w:before="20" w:after="20"/>
              <w:jc w:val="both"/>
              <w:rPr>
                <w:sz w:val="18"/>
              </w:rPr>
            </w:pPr>
            <w:r>
              <w:rPr>
                <w:sz w:val="18"/>
              </w:rPr>
              <w:t>10</w:t>
            </w:r>
          </w:p>
        </w:tc>
        <w:tc>
          <w:tcPr>
            <w:tcW w:w="1794" w:type="dxa"/>
          </w:tcPr>
          <w:p w:rsidR="00000000" w:rsidRDefault="00000000">
            <w:pPr>
              <w:tabs>
                <w:tab w:val="decimal" w:pos="1021"/>
              </w:tabs>
              <w:spacing w:before="20" w:after="20"/>
              <w:jc w:val="both"/>
              <w:rPr>
                <w:sz w:val="18"/>
              </w:rPr>
            </w:pPr>
            <w:r>
              <w:rPr>
                <w:sz w:val="18"/>
              </w:rPr>
              <w:t>6</w:t>
            </w:r>
          </w:p>
        </w:tc>
      </w:tr>
      <w:tr w:rsidR="00000000">
        <w:tblPrEx>
          <w:tblCellMar>
            <w:top w:w="0" w:type="dxa"/>
            <w:bottom w:w="0" w:type="dxa"/>
          </w:tblCellMar>
        </w:tblPrEx>
        <w:trPr>
          <w:jc w:val="center"/>
        </w:trPr>
        <w:tc>
          <w:tcPr>
            <w:tcW w:w="5105" w:type="dxa"/>
          </w:tcPr>
          <w:p w:rsidR="00000000" w:rsidRDefault="00000000">
            <w:pPr>
              <w:tabs>
                <w:tab w:val="left" w:pos="680"/>
                <w:tab w:val="left" w:pos="1021"/>
              </w:tabs>
              <w:spacing w:before="20" w:after="20"/>
              <w:jc w:val="both"/>
              <w:rPr>
                <w:sz w:val="18"/>
              </w:rPr>
            </w:pPr>
            <w:r>
              <w:rPr>
                <w:sz w:val="18"/>
              </w:rPr>
              <w:t>Государственный неорганизованный</w:t>
            </w:r>
          </w:p>
        </w:tc>
        <w:tc>
          <w:tcPr>
            <w:tcW w:w="1890" w:type="dxa"/>
          </w:tcPr>
          <w:p w:rsidR="00000000" w:rsidRDefault="00000000">
            <w:pPr>
              <w:tabs>
                <w:tab w:val="decimal" w:pos="1021"/>
              </w:tabs>
              <w:spacing w:before="20" w:after="20"/>
              <w:jc w:val="both"/>
              <w:rPr>
                <w:sz w:val="18"/>
              </w:rPr>
            </w:pPr>
            <w:r>
              <w:rPr>
                <w:sz w:val="18"/>
              </w:rPr>
              <w:t>75</w:t>
            </w:r>
          </w:p>
        </w:tc>
        <w:tc>
          <w:tcPr>
            <w:tcW w:w="1794" w:type="dxa"/>
          </w:tcPr>
          <w:p w:rsidR="00000000" w:rsidRDefault="00000000">
            <w:pPr>
              <w:tabs>
                <w:tab w:val="decimal" w:pos="1021"/>
              </w:tabs>
              <w:spacing w:before="20" w:after="20"/>
              <w:jc w:val="both"/>
              <w:rPr>
                <w:sz w:val="18"/>
              </w:rPr>
            </w:pPr>
            <w:r>
              <w:rPr>
                <w:sz w:val="18"/>
              </w:rPr>
              <w:t>86</w:t>
            </w:r>
          </w:p>
        </w:tc>
      </w:tr>
      <w:tr w:rsidR="00000000">
        <w:tblPrEx>
          <w:tblCellMar>
            <w:top w:w="0" w:type="dxa"/>
            <w:bottom w:w="0" w:type="dxa"/>
          </w:tblCellMar>
        </w:tblPrEx>
        <w:trPr>
          <w:jc w:val="center"/>
        </w:trPr>
        <w:tc>
          <w:tcPr>
            <w:tcW w:w="5105" w:type="dxa"/>
          </w:tcPr>
          <w:p w:rsidR="00000000" w:rsidRDefault="00000000">
            <w:pPr>
              <w:tabs>
                <w:tab w:val="left" w:pos="680"/>
                <w:tab w:val="left" w:pos="1021"/>
              </w:tabs>
              <w:spacing w:before="20" w:after="20"/>
              <w:jc w:val="both"/>
              <w:rPr>
                <w:sz w:val="18"/>
              </w:rPr>
            </w:pPr>
            <w:r>
              <w:rPr>
                <w:sz w:val="18"/>
              </w:rPr>
              <w:t>Смешанный или парагосударственный</w:t>
            </w:r>
          </w:p>
        </w:tc>
        <w:tc>
          <w:tcPr>
            <w:tcW w:w="1890" w:type="dxa"/>
          </w:tcPr>
          <w:p w:rsidR="00000000" w:rsidRDefault="00000000">
            <w:pPr>
              <w:tabs>
                <w:tab w:val="decimal" w:pos="1021"/>
              </w:tabs>
              <w:spacing w:before="20" w:after="20"/>
              <w:jc w:val="both"/>
              <w:rPr>
                <w:sz w:val="18"/>
              </w:rPr>
            </w:pPr>
            <w:r>
              <w:rPr>
                <w:sz w:val="18"/>
              </w:rPr>
              <w:t>4</w:t>
            </w:r>
          </w:p>
        </w:tc>
        <w:tc>
          <w:tcPr>
            <w:tcW w:w="1794" w:type="dxa"/>
          </w:tcPr>
          <w:p w:rsidR="00000000" w:rsidRDefault="00000000">
            <w:pPr>
              <w:tabs>
                <w:tab w:val="decimal" w:pos="1021"/>
              </w:tabs>
              <w:spacing w:before="20" w:after="20"/>
              <w:jc w:val="both"/>
              <w:rPr>
                <w:sz w:val="18"/>
              </w:rPr>
            </w:pPr>
            <w:r>
              <w:rPr>
                <w:sz w:val="18"/>
              </w:rPr>
              <w:t>2</w:t>
            </w:r>
          </w:p>
        </w:tc>
      </w:tr>
      <w:tr w:rsidR="00000000">
        <w:tblPrEx>
          <w:tblCellMar>
            <w:top w:w="0" w:type="dxa"/>
            <w:bottom w:w="0" w:type="dxa"/>
          </w:tblCellMar>
        </w:tblPrEx>
        <w:trPr>
          <w:jc w:val="center"/>
        </w:trPr>
        <w:tc>
          <w:tcPr>
            <w:tcW w:w="5105" w:type="dxa"/>
          </w:tcPr>
          <w:p w:rsidR="00000000" w:rsidRDefault="00000000">
            <w:pPr>
              <w:tabs>
                <w:tab w:val="left" w:pos="680"/>
                <w:tab w:val="left" w:pos="1021"/>
              </w:tabs>
              <w:spacing w:before="20" w:after="20"/>
              <w:jc w:val="both"/>
              <w:rPr>
                <w:sz w:val="18"/>
              </w:rPr>
            </w:pPr>
            <w:r>
              <w:rPr>
                <w:sz w:val="18"/>
              </w:rPr>
              <w:t>НПО или международные организации</w:t>
            </w:r>
          </w:p>
        </w:tc>
        <w:tc>
          <w:tcPr>
            <w:tcW w:w="1890" w:type="dxa"/>
          </w:tcPr>
          <w:p w:rsidR="00000000" w:rsidRDefault="00000000">
            <w:pPr>
              <w:tabs>
                <w:tab w:val="decimal" w:pos="1021"/>
              </w:tabs>
              <w:spacing w:before="20" w:after="20"/>
              <w:jc w:val="both"/>
              <w:rPr>
                <w:sz w:val="18"/>
              </w:rPr>
            </w:pPr>
            <w:r>
              <w:rPr>
                <w:sz w:val="18"/>
              </w:rPr>
              <w:t>1</w:t>
            </w:r>
          </w:p>
        </w:tc>
        <w:tc>
          <w:tcPr>
            <w:tcW w:w="1794" w:type="dxa"/>
          </w:tcPr>
          <w:p w:rsidR="00000000" w:rsidRDefault="00000000">
            <w:pPr>
              <w:tabs>
                <w:tab w:val="decimal" w:pos="1021"/>
              </w:tabs>
              <w:spacing w:before="20" w:after="20"/>
              <w:jc w:val="both"/>
              <w:rPr>
                <w:sz w:val="18"/>
              </w:rPr>
            </w:pPr>
            <w:r>
              <w:rPr>
                <w:sz w:val="18"/>
              </w:rPr>
              <w:t>0</w:t>
            </w:r>
          </w:p>
        </w:tc>
      </w:tr>
      <w:tr w:rsidR="00000000">
        <w:tblPrEx>
          <w:tblCellMar>
            <w:top w:w="0" w:type="dxa"/>
            <w:bottom w:w="0" w:type="dxa"/>
          </w:tblCellMar>
        </w:tblPrEx>
        <w:trPr>
          <w:jc w:val="center"/>
        </w:trPr>
        <w:tc>
          <w:tcPr>
            <w:tcW w:w="5105" w:type="dxa"/>
          </w:tcPr>
          <w:p w:rsidR="00000000" w:rsidRDefault="00000000">
            <w:pPr>
              <w:tabs>
                <w:tab w:val="left" w:pos="680"/>
                <w:tab w:val="left" w:pos="1021"/>
              </w:tabs>
              <w:spacing w:before="20" w:after="20"/>
              <w:jc w:val="both"/>
              <w:rPr>
                <w:sz w:val="18"/>
              </w:rPr>
            </w:pPr>
            <w:r>
              <w:rPr>
                <w:sz w:val="18"/>
              </w:rPr>
              <w:t>Прочие</w:t>
            </w:r>
          </w:p>
        </w:tc>
        <w:tc>
          <w:tcPr>
            <w:tcW w:w="1890" w:type="dxa"/>
          </w:tcPr>
          <w:p w:rsidR="00000000" w:rsidRDefault="00000000">
            <w:pPr>
              <w:tabs>
                <w:tab w:val="decimal" w:pos="1021"/>
              </w:tabs>
              <w:spacing w:before="20" w:after="20"/>
              <w:jc w:val="both"/>
              <w:rPr>
                <w:sz w:val="18"/>
              </w:rPr>
            </w:pPr>
            <w:r>
              <w:rPr>
                <w:sz w:val="18"/>
              </w:rPr>
              <w:t>2</w:t>
            </w:r>
          </w:p>
        </w:tc>
        <w:tc>
          <w:tcPr>
            <w:tcW w:w="1794" w:type="dxa"/>
          </w:tcPr>
          <w:p w:rsidR="00000000" w:rsidRDefault="00000000">
            <w:pPr>
              <w:tabs>
                <w:tab w:val="decimal" w:pos="1021"/>
              </w:tabs>
              <w:spacing w:before="20" w:after="20"/>
              <w:jc w:val="both"/>
              <w:rPr>
                <w:sz w:val="18"/>
              </w:rPr>
            </w:pPr>
            <w:r>
              <w:rPr>
                <w:sz w:val="18"/>
              </w:rPr>
              <w:t>2</w:t>
            </w:r>
          </w:p>
        </w:tc>
      </w:tr>
      <w:tr w:rsidR="00000000">
        <w:tblPrEx>
          <w:tblCellMar>
            <w:top w:w="0" w:type="dxa"/>
            <w:bottom w:w="0" w:type="dxa"/>
          </w:tblCellMar>
        </w:tblPrEx>
        <w:trPr>
          <w:jc w:val="center"/>
        </w:trPr>
        <w:tc>
          <w:tcPr>
            <w:tcW w:w="5105" w:type="dxa"/>
          </w:tcPr>
          <w:p w:rsidR="00000000" w:rsidRDefault="00000000">
            <w:pPr>
              <w:tabs>
                <w:tab w:val="left" w:pos="680"/>
                <w:tab w:val="left" w:pos="1021"/>
              </w:tabs>
              <w:spacing w:before="20" w:after="20"/>
              <w:jc w:val="both"/>
              <w:rPr>
                <w:sz w:val="18"/>
              </w:rPr>
            </w:pPr>
            <w:r>
              <w:rPr>
                <w:sz w:val="18"/>
              </w:rPr>
              <w:t>ИТОГО</w:t>
            </w:r>
          </w:p>
        </w:tc>
        <w:tc>
          <w:tcPr>
            <w:tcW w:w="1890" w:type="dxa"/>
          </w:tcPr>
          <w:p w:rsidR="00000000" w:rsidRDefault="00000000">
            <w:pPr>
              <w:tabs>
                <w:tab w:val="decimal" w:pos="1021"/>
              </w:tabs>
              <w:spacing w:before="20" w:after="20"/>
              <w:jc w:val="both"/>
              <w:rPr>
                <w:sz w:val="18"/>
              </w:rPr>
            </w:pPr>
            <w:r>
              <w:rPr>
                <w:sz w:val="18"/>
              </w:rPr>
              <w:t>100</w:t>
            </w:r>
          </w:p>
        </w:tc>
        <w:tc>
          <w:tcPr>
            <w:tcW w:w="1794" w:type="dxa"/>
          </w:tcPr>
          <w:p w:rsidR="00000000" w:rsidRDefault="00000000">
            <w:pPr>
              <w:tabs>
                <w:tab w:val="decimal" w:pos="1021"/>
              </w:tabs>
              <w:spacing w:before="20" w:after="20"/>
              <w:jc w:val="both"/>
              <w:rPr>
                <w:sz w:val="18"/>
              </w:rPr>
            </w:pPr>
            <w:r>
              <w:rPr>
                <w:sz w:val="18"/>
              </w:rPr>
              <w:t>100</w:t>
            </w:r>
          </w:p>
        </w:tc>
      </w:tr>
    </w:tbl>
    <w:p w:rsidR="00000000" w:rsidRDefault="00000000">
      <w:pPr>
        <w:tabs>
          <w:tab w:val="left" w:pos="680"/>
          <w:tab w:val="left" w:pos="1021"/>
        </w:tabs>
        <w:spacing w:before="120"/>
        <w:jc w:val="both"/>
        <w:rPr>
          <w:sz w:val="18"/>
        </w:rPr>
      </w:pPr>
      <w:r>
        <w:rPr>
          <w:i/>
          <w:sz w:val="18"/>
        </w:rPr>
        <w:t>Источник:</w:t>
      </w:r>
      <w:r>
        <w:rPr>
          <w:sz w:val="18"/>
        </w:rPr>
        <w:t xml:space="preserve">  Перепись населения и жилого фонда 2000 года, Статистическая служба Ганы.</w:t>
      </w:r>
    </w:p>
    <w:p w:rsidR="00000000" w:rsidRDefault="00000000">
      <w:pPr>
        <w:pStyle w:val="BodyText3"/>
        <w:spacing w:line="240" w:lineRule="auto"/>
      </w:pPr>
      <w:r>
        <w:t>141.</w:t>
      </w:r>
      <w:r>
        <w:tab/>
        <w:t>Новая пенсионная система (Закон о социальном обеспечении 1991 года, ВСНО, 1997 год), введенная в 1991 году, должна распространяться на трудящихся организованного и неорганизованного секторов, однако она недостаточно эффективно охватывает государственный неорганизованный сектор, в котором, как это видно из таблицы 17, трудятся 86 процентов женщин. Это имеет серьезные последствия для охвата женщин системой социального обеспечения в стране в целом, и данную проблему необходимо решить в срочном порядке. По состоянию на 2003 год лишь 9 процентов участников системы социального обеспечения в организованном секторе были женщинами, что обусловлено их низкой степенью занятости в организованном секторе.</w:t>
      </w:r>
    </w:p>
    <w:p w:rsidR="00000000" w:rsidRDefault="00000000">
      <w:pPr>
        <w:pStyle w:val="Heading9"/>
        <w:spacing w:line="240" w:lineRule="auto"/>
      </w:pPr>
      <w:r>
        <w:t>Женщины и малый бизнес</w:t>
      </w:r>
    </w:p>
    <w:p w:rsidR="00000000" w:rsidRDefault="00000000">
      <w:pPr>
        <w:tabs>
          <w:tab w:val="left" w:pos="680"/>
          <w:tab w:val="left" w:pos="1021"/>
        </w:tabs>
        <w:spacing w:before="240"/>
        <w:jc w:val="both"/>
        <w:rPr>
          <w:sz w:val="22"/>
        </w:rPr>
      </w:pPr>
      <w:r>
        <w:rPr>
          <w:sz w:val="22"/>
        </w:rPr>
        <w:t>142.</w:t>
      </w:r>
      <w:r>
        <w:rPr>
          <w:sz w:val="22"/>
        </w:rPr>
        <w:tab/>
        <w:t xml:space="preserve">Женщины преимущественно работают в сельском хозяйстве, сфере услуг, обрабатывающей промышленности и розничной торговле. В 1993 году женщины составляли 48,5 процента от общей численности рабочей силы, занятой в сельском хозяйстве; в </w:t>
      </w:r>
      <w:r>
        <w:rPr>
          <w:sz w:val="22"/>
        </w:rPr>
        <w:br/>
        <w:t>1997 году они составляли 47 процентов трудовых ресурсов сельскохозяйственного сектора (доклад Всемирного банка), а в 2000 году (по данным переписи населения и жилого фонда) – 49 процентов. В сельских районах женщины в основном занимаются фермерством, торговлей и производством продовольствия.</w:t>
      </w:r>
    </w:p>
    <w:p w:rsidR="00000000" w:rsidRDefault="00000000">
      <w:pPr>
        <w:tabs>
          <w:tab w:val="left" w:pos="680"/>
          <w:tab w:val="left" w:pos="1021"/>
        </w:tabs>
        <w:spacing w:before="240"/>
        <w:jc w:val="both"/>
        <w:rPr>
          <w:sz w:val="22"/>
        </w:rPr>
      </w:pPr>
      <w:r>
        <w:rPr>
          <w:sz w:val="22"/>
        </w:rPr>
        <w:t>143.</w:t>
      </w:r>
      <w:r>
        <w:rPr>
          <w:sz w:val="22"/>
        </w:rPr>
        <w:tab/>
        <w:t>Женщины Ганы являются главными участниками производства и распределения продуктов питания в стране. Они производят 70 процентов продовольствия в подсобных хозяйствах. В руках женщин в секторе частной торговли находится 90 процентов всей продовольственной цепочки, включающей производство, переработку и распределение продуктов питания. В городах женщины занимаются мелкой доходной деятельностью в сфере торговли, владеют малыми предприятиями (в частности в области приготовления пищи), занимаются пошивом одежды и оказывают парикмахерские услуги, работают в качестве домашней прислуги, заняты в подсобных работах в промышленности в качестве неквалифицированной рабочей силы.</w:t>
      </w:r>
    </w:p>
    <w:p w:rsidR="00000000" w:rsidRDefault="00000000">
      <w:pPr>
        <w:pStyle w:val="Heading9"/>
        <w:spacing w:line="240" w:lineRule="auto"/>
      </w:pPr>
      <w:r>
        <w:t>Равные возможности в сфере занятости</w:t>
      </w:r>
    </w:p>
    <w:p w:rsidR="00000000" w:rsidRDefault="00000000">
      <w:pPr>
        <w:tabs>
          <w:tab w:val="left" w:pos="680"/>
          <w:tab w:val="left" w:pos="1021"/>
        </w:tabs>
        <w:spacing w:before="240"/>
        <w:jc w:val="both"/>
        <w:rPr>
          <w:sz w:val="22"/>
        </w:rPr>
      </w:pPr>
      <w:r>
        <w:rPr>
          <w:sz w:val="22"/>
        </w:rPr>
        <w:t>144.</w:t>
      </w:r>
      <w:r>
        <w:rPr>
          <w:sz w:val="22"/>
        </w:rPr>
        <w:tab/>
        <w:t>Одним из препятствий, мешавших обеспечению равных возможностей для женщин в сфере занятости в Гане, являлся пункт 1 раздела 41 прежнего Указа о труде 1997 года, ВСНО 157, в котором запрещалось использовать женщин на любых работах в шахтах и на любых подземных работах, на любых промышленных и сверхурочных работах. Несмотря на то, что, по всей вероятности, данное положение было призвано обеспечить охрану репродуктивного здоровья женщин, как это предусматривает Конвенция, оно носило чересчур общий характер, так как распространялось на всех женщин независимо от того, беременны они или нет. Тем самым данное положение носило дискриминационный характер, поскольку оно предусматривало неравные возможности занятости женщин в той области, в которой традиционно доминировали мужчины и которая потенциально является более привлекательной сферой занятости. Было бы разумнее обеспечить защиту исключительно для беременных женщин, освободив их от выполнения некоторых видов обязанностей без ущерба для заработной платы. В новом Законе о труде 2003 года № 651 не содержится положения, которое запрещало бы использовать женщин на подземных работах. В пункте 1 (подпункты a и b) раздела 55 данного закона также говорится, что женщины должны давать согласие перед назначением на ночную или сверхурочную работу. Как уже упоминалось ранее, правительство активно анализирует различные конвенции МОТ, с тем чтобы изъять из национального законодательства любые дискриминационные положения в отношении женщин.</w:t>
      </w:r>
    </w:p>
    <w:p w:rsidR="00000000" w:rsidRDefault="00000000">
      <w:pPr>
        <w:pStyle w:val="Heading9"/>
        <w:spacing w:line="240" w:lineRule="auto"/>
      </w:pPr>
      <w:r>
        <w:t>Меры по уменьшению трудностей, с которыми сталкиваются трудящиеся женщины</w:t>
      </w:r>
    </w:p>
    <w:p w:rsidR="00000000" w:rsidRDefault="00000000">
      <w:pPr>
        <w:tabs>
          <w:tab w:val="left" w:pos="680"/>
          <w:tab w:val="left" w:pos="1021"/>
        </w:tabs>
        <w:spacing w:before="240"/>
        <w:jc w:val="both"/>
        <w:rPr>
          <w:sz w:val="22"/>
        </w:rPr>
      </w:pPr>
      <w:r>
        <w:rPr>
          <w:sz w:val="22"/>
        </w:rPr>
        <w:t>145.</w:t>
      </w:r>
      <w:r>
        <w:rPr>
          <w:sz w:val="22"/>
        </w:rPr>
        <w:tab/>
        <w:t>Руководитель гражданской службы объявил о некоторых мерах, призванных уменьшить трудности, с которыми сталкиваются трудящиеся женщины. Трудящиеся женщины, независимо от вида занятости и должности получат право один раз в неделю половину одного рабочего дня использовать для походов за покупками. В полном объеме будет возмещаться плата за услуги в рамках дородового и послеродового ухода, в том числе по поводу осложнений в связи с беременностью. Кроме того, супруги дипломатических работников получат возможность присоединиться к своим супругам за рубежом на условиях неоплачиваемого отпуска без потери места работы и других льгот (газета "Дейли грэфик", стр. 15, пятница, 22 мая 1998 года). Однако эти меры не были провозглашены в качестве официальной политики, обязательной к исполнению различными министерствами, департаментами и ведомствами (МДВ), и поэтому остаются только на бумаге.</w:t>
      </w:r>
    </w:p>
    <w:p w:rsidR="00000000" w:rsidRDefault="00000000">
      <w:pPr>
        <w:tabs>
          <w:tab w:val="left" w:pos="680"/>
          <w:tab w:val="left" w:pos="1021"/>
        </w:tabs>
        <w:spacing w:before="240"/>
        <w:jc w:val="both"/>
        <w:rPr>
          <w:sz w:val="22"/>
        </w:rPr>
      </w:pPr>
      <w:r>
        <w:rPr>
          <w:sz w:val="22"/>
        </w:rPr>
        <w:t>146.</w:t>
      </w:r>
      <w:r>
        <w:rPr>
          <w:sz w:val="22"/>
        </w:rPr>
        <w:tab/>
        <w:t xml:space="preserve">Большинство мужчин в Гане не имеют права брать отпуск по уходу за детьми. Такую политику проводят лишь некоторые НПО и ряд других организаций. Такая практика является дискриминационной, поскольку она накладывает на женщин непропорционально тяжелое бремя ответственности за новорожденных детей в семье. При этом работодатели считают, что только женщина должна брать отпуск в случае рождения ребенка, и это сказывается на перспективах женщин в области занятости и продвижения по службе, создавая для мужчин неоправданные преимущества на рынке труда. Предоставление отцам отпуска по уходу за детьми будет способствовать более справедливому разделению родительских и домашних обязанностей между женщинами и мужчинами. На начальном этапе такой отпуск может предоставляться в виде факультативного неоплачиваемого отпуска, что даст возможность людям свыкнуться с этой идеей и выяснить их отношение к такому отпуску и степень заинтересованности в данной системе (Йохана О. Сваникьер, </w:t>
      </w:r>
      <w:r>
        <w:rPr>
          <w:sz w:val="22"/>
        </w:rPr>
        <w:br/>
        <w:t>1997 год).</w:t>
      </w:r>
    </w:p>
    <w:p w:rsidR="00000000" w:rsidRDefault="00000000">
      <w:pPr>
        <w:pStyle w:val="Heading9"/>
        <w:spacing w:line="240" w:lineRule="auto"/>
      </w:pPr>
      <w:r>
        <w:t>Учреждения по уходу за детьми</w:t>
      </w:r>
    </w:p>
    <w:p w:rsidR="00000000" w:rsidRDefault="00000000">
      <w:pPr>
        <w:tabs>
          <w:tab w:val="left" w:pos="680"/>
          <w:tab w:val="left" w:pos="1021"/>
        </w:tabs>
        <w:spacing w:before="240"/>
        <w:jc w:val="both"/>
        <w:rPr>
          <w:sz w:val="22"/>
        </w:rPr>
      </w:pPr>
      <w:r>
        <w:rPr>
          <w:sz w:val="22"/>
        </w:rPr>
        <w:t>147.</w:t>
      </w:r>
      <w:r>
        <w:rPr>
          <w:sz w:val="22"/>
        </w:rPr>
        <w:tab/>
        <w:t>Без предоставления услуг по уходу за детьми многие открывающиеся для женщин возможности потеряют свой смысл. В соответствии с положениями Конвенции государства обязаны предоставлять необходимые вспомогательные социальные услуги, с тем чтобы родители могли совмещать исполнение семейных обязанностей с выполнением производственных функций и участием в общественной жизни, в частности путем содействия созданию и развитию сети услуг по уходу за детьми. Гана одна из первых продемонстрировала свою приверженность этому обязательству, включив положение о необходимости обеспечения услуг по уходу за детьми в пункт 2 статьи 27 своей Конституции. Вместе с тем данное положение, похоже, лишь подкрепляет традиционное представление о том, что уход за детьми – это исключительно обязанность женщин (Данкан, 1997 год). Важно, чтобы положение, касающееся ухода за детьми, всегда подтверждало совместную ответственность родителей, особенно в таком авторитетном документе, как Конституция страны.</w:t>
      </w:r>
    </w:p>
    <w:p w:rsidR="00000000" w:rsidRDefault="00000000">
      <w:pPr>
        <w:tabs>
          <w:tab w:val="left" w:pos="680"/>
          <w:tab w:val="left" w:pos="1021"/>
        </w:tabs>
        <w:spacing w:before="240"/>
        <w:jc w:val="both"/>
        <w:rPr>
          <w:sz w:val="22"/>
        </w:rPr>
      </w:pPr>
      <w:r>
        <w:rPr>
          <w:sz w:val="22"/>
        </w:rPr>
        <w:tab/>
      </w:r>
      <w:r>
        <w:rPr>
          <w:sz w:val="22"/>
          <w:lang w:val="en-US"/>
        </w:rPr>
        <w:t>a</w:t>
      </w:r>
      <w:r>
        <w:rPr>
          <w:sz w:val="22"/>
        </w:rPr>
        <w:t>)</w:t>
      </w:r>
      <w:r>
        <w:rPr>
          <w:sz w:val="22"/>
        </w:rPr>
        <w:tab/>
        <w:t>Пока никаких законов или программ для практической реализации пункта с) статьи</w:t>
      </w:r>
      <w:r>
        <w:rPr>
          <w:sz w:val="22"/>
          <w:lang w:val="en-US"/>
        </w:rPr>
        <w:t> </w:t>
      </w:r>
      <w:r>
        <w:rPr>
          <w:sz w:val="22"/>
        </w:rPr>
        <w:t>27 Конституции принято не было. Вместе с тем в 2003 году силами МДЖД был разработан проект стратегии по совершенствованию ухода за детьми в раннем возрасте, осуществление которой началось в сентябре 2004 года. Несмотря на создание институциональной основы для совершенствования ухода за детьми в раннем возрасте, реализации программы препятствует отсутствие материально-технической и кадровой базы. В результате разработки правовой основы стратегии по совершенствованию ухода за детьми в раннем возрасте была определена роль различных заинтересованных сторон, включая Департамент социального обеспечения, а на МДЖД была возложена функция мониторинга и оценки осуществления стратегии для обеспечения эффективного руководства и координации программ ухода за малолетними детьми в Гане.</w:t>
      </w:r>
    </w:p>
    <w:p w:rsidR="00000000" w:rsidRDefault="00000000">
      <w:pPr>
        <w:tabs>
          <w:tab w:val="left" w:pos="680"/>
          <w:tab w:val="left" w:pos="1021"/>
        </w:tabs>
        <w:spacing w:before="240"/>
        <w:jc w:val="both"/>
        <w:rPr>
          <w:sz w:val="22"/>
        </w:rPr>
      </w:pPr>
      <w:r>
        <w:rPr>
          <w:sz w:val="22"/>
        </w:rPr>
        <w:tab/>
      </w:r>
      <w:r>
        <w:rPr>
          <w:sz w:val="22"/>
          <w:lang w:val="en-US"/>
        </w:rPr>
        <w:t>b</w:t>
      </w:r>
      <w:r>
        <w:rPr>
          <w:sz w:val="22"/>
        </w:rPr>
        <w:t>)</w:t>
      </w:r>
      <w:r>
        <w:rPr>
          <w:sz w:val="22"/>
        </w:rPr>
        <w:tab/>
        <w:t>Согласно оценкам, участниками системы дошкольного воспитания являются лишь 10 процентов детей. Детские сады и ясли, которые посещают дети в возрасте от 3 до 6 лет, находятся в ведении Министерства образования. В стране насчитывается около 5 тыс. подобных детских учреждений, 2 тыс. из которых являются частными. Центры дневного ухода за детьми и ясли для детей в возрасте от 0 до 3 лет относятся к юрисдикции Департамента социального обеспечения (ДСО) и в целом существуют за счет финансовой поддержки со стороны родителей, общин и некоторых НПО. Как указывалось в предыдущих докладах, ДСО следит за работой центров дневного ухода за детьми, оказывает им помощь, а также руководит работой национального центра подготовки кадров для центров дневного ухода за детьми и яслей. Около 90 процентов действующих в стране центров дневного ухода за детьми находятся в городах.</w:t>
      </w:r>
    </w:p>
    <w:p w:rsidR="00000000" w:rsidRDefault="00000000">
      <w:pPr>
        <w:tabs>
          <w:tab w:val="left" w:pos="680"/>
          <w:tab w:val="left" w:pos="1021"/>
        </w:tabs>
        <w:spacing w:before="240"/>
        <w:jc w:val="both"/>
        <w:rPr>
          <w:sz w:val="22"/>
        </w:rPr>
      </w:pPr>
      <w:r>
        <w:rPr>
          <w:sz w:val="22"/>
        </w:rPr>
        <w:tab/>
        <w:t>с)</w:t>
      </w:r>
      <w:r>
        <w:rPr>
          <w:sz w:val="22"/>
        </w:rPr>
        <w:tab/>
        <w:t>Правительство намеревается активизировать усилия по выполнению своих обязательств в соответствии с Конвенцией и Конституцией страны путем принятия надлежащего законодательства и государственных программ. Оно также планирует выделить средства на цели выполнения данных обязательств и способствовать заинтересованности работодателей и квалифицированных предпринимателей в создании частных центров по уходу за детьми в рамках правительственной программы партнерства с частным сектором.</w:t>
      </w:r>
    </w:p>
    <w:p w:rsidR="00000000" w:rsidRDefault="00000000">
      <w:pPr>
        <w:tabs>
          <w:tab w:val="left" w:pos="680"/>
          <w:tab w:val="left" w:pos="1021"/>
        </w:tabs>
        <w:spacing w:before="240"/>
        <w:jc w:val="both"/>
        <w:rPr>
          <w:sz w:val="22"/>
        </w:rPr>
      </w:pPr>
      <w:r>
        <w:rPr>
          <w:sz w:val="22"/>
        </w:rPr>
        <w:tab/>
      </w:r>
      <w:r>
        <w:rPr>
          <w:sz w:val="22"/>
          <w:lang w:val="en-US"/>
        </w:rPr>
        <w:t>d</w:t>
      </w:r>
      <w:r>
        <w:rPr>
          <w:sz w:val="22"/>
        </w:rPr>
        <w:t>)</w:t>
      </w:r>
      <w:r>
        <w:rPr>
          <w:sz w:val="22"/>
        </w:rPr>
        <w:tab/>
        <w:t>Использование гибкого графика работы, позволяющего трудящимся в течение недели работать по удобному для них графику, также можно считать полезной мерой, которая даст возможность родителям выполнять свои обязанности по уходу за детьми и при этом работать полный рабочий день (Й.О. Сваникьер, 1997 год).</w:t>
      </w:r>
    </w:p>
    <w:p w:rsidR="00000000" w:rsidRDefault="00000000">
      <w:pPr>
        <w:pStyle w:val="Heading9"/>
        <w:spacing w:line="240" w:lineRule="auto"/>
      </w:pPr>
      <w:r>
        <w:t>Гендерная дискриминация на рабочем месте</w:t>
      </w:r>
    </w:p>
    <w:p w:rsidR="00000000" w:rsidRDefault="00000000">
      <w:pPr>
        <w:tabs>
          <w:tab w:val="left" w:pos="680"/>
          <w:tab w:val="left" w:pos="1021"/>
        </w:tabs>
        <w:spacing w:before="240"/>
        <w:jc w:val="both"/>
        <w:rPr>
          <w:sz w:val="22"/>
        </w:rPr>
      </w:pPr>
      <w:r>
        <w:rPr>
          <w:sz w:val="22"/>
        </w:rPr>
        <w:t>148.</w:t>
      </w:r>
      <w:r>
        <w:rPr>
          <w:sz w:val="22"/>
        </w:rPr>
        <w:tab/>
        <w:t>Довольно сложно определить, являются ли сексуальные домогательства на рабочем месте серьезной проблемой для женщин Ганы. Это связано с отсутствием статистических данных о масштабах данного явления, поскольку женщины предпочитают не сообщать о случаях сексуальных домогательств в официальные органы. Однако в 1999 году КПЧАЮ вынесла судьбоносное решение в отношении одного работодателя, который был обвинен в сексуальных домогательствах в отношении своей 22-летней работницы, и это решение стало первым подобным решением, принятым в стране. КЛДЖ в своей общей рекомендации № 12 от 1989 года призвал государства-участники включать в свои представляемые Комитету доклады информацию о действующих законах по борьбе с сексуальными домогательствами на рабочем месте. Положение о защите от сексуальных домогательств, содержавшееся в предложениях по проекту конституции, в текст Конституции 1992 года включено не было. Однако новый Закон о труде 2003 года (Закон № 651, пункт 3</w:t>
      </w:r>
      <w:r>
        <w:rPr>
          <w:sz w:val="22"/>
          <w:lang w:val="en-US"/>
        </w:rPr>
        <w:t> b</w:t>
      </w:r>
      <w:r>
        <w:rPr>
          <w:sz w:val="22"/>
        </w:rPr>
        <w:t>) в разделе</w:t>
      </w:r>
      <w:r>
        <w:rPr>
          <w:sz w:val="22"/>
          <w:lang w:val="en-US"/>
        </w:rPr>
        <w:t> </w:t>
      </w:r>
      <w:r>
        <w:rPr>
          <w:sz w:val="22"/>
        </w:rPr>
        <w:t>63 содержит положения, касающиеся сексуальных домогательств.</w:t>
      </w:r>
    </w:p>
    <w:p w:rsidR="00000000" w:rsidRDefault="00000000">
      <w:pPr>
        <w:tabs>
          <w:tab w:val="left" w:pos="680"/>
          <w:tab w:val="left" w:pos="1021"/>
        </w:tabs>
        <w:spacing w:before="240"/>
        <w:jc w:val="both"/>
        <w:rPr>
          <w:sz w:val="22"/>
        </w:rPr>
      </w:pPr>
      <w:r>
        <w:rPr>
          <w:sz w:val="22"/>
        </w:rPr>
        <w:t>149.</w:t>
      </w:r>
      <w:r>
        <w:rPr>
          <w:sz w:val="22"/>
        </w:rPr>
        <w:tab/>
        <w:t>Важно отметить, что гарантии равенства и недопущения дискриминации, изложенные в статье 11, распространяются только на тех женщин, которые трудятся в организованном секторе. Большинство же женщин заняты в неорганизованном секторе экономики. Большая часть женщин, особенно в сельских районах, не работают в организованном секторе, и поэтому на них не распространяются многие положения статьи 11 или положения внутреннего законодательства, обеспечивающие ее осуществление. Для удовлетворения социальных потребностей женщин, работающих в неорганизованном секторе, предстоит еще многое сделать в рамках системы социального обеспечения. Подробнее о мерах, принимаемых в связи с этим, см. в материалах по статье 13.</w:t>
      </w:r>
    </w:p>
    <w:p w:rsidR="00000000" w:rsidRDefault="00000000">
      <w:pPr>
        <w:tabs>
          <w:tab w:val="left" w:pos="680"/>
          <w:tab w:val="left" w:pos="1021"/>
        </w:tabs>
        <w:spacing w:before="240"/>
        <w:jc w:val="both"/>
        <w:rPr>
          <w:b/>
          <w:sz w:val="22"/>
        </w:rPr>
      </w:pPr>
      <w:r>
        <w:rPr>
          <w:b/>
          <w:sz w:val="22"/>
        </w:rPr>
        <w:t>12.</w:t>
      </w:r>
      <w:r>
        <w:rPr>
          <w:b/>
          <w:sz w:val="22"/>
        </w:rPr>
        <w:tab/>
        <w:t>Статья 12: Меры, направленные на предоставление женщинам на основе равенства с мужчинами доступа к медицинским услугам, включая планирование семьи</w:t>
      </w:r>
    </w:p>
    <w:p w:rsidR="00000000" w:rsidRDefault="00000000">
      <w:pPr>
        <w:tabs>
          <w:tab w:val="left" w:pos="680"/>
          <w:tab w:val="left" w:pos="1021"/>
        </w:tabs>
        <w:spacing w:before="240"/>
        <w:jc w:val="both"/>
        <w:rPr>
          <w:sz w:val="22"/>
        </w:rPr>
      </w:pPr>
      <w:r>
        <w:rPr>
          <w:b/>
          <w:sz w:val="22"/>
        </w:rPr>
        <w:t>Общие сведения</w:t>
      </w:r>
    </w:p>
    <w:p w:rsidR="00000000" w:rsidRDefault="00000000">
      <w:pPr>
        <w:tabs>
          <w:tab w:val="left" w:pos="680"/>
          <w:tab w:val="left" w:pos="1021"/>
        </w:tabs>
        <w:spacing w:before="240"/>
        <w:jc w:val="both"/>
        <w:rPr>
          <w:sz w:val="22"/>
        </w:rPr>
      </w:pPr>
      <w:r>
        <w:rPr>
          <w:sz w:val="22"/>
        </w:rPr>
        <w:t>150.</w:t>
      </w:r>
      <w:r>
        <w:rPr>
          <w:sz w:val="22"/>
        </w:rPr>
        <w:tab/>
        <w:t>Здоровье женщин зависит от трех основных факторов, таких как:</w:t>
      </w:r>
    </w:p>
    <w:p w:rsidR="00000000" w:rsidRDefault="00000000">
      <w:pPr>
        <w:tabs>
          <w:tab w:val="left" w:pos="680"/>
          <w:tab w:val="left" w:pos="1021"/>
        </w:tabs>
        <w:spacing w:before="240"/>
        <w:jc w:val="both"/>
        <w:rPr>
          <w:sz w:val="22"/>
        </w:rPr>
      </w:pPr>
      <w:r>
        <w:rPr>
          <w:sz w:val="22"/>
        </w:rPr>
        <w:tab/>
      </w:r>
      <w:r>
        <w:rPr>
          <w:sz w:val="22"/>
          <w:lang w:val="en-US"/>
        </w:rPr>
        <w:t>a</w:t>
      </w:r>
      <w:r>
        <w:rPr>
          <w:sz w:val="22"/>
        </w:rPr>
        <w:t>)</w:t>
      </w:r>
      <w:r>
        <w:rPr>
          <w:sz w:val="22"/>
        </w:rPr>
        <w:tab/>
        <w:t>Территориальный доступ к медицинским учреждениям: около 60 процентов граждан Ганы имеют доступ к тому или иному медицинскому учреждению, и эта цифра соответствует нормативу ВОЗ, в соответствии с которым минимальное расстояние до ближайшего медицинского учреждения не должно превышать 8 км. Вместе с тем в трех северных областях медицинские учреждения наименее доступны. При этом женщины имеют еще меньшую возможность посещать медицинские учреждения из-за своего крайне ограниченного доступа к транспортным средствам в этих областях.</w:t>
      </w:r>
    </w:p>
    <w:p w:rsidR="00000000" w:rsidRDefault="00000000">
      <w:pPr>
        <w:tabs>
          <w:tab w:val="left" w:pos="680"/>
          <w:tab w:val="left" w:pos="1021"/>
        </w:tabs>
        <w:spacing w:before="240"/>
        <w:jc w:val="both"/>
        <w:rPr>
          <w:sz w:val="22"/>
        </w:rPr>
      </w:pPr>
      <w:r>
        <w:rPr>
          <w:sz w:val="22"/>
        </w:rPr>
        <w:tab/>
      </w:r>
      <w:r>
        <w:rPr>
          <w:sz w:val="22"/>
          <w:lang w:val="en-US"/>
        </w:rPr>
        <w:t>b</w:t>
      </w:r>
      <w:r>
        <w:rPr>
          <w:sz w:val="22"/>
        </w:rPr>
        <w:t>)</w:t>
      </w:r>
      <w:r>
        <w:rPr>
          <w:sz w:val="22"/>
        </w:rPr>
        <w:tab/>
        <w:t>Финансовые возможности: поскольку женщины находятся в менее благоприятном экономическом положении, они имеют меньшие возможности с точки зрения доступа к медицинским учреждениям. Для решения ряда проблем, с которыми сталкиваются беременные женщины, введено правило, в соответствии с которым они освобождаются от платы за четыре визита к врачу в дородовой период.</w:t>
      </w:r>
    </w:p>
    <w:p w:rsidR="00000000" w:rsidRDefault="00000000">
      <w:pPr>
        <w:tabs>
          <w:tab w:val="left" w:pos="680"/>
          <w:tab w:val="left" w:pos="1021"/>
        </w:tabs>
        <w:spacing w:before="240"/>
        <w:jc w:val="both"/>
        <w:rPr>
          <w:sz w:val="22"/>
        </w:rPr>
      </w:pPr>
      <w:r>
        <w:rPr>
          <w:sz w:val="22"/>
        </w:rPr>
        <w:tab/>
        <w:t>с)</w:t>
      </w:r>
      <w:r>
        <w:rPr>
          <w:sz w:val="22"/>
        </w:rPr>
        <w:tab/>
        <w:t>Социально-культурные аспекты: из-за культурных представлений и практики, препятствующих участию женщин в работе органов власти и процессе принятия решений, их доступ к медицинским услугам еще больше затрудняется. К примеру, многие женщины, особенно женщины с более низким уровнем формального образования и более низким уровнем доходов, имеют меньшие возможности для того, чтобы принимать осознанные решения в отношении числа детей, которое они хотели бы иметь, и затрат на охрану своего здоровья и питание. Кроме того, они чаще придерживаются системы традиционных убеждений, которая закрепляет запреты, касающиеся питания, и ограничивает возможность получения женщинами медицинской помощи.</w:t>
      </w:r>
    </w:p>
    <w:p w:rsidR="00000000" w:rsidRDefault="00000000">
      <w:pPr>
        <w:tabs>
          <w:tab w:val="left" w:pos="680"/>
          <w:tab w:val="left" w:pos="1021"/>
        </w:tabs>
        <w:spacing w:before="240"/>
        <w:jc w:val="both"/>
        <w:rPr>
          <w:sz w:val="22"/>
        </w:rPr>
      </w:pPr>
      <w:r>
        <w:rPr>
          <w:sz w:val="22"/>
        </w:rPr>
        <w:t>В целом удовлетворение потребностей женщин в медицинских услугах обеспечивается с помощью подхода, связанного с охраной их здоровья в течение всего жизненного цикла, то есть в младенческом и детском возрасте (от 0 до 9 лет), юношеском возрасте (от 10 до 19 лет), репродуктивном возрасте (от 20 до 45 лет), а также пострепродуктивном возрасте (45 лет и старше). Однако имеются проблемы, присущие всем возрастным группам, к их числу относятся гендерное насилие, некоторые профессиональные заболевания и болезни, связанные с состоянием окружающей среды, чрезмерным объемом выполняемой работы, а также психологические заболевания. Охрана здоровья женщин является одним из приоритетных направлений работы органов здравоохранения и в основном осуществляется в рамках Общенациональной программы охраны репродуктивного здоровья.</w:t>
      </w:r>
    </w:p>
    <w:p w:rsidR="00000000" w:rsidRDefault="00000000">
      <w:pPr>
        <w:tabs>
          <w:tab w:val="left" w:pos="680"/>
          <w:tab w:val="left" w:pos="1021"/>
        </w:tabs>
        <w:spacing w:before="240"/>
        <w:jc w:val="both"/>
        <w:rPr>
          <w:b/>
          <w:sz w:val="22"/>
        </w:rPr>
      </w:pPr>
      <w:r>
        <w:rPr>
          <w:b/>
          <w:sz w:val="22"/>
        </w:rPr>
        <w:t>Услуги по охране репродуктивного здоровья</w:t>
      </w:r>
    </w:p>
    <w:p w:rsidR="00000000" w:rsidRDefault="00000000">
      <w:pPr>
        <w:tabs>
          <w:tab w:val="left" w:pos="680"/>
          <w:tab w:val="left" w:pos="1021"/>
        </w:tabs>
        <w:spacing w:before="240"/>
        <w:jc w:val="both"/>
        <w:rPr>
          <w:sz w:val="22"/>
        </w:rPr>
      </w:pPr>
      <w:r>
        <w:rPr>
          <w:sz w:val="22"/>
        </w:rPr>
        <w:t>151.</w:t>
      </w:r>
      <w:r>
        <w:rPr>
          <w:sz w:val="22"/>
        </w:rPr>
        <w:tab/>
        <w:t>Данная программа охватывает меры по обеспечению безопасного материнства, которые включают охрану здоровья младенцев, услуги в области планирования семьи и борьбу с болезнями, передаваемыми половым путем, ВИЧ/СПИДом и вредной практикой, влияющей на состояние здоровья женщин, такой как калечащие операции на половых органах женщин, и являются частью основного пакета медицинских услуг, рекомендованных для всех государственных и частных медицинских учреждений в Гане.</w:t>
      </w:r>
    </w:p>
    <w:p w:rsidR="00000000" w:rsidRDefault="00000000">
      <w:pPr>
        <w:tabs>
          <w:tab w:val="left" w:pos="680"/>
          <w:tab w:val="left" w:pos="1021"/>
        </w:tabs>
        <w:spacing w:before="240"/>
        <w:jc w:val="both"/>
        <w:rPr>
          <w:b/>
          <w:sz w:val="22"/>
        </w:rPr>
      </w:pPr>
      <w:r>
        <w:rPr>
          <w:b/>
          <w:sz w:val="22"/>
        </w:rPr>
        <w:t>Услуги в области охраны материнского здоровья</w:t>
      </w:r>
    </w:p>
    <w:p w:rsidR="00000000" w:rsidRDefault="00000000">
      <w:pPr>
        <w:tabs>
          <w:tab w:val="left" w:pos="680"/>
          <w:tab w:val="left" w:pos="1021"/>
        </w:tabs>
        <w:spacing w:before="240"/>
        <w:jc w:val="both"/>
        <w:rPr>
          <w:sz w:val="22"/>
        </w:rPr>
      </w:pPr>
      <w:r>
        <w:rPr>
          <w:sz w:val="22"/>
        </w:rPr>
        <w:t>152.</w:t>
      </w:r>
      <w:r>
        <w:rPr>
          <w:sz w:val="22"/>
        </w:rPr>
        <w:tab/>
        <w:t>В стране наблюдается небольшое, но устойчивое расширение охвата женщин профессиональными услугами в области дородового ухода – с 86 процентов в 1993 году до 89 процентов в 1998 году и 92 процентов в 2003 году. Вместе с тем в 1993 и 1998 годах роды под медицинским наблюдением происходили лишь у 44 процентов женщин. В 2003 году медицинскую помощь при родах получали 47 процентов женщин (см. таблицу, ниже).</w:t>
      </w:r>
    </w:p>
    <w:p w:rsidR="00000000" w:rsidRDefault="00000000">
      <w:pPr>
        <w:tabs>
          <w:tab w:val="left" w:pos="680"/>
          <w:tab w:val="left" w:pos="1021"/>
        </w:tabs>
        <w:spacing w:before="240"/>
        <w:jc w:val="both"/>
        <w:rPr>
          <w:sz w:val="22"/>
        </w:rPr>
      </w:pPr>
      <w:r>
        <w:rPr>
          <w:sz w:val="22"/>
        </w:rPr>
        <w:t>Как видно из этой таблицы, поскольку лишь примерно половина женщин пользовались медицинскими услугами в дородовой период, материнская смертность оставалась в Гане ведущей причиной смерти 23,7 процента женщин детородного возраста. Согласно оценкам, этот показатель равен 214 случаев на 100 000 человек (ГДМО, 1993 год); кроме того, по оценкам, на каждый случай смерти приходится от 20 до 30 случаев заболеваемости. Кроме того, согласно оценкам, материнская смертность в трех северных областях страны составляет от 700 до 900 случаев на 100 000 человек. Среди этих случаев смерти 70 процентов связаны с кровотечениями, эклампсией и осложнениями после беременности. Тридцать процентов случаев материнской смертности связаны с искусственным прерыванием беременности.</w:t>
      </w:r>
    </w:p>
    <w:p w:rsidR="00000000" w:rsidRDefault="00000000">
      <w:pPr>
        <w:tabs>
          <w:tab w:val="left" w:pos="680"/>
          <w:tab w:val="left" w:pos="1021"/>
        </w:tabs>
        <w:spacing w:after="120"/>
        <w:jc w:val="center"/>
        <w:rPr>
          <w:b/>
          <w:sz w:val="22"/>
        </w:rPr>
      </w:pPr>
      <w:r>
        <w:rPr>
          <w:b/>
          <w:sz w:val="22"/>
        </w:rPr>
        <w:br w:type="page"/>
        <w:t>Таблица 18. Охват населения основными услугами (в процентах)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3"/>
        <w:gridCol w:w="990"/>
        <w:gridCol w:w="2160"/>
        <w:gridCol w:w="1350"/>
        <w:gridCol w:w="1302"/>
        <w:gridCol w:w="1260"/>
        <w:gridCol w:w="1260"/>
      </w:tblGrid>
      <w:tr w:rsidR="00000000">
        <w:tblPrEx>
          <w:tblCellMar>
            <w:top w:w="0" w:type="dxa"/>
            <w:bottom w:w="0" w:type="dxa"/>
          </w:tblCellMar>
        </w:tblPrEx>
        <w:trPr>
          <w:cantSplit/>
          <w:jc w:val="center"/>
        </w:trPr>
        <w:tc>
          <w:tcPr>
            <w:tcW w:w="563" w:type="dxa"/>
          </w:tcPr>
          <w:p w:rsidR="00000000" w:rsidRDefault="00000000">
            <w:pPr>
              <w:tabs>
                <w:tab w:val="left" w:pos="680"/>
                <w:tab w:val="left" w:pos="1021"/>
              </w:tabs>
              <w:spacing w:before="20" w:after="20"/>
              <w:jc w:val="center"/>
              <w:rPr>
                <w:b/>
                <w:sz w:val="18"/>
              </w:rPr>
            </w:pPr>
            <w:r>
              <w:rPr>
                <w:b/>
                <w:sz w:val="18"/>
              </w:rPr>
              <w:t>Год</w:t>
            </w:r>
          </w:p>
        </w:tc>
        <w:tc>
          <w:tcPr>
            <w:tcW w:w="990" w:type="dxa"/>
          </w:tcPr>
          <w:p w:rsidR="00000000" w:rsidRDefault="00000000">
            <w:pPr>
              <w:tabs>
                <w:tab w:val="left" w:pos="680"/>
                <w:tab w:val="left" w:pos="1021"/>
              </w:tabs>
              <w:spacing w:before="20" w:after="20"/>
              <w:jc w:val="center"/>
              <w:rPr>
                <w:b/>
                <w:sz w:val="18"/>
              </w:rPr>
            </w:pPr>
            <w:r>
              <w:rPr>
                <w:b/>
                <w:sz w:val="18"/>
              </w:rPr>
              <w:t xml:space="preserve">Дородовой </w:t>
            </w:r>
            <w:r>
              <w:rPr>
                <w:b/>
                <w:sz w:val="18"/>
              </w:rPr>
              <w:br/>
              <w:t>уход</w:t>
            </w:r>
          </w:p>
        </w:tc>
        <w:tc>
          <w:tcPr>
            <w:tcW w:w="2160" w:type="dxa"/>
          </w:tcPr>
          <w:p w:rsidR="00000000" w:rsidRDefault="00000000">
            <w:pPr>
              <w:tabs>
                <w:tab w:val="left" w:pos="680"/>
                <w:tab w:val="left" w:pos="1021"/>
              </w:tabs>
              <w:spacing w:before="20" w:after="20"/>
              <w:jc w:val="center"/>
              <w:rPr>
                <w:b/>
                <w:sz w:val="18"/>
              </w:rPr>
            </w:pPr>
            <w:r>
              <w:rPr>
                <w:b/>
                <w:sz w:val="18"/>
              </w:rPr>
              <w:t>Роды под медицинским наблюдением</w:t>
            </w:r>
          </w:p>
        </w:tc>
        <w:tc>
          <w:tcPr>
            <w:tcW w:w="1350" w:type="dxa"/>
          </w:tcPr>
          <w:p w:rsidR="00000000" w:rsidRDefault="00000000">
            <w:pPr>
              <w:tabs>
                <w:tab w:val="left" w:pos="680"/>
                <w:tab w:val="left" w:pos="1021"/>
              </w:tabs>
              <w:spacing w:before="20" w:after="20"/>
              <w:jc w:val="center"/>
              <w:rPr>
                <w:b/>
                <w:sz w:val="18"/>
              </w:rPr>
            </w:pPr>
            <w:r>
              <w:rPr>
                <w:b/>
                <w:sz w:val="18"/>
              </w:rPr>
              <w:t xml:space="preserve">Послеродовой </w:t>
            </w:r>
            <w:r>
              <w:rPr>
                <w:b/>
                <w:sz w:val="18"/>
              </w:rPr>
              <w:br/>
              <w:t>уход</w:t>
            </w:r>
          </w:p>
        </w:tc>
        <w:tc>
          <w:tcPr>
            <w:tcW w:w="1302" w:type="dxa"/>
          </w:tcPr>
          <w:p w:rsidR="00000000" w:rsidRDefault="00000000">
            <w:pPr>
              <w:tabs>
                <w:tab w:val="left" w:pos="680"/>
                <w:tab w:val="left" w:pos="1021"/>
              </w:tabs>
              <w:spacing w:before="20" w:after="20"/>
              <w:jc w:val="center"/>
              <w:rPr>
                <w:b/>
                <w:sz w:val="18"/>
              </w:rPr>
            </w:pPr>
            <w:r>
              <w:rPr>
                <w:b/>
                <w:sz w:val="18"/>
              </w:rPr>
              <w:t>Уход в период после аборта</w:t>
            </w:r>
          </w:p>
        </w:tc>
        <w:tc>
          <w:tcPr>
            <w:tcW w:w="2520" w:type="dxa"/>
            <w:gridSpan w:val="2"/>
          </w:tcPr>
          <w:p w:rsidR="00000000" w:rsidRDefault="00000000">
            <w:pPr>
              <w:tabs>
                <w:tab w:val="left" w:pos="680"/>
                <w:tab w:val="left" w:pos="1021"/>
              </w:tabs>
              <w:spacing w:before="20" w:after="20"/>
              <w:jc w:val="center"/>
              <w:rPr>
                <w:b/>
                <w:sz w:val="18"/>
              </w:rPr>
            </w:pPr>
            <w:r>
              <w:rPr>
                <w:b/>
                <w:sz w:val="18"/>
              </w:rPr>
              <w:t>Планирование семьи</w:t>
            </w:r>
          </w:p>
        </w:tc>
      </w:tr>
      <w:tr w:rsidR="00000000">
        <w:tblPrEx>
          <w:tblCellMar>
            <w:top w:w="0" w:type="dxa"/>
            <w:bottom w:w="0" w:type="dxa"/>
          </w:tblCellMar>
        </w:tblPrEx>
        <w:trPr>
          <w:jc w:val="center"/>
        </w:trPr>
        <w:tc>
          <w:tcPr>
            <w:tcW w:w="563" w:type="dxa"/>
          </w:tcPr>
          <w:p w:rsidR="00000000" w:rsidRDefault="00000000">
            <w:pPr>
              <w:tabs>
                <w:tab w:val="left" w:pos="680"/>
                <w:tab w:val="left" w:pos="1021"/>
              </w:tabs>
              <w:spacing w:before="20" w:after="20"/>
              <w:jc w:val="center"/>
              <w:rPr>
                <w:b/>
                <w:sz w:val="18"/>
              </w:rPr>
            </w:pPr>
          </w:p>
        </w:tc>
        <w:tc>
          <w:tcPr>
            <w:tcW w:w="990" w:type="dxa"/>
          </w:tcPr>
          <w:p w:rsidR="00000000" w:rsidRDefault="00000000">
            <w:pPr>
              <w:tabs>
                <w:tab w:val="left" w:pos="680"/>
                <w:tab w:val="left" w:pos="1021"/>
              </w:tabs>
              <w:spacing w:before="20" w:after="20"/>
              <w:jc w:val="center"/>
              <w:rPr>
                <w:b/>
                <w:sz w:val="18"/>
              </w:rPr>
            </w:pPr>
          </w:p>
        </w:tc>
        <w:tc>
          <w:tcPr>
            <w:tcW w:w="2160" w:type="dxa"/>
          </w:tcPr>
          <w:p w:rsidR="00000000" w:rsidRDefault="00000000">
            <w:pPr>
              <w:tabs>
                <w:tab w:val="left" w:pos="680"/>
                <w:tab w:val="left" w:pos="1021"/>
              </w:tabs>
              <w:spacing w:before="20" w:after="20"/>
              <w:jc w:val="center"/>
              <w:rPr>
                <w:b/>
                <w:sz w:val="18"/>
              </w:rPr>
            </w:pPr>
            <w:r>
              <w:rPr>
                <w:b/>
                <w:sz w:val="18"/>
              </w:rPr>
              <w:t>роды в присутствии медицинского персонала</w:t>
            </w:r>
          </w:p>
        </w:tc>
        <w:tc>
          <w:tcPr>
            <w:tcW w:w="1350" w:type="dxa"/>
          </w:tcPr>
          <w:p w:rsidR="00000000" w:rsidRDefault="00000000">
            <w:pPr>
              <w:tabs>
                <w:tab w:val="left" w:pos="680"/>
                <w:tab w:val="left" w:pos="1021"/>
              </w:tabs>
              <w:spacing w:before="20" w:after="20"/>
              <w:jc w:val="center"/>
              <w:rPr>
                <w:b/>
                <w:sz w:val="18"/>
              </w:rPr>
            </w:pPr>
          </w:p>
        </w:tc>
        <w:tc>
          <w:tcPr>
            <w:tcW w:w="1302" w:type="dxa"/>
          </w:tcPr>
          <w:p w:rsidR="00000000" w:rsidRDefault="00000000">
            <w:pPr>
              <w:tabs>
                <w:tab w:val="left" w:pos="680"/>
                <w:tab w:val="left" w:pos="1021"/>
              </w:tabs>
              <w:spacing w:before="20" w:after="20"/>
              <w:jc w:val="center"/>
              <w:rPr>
                <w:b/>
                <w:sz w:val="18"/>
              </w:rPr>
            </w:pPr>
          </w:p>
        </w:tc>
        <w:tc>
          <w:tcPr>
            <w:tcW w:w="1260" w:type="dxa"/>
          </w:tcPr>
          <w:p w:rsidR="00000000" w:rsidRDefault="00000000">
            <w:pPr>
              <w:tabs>
                <w:tab w:val="left" w:pos="680"/>
                <w:tab w:val="left" w:pos="1021"/>
              </w:tabs>
              <w:spacing w:before="20" w:after="20"/>
              <w:jc w:val="center"/>
              <w:rPr>
                <w:b/>
                <w:sz w:val="18"/>
              </w:rPr>
            </w:pPr>
            <w:r>
              <w:rPr>
                <w:b/>
                <w:sz w:val="18"/>
              </w:rPr>
              <w:t>современные методы</w:t>
            </w:r>
          </w:p>
        </w:tc>
        <w:tc>
          <w:tcPr>
            <w:tcW w:w="1260" w:type="dxa"/>
          </w:tcPr>
          <w:p w:rsidR="00000000" w:rsidRDefault="00000000">
            <w:pPr>
              <w:tabs>
                <w:tab w:val="left" w:pos="680"/>
                <w:tab w:val="left" w:pos="1021"/>
              </w:tabs>
              <w:spacing w:before="20" w:after="20"/>
              <w:jc w:val="center"/>
              <w:rPr>
                <w:b/>
                <w:sz w:val="18"/>
              </w:rPr>
            </w:pPr>
            <w:r>
              <w:rPr>
                <w:b/>
                <w:sz w:val="18"/>
              </w:rPr>
              <w:t>все методы</w:t>
            </w:r>
          </w:p>
        </w:tc>
      </w:tr>
      <w:tr w:rsidR="00000000">
        <w:tblPrEx>
          <w:tblCellMar>
            <w:top w:w="0" w:type="dxa"/>
            <w:bottom w:w="0" w:type="dxa"/>
          </w:tblCellMar>
        </w:tblPrEx>
        <w:trPr>
          <w:jc w:val="center"/>
        </w:trPr>
        <w:tc>
          <w:tcPr>
            <w:tcW w:w="563" w:type="dxa"/>
          </w:tcPr>
          <w:p w:rsidR="00000000" w:rsidRDefault="00000000">
            <w:pPr>
              <w:tabs>
                <w:tab w:val="left" w:pos="680"/>
                <w:tab w:val="left" w:pos="1021"/>
              </w:tabs>
              <w:spacing w:before="20" w:after="20"/>
              <w:jc w:val="both"/>
              <w:rPr>
                <w:sz w:val="18"/>
              </w:rPr>
            </w:pPr>
            <w:r>
              <w:rPr>
                <w:sz w:val="18"/>
              </w:rPr>
              <w:t>1988</w:t>
            </w:r>
          </w:p>
        </w:tc>
        <w:tc>
          <w:tcPr>
            <w:tcW w:w="990" w:type="dxa"/>
          </w:tcPr>
          <w:p w:rsidR="00000000" w:rsidRDefault="00000000">
            <w:pPr>
              <w:tabs>
                <w:tab w:val="left" w:pos="680"/>
                <w:tab w:val="left" w:pos="1021"/>
              </w:tabs>
              <w:spacing w:before="20" w:after="20"/>
              <w:jc w:val="center"/>
              <w:rPr>
                <w:sz w:val="18"/>
              </w:rPr>
            </w:pPr>
            <w:r>
              <w:rPr>
                <w:sz w:val="18"/>
              </w:rPr>
              <w:t>83</w:t>
            </w:r>
          </w:p>
        </w:tc>
        <w:tc>
          <w:tcPr>
            <w:tcW w:w="2160" w:type="dxa"/>
          </w:tcPr>
          <w:p w:rsidR="00000000" w:rsidRDefault="00000000">
            <w:pPr>
              <w:tabs>
                <w:tab w:val="left" w:pos="680"/>
                <w:tab w:val="left" w:pos="1021"/>
              </w:tabs>
              <w:spacing w:before="20" w:after="20"/>
              <w:jc w:val="center"/>
              <w:rPr>
                <w:sz w:val="18"/>
              </w:rPr>
            </w:pPr>
            <w:r>
              <w:rPr>
                <w:sz w:val="18"/>
              </w:rPr>
              <w:t>40</w:t>
            </w:r>
          </w:p>
        </w:tc>
        <w:tc>
          <w:tcPr>
            <w:tcW w:w="1350" w:type="dxa"/>
          </w:tcPr>
          <w:p w:rsidR="00000000" w:rsidRDefault="00000000">
            <w:pPr>
              <w:tabs>
                <w:tab w:val="left" w:pos="680"/>
                <w:tab w:val="left" w:pos="1021"/>
              </w:tabs>
              <w:spacing w:before="20" w:after="20"/>
              <w:jc w:val="center"/>
              <w:rPr>
                <w:sz w:val="18"/>
              </w:rPr>
            </w:pPr>
            <w:r>
              <w:rPr>
                <w:sz w:val="18"/>
              </w:rPr>
              <w:t>–</w:t>
            </w:r>
          </w:p>
        </w:tc>
        <w:tc>
          <w:tcPr>
            <w:tcW w:w="1302" w:type="dxa"/>
          </w:tcPr>
          <w:p w:rsidR="00000000" w:rsidRDefault="00000000">
            <w:pPr>
              <w:tabs>
                <w:tab w:val="left" w:pos="680"/>
                <w:tab w:val="left" w:pos="1021"/>
              </w:tabs>
              <w:spacing w:before="20" w:after="20"/>
              <w:jc w:val="center"/>
              <w:rPr>
                <w:sz w:val="18"/>
              </w:rPr>
            </w:pPr>
            <w:r>
              <w:rPr>
                <w:sz w:val="18"/>
              </w:rPr>
              <w:t>н. д.</w:t>
            </w:r>
          </w:p>
        </w:tc>
        <w:tc>
          <w:tcPr>
            <w:tcW w:w="1260" w:type="dxa"/>
          </w:tcPr>
          <w:p w:rsidR="00000000" w:rsidRDefault="00000000">
            <w:pPr>
              <w:tabs>
                <w:tab w:val="left" w:pos="680"/>
                <w:tab w:val="left" w:pos="1021"/>
              </w:tabs>
              <w:spacing w:before="20" w:after="20"/>
              <w:jc w:val="center"/>
              <w:rPr>
                <w:sz w:val="18"/>
              </w:rPr>
            </w:pPr>
            <w:r>
              <w:rPr>
                <w:sz w:val="18"/>
              </w:rPr>
              <w:t>5,0</w:t>
            </w:r>
          </w:p>
        </w:tc>
        <w:tc>
          <w:tcPr>
            <w:tcW w:w="1260" w:type="dxa"/>
          </w:tcPr>
          <w:p w:rsidR="00000000" w:rsidRDefault="00000000">
            <w:pPr>
              <w:tabs>
                <w:tab w:val="left" w:pos="680"/>
                <w:tab w:val="left" w:pos="1021"/>
              </w:tabs>
              <w:spacing w:before="20" w:after="20"/>
              <w:jc w:val="center"/>
              <w:rPr>
                <w:sz w:val="18"/>
              </w:rPr>
            </w:pPr>
            <w:r>
              <w:rPr>
                <w:sz w:val="18"/>
              </w:rPr>
              <w:t>13</w:t>
            </w:r>
          </w:p>
        </w:tc>
      </w:tr>
      <w:tr w:rsidR="00000000">
        <w:tblPrEx>
          <w:tblCellMar>
            <w:top w:w="0" w:type="dxa"/>
            <w:bottom w:w="0" w:type="dxa"/>
          </w:tblCellMar>
        </w:tblPrEx>
        <w:trPr>
          <w:jc w:val="center"/>
        </w:trPr>
        <w:tc>
          <w:tcPr>
            <w:tcW w:w="563" w:type="dxa"/>
          </w:tcPr>
          <w:p w:rsidR="00000000" w:rsidRDefault="00000000">
            <w:pPr>
              <w:tabs>
                <w:tab w:val="left" w:pos="680"/>
                <w:tab w:val="left" w:pos="1021"/>
              </w:tabs>
              <w:spacing w:before="20" w:after="20"/>
              <w:jc w:val="both"/>
              <w:rPr>
                <w:sz w:val="18"/>
              </w:rPr>
            </w:pPr>
            <w:r>
              <w:rPr>
                <w:sz w:val="18"/>
              </w:rPr>
              <w:t>1993</w:t>
            </w:r>
          </w:p>
        </w:tc>
        <w:tc>
          <w:tcPr>
            <w:tcW w:w="990" w:type="dxa"/>
          </w:tcPr>
          <w:p w:rsidR="00000000" w:rsidRDefault="00000000">
            <w:pPr>
              <w:tabs>
                <w:tab w:val="left" w:pos="680"/>
                <w:tab w:val="left" w:pos="1021"/>
              </w:tabs>
              <w:spacing w:before="20" w:after="20"/>
              <w:jc w:val="center"/>
              <w:rPr>
                <w:sz w:val="18"/>
              </w:rPr>
            </w:pPr>
            <w:r>
              <w:rPr>
                <w:sz w:val="18"/>
              </w:rPr>
              <w:t>86</w:t>
            </w:r>
          </w:p>
        </w:tc>
        <w:tc>
          <w:tcPr>
            <w:tcW w:w="2160" w:type="dxa"/>
          </w:tcPr>
          <w:p w:rsidR="00000000" w:rsidRDefault="00000000">
            <w:pPr>
              <w:tabs>
                <w:tab w:val="left" w:pos="680"/>
                <w:tab w:val="left" w:pos="1021"/>
              </w:tabs>
              <w:spacing w:before="20" w:after="20"/>
              <w:jc w:val="center"/>
              <w:rPr>
                <w:sz w:val="18"/>
              </w:rPr>
            </w:pPr>
            <w:r>
              <w:rPr>
                <w:sz w:val="18"/>
              </w:rPr>
              <w:t>44</w:t>
            </w:r>
          </w:p>
        </w:tc>
        <w:tc>
          <w:tcPr>
            <w:tcW w:w="1350" w:type="dxa"/>
          </w:tcPr>
          <w:p w:rsidR="00000000" w:rsidRDefault="00000000">
            <w:pPr>
              <w:tabs>
                <w:tab w:val="left" w:pos="680"/>
                <w:tab w:val="left" w:pos="1021"/>
              </w:tabs>
              <w:spacing w:before="20" w:after="20"/>
              <w:jc w:val="center"/>
              <w:rPr>
                <w:sz w:val="18"/>
              </w:rPr>
            </w:pPr>
            <w:r>
              <w:rPr>
                <w:sz w:val="18"/>
              </w:rPr>
              <w:t>–</w:t>
            </w:r>
          </w:p>
        </w:tc>
        <w:tc>
          <w:tcPr>
            <w:tcW w:w="1302" w:type="dxa"/>
          </w:tcPr>
          <w:p w:rsidR="00000000" w:rsidRDefault="00000000">
            <w:pPr>
              <w:tabs>
                <w:tab w:val="left" w:pos="680"/>
                <w:tab w:val="left" w:pos="1021"/>
              </w:tabs>
              <w:spacing w:before="20" w:after="20"/>
              <w:jc w:val="center"/>
              <w:rPr>
                <w:sz w:val="18"/>
              </w:rPr>
            </w:pPr>
            <w:r>
              <w:rPr>
                <w:sz w:val="18"/>
              </w:rPr>
              <w:t>н. д.</w:t>
            </w:r>
          </w:p>
        </w:tc>
        <w:tc>
          <w:tcPr>
            <w:tcW w:w="1260" w:type="dxa"/>
          </w:tcPr>
          <w:p w:rsidR="00000000" w:rsidRDefault="00000000">
            <w:pPr>
              <w:tabs>
                <w:tab w:val="left" w:pos="680"/>
                <w:tab w:val="left" w:pos="1021"/>
              </w:tabs>
              <w:spacing w:before="20" w:after="20"/>
              <w:jc w:val="center"/>
              <w:rPr>
                <w:sz w:val="18"/>
              </w:rPr>
            </w:pPr>
            <w:r>
              <w:rPr>
                <w:sz w:val="18"/>
              </w:rPr>
              <w:t>10</w:t>
            </w:r>
          </w:p>
        </w:tc>
        <w:tc>
          <w:tcPr>
            <w:tcW w:w="1260" w:type="dxa"/>
          </w:tcPr>
          <w:p w:rsidR="00000000" w:rsidRDefault="00000000">
            <w:pPr>
              <w:tabs>
                <w:tab w:val="left" w:pos="680"/>
                <w:tab w:val="left" w:pos="1021"/>
              </w:tabs>
              <w:spacing w:before="20" w:after="20"/>
              <w:jc w:val="center"/>
              <w:rPr>
                <w:sz w:val="18"/>
              </w:rPr>
            </w:pPr>
            <w:r>
              <w:rPr>
                <w:sz w:val="18"/>
              </w:rPr>
              <w:t>20</w:t>
            </w:r>
          </w:p>
        </w:tc>
      </w:tr>
      <w:tr w:rsidR="00000000">
        <w:tblPrEx>
          <w:tblCellMar>
            <w:top w:w="0" w:type="dxa"/>
            <w:bottom w:w="0" w:type="dxa"/>
          </w:tblCellMar>
        </w:tblPrEx>
        <w:trPr>
          <w:jc w:val="center"/>
        </w:trPr>
        <w:tc>
          <w:tcPr>
            <w:tcW w:w="563" w:type="dxa"/>
          </w:tcPr>
          <w:p w:rsidR="00000000" w:rsidRDefault="00000000">
            <w:pPr>
              <w:tabs>
                <w:tab w:val="left" w:pos="680"/>
                <w:tab w:val="left" w:pos="1021"/>
              </w:tabs>
              <w:spacing w:before="20" w:after="20"/>
              <w:jc w:val="both"/>
              <w:rPr>
                <w:sz w:val="18"/>
              </w:rPr>
            </w:pPr>
            <w:r>
              <w:rPr>
                <w:sz w:val="18"/>
              </w:rPr>
              <w:t>1998</w:t>
            </w:r>
          </w:p>
        </w:tc>
        <w:tc>
          <w:tcPr>
            <w:tcW w:w="990" w:type="dxa"/>
          </w:tcPr>
          <w:p w:rsidR="00000000" w:rsidRDefault="00000000">
            <w:pPr>
              <w:tabs>
                <w:tab w:val="left" w:pos="680"/>
                <w:tab w:val="left" w:pos="1021"/>
              </w:tabs>
              <w:spacing w:before="20" w:after="20"/>
              <w:jc w:val="center"/>
              <w:rPr>
                <w:sz w:val="18"/>
              </w:rPr>
            </w:pPr>
            <w:r>
              <w:rPr>
                <w:sz w:val="18"/>
              </w:rPr>
              <w:t>89</w:t>
            </w:r>
          </w:p>
        </w:tc>
        <w:tc>
          <w:tcPr>
            <w:tcW w:w="2160" w:type="dxa"/>
          </w:tcPr>
          <w:p w:rsidR="00000000" w:rsidRDefault="00000000">
            <w:pPr>
              <w:tabs>
                <w:tab w:val="left" w:pos="680"/>
                <w:tab w:val="left" w:pos="1021"/>
              </w:tabs>
              <w:spacing w:before="20" w:after="20"/>
              <w:jc w:val="center"/>
              <w:rPr>
                <w:sz w:val="18"/>
              </w:rPr>
            </w:pPr>
            <w:r>
              <w:rPr>
                <w:sz w:val="18"/>
              </w:rPr>
              <w:t>44</w:t>
            </w:r>
          </w:p>
        </w:tc>
        <w:tc>
          <w:tcPr>
            <w:tcW w:w="1350" w:type="dxa"/>
          </w:tcPr>
          <w:p w:rsidR="00000000" w:rsidRDefault="00000000">
            <w:pPr>
              <w:tabs>
                <w:tab w:val="left" w:pos="680"/>
                <w:tab w:val="left" w:pos="1021"/>
              </w:tabs>
              <w:spacing w:before="20" w:after="20"/>
              <w:jc w:val="center"/>
              <w:rPr>
                <w:sz w:val="18"/>
              </w:rPr>
            </w:pPr>
            <w:r>
              <w:rPr>
                <w:sz w:val="18"/>
              </w:rPr>
              <w:t>–</w:t>
            </w:r>
          </w:p>
        </w:tc>
        <w:tc>
          <w:tcPr>
            <w:tcW w:w="1302" w:type="dxa"/>
          </w:tcPr>
          <w:p w:rsidR="00000000" w:rsidRDefault="00000000">
            <w:pPr>
              <w:tabs>
                <w:tab w:val="left" w:pos="680"/>
                <w:tab w:val="left" w:pos="1021"/>
              </w:tabs>
              <w:spacing w:before="20" w:after="20"/>
              <w:jc w:val="center"/>
              <w:rPr>
                <w:sz w:val="18"/>
              </w:rPr>
            </w:pPr>
            <w:r>
              <w:rPr>
                <w:sz w:val="18"/>
              </w:rPr>
              <w:t>н. д.</w:t>
            </w:r>
          </w:p>
        </w:tc>
        <w:tc>
          <w:tcPr>
            <w:tcW w:w="1260" w:type="dxa"/>
          </w:tcPr>
          <w:p w:rsidR="00000000" w:rsidRDefault="00000000">
            <w:pPr>
              <w:tabs>
                <w:tab w:val="left" w:pos="680"/>
                <w:tab w:val="left" w:pos="1021"/>
              </w:tabs>
              <w:spacing w:before="20" w:after="20"/>
              <w:jc w:val="center"/>
              <w:rPr>
                <w:sz w:val="18"/>
              </w:rPr>
            </w:pPr>
            <w:r>
              <w:rPr>
                <w:sz w:val="18"/>
              </w:rPr>
              <w:t>13</w:t>
            </w:r>
          </w:p>
        </w:tc>
        <w:tc>
          <w:tcPr>
            <w:tcW w:w="1260" w:type="dxa"/>
          </w:tcPr>
          <w:p w:rsidR="00000000" w:rsidRDefault="00000000">
            <w:pPr>
              <w:tabs>
                <w:tab w:val="left" w:pos="680"/>
                <w:tab w:val="left" w:pos="1021"/>
              </w:tabs>
              <w:spacing w:before="20" w:after="20"/>
              <w:jc w:val="center"/>
              <w:rPr>
                <w:sz w:val="18"/>
              </w:rPr>
            </w:pPr>
            <w:r>
              <w:rPr>
                <w:sz w:val="18"/>
              </w:rPr>
              <w:t>22</w:t>
            </w:r>
          </w:p>
        </w:tc>
      </w:tr>
      <w:tr w:rsidR="00000000">
        <w:tblPrEx>
          <w:tblCellMar>
            <w:top w:w="0" w:type="dxa"/>
            <w:bottom w:w="0" w:type="dxa"/>
          </w:tblCellMar>
        </w:tblPrEx>
        <w:trPr>
          <w:jc w:val="center"/>
        </w:trPr>
        <w:tc>
          <w:tcPr>
            <w:tcW w:w="563" w:type="dxa"/>
          </w:tcPr>
          <w:p w:rsidR="00000000" w:rsidRDefault="00000000">
            <w:pPr>
              <w:tabs>
                <w:tab w:val="left" w:pos="680"/>
                <w:tab w:val="left" w:pos="1021"/>
              </w:tabs>
              <w:spacing w:before="20" w:after="20"/>
              <w:jc w:val="both"/>
              <w:rPr>
                <w:sz w:val="18"/>
              </w:rPr>
            </w:pPr>
            <w:r>
              <w:rPr>
                <w:sz w:val="18"/>
              </w:rPr>
              <w:t>2003</w:t>
            </w:r>
          </w:p>
        </w:tc>
        <w:tc>
          <w:tcPr>
            <w:tcW w:w="990" w:type="dxa"/>
          </w:tcPr>
          <w:p w:rsidR="00000000" w:rsidRDefault="00000000">
            <w:pPr>
              <w:tabs>
                <w:tab w:val="left" w:pos="680"/>
                <w:tab w:val="left" w:pos="1021"/>
              </w:tabs>
              <w:spacing w:before="20" w:after="20"/>
              <w:jc w:val="center"/>
              <w:rPr>
                <w:sz w:val="18"/>
              </w:rPr>
            </w:pPr>
            <w:r>
              <w:rPr>
                <w:sz w:val="18"/>
              </w:rPr>
              <w:t>92</w:t>
            </w:r>
          </w:p>
        </w:tc>
        <w:tc>
          <w:tcPr>
            <w:tcW w:w="2160" w:type="dxa"/>
          </w:tcPr>
          <w:p w:rsidR="00000000" w:rsidRDefault="00000000">
            <w:pPr>
              <w:tabs>
                <w:tab w:val="left" w:pos="680"/>
                <w:tab w:val="left" w:pos="1021"/>
              </w:tabs>
              <w:spacing w:before="20" w:after="20"/>
              <w:jc w:val="center"/>
              <w:rPr>
                <w:sz w:val="18"/>
              </w:rPr>
            </w:pPr>
            <w:r>
              <w:rPr>
                <w:sz w:val="18"/>
              </w:rPr>
              <w:t>47</w:t>
            </w:r>
          </w:p>
        </w:tc>
        <w:tc>
          <w:tcPr>
            <w:tcW w:w="1350" w:type="dxa"/>
          </w:tcPr>
          <w:p w:rsidR="00000000" w:rsidRDefault="00000000">
            <w:pPr>
              <w:tabs>
                <w:tab w:val="left" w:pos="680"/>
                <w:tab w:val="left" w:pos="1021"/>
              </w:tabs>
              <w:spacing w:before="20" w:after="20"/>
              <w:jc w:val="center"/>
              <w:rPr>
                <w:sz w:val="18"/>
              </w:rPr>
            </w:pPr>
            <w:r>
              <w:rPr>
                <w:sz w:val="18"/>
              </w:rPr>
              <w:t>–</w:t>
            </w:r>
          </w:p>
        </w:tc>
        <w:tc>
          <w:tcPr>
            <w:tcW w:w="1302" w:type="dxa"/>
          </w:tcPr>
          <w:p w:rsidR="00000000" w:rsidRDefault="00000000">
            <w:pPr>
              <w:tabs>
                <w:tab w:val="left" w:pos="680"/>
                <w:tab w:val="left" w:pos="1021"/>
              </w:tabs>
              <w:spacing w:before="20" w:after="20"/>
              <w:jc w:val="center"/>
              <w:rPr>
                <w:sz w:val="18"/>
              </w:rPr>
            </w:pPr>
            <w:r>
              <w:rPr>
                <w:sz w:val="18"/>
              </w:rPr>
              <w:t>н. д.</w:t>
            </w:r>
          </w:p>
        </w:tc>
        <w:tc>
          <w:tcPr>
            <w:tcW w:w="1260" w:type="dxa"/>
          </w:tcPr>
          <w:p w:rsidR="00000000" w:rsidRDefault="00000000">
            <w:pPr>
              <w:tabs>
                <w:tab w:val="left" w:pos="680"/>
                <w:tab w:val="left" w:pos="1021"/>
              </w:tabs>
              <w:spacing w:before="20" w:after="20"/>
              <w:jc w:val="center"/>
              <w:rPr>
                <w:sz w:val="18"/>
              </w:rPr>
            </w:pPr>
            <w:r>
              <w:rPr>
                <w:sz w:val="18"/>
              </w:rPr>
              <w:t>19</w:t>
            </w:r>
          </w:p>
        </w:tc>
        <w:tc>
          <w:tcPr>
            <w:tcW w:w="1260" w:type="dxa"/>
          </w:tcPr>
          <w:p w:rsidR="00000000" w:rsidRDefault="00000000">
            <w:pPr>
              <w:tabs>
                <w:tab w:val="left" w:pos="680"/>
                <w:tab w:val="left" w:pos="1021"/>
              </w:tabs>
              <w:spacing w:before="20" w:after="20"/>
              <w:jc w:val="center"/>
              <w:rPr>
                <w:sz w:val="18"/>
              </w:rPr>
            </w:pPr>
            <w:r>
              <w:rPr>
                <w:sz w:val="18"/>
              </w:rPr>
              <w:t>25</w:t>
            </w:r>
          </w:p>
        </w:tc>
      </w:tr>
    </w:tbl>
    <w:p w:rsidR="00000000" w:rsidRDefault="00000000">
      <w:pPr>
        <w:tabs>
          <w:tab w:val="left" w:pos="680"/>
          <w:tab w:val="left" w:pos="1021"/>
        </w:tabs>
        <w:spacing w:before="120"/>
        <w:jc w:val="both"/>
        <w:rPr>
          <w:sz w:val="18"/>
        </w:rPr>
      </w:pPr>
      <w:r>
        <w:rPr>
          <w:i/>
          <w:sz w:val="18"/>
        </w:rPr>
        <w:t>Источник:</w:t>
      </w:r>
      <w:r>
        <w:rPr>
          <w:sz w:val="18"/>
        </w:rPr>
        <w:t xml:space="preserve"> Предварительный доклад о результатах Обследования в области народонаселения и здравоохранения в Гане, 2003 год.</w:t>
      </w:r>
    </w:p>
    <w:p w:rsidR="00000000" w:rsidRDefault="00000000">
      <w:pPr>
        <w:tabs>
          <w:tab w:val="left" w:pos="680"/>
          <w:tab w:val="left" w:pos="1021"/>
        </w:tabs>
        <w:spacing w:before="240"/>
        <w:jc w:val="both"/>
        <w:rPr>
          <w:b/>
          <w:sz w:val="22"/>
        </w:rPr>
      </w:pPr>
      <w:r>
        <w:rPr>
          <w:b/>
          <w:sz w:val="22"/>
        </w:rPr>
        <w:t>Планирование семьи</w:t>
      </w:r>
    </w:p>
    <w:p w:rsidR="00000000" w:rsidRDefault="00000000">
      <w:pPr>
        <w:tabs>
          <w:tab w:val="left" w:pos="680"/>
          <w:tab w:val="left" w:pos="1021"/>
        </w:tabs>
        <w:spacing w:before="240"/>
        <w:jc w:val="both"/>
        <w:rPr>
          <w:sz w:val="22"/>
        </w:rPr>
      </w:pPr>
      <w:r>
        <w:rPr>
          <w:sz w:val="22"/>
        </w:rPr>
        <w:t>153.</w:t>
      </w:r>
      <w:r>
        <w:rPr>
          <w:sz w:val="22"/>
        </w:rPr>
        <w:tab/>
        <w:t>Согласно данным предварительного доклада о результатах Обследования в области народонаселения и здравоохранения в Гане (ОНЗГ), показатели фертильности (как это видно из таблицы, выше) снизились с 5,5 в 1993 году до 4,6 в 1998 году и 4,4 в 2003 году. Число замужних женщин, использующих противозачаточные средства, в целом также выросло, причем доля женщин, использующих современные методы контрацепции, за последние 10 лет практически удвоилась с 10 процентов в 1993 году до 13 процентов в 1998 году и 19 процентов в 2003 году. Уровень и выбор противозачаточных средств отражает тенденции в области деторождения среди нынешних замужних женщин, 38 процентов из которых, по данным предварительного доклада ОНЗГ 2003 года, предпочитают делать двухгодичный и более продолжительный интервал между рождением детей, а 36 процентов не хотят больше иметь детей и подвергаются стерилизации.</w:t>
      </w:r>
    </w:p>
    <w:p w:rsidR="00000000" w:rsidRDefault="00000000">
      <w:pPr>
        <w:tabs>
          <w:tab w:val="left" w:pos="680"/>
          <w:tab w:val="left" w:pos="1021"/>
        </w:tabs>
        <w:spacing w:before="240"/>
        <w:jc w:val="both"/>
        <w:rPr>
          <w:sz w:val="22"/>
        </w:rPr>
      </w:pPr>
      <w:r>
        <w:rPr>
          <w:sz w:val="22"/>
        </w:rPr>
        <w:t>154.</w:t>
      </w:r>
      <w:r>
        <w:rPr>
          <w:sz w:val="22"/>
        </w:rPr>
        <w:tab/>
        <w:t>Согласно имеющимся данным, число беременных девушек подросткового возраста как доля от общего числа женщин, пользовавшихся услугами медицинских учреждений в дородовой период, сократилось с 19 процентов в 1992 году до 14,6 процента в 2000 году и 14,5 процента в 2003 году. Увеличение возраста вступления в брак означает, что молодые люди предпочитают вступать в брак в более позднем возрасте и дольше остаются в учебных заведениях в целях получения общего или профессионального образования. Эта новая тенденция обусловливает методы просвещения молодых людей, как посещающих, так и не посещающих школу, в вопросах семейной жизни и организацию медицинских услуг для молодежи на всех уровнях сектора здравоохранения.</w:t>
      </w:r>
    </w:p>
    <w:p w:rsidR="00000000" w:rsidRDefault="00000000">
      <w:pPr>
        <w:tabs>
          <w:tab w:val="left" w:pos="680"/>
          <w:tab w:val="left" w:pos="1021"/>
        </w:tabs>
        <w:spacing w:after="120"/>
        <w:jc w:val="center"/>
        <w:rPr>
          <w:sz w:val="22"/>
        </w:rPr>
      </w:pPr>
      <w:r>
        <w:rPr>
          <w:sz w:val="22"/>
        </w:rPr>
        <w:br w:type="page"/>
      </w:r>
      <w:r>
        <w:rPr>
          <w:noProof/>
          <w:sz w:val="20"/>
        </w:rPr>
        <w:pict>
          <v:shape id="_x0000_s1031" type="#_x0000_t75" style="position:absolute;left:0;text-align:left;margin-left:54pt;margin-top:38.4pt;width:342pt;height:231.1pt;z-index:1;visibility:visible;mso-wrap-edited:f;mso-position-horizontal:absolute;mso-position-horizontal-relative:text;mso-position-vertical:absolute;mso-position-vertical-relative:text" o:allowincell="f">
            <v:imagedata r:id="rId15" o:title=""/>
            <w10:wrap type="topAndBottom"/>
          </v:shape>
          <o:OLEObject Type="Embed" ProgID="Word.Picture.8" ShapeID="_x0000_s1031" DrawAspect="Content" ObjectID="_1387734182" r:id="rId16"/>
        </w:pict>
      </w:r>
      <w:r>
        <w:rPr>
          <w:b/>
          <w:sz w:val="22"/>
        </w:rPr>
        <w:t xml:space="preserve">Таблица 19. Динамика материнской смертности </w:t>
      </w:r>
      <w:r>
        <w:rPr>
          <w:b/>
          <w:sz w:val="22"/>
        </w:rPr>
        <w:br/>
        <w:t>(по данным медицинских учреждений Ганы)</w:t>
      </w:r>
    </w:p>
    <w:p w:rsidR="00000000" w:rsidRDefault="00000000">
      <w:pPr>
        <w:tabs>
          <w:tab w:val="left" w:pos="680"/>
          <w:tab w:val="left" w:pos="1021"/>
        </w:tabs>
        <w:spacing w:before="240"/>
        <w:jc w:val="both"/>
        <w:rPr>
          <w:sz w:val="22"/>
        </w:rPr>
      </w:pPr>
      <w:r>
        <w:rPr>
          <w:sz w:val="22"/>
        </w:rPr>
        <w:t>155.</w:t>
      </w:r>
      <w:r>
        <w:rPr>
          <w:sz w:val="22"/>
        </w:rPr>
        <w:tab/>
        <w:t xml:space="preserve">Показатель материнской смертности по-прежнему является высоким, несмотря на неуклонное, но медленное его сокращение. В 1970-е годы этот показатель колебался от 500 до 800 случаев смерти на 100 000 живорождений, но к 1993 году улучшился до 214 случаев на 100 000 живорождений. Несмотря на две точки зрения относительно порядка подсчета показателя материнской смертности, Министерство здравоохранения предпочитает придерживаться указанных данных вплоть до получения более приемлемой информации на основе общенационального обследования на базе общин. Вместе с тем данные, имеющиеся в распоряжении государственных учреждений, позволяют говорить о некотором улучшении ситуации за отчетный период, в результате которого показатель материнской смертности снизился с 2,7 на 1000 живорождений в 1992 году до 2,05 на 1000 живорождений в 2003 году (см. таблицу 19, выше). </w:t>
      </w:r>
    </w:p>
    <w:p w:rsidR="00000000" w:rsidRDefault="00000000">
      <w:pPr>
        <w:tabs>
          <w:tab w:val="left" w:pos="680"/>
          <w:tab w:val="left" w:pos="1021"/>
        </w:tabs>
        <w:spacing w:before="240"/>
        <w:jc w:val="both"/>
        <w:rPr>
          <w:b/>
          <w:sz w:val="22"/>
        </w:rPr>
      </w:pPr>
      <w:r>
        <w:rPr>
          <w:b/>
          <w:sz w:val="22"/>
        </w:rPr>
        <w:t>Проект гендерной политики в области здравоохранения</w:t>
      </w:r>
    </w:p>
    <w:p w:rsidR="00000000" w:rsidRDefault="00000000">
      <w:pPr>
        <w:tabs>
          <w:tab w:val="left" w:pos="680"/>
          <w:tab w:val="left" w:pos="1021"/>
        </w:tabs>
        <w:spacing w:before="240"/>
        <w:jc w:val="both"/>
        <w:rPr>
          <w:sz w:val="22"/>
        </w:rPr>
      </w:pPr>
      <w:r>
        <w:rPr>
          <w:sz w:val="22"/>
        </w:rPr>
        <w:t>156.</w:t>
      </w:r>
      <w:r>
        <w:rPr>
          <w:sz w:val="22"/>
        </w:rPr>
        <w:tab/>
        <w:t>Недавно был подготовлен проект гендерной политики в области здравоохранения, предусматривающей реализацию программ и стратегий по включению гендерной проблематики в учебные программы медицинских училищ и курсов профессиональной подготовки без отрыва от производства, совершенствованию системы оказания медицинских услуг и улучшению условий труда медицинских работников-женщин.</w:t>
      </w:r>
    </w:p>
    <w:p w:rsidR="00000000" w:rsidRDefault="00000000">
      <w:pPr>
        <w:tabs>
          <w:tab w:val="left" w:pos="680"/>
          <w:tab w:val="left" w:pos="1021"/>
        </w:tabs>
        <w:spacing w:before="240"/>
        <w:jc w:val="both"/>
        <w:rPr>
          <w:b/>
          <w:sz w:val="22"/>
        </w:rPr>
      </w:pPr>
      <w:r>
        <w:rPr>
          <w:b/>
          <w:sz w:val="22"/>
        </w:rPr>
        <w:t>Женщины Ганы и ВИЧ/СПИД</w:t>
      </w:r>
    </w:p>
    <w:p w:rsidR="00000000" w:rsidRDefault="00000000">
      <w:pPr>
        <w:tabs>
          <w:tab w:val="left" w:pos="680"/>
          <w:tab w:val="left" w:pos="1021"/>
        </w:tabs>
        <w:spacing w:before="240"/>
        <w:jc w:val="both"/>
        <w:rPr>
          <w:sz w:val="22"/>
        </w:rPr>
      </w:pPr>
      <w:r>
        <w:rPr>
          <w:sz w:val="22"/>
        </w:rPr>
        <w:t>157.</w:t>
      </w:r>
      <w:r>
        <w:rPr>
          <w:sz w:val="22"/>
        </w:rPr>
        <w:tab/>
        <w:t>ВИЧ/СПИД является одной из серьезнейших медицинских проблем, с которыми сталкивается страна. Это заболевание шире распространено среди женщин, чем среди мужчин, что вследствие анатомических, социальных, культурных особенностей женщин и их экономической уязвимости перед этим заболеванием придает ему серьезный гендерный аспект.</w:t>
      </w:r>
    </w:p>
    <w:p w:rsidR="00000000" w:rsidRDefault="00000000">
      <w:pPr>
        <w:tabs>
          <w:tab w:val="left" w:pos="680"/>
          <w:tab w:val="left" w:pos="1021"/>
        </w:tabs>
        <w:spacing w:before="240"/>
        <w:jc w:val="both"/>
        <w:rPr>
          <w:b/>
          <w:sz w:val="22"/>
        </w:rPr>
      </w:pPr>
    </w:p>
    <w:p w:rsidR="00000000" w:rsidRDefault="00000000">
      <w:pPr>
        <w:tabs>
          <w:tab w:val="left" w:pos="680"/>
          <w:tab w:val="left" w:pos="1021"/>
        </w:tabs>
        <w:spacing w:before="240"/>
        <w:jc w:val="both"/>
        <w:rPr>
          <w:b/>
          <w:sz w:val="22"/>
        </w:rPr>
      </w:pPr>
      <w:r>
        <w:rPr>
          <w:b/>
          <w:sz w:val="22"/>
        </w:rPr>
        <w:t>Уровень ВИЧ-инфицирования</w:t>
      </w:r>
    </w:p>
    <w:p w:rsidR="00000000" w:rsidRDefault="00000000">
      <w:pPr>
        <w:tabs>
          <w:tab w:val="left" w:pos="680"/>
          <w:tab w:val="left" w:pos="1021"/>
        </w:tabs>
        <w:spacing w:before="240"/>
        <w:jc w:val="both"/>
        <w:rPr>
          <w:sz w:val="22"/>
        </w:rPr>
      </w:pPr>
      <w:r>
        <w:rPr>
          <w:sz w:val="22"/>
        </w:rPr>
        <w:t>158.</w:t>
      </w:r>
      <w:r>
        <w:rPr>
          <w:sz w:val="22"/>
        </w:rPr>
        <w:tab/>
        <w:t>По данным национального доклада о мерах по борьбе со СПИДом, первый случай заболевания ВИЧ/СПИДом в Гане был выявлен в 1986 году, и с тех пор общее число ВИЧ-инфицированных и больных СПИДом к концу 2002 года увеличилось до 64 591 человека (39 381 женщина и 25 211 мужчин). Наибольшее число случаев ВИЧ-инфицирования приходится на возрастную группу от 25 до 29 лет среди женщин и от 30 до 34 лет среди мужчин. Соотношение ВИЧ-инфицированных женщин и мужчин составляло 6:1 в 1990-е годы и снизилось до 2:1 в 2003 году. Среди молодежи это соотношение составляет 4:1, что свидетельствует о более широком распространении данного заболевания среди девушек. Причины более широкого распространения ВИЧ среди женщин носят биологический, социально-культурный и экономический характер и в основном обусловлены гендерным фактором. Молодые мужчины и женщины в возрасте от 15 до 49 лет также относятся к группе риска из-за высокой сексуальной активности, присущей данной возрастной группе.</w:t>
      </w:r>
    </w:p>
    <w:p w:rsidR="00000000" w:rsidRDefault="00000000">
      <w:pPr>
        <w:tabs>
          <w:tab w:val="left" w:pos="680"/>
          <w:tab w:val="left" w:pos="1021"/>
        </w:tabs>
        <w:spacing w:before="240"/>
        <w:jc w:val="both"/>
        <w:rPr>
          <w:b/>
          <w:sz w:val="22"/>
        </w:rPr>
      </w:pPr>
      <w:r>
        <w:rPr>
          <w:b/>
          <w:sz w:val="22"/>
        </w:rPr>
        <w:t>Масштабы распространенности</w:t>
      </w:r>
    </w:p>
    <w:p w:rsidR="00000000" w:rsidRDefault="00000000">
      <w:pPr>
        <w:tabs>
          <w:tab w:val="left" w:pos="680"/>
          <w:tab w:val="left" w:pos="1021"/>
        </w:tabs>
        <w:spacing w:before="240"/>
        <w:jc w:val="both"/>
        <w:rPr>
          <w:sz w:val="22"/>
        </w:rPr>
      </w:pPr>
      <w:r>
        <w:rPr>
          <w:sz w:val="22"/>
        </w:rPr>
        <w:t>159.</w:t>
      </w:r>
      <w:r>
        <w:rPr>
          <w:sz w:val="22"/>
        </w:rPr>
        <w:tab/>
        <w:t>В Национальной программе борьбы со СПИДом 2002 года были сделаны прогнозы в отношении распространенности этого заболевания. Согласно пессимистичному сценарию, распространенность ВИЧ может увеличиться к концу 2014 года до 9 процентов, а согласно оптимистичному – остаться относительно стабильной в 2014 году на уровне 4 процентов. По сообщениям из мест наибольшего уровня инфицирования, распространенность заболевания к концу 2002 года в целом составляла порядка 3,4 процента, а в некоторых округах доходила до 8 процентов. К концу 2003 года медианная распространенность заболевания выросла примерно до 3,6 процента, а средняя распространенность – до 3,9 процента (Эпидемиологическое обследование ВИЧ, 2003 год). Хотя известно, что большинство мест наибольшего уровня инфицирования находятся в городах, данные различных докладов очень важны. Распространенность ВИЧ среди женщин, пользующихся услугами в области дородового ухода, в среднем по стране является относительно низкой (2,4 процента). Грудное вскармливание признается в целом как правильный и надежный метод кормления младенцев. По данным предварительного доклада о результатах Обследования в области народонаселения и здравоохранения в Гане, 53,4 процента женщин в течение первых шести месяцев практикуют исключительно грудное вскармливание. Согласно оценкам, от 10 до 20 процентов детей заражаются ВИЧ/СПИДом во время родов.</w:t>
      </w:r>
    </w:p>
    <w:p w:rsidR="00000000" w:rsidRDefault="00000000">
      <w:pPr>
        <w:tabs>
          <w:tab w:val="left" w:pos="680"/>
          <w:tab w:val="left" w:pos="1021"/>
        </w:tabs>
        <w:spacing w:before="240"/>
        <w:jc w:val="both"/>
        <w:rPr>
          <w:b/>
          <w:sz w:val="22"/>
        </w:rPr>
      </w:pPr>
      <w:r>
        <w:rPr>
          <w:b/>
          <w:sz w:val="22"/>
        </w:rPr>
        <w:t>Предупреждение передачи ВИЧ от матери ребенку</w:t>
      </w:r>
    </w:p>
    <w:p w:rsidR="00000000" w:rsidRDefault="00000000">
      <w:pPr>
        <w:tabs>
          <w:tab w:val="left" w:pos="680"/>
          <w:tab w:val="left" w:pos="1021"/>
        </w:tabs>
        <w:spacing w:before="240"/>
        <w:jc w:val="both"/>
        <w:rPr>
          <w:sz w:val="22"/>
        </w:rPr>
      </w:pPr>
      <w:r>
        <w:rPr>
          <w:sz w:val="22"/>
        </w:rPr>
        <w:t>160.</w:t>
      </w:r>
      <w:r>
        <w:rPr>
          <w:sz w:val="22"/>
        </w:rPr>
        <w:tab/>
        <w:t>Передача ВИЧ от матери ребенку (ПМР) стоит на втором месте среди наиболее опасных путей передачи данного заболевания, на долю которого приходится 50 процентов новых случаев инфицирования. Согласно оценкам, распространенность заболевания среди беременных женщин в 2002 году составляла 8 процентов. К моменту подготовки настоящего доклада 16 из 2289 учреждений в стране, оказывающих услуги по охране репродуктивного здоровья и здоровья детей, получили статус учреждений по профилактике передачи ВИЧ от матери ребенку (ППМР), и на них была возложена задача оказания антиретровирусной терапевтической помощи беременным женщинам с положительной реакцией на ВИЧ. Число таких учреждений к концу 2004 года планируется увеличить до 24.</w:t>
      </w:r>
    </w:p>
    <w:p w:rsidR="00000000" w:rsidRDefault="00000000">
      <w:pPr>
        <w:tabs>
          <w:tab w:val="left" w:pos="680"/>
          <w:tab w:val="left" w:pos="1021"/>
        </w:tabs>
        <w:spacing w:before="240"/>
        <w:jc w:val="both"/>
        <w:rPr>
          <w:b/>
          <w:sz w:val="22"/>
        </w:rPr>
      </w:pPr>
      <w:r>
        <w:rPr>
          <w:b/>
          <w:sz w:val="22"/>
        </w:rPr>
        <w:t>ВИЧ-инфицированные и больные СПИДом</w:t>
      </w:r>
    </w:p>
    <w:p w:rsidR="00000000" w:rsidRDefault="00000000">
      <w:pPr>
        <w:pStyle w:val="BodyText3"/>
        <w:spacing w:line="240" w:lineRule="auto"/>
      </w:pPr>
      <w:r>
        <w:t>161.</w:t>
      </w:r>
      <w:r>
        <w:tab/>
        <w:t>Неуклонный рост числа ВИЧ-инфицированных женщин свидетельствует, соответственно, об увеличении числа ВИЧ-инфицированных детей и росте числа детей-сирот, что налагает колоссальное бремя на семьи, и без того испытывающие огромные трудности. Это в первую очередь относится к женщинам, которые являются основными жертвами ВИЧ/СПИДа, и к лицам, осуществляющим уход за больными. В качестве метода лечения ВИЧ-инфицированных и больных СПИДом была выбрана антиретровирусная терапия (применение невирапина). Этот лекарственный препарат применяется на основе результатов пилотного проекта, осуществлявшегося в Восточной области. Предоставляются, хотя и в ограниченных масштабах, консультации и услуги по уходу за ВИЧ-инфицированными и больными СПИДом.</w:t>
      </w:r>
    </w:p>
    <w:p w:rsidR="00000000" w:rsidRDefault="00000000">
      <w:pPr>
        <w:tabs>
          <w:tab w:val="left" w:pos="680"/>
          <w:tab w:val="left" w:pos="1021"/>
        </w:tabs>
        <w:spacing w:before="240"/>
        <w:jc w:val="both"/>
        <w:rPr>
          <w:sz w:val="22"/>
        </w:rPr>
      </w:pPr>
      <w:r>
        <w:rPr>
          <w:sz w:val="22"/>
        </w:rPr>
        <w:t>162.</w:t>
      </w:r>
      <w:r>
        <w:rPr>
          <w:sz w:val="22"/>
        </w:rPr>
        <w:tab/>
        <w:t>Несмотря на высокий уровень осведомленности о распространенности ВИЧ/СПИДа среди мужчин и женщин, поведение населения практически не меняется. Результаты исследований показывают, что некоторые люди до сих пор не верят, что незащищенные сексуальные контакты между мужчинами и женщинами являются главной причиной распространения данного заболевания. Это означает, что незащищенные сексуальные контакты по-прежнему практикуются отдельными лицами, супружескими парами и в некоторых общинах. Наиболее высокий уровень инфицирования отмечается в группах высокого риска, которые составляют лица, страдающие болезнями, передаваемыми половым путем, а также лица, оказывающие платные сексуальные услуги.</w:t>
      </w:r>
    </w:p>
    <w:p w:rsidR="00000000" w:rsidRDefault="00000000">
      <w:pPr>
        <w:tabs>
          <w:tab w:val="left" w:pos="680"/>
          <w:tab w:val="left" w:pos="1021"/>
        </w:tabs>
        <w:spacing w:before="240"/>
        <w:jc w:val="both"/>
        <w:rPr>
          <w:sz w:val="22"/>
        </w:rPr>
      </w:pPr>
      <w:r>
        <w:rPr>
          <w:sz w:val="22"/>
        </w:rPr>
        <w:t>163.</w:t>
      </w:r>
      <w:r>
        <w:rPr>
          <w:sz w:val="22"/>
        </w:rPr>
        <w:tab/>
        <w:t>С учетом вышесказанного для решения проблем, связанных с распространенностью ВИЧ в Гане, применяется многоотраслевой подход. За осуществление программ борьбы с ВИЧ/СПИДом отвечает Национальная комиссия по борьбе со СПИДом. В рамках Национальной программы борьбы со СПИДом, разработанной Службой здравоохранения Ганы и Министерством здравоохранения, ведется наблюдение за здоровьем населения страны и оказывается техническая и административная поддержка заинтересованным сторонам. Кроме того, была разработана инициатива окружных мероприятий по борьбе с ВИЧ/СПИДом, в рамках которой округа самостоятельно разрабатывают и осуществляют свои многоотраслевые стратегические планы. В Гане разработан проект политики по борьбе с ВИЧ/СПИДом, а также Руководящие принципы оказания добровольных консультативных услуг и тестирования и всеобъемлющие Руководящие принципы профилактики передачи ВИЧ от матери ребенку (ППМР).</w:t>
      </w:r>
    </w:p>
    <w:p w:rsidR="00000000" w:rsidRDefault="00000000">
      <w:pPr>
        <w:tabs>
          <w:tab w:val="left" w:pos="680"/>
          <w:tab w:val="left" w:pos="1021"/>
        </w:tabs>
        <w:spacing w:before="240"/>
        <w:jc w:val="both"/>
        <w:rPr>
          <w:sz w:val="22"/>
        </w:rPr>
      </w:pPr>
      <w:r>
        <w:rPr>
          <w:sz w:val="22"/>
        </w:rPr>
        <w:t>164.</w:t>
      </w:r>
      <w:r>
        <w:rPr>
          <w:sz w:val="22"/>
        </w:rPr>
        <w:tab/>
        <w:t>Профилактические, лечебные и просветительские услуги оказывают медицинские работники как государственных, так и частных медицинских учреждений. Среди принимаемых мер следует выделить оказание дополнительной помощи 15 консультациям и лабораториям, которые были созданы и функционировали в период подготовки настоящего доклада. Эти консультации и лаборатории начали осуществлять мероприятия по ППМР с целью повышения эффективности управления программами по борьбе с ВИЧ/СПИДом. В 2000 году в стране стали распространяться женские презервативы для того, чтобы дать женщинам возможность самим обеспечивать безопасность сексуальных контактов.</w:t>
      </w:r>
    </w:p>
    <w:p w:rsidR="00000000" w:rsidRDefault="00000000">
      <w:pPr>
        <w:tabs>
          <w:tab w:val="left" w:pos="680"/>
          <w:tab w:val="left" w:pos="1021"/>
        </w:tabs>
        <w:spacing w:before="240"/>
        <w:jc w:val="both"/>
        <w:rPr>
          <w:b/>
          <w:sz w:val="22"/>
        </w:rPr>
      </w:pPr>
      <w:r>
        <w:rPr>
          <w:b/>
          <w:sz w:val="22"/>
        </w:rPr>
        <w:t>Проблемы</w:t>
      </w:r>
    </w:p>
    <w:p w:rsidR="00000000" w:rsidRDefault="00000000">
      <w:pPr>
        <w:tabs>
          <w:tab w:val="left" w:pos="680"/>
          <w:tab w:val="left" w:pos="1021"/>
        </w:tabs>
        <w:spacing w:before="240"/>
        <w:jc w:val="both"/>
        <w:rPr>
          <w:sz w:val="22"/>
        </w:rPr>
      </w:pPr>
      <w:r>
        <w:rPr>
          <w:sz w:val="22"/>
        </w:rPr>
        <w:t>165.</w:t>
      </w:r>
      <w:r>
        <w:rPr>
          <w:sz w:val="22"/>
        </w:rPr>
        <w:tab/>
        <w:t>Культурные обычаи и традиционные практики, пагубно влияющие на здоровье женщин, имеют глубокие корни, и общество нелегко от них отказывается. Эти обычаи и практики в определенной степени воздействуют на работу всего сектора здравоохранения.</w:t>
      </w:r>
    </w:p>
    <w:p w:rsidR="00000000" w:rsidRDefault="00000000">
      <w:pPr>
        <w:tabs>
          <w:tab w:val="left" w:pos="680"/>
          <w:tab w:val="left" w:pos="1021"/>
        </w:tabs>
        <w:spacing w:before="240"/>
        <w:jc w:val="both"/>
        <w:rPr>
          <w:sz w:val="22"/>
        </w:rPr>
      </w:pPr>
      <w:r>
        <w:rPr>
          <w:sz w:val="22"/>
        </w:rPr>
        <w:t>166.</w:t>
      </w:r>
      <w:r>
        <w:rPr>
          <w:sz w:val="22"/>
        </w:rPr>
        <w:tab/>
        <w:t>Из-за сложного социально-экономического положения страны и неэффективного распределения ограниченных средств объем людских, материальных и финансовых ресурсов на цели улучшения здоровья женщин всегда был недостаточным.</w:t>
      </w:r>
    </w:p>
    <w:p w:rsidR="00000000" w:rsidRDefault="00000000">
      <w:pPr>
        <w:tabs>
          <w:tab w:val="left" w:pos="680"/>
          <w:tab w:val="left" w:pos="1021"/>
        </w:tabs>
        <w:spacing w:before="240"/>
        <w:jc w:val="both"/>
        <w:rPr>
          <w:sz w:val="22"/>
        </w:rPr>
      </w:pPr>
      <w:r>
        <w:rPr>
          <w:sz w:val="22"/>
        </w:rPr>
        <w:t>167.</w:t>
      </w:r>
      <w:r>
        <w:rPr>
          <w:sz w:val="22"/>
        </w:rPr>
        <w:tab/>
        <w:t>По-прежнему достаточно низок уровень осведомленности среди людей, семей и общин, что не позволяет эффективно решать проблемы, касающиеся здоровья женщин. Женщины не информированы об особенностях их организма, проявляющихся в различные периоды жизни и при определенных условиях.</w:t>
      </w:r>
    </w:p>
    <w:p w:rsidR="00000000" w:rsidRDefault="00000000">
      <w:pPr>
        <w:tabs>
          <w:tab w:val="left" w:pos="680"/>
          <w:tab w:val="left" w:pos="1021"/>
        </w:tabs>
        <w:spacing w:before="240"/>
        <w:jc w:val="both"/>
        <w:rPr>
          <w:sz w:val="22"/>
        </w:rPr>
      </w:pPr>
      <w:r>
        <w:rPr>
          <w:sz w:val="22"/>
        </w:rPr>
        <w:t>168.</w:t>
      </w:r>
      <w:r>
        <w:rPr>
          <w:sz w:val="22"/>
        </w:rPr>
        <w:tab/>
        <w:t>Одной из серьезных проблем здравоохранения, особенно в государственном секторе, является недоброжелательное отношение медицинских работников, в частности в чрезвычайных ситуациях.</w:t>
      </w:r>
    </w:p>
    <w:p w:rsidR="00000000" w:rsidRDefault="00000000">
      <w:pPr>
        <w:tabs>
          <w:tab w:val="left" w:pos="680"/>
          <w:tab w:val="left" w:pos="1021"/>
        </w:tabs>
        <w:spacing w:before="240"/>
        <w:jc w:val="both"/>
        <w:rPr>
          <w:sz w:val="22"/>
        </w:rPr>
      </w:pPr>
      <w:r>
        <w:rPr>
          <w:sz w:val="22"/>
        </w:rPr>
        <w:t>169.</w:t>
      </w:r>
      <w:r>
        <w:rPr>
          <w:sz w:val="22"/>
        </w:rPr>
        <w:tab/>
        <w:t>На всех уровнях по-прежнему не имеется достаточной документации о процессах, касающихся здоровья женщин. К примеру, возникают трудности с документацией о лечении по поводу осложнений после абортов. Исследования потребностей женщин в области здравоохранения проводятся в недостаточном объеме, особенно в том что касается их психического здоровья. При этом в стране насчитывается большое число женщин, попадающих в психоневрологические диспансеры вследствие тяжелого положения, в котором они оказываются.</w:t>
      </w:r>
    </w:p>
    <w:p w:rsidR="00000000" w:rsidRDefault="00000000">
      <w:pPr>
        <w:tabs>
          <w:tab w:val="left" w:pos="680"/>
          <w:tab w:val="left" w:pos="1021"/>
        </w:tabs>
        <w:spacing w:before="240"/>
        <w:jc w:val="both"/>
        <w:rPr>
          <w:sz w:val="22"/>
        </w:rPr>
      </w:pPr>
      <w:r>
        <w:rPr>
          <w:sz w:val="22"/>
        </w:rPr>
        <w:t>170.</w:t>
      </w:r>
      <w:r>
        <w:rPr>
          <w:sz w:val="22"/>
        </w:rPr>
        <w:tab/>
        <w:t>Большинство беременных женщин страдают от анемии, причем у многих из них анемия наблюдалась и до беременности. Индивидуальный уход в период беременности практически невозможен, и это приводит к низкому качеству оказываемых услуг. Это положение отражают такие показатели, как посещаемость врачей в дородовой период, процент женщин, рожающих детей с помощью профессиональных акушерок, а также процент матерей, которые, по крайней мере однажды, воспользовались услугами послеродовых консультаций сразу же после родов.</w:t>
      </w:r>
    </w:p>
    <w:p w:rsidR="00000000" w:rsidRDefault="00000000">
      <w:pPr>
        <w:tabs>
          <w:tab w:val="left" w:pos="680"/>
          <w:tab w:val="left" w:pos="1021"/>
        </w:tabs>
        <w:spacing w:before="240"/>
        <w:jc w:val="both"/>
        <w:rPr>
          <w:sz w:val="22"/>
        </w:rPr>
      </w:pPr>
      <w:r>
        <w:rPr>
          <w:sz w:val="22"/>
        </w:rPr>
        <w:t>171.</w:t>
      </w:r>
      <w:r>
        <w:rPr>
          <w:sz w:val="22"/>
        </w:rPr>
        <w:tab/>
        <w:t>Стратегии и программы, осуществляемые в секторе здравоохранения, оказывают определенное воздействие на здоровье женщин. К примеру, программа безопасного материнства во многом способствовала эффективности процессов сокращения материнской заболеваемости и смертности. Вместе с тем качество ухода за женщинами на всех уровнях системы здравоохранения по-прежнему нуждается в улучшении.</w:t>
      </w:r>
    </w:p>
    <w:p w:rsidR="00000000" w:rsidRDefault="00000000">
      <w:pPr>
        <w:pStyle w:val="BodyText2"/>
        <w:spacing w:before="240" w:line="240" w:lineRule="auto"/>
      </w:pPr>
      <w:r>
        <w:t>Статья 13:  Меры, направленные на ликвидацию дискриминации в отношении женщин в других областях экономической и социальной жизни с целью обеспечения на основе равенства мужчин и женщин одинаковых прав</w:t>
      </w:r>
    </w:p>
    <w:p w:rsidR="00000000" w:rsidRDefault="00000000">
      <w:pPr>
        <w:tabs>
          <w:tab w:val="left" w:pos="680"/>
          <w:tab w:val="left" w:pos="1021"/>
        </w:tabs>
        <w:spacing w:before="240"/>
        <w:jc w:val="both"/>
        <w:rPr>
          <w:sz w:val="22"/>
        </w:rPr>
      </w:pPr>
      <w:r>
        <w:rPr>
          <w:sz w:val="22"/>
        </w:rPr>
        <w:t>172.</w:t>
      </w:r>
      <w:r>
        <w:rPr>
          <w:sz w:val="22"/>
        </w:rPr>
        <w:tab/>
        <w:t>Женщины управляют большим количеством торговых и маркетинговых предприятий в неорганизованном секторе, составляя около 91 процента рабочей силы в данной отрасли. В сельском хозяйстве на них приходится 52 процента рабочей силы. С 1990-х годов женщины играли важную роль в создании малых предприятий (МП), действующих в таких областях, как производство одежды и текстильных изделий, переработка продуктов питания, парикмахерские услуги, пошив одежды, производство мыла и организация гостинично-ресторанного обслуживания.</w:t>
      </w:r>
    </w:p>
    <w:p w:rsidR="00000000" w:rsidRDefault="00000000">
      <w:pPr>
        <w:tabs>
          <w:tab w:val="left" w:pos="680"/>
          <w:tab w:val="left" w:pos="1021"/>
        </w:tabs>
        <w:spacing w:before="240"/>
        <w:jc w:val="both"/>
        <w:rPr>
          <w:sz w:val="22"/>
        </w:rPr>
      </w:pPr>
      <w:r>
        <w:rPr>
          <w:sz w:val="22"/>
        </w:rPr>
        <w:tab/>
      </w:r>
      <w:r>
        <w:rPr>
          <w:sz w:val="22"/>
          <w:lang w:val="en-US"/>
        </w:rPr>
        <w:t>a</w:t>
      </w:r>
      <w:r>
        <w:rPr>
          <w:sz w:val="22"/>
        </w:rPr>
        <w:t>)</w:t>
      </w:r>
      <w:r>
        <w:rPr>
          <w:sz w:val="22"/>
        </w:rPr>
        <w:tab/>
        <w:t>Главной проблемой, с которой сталкиваются предприниматели-женщины, является низкая покупательная способность и отсутствие достаточного оборотного капитала. По этой причине женщины зависят от ссуд и кредитов, получаемых от оптовых торговых фирм, родственников и кредиторов по высоким процентным ставкам.</w:t>
      </w:r>
    </w:p>
    <w:p w:rsidR="00000000" w:rsidRDefault="00000000">
      <w:pPr>
        <w:tabs>
          <w:tab w:val="left" w:pos="680"/>
          <w:tab w:val="left" w:pos="1021"/>
        </w:tabs>
        <w:spacing w:before="240"/>
        <w:jc w:val="both"/>
        <w:rPr>
          <w:sz w:val="22"/>
        </w:rPr>
      </w:pPr>
      <w:r>
        <w:rPr>
          <w:sz w:val="22"/>
        </w:rPr>
        <w:tab/>
      </w:r>
      <w:r>
        <w:rPr>
          <w:sz w:val="22"/>
          <w:lang w:val="en-US"/>
        </w:rPr>
        <w:t>b</w:t>
      </w:r>
      <w:r>
        <w:rPr>
          <w:sz w:val="22"/>
        </w:rPr>
        <w:t>)</w:t>
      </w:r>
      <w:r>
        <w:rPr>
          <w:sz w:val="22"/>
        </w:rPr>
        <w:tab/>
        <w:t>В целях содействия росту и развитию малых предприятий в Гане правительство приняло следующие стратегические меры:</w:t>
      </w:r>
    </w:p>
    <w:p w:rsidR="00000000" w:rsidRDefault="00000000">
      <w:pPr>
        <w:tabs>
          <w:tab w:val="left" w:pos="680"/>
          <w:tab w:val="left" w:pos="1021"/>
        </w:tabs>
        <w:spacing w:before="240"/>
        <w:ind w:left="1021" w:hanging="1021"/>
        <w:jc w:val="both"/>
        <w:rPr>
          <w:sz w:val="22"/>
        </w:rPr>
      </w:pPr>
      <w:r>
        <w:rPr>
          <w:sz w:val="22"/>
        </w:rPr>
        <w:tab/>
      </w:r>
      <w:r>
        <w:rPr>
          <w:sz w:val="22"/>
          <w:lang w:val="en-US"/>
        </w:rPr>
        <w:t>i</w:t>
      </w:r>
      <w:r>
        <w:rPr>
          <w:sz w:val="22"/>
        </w:rPr>
        <w:t>)</w:t>
      </w:r>
      <w:r>
        <w:rPr>
          <w:sz w:val="22"/>
        </w:rPr>
        <w:tab/>
        <w:t>организацию курсов профессионально-технической подготовки для владельцев малых предприятий;</w:t>
      </w:r>
    </w:p>
    <w:p w:rsidR="00000000" w:rsidRDefault="00000000">
      <w:pPr>
        <w:tabs>
          <w:tab w:val="left" w:pos="680"/>
          <w:tab w:val="left" w:pos="1021"/>
        </w:tabs>
        <w:spacing w:before="240"/>
        <w:ind w:left="1021" w:hanging="1021"/>
        <w:jc w:val="both"/>
        <w:rPr>
          <w:sz w:val="22"/>
        </w:rPr>
      </w:pPr>
      <w:r>
        <w:rPr>
          <w:sz w:val="22"/>
        </w:rPr>
        <w:tab/>
      </w:r>
      <w:r>
        <w:rPr>
          <w:sz w:val="22"/>
          <w:lang w:val="en-US"/>
        </w:rPr>
        <w:t>ii</w:t>
      </w:r>
      <w:r>
        <w:rPr>
          <w:sz w:val="22"/>
        </w:rPr>
        <w:t>)</w:t>
      </w:r>
      <w:r>
        <w:rPr>
          <w:sz w:val="22"/>
        </w:rPr>
        <w:tab/>
        <w:t>увеличение объема кредитов и финансовых средств, предоставляемых малым предприятиям;</w:t>
      </w:r>
    </w:p>
    <w:p w:rsidR="00000000" w:rsidRDefault="00000000">
      <w:pPr>
        <w:tabs>
          <w:tab w:val="left" w:pos="680"/>
          <w:tab w:val="left" w:pos="1021"/>
        </w:tabs>
        <w:spacing w:before="240"/>
        <w:ind w:left="1021" w:hanging="1021"/>
        <w:jc w:val="both"/>
        <w:rPr>
          <w:sz w:val="22"/>
        </w:rPr>
      </w:pPr>
      <w:r>
        <w:rPr>
          <w:sz w:val="22"/>
        </w:rPr>
        <w:tab/>
      </w:r>
      <w:r>
        <w:rPr>
          <w:sz w:val="22"/>
          <w:lang w:val="en-US"/>
        </w:rPr>
        <w:t>iii</w:t>
      </w:r>
      <w:r>
        <w:rPr>
          <w:sz w:val="22"/>
        </w:rPr>
        <w:t>)</w:t>
      </w:r>
      <w:r>
        <w:rPr>
          <w:sz w:val="22"/>
        </w:rPr>
        <w:tab/>
        <w:t>формирование благоприятной предпринимательской среды и нормативной базы.</w:t>
      </w:r>
    </w:p>
    <w:p w:rsidR="00000000" w:rsidRDefault="00000000">
      <w:pPr>
        <w:tabs>
          <w:tab w:val="left" w:pos="680"/>
          <w:tab w:val="left" w:pos="1021"/>
        </w:tabs>
        <w:spacing w:before="240"/>
        <w:jc w:val="both"/>
        <w:rPr>
          <w:sz w:val="22"/>
        </w:rPr>
      </w:pPr>
      <w:r>
        <w:rPr>
          <w:sz w:val="22"/>
        </w:rPr>
        <w:tab/>
        <w:t>с)</w:t>
      </w:r>
      <w:r>
        <w:rPr>
          <w:sz w:val="22"/>
        </w:rPr>
        <w:tab/>
        <w:t>Поскольку банки не предоставляют данных о кредитах с разбивкой их получателей по полу, информация об успехах в данной области была получена от некоторых организаций, занимающихся вопросами улучшения положения женщин. В их числе, в частности, Всемирная женская банковская организация (ВЖБО), Национальный совет по малым предприятиям (НСМП), Городской кредитный экономбанк, Кредитный фонд ПДССПП и Фонд развития женщин (ФРЖ).</w:t>
      </w:r>
    </w:p>
    <w:p w:rsidR="00000000" w:rsidRDefault="00000000">
      <w:pPr>
        <w:tabs>
          <w:tab w:val="left" w:pos="680"/>
          <w:tab w:val="left" w:pos="1021"/>
        </w:tabs>
        <w:spacing w:before="240"/>
        <w:jc w:val="both"/>
        <w:rPr>
          <w:b/>
          <w:sz w:val="22"/>
        </w:rPr>
      </w:pPr>
      <w:r>
        <w:rPr>
          <w:b/>
          <w:sz w:val="22"/>
        </w:rPr>
        <w:t>Фонд развития женщин</w:t>
      </w:r>
    </w:p>
    <w:p w:rsidR="00000000" w:rsidRDefault="00000000">
      <w:pPr>
        <w:tabs>
          <w:tab w:val="left" w:pos="680"/>
          <w:tab w:val="left" w:pos="1021"/>
        </w:tabs>
        <w:spacing w:before="240"/>
        <w:jc w:val="both"/>
        <w:rPr>
          <w:sz w:val="22"/>
        </w:rPr>
      </w:pPr>
      <w:r>
        <w:rPr>
          <w:sz w:val="22"/>
        </w:rPr>
        <w:t>173.</w:t>
      </w:r>
      <w:r>
        <w:rPr>
          <w:sz w:val="22"/>
        </w:rPr>
        <w:tab/>
        <w:t>Фонд развития женщин был создан в 2002 году по инициативе МДЖД в целях обеспечения экономических прав женщин. Имея целью обеспечение экономических прав женщин, этот Фонд предназначен исключительно для женщин, владеющих малыми предприятиями в отдельных отраслях экономики. В знак признания его успехов правительство Японии выделило на мероприятия Фонда развития женщин грант в размере 26,5 млрд. седи.</w:t>
      </w:r>
    </w:p>
    <w:p w:rsidR="00000000" w:rsidRDefault="00000000">
      <w:pPr>
        <w:tabs>
          <w:tab w:val="left" w:pos="680"/>
          <w:tab w:val="left" w:pos="1021"/>
        </w:tabs>
        <w:spacing w:before="240"/>
        <w:jc w:val="both"/>
        <w:rPr>
          <w:sz w:val="22"/>
        </w:rPr>
      </w:pPr>
      <w:r>
        <w:rPr>
          <w:sz w:val="22"/>
        </w:rPr>
        <w:t>После 2001 года различным предприятиям уже были предоставлены микрокредиты на сумму от 500 тыс. до 1 млн. седи. Это, несомненно, будет существенно способствовать сокращению масштабов нищеты среди женщин в сельских районах страны. Вместе с тем важно отметить, что доступ к услугам Фонда предоставляется только при подаче заявления через банк, в котором у заявителя имеется счет, однако, в отличие от традиционных банковских требований, женщины не должны закладывать свое имущество, для того чтобы иметь возможность пользоваться услугами ФРЖ. В этом случае достаточно того, что они выступают от имени организованных групп. Тем самым женщины побуждаются использовать банковскую систему для развития своих предприятий.</w:t>
      </w:r>
    </w:p>
    <w:p w:rsidR="00000000" w:rsidRDefault="00000000">
      <w:pPr>
        <w:tabs>
          <w:tab w:val="left" w:pos="680"/>
          <w:tab w:val="left" w:pos="1021"/>
        </w:tabs>
        <w:spacing w:before="240"/>
        <w:jc w:val="both"/>
        <w:rPr>
          <w:b/>
          <w:sz w:val="22"/>
        </w:rPr>
      </w:pPr>
      <w:r>
        <w:rPr>
          <w:b/>
          <w:sz w:val="22"/>
        </w:rPr>
        <w:t>Доступ к земле</w:t>
      </w:r>
    </w:p>
    <w:p w:rsidR="00000000" w:rsidRDefault="00000000">
      <w:pPr>
        <w:tabs>
          <w:tab w:val="left" w:pos="680"/>
          <w:tab w:val="left" w:pos="1021"/>
        </w:tabs>
        <w:spacing w:before="240"/>
        <w:jc w:val="both"/>
        <w:rPr>
          <w:sz w:val="22"/>
        </w:rPr>
      </w:pPr>
      <w:r>
        <w:rPr>
          <w:sz w:val="22"/>
        </w:rPr>
        <w:t>174.</w:t>
      </w:r>
      <w:r>
        <w:rPr>
          <w:sz w:val="22"/>
        </w:rPr>
        <w:tab/>
        <w:t>Система владения землей в Гане регулируется положениями обычного права. Доступ к земле может быть получен в случае наследования, вследствие судебного решения, вступления в брак или совместного ведения сельскохозяйственной деятельности либо по факту аренды, покупки или дарения. Доступ к земле также зависит от ее предполагаемого использования.</w:t>
      </w:r>
    </w:p>
    <w:p w:rsidR="00000000" w:rsidRDefault="00000000">
      <w:pPr>
        <w:tabs>
          <w:tab w:val="left" w:pos="680"/>
          <w:tab w:val="left" w:pos="1021"/>
        </w:tabs>
        <w:spacing w:before="240"/>
        <w:jc w:val="both"/>
        <w:rPr>
          <w:sz w:val="22"/>
        </w:rPr>
      </w:pPr>
      <w:r>
        <w:rPr>
          <w:sz w:val="22"/>
        </w:rPr>
        <w:tab/>
      </w:r>
      <w:r>
        <w:rPr>
          <w:sz w:val="22"/>
          <w:lang w:val="en-US"/>
        </w:rPr>
        <w:t>a</w:t>
      </w:r>
      <w:r>
        <w:rPr>
          <w:sz w:val="22"/>
        </w:rPr>
        <w:t>)</w:t>
      </w:r>
      <w:r>
        <w:rPr>
          <w:sz w:val="22"/>
        </w:rPr>
        <w:tab/>
        <w:t>Как упоминалось выше, в патриархальных общинах, в которых наследование и происхождение прослеживаются по отцовской линии, женщины могут получать землю при вступлении в брак, однако в этом случае женщина может иметь доступ к земле только пока она состоит в браке. Согласно имеющимся данным, среди аканов, которые придерживаются матриархальной организации общества и у которых женщины имеют право владеть родовой землей, нередки случаи дискриминации при передаче земли женщинам главами родов (Эвузье, 1978 год).</w:t>
      </w:r>
    </w:p>
    <w:p w:rsidR="00000000" w:rsidRDefault="00000000">
      <w:pPr>
        <w:tabs>
          <w:tab w:val="left" w:pos="680"/>
          <w:tab w:val="left" w:pos="1021"/>
        </w:tabs>
        <w:spacing w:before="240"/>
        <w:jc w:val="both"/>
        <w:rPr>
          <w:sz w:val="22"/>
        </w:rPr>
      </w:pPr>
      <w:r>
        <w:rPr>
          <w:sz w:val="22"/>
        </w:rPr>
        <w:tab/>
      </w:r>
      <w:r>
        <w:rPr>
          <w:sz w:val="22"/>
          <w:lang w:val="en-US"/>
        </w:rPr>
        <w:t>b</w:t>
      </w:r>
      <w:r>
        <w:rPr>
          <w:sz w:val="22"/>
        </w:rPr>
        <w:t>)</w:t>
      </w:r>
      <w:r>
        <w:rPr>
          <w:sz w:val="22"/>
        </w:rPr>
        <w:tab/>
        <w:t>В Гане земля имеет жизненно важное значение для всех фермеров, однако для женщин, живущих в сельских районах, доступ к земле может играть еще более важную роль. По данным Министерства сельского хозяйства, женщины имеют наибольший доступ к земле в области Ашанти, в которой более 50 процентов землевладельцев являются женщинами, в отличие от Северной области, в которой женщины составляют лишь 2 процента от всех владельцев земли.</w:t>
      </w:r>
    </w:p>
    <w:p w:rsidR="00000000" w:rsidRDefault="00000000">
      <w:pPr>
        <w:tabs>
          <w:tab w:val="left" w:pos="680"/>
          <w:tab w:val="left" w:pos="1021"/>
        </w:tabs>
        <w:spacing w:before="240"/>
        <w:jc w:val="both"/>
        <w:rPr>
          <w:sz w:val="22"/>
        </w:rPr>
      </w:pPr>
      <w:r>
        <w:rPr>
          <w:sz w:val="22"/>
        </w:rPr>
        <w:tab/>
      </w:r>
      <w:r>
        <w:rPr>
          <w:sz w:val="22"/>
          <w:lang w:val="en-US"/>
        </w:rPr>
        <w:t>c</w:t>
      </w:r>
      <w:r>
        <w:rPr>
          <w:sz w:val="22"/>
        </w:rPr>
        <w:t>)</w:t>
      </w:r>
      <w:r>
        <w:rPr>
          <w:sz w:val="22"/>
        </w:rPr>
        <w:tab/>
        <w:t>Прилагаются усилия для того, чтобы предоставить женщинам более широкий доступ к земельным ресурсам с помощью системы кооперативов, которая нередко позволяет женщинам относительно легко приобретать землю.</w:t>
      </w:r>
    </w:p>
    <w:p w:rsidR="00000000" w:rsidRDefault="00000000">
      <w:pPr>
        <w:tabs>
          <w:tab w:val="left" w:pos="680"/>
          <w:tab w:val="left" w:pos="1021"/>
        </w:tabs>
        <w:spacing w:before="240"/>
        <w:jc w:val="both"/>
        <w:rPr>
          <w:sz w:val="22"/>
        </w:rPr>
      </w:pPr>
      <w:r>
        <w:rPr>
          <w:sz w:val="22"/>
        </w:rPr>
        <w:tab/>
      </w:r>
      <w:r>
        <w:rPr>
          <w:sz w:val="22"/>
          <w:lang w:val="en-US"/>
        </w:rPr>
        <w:t>d</w:t>
      </w:r>
      <w:r>
        <w:rPr>
          <w:sz w:val="22"/>
        </w:rPr>
        <w:t>)</w:t>
      </w:r>
      <w:r>
        <w:rPr>
          <w:sz w:val="22"/>
        </w:rPr>
        <w:tab/>
        <w:t>В сфере технологии прилагаются усилия по обеспечению женщин, живущих в сельских районах, различными видами помощи и техническими ноу-хау. В этих усилиях участвуют такие учреждения, как Отдел по вопросам участия женщин в развитии сельского хозяйства (ОУЖРС), Ганская региональная промышленная служба развития технологии (ГРПСРТ), НПО и международные организации. (См. также статью 14, посвященную положению женщин, живущих в сельских районах.)</w:t>
      </w:r>
    </w:p>
    <w:p w:rsidR="00000000" w:rsidRDefault="00000000">
      <w:pPr>
        <w:tabs>
          <w:tab w:val="left" w:pos="680"/>
          <w:tab w:val="left" w:pos="1021"/>
        </w:tabs>
        <w:spacing w:before="240"/>
        <w:jc w:val="both"/>
        <w:rPr>
          <w:b/>
          <w:sz w:val="22"/>
        </w:rPr>
      </w:pPr>
      <w:r>
        <w:rPr>
          <w:b/>
          <w:sz w:val="22"/>
        </w:rPr>
        <w:t>Льготы для семей</w:t>
      </w:r>
    </w:p>
    <w:p w:rsidR="00000000" w:rsidRDefault="00000000">
      <w:pPr>
        <w:tabs>
          <w:tab w:val="left" w:pos="680"/>
          <w:tab w:val="left" w:pos="1021"/>
        </w:tabs>
        <w:spacing w:before="240"/>
        <w:jc w:val="both"/>
        <w:rPr>
          <w:sz w:val="22"/>
        </w:rPr>
      </w:pPr>
      <w:r>
        <w:rPr>
          <w:sz w:val="22"/>
        </w:rPr>
        <w:t>175.</w:t>
      </w:r>
      <w:r>
        <w:rPr>
          <w:sz w:val="22"/>
        </w:rPr>
        <w:tab/>
        <w:t>Все наемные работники и самозанятые выплачивают налоги в соответствии с действующим законодательством; ставки подоходного налога ежегодно рассчитываются Специальным уполномоченным по государственным доходам. Налоговая система разработана с учетом платежеспособности населения. Система налоговых льгот с 2000 года не изменялась.</w:t>
      </w:r>
    </w:p>
    <w:p w:rsidR="00000000" w:rsidRDefault="00000000">
      <w:pPr>
        <w:tabs>
          <w:tab w:val="left" w:pos="680"/>
          <w:tab w:val="left" w:pos="1021"/>
        </w:tabs>
        <w:spacing w:before="240"/>
        <w:jc w:val="both"/>
        <w:rPr>
          <w:sz w:val="22"/>
        </w:rPr>
      </w:pPr>
      <w:r>
        <w:rPr>
          <w:sz w:val="22"/>
        </w:rPr>
        <w:t>От налогов освобождаются следующие выплаты и пособия:</w:t>
      </w:r>
    </w:p>
    <w:p w:rsidR="00000000" w:rsidRDefault="00000000">
      <w:pPr>
        <w:tabs>
          <w:tab w:val="left" w:pos="680"/>
          <w:tab w:val="left" w:pos="1134"/>
        </w:tabs>
        <w:spacing w:before="240"/>
        <w:ind w:left="1134" w:hanging="1134"/>
        <w:jc w:val="both"/>
        <w:rPr>
          <w:sz w:val="22"/>
        </w:rPr>
      </w:pPr>
      <w:r>
        <w:rPr>
          <w:sz w:val="22"/>
        </w:rPr>
        <w:tab/>
      </w:r>
      <w:r>
        <w:rPr>
          <w:sz w:val="22"/>
          <w:lang w:val="en-US"/>
        </w:rPr>
        <w:t>i</w:t>
      </w:r>
      <w:r>
        <w:rPr>
          <w:sz w:val="22"/>
        </w:rPr>
        <w:t>)</w:t>
      </w:r>
      <w:r>
        <w:rPr>
          <w:sz w:val="22"/>
        </w:rPr>
        <w:tab/>
        <w:t>взносы в программы страхования жизни и систему социального обеспечения (раздел 14);</w:t>
      </w:r>
    </w:p>
    <w:p w:rsidR="00000000" w:rsidRDefault="00000000">
      <w:pPr>
        <w:tabs>
          <w:tab w:val="left" w:pos="680"/>
          <w:tab w:val="left" w:pos="1134"/>
        </w:tabs>
        <w:spacing w:before="240"/>
        <w:ind w:left="1134" w:hanging="1134"/>
        <w:jc w:val="both"/>
        <w:rPr>
          <w:sz w:val="22"/>
        </w:rPr>
      </w:pPr>
      <w:r>
        <w:rPr>
          <w:sz w:val="22"/>
        </w:rPr>
        <w:tab/>
      </w:r>
      <w:r>
        <w:rPr>
          <w:sz w:val="22"/>
          <w:lang w:val="en-US"/>
        </w:rPr>
        <w:t>ii</w:t>
      </w:r>
      <w:r>
        <w:rPr>
          <w:sz w:val="22"/>
        </w:rPr>
        <w:t>)</w:t>
      </w:r>
      <w:r>
        <w:rPr>
          <w:sz w:val="22"/>
        </w:rPr>
        <w:tab/>
        <w:t>индивидуальное пособие (пункт 1 раздела 15);</w:t>
      </w:r>
    </w:p>
    <w:p w:rsidR="00000000" w:rsidRDefault="00000000">
      <w:pPr>
        <w:tabs>
          <w:tab w:val="left" w:pos="680"/>
          <w:tab w:val="left" w:pos="1134"/>
        </w:tabs>
        <w:spacing w:before="240"/>
        <w:ind w:left="1134" w:hanging="1134"/>
        <w:jc w:val="both"/>
        <w:rPr>
          <w:sz w:val="22"/>
        </w:rPr>
      </w:pPr>
      <w:r>
        <w:rPr>
          <w:sz w:val="22"/>
        </w:rPr>
        <w:tab/>
      </w:r>
      <w:r>
        <w:rPr>
          <w:sz w:val="22"/>
          <w:lang w:val="en-US"/>
        </w:rPr>
        <w:t>iii</w:t>
      </w:r>
      <w:r>
        <w:rPr>
          <w:sz w:val="22"/>
        </w:rPr>
        <w:t>)</w:t>
      </w:r>
      <w:r>
        <w:rPr>
          <w:sz w:val="22"/>
        </w:rPr>
        <w:tab/>
        <w:t>пособие по инвалидности (пункт 3 раздела 15);</w:t>
      </w:r>
    </w:p>
    <w:p w:rsidR="00000000" w:rsidRDefault="00000000">
      <w:pPr>
        <w:tabs>
          <w:tab w:val="left" w:pos="680"/>
          <w:tab w:val="left" w:pos="1134"/>
        </w:tabs>
        <w:spacing w:before="240"/>
        <w:ind w:left="1134" w:hanging="1134"/>
        <w:jc w:val="both"/>
        <w:rPr>
          <w:sz w:val="22"/>
        </w:rPr>
      </w:pPr>
      <w:r>
        <w:rPr>
          <w:sz w:val="22"/>
        </w:rPr>
        <w:tab/>
      </w:r>
      <w:r>
        <w:rPr>
          <w:sz w:val="22"/>
          <w:lang w:val="en-US"/>
        </w:rPr>
        <w:t>vi</w:t>
      </w:r>
      <w:r>
        <w:rPr>
          <w:sz w:val="22"/>
        </w:rPr>
        <w:t>)</w:t>
      </w:r>
      <w:r>
        <w:rPr>
          <w:sz w:val="22"/>
        </w:rPr>
        <w:tab/>
        <w:t>пособие по старости (пункт 4 раздела 15);</w:t>
      </w:r>
    </w:p>
    <w:p w:rsidR="00000000" w:rsidRDefault="00000000">
      <w:pPr>
        <w:tabs>
          <w:tab w:val="left" w:pos="680"/>
          <w:tab w:val="left" w:pos="1134"/>
        </w:tabs>
        <w:spacing w:before="240"/>
        <w:ind w:left="1134" w:hanging="1134"/>
        <w:jc w:val="both"/>
        <w:rPr>
          <w:sz w:val="22"/>
        </w:rPr>
      </w:pPr>
      <w:r>
        <w:rPr>
          <w:sz w:val="22"/>
        </w:rPr>
        <w:tab/>
      </w:r>
      <w:r>
        <w:rPr>
          <w:sz w:val="22"/>
          <w:lang w:val="en-US"/>
        </w:rPr>
        <w:t>v</w:t>
      </w:r>
      <w:r>
        <w:rPr>
          <w:sz w:val="22"/>
        </w:rPr>
        <w:t>)</w:t>
      </w:r>
      <w:r>
        <w:rPr>
          <w:sz w:val="22"/>
        </w:rPr>
        <w:tab/>
        <w:t>пособие на обучение детей (пункт А 1) раздела 15);</w:t>
      </w:r>
    </w:p>
    <w:p w:rsidR="00000000" w:rsidRDefault="00000000">
      <w:pPr>
        <w:tabs>
          <w:tab w:val="left" w:pos="680"/>
          <w:tab w:val="left" w:pos="1134"/>
        </w:tabs>
        <w:spacing w:before="240"/>
        <w:ind w:left="1134" w:hanging="1134"/>
        <w:jc w:val="both"/>
        <w:rPr>
          <w:sz w:val="22"/>
        </w:rPr>
      </w:pPr>
      <w:r>
        <w:rPr>
          <w:sz w:val="22"/>
        </w:rPr>
        <w:tab/>
      </w:r>
      <w:r>
        <w:rPr>
          <w:sz w:val="22"/>
          <w:lang w:val="en-US"/>
        </w:rPr>
        <w:t>vi</w:t>
      </w:r>
      <w:r>
        <w:rPr>
          <w:sz w:val="22"/>
        </w:rPr>
        <w:t>)</w:t>
      </w:r>
      <w:r>
        <w:rPr>
          <w:sz w:val="22"/>
        </w:rPr>
        <w:tab/>
        <w:t>пособие по старости для родственника-иждивенца (пункт В раздела 15);</w:t>
      </w:r>
    </w:p>
    <w:p w:rsidR="00000000" w:rsidRDefault="00000000">
      <w:pPr>
        <w:tabs>
          <w:tab w:val="left" w:pos="680"/>
          <w:tab w:val="left" w:pos="1134"/>
        </w:tabs>
        <w:spacing w:before="240"/>
        <w:ind w:left="1134" w:hanging="1134"/>
        <w:jc w:val="both"/>
        <w:rPr>
          <w:sz w:val="22"/>
        </w:rPr>
      </w:pPr>
      <w:r>
        <w:rPr>
          <w:sz w:val="22"/>
        </w:rPr>
        <w:tab/>
      </w:r>
      <w:r>
        <w:rPr>
          <w:sz w:val="22"/>
          <w:lang w:val="en-US"/>
        </w:rPr>
        <w:t>vii</w:t>
      </w:r>
      <w:r>
        <w:rPr>
          <w:sz w:val="22"/>
        </w:rPr>
        <w:t>)</w:t>
      </w:r>
      <w:r>
        <w:rPr>
          <w:sz w:val="22"/>
        </w:rPr>
        <w:tab/>
        <w:t>надбавки для лиц, работающих по найму;</w:t>
      </w:r>
    </w:p>
    <w:p w:rsidR="00000000" w:rsidRDefault="00000000">
      <w:pPr>
        <w:tabs>
          <w:tab w:val="left" w:pos="680"/>
          <w:tab w:val="left" w:pos="1134"/>
        </w:tabs>
        <w:spacing w:before="240"/>
        <w:ind w:left="1134" w:hanging="1134"/>
        <w:jc w:val="both"/>
        <w:rPr>
          <w:sz w:val="22"/>
        </w:rPr>
      </w:pPr>
      <w:r>
        <w:rPr>
          <w:sz w:val="22"/>
        </w:rPr>
        <w:tab/>
      </w:r>
      <w:r>
        <w:rPr>
          <w:sz w:val="22"/>
          <w:lang w:val="en-US"/>
        </w:rPr>
        <w:t>viii</w:t>
      </w:r>
      <w:r>
        <w:rPr>
          <w:sz w:val="22"/>
        </w:rPr>
        <w:t>)</w:t>
      </w:r>
      <w:r>
        <w:rPr>
          <w:sz w:val="22"/>
        </w:rPr>
        <w:tab/>
        <w:t>налоговые льготы в связи со вступлением в брак (пункт 2 раздела 15).</w:t>
      </w:r>
    </w:p>
    <w:p w:rsidR="00000000" w:rsidRDefault="00000000">
      <w:pPr>
        <w:tabs>
          <w:tab w:val="left" w:pos="680"/>
          <w:tab w:val="left" w:pos="1021"/>
        </w:tabs>
        <w:spacing w:before="240"/>
        <w:jc w:val="both"/>
        <w:rPr>
          <w:sz w:val="22"/>
        </w:rPr>
      </w:pPr>
      <w:r>
        <w:rPr>
          <w:b/>
          <w:sz w:val="22"/>
        </w:rPr>
        <w:t>Налоговые льготы в связи со вступлением в брак (пункт 2 раздела 15).</w:t>
      </w:r>
    </w:p>
    <w:p w:rsidR="00000000" w:rsidRDefault="00000000">
      <w:pPr>
        <w:pStyle w:val="BodyText3"/>
        <w:spacing w:line="240" w:lineRule="auto"/>
      </w:pPr>
      <w:r>
        <w:t>176.</w:t>
      </w:r>
      <w:r>
        <w:rPr>
          <w:b/>
        </w:rPr>
        <w:tab/>
      </w:r>
      <w:r>
        <w:t xml:space="preserve">Наибольшее отношение к гендерной проблематике имеет налоговая льгота в связи со вступлением в брак (пункт 2 раздела 15), о которой подробнее рассказывается ниже. В </w:t>
      </w:r>
      <w:r>
        <w:br/>
        <w:t>1995 году сумма дохода, не облагаемая налогом по указанной категории, составляла 50 000 седи, а с 1996 года – 300 000 седи. Право на такую налоговую льготу предоставляется следующим категориям граждан:</w:t>
      </w:r>
    </w:p>
    <w:p w:rsidR="00000000" w:rsidRDefault="00000000">
      <w:pPr>
        <w:tabs>
          <w:tab w:val="left" w:pos="680"/>
          <w:tab w:val="left" w:pos="1021"/>
        </w:tabs>
        <w:spacing w:before="240"/>
        <w:jc w:val="both"/>
        <w:rPr>
          <w:sz w:val="22"/>
        </w:rPr>
      </w:pPr>
      <w:r>
        <w:rPr>
          <w:sz w:val="22"/>
          <w:lang w:val="en-US"/>
        </w:rPr>
        <w:tab/>
        <w:t>a</w:t>
      </w:r>
      <w:r>
        <w:rPr>
          <w:sz w:val="22"/>
        </w:rPr>
        <w:t>)</w:t>
      </w:r>
      <w:r>
        <w:rPr>
          <w:sz w:val="22"/>
        </w:rPr>
        <w:tab/>
        <w:t>замужней женщине, которая содержит своего супруга и свою семью при условии, что такое пособие не получает супруг этой женщины;</w:t>
      </w:r>
    </w:p>
    <w:p w:rsidR="00000000" w:rsidRDefault="00000000">
      <w:pPr>
        <w:tabs>
          <w:tab w:val="left" w:pos="680"/>
          <w:tab w:val="left" w:pos="1021"/>
        </w:tabs>
        <w:spacing w:before="240"/>
        <w:jc w:val="both"/>
        <w:rPr>
          <w:sz w:val="22"/>
        </w:rPr>
      </w:pPr>
      <w:r>
        <w:rPr>
          <w:sz w:val="22"/>
          <w:lang w:val="en-US"/>
        </w:rPr>
        <w:tab/>
        <w:t>b</w:t>
      </w:r>
      <w:r>
        <w:rPr>
          <w:sz w:val="22"/>
        </w:rPr>
        <w:t>)</w:t>
      </w:r>
      <w:r>
        <w:rPr>
          <w:sz w:val="22"/>
        </w:rPr>
        <w:tab/>
        <w:t>неженатому мужчине, воспитывающему двух или более детей-иждивенцев;</w:t>
      </w:r>
    </w:p>
    <w:p w:rsidR="00000000" w:rsidRDefault="00000000">
      <w:pPr>
        <w:tabs>
          <w:tab w:val="left" w:pos="680"/>
          <w:tab w:val="left" w:pos="1021"/>
        </w:tabs>
        <w:spacing w:before="240"/>
        <w:jc w:val="both"/>
        <w:rPr>
          <w:sz w:val="22"/>
        </w:rPr>
      </w:pPr>
      <w:r>
        <w:rPr>
          <w:sz w:val="22"/>
          <w:lang w:val="en-US"/>
        </w:rPr>
        <w:tab/>
      </w:r>
      <w:r>
        <w:rPr>
          <w:sz w:val="22"/>
        </w:rPr>
        <w:t>с)</w:t>
      </w:r>
      <w:r>
        <w:rPr>
          <w:sz w:val="22"/>
        </w:rPr>
        <w:tab/>
        <w:t>незамужней женщине, воспитывающей двух или более детей-иждивенцев (Закон ВСНО № 166, пункт 2 раздела 5). Такая льгота может быть предоставлена состоящему в браке лицу только в случае предъявления свидетельства о браке или заверенной копии документа о регистрации брака для подкрепления заявки на пособие. Следует отметить, что право на получение льготы новобрачными имеет только один из супругов.</w:t>
      </w:r>
    </w:p>
    <w:p w:rsidR="00000000" w:rsidRDefault="00000000">
      <w:pPr>
        <w:tabs>
          <w:tab w:val="left" w:pos="680"/>
          <w:tab w:val="left" w:pos="1021"/>
        </w:tabs>
        <w:spacing w:before="240"/>
        <w:jc w:val="both"/>
        <w:rPr>
          <w:sz w:val="22"/>
        </w:rPr>
      </w:pPr>
      <w:r>
        <w:rPr>
          <w:b/>
          <w:sz w:val="22"/>
        </w:rPr>
        <w:t>Льготы в соответствии с Законом о социальном обеспечении</w:t>
      </w:r>
    </w:p>
    <w:p w:rsidR="00000000" w:rsidRDefault="00000000">
      <w:pPr>
        <w:tabs>
          <w:tab w:val="left" w:pos="680"/>
          <w:tab w:val="left" w:pos="1021"/>
        </w:tabs>
        <w:spacing w:before="240"/>
        <w:jc w:val="both"/>
        <w:rPr>
          <w:sz w:val="22"/>
        </w:rPr>
      </w:pPr>
      <w:r>
        <w:rPr>
          <w:sz w:val="22"/>
        </w:rPr>
        <w:t>177.</w:t>
      </w:r>
      <w:r>
        <w:rPr>
          <w:sz w:val="22"/>
        </w:rPr>
        <w:tab/>
        <w:t>В соответствии с Законом о социальном обеспечении 1991 года был учрежден корпоративный орган под названием Целевой фонд социального обеспечения и национального страхования (ЦФСОНС). В числе других функций данный Фонд занимается организацией социальной защиты трудящихся от различных ситуаций, таких как старость и инвалидность.</w:t>
      </w:r>
    </w:p>
    <w:p w:rsidR="00000000" w:rsidRDefault="00000000">
      <w:pPr>
        <w:tabs>
          <w:tab w:val="left" w:pos="680"/>
          <w:tab w:val="left" w:pos="1021"/>
        </w:tabs>
        <w:spacing w:before="240"/>
        <w:jc w:val="both"/>
        <w:rPr>
          <w:sz w:val="22"/>
        </w:rPr>
      </w:pPr>
      <w:r>
        <w:rPr>
          <w:sz w:val="22"/>
        </w:rPr>
        <w:t>178.</w:t>
      </w:r>
      <w:r>
        <w:rPr>
          <w:sz w:val="22"/>
        </w:rPr>
        <w:tab/>
        <w:t>Данный закон выглядит довольно проблематичным, поскольку на момент заполнения форм для получения пособий, который обычно совпадает с началом трудовой деятельности, практически ни одно лицо не состоит в браке и не имеет детей. Поэтому потенциальные получатели нередко назначают бенефициарами своих родственников. Однако к моменту смерти у соответствующего лица обычно имеются супруга (или супруги) и дети. Многие вообще не вносят каких-либо изменений в заполненные когда-то формы, и это создает проблемы для ближайших родственников (то есть для супруги и детей) в случае смерти этого лица, не оставившего завещания. Если необходимые взносы внесены участником данной системы до его смерти, выплаты производятся назначенным им лицам, и эти лица не обязаны делиться пособиями с супругой и детьми умершего.</w:t>
      </w:r>
    </w:p>
    <w:p w:rsidR="00000000" w:rsidRDefault="00000000">
      <w:pPr>
        <w:tabs>
          <w:tab w:val="left" w:pos="680"/>
          <w:tab w:val="left" w:pos="1021"/>
        </w:tabs>
        <w:spacing w:before="240"/>
        <w:jc w:val="both"/>
        <w:rPr>
          <w:b/>
          <w:sz w:val="22"/>
        </w:rPr>
      </w:pPr>
      <w:r>
        <w:rPr>
          <w:b/>
          <w:sz w:val="22"/>
        </w:rPr>
        <w:t>Сфера действия Закона о социальном обеспечении</w:t>
      </w:r>
    </w:p>
    <w:p w:rsidR="00000000" w:rsidRDefault="00000000">
      <w:pPr>
        <w:tabs>
          <w:tab w:val="left" w:pos="680"/>
          <w:tab w:val="left" w:pos="1021"/>
        </w:tabs>
        <w:spacing w:before="240"/>
        <w:jc w:val="both"/>
        <w:rPr>
          <w:sz w:val="22"/>
        </w:rPr>
      </w:pPr>
      <w:r>
        <w:rPr>
          <w:sz w:val="22"/>
        </w:rPr>
        <w:t>179.</w:t>
      </w:r>
      <w:r>
        <w:rPr>
          <w:sz w:val="22"/>
        </w:rPr>
        <w:tab/>
        <w:t>Закон о социальном обеспечении 1991 года (Закон ВСНО № 247) заменил Указ о социальном обеспечении 1972 года (NRCD № 127). В соответствии с пунктом 1 раздела 20 данный Закон распространяется на всех самозанятых, пожелавших принять участие в данной программе. Кроме того, в пункте 2 раздела 20 говорится, что, "если участник программы прекращает свою трудовую деятельность, он может продолжать выплачивать ежемесячный взнос по ставке для самозанятых".</w:t>
      </w:r>
    </w:p>
    <w:p w:rsidR="00000000" w:rsidRDefault="00000000">
      <w:pPr>
        <w:tabs>
          <w:tab w:val="left" w:pos="680"/>
          <w:tab w:val="left" w:pos="1021"/>
        </w:tabs>
        <w:spacing w:before="240"/>
        <w:jc w:val="both"/>
        <w:rPr>
          <w:sz w:val="22"/>
        </w:rPr>
      </w:pPr>
      <w:r>
        <w:rPr>
          <w:sz w:val="22"/>
        </w:rPr>
        <w:tab/>
      </w:r>
      <w:r>
        <w:rPr>
          <w:sz w:val="22"/>
          <w:lang w:val="en-US"/>
        </w:rPr>
        <w:t>a</w:t>
      </w:r>
      <w:r>
        <w:rPr>
          <w:sz w:val="22"/>
        </w:rPr>
        <w:t>)</w:t>
      </w:r>
      <w:r>
        <w:rPr>
          <w:sz w:val="22"/>
        </w:rPr>
        <w:tab/>
        <w:t>Как представляется, такое гибкое применение нового закона отвечает интересам женщин, большинство из которых являются самозанятыми. Многие женщины, имеющие оплачиваемую работу, сталкиваются с необходимостью прерывания своей профессиональной деятельности для выполнения семейных обязанностей, которые считаются преимущественно женскими, в частности связанных с воспитанием детей. В этом случае женщины, которые в состоянии продолжать платить взносы в систему социального обеспечения, сохраняют возможность получения социальных пособий в будущем.</w:t>
      </w:r>
    </w:p>
    <w:p w:rsidR="00000000" w:rsidRDefault="00000000">
      <w:pPr>
        <w:tabs>
          <w:tab w:val="left" w:pos="680"/>
          <w:tab w:val="left" w:pos="1021"/>
        </w:tabs>
        <w:spacing w:before="240"/>
        <w:jc w:val="both"/>
        <w:rPr>
          <w:sz w:val="22"/>
        </w:rPr>
      </w:pPr>
      <w:r>
        <w:rPr>
          <w:sz w:val="22"/>
        </w:rPr>
        <w:tab/>
      </w:r>
      <w:r>
        <w:rPr>
          <w:sz w:val="22"/>
          <w:lang w:val="en-US"/>
        </w:rPr>
        <w:t>b</w:t>
      </w:r>
      <w:r>
        <w:rPr>
          <w:sz w:val="22"/>
        </w:rPr>
        <w:t>)</w:t>
      </w:r>
      <w:r>
        <w:rPr>
          <w:sz w:val="22"/>
        </w:rPr>
        <w:tab/>
        <w:t>Несмотря на организованную силами ЦФСОНС кампанию по охвату самозанятых, включая фермеров и членов их семей, эти мероприятия практически не распространяются на женщин, проживающих в сельских районах. По всей вероятности, это объясняется тем, что уровень доходов многих из этих женщин является недостаточным для того, чтобы они могли откладывать часть средств на будущее.</w:t>
      </w:r>
    </w:p>
    <w:p w:rsidR="00000000" w:rsidRDefault="00000000">
      <w:pPr>
        <w:tabs>
          <w:tab w:val="left" w:pos="680"/>
          <w:tab w:val="left" w:pos="1021"/>
        </w:tabs>
        <w:spacing w:before="240"/>
        <w:jc w:val="both"/>
        <w:rPr>
          <w:sz w:val="22"/>
        </w:rPr>
      </w:pPr>
      <w:r>
        <w:rPr>
          <w:sz w:val="22"/>
          <w:lang w:val="en-US"/>
        </w:rPr>
        <w:tab/>
      </w:r>
      <w:r>
        <w:rPr>
          <w:sz w:val="22"/>
        </w:rPr>
        <w:t>с)</w:t>
      </w:r>
      <w:r>
        <w:rPr>
          <w:sz w:val="22"/>
        </w:rPr>
        <w:tab/>
        <w:t>В целом, несмотря на то что существующая система социального обеспечения (согласно Закону ВСНО № 247) выгодно отличается от предыдущей, ее еще нельзя считать в достаточной степени эффективной системой социальной защиты, особенно в условиях структурной перестройки, которая имеет негативные последствия для наиболее уязвимых слоев населения, включая женщин и детей.</w:t>
      </w:r>
    </w:p>
    <w:p w:rsidR="00000000" w:rsidRDefault="00000000">
      <w:pPr>
        <w:tabs>
          <w:tab w:val="left" w:pos="680"/>
          <w:tab w:val="left" w:pos="1021"/>
        </w:tabs>
        <w:spacing w:before="240"/>
        <w:jc w:val="both"/>
        <w:rPr>
          <w:b/>
          <w:sz w:val="22"/>
        </w:rPr>
      </w:pPr>
      <w:r>
        <w:rPr>
          <w:b/>
          <w:sz w:val="22"/>
        </w:rPr>
        <w:t>Спортивные и культурно-развлекательные мероприятия</w:t>
      </w:r>
    </w:p>
    <w:p w:rsidR="00000000" w:rsidRDefault="00000000">
      <w:pPr>
        <w:tabs>
          <w:tab w:val="left" w:pos="680"/>
          <w:tab w:val="left" w:pos="1021"/>
        </w:tabs>
        <w:spacing w:before="240"/>
        <w:jc w:val="both"/>
        <w:rPr>
          <w:sz w:val="22"/>
        </w:rPr>
      </w:pPr>
      <w:r>
        <w:rPr>
          <w:sz w:val="22"/>
        </w:rPr>
        <w:t>180.</w:t>
      </w:r>
      <w:r>
        <w:rPr>
          <w:sz w:val="22"/>
        </w:rPr>
        <w:tab/>
        <w:t>Еще одной проблемной областью в рамках статьи 13 Конвенции является обеспечение равноправного участия женщин и мужчин в спортивных, развлекательных и других культурных мероприятиях.</w:t>
      </w:r>
    </w:p>
    <w:p w:rsidR="00000000" w:rsidRDefault="00000000">
      <w:pPr>
        <w:tabs>
          <w:tab w:val="left" w:pos="680"/>
          <w:tab w:val="left" w:pos="1021"/>
        </w:tabs>
        <w:spacing w:before="240"/>
        <w:jc w:val="both"/>
        <w:rPr>
          <w:sz w:val="22"/>
        </w:rPr>
      </w:pPr>
      <w:r>
        <w:rPr>
          <w:sz w:val="22"/>
          <w:lang w:val="en-US"/>
        </w:rPr>
        <w:tab/>
        <w:t>a</w:t>
      </w:r>
      <w:r>
        <w:rPr>
          <w:sz w:val="22"/>
        </w:rPr>
        <w:t>)</w:t>
      </w:r>
      <w:r>
        <w:rPr>
          <w:sz w:val="22"/>
        </w:rPr>
        <w:tab/>
        <w:t>Что касается женского футбола, то женская национальная футбольная сборная "Черные королевы" огромными усилиями добилась известности как на национальном, так и на международном уровнях. Однако, несмотря на то что с годами увеличилась поддержка сборной со стороны государственных и частных источников, финансирование и другие виды помощи, оказываемой этой группе талантливых спортсменок, по-прежнему весьма ограниченны.</w:t>
      </w:r>
    </w:p>
    <w:p w:rsidR="00000000" w:rsidRDefault="00000000">
      <w:pPr>
        <w:tabs>
          <w:tab w:val="left" w:pos="680"/>
          <w:tab w:val="left" w:pos="1021"/>
        </w:tabs>
        <w:spacing w:before="240"/>
        <w:jc w:val="both"/>
        <w:rPr>
          <w:sz w:val="22"/>
        </w:rPr>
      </w:pPr>
      <w:r>
        <w:rPr>
          <w:sz w:val="22"/>
        </w:rPr>
        <w:tab/>
      </w:r>
      <w:r>
        <w:rPr>
          <w:sz w:val="22"/>
          <w:lang w:val="en-US"/>
        </w:rPr>
        <w:t>b</w:t>
      </w:r>
      <w:r>
        <w:rPr>
          <w:sz w:val="22"/>
        </w:rPr>
        <w:t>)</w:t>
      </w:r>
      <w:r>
        <w:rPr>
          <w:sz w:val="22"/>
        </w:rPr>
        <w:tab/>
        <w:t>Другим знаменательным событием стало появление команды молодых женщин-боксеров, которая в настоящее время готовится для будущих национальных, региональных и международных соревнований. Как и в случае футбольной команды, нехватка финансирования и других видов поддержки сдерживает дальнейший прогресс этих женщин.</w:t>
      </w:r>
    </w:p>
    <w:p w:rsidR="00000000" w:rsidRDefault="00000000">
      <w:pPr>
        <w:tabs>
          <w:tab w:val="left" w:pos="680"/>
          <w:tab w:val="left" w:pos="1021"/>
        </w:tabs>
        <w:spacing w:before="240"/>
        <w:jc w:val="both"/>
        <w:rPr>
          <w:sz w:val="22"/>
        </w:rPr>
      </w:pPr>
      <w:r>
        <w:rPr>
          <w:sz w:val="22"/>
          <w:lang w:val="en-US"/>
        </w:rPr>
        <w:tab/>
      </w:r>
      <w:r>
        <w:rPr>
          <w:sz w:val="22"/>
        </w:rPr>
        <w:t>с)</w:t>
      </w:r>
      <w:r>
        <w:rPr>
          <w:sz w:val="22"/>
        </w:rPr>
        <w:tab/>
        <w:t>Большинство женщин, особенно трудящихся в неорганизованном секторе, не имеют возможностей для отпуска или досуга. Многие из них трудятся с понедельника по воскресенье без каких-либо перерывов, за исключением коротких периодов во время традиционных церемоний. Они отдыхают от работы только в процессе участия в общественных мероприятиях, таких как выбор имени для ребенка или церемонии крещения, похорон или дней рождения, традиционные фестивали или другие национальные праздничные мероприятия.</w:t>
      </w:r>
    </w:p>
    <w:p w:rsidR="00000000" w:rsidRDefault="00000000">
      <w:pPr>
        <w:tabs>
          <w:tab w:val="left" w:pos="680"/>
          <w:tab w:val="left" w:pos="1021"/>
        </w:tabs>
        <w:spacing w:before="240"/>
        <w:jc w:val="both"/>
        <w:rPr>
          <w:sz w:val="22"/>
        </w:rPr>
      </w:pPr>
      <w:r>
        <w:rPr>
          <w:sz w:val="22"/>
          <w:lang w:val="en-US"/>
        </w:rPr>
        <w:tab/>
        <w:t>d</w:t>
      </w:r>
      <w:r>
        <w:rPr>
          <w:sz w:val="22"/>
        </w:rPr>
        <w:t>)</w:t>
      </w:r>
      <w:r>
        <w:rPr>
          <w:sz w:val="22"/>
        </w:rPr>
        <w:tab/>
        <w:t>Участию женщин в досуговых мероприятиях препятствует отношение к этому в обществе и завышение их потенциала, а также отсутствие надлежащей инфраструктуры. Более широкое освещение данной проблемы в средствах массовой информации и корпоративное финансирование участия женщин в спортивных мероприятиях и занятиях физической культурой помогает женщинам постепенно продвигаться в те сферы, в которых пока доминируют мужчины.</w:t>
      </w:r>
    </w:p>
    <w:p w:rsidR="00000000" w:rsidRDefault="00000000">
      <w:pPr>
        <w:tabs>
          <w:tab w:val="left" w:pos="680"/>
          <w:tab w:val="left" w:pos="1021"/>
        </w:tabs>
        <w:spacing w:before="240"/>
        <w:jc w:val="both"/>
        <w:rPr>
          <w:b/>
          <w:sz w:val="22"/>
        </w:rPr>
      </w:pPr>
      <w:r>
        <w:rPr>
          <w:b/>
          <w:sz w:val="22"/>
        </w:rPr>
        <w:t>14.</w:t>
      </w:r>
      <w:r>
        <w:rPr>
          <w:b/>
          <w:sz w:val="22"/>
        </w:rPr>
        <w:tab/>
        <w:t>Статья 14: Меры с целью учета особых проблем, с которыми сталкиваются женщины, проживающие в сельских районах, и значительной роли, которую они играют в обеспечении экономического благосостояния своих семей, а также ликвидации дискриминации в отношении женщин в сельских районах, с тем чтобы обеспечить на основе равенства мужчин и женщин участие последних в развитии сельских районов и в получении выгод от такого развития</w:t>
      </w:r>
    </w:p>
    <w:p w:rsidR="00000000" w:rsidRDefault="00000000">
      <w:pPr>
        <w:tabs>
          <w:tab w:val="left" w:pos="680"/>
          <w:tab w:val="left" w:pos="1021"/>
        </w:tabs>
        <w:spacing w:before="240"/>
        <w:jc w:val="both"/>
        <w:rPr>
          <w:sz w:val="22"/>
        </w:rPr>
      </w:pPr>
      <w:r>
        <w:rPr>
          <w:sz w:val="22"/>
        </w:rPr>
        <w:t>181.</w:t>
      </w:r>
      <w:r>
        <w:rPr>
          <w:sz w:val="22"/>
        </w:rPr>
        <w:tab/>
        <w:t>Данный раздел доклада посвящен успехам Ганы в решении проблем, с которыми сталкиваются женщины, проживающие в сельских районах, и мерам, принятым для обеспечения их экономического благосостояния, а также ликвидации дискриминации в отношении этих женщин. Имеющаяся информация и статистические данные в основном относятся к периоду до 2000 года. Это связано с тем, что в настоящее время в стране осуществляется целый ряд долгосрочных проектов. Тем не менее данные, которые приводятся в настоящем документе, так или иначе отражают нынешнюю ситуацию. Несмотря на достигнутые успехи сделать предстоит еще многое.</w:t>
      </w:r>
    </w:p>
    <w:p w:rsidR="00000000" w:rsidRDefault="00000000">
      <w:pPr>
        <w:tabs>
          <w:tab w:val="left" w:pos="680"/>
          <w:tab w:val="left" w:pos="1021"/>
        </w:tabs>
        <w:spacing w:before="240"/>
        <w:jc w:val="both"/>
        <w:rPr>
          <w:sz w:val="22"/>
        </w:rPr>
      </w:pPr>
      <w:r>
        <w:rPr>
          <w:sz w:val="22"/>
          <w:lang w:val="en-US"/>
        </w:rPr>
        <w:tab/>
        <w:t>a</w:t>
      </w:r>
      <w:r>
        <w:rPr>
          <w:sz w:val="22"/>
        </w:rPr>
        <w:t>)</w:t>
      </w:r>
      <w:r>
        <w:rPr>
          <w:sz w:val="22"/>
        </w:rPr>
        <w:tab/>
        <w:t xml:space="preserve">Согласно результатам Обследования в области народонаселения и здравоохранения в Гане (1993 года) общая численность населения страны составляет </w:t>
      </w:r>
      <w:r>
        <w:rPr>
          <w:sz w:val="22"/>
        </w:rPr>
        <w:br/>
        <w:t>16,9 млн. человек. В 2000 году эта цифра выросла до 18,4 млн. человек. В общей сложности 66 процентов населения проживают в сельских районах и 34 процента – в городах. Приведенные статистические данные свидетельствуют о том, что большое число граждан Ганы проживают в сельских районах и что по этой причине значительное большинство женщин в Гане являются сельскими жителями. Необходимо обеспечить более полное удовлетворение потребностей данной категории граждан.</w:t>
      </w:r>
    </w:p>
    <w:p w:rsidR="00000000" w:rsidRDefault="00000000">
      <w:pPr>
        <w:tabs>
          <w:tab w:val="left" w:pos="680"/>
          <w:tab w:val="left" w:pos="1021"/>
        </w:tabs>
        <w:spacing w:before="240"/>
        <w:jc w:val="both"/>
        <w:rPr>
          <w:sz w:val="22"/>
        </w:rPr>
      </w:pPr>
      <w:r>
        <w:rPr>
          <w:sz w:val="22"/>
          <w:lang w:val="en-US"/>
        </w:rPr>
        <w:tab/>
        <w:t>b</w:t>
      </w:r>
      <w:r>
        <w:rPr>
          <w:sz w:val="22"/>
        </w:rPr>
        <w:t>)</w:t>
      </w:r>
      <w:r>
        <w:rPr>
          <w:sz w:val="22"/>
        </w:rPr>
        <w:tab/>
        <w:t>В данный раздел доклада включено большое количество иллюстративных статистических данных, касающихся показателей фертильности, браков, использования противозачаточных средств, образования и доступа к чистой питьевой воде в сельских районах. Кроме того, в докладе дается оценка мер по улучшению охраны здоровья матери и ребенка, а также насущных проблем и потребностей сельских женщин, выявленных в процессе подготовки настоящего доклада.</w:t>
      </w:r>
    </w:p>
    <w:p w:rsidR="00000000" w:rsidRDefault="00000000">
      <w:pPr>
        <w:tabs>
          <w:tab w:val="left" w:pos="680"/>
          <w:tab w:val="left" w:pos="1021"/>
        </w:tabs>
        <w:spacing w:before="240"/>
        <w:jc w:val="both"/>
        <w:rPr>
          <w:sz w:val="22"/>
        </w:rPr>
      </w:pPr>
      <w:r>
        <w:rPr>
          <w:sz w:val="22"/>
          <w:lang w:val="en-US"/>
        </w:rPr>
        <w:tab/>
        <w:t>c</w:t>
      </w:r>
      <w:r>
        <w:rPr>
          <w:sz w:val="22"/>
        </w:rPr>
        <w:t>)</w:t>
      </w:r>
      <w:r>
        <w:rPr>
          <w:sz w:val="22"/>
        </w:rPr>
        <w:tab/>
        <w:t>Далее в докладе анализируется положение сельских женщин в Гане с точки зрения их участия в работе органов власти и процессе принятия решений и рассказывается о проявлениях дискриминации в плане доступа к земле и участия в экономической жизни и производственном процессе.</w:t>
      </w:r>
    </w:p>
    <w:p w:rsidR="00000000" w:rsidRDefault="00000000">
      <w:pPr>
        <w:tabs>
          <w:tab w:val="left" w:pos="680"/>
          <w:tab w:val="left" w:pos="1021"/>
        </w:tabs>
        <w:spacing w:before="240"/>
        <w:jc w:val="both"/>
        <w:rPr>
          <w:sz w:val="22"/>
        </w:rPr>
      </w:pPr>
      <w:r>
        <w:rPr>
          <w:sz w:val="22"/>
          <w:lang w:val="en-US"/>
        </w:rPr>
        <w:tab/>
        <w:t>d</w:t>
      </w:r>
      <w:r>
        <w:rPr>
          <w:sz w:val="22"/>
        </w:rPr>
        <w:t>)</w:t>
      </w:r>
      <w:r>
        <w:rPr>
          <w:sz w:val="22"/>
        </w:rPr>
        <w:tab/>
        <w:t>Вместе с тем доклад заканчивается на оптимистической ноте. Некоторые положительные сдвиги наметились в плане обеспечения доступа к кредитам женщин Ганы, проживающих в сельских районах. Женщины получили возможность самостоятельно брать кредиты, и этот сдвиг можно считать весьма обнадеживающим. Разумеется, сделать нужно еще больше, хотя достигнутый прогресс также является значительным и заслуживает упоминания.</w:t>
      </w:r>
    </w:p>
    <w:p w:rsidR="00000000" w:rsidRDefault="00000000">
      <w:pPr>
        <w:tabs>
          <w:tab w:val="left" w:pos="680"/>
          <w:tab w:val="left" w:pos="1021"/>
        </w:tabs>
        <w:spacing w:before="240"/>
        <w:jc w:val="both"/>
        <w:rPr>
          <w:b/>
          <w:sz w:val="22"/>
        </w:rPr>
      </w:pPr>
      <w:r>
        <w:rPr>
          <w:b/>
          <w:sz w:val="22"/>
        </w:rPr>
        <w:t>Статистические данные, касающиеся сельских женщин</w:t>
      </w:r>
    </w:p>
    <w:p w:rsidR="00000000" w:rsidRDefault="00000000">
      <w:pPr>
        <w:tabs>
          <w:tab w:val="left" w:pos="680"/>
          <w:tab w:val="left" w:pos="1021"/>
        </w:tabs>
        <w:spacing w:before="240"/>
        <w:jc w:val="both"/>
        <w:rPr>
          <w:b/>
          <w:sz w:val="22"/>
        </w:rPr>
      </w:pPr>
      <w:r>
        <w:rPr>
          <w:b/>
          <w:sz w:val="22"/>
        </w:rPr>
        <w:t>Показатель фертильности</w:t>
      </w:r>
    </w:p>
    <w:p w:rsidR="00000000" w:rsidRDefault="00000000">
      <w:pPr>
        <w:tabs>
          <w:tab w:val="left" w:pos="680"/>
          <w:tab w:val="left" w:pos="1021"/>
        </w:tabs>
        <w:spacing w:before="240"/>
        <w:jc w:val="both"/>
        <w:rPr>
          <w:sz w:val="22"/>
        </w:rPr>
      </w:pPr>
      <w:r>
        <w:rPr>
          <w:sz w:val="22"/>
        </w:rPr>
        <w:t>182.</w:t>
      </w:r>
      <w:r>
        <w:rPr>
          <w:sz w:val="22"/>
        </w:rPr>
        <w:tab/>
        <w:t>Показатель фертильности снизился с 5,5 в 1993 году до 4,6 в 1998 году и 4,4, как указано в предварительном докладе о результатах Обследования в области народонаселения и здравоохранения в Гане 2003 года (ОНЗГ). Наивысший показатель (7,4 на одну женщину) отмечается в Северной области, а наименьший – в Аккре (3,6 на одну женщину).</w:t>
      </w:r>
    </w:p>
    <w:p w:rsidR="00000000" w:rsidRDefault="00000000">
      <w:pPr>
        <w:tabs>
          <w:tab w:val="left" w:pos="680"/>
          <w:tab w:val="left" w:pos="1021"/>
        </w:tabs>
        <w:spacing w:before="240"/>
        <w:jc w:val="both"/>
        <w:rPr>
          <w:sz w:val="22"/>
        </w:rPr>
      </w:pPr>
      <w:r>
        <w:rPr>
          <w:b/>
          <w:sz w:val="22"/>
        </w:rPr>
        <w:t>Брак</w:t>
      </w:r>
    </w:p>
    <w:p w:rsidR="00000000" w:rsidRDefault="00000000">
      <w:pPr>
        <w:tabs>
          <w:tab w:val="left" w:pos="680"/>
          <w:tab w:val="left" w:pos="1021"/>
        </w:tabs>
        <w:spacing w:before="240"/>
        <w:jc w:val="both"/>
        <w:rPr>
          <w:sz w:val="22"/>
        </w:rPr>
      </w:pPr>
      <w:r>
        <w:rPr>
          <w:sz w:val="22"/>
        </w:rPr>
        <w:t>183.</w:t>
      </w:r>
      <w:r>
        <w:rPr>
          <w:sz w:val="22"/>
        </w:rPr>
        <w:tab/>
        <w:t>Доля замужних женщин в возрасте от 19 до 29 лет составляет 31 процент в сельских районах и 22 процента в городских районах; доля девушек подросткового возраста, имеющих ребенка, составляет 26 процентов в сельских районах и 16 процентов в городских районах. Доля замужних женщин, пользующихся тем или иным методом контрацепции, составляет 31 процент в городских районах и лишь 15 процентов в сельских районах.</w:t>
      </w:r>
    </w:p>
    <w:p w:rsidR="00000000" w:rsidRDefault="00000000">
      <w:pPr>
        <w:tabs>
          <w:tab w:val="left" w:pos="680"/>
          <w:tab w:val="left" w:pos="1021"/>
        </w:tabs>
        <w:spacing w:before="240"/>
        <w:jc w:val="both"/>
        <w:rPr>
          <w:sz w:val="22"/>
        </w:rPr>
      </w:pPr>
      <w:r>
        <w:rPr>
          <w:b/>
          <w:sz w:val="22"/>
        </w:rPr>
        <w:t>Использование контрацептивных средств</w:t>
      </w:r>
    </w:p>
    <w:p w:rsidR="00000000" w:rsidRDefault="00000000">
      <w:pPr>
        <w:tabs>
          <w:tab w:val="left" w:pos="680"/>
          <w:tab w:val="left" w:pos="1021"/>
        </w:tabs>
        <w:spacing w:before="240"/>
        <w:jc w:val="both"/>
        <w:rPr>
          <w:sz w:val="22"/>
        </w:rPr>
      </w:pPr>
      <w:r>
        <w:rPr>
          <w:sz w:val="22"/>
        </w:rPr>
        <w:t>184.</w:t>
      </w:r>
      <w:r>
        <w:rPr>
          <w:sz w:val="22"/>
        </w:rPr>
        <w:tab/>
        <w:t>Популяризация методов планирования семьи с помощью радио и телевидения гораздо эффективнее среди городского населения (по сравнению с сельским населением) и среди лиц с более высоким уровнем образования.</w:t>
      </w:r>
    </w:p>
    <w:p w:rsidR="00000000" w:rsidRDefault="00000000">
      <w:pPr>
        <w:tabs>
          <w:tab w:val="left" w:pos="680"/>
          <w:tab w:val="left" w:pos="1021"/>
        </w:tabs>
        <w:spacing w:before="240"/>
        <w:jc w:val="both"/>
        <w:rPr>
          <w:sz w:val="22"/>
        </w:rPr>
      </w:pPr>
      <w:r>
        <w:rPr>
          <w:b/>
          <w:sz w:val="22"/>
        </w:rPr>
        <w:t>Образование</w:t>
      </w:r>
    </w:p>
    <w:p w:rsidR="00000000" w:rsidRDefault="00000000">
      <w:pPr>
        <w:tabs>
          <w:tab w:val="left" w:pos="680"/>
          <w:tab w:val="left" w:pos="1021"/>
        </w:tabs>
        <w:spacing w:before="240"/>
        <w:jc w:val="both"/>
        <w:rPr>
          <w:sz w:val="22"/>
        </w:rPr>
      </w:pPr>
      <w:r>
        <w:rPr>
          <w:sz w:val="22"/>
        </w:rPr>
        <w:t>185.</w:t>
      </w:r>
      <w:r>
        <w:rPr>
          <w:sz w:val="22"/>
        </w:rPr>
        <w:tab/>
        <w:t>В целом доступ женщин к образованию расширяется, однако результаты недавних исследований показывают, что лишь 6 процентов женщин в возрасте 15 лет и старше имеют уровень образования выше средней школы (ГССМН, 2003 год). Это оказывает существенное воздействие на размер доходов женщин, особенно в рамках домашних хозяйств, возглавляемых женщинами. В более юном возрасте девочки посещают школу наравне с мальчиками, однако, по данным 1993 года, уже к 15–19 годам в школе остаются 51 процент мальчиков и лишь 29 процентов девочек. В таблице, ниже, показан уровень охвата образованием мальчиков и девочек, начиная с дошкольного уровня и заканчивая старшей ступенью средней школы (в период с 1999 по 2001 год). Все эти годы число девочек было несколько меньше числа мальчиков. При этом обнадеживает тот факт, что на уровне дошкольного воспитания число мальчиков и девочек практически одинаково. Другие данные, относящиеся к сфере образования, приводятся в материалах к статье 10.</w:t>
      </w:r>
    </w:p>
    <w:p w:rsidR="00000000" w:rsidRDefault="00000000">
      <w:pPr>
        <w:tabs>
          <w:tab w:val="left" w:pos="680"/>
          <w:tab w:val="left" w:pos="1021"/>
        </w:tabs>
        <w:spacing w:before="240" w:after="120"/>
        <w:jc w:val="center"/>
        <w:rPr>
          <w:b/>
          <w:sz w:val="22"/>
        </w:rPr>
      </w:pPr>
      <w:r>
        <w:rPr>
          <w:b/>
          <w:sz w:val="22"/>
        </w:rPr>
        <w:t>Таблица 20. Уровень охвата образованием с разбивкой по полу (в процентах)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035"/>
        <w:gridCol w:w="990"/>
        <w:gridCol w:w="990"/>
        <w:gridCol w:w="990"/>
        <w:gridCol w:w="900"/>
        <w:gridCol w:w="990"/>
        <w:gridCol w:w="894"/>
      </w:tblGrid>
      <w:tr w:rsidR="00000000">
        <w:tblPrEx>
          <w:tblCellMar>
            <w:top w:w="0" w:type="dxa"/>
            <w:bottom w:w="0" w:type="dxa"/>
          </w:tblCellMar>
        </w:tblPrEx>
        <w:trPr>
          <w:jc w:val="center"/>
        </w:trPr>
        <w:tc>
          <w:tcPr>
            <w:tcW w:w="3035" w:type="dxa"/>
          </w:tcPr>
          <w:p w:rsidR="00000000" w:rsidRDefault="00000000">
            <w:pPr>
              <w:tabs>
                <w:tab w:val="left" w:pos="680"/>
                <w:tab w:val="left" w:pos="1021"/>
              </w:tabs>
              <w:spacing w:before="20" w:after="20"/>
              <w:jc w:val="center"/>
              <w:rPr>
                <w:b/>
                <w:sz w:val="18"/>
              </w:rPr>
            </w:pPr>
          </w:p>
        </w:tc>
        <w:tc>
          <w:tcPr>
            <w:tcW w:w="1980" w:type="dxa"/>
            <w:gridSpan w:val="2"/>
          </w:tcPr>
          <w:p w:rsidR="00000000" w:rsidRDefault="00000000">
            <w:pPr>
              <w:tabs>
                <w:tab w:val="left" w:pos="680"/>
                <w:tab w:val="left" w:pos="1021"/>
              </w:tabs>
              <w:spacing w:before="20" w:after="20"/>
              <w:jc w:val="center"/>
              <w:rPr>
                <w:b/>
                <w:sz w:val="18"/>
              </w:rPr>
            </w:pPr>
            <w:r>
              <w:rPr>
                <w:b/>
                <w:sz w:val="18"/>
              </w:rPr>
              <w:t>1999 год</w:t>
            </w:r>
          </w:p>
        </w:tc>
        <w:tc>
          <w:tcPr>
            <w:tcW w:w="1890" w:type="dxa"/>
            <w:gridSpan w:val="2"/>
          </w:tcPr>
          <w:p w:rsidR="00000000" w:rsidRDefault="00000000">
            <w:pPr>
              <w:tabs>
                <w:tab w:val="left" w:pos="680"/>
                <w:tab w:val="left" w:pos="1021"/>
              </w:tabs>
              <w:spacing w:before="20" w:after="20"/>
              <w:jc w:val="center"/>
              <w:rPr>
                <w:b/>
                <w:sz w:val="18"/>
              </w:rPr>
            </w:pPr>
            <w:r>
              <w:rPr>
                <w:b/>
                <w:sz w:val="18"/>
              </w:rPr>
              <w:t>2000 год</w:t>
            </w:r>
          </w:p>
        </w:tc>
        <w:tc>
          <w:tcPr>
            <w:tcW w:w="1884" w:type="dxa"/>
            <w:gridSpan w:val="2"/>
          </w:tcPr>
          <w:p w:rsidR="00000000" w:rsidRDefault="00000000">
            <w:pPr>
              <w:tabs>
                <w:tab w:val="left" w:pos="680"/>
                <w:tab w:val="left" w:pos="1021"/>
              </w:tabs>
              <w:spacing w:before="20" w:after="20"/>
              <w:jc w:val="center"/>
              <w:rPr>
                <w:b/>
                <w:sz w:val="18"/>
              </w:rPr>
            </w:pPr>
            <w:r>
              <w:rPr>
                <w:b/>
                <w:sz w:val="18"/>
              </w:rPr>
              <w:t>2001 год</w:t>
            </w:r>
          </w:p>
        </w:tc>
      </w:tr>
      <w:tr w:rsidR="00000000">
        <w:tblPrEx>
          <w:tblCellMar>
            <w:top w:w="0" w:type="dxa"/>
            <w:bottom w:w="0" w:type="dxa"/>
          </w:tblCellMar>
        </w:tblPrEx>
        <w:trPr>
          <w:jc w:val="center"/>
        </w:trPr>
        <w:tc>
          <w:tcPr>
            <w:tcW w:w="3035" w:type="dxa"/>
          </w:tcPr>
          <w:p w:rsidR="00000000" w:rsidRDefault="00000000">
            <w:pPr>
              <w:tabs>
                <w:tab w:val="left" w:pos="680"/>
                <w:tab w:val="left" w:pos="1021"/>
              </w:tabs>
              <w:spacing w:before="20" w:after="20"/>
              <w:jc w:val="center"/>
              <w:rPr>
                <w:b/>
                <w:sz w:val="18"/>
              </w:rPr>
            </w:pPr>
            <w:r>
              <w:rPr>
                <w:b/>
                <w:sz w:val="18"/>
              </w:rPr>
              <w:t>Уровень образования</w:t>
            </w:r>
          </w:p>
        </w:tc>
        <w:tc>
          <w:tcPr>
            <w:tcW w:w="990" w:type="dxa"/>
          </w:tcPr>
          <w:p w:rsidR="00000000" w:rsidRDefault="00000000">
            <w:pPr>
              <w:tabs>
                <w:tab w:val="left" w:pos="680"/>
                <w:tab w:val="left" w:pos="1021"/>
              </w:tabs>
              <w:spacing w:before="20" w:after="20"/>
              <w:jc w:val="center"/>
              <w:rPr>
                <w:b/>
                <w:sz w:val="18"/>
              </w:rPr>
            </w:pPr>
            <w:r>
              <w:rPr>
                <w:b/>
                <w:sz w:val="18"/>
              </w:rPr>
              <w:t>мальчики</w:t>
            </w:r>
          </w:p>
        </w:tc>
        <w:tc>
          <w:tcPr>
            <w:tcW w:w="990" w:type="dxa"/>
          </w:tcPr>
          <w:p w:rsidR="00000000" w:rsidRDefault="00000000">
            <w:pPr>
              <w:tabs>
                <w:tab w:val="left" w:pos="680"/>
                <w:tab w:val="left" w:pos="1021"/>
              </w:tabs>
              <w:spacing w:before="20" w:after="20"/>
              <w:jc w:val="center"/>
              <w:rPr>
                <w:b/>
                <w:sz w:val="18"/>
              </w:rPr>
            </w:pPr>
            <w:r>
              <w:rPr>
                <w:b/>
                <w:sz w:val="18"/>
              </w:rPr>
              <w:t>девочки</w:t>
            </w:r>
          </w:p>
        </w:tc>
        <w:tc>
          <w:tcPr>
            <w:tcW w:w="990" w:type="dxa"/>
          </w:tcPr>
          <w:p w:rsidR="00000000" w:rsidRDefault="00000000">
            <w:pPr>
              <w:tabs>
                <w:tab w:val="left" w:pos="680"/>
                <w:tab w:val="left" w:pos="1021"/>
              </w:tabs>
              <w:spacing w:before="20" w:after="20"/>
              <w:jc w:val="center"/>
              <w:rPr>
                <w:b/>
                <w:sz w:val="18"/>
              </w:rPr>
            </w:pPr>
            <w:r>
              <w:rPr>
                <w:b/>
                <w:sz w:val="18"/>
              </w:rPr>
              <w:t>мальчики</w:t>
            </w:r>
          </w:p>
        </w:tc>
        <w:tc>
          <w:tcPr>
            <w:tcW w:w="900" w:type="dxa"/>
          </w:tcPr>
          <w:p w:rsidR="00000000" w:rsidRDefault="00000000">
            <w:pPr>
              <w:tabs>
                <w:tab w:val="left" w:pos="680"/>
                <w:tab w:val="left" w:pos="1021"/>
              </w:tabs>
              <w:spacing w:before="20" w:after="20"/>
              <w:jc w:val="center"/>
              <w:rPr>
                <w:b/>
                <w:sz w:val="18"/>
              </w:rPr>
            </w:pPr>
            <w:r>
              <w:rPr>
                <w:b/>
                <w:sz w:val="18"/>
              </w:rPr>
              <w:t>девочки</w:t>
            </w:r>
          </w:p>
        </w:tc>
        <w:tc>
          <w:tcPr>
            <w:tcW w:w="990" w:type="dxa"/>
          </w:tcPr>
          <w:p w:rsidR="00000000" w:rsidRDefault="00000000">
            <w:pPr>
              <w:tabs>
                <w:tab w:val="left" w:pos="680"/>
                <w:tab w:val="left" w:pos="1021"/>
              </w:tabs>
              <w:spacing w:before="20" w:after="20"/>
              <w:jc w:val="center"/>
              <w:rPr>
                <w:b/>
                <w:sz w:val="18"/>
              </w:rPr>
            </w:pPr>
            <w:r>
              <w:rPr>
                <w:b/>
                <w:sz w:val="18"/>
              </w:rPr>
              <w:t>мальчики</w:t>
            </w:r>
          </w:p>
        </w:tc>
        <w:tc>
          <w:tcPr>
            <w:tcW w:w="894" w:type="dxa"/>
          </w:tcPr>
          <w:p w:rsidR="00000000" w:rsidRDefault="00000000">
            <w:pPr>
              <w:tabs>
                <w:tab w:val="left" w:pos="680"/>
                <w:tab w:val="left" w:pos="1021"/>
              </w:tabs>
              <w:spacing w:before="20" w:after="20"/>
              <w:jc w:val="center"/>
              <w:rPr>
                <w:b/>
                <w:sz w:val="18"/>
              </w:rPr>
            </w:pPr>
            <w:r>
              <w:rPr>
                <w:b/>
                <w:sz w:val="18"/>
              </w:rPr>
              <w:t>девочки</w:t>
            </w:r>
          </w:p>
        </w:tc>
      </w:tr>
      <w:tr w:rsidR="00000000">
        <w:tblPrEx>
          <w:tblCellMar>
            <w:top w:w="0" w:type="dxa"/>
            <w:bottom w:w="0" w:type="dxa"/>
          </w:tblCellMar>
        </w:tblPrEx>
        <w:trPr>
          <w:jc w:val="center"/>
        </w:trPr>
        <w:tc>
          <w:tcPr>
            <w:tcW w:w="3035" w:type="dxa"/>
          </w:tcPr>
          <w:p w:rsidR="00000000" w:rsidRDefault="00000000">
            <w:pPr>
              <w:tabs>
                <w:tab w:val="left" w:pos="680"/>
                <w:tab w:val="left" w:pos="1021"/>
              </w:tabs>
              <w:spacing w:before="20" w:after="20"/>
              <w:rPr>
                <w:sz w:val="18"/>
              </w:rPr>
            </w:pPr>
            <w:r>
              <w:rPr>
                <w:sz w:val="18"/>
              </w:rPr>
              <w:t>Дошкольное воспитание</w:t>
            </w:r>
          </w:p>
        </w:tc>
        <w:tc>
          <w:tcPr>
            <w:tcW w:w="990" w:type="dxa"/>
          </w:tcPr>
          <w:p w:rsidR="00000000" w:rsidRDefault="00000000">
            <w:pPr>
              <w:tabs>
                <w:tab w:val="left" w:pos="680"/>
                <w:tab w:val="left" w:pos="1021"/>
              </w:tabs>
              <w:spacing w:before="20" w:after="20"/>
              <w:ind w:left="284"/>
              <w:jc w:val="both"/>
              <w:rPr>
                <w:sz w:val="18"/>
              </w:rPr>
            </w:pPr>
            <w:r>
              <w:rPr>
                <w:sz w:val="18"/>
              </w:rPr>
              <w:t>50,4</w:t>
            </w:r>
          </w:p>
        </w:tc>
        <w:tc>
          <w:tcPr>
            <w:tcW w:w="990" w:type="dxa"/>
          </w:tcPr>
          <w:p w:rsidR="00000000" w:rsidRDefault="00000000">
            <w:pPr>
              <w:tabs>
                <w:tab w:val="left" w:pos="680"/>
                <w:tab w:val="left" w:pos="1021"/>
              </w:tabs>
              <w:spacing w:before="20" w:after="20"/>
              <w:ind w:left="284"/>
              <w:jc w:val="both"/>
              <w:rPr>
                <w:sz w:val="18"/>
              </w:rPr>
            </w:pPr>
            <w:r>
              <w:rPr>
                <w:sz w:val="18"/>
              </w:rPr>
              <w:t>49,6</w:t>
            </w:r>
          </w:p>
        </w:tc>
        <w:tc>
          <w:tcPr>
            <w:tcW w:w="990" w:type="dxa"/>
          </w:tcPr>
          <w:p w:rsidR="00000000" w:rsidRDefault="00000000">
            <w:pPr>
              <w:tabs>
                <w:tab w:val="left" w:pos="680"/>
                <w:tab w:val="left" w:pos="1021"/>
              </w:tabs>
              <w:spacing w:before="20" w:after="20"/>
              <w:ind w:left="284"/>
              <w:jc w:val="both"/>
              <w:rPr>
                <w:sz w:val="18"/>
              </w:rPr>
            </w:pPr>
            <w:r>
              <w:rPr>
                <w:sz w:val="18"/>
              </w:rPr>
              <w:t>50,3</w:t>
            </w:r>
          </w:p>
        </w:tc>
        <w:tc>
          <w:tcPr>
            <w:tcW w:w="900" w:type="dxa"/>
          </w:tcPr>
          <w:p w:rsidR="00000000" w:rsidRDefault="00000000">
            <w:pPr>
              <w:tabs>
                <w:tab w:val="left" w:pos="680"/>
                <w:tab w:val="left" w:pos="1021"/>
              </w:tabs>
              <w:spacing w:before="20" w:after="20"/>
              <w:ind w:left="284"/>
              <w:jc w:val="both"/>
              <w:rPr>
                <w:sz w:val="18"/>
              </w:rPr>
            </w:pPr>
            <w:r>
              <w:rPr>
                <w:sz w:val="18"/>
              </w:rPr>
              <w:t>49,7</w:t>
            </w:r>
          </w:p>
        </w:tc>
        <w:tc>
          <w:tcPr>
            <w:tcW w:w="990" w:type="dxa"/>
          </w:tcPr>
          <w:p w:rsidR="00000000" w:rsidRDefault="00000000">
            <w:pPr>
              <w:tabs>
                <w:tab w:val="left" w:pos="680"/>
                <w:tab w:val="left" w:pos="1021"/>
              </w:tabs>
              <w:spacing w:before="20" w:after="20"/>
              <w:ind w:left="284"/>
              <w:jc w:val="both"/>
              <w:rPr>
                <w:sz w:val="18"/>
              </w:rPr>
            </w:pPr>
            <w:r>
              <w:rPr>
                <w:sz w:val="18"/>
              </w:rPr>
              <w:t>50,3</w:t>
            </w:r>
          </w:p>
        </w:tc>
        <w:tc>
          <w:tcPr>
            <w:tcW w:w="894" w:type="dxa"/>
          </w:tcPr>
          <w:p w:rsidR="00000000" w:rsidRDefault="00000000">
            <w:pPr>
              <w:tabs>
                <w:tab w:val="left" w:pos="680"/>
                <w:tab w:val="left" w:pos="1021"/>
              </w:tabs>
              <w:spacing w:before="20" w:after="20"/>
              <w:ind w:left="284"/>
              <w:jc w:val="both"/>
              <w:rPr>
                <w:sz w:val="18"/>
              </w:rPr>
            </w:pPr>
            <w:r>
              <w:rPr>
                <w:sz w:val="18"/>
              </w:rPr>
              <w:t>49,7</w:t>
            </w:r>
          </w:p>
        </w:tc>
      </w:tr>
      <w:tr w:rsidR="00000000">
        <w:tblPrEx>
          <w:tblCellMar>
            <w:top w:w="0" w:type="dxa"/>
            <w:bottom w:w="0" w:type="dxa"/>
          </w:tblCellMar>
        </w:tblPrEx>
        <w:trPr>
          <w:jc w:val="center"/>
        </w:trPr>
        <w:tc>
          <w:tcPr>
            <w:tcW w:w="3035" w:type="dxa"/>
          </w:tcPr>
          <w:p w:rsidR="00000000" w:rsidRDefault="00000000">
            <w:pPr>
              <w:tabs>
                <w:tab w:val="left" w:pos="680"/>
                <w:tab w:val="left" w:pos="1021"/>
              </w:tabs>
              <w:spacing w:before="20" w:after="20"/>
              <w:rPr>
                <w:sz w:val="18"/>
              </w:rPr>
            </w:pPr>
            <w:r>
              <w:rPr>
                <w:sz w:val="18"/>
              </w:rPr>
              <w:t>Базовое/начальное образование</w:t>
            </w:r>
          </w:p>
        </w:tc>
        <w:tc>
          <w:tcPr>
            <w:tcW w:w="990" w:type="dxa"/>
          </w:tcPr>
          <w:p w:rsidR="00000000" w:rsidRDefault="00000000">
            <w:pPr>
              <w:tabs>
                <w:tab w:val="left" w:pos="680"/>
                <w:tab w:val="left" w:pos="1021"/>
              </w:tabs>
              <w:spacing w:before="20" w:after="20"/>
              <w:ind w:left="284"/>
              <w:jc w:val="both"/>
              <w:rPr>
                <w:sz w:val="18"/>
              </w:rPr>
            </w:pPr>
            <w:r>
              <w:rPr>
                <w:sz w:val="18"/>
              </w:rPr>
              <w:t>53,7</w:t>
            </w:r>
          </w:p>
        </w:tc>
        <w:tc>
          <w:tcPr>
            <w:tcW w:w="990" w:type="dxa"/>
          </w:tcPr>
          <w:p w:rsidR="00000000" w:rsidRDefault="00000000">
            <w:pPr>
              <w:tabs>
                <w:tab w:val="left" w:pos="680"/>
                <w:tab w:val="left" w:pos="1021"/>
              </w:tabs>
              <w:spacing w:before="20" w:after="20"/>
              <w:ind w:left="284"/>
              <w:jc w:val="both"/>
              <w:rPr>
                <w:sz w:val="18"/>
              </w:rPr>
            </w:pPr>
            <w:r>
              <w:rPr>
                <w:sz w:val="18"/>
              </w:rPr>
              <w:t>46,3</w:t>
            </w:r>
          </w:p>
        </w:tc>
        <w:tc>
          <w:tcPr>
            <w:tcW w:w="990" w:type="dxa"/>
          </w:tcPr>
          <w:p w:rsidR="00000000" w:rsidRDefault="00000000">
            <w:pPr>
              <w:tabs>
                <w:tab w:val="left" w:pos="680"/>
                <w:tab w:val="left" w:pos="1021"/>
              </w:tabs>
              <w:spacing w:before="20" w:after="20"/>
              <w:ind w:left="284"/>
              <w:jc w:val="both"/>
              <w:rPr>
                <w:sz w:val="18"/>
              </w:rPr>
            </w:pPr>
            <w:r>
              <w:rPr>
                <w:sz w:val="18"/>
              </w:rPr>
              <w:t>53</w:t>
            </w:r>
          </w:p>
        </w:tc>
        <w:tc>
          <w:tcPr>
            <w:tcW w:w="900" w:type="dxa"/>
          </w:tcPr>
          <w:p w:rsidR="00000000" w:rsidRDefault="00000000">
            <w:pPr>
              <w:tabs>
                <w:tab w:val="left" w:pos="680"/>
                <w:tab w:val="left" w:pos="1021"/>
              </w:tabs>
              <w:spacing w:before="20" w:after="20"/>
              <w:ind w:left="284"/>
              <w:jc w:val="both"/>
              <w:rPr>
                <w:sz w:val="18"/>
              </w:rPr>
            </w:pPr>
            <w:r>
              <w:rPr>
                <w:sz w:val="18"/>
              </w:rPr>
              <w:t>47</w:t>
            </w:r>
          </w:p>
        </w:tc>
        <w:tc>
          <w:tcPr>
            <w:tcW w:w="990" w:type="dxa"/>
          </w:tcPr>
          <w:p w:rsidR="00000000" w:rsidRDefault="00000000">
            <w:pPr>
              <w:tabs>
                <w:tab w:val="left" w:pos="680"/>
                <w:tab w:val="left" w:pos="1021"/>
              </w:tabs>
              <w:spacing w:before="20" w:after="20"/>
              <w:ind w:left="284"/>
              <w:jc w:val="both"/>
              <w:rPr>
                <w:sz w:val="18"/>
              </w:rPr>
            </w:pPr>
            <w:r>
              <w:rPr>
                <w:sz w:val="18"/>
              </w:rPr>
              <w:t>52</w:t>
            </w:r>
          </w:p>
        </w:tc>
        <w:tc>
          <w:tcPr>
            <w:tcW w:w="894" w:type="dxa"/>
          </w:tcPr>
          <w:p w:rsidR="00000000" w:rsidRDefault="00000000">
            <w:pPr>
              <w:tabs>
                <w:tab w:val="left" w:pos="680"/>
                <w:tab w:val="left" w:pos="1021"/>
              </w:tabs>
              <w:spacing w:before="20" w:after="20"/>
              <w:ind w:left="284"/>
              <w:jc w:val="both"/>
              <w:rPr>
                <w:sz w:val="18"/>
              </w:rPr>
            </w:pPr>
            <w:r>
              <w:rPr>
                <w:sz w:val="18"/>
              </w:rPr>
              <w:t>47</w:t>
            </w:r>
          </w:p>
        </w:tc>
      </w:tr>
      <w:tr w:rsidR="00000000">
        <w:tblPrEx>
          <w:tblCellMar>
            <w:top w:w="0" w:type="dxa"/>
            <w:bottom w:w="0" w:type="dxa"/>
          </w:tblCellMar>
        </w:tblPrEx>
        <w:trPr>
          <w:jc w:val="center"/>
        </w:trPr>
        <w:tc>
          <w:tcPr>
            <w:tcW w:w="3035" w:type="dxa"/>
          </w:tcPr>
          <w:p w:rsidR="00000000" w:rsidRDefault="00000000">
            <w:pPr>
              <w:tabs>
                <w:tab w:val="left" w:pos="680"/>
                <w:tab w:val="left" w:pos="1021"/>
              </w:tabs>
              <w:spacing w:before="20" w:after="20"/>
              <w:rPr>
                <w:sz w:val="18"/>
              </w:rPr>
            </w:pPr>
            <w:r>
              <w:rPr>
                <w:sz w:val="18"/>
              </w:rPr>
              <w:t>Младшая ступень средней школы</w:t>
            </w:r>
          </w:p>
        </w:tc>
        <w:tc>
          <w:tcPr>
            <w:tcW w:w="990" w:type="dxa"/>
          </w:tcPr>
          <w:p w:rsidR="00000000" w:rsidRDefault="00000000">
            <w:pPr>
              <w:tabs>
                <w:tab w:val="left" w:pos="680"/>
                <w:tab w:val="left" w:pos="1021"/>
              </w:tabs>
              <w:spacing w:before="20" w:after="20"/>
              <w:ind w:left="284"/>
              <w:jc w:val="both"/>
              <w:rPr>
                <w:sz w:val="18"/>
              </w:rPr>
            </w:pPr>
            <w:r>
              <w:rPr>
                <w:sz w:val="18"/>
              </w:rPr>
              <w:t>55,3</w:t>
            </w:r>
          </w:p>
        </w:tc>
        <w:tc>
          <w:tcPr>
            <w:tcW w:w="990" w:type="dxa"/>
          </w:tcPr>
          <w:p w:rsidR="00000000" w:rsidRDefault="00000000">
            <w:pPr>
              <w:tabs>
                <w:tab w:val="left" w:pos="680"/>
                <w:tab w:val="left" w:pos="1021"/>
              </w:tabs>
              <w:spacing w:before="20" w:after="20"/>
              <w:ind w:left="284"/>
              <w:jc w:val="both"/>
              <w:rPr>
                <w:sz w:val="18"/>
              </w:rPr>
            </w:pPr>
            <w:r>
              <w:rPr>
                <w:sz w:val="18"/>
              </w:rPr>
              <w:t>44,7</w:t>
            </w:r>
          </w:p>
        </w:tc>
        <w:tc>
          <w:tcPr>
            <w:tcW w:w="990" w:type="dxa"/>
          </w:tcPr>
          <w:p w:rsidR="00000000" w:rsidRDefault="00000000">
            <w:pPr>
              <w:tabs>
                <w:tab w:val="left" w:pos="680"/>
                <w:tab w:val="left" w:pos="1021"/>
              </w:tabs>
              <w:spacing w:before="20" w:after="20"/>
              <w:ind w:left="284"/>
              <w:jc w:val="both"/>
              <w:rPr>
                <w:sz w:val="18"/>
              </w:rPr>
            </w:pPr>
            <w:r>
              <w:rPr>
                <w:sz w:val="18"/>
              </w:rPr>
              <w:t>55,1</w:t>
            </w:r>
          </w:p>
        </w:tc>
        <w:tc>
          <w:tcPr>
            <w:tcW w:w="900" w:type="dxa"/>
          </w:tcPr>
          <w:p w:rsidR="00000000" w:rsidRDefault="00000000">
            <w:pPr>
              <w:tabs>
                <w:tab w:val="left" w:pos="680"/>
                <w:tab w:val="left" w:pos="1021"/>
              </w:tabs>
              <w:spacing w:before="20" w:after="20"/>
              <w:ind w:left="284"/>
              <w:jc w:val="both"/>
              <w:rPr>
                <w:sz w:val="18"/>
              </w:rPr>
            </w:pPr>
            <w:r>
              <w:rPr>
                <w:sz w:val="18"/>
              </w:rPr>
              <w:t>44,9</w:t>
            </w:r>
          </w:p>
        </w:tc>
        <w:tc>
          <w:tcPr>
            <w:tcW w:w="990" w:type="dxa"/>
          </w:tcPr>
          <w:p w:rsidR="00000000" w:rsidRDefault="00000000">
            <w:pPr>
              <w:tabs>
                <w:tab w:val="left" w:pos="680"/>
                <w:tab w:val="left" w:pos="1021"/>
              </w:tabs>
              <w:spacing w:before="20" w:after="20"/>
              <w:ind w:left="284"/>
              <w:jc w:val="both"/>
              <w:rPr>
                <w:sz w:val="18"/>
              </w:rPr>
            </w:pPr>
            <w:r>
              <w:rPr>
                <w:sz w:val="18"/>
              </w:rPr>
              <w:t>54,7</w:t>
            </w:r>
          </w:p>
        </w:tc>
        <w:tc>
          <w:tcPr>
            <w:tcW w:w="894" w:type="dxa"/>
          </w:tcPr>
          <w:p w:rsidR="00000000" w:rsidRDefault="00000000">
            <w:pPr>
              <w:tabs>
                <w:tab w:val="left" w:pos="680"/>
                <w:tab w:val="left" w:pos="1021"/>
              </w:tabs>
              <w:spacing w:before="20" w:after="20"/>
              <w:ind w:left="284"/>
              <w:jc w:val="both"/>
              <w:rPr>
                <w:sz w:val="18"/>
              </w:rPr>
            </w:pPr>
            <w:r>
              <w:rPr>
                <w:sz w:val="18"/>
              </w:rPr>
              <w:t>45,3</w:t>
            </w:r>
          </w:p>
        </w:tc>
      </w:tr>
      <w:tr w:rsidR="00000000">
        <w:tblPrEx>
          <w:tblCellMar>
            <w:top w:w="0" w:type="dxa"/>
            <w:bottom w:w="0" w:type="dxa"/>
          </w:tblCellMar>
        </w:tblPrEx>
        <w:trPr>
          <w:jc w:val="center"/>
        </w:trPr>
        <w:tc>
          <w:tcPr>
            <w:tcW w:w="3035" w:type="dxa"/>
          </w:tcPr>
          <w:p w:rsidR="00000000" w:rsidRDefault="00000000">
            <w:pPr>
              <w:tabs>
                <w:tab w:val="left" w:pos="680"/>
                <w:tab w:val="left" w:pos="1021"/>
              </w:tabs>
              <w:spacing w:before="20" w:after="20"/>
              <w:rPr>
                <w:sz w:val="18"/>
              </w:rPr>
            </w:pPr>
            <w:r>
              <w:rPr>
                <w:sz w:val="18"/>
              </w:rPr>
              <w:t>Старшая ступень средней школы</w:t>
            </w:r>
          </w:p>
        </w:tc>
        <w:tc>
          <w:tcPr>
            <w:tcW w:w="990" w:type="dxa"/>
          </w:tcPr>
          <w:p w:rsidR="00000000" w:rsidRDefault="00000000">
            <w:pPr>
              <w:tabs>
                <w:tab w:val="left" w:pos="680"/>
                <w:tab w:val="left" w:pos="1021"/>
              </w:tabs>
              <w:spacing w:before="20" w:after="20"/>
              <w:ind w:left="284"/>
              <w:jc w:val="both"/>
              <w:rPr>
                <w:sz w:val="18"/>
              </w:rPr>
            </w:pPr>
            <w:r>
              <w:rPr>
                <w:sz w:val="18"/>
              </w:rPr>
              <w:t>58</w:t>
            </w:r>
          </w:p>
        </w:tc>
        <w:tc>
          <w:tcPr>
            <w:tcW w:w="990" w:type="dxa"/>
          </w:tcPr>
          <w:p w:rsidR="00000000" w:rsidRDefault="00000000">
            <w:pPr>
              <w:tabs>
                <w:tab w:val="left" w:pos="680"/>
                <w:tab w:val="left" w:pos="1021"/>
              </w:tabs>
              <w:spacing w:before="20" w:after="20"/>
              <w:ind w:left="284"/>
              <w:jc w:val="both"/>
              <w:rPr>
                <w:sz w:val="18"/>
              </w:rPr>
            </w:pPr>
            <w:r>
              <w:rPr>
                <w:sz w:val="18"/>
              </w:rPr>
              <w:t>42</w:t>
            </w:r>
          </w:p>
        </w:tc>
        <w:tc>
          <w:tcPr>
            <w:tcW w:w="990" w:type="dxa"/>
          </w:tcPr>
          <w:p w:rsidR="00000000" w:rsidRDefault="00000000">
            <w:pPr>
              <w:tabs>
                <w:tab w:val="left" w:pos="680"/>
                <w:tab w:val="left" w:pos="1021"/>
              </w:tabs>
              <w:spacing w:before="20" w:after="20"/>
              <w:ind w:left="284"/>
              <w:jc w:val="both"/>
              <w:rPr>
                <w:sz w:val="18"/>
              </w:rPr>
            </w:pPr>
            <w:r>
              <w:rPr>
                <w:sz w:val="18"/>
              </w:rPr>
              <w:t>58</w:t>
            </w:r>
          </w:p>
        </w:tc>
        <w:tc>
          <w:tcPr>
            <w:tcW w:w="900" w:type="dxa"/>
          </w:tcPr>
          <w:p w:rsidR="00000000" w:rsidRDefault="00000000">
            <w:pPr>
              <w:tabs>
                <w:tab w:val="left" w:pos="680"/>
                <w:tab w:val="left" w:pos="1021"/>
              </w:tabs>
              <w:spacing w:before="20" w:after="20"/>
              <w:ind w:left="284"/>
              <w:jc w:val="both"/>
              <w:rPr>
                <w:sz w:val="18"/>
              </w:rPr>
            </w:pPr>
            <w:r>
              <w:rPr>
                <w:sz w:val="18"/>
              </w:rPr>
              <w:t>42</w:t>
            </w:r>
          </w:p>
        </w:tc>
        <w:tc>
          <w:tcPr>
            <w:tcW w:w="990" w:type="dxa"/>
          </w:tcPr>
          <w:p w:rsidR="00000000" w:rsidRDefault="00000000">
            <w:pPr>
              <w:tabs>
                <w:tab w:val="left" w:pos="680"/>
                <w:tab w:val="left" w:pos="1021"/>
              </w:tabs>
              <w:spacing w:before="20" w:after="20"/>
              <w:ind w:left="284"/>
              <w:jc w:val="both"/>
              <w:rPr>
                <w:sz w:val="18"/>
              </w:rPr>
            </w:pPr>
            <w:r>
              <w:rPr>
                <w:sz w:val="18"/>
              </w:rPr>
              <w:t>57</w:t>
            </w:r>
          </w:p>
        </w:tc>
        <w:tc>
          <w:tcPr>
            <w:tcW w:w="894" w:type="dxa"/>
          </w:tcPr>
          <w:p w:rsidR="00000000" w:rsidRDefault="00000000">
            <w:pPr>
              <w:tabs>
                <w:tab w:val="left" w:pos="680"/>
                <w:tab w:val="left" w:pos="1021"/>
              </w:tabs>
              <w:spacing w:before="20" w:after="20"/>
              <w:ind w:left="284"/>
              <w:jc w:val="both"/>
              <w:rPr>
                <w:sz w:val="18"/>
              </w:rPr>
            </w:pPr>
            <w:r>
              <w:rPr>
                <w:sz w:val="18"/>
              </w:rPr>
              <w:t>43</w:t>
            </w:r>
          </w:p>
        </w:tc>
      </w:tr>
    </w:tbl>
    <w:p w:rsidR="00000000" w:rsidRDefault="00000000">
      <w:pPr>
        <w:tabs>
          <w:tab w:val="left" w:pos="680"/>
          <w:tab w:val="left" w:pos="1021"/>
        </w:tabs>
        <w:spacing w:before="120"/>
        <w:jc w:val="both"/>
        <w:rPr>
          <w:sz w:val="18"/>
        </w:rPr>
      </w:pPr>
      <w:r>
        <w:rPr>
          <w:i/>
          <w:sz w:val="18"/>
        </w:rPr>
        <w:t>Источник:</w:t>
      </w:r>
      <w:r>
        <w:rPr>
          <w:sz w:val="18"/>
        </w:rPr>
        <w:t xml:space="preserve">  Республика Гана, Информационная система по вопросам управления в области образования (ИСУО МО), 2002 год.</w:t>
      </w:r>
    </w:p>
    <w:p w:rsidR="00000000" w:rsidRDefault="00000000">
      <w:pPr>
        <w:pStyle w:val="Heading9"/>
        <w:spacing w:line="240" w:lineRule="auto"/>
      </w:pPr>
      <w:r>
        <w:t>Доступ к чистой питьевой воде</w:t>
      </w:r>
    </w:p>
    <w:p w:rsidR="00000000" w:rsidRDefault="00000000">
      <w:pPr>
        <w:tabs>
          <w:tab w:val="left" w:pos="680"/>
          <w:tab w:val="left" w:pos="1021"/>
        </w:tabs>
        <w:spacing w:before="240"/>
        <w:jc w:val="both"/>
        <w:rPr>
          <w:sz w:val="22"/>
        </w:rPr>
      </w:pPr>
      <w:r>
        <w:rPr>
          <w:sz w:val="22"/>
        </w:rPr>
        <w:t>186.</w:t>
      </w:r>
      <w:r>
        <w:rPr>
          <w:sz w:val="22"/>
        </w:rPr>
        <w:tab/>
        <w:t xml:space="preserve">К центральной системе водоснабжения подключены в среднем 35 процентов всех домашних хозяйств. Водопровод имеется у 76 процентов городских домашних хозяйств и </w:t>
      </w:r>
      <w:r>
        <w:rPr>
          <w:sz w:val="22"/>
        </w:rPr>
        <w:br/>
        <w:t>13 процентов сельских домашних хозяйств. Более четверти всех домашних хозяйств получают воду из менее надежных источников.</w:t>
      </w:r>
    </w:p>
    <w:p w:rsidR="00000000" w:rsidRDefault="00000000">
      <w:pPr>
        <w:tabs>
          <w:tab w:val="left" w:pos="680"/>
          <w:tab w:val="left" w:pos="1021"/>
        </w:tabs>
        <w:spacing w:before="240"/>
        <w:jc w:val="both"/>
        <w:rPr>
          <w:b/>
          <w:sz w:val="22"/>
        </w:rPr>
      </w:pPr>
      <w:r>
        <w:rPr>
          <w:b/>
          <w:sz w:val="22"/>
        </w:rPr>
        <w:t>Охрана здоровья матери и ребенка</w:t>
      </w:r>
    </w:p>
    <w:p w:rsidR="00000000" w:rsidRDefault="00000000">
      <w:pPr>
        <w:tabs>
          <w:tab w:val="left" w:pos="680"/>
          <w:tab w:val="left" w:pos="1021"/>
        </w:tabs>
        <w:spacing w:before="240"/>
        <w:jc w:val="both"/>
        <w:rPr>
          <w:sz w:val="22"/>
        </w:rPr>
      </w:pPr>
      <w:r>
        <w:rPr>
          <w:sz w:val="22"/>
        </w:rPr>
        <w:t>187.</w:t>
      </w:r>
      <w:r>
        <w:rPr>
          <w:sz w:val="22"/>
        </w:rPr>
        <w:tab/>
        <w:t>В настоящее время в стране осуществляется программа "За безопасное материнство", которая направлена на сокращение материнской смертности и заболеваемости, а также на снижение показателей младенческой смертности, особенно в сельских и пригородных районах. В рамках этой программы используются самые рентабельные стратегии, разработанные для Программы оказания первичной медико-санитарной помощи. Подробнее о целях и достижениях в области охраны здоровья матери и ребенка см. в материалах к статье 12.</w:t>
      </w:r>
    </w:p>
    <w:p w:rsidR="00000000" w:rsidRDefault="00000000">
      <w:pPr>
        <w:pStyle w:val="Heading9"/>
        <w:spacing w:before="0" w:line="240" w:lineRule="auto"/>
      </w:pPr>
      <w:r>
        <w:br w:type="page"/>
        <w:t>Проблемы женщин, проживающих в сельских районах</w:t>
      </w:r>
    </w:p>
    <w:p w:rsidR="00000000" w:rsidRDefault="00000000">
      <w:pPr>
        <w:tabs>
          <w:tab w:val="left" w:pos="680"/>
          <w:tab w:val="left" w:pos="1021"/>
        </w:tabs>
        <w:spacing w:before="240"/>
        <w:jc w:val="both"/>
        <w:rPr>
          <w:sz w:val="22"/>
        </w:rPr>
      </w:pPr>
      <w:r>
        <w:rPr>
          <w:sz w:val="22"/>
        </w:rPr>
        <w:t>188.</w:t>
      </w:r>
      <w:r>
        <w:rPr>
          <w:sz w:val="22"/>
        </w:rPr>
        <w:tab/>
        <w:t>В целом экономические и структурные реформы оказывают неблагоприятное воздействие на малоимущих граждан, и особенно на сельских женщин. Следует уделять повышенное внимание потребностям сельских женщин, которые играют важную роль в процессах производства и развития, а расширение их потенциала способствует их более активному участию в процессе национального развития.</w:t>
      </w:r>
    </w:p>
    <w:p w:rsidR="00000000" w:rsidRDefault="00000000">
      <w:pPr>
        <w:tabs>
          <w:tab w:val="left" w:pos="680"/>
          <w:tab w:val="left" w:pos="1021"/>
        </w:tabs>
        <w:spacing w:before="240"/>
        <w:jc w:val="both"/>
        <w:rPr>
          <w:sz w:val="22"/>
        </w:rPr>
      </w:pPr>
      <w:r>
        <w:rPr>
          <w:sz w:val="22"/>
        </w:rPr>
        <w:tab/>
      </w:r>
      <w:r>
        <w:rPr>
          <w:sz w:val="22"/>
          <w:lang w:val="en-US"/>
        </w:rPr>
        <w:t>a</w:t>
      </w:r>
      <w:r>
        <w:rPr>
          <w:sz w:val="22"/>
        </w:rPr>
        <w:t>)</w:t>
      </w:r>
      <w:r>
        <w:rPr>
          <w:sz w:val="22"/>
        </w:rPr>
        <w:tab/>
        <w:t>Женщины, проживающие в бедных сельских домашних хозяйствах, имеют меньший, по сравнению с мужчинами, доступ к медицинским услугам, продуктам питания, образованию, профессиональной подготовке и другим производственным активам, таким как кредиты, земля и техническая информация.</w:t>
      </w:r>
    </w:p>
    <w:p w:rsidR="00000000" w:rsidRDefault="00000000">
      <w:pPr>
        <w:tabs>
          <w:tab w:val="left" w:pos="680"/>
          <w:tab w:val="left" w:pos="1021"/>
        </w:tabs>
        <w:spacing w:before="240"/>
        <w:jc w:val="both"/>
        <w:rPr>
          <w:sz w:val="22"/>
        </w:rPr>
      </w:pPr>
      <w:r>
        <w:rPr>
          <w:sz w:val="22"/>
          <w:lang w:val="en-US"/>
        </w:rPr>
        <w:tab/>
        <w:t>b</w:t>
      </w:r>
      <w:r>
        <w:rPr>
          <w:sz w:val="22"/>
        </w:rPr>
        <w:t>)</w:t>
      </w:r>
      <w:r>
        <w:rPr>
          <w:sz w:val="22"/>
        </w:rPr>
        <w:tab/>
        <w:t>Женщины менее активно участвуют в оплачиваемой занятости, причем положение сельских женщин в данной области еще более плачевно. Некоторыми из причин являются плохое состояние здоровья, отсутствие образования и отсутствие благоприятных условий для трудовой деятельности из-за укоренившихся в обществе представлений и традиций.</w:t>
      </w:r>
    </w:p>
    <w:p w:rsidR="00000000" w:rsidRDefault="00000000">
      <w:pPr>
        <w:tabs>
          <w:tab w:val="left" w:pos="680"/>
          <w:tab w:val="left" w:pos="1021"/>
        </w:tabs>
        <w:spacing w:before="240"/>
        <w:jc w:val="both"/>
        <w:rPr>
          <w:sz w:val="22"/>
        </w:rPr>
      </w:pPr>
      <w:r>
        <w:rPr>
          <w:sz w:val="22"/>
          <w:lang w:val="en-US"/>
        </w:rPr>
        <w:tab/>
      </w:r>
      <w:r>
        <w:rPr>
          <w:sz w:val="22"/>
        </w:rPr>
        <w:t>с)</w:t>
      </w:r>
      <w:r>
        <w:rPr>
          <w:sz w:val="22"/>
        </w:rPr>
        <w:tab/>
        <w:t>В целом плохое состояние здоровья женщин объясняется частыми родами и выполнением тяжелых семейных обязанностей. Большую роль также играет физическая усталость из-за необходимости трудиться по 16–18 часов в день, плохое питание, недоедание и частые беременности. В докладе НСЖР по положению женщин приводятся данные о том, что недоедание является крайне серьезной проблемой в северных районах Ганы. Эта проблема затрагивает 65 процентов беременных женщин и 45  процентов небеременных женщин. На юге страны эти показатели выглядят несколько лучше: там данная проблема затрагивает 43 процента беременных женщин и 30 процентов небеременных женщин. Кроме того, сельские женщины часто не имеют образования и обладают низким уровнем грамотности, что отнюдь не помогает им поддерживать свое здоровье на должном уровне и демонстрировать высокие показатели на производстве.</w:t>
      </w:r>
    </w:p>
    <w:p w:rsidR="00000000" w:rsidRDefault="00000000">
      <w:pPr>
        <w:tabs>
          <w:tab w:val="left" w:pos="680"/>
          <w:tab w:val="left" w:pos="1021"/>
        </w:tabs>
        <w:spacing w:before="240"/>
        <w:jc w:val="both"/>
        <w:rPr>
          <w:sz w:val="22"/>
        </w:rPr>
      </w:pPr>
      <w:r>
        <w:rPr>
          <w:sz w:val="22"/>
          <w:lang w:val="en-US"/>
        </w:rPr>
        <w:tab/>
        <w:t>d</w:t>
      </w:r>
      <w:r>
        <w:rPr>
          <w:sz w:val="22"/>
        </w:rPr>
        <w:t>)</w:t>
      </w:r>
      <w:r>
        <w:rPr>
          <w:sz w:val="22"/>
        </w:rPr>
        <w:tab/>
        <w:t>При этом около 70 процентов сельского населения напрямую зависят от сельского хозяйства и связанных с ним видов деятельности, и в целях достижения эффективного производства необходимо принять все меры для удовлетворения потребностей данного сегмента общества. В среднесрочной программе сельскохозяйственного развития, провозглашенной в 1991 году, содержится основа для рационального выделения государственных и частных ресурсов и проведения стратегических и институциональных реформ в сельскохозяйственном секторе для полной реализации потенциала страны.</w:t>
      </w:r>
    </w:p>
    <w:p w:rsidR="00000000" w:rsidRDefault="00000000">
      <w:pPr>
        <w:tabs>
          <w:tab w:val="left" w:pos="680"/>
          <w:tab w:val="left" w:pos="1021"/>
        </w:tabs>
        <w:spacing w:before="240"/>
        <w:jc w:val="both"/>
        <w:rPr>
          <w:sz w:val="22"/>
        </w:rPr>
      </w:pPr>
      <w:r>
        <w:rPr>
          <w:sz w:val="22"/>
          <w:lang w:val="en-US"/>
        </w:rPr>
        <w:tab/>
        <w:t>e</w:t>
      </w:r>
      <w:r>
        <w:rPr>
          <w:sz w:val="22"/>
        </w:rPr>
        <w:t>)</w:t>
      </w:r>
      <w:r>
        <w:rPr>
          <w:sz w:val="22"/>
        </w:rPr>
        <w:tab/>
        <w:t>Согласно демографической статистике, население Ганы на 51 процент состоит из женщин, на которых приходится 47 процентов рабочей силы. Около 35 процентов глав всех домашних хозяйств являются женщинами, и 61 процент женщин – глав домашних хозяйств в городах и 53 процента женщин – глав домашних хозяйств в сельских районах относятся к беднейшим 20 процентам населения (Обследование основных показателей благосостояния, 1997 год).</w:t>
      </w:r>
    </w:p>
    <w:p w:rsidR="00000000" w:rsidRDefault="00000000">
      <w:pPr>
        <w:tabs>
          <w:tab w:val="left" w:pos="680"/>
          <w:tab w:val="left" w:pos="1021"/>
        </w:tabs>
        <w:spacing w:before="240"/>
        <w:jc w:val="both"/>
        <w:rPr>
          <w:sz w:val="22"/>
        </w:rPr>
      </w:pPr>
      <w:r>
        <w:rPr>
          <w:sz w:val="22"/>
        </w:rPr>
        <w:tab/>
      </w:r>
      <w:r>
        <w:rPr>
          <w:sz w:val="22"/>
          <w:lang w:val="en-US"/>
        </w:rPr>
        <w:t>f</w:t>
      </w:r>
      <w:r>
        <w:rPr>
          <w:sz w:val="22"/>
        </w:rPr>
        <w:t>)</w:t>
      </w:r>
      <w:r>
        <w:rPr>
          <w:sz w:val="22"/>
        </w:rPr>
        <w:tab/>
        <w:t>В результате миграции населения из сельских районов в города в поисках лучшей доли возглавляемые женщинами домашние хозяйства становятся все более распространенным явлением в сельских районах. Данная проблема многоаспектна и обусловлена целым рядом причин. К их числу также относятся безответственность некоторых отцов, не выплачивающих алиментов на содержание своих детей. В общинах ведется активная просветительская деятельность и принимаются другие меры для борьбы с дальнейшим распространением данного явления.</w:t>
      </w:r>
    </w:p>
    <w:p w:rsidR="00000000" w:rsidRDefault="00000000">
      <w:pPr>
        <w:tabs>
          <w:tab w:val="left" w:pos="680"/>
          <w:tab w:val="left" w:pos="1021"/>
        </w:tabs>
        <w:spacing w:before="240"/>
        <w:jc w:val="both"/>
        <w:rPr>
          <w:sz w:val="22"/>
        </w:rPr>
      </w:pPr>
      <w:r>
        <w:rPr>
          <w:sz w:val="22"/>
          <w:lang w:val="en-US"/>
        </w:rPr>
        <w:tab/>
        <w:t>g</w:t>
      </w:r>
      <w:r>
        <w:rPr>
          <w:sz w:val="22"/>
        </w:rPr>
        <w:t>)</w:t>
      </w:r>
      <w:r>
        <w:rPr>
          <w:sz w:val="22"/>
        </w:rPr>
        <w:tab/>
        <w:t>Увеличение числа возглавляемых женщинами домашних хозяйств влечет за собой изменение структуры принятия решений в рамках домашних хозяйств. Это ведет к тому, что все большее число женщин начинают брать на себя руководящую роль в жизни своей семьи и принимать решения, влияющие на весь спектр социального и экономического развития домашних хозяйств. Это также означает, что, поскольку 68 процентов населения проживает в сельских районах, большинство женской рабочей силы приходится на сельские районы. Проживающие в этих сельских районах женщины в основном занимаются сельским хозяйством; они составляют 47 процентов сельскохозяйственной рабочей силы, и число женщин, занимающихся сельскохозяйственной деятельностью, растет более быстрыми темпами, чем число мужчин, занятых в сельском хозяйстве.</w:t>
      </w:r>
    </w:p>
    <w:p w:rsidR="00000000" w:rsidRDefault="00000000">
      <w:pPr>
        <w:tabs>
          <w:tab w:val="left" w:pos="680"/>
          <w:tab w:val="left" w:pos="1021"/>
        </w:tabs>
        <w:spacing w:before="240"/>
        <w:jc w:val="both"/>
        <w:rPr>
          <w:sz w:val="22"/>
        </w:rPr>
      </w:pPr>
      <w:r>
        <w:rPr>
          <w:sz w:val="22"/>
          <w:lang w:val="en-US"/>
        </w:rPr>
        <w:tab/>
        <w:t>h</w:t>
      </w:r>
      <w:r>
        <w:rPr>
          <w:sz w:val="22"/>
        </w:rPr>
        <w:t>)</w:t>
      </w:r>
      <w:r>
        <w:rPr>
          <w:sz w:val="22"/>
        </w:rPr>
        <w:tab/>
        <w:t>Эти женщины сталкиваются с большим числом трудностей и проблем. Поскольку виды работы, выполняемые сельскими женщинами, требует большой физической силы, их усилия серьезно ограниченны. Эти женщины постоянно испытывают проблемы со здоровьем. Кроме того, они вынуждены выполнять и другие функции для того, чтобы содержать свою семью, они должны помогать мужчинам в выращивании сельскохозяйственных культур на продажу и для собственного потребления, при том что их труд немеханизирован. Им приходится переносить продукцию с ферм в корзинах на головах, на что уходит большое количество времени и тратится много сил. Женщины также обременены большим числом других семейных обязанностей.</w:t>
      </w:r>
    </w:p>
    <w:p w:rsidR="00000000" w:rsidRDefault="00000000">
      <w:pPr>
        <w:tabs>
          <w:tab w:val="left" w:pos="680"/>
          <w:tab w:val="left" w:pos="1021"/>
        </w:tabs>
        <w:spacing w:before="240"/>
        <w:jc w:val="both"/>
        <w:rPr>
          <w:sz w:val="22"/>
        </w:rPr>
      </w:pPr>
      <w:r>
        <w:rPr>
          <w:sz w:val="22"/>
          <w:lang w:val="en-US"/>
        </w:rPr>
        <w:tab/>
        <w:t>i</w:t>
      </w:r>
      <w:r>
        <w:rPr>
          <w:sz w:val="22"/>
        </w:rPr>
        <w:t>)</w:t>
      </w:r>
      <w:r>
        <w:rPr>
          <w:sz w:val="22"/>
        </w:rPr>
        <w:tab/>
        <w:t>Несмотря на активное участие в сельскохозяйственной деятельности, сельские женщины имеют гораздо меньший доступ к ресурсам, чем мужчины, особенно в части образования, земельных ресурсов, сельскохозяйственной информации и кредитов. В комплексе эти ограничения ограничивают возможности сельских женщин по повышению производительности и, соответственно, доходы. Вместе с тем женщины в сельских районах не могут получить оплачиваемую работу в организованном секторе экономики и поэтому не могут сменить род занятий. Все имеющиеся статистические данные свидетельствуют о том, что женщины в Гане являются менее образованными, чем мужчины, а сельские женщины – еще менее образованными, чем городские женщины. Вследствие этого они обречены продолжать трудиться в сложных условиях сельскохозяйственного производства и оказываются в замкнутом круге. Правительство предпринимает некоторые шаги, направленные на улучшение положения сельских женщин.</w:t>
      </w:r>
    </w:p>
    <w:p w:rsidR="00000000" w:rsidRDefault="00000000">
      <w:pPr>
        <w:tabs>
          <w:tab w:val="left" w:pos="680"/>
          <w:tab w:val="left" w:pos="1021"/>
        </w:tabs>
        <w:spacing w:before="240"/>
        <w:jc w:val="both"/>
        <w:rPr>
          <w:b/>
          <w:sz w:val="22"/>
        </w:rPr>
      </w:pPr>
      <w:r>
        <w:rPr>
          <w:b/>
          <w:sz w:val="22"/>
        </w:rPr>
        <w:t>Доступ сельских женщин к земле, участие в определении структуры экономической дельности и непосредственно производственного процесса</w:t>
      </w:r>
    </w:p>
    <w:p w:rsidR="00000000" w:rsidRDefault="00000000">
      <w:pPr>
        <w:tabs>
          <w:tab w:val="left" w:pos="680"/>
          <w:tab w:val="left" w:pos="1021"/>
        </w:tabs>
        <w:spacing w:before="240"/>
        <w:jc w:val="both"/>
        <w:rPr>
          <w:b/>
          <w:sz w:val="22"/>
        </w:rPr>
      </w:pPr>
      <w:r>
        <w:rPr>
          <w:b/>
          <w:sz w:val="22"/>
        </w:rPr>
        <w:t>Доступ к земле</w:t>
      </w:r>
    </w:p>
    <w:p w:rsidR="00000000" w:rsidRDefault="00000000">
      <w:pPr>
        <w:tabs>
          <w:tab w:val="left" w:pos="680"/>
          <w:tab w:val="left" w:pos="1021"/>
        </w:tabs>
        <w:spacing w:before="240"/>
        <w:jc w:val="both"/>
        <w:rPr>
          <w:sz w:val="22"/>
        </w:rPr>
      </w:pPr>
      <w:r>
        <w:rPr>
          <w:sz w:val="22"/>
        </w:rPr>
        <w:t>189.</w:t>
      </w:r>
      <w:r>
        <w:rPr>
          <w:sz w:val="22"/>
        </w:rPr>
        <w:tab/>
        <w:t>Существующие в том или ином районе традиции по-прежнему влияют на доступ женщин к земле. В условиях патриархальной системы женщины практически не имеют возможности наследовать землю, поскольку наследование происходит по отцовской линии. Однако они могут приобрести землю в результате вступления в брак и владеть ею, пока они состоят в браке. В случае расторжения брака или смерти супруга женщина может лишиться своих прав на землю. В некоторых случаях женщина может управлять землей по доверенности за своих сыновей и иметь доступ к земле, принадлежащей ее взрослым сыновьям или братьям. С другой стороны, в матриархальных общинах женщины имеют право на родовые земли. Что касается фермеров-мигрантов, то доступ женщин к земле по-прежнему ограничивается участием в производстве сельскохозяйственных культур на условиях долевого участия, аренды или найма. В среднем площадь принадлежащих женщинам земельных участков обычно меньше, чем площадь участков, которыми владеют мужчины.</w:t>
      </w:r>
    </w:p>
    <w:p w:rsidR="00000000" w:rsidRDefault="00000000">
      <w:pPr>
        <w:tabs>
          <w:tab w:val="left" w:pos="680"/>
          <w:tab w:val="left" w:pos="1021"/>
        </w:tabs>
        <w:spacing w:before="240"/>
        <w:jc w:val="both"/>
        <w:rPr>
          <w:b/>
          <w:sz w:val="22"/>
        </w:rPr>
      </w:pPr>
      <w:r>
        <w:rPr>
          <w:b/>
          <w:sz w:val="22"/>
        </w:rPr>
        <w:t>Доступ к кредитам</w:t>
      </w:r>
    </w:p>
    <w:p w:rsidR="00000000" w:rsidRDefault="00000000">
      <w:pPr>
        <w:tabs>
          <w:tab w:val="left" w:pos="680"/>
          <w:tab w:val="left" w:pos="1021"/>
        </w:tabs>
        <w:spacing w:before="240"/>
        <w:jc w:val="both"/>
        <w:rPr>
          <w:sz w:val="22"/>
        </w:rPr>
      </w:pPr>
      <w:r>
        <w:rPr>
          <w:sz w:val="22"/>
        </w:rPr>
        <w:t>190.</w:t>
      </w:r>
      <w:r>
        <w:rPr>
          <w:sz w:val="22"/>
        </w:rPr>
        <w:tab/>
        <w:t>Как представляется, расширяется доступ сельских фермеров к кредитам. Коллективные программы кредитования способствовали расширению доступа малообеспеченных сельских жителей к кредитам, предоставляемым финансовыми учреждениями. Большую роль в этом также сыграли формальные ипотечные соглашения с кредитными учреждениями Ганы, которые предпочитают ссужать средства заемщикам – членам групп как из организованного, так и неорганизованного секторов экономики. Большая часть таких кредитов выделяется параллельно с созданием потенциала для максимально эффективного использования предоставляемых финансовых средств.</w:t>
      </w:r>
    </w:p>
    <w:p w:rsidR="00000000" w:rsidRDefault="00000000">
      <w:pPr>
        <w:tabs>
          <w:tab w:val="left" w:pos="680"/>
          <w:tab w:val="left" w:pos="1021"/>
        </w:tabs>
        <w:spacing w:before="240"/>
        <w:jc w:val="both"/>
        <w:rPr>
          <w:sz w:val="22"/>
        </w:rPr>
      </w:pPr>
      <w:r>
        <w:rPr>
          <w:sz w:val="22"/>
          <w:lang w:val="en-US"/>
        </w:rPr>
        <w:tab/>
        <w:t>a</w:t>
      </w:r>
      <w:r>
        <w:rPr>
          <w:sz w:val="22"/>
        </w:rPr>
        <w:t>)</w:t>
      </w:r>
      <w:r>
        <w:rPr>
          <w:sz w:val="22"/>
        </w:rPr>
        <w:tab/>
        <w:t>Были приняты некоторые полезные меры по оказанию помощи мелким фермерам. В частности, Банк сельскохозяйственного развития и различные сельские банки выделяли кредиты и совместно с правительством и международными донорами, такими как МФСР, финансировали комплексные проекты развития сельского хозяйства путем создания специальных кредитных линий. Часть Общего фонда окружного собрания также доступна для женщин-фермеров. Таким образом, сельские женщины-фермеры имеют широкий доступ к организованному кредитованию (доклад НСДЖ о положении женщин, 1984–1994 годы).</w:t>
      </w:r>
    </w:p>
    <w:p w:rsidR="00000000" w:rsidRDefault="00000000">
      <w:pPr>
        <w:tabs>
          <w:tab w:val="left" w:pos="680"/>
          <w:tab w:val="left" w:pos="1021"/>
        </w:tabs>
        <w:spacing w:before="240"/>
        <w:jc w:val="both"/>
        <w:rPr>
          <w:sz w:val="22"/>
        </w:rPr>
      </w:pPr>
      <w:r>
        <w:rPr>
          <w:sz w:val="22"/>
          <w:lang w:val="en-US"/>
        </w:rPr>
        <w:tab/>
        <w:t>b</w:t>
      </w:r>
      <w:r>
        <w:rPr>
          <w:sz w:val="22"/>
        </w:rPr>
        <w:t>)</w:t>
      </w:r>
      <w:r>
        <w:rPr>
          <w:sz w:val="22"/>
        </w:rPr>
        <w:tab/>
        <w:t>С помощью кредитной линии МФСР/АБР, по которой осуществляется финансирование проекта в области улучшения состояния и восстановления малых ферм в Верхней восточной области (одной из беднейших областей Ганы), входящие в состав 20 групп 300 сельских женщин в 1993 году получили кредиты на общую сумму в 7,2 млн. седи. Кроме того, 150 сельских женщин, входящих в состав 10 групп, занимающихся доходной деятельностью вне фермерского хозяйства, получили кредиты в размере 3,17 млн. седи (доклад НСДЖ о положении женщин, 1984–1994 годы).</w:t>
      </w:r>
    </w:p>
    <w:p w:rsidR="00000000" w:rsidRDefault="00000000">
      <w:pPr>
        <w:tabs>
          <w:tab w:val="left" w:pos="680"/>
          <w:tab w:val="left" w:pos="1021"/>
        </w:tabs>
        <w:spacing w:before="240"/>
        <w:jc w:val="both"/>
        <w:rPr>
          <w:sz w:val="22"/>
        </w:rPr>
      </w:pPr>
      <w:r>
        <w:rPr>
          <w:sz w:val="22"/>
          <w:lang w:val="en-US"/>
        </w:rPr>
        <w:tab/>
        <w:t>c</w:t>
      </w:r>
      <w:r>
        <w:rPr>
          <w:sz w:val="22"/>
        </w:rPr>
        <w:t>)</w:t>
      </w:r>
      <w:r>
        <w:rPr>
          <w:sz w:val="22"/>
        </w:rPr>
        <w:tab/>
        <w:t>Были также разработаны следующие программы по улучшению технологических знаний женщин:</w:t>
      </w:r>
    </w:p>
    <w:p w:rsidR="00000000" w:rsidRDefault="00000000">
      <w:pPr>
        <w:tabs>
          <w:tab w:val="left" w:pos="680"/>
          <w:tab w:val="left" w:pos="1021"/>
        </w:tabs>
        <w:spacing w:before="240"/>
        <w:ind w:left="1021" w:hanging="1021"/>
        <w:jc w:val="both"/>
        <w:rPr>
          <w:sz w:val="22"/>
        </w:rPr>
      </w:pPr>
      <w:r>
        <w:rPr>
          <w:sz w:val="22"/>
        </w:rPr>
        <w:tab/>
      </w:r>
      <w:r>
        <w:rPr>
          <w:sz w:val="22"/>
          <w:lang w:val="en-US"/>
        </w:rPr>
        <w:t>i</w:t>
      </w:r>
      <w:r>
        <w:rPr>
          <w:sz w:val="22"/>
        </w:rPr>
        <w:t>)</w:t>
      </w:r>
      <w:r>
        <w:rPr>
          <w:sz w:val="22"/>
        </w:rPr>
        <w:tab/>
        <w:t>Программа повышения технологических знаний в рамках профессиональной подготовки сельских женщин;</w:t>
      </w:r>
    </w:p>
    <w:p w:rsidR="00000000" w:rsidRDefault="00000000">
      <w:pPr>
        <w:tabs>
          <w:tab w:val="left" w:pos="680"/>
          <w:tab w:val="left" w:pos="1021"/>
        </w:tabs>
        <w:spacing w:before="240"/>
        <w:ind w:left="1021" w:hanging="1021"/>
        <w:jc w:val="both"/>
        <w:rPr>
          <w:sz w:val="22"/>
        </w:rPr>
      </w:pPr>
      <w:r>
        <w:rPr>
          <w:sz w:val="22"/>
        </w:rPr>
        <w:tab/>
      </w:r>
      <w:r>
        <w:rPr>
          <w:sz w:val="22"/>
          <w:lang w:val="en-US"/>
        </w:rPr>
        <w:t>ii</w:t>
      </w:r>
      <w:r>
        <w:rPr>
          <w:sz w:val="22"/>
        </w:rPr>
        <w:t>)</w:t>
      </w:r>
      <w:r>
        <w:rPr>
          <w:sz w:val="22"/>
        </w:rPr>
        <w:tab/>
        <w:t>Отдел по вопросам участия женщин в развитии сельского хозяйства;</w:t>
      </w:r>
    </w:p>
    <w:p w:rsidR="00000000" w:rsidRDefault="00000000">
      <w:pPr>
        <w:tabs>
          <w:tab w:val="left" w:pos="680"/>
          <w:tab w:val="left" w:pos="1021"/>
        </w:tabs>
        <w:spacing w:before="240"/>
        <w:ind w:left="1021" w:hanging="1021"/>
        <w:jc w:val="both"/>
        <w:rPr>
          <w:sz w:val="22"/>
        </w:rPr>
      </w:pPr>
      <w:r>
        <w:rPr>
          <w:sz w:val="22"/>
        </w:rPr>
        <w:tab/>
      </w:r>
      <w:r>
        <w:rPr>
          <w:sz w:val="22"/>
          <w:lang w:val="en-US"/>
        </w:rPr>
        <w:t>iii</w:t>
      </w:r>
      <w:r>
        <w:rPr>
          <w:sz w:val="22"/>
        </w:rPr>
        <w:t>)</w:t>
      </w:r>
      <w:r>
        <w:rPr>
          <w:sz w:val="22"/>
        </w:rPr>
        <w:tab/>
        <w:t>Ганская региональная промышленная служба развития технологии;</w:t>
      </w:r>
    </w:p>
    <w:p w:rsidR="00000000" w:rsidRDefault="00000000">
      <w:pPr>
        <w:tabs>
          <w:tab w:val="left" w:pos="680"/>
          <w:tab w:val="left" w:pos="1021"/>
        </w:tabs>
        <w:spacing w:before="240"/>
        <w:ind w:left="1021" w:hanging="1021"/>
        <w:jc w:val="both"/>
        <w:rPr>
          <w:sz w:val="22"/>
        </w:rPr>
      </w:pPr>
      <w:r>
        <w:rPr>
          <w:sz w:val="22"/>
        </w:rPr>
        <w:tab/>
      </w:r>
      <w:r>
        <w:rPr>
          <w:sz w:val="22"/>
          <w:lang w:val="en-US"/>
        </w:rPr>
        <w:t>iv</w:t>
      </w:r>
      <w:r>
        <w:rPr>
          <w:sz w:val="22"/>
        </w:rPr>
        <w:t>)</w:t>
      </w:r>
      <w:r>
        <w:rPr>
          <w:sz w:val="22"/>
        </w:rPr>
        <w:tab/>
        <w:t>Программа по добыче и переработке нефти в кооперативах по технологиям, использующимся в Программе сельского развития;</w:t>
      </w:r>
    </w:p>
    <w:p w:rsidR="00000000" w:rsidRDefault="00000000">
      <w:pPr>
        <w:tabs>
          <w:tab w:val="left" w:pos="680"/>
          <w:tab w:val="left" w:pos="1021"/>
        </w:tabs>
        <w:spacing w:before="240"/>
        <w:ind w:left="1021" w:hanging="1021"/>
        <w:jc w:val="both"/>
        <w:rPr>
          <w:sz w:val="22"/>
        </w:rPr>
      </w:pPr>
      <w:r>
        <w:rPr>
          <w:sz w:val="22"/>
        </w:rPr>
        <w:tab/>
      </w:r>
      <w:r>
        <w:rPr>
          <w:sz w:val="22"/>
          <w:lang w:val="en-US"/>
        </w:rPr>
        <w:t>v</w:t>
      </w:r>
      <w:r>
        <w:rPr>
          <w:sz w:val="22"/>
        </w:rPr>
        <w:t>)</w:t>
      </w:r>
      <w:r>
        <w:rPr>
          <w:sz w:val="22"/>
        </w:rPr>
        <w:tab/>
        <w:t>Программа по расширению доступа к кредитным учреждениям, таким как Национальный совет по малым предприятиям и ассоциации Кредитного союза.</w:t>
      </w:r>
    </w:p>
    <w:p w:rsidR="00000000" w:rsidRDefault="00000000">
      <w:pPr>
        <w:tabs>
          <w:tab w:val="left" w:pos="680"/>
          <w:tab w:val="left" w:pos="1021"/>
        </w:tabs>
        <w:spacing w:before="240"/>
        <w:jc w:val="both"/>
        <w:rPr>
          <w:sz w:val="22"/>
        </w:rPr>
      </w:pPr>
      <w:r>
        <w:rPr>
          <w:sz w:val="22"/>
          <w:lang w:val="en-US"/>
        </w:rPr>
        <w:tab/>
        <w:t>d</w:t>
      </w:r>
      <w:r>
        <w:rPr>
          <w:sz w:val="22"/>
        </w:rPr>
        <w:t>)</w:t>
      </w:r>
      <w:r>
        <w:rPr>
          <w:sz w:val="22"/>
        </w:rPr>
        <w:tab/>
        <w:t>Вопросами, касающимися малообеспеченных граждан, ведает Департамент социального обеспечения. Однако этим гражданам выделяется очень мало ресурсов, а помощь предоставляется на специальной основе для достижения конкретных целей, установления контактов или направления в другие службы. В частности, помощь одиноким родителям-женщинам оказывается в виде предоставления начального капитала для открытия малых предприятий и выделения стипендий на обучение детей. Помощь также может предоставляться в виде оплаты медицинских счетов, одежды и бесплатного медицинского лечения по рекомендации социального работника.</w:t>
      </w:r>
    </w:p>
    <w:p w:rsidR="00000000" w:rsidRDefault="00000000">
      <w:pPr>
        <w:tabs>
          <w:tab w:val="left" w:pos="680"/>
          <w:tab w:val="left" w:pos="1021"/>
        </w:tabs>
        <w:spacing w:before="240"/>
        <w:jc w:val="both"/>
        <w:rPr>
          <w:sz w:val="22"/>
        </w:rPr>
      </w:pPr>
      <w:r>
        <w:rPr>
          <w:sz w:val="22"/>
          <w:lang w:val="en-US"/>
        </w:rPr>
        <w:tab/>
        <w:t>e</w:t>
      </w:r>
      <w:r>
        <w:rPr>
          <w:sz w:val="22"/>
        </w:rPr>
        <w:t>)</w:t>
      </w:r>
      <w:r>
        <w:rPr>
          <w:sz w:val="22"/>
        </w:rPr>
        <w:tab/>
        <w:t>Правительство привержено реализации Пекинской платформы действий, направленной на улучшение положения женщин в целом и сельских женщин в частности. В бюджете на 1996 год на цели улучшения экономического положения женщин была объявлена сумма в размере 215,4 млн. седи. В 2004 году объем бюджетных ассигнований МДЖД и его департаментам на цели улучшения положения женщин и детей в области развития составил 20 млн. седи.</w:t>
      </w:r>
    </w:p>
    <w:p w:rsidR="00000000" w:rsidRDefault="00000000">
      <w:pPr>
        <w:tabs>
          <w:tab w:val="left" w:pos="680"/>
          <w:tab w:val="left" w:pos="1021"/>
        </w:tabs>
        <w:spacing w:before="240"/>
        <w:jc w:val="both"/>
        <w:rPr>
          <w:sz w:val="22"/>
        </w:rPr>
      </w:pPr>
      <w:r>
        <w:rPr>
          <w:sz w:val="22"/>
          <w:lang w:val="en-US"/>
        </w:rPr>
        <w:tab/>
        <w:t>f</w:t>
      </w:r>
      <w:r>
        <w:rPr>
          <w:sz w:val="22"/>
        </w:rPr>
        <w:t>)</w:t>
      </w:r>
      <w:r>
        <w:rPr>
          <w:sz w:val="22"/>
        </w:rPr>
        <w:tab/>
        <w:t>Кроме того, правительство Ганы организовало целый ряд проектов, направленных на улучшение ситуации в сельских районах. К их числу относятся проекты, связанные с ремонтом дорог, электрификацией сельских районов и водоснабжением. В рамках проекта развития электрификации правительство выделяет средства для подключения сельских населенных пунктов и деревень к Национальной сети электроснабжения.</w:t>
      </w:r>
    </w:p>
    <w:p w:rsidR="00000000" w:rsidRDefault="00000000">
      <w:pPr>
        <w:tabs>
          <w:tab w:val="left" w:pos="680"/>
          <w:tab w:val="left" w:pos="1021"/>
        </w:tabs>
        <w:spacing w:before="240"/>
        <w:jc w:val="both"/>
        <w:rPr>
          <w:sz w:val="22"/>
        </w:rPr>
      </w:pPr>
      <w:r>
        <w:rPr>
          <w:sz w:val="22"/>
          <w:lang w:val="en-US"/>
        </w:rPr>
        <w:tab/>
        <w:t>g</w:t>
      </w:r>
      <w:r>
        <w:rPr>
          <w:sz w:val="22"/>
        </w:rPr>
        <w:t>)</w:t>
      </w:r>
      <w:r>
        <w:rPr>
          <w:sz w:val="22"/>
        </w:rPr>
        <w:tab/>
        <w:t>Ганская стратегия по сокращению масштабов нищеты направлена на борьбу с нищетой и сфокусирована на следующих четырех тематических областях:</w:t>
      </w:r>
    </w:p>
    <w:p w:rsidR="00000000" w:rsidRDefault="00000000">
      <w:pPr>
        <w:tabs>
          <w:tab w:val="left" w:pos="680"/>
          <w:tab w:val="left" w:pos="1021"/>
        </w:tabs>
        <w:spacing w:before="240"/>
        <w:jc w:val="both"/>
        <w:rPr>
          <w:sz w:val="22"/>
        </w:rPr>
      </w:pPr>
      <w:r>
        <w:rPr>
          <w:sz w:val="22"/>
        </w:rPr>
        <w:tab/>
      </w:r>
      <w:r>
        <w:rPr>
          <w:sz w:val="22"/>
          <w:lang w:val="en-US"/>
        </w:rPr>
        <w:t>i</w:t>
      </w:r>
      <w:r>
        <w:rPr>
          <w:sz w:val="22"/>
        </w:rPr>
        <w:t>)</w:t>
      </w:r>
      <w:r>
        <w:rPr>
          <w:sz w:val="22"/>
        </w:rPr>
        <w:tab/>
        <w:t>макроэкономика;</w:t>
      </w:r>
    </w:p>
    <w:p w:rsidR="00000000" w:rsidRDefault="00000000">
      <w:pPr>
        <w:tabs>
          <w:tab w:val="left" w:pos="680"/>
          <w:tab w:val="left" w:pos="1021"/>
        </w:tabs>
        <w:spacing w:before="240"/>
        <w:jc w:val="both"/>
        <w:rPr>
          <w:sz w:val="22"/>
        </w:rPr>
      </w:pPr>
      <w:r>
        <w:rPr>
          <w:sz w:val="22"/>
        </w:rPr>
        <w:tab/>
      </w:r>
      <w:r>
        <w:rPr>
          <w:sz w:val="22"/>
          <w:lang w:val="en-US"/>
        </w:rPr>
        <w:t>ii</w:t>
      </w:r>
      <w:r>
        <w:rPr>
          <w:sz w:val="22"/>
        </w:rPr>
        <w:t>)</w:t>
      </w:r>
      <w:r>
        <w:rPr>
          <w:sz w:val="22"/>
        </w:rPr>
        <w:tab/>
        <w:t>производство и приносящая доход деятельность;</w:t>
      </w:r>
    </w:p>
    <w:p w:rsidR="00000000" w:rsidRDefault="00000000">
      <w:pPr>
        <w:tabs>
          <w:tab w:val="left" w:pos="680"/>
          <w:tab w:val="left" w:pos="1021"/>
        </w:tabs>
        <w:spacing w:before="240"/>
        <w:jc w:val="both"/>
        <w:rPr>
          <w:sz w:val="22"/>
        </w:rPr>
      </w:pPr>
      <w:r>
        <w:rPr>
          <w:sz w:val="22"/>
        </w:rPr>
        <w:tab/>
      </w:r>
      <w:r>
        <w:rPr>
          <w:sz w:val="22"/>
          <w:lang w:val="en-US"/>
        </w:rPr>
        <w:t>iii</w:t>
      </w:r>
      <w:r>
        <w:rPr>
          <w:sz w:val="22"/>
        </w:rPr>
        <w:t>)</w:t>
      </w:r>
      <w:r>
        <w:rPr>
          <w:sz w:val="22"/>
        </w:rPr>
        <w:tab/>
        <w:t>развитие людских ресурсов и базовых услуг; и</w:t>
      </w:r>
    </w:p>
    <w:p w:rsidR="00000000" w:rsidRDefault="00000000">
      <w:pPr>
        <w:tabs>
          <w:tab w:val="left" w:pos="680"/>
          <w:tab w:val="left" w:pos="1021"/>
        </w:tabs>
        <w:spacing w:before="240"/>
        <w:jc w:val="both"/>
        <w:rPr>
          <w:sz w:val="22"/>
        </w:rPr>
      </w:pPr>
      <w:r>
        <w:rPr>
          <w:sz w:val="22"/>
        </w:rPr>
        <w:tab/>
      </w:r>
      <w:r>
        <w:rPr>
          <w:sz w:val="22"/>
          <w:lang w:val="en-US"/>
        </w:rPr>
        <w:t>iv</w:t>
      </w:r>
      <w:r>
        <w:rPr>
          <w:sz w:val="22"/>
        </w:rPr>
        <w:t>)</w:t>
      </w:r>
      <w:r>
        <w:rPr>
          <w:sz w:val="22"/>
        </w:rPr>
        <w:tab/>
        <w:t>управление.</w:t>
      </w:r>
    </w:p>
    <w:p w:rsidR="00000000" w:rsidRDefault="00000000">
      <w:pPr>
        <w:tabs>
          <w:tab w:val="left" w:pos="680"/>
          <w:tab w:val="left" w:pos="1021"/>
        </w:tabs>
        <w:spacing w:before="240"/>
        <w:jc w:val="both"/>
        <w:rPr>
          <w:sz w:val="22"/>
        </w:rPr>
      </w:pPr>
      <w:r>
        <w:rPr>
          <w:sz w:val="22"/>
        </w:rPr>
        <w:t>С учетом выявленных в процессе улучшения положения женщин недостатков ГССМН уделяет особое внимание вопросам образования девочек, обеспечения экономических прав женщин, проблеме уязвимости женщин их изоляции от жизни общества, а также материнской смертности. Мероприятия в интересах малоимущих жителей сельских районов и городов, а также других уязвимых групп начали давать результаты, что подтверждается увеличением объемов сельскохозяйственного производства и улучшением условий жизни целевых групп женщин, находящихся в неблагоприятном положении (особенно женщин-инвалидов).</w:t>
      </w:r>
    </w:p>
    <w:p w:rsidR="00000000" w:rsidRDefault="00000000">
      <w:pPr>
        <w:tabs>
          <w:tab w:val="left" w:pos="680"/>
          <w:tab w:val="left" w:pos="1021"/>
        </w:tabs>
        <w:spacing w:before="240"/>
        <w:jc w:val="both"/>
        <w:rPr>
          <w:sz w:val="22"/>
        </w:rPr>
      </w:pPr>
      <w:r>
        <w:rPr>
          <w:sz w:val="22"/>
          <w:lang w:val="en-US"/>
        </w:rPr>
        <w:tab/>
        <w:t>h</w:t>
      </w:r>
      <w:r>
        <w:rPr>
          <w:sz w:val="22"/>
        </w:rPr>
        <w:t>)</w:t>
      </w:r>
      <w:r>
        <w:rPr>
          <w:sz w:val="22"/>
        </w:rPr>
        <w:tab/>
        <w:t>Проект развития сельской инфраструктуры преследует цель сокращения масштабов нищеты и улучшения условий жизни сельского населения.</w:t>
      </w:r>
    </w:p>
    <w:p w:rsidR="00000000" w:rsidRDefault="00000000">
      <w:pPr>
        <w:tabs>
          <w:tab w:val="left" w:pos="680"/>
          <w:tab w:val="left" w:pos="1021"/>
        </w:tabs>
        <w:spacing w:before="240"/>
        <w:jc w:val="both"/>
        <w:rPr>
          <w:sz w:val="22"/>
        </w:rPr>
      </w:pPr>
      <w:r>
        <w:rPr>
          <w:sz w:val="22"/>
          <w:lang w:val="en-US"/>
        </w:rPr>
        <w:tab/>
        <w:t>i</w:t>
      </w:r>
      <w:r>
        <w:rPr>
          <w:sz w:val="22"/>
        </w:rPr>
        <w:t>)</w:t>
      </w:r>
      <w:r>
        <w:rPr>
          <w:sz w:val="22"/>
        </w:rPr>
        <w:tab/>
        <w:t>Продолжается работа Социального инвестиционного фонда НПРП, нацеленная на оказание помощи сельским общинам. СИФ также ввел систему микрокредитования, обеспечивающую предоставление кредитов малоимущим сельским женщинам.</w:t>
      </w:r>
    </w:p>
    <w:p w:rsidR="00000000" w:rsidRDefault="00000000">
      <w:pPr>
        <w:tabs>
          <w:tab w:val="left" w:pos="680"/>
          <w:tab w:val="left" w:pos="1021"/>
        </w:tabs>
        <w:spacing w:before="240"/>
        <w:jc w:val="both"/>
        <w:rPr>
          <w:b/>
          <w:sz w:val="22"/>
        </w:rPr>
      </w:pPr>
      <w:r>
        <w:rPr>
          <w:b/>
          <w:sz w:val="22"/>
        </w:rPr>
        <w:t>Положение сельских женщин в Гане: участие в управлении и принятии решений</w:t>
      </w:r>
    </w:p>
    <w:p w:rsidR="00000000" w:rsidRDefault="00000000">
      <w:pPr>
        <w:tabs>
          <w:tab w:val="left" w:pos="680"/>
          <w:tab w:val="left" w:pos="1021"/>
        </w:tabs>
        <w:spacing w:before="240"/>
        <w:jc w:val="both"/>
        <w:rPr>
          <w:sz w:val="22"/>
        </w:rPr>
      </w:pPr>
      <w:r>
        <w:rPr>
          <w:sz w:val="22"/>
        </w:rPr>
        <w:t>191.</w:t>
      </w:r>
      <w:r>
        <w:rPr>
          <w:sz w:val="22"/>
        </w:rPr>
        <w:tab/>
        <w:t>В докладе НСДЖ о положении женщин (1985–1994 годы) указывается, что участие женщин в управлении и принятии решений во многом определяется традиционными структурами наследования. Там, где наследование осуществляется по материнской линии, женщины играют важную роль в принятии решений: они осуществляют консультационную деятельность, их мнения имеют важное значение, а принимаемые ими решения пользуются всеобщим уважением. С другой стороны, в районах, где наследование осуществляется по отцовской линии, женщины играют второстепенную роль. В докладе далее указываются следующие потребности женщин:</w:t>
      </w:r>
    </w:p>
    <w:p w:rsidR="00000000" w:rsidRDefault="00000000">
      <w:pPr>
        <w:tabs>
          <w:tab w:val="left" w:pos="680"/>
          <w:tab w:val="left" w:pos="1021"/>
        </w:tabs>
        <w:spacing w:before="240"/>
        <w:jc w:val="both"/>
        <w:rPr>
          <w:sz w:val="22"/>
        </w:rPr>
      </w:pPr>
      <w:r>
        <w:rPr>
          <w:sz w:val="22"/>
          <w:lang w:val="en-US"/>
        </w:rPr>
        <w:tab/>
        <w:t>a</w:t>
      </w:r>
      <w:r>
        <w:rPr>
          <w:sz w:val="22"/>
        </w:rPr>
        <w:t>)</w:t>
      </w:r>
      <w:r>
        <w:rPr>
          <w:sz w:val="22"/>
        </w:rPr>
        <w:tab/>
        <w:t>им необходима помощь в виде кредитов для найма рабочей силы, которая выполняла бы тяжелые работы на фермах, что даст возможность произвести достаточное количество продукции для продажи и для того, чтобы прокормить семью;</w:t>
      </w:r>
    </w:p>
    <w:p w:rsidR="00000000" w:rsidRDefault="00000000">
      <w:pPr>
        <w:tabs>
          <w:tab w:val="left" w:pos="680"/>
          <w:tab w:val="left" w:pos="1021"/>
        </w:tabs>
        <w:spacing w:before="240"/>
        <w:jc w:val="both"/>
        <w:rPr>
          <w:sz w:val="22"/>
        </w:rPr>
      </w:pPr>
      <w:r>
        <w:rPr>
          <w:sz w:val="22"/>
          <w:lang w:val="en-US"/>
        </w:rPr>
        <w:tab/>
        <w:t>b</w:t>
      </w:r>
      <w:r>
        <w:rPr>
          <w:sz w:val="22"/>
        </w:rPr>
        <w:t>)</w:t>
      </w:r>
      <w:r>
        <w:rPr>
          <w:sz w:val="22"/>
        </w:rPr>
        <w:tab/>
        <w:t>они также нуждаются в надлежащей технологии, которая позволит экономить время и силы.</w:t>
      </w:r>
    </w:p>
    <w:p w:rsidR="00000000" w:rsidRDefault="00000000">
      <w:pPr>
        <w:tabs>
          <w:tab w:val="left" w:pos="680"/>
          <w:tab w:val="left" w:pos="1021"/>
        </w:tabs>
        <w:spacing w:before="240"/>
        <w:jc w:val="both"/>
        <w:rPr>
          <w:sz w:val="22"/>
        </w:rPr>
      </w:pPr>
      <w:r>
        <w:rPr>
          <w:sz w:val="22"/>
        </w:rPr>
        <w:t>192.</w:t>
      </w:r>
      <w:r>
        <w:rPr>
          <w:sz w:val="22"/>
        </w:rPr>
        <w:tab/>
        <w:t>Несмотря на сохраняющиеся существенные различия между городами и сельскими районами, правительство надеется, что стратегические меры и проекты в интересах повышения уровня жизни сельского населения в случае их успешного осуществления улучшат положение сельских женщин в Гане.</w:t>
      </w:r>
    </w:p>
    <w:p w:rsidR="00000000" w:rsidRDefault="00000000">
      <w:pPr>
        <w:tabs>
          <w:tab w:val="left" w:pos="680"/>
          <w:tab w:val="left" w:pos="1021"/>
        </w:tabs>
        <w:spacing w:before="240"/>
        <w:jc w:val="both"/>
        <w:rPr>
          <w:b/>
          <w:sz w:val="22"/>
        </w:rPr>
      </w:pPr>
      <w:r>
        <w:rPr>
          <w:b/>
          <w:sz w:val="22"/>
        </w:rPr>
        <w:t>15.</w:t>
      </w:r>
      <w:r>
        <w:rPr>
          <w:b/>
          <w:sz w:val="22"/>
        </w:rPr>
        <w:tab/>
        <w:t>Статья 15: Меры с целью признания за женщинами равенства с мужчинами перед законом, одинаковую с мужчинами правоспособность; устранение ограничений правоспособности женщин; и одинаковые с мужчинами права в отношении передвижения лиц и свободы выбора местопроживания и домицилия</w:t>
      </w:r>
    </w:p>
    <w:p w:rsidR="00000000" w:rsidRDefault="00000000">
      <w:pPr>
        <w:tabs>
          <w:tab w:val="left" w:pos="680"/>
          <w:tab w:val="left" w:pos="1021"/>
        </w:tabs>
        <w:spacing w:before="240"/>
        <w:jc w:val="both"/>
        <w:rPr>
          <w:sz w:val="22"/>
        </w:rPr>
      </w:pPr>
      <w:r>
        <w:rPr>
          <w:sz w:val="22"/>
        </w:rPr>
        <w:t>193.</w:t>
      </w:r>
      <w:r>
        <w:rPr>
          <w:sz w:val="22"/>
        </w:rPr>
        <w:tab/>
        <w:t>Как указывалось в предыдущих докладах, с правовой точки зрения женщины Ганы имеют равные с мужчинами права. В статье 17 Конституции конкретно говорится, что все граждане равны перед законом в вопросах уголовного и гражданского права. Женщины наравне с мужчинами имеют право заключать договоры и распоряжаться собственностью от своего имени. Женщины также имеют право на равное обращение на всех стадиях судопроизводства, хотя гендерные предрассудки нередко препятствуют объективной работе судебных органов.</w:t>
      </w:r>
    </w:p>
    <w:p w:rsidR="00000000" w:rsidRDefault="00000000">
      <w:pPr>
        <w:tabs>
          <w:tab w:val="left" w:pos="680"/>
          <w:tab w:val="left" w:pos="1021"/>
        </w:tabs>
        <w:spacing w:before="240"/>
        <w:jc w:val="both"/>
        <w:rPr>
          <w:b/>
          <w:sz w:val="22"/>
        </w:rPr>
      </w:pPr>
      <w:r>
        <w:rPr>
          <w:b/>
          <w:sz w:val="22"/>
        </w:rPr>
        <w:t>Доступ к правосудию</w:t>
      </w:r>
    </w:p>
    <w:p w:rsidR="00000000" w:rsidRDefault="00000000">
      <w:pPr>
        <w:tabs>
          <w:tab w:val="left" w:pos="680"/>
          <w:tab w:val="left" w:pos="1021"/>
        </w:tabs>
        <w:spacing w:before="240"/>
        <w:jc w:val="both"/>
        <w:rPr>
          <w:sz w:val="22"/>
        </w:rPr>
      </w:pPr>
      <w:r>
        <w:rPr>
          <w:sz w:val="22"/>
        </w:rPr>
        <w:t>194.</w:t>
      </w:r>
      <w:r>
        <w:rPr>
          <w:sz w:val="22"/>
        </w:rPr>
        <w:tab/>
        <w:t>Правовые процессы сами по себе являются излишне сложными, медленными, а иногда и дорогостоящими. Среди других существенных факторов, препятствующих получению женщинами правовой помощи, следует выделить недостаточную информированность женщин о своих правах. Кроме того, множество дел в судах остаются нерассмотренными. Это лишает стимулов и препятствует тому, чтобы женщины, особенно проживающие в сельских районах, обращались в суды за помощью. Многие граждане, включая сельских женщин, которые сталкиваются с проблемами, предпочитают не обращаться в суд, а пользоваться неофициальными средствами, например просят помощи у "крепких парней", для того чтобы восстановить справедливость, в которой, по их убеждению, им отказывают в рамках официальной правовой системы.</w:t>
      </w:r>
    </w:p>
    <w:p w:rsidR="00000000" w:rsidRDefault="00000000">
      <w:pPr>
        <w:tabs>
          <w:tab w:val="left" w:pos="680"/>
          <w:tab w:val="left" w:pos="1021"/>
        </w:tabs>
        <w:spacing w:before="240"/>
        <w:jc w:val="both"/>
        <w:rPr>
          <w:sz w:val="22"/>
        </w:rPr>
      </w:pPr>
      <w:r>
        <w:rPr>
          <w:sz w:val="22"/>
        </w:rPr>
        <w:t>195.</w:t>
      </w:r>
      <w:r>
        <w:rPr>
          <w:sz w:val="22"/>
        </w:rPr>
        <w:tab/>
        <w:t>Бесплатная правовая помощь, предоставляемая женщинам правительством и ганским отделением Международной федерации женщин-юристов, и различные программы, направленные на поощрение равенства между мужчинами и женщинами, осуществляемые неправительственными организациями, такими как Африканская ассоциация женщин-юристов и другими, в определенной степени решают проблему доступности правовой помощи. Между тем эта помощь носит ограниченный характер, а иногда некоторые женщины, нуждающиеся в такой помощи, проживают настолько далеко, что они просто не в состоянии оплатить проезд до таких юридических консультаций и поэтому отказываются от этой идеи.</w:t>
      </w:r>
    </w:p>
    <w:p w:rsidR="00000000" w:rsidRDefault="00000000">
      <w:pPr>
        <w:tabs>
          <w:tab w:val="left" w:pos="680"/>
          <w:tab w:val="left" w:pos="1021"/>
        </w:tabs>
        <w:spacing w:before="240"/>
        <w:jc w:val="both"/>
        <w:rPr>
          <w:sz w:val="22"/>
        </w:rPr>
      </w:pPr>
      <w:r>
        <w:rPr>
          <w:sz w:val="22"/>
        </w:rPr>
        <w:t>196.</w:t>
      </w:r>
      <w:r>
        <w:rPr>
          <w:sz w:val="22"/>
        </w:rPr>
        <w:tab/>
        <w:t>Снижению нагрузки на официальную судебную систему во многом также способствовали параллельные неформальные правовые механизмы, такие как Комиссия по правам человека и административной юстиции, альтернативный механизм по разрешению споров, система судов упрощенного судопроизводства и трибуналов по семейным спорам. Кроме того, программы правового просвещения, реализуемые Министерством по делам женщин и детей через Национальный совет по вопросам женщин и развития, и информационные программы, учрежденные такими организациями, как МФЖЮ, Конгресс профсоюзов и ВИЛДАФ, помогли повысить осведомленность многих женщин об их юридических правах и обязанностях. Вместе с тем сделать предстоит еще многое, особенно с учетом культурных и семейных проблем, с которыми сталкиваются женщины. Эти проблемы ограничивают стремление женщин искать справедливости в судебных инстанциях, а иногда и полностью лишают их желания обращаться в соответствующие инстанции.</w:t>
      </w:r>
    </w:p>
    <w:p w:rsidR="00000000" w:rsidRDefault="00000000">
      <w:pPr>
        <w:tabs>
          <w:tab w:val="left" w:pos="680"/>
          <w:tab w:val="left" w:pos="1021"/>
        </w:tabs>
        <w:spacing w:before="240"/>
        <w:jc w:val="both"/>
        <w:rPr>
          <w:b/>
          <w:sz w:val="22"/>
        </w:rPr>
      </w:pPr>
      <w:r>
        <w:rPr>
          <w:b/>
          <w:sz w:val="22"/>
        </w:rPr>
        <w:t>16.</w:t>
      </w:r>
      <w:r>
        <w:rPr>
          <w:b/>
          <w:sz w:val="22"/>
        </w:rPr>
        <w:tab/>
        <w:t>Статья 16: Меры для ликвидации дискриминации в отношении женщин во всех вопросах, касающихся брака и семейных отношений</w:t>
      </w:r>
    </w:p>
    <w:p w:rsidR="00000000" w:rsidRDefault="00000000">
      <w:pPr>
        <w:tabs>
          <w:tab w:val="left" w:pos="680"/>
          <w:tab w:val="left" w:pos="1021"/>
        </w:tabs>
        <w:spacing w:before="240"/>
        <w:jc w:val="both"/>
        <w:rPr>
          <w:sz w:val="22"/>
        </w:rPr>
      </w:pPr>
      <w:r>
        <w:rPr>
          <w:sz w:val="22"/>
        </w:rPr>
        <w:t>197.</w:t>
      </w:r>
      <w:r>
        <w:rPr>
          <w:sz w:val="22"/>
        </w:rPr>
        <w:tab/>
        <w:t>В Гане существуют различные формы брака: брак, заключаемый в соответствии с мусульманскими обычаями, брак, заключаемый в соответствии с Законом о браке, или брак в соответствии с обычным правом. Большинство женщин Ганы вступают в брак в соответствии с обычным правом, которое пользуется большим авторитетом, поскольку оно предполагает соединение семей.</w:t>
      </w:r>
    </w:p>
    <w:p w:rsidR="00000000" w:rsidRDefault="00000000">
      <w:pPr>
        <w:tabs>
          <w:tab w:val="left" w:pos="680"/>
          <w:tab w:val="left" w:pos="1021"/>
        </w:tabs>
        <w:spacing w:before="240"/>
        <w:jc w:val="both"/>
        <w:rPr>
          <w:b/>
          <w:sz w:val="22"/>
        </w:rPr>
      </w:pPr>
      <w:r>
        <w:rPr>
          <w:b/>
          <w:sz w:val="22"/>
        </w:rPr>
        <w:t>Минимальный возраст вступления в брак</w:t>
      </w:r>
    </w:p>
    <w:p w:rsidR="00000000" w:rsidRDefault="00000000">
      <w:pPr>
        <w:tabs>
          <w:tab w:val="left" w:pos="680"/>
          <w:tab w:val="left" w:pos="1021"/>
        </w:tabs>
        <w:spacing w:before="240"/>
        <w:jc w:val="both"/>
        <w:rPr>
          <w:sz w:val="22"/>
        </w:rPr>
      </w:pPr>
      <w:r>
        <w:rPr>
          <w:sz w:val="22"/>
        </w:rPr>
        <w:t>198.</w:t>
      </w:r>
      <w:r>
        <w:rPr>
          <w:sz w:val="22"/>
        </w:rPr>
        <w:tab/>
        <w:t>В пункте 2 раздела 14 Закона о детях 1998 года (Закон № 560) минимальный возраст вступления в брак установлен на уровне 18 лет, однако существующие в стране обычаи по-прежнему допускают обручение детей и браки с детьми.</w:t>
      </w:r>
    </w:p>
    <w:p w:rsidR="00000000" w:rsidRDefault="00000000">
      <w:pPr>
        <w:tabs>
          <w:tab w:val="left" w:pos="680"/>
          <w:tab w:val="left" w:pos="1021"/>
        </w:tabs>
        <w:spacing w:before="240"/>
        <w:jc w:val="both"/>
        <w:rPr>
          <w:sz w:val="22"/>
        </w:rPr>
      </w:pPr>
      <w:r>
        <w:rPr>
          <w:sz w:val="22"/>
        </w:rPr>
        <w:t>199.</w:t>
      </w:r>
      <w:r>
        <w:rPr>
          <w:sz w:val="22"/>
        </w:rPr>
        <w:tab/>
        <w:t>Несмотря на то что принуждение любого лица к вступлению в брак, будь то с его согласия или без его согласия, квалифицируется как уголовное преступление, как это указывается в пункте 1 раздела 14 Закона о детях, многие молодые девушки (некоторые из которых еще являются детьми) не знают о том, что они имеют право отказаться вступить в брак. Как правило, совместное проживание разрешается только после достижения невестой возраста половой зрелости. Нередко еще до достижения этого возраста девушка уже свыкается с мыслью о своей судьбе, а если нет, то ее вынудят к этому экономические и социальные трудности.</w:t>
      </w:r>
    </w:p>
    <w:p w:rsidR="00000000" w:rsidRDefault="00000000">
      <w:pPr>
        <w:tabs>
          <w:tab w:val="left" w:pos="680"/>
          <w:tab w:val="left" w:pos="1021"/>
        </w:tabs>
        <w:spacing w:before="240"/>
        <w:jc w:val="both"/>
        <w:rPr>
          <w:sz w:val="22"/>
        </w:rPr>
      </w:pPr>
      <w:r>
        <w:rPr>
          <w:sz w:val="22"/>
        </w:rPr>
        <w:t>200.</w:t>
      </w:r>
      <w:r>
        <w:rPr>
          <w:sz w:val="22"/>
        </w:rPr>
        <w:tab/>
        <w:t>В патриархальных общинах северной части Ганы муж должен работать на родителей невесты или платить выкуп с того момента, когда будущая невеста достигнет пятилетнего возраста. В такой ситуации девушка не имеет права отказаться от брака по достижении соответствующего возраста.</w:t>
      </w:r>
    </w:p>
    <w:p w:rsidR="00000000" w:rsidRDefault="00000000">
      <w:pPr>
        <w:tabs>
          <w:tab w:val="left" w:pos="680"/>
          <w:tab w:val="left" w:pos="1021"/>
        </w:tabs>
        <w:spacing w:before="240"/>
        <w:jc w:val="both"/>
        <w:rPr>
          <w:sz w:val="22"/>
        </w:rPr>
      </w:pPr>
      <w:r>
        <w:rPr>
          <w:sz w:val="22"/>
        </w:rPr>
        <w:t>201.</w:t>
      </w:r>
      <w:r>
        <w:rPr>
          <w:sz w:val="22"/>
        </w:rPr>
        <w:tab/>
        <w:t>Закон о детях 1998 года (Закон № 560) был принят парламентом в целях реформирования и укрепления законодательства о детях и обеспечения прав ребенка в связи с выплатой алиментов и процедурой усыновления. Закон также определяет правила в отношении детского труда и профессионального обучения и надлежащим образом регулирует вспомогательные вопросы, касающиеся детей в целом.</w:t>
      </w:r>
    </w:p>
    <w:p w:rsidR="00000000" w:rsidRDefault="00000000">
      <w:pPr>
        <w:tabs>
          <w:tab w:val="left" w:pos="680"/>
          <w:tab w:val="left" w:pos="1021"/>
        </w:tabs>
        <w:spacing w:before="240"/>
        <w:jc w:val="both"/>
        <w:rPr>
          <w:b/>
          <w:sz w:val="22"/>
        </w:rPr>
      </w:pPr>
      <w:r>
        <w:rPr>
          <w:b/>
          <w:sz w:val="22"/>
        </w:rPr>
        <w:t>Многоженство и двоеженство</w:t>
      </w:r>
    </w:p>
    <w:p w:rsidR="00000000" w:rsidRDefault="00000000">
      <w:pPr>
        <w:tabs>
          <w:tab w:val="left" w:pos="680"/>
          <w:tab w:val="left" w:pos="1021"/>
        </w:tabs>
        <w:spacing w:before="240"/>
        <w:jc w:val="both"/>
        <w:rPr>
          <w:sz w:val="22"/>
        </w:rPr>
      </w:pPr>
      <w:r>
        <w:rPr>
          <w:sz w:val="22"/>
        </w:rPr>
        <w:t>202.</w:t>
      </w:r>
      <w:r>
        <w:rPr>
          <w:sz w:val="22"/>
        </w:rPr>
        <w:tab/>
        <w:t>"До тех пор, пока институт многобрачия будет существовать и охраняться законом, предусматриваемое Конституцией и законами равноправие женщин в семье будет оставаться мифом" (доклад ЭКА, 1984 год).</w:t>
      </w:r>
    </w:p>
    <w:p w:rsidR="00000000" w:rsidRDefault="00000000">
      <w:pPr>
        <w:tabs>
          <w:tab w:val="left" w:pos="680"/>
          <w:tab w:val="left" w:pos="1021"/>
        </w:tabs>
        <w:spacing w:before="240"/>
        <w:jc w:val="both"/>
        <w:rPr>
          <w:sz w:val="22"/>
        </w:rPr>
      </w:pPr>
      <w:r>
        <w:rPr>
          <w:sz w:val="22"/>
          <w:lang w:val="en-US"/>
        </w:rPr>
        <w:tab/>
        <w:t>a</w:t>
      </w:r>
      <w:r>
        <w:rPr>
          <w:sz w:val="22"/>
        </w:rPr>
        <w:t>)</w:t>
      </w:r>
      <w:r>
        <w:rPr>
          <w:sz w:val="22"/>
        </w:rPr>
        <w:tab/>
        <w:t>Многоженство является одной из существующих в Гане форм брака. Оно означает, что один мужчина может состоять в браке одновременно с несколькими женщинами, в то время как одна женщина не может состоять в браке одновременно с несколькими мужчинами. Совершенно очевидно, что данная практика, которая разрешается ганским обычным правом, противоречит положениям Конвенции о недопущении дискриминации. Кроме того, мужчина имеет право на компенсацию в случае супружеской измены жены.</w:t>
      </w:r>
    </w:p>
    <w:p w:rsidR="00000000" w:rsidRDefault="00000000">
      <w:pPr>
        <w:tabs>
          <w:tab w:val="left" w:pos="680"/>
          <w:tab w:val="left" w:pos="1021"/>
        </w:tabs>
        <w:spacing w:before="240"/>
        <w:jc w:val="both"/>
        <w:rPr>
          <w:sz w:val="22"/>
        </w:rPr>
      </w:pPr>
      <w:r>
        <w:rPr>
          <w:sz w:val="22"/>
          <w:lang w:val="en-US"/>
        </w:rPr>
        <w:tab/>
        <w:t>b</w:t>
      </w:r>
      <w:r>
        <w:rPr>
          <w:sz w:val="22"/>
        </w:rPr>
        <w:t>)</w:t>
      </w:r>
      <w:r>
        <w:rPr>
          <w:sz w:val="22"/>
        </w:rPr>
        <w:tab/>
        <w:t>Многоженство – серьезное препятствие на пути обеспечения равноправия женщин, поскольку оно является источником чувства эмоциональной и финансовой незащищенности у женщин, детей, а иногда даже у самих мужчин, которые несут за них ответственность. Это также тяжкое финансовое бремя как для мужчин, которые должны быть отцами и кормильцами сразу в нескольких семьях, так и для самих таких семей.</w:t>
      </w:r>
    </w:p>
    <w:p w:rsidR="00000000" w:rsidRDefault="00000000">
      <w:pPr>
        <w:tabs>
          <w:tab w:val="left" w:pos="680"/>
          <w:tab w:val="left" w:pos="1021"/>
        </w:tabs>
        <w:spacing w:before="240"/>
        <w:jc w:val="both"/>
        <w:rPr>
          <w:sz w:val="22"/>
        </w:rPr>
      </w:pPr>
      <w:r>
        <w:rPr>
          <w:sz w:val="22"/>
          <w:lang w:val="en-US"/>
        </w:rPr>
        <w:tab/>
        <w:t>c</w:t>
      </w:r>
      <w:r>
        <w:rPr>
          <w:sz w:val="22"/>
        </w:rPr>
        <w:t>)</w:t>
      </w:r>
      <w:r>
        <w:rPr>
          <w:sz w:val="22"/>
        </w:rPr>
        <w:tab/>
        <w:t xml:space="preserve">После смерти мужчины-многоженца между членами его нескольких семей практически всегда возникают конфликты. Если в количественном отношении имущество умершего не соответствует размеру его семей, его вдовы и дети столкнутся с колоссальными финансовыми трудностями. При этом следует отметить, что, если мужчина-многоженец умирает, не оставив завещания, его имущество в результате применения Закона </w:t>
      </w:r>
      <w:r>
        <w:rPr>
          <w:sz w:val="22"/>
        </w:rPr>
        <w:br/>
        <w:t>ВСНО № 111 делится на большое количество частей и его ценность оказывается ничтожной.</w:t>
      </w:r>
    </w:p>
    <w:p w:rsidR="00000000" w:rsidRDefault="00000000">
      <w:pPr>
        <w:tabs>
          <w:tab w:val="left" w:pos="680"/>
          <w:tab w:val="left" w:pos="1021"/>
        </w:tabs>
        <w:spacing w:before="240"/>
        <w:jc w:val="both"/>
        <w:rPr>
          <w:sz w:val="22"/>
        </w:rPr>
      </w:pPr>
      <w:r>
        <w:rPr>
          <w:sz w:val="22"/>
        </w:rPr>
        <w:tab/>
      </w:r>
      <w:r>
        <w:rPr>
          <w:sz w:val="22"/>
          <w:lang w:val="en-US"/>
        </w:rPr>
        <w:t>d</w:t>
      </w:r>
      <w:r>
        <w:rPr>
          <w:sz w:val="22"/>
        </w:rPr>
        <w:t>)</w:t>
      </w:r>
      <w:r>
        <w:rPr>
          <w:sz w:val="22"/>
        </w:rPr>
        <w:tab/>
        <w:t>Браки между мусульманами регулируются Мусульманским законом о браке (№ 129), который разрешает мужчине официально регистрировать брак и развод с четырьмя женщинами. Ни один брак или развод мусульманина не будет считаться действительным, если он не будет официально зарегистрирован на основании данного закона. Большинство мусульманских браков, однако, не регистрируются в соответствии с данным законом и поэтому рассматриваются как браки, заключенные по обычному праву.</w:t>
      </w:r>
    </w:p>
    <w:p w:rsidR="00000000" w:rsidRDefault="00000000">
      <w:pPr>
        <w:tabs>
          <w:tab w:val="left" w:pos="680"/>
          <w:tab w:val="left" w:pos="1021"/>
        </w:tabs>
        <w:spacing w:before="240"/>
        <w:jc w:val="both"/>
        <w:rPr>
          <w:sz w:val="22"/>
        </w:rPr>
      </w:pPr>
      <w:r>
        <w:rPr>
          <w:sz w:val="22"/>
          <w:lang w:val="en-US"/>
        </w:rPr>
        <w:tab/>
        <w:t>e</w:t>
      </w:r>
      <w:r>
        <w:rPr>
          <w:sz w:val="22"/>
        </w:rPr>
        <w:t>)</w:t>
      </w:r>
      <w:r>
        <w:rPr>
          <w:sz w:val="22"/>
        </w:rPr>
        <w:tab/>
        <w:t>В случае заключения моногамного брака на основании Закона о браке (№ 127) мужчине запрещается вступать в новый брак, будь то по обычному праву или на основании других законов, до тех пор, пока он не получит развод. Мужчина, который вступает в новый брак, не разведясь с предыдущей женой, совершает акт многоженства, квалифицируемый как уголовное правонарушение по разделу 263 Уголовного кодекса 1960 года (Закон № 29). Кроме того, новый брак в этом случае объявляется недействительным.</w:t>
      </w:r>
    </w:p>
    <w:p w:rsidR="00000000" w:rsidRDefault="00000000">
      <w:pPr>
        <w:tabs>
          <w:tab w:val="left" w:pos="680"/>
          <w:tab w:val="left" w:pos="1021"/>
        </w:tabs>
        <w:spacing w:before="240"/>
        <w:jc w:val="both"/>
        <w:rPr>
          <w:sz w:val="22"/>
        </w:rPr>
      </w:pPr>
      <w:r>
        <w:rPr>
          <w:sz w:val="22"/>
          <w:lang w:val="en-US"/>
        </w:rPr>
        <w:tab/>
        <w:t>f</w:t>
      </w:r>
      <w:r>
        <w:rPr>
          <w:sz w:val="22"/>
        </w:rPr>
        <w:t>)</w:t>
      </w:r>
      <w:r>
        <w:rPr>
          <w:sz w:val="22"/>
        </w:rPr>
        <w:tab/>
        <w:t>Мужчина, заключивший брак на основании обычного права, который потенциально является полигамной формой брака, не может вступить в новый брак с другой женщиной в соответствии с Законом о браке из-за моногамного характера брака по смыслу закона № 127, так как в этом случае он считался бы двоеженцем.</w:t>
      </w:r>
    </w:p>
    <w:p w:rsidR="00000000" w:rsidRDefault="00000000">
      <w:pPr>
        <w:tabs>
          <w:tab w:val="left" w:pos="680"/>
          <w:tab w:val="left" w:pos="1021"/>
        </w:tabs>
        <w:spacing w:before="240"/>
        <w:jc w:val="both"/>
        <w:rPr>
          <w:sz w:val="22"/>
        </w:rPr>
      </w:pPr>
      <w:r>
        <w:rPr>
          <w:sz w:val="22"/>
          <w:lang w:val="en-US"/>
        </w:rPr>
        <w:tab/>
        <w:t>g</w:t>
      </w:r>
      <w:r>
        <w:rPr>
          <w:sz w:val="22"/>
        </w:rPr>
        <w:t>)</w:t>
      </w:r>
      <w:r>
        <w:rPr>
          <w:sz w:val="22"/>
        </w:rPr>
        <w:tab/>
        <w:t>К сожалению, данный закон чаще нарушается, нежели соблюдается, и прежде всего мужчинами, вступившими в брак на основании Закона о браке. В действительности многие мужчины в тот или иной момент своей жизни становятся двоеженцами. Женщины в целом вынуждены мириться с такой практикой и не пользуются преимуществами закона, запрещающего двоеженство. По всей вероятности, это во многом объясняется культурными факторами. При этом общество, к сожалению, готово объявить агрессивной и бесстыдной женщину, которая осмелится бороться с такой практикой.</w:t>
      </w:r>
    </w:p>
    <w:p w:rsidR="00000000" w:rsidRDefault="00000000">
      <w:pPr>
        <w:tabs>
          <w:tab w:val="left" w:pos="680"/>
          <w:tab w:val="left" w:pos="1021"/>
        </w:tabs>
        <w:spacing w:before="240"/>
        <w:jc w:val="both"/>
        <w:rPr>
          <w:sz w:val="22"/>
        </w:rPr>
      </w:pPr>
      <w:r>
        <w:rPr>
          <w:sz w:val="22"/>
          <w:lang w:val="en-US"/>
        </w:rPr>
        <w:tab/>
        <w:t>h</w:t>
      </w:r>
      <w:r>
        <w:rPr>
          <w:sz w:val="22"/>
        </w:rPr>
        <w:t>)</w:t>
      </w:r>
      <w:r>
        <w:rPr>
          <w:sz w:val="22"/>
        </w:rPr>
        <w:tab/>
        <w:t>Правительству необходимо будет принять конкретные меры, для того чтобы объявить полигамию вне закона, обеспечив эффективное соблюдение закона о двоеженстве и инициировав в обществе дискуссию о путях искоренения практики двоеженства. Среди прочего полигамия наносит ущерб благосостоянию семьи, которая является важным звеном в цепи развития нации. Другим негативным фактором полигамных браков является распространение ВИЧ/СПИДа. Для того чтобы добиться цели ликвидации двоеженства, общество должно быть хорошо осведомлено обо всех негативных сторонах данной практики.</w:t>
      </w:r>
    </w:p>
    <w:p w:rsidR="00000000" w:rsidRDefault="00000000">
      <w:pPr>
        <w:tabs>
          <w:tab w:val="left" w:pos="680"/>
          <w:tab w:val="left" w:pos="1021"/>
        </w:tabs>
        <w:spacing w:before="240"/>
        <w:jc w:val="both"/>
        <w:rPr>
          <w:sz w:val="22"/>
        </w:rPr>
      </w:pPr>
      <w:r>
        <w:rPr>
          <w:sz w:val="22"/>
          <w:lang w:val="en-US"/>
        </w:rPr>
        <w:tab/>
        <w:t>i</w:t>
      </w:r>
      <w:r>
        <w:rPr>
          <w:sz w:val="22"/>
        </w:rPr>
        <w:t>)</w:t>
      </w:r>
      <w:r>
        <w:rPr>
          <w:sz w:val="22"/>
        </w:rPr>
        <w:tab/>
        <w:t>В настоящее время из-за сложных экономических условий в стране большинство мужчин вынуждены ограничиваться только одной женой. К тому же по новому закону (Закон о детях 1997 года) родители обязаны отправлять своих детей в школу, несмотря на связанные с этим расходы, и воспитывать детей до достижения ими совершеннолетнего возраста.</w:t>
      </w:r>
    </w:p>
    <w:p w:rsidR="00000000" w:rsidRDefault="00000000">
      <w:pPr>
        <w:tabs>
          <w:tab w:val="left" w:pos="680"/>
          <w:tab w:val="left" w:pos="1021"/>
        </w:tabs>
        <w:spacing w:before="240"/>
        <w:jc w:val="both"/>
        <w:rPr>
          <w:sz w:val="22"/>
        </w:rPr>
      </w:pPr>
      <w:r>
        <w:rPr>
          <w:sz w:val="22"/>
          <w:lang w:val="en-US"/>
        </w:rPr>
        <w:tab/>
        <w:t>j</w:t>
      </w:r>
      <w:r>
        <w:rPr>
          <w:sz w:val="22"/>
        </w:rPr>
        <w:t>)</w:t>
      </w:r>
      <w:r>
        <w:rPr>
          <w:sz w:val="22"/>
        </w:rPr>
        <w:tab/>
        <w:t>Прежде многоженство было более распространенным явлением, особенно в сельских районах, в которых семьи по структуре являются расширенными группами, обеспечивающими средства существования с помощью натурального хозяйства. Такой уклад жизни требовал, чтобы мужчина имел большое число жен и детей, которые могли бы работать в домашних хозяйствах. Вместе с тем социальные основы, подкрепляющие существование института многоженства, постепенно, хотя и медленно, разрушаются</w:t>
      </w:r>
    </w:p>
    <w:p w:rsidR="00000000" w:rsidRDefault="00000000">
      <w:pPr>
        <w:tabs>
          <w:tab w:val="left" w:pos="680"/>
          <w:tab w:val="left" w:pos="1021"/>
        </w:tabs>
        <w:spacing w:before="240"/>
        <w:jc w:val="both"/>
        <w:rPr>
          <w:b/>
          <w:sz w:val="22"/>
        </w:rPr>
      </w:pPr>
      <w:r>
        <w:rPr>
          <w:b/>
          <w:sz w:val="22"/>
        </w:rPr>
        <w:t>Имущество</w:t>
      </w:r>
    </w:p>
    <w:p w:rsidR="00000000" w:rsidRDefault="00000000">
      <w:pPr>
        <w:tabs>
          <w:tab w:val="left" w:pos="680"/>
          <w:tab w:val="left" w:pos="1021"/>
        </w:tabs>
        <w:spacing w:before="240"/>
        <w:jc w:val="both"/>
        <w:rPr>
          <w:sz w:val="22"/>
        </w:rPr>
      </w:pPr>
      <w:r>
        <w:rPr>
          <w:sz w:val="22"/>
        </w:rPr>
        <w:t>203.</w:t>
      </w:r>
      <w:r>
        <w:rPr>
          <w:sz w:val="22"/>
        </w:rPr>
        <w:tab/>
        <w:t>Что касается имущества, то женщины Ганы по закону имеют равные с мужчинами права самостоятельно приобретать имущество и распоряжаться им. С другой стороны, в соответствии с обычным правом имущество, которое есть у семьи, считается семейным имуществом и обычно им управляет глава семьи (чаще всего это мужчина).</w:t>
      </w:r>
    </w:p>
    <w:p w:rsidR="00000000" w:rsidRDefault="00000000">
      <w:pPr>
        <w:tabs>
          <w:tab w:val="left" w:pos="680"/>
          <w:tab w:val="left" w:pos="1021"/>
        </w:tabs>
        <w:spacing w:before="240"/>
        <w:jc w:val="both"/>
        <w:rPr>
          <w:sz w:val="22"/>
        </w:rPr>
      </w:pPr>
      <w:r>
        <w:rPr>
          <w:sz w:val="22"/>
          <w:lang w:val="en-US"/>
        </w:rPr>
        <w:tab/>
        <w:t>a</w:t>
      </w:r>
      <w:r>
        <w:rPr>
          <w:sz w:val="22"/>
        </w:rPr>
        <w:t>)</w:t>
      </w:r>
      <w:r>
        <w:rPr>
          <w:sz w:val="22"/>
        </w:rPr>
        <w:tab/>
        <w:t xml:space="preserve">До принятия Закона о порядке наследования при отсутствии завещания в </w:t>
      </w:r>
      <w:r>
        <w:rPr>
          <w:sz w:val="22"/>
        </w:rPr>
        <w:br/>
        <w:t>1985 году (Закон ВСНО № 111) раздел имущества умершего мужчины, не оставившего завещания, осуществлялся в соответствии с традициями наследования в той общине, в которой он проживал, или типом брака, в котором он состоял, то есть брака, заключенного на основе Закона о браке (пункт 127), Мусульманского закона о браке (пункт 129) или обычного права. Во многих случаях значительная часть имущества умершего переходила к его наследникам по обычному праву (членам расширенной семьи), а не его вдове или детям. Каждая из этих систем раздела имущества была связана с множеством проблем, в результате которых вдове и детям умершего не доставалось ничего или практически ничего из имущества. С учетом этих проблем новый Закон о порядке наследования при отсутствии завещания предусматривает введение в Гане единой системы раздела имущества умершего, не оставившего завещания, независимо от того, к какому классу относился умерший, и от того, в каком браке он состоял.</w:t>
      </w:r>
    </w:p>
    <w:p w:rsidR="00000000" w:rsidRDefault="00000000">
      <w:pPr>
        <w:tabs>
          <w:tab w:val="left" w:pos="680"/>
          <w:tab w:val="left" w:pos="1021"/>
        </w:tabs>
        <w:spacing w:before="240"/>
        <w:jc w:val="both"/>
        <w:rPr>
          <w:sz w:val="22"/>
        </w:rPr>
      </w:pPr>
      <w:r>
        <w:rPr>
          <w:sz w:val="22"/>
        </w:rPr>
        <w:tab/>
      </w:r>
      <w:r>
        <w:rPr>
          <w:sz w:val="22"/>
          <w:lang w:val="en-US"/>
        </w:rPr>
        <w:t>b</w:t>
      </w:r>
      <w:r>
        <w:rPr>
          <w:sz w:val="22"/>
        </w:rPr>
        <w:t>)</w:t>
      </w:r>
      <w:r>
        <w:rPr>
          <w:sz w:val="22"/>
        </w:rPr>
        <w:tab/>
        <w:t>Вместе с тем реализация Закона ВСНО № 111 сопряжена с такими проблемами, как многоженство, чрезмерная раздробленность имущества умершего, межэтнические браки, самостоятельно приобретенное имущество и семейная собственность, а также полная неосведомленность населения, особенно проживающего в сельских районах, о действующем законе.</w:t>
      </w:r>
    </w:p>
    <w:p w:rsidR="00000000" w:rsidRDefault="00000000">
      <w:pPr>
        <w:tabs>
          <w:tab w:val="left" w:pos="680"/>
          <w:tab w:val="left" w:pos="1021"/>
        </w:tabs>
        <w:spacing w:before="240"/>
        <w:jc w:val="both"/>
        <w:rPr>
          <w:sz w:val="22"/>
        </w:rPr>
      </w:pPr>
      <w:r>
        <w:rPr>
          <w:sz w:val="22"/>
        </w:rPr>
        <w:tab/>
      </w:r>
      <w:r>
        <w:rPr>
          <w:sz w:val="22"/>
          <w:lang w:val="en-US"/>
        </w:rPr>
        <w:t>c</w:t>
      </w:r>
      <w:r>
        <w:rPr>
          <w:sz w:val="22"/>
        </w:rPr>
        <w:t>)</w:t>
      </w:r>
      <w:r>
        <w:rPr>
          <w:sz w:val="22"/>
        </w:rPr>
        <w:tab/>
        <w:t>В настоящее время Закон (поправка) о порядке наследования при отсутствии завещания 1991 года (Закон ВСНО № 264) обеспечивает защиту многих вдов и их детей от изгнания из семейного дома, в котором они проживали вместе с умершим супругом, до раздела имущества между членами семьи.</w:t>
      </w:r>
    </w:p>
    <w:p w:rsidR="00000000" w:rsidRDefault="00000000">
      <w:pPr>
        <w:tabs>
          <w:tab w:val="left" w:pos="680"/>
          <w:tab w:val="left" w:pos="1021"/>
        </w:tabs>
        <w:spacing w:before="240"/>
        <w:jc w:val="both"/>
        <w:rPr>
          <w:sz w:val="22"/>
        </w:rPr>
      </w:pPr>
      <w:r>
        <w:rPr>
          <w:sz w:val="22"/>
          <w:lang w:val="en-US"/>
        </w:rPr>
        <w:tab/>
        <w:t>d</w:t>
      </w:r>
      <w:r>
        <w:rPr>
          <w:sz w:val="22"/>
        </w:rPr>
        <w:t>)</w:t>
      </w:r>
      <w:r>
        <w:rPr>
          <w:sz w:val="22"/>
        </w:rPr>
        <w:tab/>
        <w:t>Кроме того, статья 22 Конституции Ганы 1992 года и все ее положения обеспечивают равные имущественные права супругов при отсутствии завещания. В положении 2 даже говорится, что после вступления Конституции в силу парламенту следует в кратчайший срок принять закон, регулирующий имущественные права супругов. В связи с этим правительство в лице Департамента Генерального прокурора и при содействии некоторых НПО и организаций-доноров добились значительного прогресса в своих усилиях по разработке такого закона и проведению консультаций между всеми заинтересованными сторонами по такому сложному вопросу, как раздел семейного имущества. Однако на пути достижения консенсуса в отношении принятия наиболее эффективного законодательства сохраняются многочисленные трудности.</w:t>
      </w:r>
    </w:p>
    <w:p w:rsidR="00000000" w:rsidRDefault="00000000">
      <w:pPr>
        <w:tabs>
          <w:tab w:val="left" w:pos="680"/>
          <w:tab w:val="left" w:pos="1021"/>
        </w:tabs>
        <w:spacing w:before="240"/>
        <w:jc w:val="both"/>
        <w:rPr>
          <w:sz w:val="22"/>
        </w:rPr>
      </w:pPr>
      <w:r>
        <w:rPr>
          <w:sz w:val="22"/>
          <w:lang w:val="en-US"/>
        </w:rPr>
        <w:tab/>
        <w:t>e</w:t>
      </w:r>
      <w:r>
        <w:rPr>
          <w:sz w:val="22"/>
        </w:rPr>
        <w:t>)</w:t>
      </w:r>
      <w:r>
        <w:rPr>
          <w:sz w:val="22"/>
        </w:rPr>
        <w:tab/>
        <w:t>В основном возникают споры в отношении критериев совместной, индивидуальной или равной собственности либо равного раздела семейного имущества. Особенно острые разногласия возникают по поводу вклада супруг в процесс приобретения имущества. Ранее для того чтобы истец мог требовать часть имущества или все имущество, ему необходимо было представить доказательства своего существенного вклада в накопление этого имущества. Такая практика лишала и продолжает лишать многих женщин имущества, которое по праву принадлежит им, поскольку практически во всех случаях оно приобреталось благодаря их активному содействию.</w:t>
      </w:r>
    </w:p>
    <w:p w:rsidR="00000000" w:rsidRDefault="00000000">
      <w:pPr>
        <w:tabs>
          <w:tab w:val="left" w:pos="680"/>
          <w:tab w:val="left" w:pos="1021"/>
        </w:tabs>
        <w:spacing w:before="240"/>
        <w:jc w:val="both"/>
        <w:rPr>
          <w:sz w:val="22"/>
        </w:rPr>
      </w:pPr>
      <w:r>
        <w:rPr>
          <w:sz w:val="22"/>
        </w:rPr>
        <w:tab/>
      </w:r>
      <w:r>
        <w:rPr>
          <w:sz w:val="22"/>
          <w:lang w:val="en-US"/>
        </w:rPr>
        <w:t>f</w:t>
      </w:r>
      <w:r>
        <w:rPr>
          <w:sz w:val="22"/>
        </w:rPr>
        <w:t>)</w:t>
      </w:r>
      <w:r>
        <w:rPr>
          <w:sz w:val="22"/>
        </w:rPr>
        <w:tab/>
        <w:t>Закон необходимо составить таким образом, чтобы он отражал фактическое положение вещей во многих семьях. Он должен облегчить возможность реального учета вклада женщин в денежном выражении в процесс накопления семейного имущества. Этот вклад зачастую недооценивается и не признается в качестве финансового вклада, как не учитываются благоприятная атмосфера в доме и уникальные навыки управления имуществом, которые проявляла женщина.</w:t>
      </w:r>
    </w:p>
    <w:p w:rsidR="00000000" w:rsidRDefault="00000000">
      <w:pPr>
        <w:tabs>
          <w:tab w:val="left" w:pos="680"/>
          <w:tab w:val="left" w:pos="1021"/>
        </w:tabs>
        <w:spacing w:before="240"/>
        <w:jc w:val="both"/>
        <w:rPr>
          <w:sz w:val="22"/>
        </w:rPr>
      </w:pPr>
      <w:r>
        <w:rPr>
          <w:sz w:val="22"/>
        </w:rPr>
        <w:tab/>
      </w:r>
      <w:r>
        <w:rPr>
          <w:sz w:val="22"/>
          <w:lang w:val="en-US"/>
        </w:rPr>
        <w:t>g</w:t>
      </w:r>
      <w:r>
        <w:rPr>
          <w:sz w:val="22"/>
        </w:rPr>
        <w:t>)</w:t>
      </w:r>
      <w:r>
        <w:rPr>
          <w:sz w:val="22"/>
        </w:rPr>
        <w:tab/>
        <w:t>МДЖД в сотрудничестве с другими заинтересованными сторонами из научных кругов, гражданского общества, Комиссии по правовой реформе и религиозных органов занимается пересмотром законов о браке и наследовании для обеспечения того, чтобы они в большей степени отражали современные реалии.</w:t>
      </w:r>
    </w:p>
    <w:p w:rsidR="00000000" w:rsidRDefault="00000000">
      <w:pPr>
        <w:tabs>
          <w:tab w:val="left" w:pos="680"/>
          <w:tab w:val="left" w:pos="1021"/>
        </w:tabs>
        <w:spacing w:before="240"/>
        <w:jc w:val="both"/>
        <w:rPr>
          <w:sz w:val="22"/>
        </w:rPr>
      </w:pPr>
      <w:r>
        <w:rPr>
          <w:sz w:val="22"/>
          <w:lang w:val="en-US"/>
        </w:rPr>
        <w:tab/>
        <w:t>h</w:t>
      </w:r>
      <w:r>
        <w:rPr>
          <w:sz w:val="22"/>
        </w:rPr>
        <w:t>)</w:t>
      </w:r>
      <w:r>
        <w:rPr>
          <w:sz w:val="22"/>
        </w:rPr>
        <w:tab/>
        <w:t>Результаты проведенного по поручению НСДЖ исследования по вопросам включения статей Конвенции в законодательство Ганы и прав женщин, касающихся брака и семьи, показали, что неравенство женщин в вопросах брака и семейной жизни нередко основано на традиционных, связанных с обычаями и религиозных представлениях, которые ограничивают возможности женщин исполнением конкретных ролей. Эти представления глубоко укоренились в сознании людей и с трудом поддаются изменению.</w:t>
      </w:r>
    </w:p>
    <w:p w:rsidR="00000000" w:rsidRDefault="00000000">
      <w:pPr>
        <w:tabs>
          <w:tab w:val="left" w:pos="680"/>
          <w:tab w:val="left" w:pos="1021"/>
        </w:tabs>
        <w:spacing w:before="240"/>
        <w:jc w:val="both"/>
        <w:rPr>
          <w:sz w:val="22"/>
        </w:rPr>
      </w:pPr>
      <w:r>
        <w:rPr>
          <w:sz w:val="22"/>
          <w:lang w:val="en-US"/>
        </w:rPr>
        <w:tab/>
        <w:t>i</w:t>
      </w:r>
      <w:r>
        <w:rPr>
          <w:sz w:val="22"/>
        </w:rPr>
        <w:t>)</w:t>
      </w:r>
      <w:r>
        <w:rPr>
          <w:sz w:val="22"/>
        </w:rPr>
        <w:tab/>
        <w:t>Было отмечено, что в некоторых районах северной части Ганы по обычному праву женщинам не разрешается получать в наследство скот. Это является нарушением прав женщин, противоречит КЛДОЖ и создает для женщин большие трудности, поскольку в этих районах скот традиционно является мерилом благосостояния.</w:t>
      </w:r>
    </w:p>
    <w:p w:rsidR="00000000" w:rsidRDefault="00000000">
      <w:pPr>
        <w:tabs>
          <w:tab w:val="left" w:pos="680"/>
          <w:tab w:val="left" w:pos="1021"/>
        </w:tabs>
        <w:spacing w:before="240"/>
        <w:jc w:val="both"/>
        <w:rPr>
          <w:sz w:val="22"/>
        </w:rPr>
      </w:pPr>
      <w:r>
        <w:rPr>
          <w:sz w:val="22"/>
          <w:lang w:val="en-US"/>
        </w:rPr>
        <w:tab/>
        <w:t>j</w:t>
      </w:r>
      <w:r>
        <w:rPr>
          <w:sz w:val="22"/>
        </w:rPr>
        <w:t>)</w:t>
      </w:r>
      <w:r>
        <w:rPr>
          <w:sz w:val="22"/>
        </w:rPr>
        <w:tab/>
        <w:t>Вместе с тем в Конституции страны содержится призыв ко всем советам вождей и старейшинам пересмотреть обычные законы и кодифицировать порядок владения землей и имуществом с целью устранить некоторые из проявлений неравенства в огромном количестве обычаев, существующих в различных районах страны. Упорядочение этих негативных связанных с обычаями законов и массовая пропаганда социальных изменений в конечном счете должны привести к ликвидации вредных и дискриминационных в отношении женщин законов и обычаев.</w:t>
      </w:r>
    </w:p>
    <w:p w:rsidR="00000000" w:rsidRDefault="00000000">
      <w:pPr>
        <w:tabs>
          <w:tab w:val="left" w:pos="680"/>
          <w:tab w:val="left" w:pos="1021"/>
        </w:tabs>
        <w:spacing w:before="240"/>
        <w:jc w:val="both"/>
        <w:rPr>
          <w:b/>
          <w:sz w:val="22"/>
        </w:rPr>
      </w:pPr>
      <w:r>
        <w:rPr>
          <w:b/>
          <w:sz w:val="22"/>
        </w:rPr>
        <w:t>Дети</w:t>
      </w:r>
    </w:p>
    <w:p w:rsidR="00000000" w:rsidRDefault="00000000">
      <w:pPr>
        <w:tabs>
          <w:tab w:val="left" w:pos="680"/>
          <w:tab w:val="left" w:pos="1021"/>
        </w:tabs>
        <w:spacing w:before="240"/>
        <w:jc w:val="both"/>
        <w:rPr>
          <w:sz w:val="22"/>
        </w:rPr>
      </w:pPr>
      <w:r>
        <w:rPr>
          <w:sz w:val="22"/>
        </w:rPr>
        <w:t>204.</w:t>
      </w:r>
      <w:r>
        <w:rPr>
          <w:sz w:val="22"/>
        </w:rPr>
        <w:tab/>
        <w:t>Еще один вопрос, затрагивающий многих женщин Ганы, касается содержания детей. В подразделе III Закона о детях 1998 года (Закон № 560) имеются правовые положения о содержании ребенка, предусматривающие обязанности заботиться о его здоровье, обеспечивать его право на жизнь, образование и достойные жилищные условия. В соответствии с законом ответственность за содержание ребенка во всех отношениях ложится как на отца, так и на мать родного или усыновленного ребенка. За воспитание детей также отвечают опекуны, возложившие на себя ответственность за этих детей. Если этого не происходит, то в соответствии с разделом 48 Закона № 560 различные категории лиц, например один из родителей ребенка, опекун или любое другое лицо, могут подать исковое заявление в суд по семейным делам с просьбой о взыскании алиментов на ребенка. Данное положение помогло многим женщинам решить проблемы, связанные с содержанием детей.</w:t>
      </w:r>
    </w:p>
    <w:p w:rsidR="00000000" w:rsidRDefault="00000000">
      <w:pPr>
        <w:tabs>
          <w:tab w:val="left" w:pos="680"/>
          <w:tab w:val="left" w:pos="1021"/>
        </w:tabs>
        <w:spacing w:before="240"/>
        <w:jc w:val="both"/>
        <w:rPr>
          <w:sz w:val="22"/>
        </w:rPr>
      </w:pPr>
      <w:r>
        <w:rPr>
          <w:sz w:val="22"/>
        </w:rPr>
        <w:t>205.</w:t>
      </w:r>
      <w:r>
        <w:rPr>
          <w:sz w:val="22"/>
        </w:rPr>
        <w:tab/>
        <w:t>По традиции вина за то, что супружеская пара оставалась бездетной, автоматически возлагалась на жену, и отсутствие детей часто являлось основанием для расторжения брака или развода. В патриархальных общинах, в которых действует обычное право, дети, родившиеся в браке, принадлежали к числу родственников супруга, и в случае расторжения брака право опеки над детьми (если это не грудные дети) передается отцу, если он того пожелает. Даже когда женщины имеют возможность оставить детей у себя, они нередко отказываются от этого права потому, что они обычно теряют право на владение семейным жилищем, если таковое имелось, и не получают должной финансовой поддержки от отца детей для того, чтобы иметь возможность их содержать. Особенно часто это происходит в тех случаях, когда женщины не занимаются приносящей доход деятельностью. Организованный МФЖА Центр правовой помощи пытается решить эту проблему путем оказания бесплатных консультационных услуг женщинам, которые не в состоянии воспользоваться юридическими услугами, а также мужчинам, которые периодически обращаются в такие консультации за помощью (Права женщин и законодательство Ганы, 1997 год).</w:t>
      </w:r>
    </w:p>
    <w:p w:rsidR="00000000" w:rsidRDefault="00000000">
      <w:pPr>
        <w:tabs>
          <w:tab w:val="left" w:pos="680"/>
          <w:tab w:val="left" w:pos="1021"/>
        </w:tabs>
        <w:spacing w:before="240"/>
        <w:jc w:val="both"/>
        <w:rPr>
          <w:b/>
          <w:sz w:val="22"/>
        </w:rPr>
      </w:pPr>
      <w:r>
        <w:rPr>
          <w:b/>
          <w:sz w:val="22"/>
        </w:rPr>
        <w:t>Группа по делам женщин и подростков</w:t>
      </w:r>
    </w:p>
    <w:p w:rsidR="00000000" w:rsidRDefault="00000000">
      <w:pPr>
        <w:tabs>
          <w:tab w:val="left" w:pos="680"/>
          <w:tab w:val="left" w:pos="1021"/>
        </w:tabs>
        <w:spacing w:before="240"/>
        <w:jc w:val="both"/>
        <w:rPr>
          <w:sz w:val="22"/>
        </w:rPr>
      </w:pPr>
      <w:r>
        <w:rPr>
          <w:sz w:val="22"/>
        </w:rPr>
        <w:t>206.</w:t>
      </w:r>
      <w:r>
        <w:rPr>
          <w:sz w:val="22"/>
        </w:rPr>
        <w:tab/>
        <w:t>Образованная в 1998 году ГДЖП тесно сотрудничает с Департаментом социального обеспечения, МДЖД, МФЖА и Ганским советом по оказанию правовой помощи. Его функции включают расследование правонарушений в отношении женщин и детей; рассмотрение дел, связанных с насилием в семье, жестоким обращением с детьми и подростковой преступностью; ведение всех таких дел и выполнение любых других функций, которые могут быть возложены на него Главным инспектором полиции.</w:t>
      </w:r>
    </w:p>
    <w:p w:rsidR="00000000" w:rsidRDefault="00000000">
      <w:pPr>
        <w:tabs>
          <w:tab w:val="left" w:pos="680"/>
          <w:tab w:val="left" w:pos="1021"/>
        </w:tabs>
        <w:spacing w:before="240"/>
        <w:jc w:val="both"/>
        <w:rPr>
          <w:sz w:val="22"/>
        </w:rPr>
      </w:pPr>
      <w:r>
        <w:rPr>
          <w:sz w:val="22"/>
        </w:rPr>
        <w:t>207.</w:t>
      </w:r>
      <w:r>
        <w:rPr>
          <w:sz w:val="22"/>
        </w:rPr>
        <w:tab/>
        <w:t>После представления предыдущих докладов такие пагубные обычаи и традиции, как ритуальное рабство, или трокоси; калечащие операции на половых органах женщин, жесткие правила в отношении вдов, препятствующие наследованию вдовами имущества умерших супругов, не оставивших завещания, и т. д., были отнесены к разряду уголовных преступлений. В момент представления настоящего доклада в правительстве страны на стадии обсуждения находился законопроект по вопросу о насилии в семье. Борцы за права человека и равенство между мужчинами и женщинами выступают за то, чтобы законопроект по вопросу о насилии в семье получил статус закона. В сотрудничестве с организациями гражданского общества МДЖД провело массовую информационную кампанию, посвященную данному законопроекту, который был переведен на восемь местных диалектов. Распространение информации о законопроекте должно было обеспечить широкое признание и национальное участие в целях содействия его эффективному осуществлению после того, как данный законопроект получит статус официального закона.</w:t>
      </w:r>
    </w:p>
    <w:p w:rsidR="00000000" w:rsidRDefault="00000000">
      <w:pPr>
        <w:tabs>
          <w:tab w:val="left" w:pos="680"/>
          <w:tab w:val="left" w:pos="1021"/>
        </w:tabs>
        <w:spacing w:before="240"/>
        <w:jc w:val="both"/>
        <w:rPr>
          <w:b/>
          <w:sz w:val="22"/>
        </w:rPr>
      </w:pPr>
      <w:r>
        <w:rPr>
          <w:b/>
          <w:sz w:val="22"/>
        </w:rPr>
        <w:t>17.</w:t>
      </w:r>
      <w:r>
        <w:rPr>
          <w:b/>
          <w:sz w:val="22"/>
        </w:rPr>
        <w:tab/>
        <w:t>Заключение</w:t>
      </w:r>
    </w:p>
    <w:p w:rsidR="00000000" w:rsidRDefault="00000000">
      <w:pPr>
        <w:tabs>
          <w:tab w:val="left" w:pos="680"/>
          <w:tab w:val="left" w:pos="1021"/>
        </w:tabs>
        <w:spacing w:before="240"/>
        <w:jc w:val="both"/>
        <w:rPr>
          <w:sz w:val="22"/>
        </w:rPr>
      </w:pPr>
      <w:r>
        <w:rPr>
          <w:sz w:val="22"/>
        </w:rPr>
        <w:t>208.</w:t>
      </w:r>
      <w:r>
        <w:rPr>
          <w:sz w:val="22"/>
        </w:rPr>
        <w:tab/>
        <w:t>Как видно из различных разделов настоящего доклада, в положении женщин после представления первоначального и второго докладов произошли существенные улучшения. Правительство принимает различные конкретные социальные, экономические и правовые меры в целях улучшения положения женщин.</w:t>
      </w:r>
    </w:p>
    <w:p w:rsidR="00000000" w:rsidRDefault="00000000">
      <w:pPr>
        <w:tabs>
          <w:tab w:val="left" w:pos="680"/>
          <w:tab w:val="left" w:pos="1021"/>
        </w:tabs>
        <w:spacing w:before="240"/>
        <w:jc w:val="both"/>
        <w:rPr>
          <w:sz w:val="22"/>
        </w:rPr>
      </w:pPr>
      <w:r>
        <w:rPr>
          <w:sz w:val="22"/>
          <w:lang w:val="en-US"/>
        </w:rPr>
        <w:tab/>
        <w:t>a</w:t>
      </w:r>
      <w:r>
        <w:rPr>
          <w:sz w:val="22"/>
        </w:rPr>
        <w:t>)</w:t>
      </w:r>
      <w:r>
        <w:rPr>
          <w:sz w:val="22"/>
        </w:rPr>
        <w:tab/>
        <w:t>С помощью различных семинаров и конференций правительство проводит обзор осуществления Ганского национального плана действий в интересах женщин в таких областях, как участие в процессе принятия решений, экономические структуры, нищета, мир и здравоохранение. Это, в свою очередь, придает импульс дальнейшей борьбе за улучшение положения женщин.</w:t>
      </w:r>
    </w:p>
    <w:p w:rsidR="00000000" w:rsidRDefault="00000000">
      <w:pPr>
        <w:tabs>
          <w:tab w:val="left" w:pos="680"/>
          <w:tab w:val="left" w:pos="1021"/>
        </w:tabs>
        <w:spacing w:before="240"/>
        <w:jc w:val="both"/>
        <w:rPr>
          <w:sz w:val="22"/>
        </w:rPr>
      </w:pPr>
      <w:r>
        <w:rPr>
          <w:sz w:val="22"/>
          <w:lang w:val="en-US"/>
        </w:rPr>
        <w:tab/>
        <w:t>b</w:t>
      </w:r>
      <w:r>
        <w:rPr>
          <w:sz w:val="22"/>
        </w:rPr>
        <w:t>)</w:t>
      </w:r>
      <w:r>
        <w:rPr>
          <w:sz w:val="22"/>
        </w:rPr>
        <w:tab/>
        <w:t>Правительство Ганы также выступает с различными инициативами для выполнения своих обязательств, взятых на различных всемирных конференциях, прежде всего на Пекинской конференции. Конституция Ганы 1992 года (в частности, ее глава 5) включает большинство статей КЛДОЖ в части основных прав и свобод. Пересматриваются различные законы с целью устранения из них дискриминационных положений, касающихся женщин и детей. Проводятся исследования, посвященные проблемам насилия в отношении женщин, для изучения характера и масштабов данного явления. Кроме того, в момент подготовки настоящего доклада в стране силами МДЖД и Коалиции за принятие законопроекта о борьбе с насилием в семье была организована общественная дискуссия в связи с данным законопроектом. Эти органы активно способствуют скорейшему представлению законопроекта в парламент и приданию ему статуса закона.</w:t>
      </w:r>
    </w:p>
    <w:p w:rsidR="00000000" w:rsidRDefault="00000000">
      <w:pPr>
        <w:tabs>
          <w:tab w:val="left" w:pos="680"/>
          <w:tab w:val="left" w:pos="1021"/>
        </w:tabs>
        <w:spacing w:before="240"/>
        <w:jc w:val="both"/>
        <w:rPr>
          <w:sz w:val="22"/>
        </w:rPr>
      </w:pPr>
      <w:r>
        <w:rPr>
          <w:sz w:val="22"/>
        </w:rPr>
        <w:tab/>
      </w:r>
      <w:r>
        <w:rPr>
          <w:sz w:val="22"/>
          <w:lang w:val="en-US"/>
        </w:rPr>
        <w:t>c</w:t>
      </w:r>
      <w:r>
        <w:rPr>
          <w:sz w:val="22"/>
        </w:rPr>
        <w:t>)</w:t>
      </w:r>
      <w:r>
        <w:rPr>
          <w:sz w:val="22"/>
        </w:rPr>
        <w:tab/>
        <w:t>Усилия по пересмотру существующих законов и принятию новых законов для обеспечения гендерного равенства опираются на выводы различных проведенных исследований. Однако при этом признается, что главное – это практическая реализация этих законов.</w:t>
      </w:r>
    </w:p>
    <w:p w:rsidR="00000000" w:rsidRDefault="00000000">
      <w:pPr>
        <w:tabs>
          <w:tab w:val="left" w:pos="680"/>
          <w:tab w:val="left" w:pos="1021"/>
        </w:tabs>
        <w:spacing w:before="240"/>
        <w:jc w:val="both"/>
        <w:rPr>
          <w:sz w:val="22"/>
        </w:rPr>
      </w:pPr>
      <w:r>
        <w:rPr>
          <w:sz w:val="22"/>
          <w:lang w:val="en-US"/>
        </w:rPr>
        <w:tab/>
        <w:t>d</w:t>
      </w:r>
      <w:r>
        <w:rPr>
          <w:sz w:val="22"/>
        </w:rPr>
        <w:t>)</w:t>
      </w:r>
      <w:r>
        <w:rPr>
          <w:sz w:val="22"/>
        </w:rPr>
        <w:tab/>
        <w:t>Путем создания в 2001 году МДЖД правительство усилило функции национального органа в интересах женщин. С момента своего создания Министерство, находящееся в ведении Кабинета министров, сотрудничало со всеми заинтересованными сторонами, отраслевыми министерствами, организациями гражданского общества и НПО, распространяя информацию среди мужского и женского населения в надежде изменить общественное сознание и обеспечить гендерное равенство во всех областях в интересах оптимального развития.</w:t>
      </w:r>
    </w:p>
    <w:p w:rsidR="00000000" w:rsidRDefault="00000000">
      <w:pPr>
        <w:pStyle w:val="Heading9"/>
        <w:spacing w:before="0" w:line="240" w:lineRule="auto"/>
      </w:pPr>
      <w:r>
        <w:br w:type="page"/>
        <w:t>Справочный материал</w:t>
      </w:r>
    </w:p>
    <w:p w:rsidR="00000000" w:rsidRDefault="00000000">
      <w:pPr>
        <w:tabs>
          <w:tab w:val="left" w:pos="680"/>
          <w:tab w:val="left" w:pos="1021"/>
        </w:tabs>
        <w:spacing w:before="240"/>
        <w:ind w:left="680" w:hanging="680"/>
        <w:jc w:val="both"/>
        <w:rPr>
          <w:sz w:val="22"/>
        </w:rPr>
      </w:pPr>
      <w:r>
        <w:rPr>
          <w:sz w:val="22"/>
        </w:rPr>
        <w:t>1.</w:t>
      </w:r>
      <w:r>
        <w:rPr>
          <w:sz w:val="22"/>
        </w:rPr>
        <w:tab/>
        <w:t>Конституция Республики Ганы 1992 года</w:t>
      </w:r>
    </w:p>
    <w:p w:rsidR="00000000" w:rsidRDefault="00000000">
      <w:pPr>
        <w:tabs>
          <w:tab w:val="left" w:pos="680"/>
          <w:tab w:val="left" w:pos="1021"/>
        </w:tabs>
        <w:spacing w:before="240"/>
        <w:ind w:left="680" w:hanging="680"/>
        <w:jc w:val="both"/>
        <w:rPr>
          <w:sz w:val="22"/>
        </w:rPr>
      </w:pPr>
      <w:r>
        <w:rPr>
          <w:sz w:val="22"/>
        </w:rPr>
        <w:t>2.</w:t>
      </w:r>
      <w:r>
        <w:rPr>
          <w:sz w:val="22"/>
        </w:rPr>
        <w:tab/>
        <w:t>Закон о гражданстве 2000 года (Закон № 591)</w:t>
      </w:r>
    </w:p>
    <w:p w:rsidR="00000000" w:rsidRDefault="00000000">
      <w:pPr>
        <w:tabs>
          <w:tab w:val="left" w:pos="680"/>
          <w:tab w:val="left" w:pos="1021"/>
        </w:tabs>
        <w:spacing w:before="240"/>
        <w:ind w:left="680" w:hanging="680"/>
        <w:jc w:val="both"/>
        <w:rPr>
          <w:sz w:val="22"/>
        </w:rPr>
      </w:pPr>
      <w:r>
        <w:rPr>
          <w:sz w:val="22"/>
        </w:rPr>
        <w:t>3.</w:t>
      </w:r>
      <w:r>
        <w:rPr>
          <w:sz w:val="22"/>
        </w:rPr>
        <w:tab/>
        <w:t>Закон о порядке наследования без завещания 1985 года (ВСНО № 111)</w:t>
      </w:r>
    </w:p>
    <w:p w:rsidR="00000000" w:rsidRDefault="00000000">
      <w:pPr>
        <w:tabs>
          <w:tab w:val="left" w:pos="680"/>
          <w:tab w:val="left" w:pos="1021"/>
        </w:tabs>
        <w:spacing w:before="240"/>
        <w:ind w:left="680" w:hanging="680"/>
        <w:jc w:val="both"/>
        <w:rPr>
          <w:sz w:val="22"/>
        </w:rPr>
      </w:pPr>
      <w:r>
        <w:rPr>
          <w:sz w:val="22"/>
        </w:rPr>
        <w:t>4.</w:t>
      </w:r>
      <w:r>
        <w:rPr>
          <w:sz w:val="22"/>
        </w:rPr>
        <w:tab/>
        <w:t>Закон (поправка) о порядке наследования без завещания 1991 года (ВСНО № 264)</w:t>
      </w:r>
    </w:p>
    <w:p w:rsidR="00000000" w:rsidRDefault="00000000">
      <w:pPr>
        <w:tabs>
          <w:tab w:val="left" w:pos="680"/>
          <w:tab w:val="left" w:pos="1021"/>
        </w:tabs>
        <w:spacing w:before="240"/>
        <w:ind w:left="680" w:hanging="680"/>
        <w:jc w:val="both"/>
        <w:rPr>
          <w:sz w:val="22"/>
        </w:rPr>
      </w:pPr>
      <w:r>
        <w:rPr>
          <w:sz w:val="22"/>
        </w:rPr>
        <w:t>5.</w:t>
      </w:r>
      <w:r>
        <w:rPr>
          <w:sz w:val="22"/>
        </w:rPr>
        <w:tab/>
        <w:t>Закон о детях 1998 года (Закон № 560)</w:t>
      </w:r>
    </w:p>
    <w:p w:rsidR="00000000" w:rsidRDefault="00000000">
      <w:pPr>
        <w:tabs>
          <w:tab w:val="left" w:pos="680"/>
          <w:tab w:val="left" w:pos="1021"/>
        </w:tabs>
        <w:spacing w:before="240"/>
        <w:ind w:left="680" w:hanging="680"/>
        <w:jc w:val="both"/>
        <w:rPr>
          <w:sz w:val="22"/>
        </w:rPr>
      </w:pPr>
      <w:r>
        <w:rPr>
          <w:sz w:val="22"/>
        </w:rPr>
        <w:t>6.</w:t>
      </w:r>
      <w:r>
        <w:rPr>
          <w:sz w:val="22"/>
        </w:rPr>
        <w:tab/>
        <w:t>Уголовный кодекс 1960 года (Закон № 29)</w:t>
      </w:r>
    </w:p>
    <w:p w:rsidR="00000000" w:rsidRDefault="00000000">
      <w:pPr>
        <w:tabs>
          <w:tab w:val="left" w:pos="680"/>
          <w:tab w:val="left" w:pos="1021"/>
        </w:tabs>
        <w:spacing w:before="240"/>
        <w:ind w:left="680" w:hanging="680"/>
        <w:jc w:val="both"/>
        <w:rPr>
          <w:sz w:val="22"/>
        </w:rPr>
      </w:pPr>
      <w:r>
        <w:rPr>
          <w:sz w:val="22"/>
        </w:rPr>
        <w:t>7.</w:t>
      </w:r>
      <w:r>
        <w:rPr>
          <w:sz w:val="22"/>
        </w:rPr>
        <w:tab/>
        <w:t>Закон о браке (пункт 127)</w:t>
      </w:r>
    </w:p>
    <w:p w:rsidR="00000000" w:rsidRDefault="00000000">
      <w:pPr>
        <w:tabs>
          <w:tab w:val="left" w:pos="680"/>
          <w:tab w:val="left" w:pos="1021"/>
        </w:tabs>
        <w:spacing w:before="240"/>
        <w:ind w:left="680" w:hanging="680"/>
        <w:jc w:val="both"/>
        <w:rPr>
          <w:sz w:val="22"/>
        </w:rPr>
      </w:pPr>
      <w:r>
        <w:rPr>
          <w:sz w:val="22"/>
        </w:rPr>
        <w:t>8.</w:t>
      </w:r>
      <w:r>
        <w:rPr>
          <w:sz w:val="22"/>
        </w:rPr>
        <w:tab/>
        <w:t>Мусульманский закон о браке (пункт 129)</w:t>
      </w:r>
    </w:p>
    <w:p w:rsidR="00000000" w:rsidRDefault="00000000">
      <w:pPr>
        <w:tabs>
          <w:tab w:val="left" w:pos="680"/>
          <w:tab w:val="left" w:pos="1021"/>
        </w:tabs>
        <w:spacing w:before="240"/>
        <w:ind w:left="680" w:hanging="680"/>
        <w:jc w:val="both"/>
        <w:rPr>
          <w:sz w:val="22"/>
        </w:rPr>
      </w:pPr>
      <w:r>
        <w:rPr>
          <w:sz w:val="22"/>
        </w:rPr>
        <w:t>9.</w:t>
      </w:r>
      <w:r>
        <w:rPr>
          <w:sz w:val="22"/>
        </w:rPr>
        <w:tab/>
        <w:t>Стратегический план в области образования на 2003–2015 годы, том 2, Политика, цели и стратегии, Министерство образования и по делам молодежи, февраль 2003 года</w:t>
      </w:r>
    </w:p>
    <w:p w:rsidR="00000000" w:rsidRDefault="00000000">
      <w:pPr>
        <w:tabs>
          <w:tab w:val="left" w:pos="680"/>
          <w:tab w:val="left" w:pos="1021"/>
        </w:tabs>
        <w:spacing w:before="240"/>
        <w:ind w:left="680" w:hanging="680"/>
        <w:jc w:val="both"/>
        <w:rPr>
          <w:sz w:val="22"/>
        </w:rPr>
      </w:pPr>
      <w:r>
        <w:rPr>
          <w:sz w:val="22"/>
        </w:rPr>
        <w:t>10.</w:t>
      </w:r>
      <w:r>
        <w:rPr>
          <w:sz w:val="22"/>
        </w:rPr>
        <w:tab/>
        <w:t>Доклад об основных статистических показателях и плановых заданиях в области базового образования в Гане, 2002/03 учебный год, проект ЕМИС, 2002 год</w:t>
      </w:r>
    </w:p>
    <w:p w:rsidR="00000000" w:rsidRDefault="00000000">
      <w:pPr>
        <w:tabs>
          <w:tab w:val="left" w:pos="680"/>
          <w:tab w:val="left" w:pos="1021"/>
        </w:tabs>
        <w:spacing w:before="240"/>
        <w:ind w:left="680" w:hanging="680"/>
        <w:jc w:val="both"/>
        <w:rPr>
          <w:sz w:val="22"/>
        </w:rPr>
      </w:pPr>
      <w:r>
        <w:rPr>
          <w:sz w:val="22"/>
        </w:rPr>
        <w:t>11.</w:t>
      </w:r>
      <w:r>
        <w:rPr>
          <w:sz w:val="22"/>
        </w:rPr>
        <w:tab/>
        <w:t>Обзор положения в области образования, заключительный доклад, Франсуа Оривел, Министерство образования, август 2002 года</w:t>
      </w:r>
    </w:p>
    <w:p w:rsidR="00000000" w:rsidRDefault="00000000">
      <w:pPr>
        <w:tabs>
          <w:tab w:val="left" w:pos="680"/>
          <w:tab w:val="left" w:pos="1021"/>
        </w:tabs>
        <w:spacing w:before="240"/>
        <w:ind w:left="680" w:hanging="680"/>
        <w:jc w:val="both"/>
        <w:rPr>
          <w:sz w:val="22"/>
        </w:rPr>
      </w:pPr>
      <w:r>
        <w:rPr>
          <w:sz w:val="22"/>
        </w:rPr>
        <w:t>12.</w:t>
      </w:r>
      <w:r>
        <w:rPr>
          <w:sz w:val="22"/>
        </w:rPr>
        <w:tab/>
        <w:t xml:space="preserve">Финансирование системы образования, проблемы исполнения бюджета, рабочий документ Службы образования Ганы, Илейя, Патрик и Чарльз Оту, сентябрь </w:t>
      </w:r>
      <w:r>
        <w:rPr>
          <w:sz w:val="22"/>
        </w:rPr>
        <w:br/>
        <w:t>2001 года</w:t>
      </w:r>
    </w:p>
    <w:p w:rsidR="00000000" w:rsidRDefault="00000000">
      <w:pPr>
        <w:tabs>
          <w:tab w:val="left" w:pos="680"/>
          <w:tab w:val="left" w:pos="1021"/>
        </w:tabs>
        <w:spacing w:before="240"/>
        <w:ind w:left="680" w:hanging="680"/>
        <w:jc w:val="both"/>
        <w:rPr>
          <w:sz w:val="22"/>
        </w:rPr>
      </w:pPr>
      <w:r>
        <w:rPr>
          <w:sz w:val="22"/>
        </w:rPr>
        <w:t>13.</w:t>
      </w:r>
      <w:r>
        <w:rPr>
          <w:sz w:val="22"/>
        </w:rPr>
        <w:tab/>
        <w:t xml:space="preserve">Перепись населения и жилого фонда 2000 года, </w:t>
      </w:r>
      <w:r>
        <w:rPr>
          <w:i/>
          <w:sz w:val="22"/>
        </w:rPr>
        <w:t>Краткий отчет о результатах официальной переписи</w:t>
      </w:r>
      <w:r>
        <w:rPr>
          <w:sz w:val="22"/>
        </w:rPr>
        <w:t>, Статистическая служба Ганы, март 2002 года</w:t>
      </w:r>
    </w:p>
    <w:p w:rsidR="00000000" w:rsidRDefault="00000000">
      <w:pPr>
        <w:tabs>
          <w:tab w:val="left" w:pos="680"/>
          <w:tab w:val="left" w:pos="1021"/>
        </w:tabs>
        <w:spacing w:before="240"/>
        <w:ind w:left="680" w:hanging="680"/>
        <w:jc w:val="both"/>
        <w:rPr>
          <w:sz w:val="22"/>
        </w:rPr>
      </w:pPr>
      <w:r>
        <w:rPr>
          <w:sz w:val="22"/>
        </w:rPr>
        <w:t>14.</w:t>
      </w:r>
      <w:r>
        <w:rPr>
          <w:sz w:val="22"/>
        </w:rPr>
        <w:tab/>
        <w:t>Закон о труде 2003 года, Закон № 561</w:t>
      </w:r>
    </w:p>
    <w:p w:rsidR="00000000" w:rsidRDefault="00000000">
      <w:pPr>
        <w:tabs>
          <w:tab w:val="left" w:pos="680"/>
          <w:tab w:val="left" w:pos="1021"/>
        </w:tabs>
        <w:spacing w:before="240"/>
        <w:ind w:left="680" w:hanging="680"/>
        <w:jc w:val="both"/>
        <w:rPr>
          <w:sz w:val="22"/>
        </w:rPr>
      </w:pPr>
      <w:r>
        <w:rPr>
          <w:sz w:val="22"/>
        </w:rPr>
        <w:t>15.</w:t>
      </w:r>
      <w:r>
        <w:rPr>
          <w:sz w:val="22"/>
        </w:rPr>
        <w:tab/>
        <w:t>Указ о труде, NLCD 1957</w:t>
      </w:r>
    </w:p>
    <w:p w:rsidR="00000000" w:rsidRDefault="00000000">
      <w:pPr>
        <w:tabs>
          <w:tab w:val="left" w:pos="680"/>
          <w:tab w:val="left" w:pos="1021"/>
        </w:tabs>
        <w:spacing w:before="240"/>
        <w:ind w:left="680" w:hanging="680"/>
        <w:jc w:val="both"/>
        <w:rPr>
          <w:sz w:val="22"/>
        </w:rPr>
      </w:pPr>
      <w:r>
        <w:rPr>
          <w:sz w:val="22"/>
        </w:rPr>
        <w:t>16.</w:t>
      </w:r>
      <w:r>
        <w:rPr>
          <w:sz w:val="22"/>
        </w:rPr>
        <w:tab/>
        <w:t>Положения о труде 1969 года</w:t>
      </w:r>
    </w:p>
    <w:p w:rsidR="00000000" w:rsidRDefault="00000000">
      <w:pPr>
        <w:tabs>
          <w:tab w:val="left" w:pos="680"/>
          <w:tab w:val="left" w:pos="1021"/>
        </w:tabs>
        <w:spacing w:before="240"/>
        <w:ind w:left="680" w:hanging="680"/>
        <w:jc w:val="both"/>
        <w:rPr>
          <w:sz w:val="22"/>
        </w:rPr>
      </w:pPr>
      <w:r>
        <w:rPr>
          <w:sz w:val="22"/>
        </w:rPr>
        <w:t>17.</w:t>
      </w:r>
      <w:r>
        <w:rPr>
          <w:sz w:val="22"/>
        </w:rPr>
        <w:tab/>
        <w:t>Доклад о результатах пилотной программы обследований на предмет выявления заболевания раком шейки матки в Гане, Ададево и др.</w:t>
      </w:r>
    </w:p>
    <w:p w:rsidR="00000000" w:rsidRDefault="00000000">
      <w:pPr>
        <w:tabs>
          <w:tab w:val="left" w:pos="680"/>
          <w:tab w:val="left" w:pos="1021"/>
        </w:tabs>
        <w:spacing w:before="240"/>
        <w:ind w:left="680" w:hanging="680"/>
        <w:jc w:val="both"/>
        <w:rPr>
          <w:sz w:val="22"/>
        </w:rPr>
      </w:pPr>
      <w:r>
        <w:rPr>
          <w:sz w:val="22"/>
        </w:rPr>
        <w:t>18.</w:t>
      </w:r>
      <w:r>
        <w:rPr>
          <w:sz w:val="22"/>
        </w:rPr>
        <w:tab/>
        <w:t>Доклады о результатах Обследования в области народонаселения и здравоохранения в Гане, 1988, 1993 и 1998 годы</w:t>
      </w:r>
    </w:p>
    <w:p w:rsidR="00000000" w:rsidRDefault="00000000">
      <w:pPr>
        <w:tabs>
          <w:tab w:val="left" w:pos="680"/>
          <w:tab w:val="left" w:pos="1021"/>
        </w:tabs>
        <w:spacing w:before="240"/>
        <w:ind w:left="680" w:hanging="680"/>
        <w:jc w:val="both"/>
        <w:rPr>
          <w:sz w:val="22"/>
        </w:rPr>
      </w:pPr>
      <w:r>
        <w:rPr>
          <w:sz w:val="22"/>
        </w:rPr>
        <w:t>19.</w:t>
      </w:r>
      <w:r>
        <w:rPr>
          <w:sz w:val="22"/>
        </w:rPr>
        <w:tab/>
        <w:t>Ежегодные доклады Министерства здравоохранения по вопросам охраны здоровья матери и ребенка, 1992, 1993, 1994, 1995 и 2003 годы</w:t>
      </w:r>
    </w:p>
    <w:p w:rsidR="00000000" w:rsidRDefault="00000000">
      <w:pPr>
        <w:tabs>
          <w:tab w:val="left" w:pos="680"/>
          <w:tab w:val="left" w:pos="1021"/>
        </w:tabs>
        <w:spacing w:before="240"/>
        <w:ind w:left="680" w:hanging="680"/>
        <w:jc w:val="both"/>
        <w:rPr>
          <w:sz w:val="22"/>
        </w:rPr>
      </w:pPr>
      <w:r>
        <w:rPr>
          <w:sz w:val="22"/>
        </w:rPr>
        <w:t>20.</w:t>
      </w:r>
      <w:r>
        <w:rPr>
          <w:sz w:val="22"/>
        </w:rPr>
        <w:tab/>
        <w:t>Ежегодные доклады Министерства здравоохранения по вопросам охраны репродуктивного здоровья и здоровья детей, 1996, 1997, 1998, 1999, 2000, 2001, 2002, 2003 годы</w:t>
      </w:r>
    </w:p>
    <w:p w:rsidR="00000000" w:rsidRDefault="00000000">
      <w:pPr>
        <w:tabs>
          <w:tab w:val="left" w:pos="680"/>
          <w:tab w:val="left" w:pos="1021"/>
        </w:tabs>
        <w:spacing w:before="240"/>
        <w:ind w:left="680" w:hanging="680"/>
        <w:jc w:val="both"/>
        <w:rPr>
          <w:sz w:val="22"/>
        </w:rPr>
      </w:pPr>
      <w:r>
        <w:rPr>
          <w:sz w:val="22"/>
        </w:rPr>
        <w:t>21.</w:t>
      </w:r>
      <w:r>
        <w:rPr>
          <w:sz w:val="22"/>
        </w:rPr>
        <w:tab/>
        <w:t>Профилактика передачи ВИЧ от матери ребенку в Гане</w:t>
      </w:r>
    </w:p>
    <w:p w:rsidR="00000000" w:rsidRDefault="00000000">
      <w:pPr>
        <w:tabs>
          <w:tab w:val="left" w:pos="680"/>
          <w:tab w:val="left" w:pos="1021"/>
        </w:tabs>
        <w:spacing w:before="240"/>
        <w:ind w:left="680" w:hanging="680"/>
        <w:jc w:val="both"/>
        <w:rPr>
          <w:sz w:val="22"/>
        </w:rPr>
      </w:pPr>
      <w:r>
        <w:rPr>
          <w:sz w:val="22"/>
        </w:rPr>
        <w:t>22.</w:t>
      </w:r>
      <w:r>
        <w:rPr>
          <w:sz w:val="22"/>
        </w:rPr>
        <w:tab/>
        <w:t>Данные о заболеваемости и смертности, подготовленные Центром управления медицинской информацией за 2000, 2001, 2002 и 2003 годы</w:t>
      </w:r>
    </w:p>
    <w:p w:rsidR="00000000" w:rsidRDefault="00000000">
      <w:pPr>
        <w:tabs>
          <w:tab w:val="left" w:pos="680"/>
          <w:tab w:val="left" w:pos="1021"/>
        </w:tabs>
        <w:spacing w:before="240"/>
        <w:ind w:left="680" w:hanging="680"/>
        <w:jc w:val="both"/>
        <w:rPr>
          <w:sz w:val="22"/>
        </w:rPr>
      </w:pPr>
      <w:r>
        <w:rPr>
          <w:sz w:val="22"/>
        </w:rPr>
        <w:t>23.</w:t>
      </w:r>
      <w:r>
        <w:rPr>
          <w:sz w:val="22"/>
        </w:rPr>
        <w:tab/>
        <w:t>Женщины, занятые в сельском хозяйстве в Гане, Беатрис Акуа Данкан, Фридрих Эберт Стифтунг, Гана (1997 год)</w:t>
      </w:r>
    </w:p>
    <w:p w:rsidR="00000000" w:rsidRDefault="00000000">
      <w:pPr>
        <w:tabs>
          <w:tab w:val="left" w:pos="680"/>
          <w:tab w:val="left" w:pos="1021"/>
        </w:tabs>
        <w:spacing w:before="240"/>
        <w:ind w:left="680" w:hanging="680"/>
        <w:jc w:val="both"/>
        <w:rPr>
          <w:sz w:val="22"/>
        </w:rPr>
      </w:pPr>
      <w:r>
        <w:rPr>
          <w:sz w:val="22"/>
        </w:rPr>
        <w:t>24.</w:t>
      </w:r>
      <w:r>
        <w:rPr>
          <w:sz w:val="22"/>
        </w:rPr>
        <w:tab/>
        <w:t>Обследование в области народонаселения и здравоохранения (1993 год)</w:t>
      </w:r>
    </w:p>
    <w:p w:rsidR="00000000" w:rsidRDefault="00000000">
      <w:pPr>
        <w:tabs>
          <w:tab w:val="left" w:pos="680"/>
          <w:tab w:val="left" w:pos="1021"/>
        </w:tabs>
        <w:spacing w:before="240"/>
        <w:ind w:left="680" w:hanging="680"/>
        <w:jc w:val="both"/>
        <w:rPr>
          <w:sz w:val="22"/>
        </w:rPr>
      </w:pPr>
      <w:r>
        <w:rPr>
          <w:sz w:val="22"/>
        </w:rPr>
        <w:t>25.</w:t>
      </w:r>
      <w:r>
        <w:rPr>
          <w:sz w:val="22"/>
        </w:rPr>
        <w:tab/>
        <w:t>Доклад НСДЖ о положении женщин (1994 год)</w:t>
      </w:r>
    </w:p>
    <w:p w:rsidR="00000000" w:rsidRDefault="00000000">
      <w:pPr>
        <w:tabs>
          <w:tab w:val="left" w:pos="680"/>
          <w:tab w:val="left" w:pos="1021"/>
        </w:tabs>
        <w:spacing w:before="240"/>
        <w:ind w:left="680" w:hanging="680"/>
        <w:jc w:val="both"/>
        <w:rPr>
          <w:sz w:val="22"/>
        </w:rPr>
      </w:pPr>
      <w:r>
        <w:rPr>
          <w:sz w:val="22"/>
        </w:rPr>
        <w:t>26.</w:t>
      </w:r>
      <w:r>
        <w:rPr>
          <w:sz w:val="22"/>
        </w:rPr>
        <w:tab/>
        <w:t>Обследование в области народонаселения и здравоохранения (1993 год)</w:t>
      </w:r>
    </w:p>
    <w:p w:rsidR="00000000" w:rsidRDefault="00000000">
      <w:pPr>
        <w:tabs>
          <w:tab w:val="left" w:pos="680"/>
          <w:tab w:val="left" w:pos="1021"/>
        </w:tabs>
        <w:spacing w:before="240"/>
        <w:jc w:val="both"/>
        <w:rPr>
          <w:sz w:val="22"/>
        </w:rPr>
      </w:pPr>
    </w:p>
    <w:p w:rsidR="00000000" w:rsidRDefault="00000000">
      <w:pPr>
        <w:tabs>
          <w:tab w:val="left" w:pos="680"/>
          <w:tab w:val="left" w:pos="1021"/>
        </w:tabs>
        <w:spacing w:before="240"/>
        <w:jc w:val="center"/>
        <w:rPr>
          <w:sz w:val="22"/>
        </w:rPr>
      </w:pPr>
      <w:r>
        <w:rPr>
          <w:sz w:val="22"/>
        </w:rPr>
        <w:t>_________________</w:t>
      </w:r>
    </w:p>
    <w:p w:rsidR="00000000" w:rsidRDefault="00000000">
      <w:pPr>
        <w:tabs>
          <w:tab w:val="left" w:pos="680"/>
          <w:tab w:val="left" w:pos="1021"/>
        </w:tabs>
        <w:spacing w:before="240" w:line="240" w:lineRule="exact"/>
        <w:jc w:val="both"/>
        <w:rPr>
          <w:sz w:val="22"/>
          <w:lang w:val="en-US"/>
        </w:rPr>
      </w:pPr>
    </w:p>
    <w:sectPr w:rsidR="00000000">
      <w:headerReference w:type="even" r:id="rId17"/>
      <w:headerReference w:type="default" r:id="rId18"/>
      <w:footerReference w:type="even" r:id="rId19"/>
      <w:footerReference w:type="default" r:id="rId20"/>
      <w:pgSz w:w="12242" w:h="15842" w:code="1"/>
      <w:pgMar w:top="1134" w:right="1701" w:bottom="1701" w:left="1701" w:header="0" w:footer="851" w:gutter="0"/>
      <w:pgNumType w:start="2"/>
      <w:cols w:space="708"/>
      <w:noEndnote/>
      <w:docGrid w:linePitch="2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w:t>
      </w:r>
      <w:r>
        <w:rPr>
          <w:lang w:val="en-US"/>
        </w:rPr>
        <w:t>31757</w:t>
      </w:r>
      <w:r>
        <w:t>R&lt;&lt;ODS JOB NO&gt;&gt;</w:t>
      </w:r>
    </w:p>
    <w:p w:rsidR="00000000" w:rsidRDefault="00000000">
      <w:pPr>
        <w:pStyle w:val="CommentText"/>
      </w:pPr>
      <w:r>
        <w:t>&lt;&lt;ODS DOC SYMBOL1&gt;&gt;</w:t>
      </w:r>
      <w:r>
        <w:rPr>
          <w:lang w:val="en-US"/>
        </w:rPr>
        <w:t>CEDAW</w:t>
      </w:r>
      <w:r>
        <w:t>/</w:t>
      </w:r>
      <w:r>
        <w:rPr>
          <w:lang w:val="en-US"/>
        </w:rPr>
        <w:t>C/GHA/3-5</w:t>
      </w:r>
      <w:r>
        <w:t>&lt;&lt;ODS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56</w:t>
    </w:r>
    <w:r>
      <w:rPr>
        <w:rStyle w:val="PageNumbe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55</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pStyle w:val="Footer"/>
        <w:tabs>
          <w:tab w:val="clear" w:pos="4677"/>
          <w:tab w:val="clear" w:pos="9355"/>
          <w:tab w:val="left" w:leader="underscore" w:pos="1418"/>
        </w:tabs>
        <w:ind w:left="-57"/>
        <w:rPr>
          <w:lang w:val="en-US"/>
        </w:rPr>
      </w:pPr>
      <w:r>
        <w:rPr>
          <w:lang w:val="en-US"/>
        </w:rPr>
        <w:tab/>
      </w:r>
    </w:p>
  </w:footnote>
  <w:footnote w:type="continuationSeparator" w:id="0">
    <w:p w:rsidR="00000000" w:rsidRDefault="00000000">
      <w:r>
        <w:continuationSeparator/>
      </w:r>
    </w:p>
  </w:footnote>
  <w:footnote w:id="1">
    <w:p w:rsidR="00000000" w:rsidRDefault="00000000">
      <w:pPr>
        <w:pStyle w:val="FootnoteText"/>
        <w:tabs>
          <w:tab w:val="left" w:pos="284"/>
        </w:tabs>
        <w:spacing w:before="120"/>
        <w:jc w:val="both"/>
        <w:rPr>
          <w:sz w:val="17"/>
        </w:rPr>
      </w:pPr>
      <w:r>
        <w:rPr>
          <w:rStyle w:val="FootnoteReference"/>
          <w:sz w:val="17"/>
          <w:vertAlign w:val="baseline"/>
        </w:rPr>
        <w:t>*</w:t>
      </w:r>
      <w:r>
        <w:rPr>
          <w:sz w:val="17"/>
        </w:rPr>
        <w:tab/>
        <w:t>Настоящий доклад издается без официального редактирования.</w:t>
      </w:r>
    </w:p>
    <w:p w:rsidR="00000000" w:rsidRDefault="00000000">
      <w:pPr>
        <w:pStyle w:val="FootnoteText"/>
        <w:tabs>
          <w:tab w:val="left" w:pos="284"/>
        </w:tabs>
        <w:spacing w:before="120"/>
        <w:ind w:left="284"/>
        <w:jc w:val="both"/>
        <w:rPr>
          <w:sz w:val="17"/>
        </w:rPr>
      </w:pPr>
      <w:r>
        <w:rPr>
          <w:spacing w:val="-4"/>
          <w:sz w:val="17"/>
        </w:rPr>
        <w:t xml:space="preserve">Сводный первоначальный и второй периодический доклад, представленный правительством Ганы, см. в документе </w:t>
      </w:r>
      <w:r>
        <w:rPr>
          <w:spacing w:val="-4"/>
          <w:sz w:val="17"/>
          <w:lang w:val="en-US"/>
        </w:rPr>
        <w:t>CEDAW</w:t>
      </w:r>
      <w:r>
        <w:rPr>
          <w:spacing w:val="-4"/>
          <w:sz w:val="17"/>
        </w:rPr>
        <w:t>/</w:t>
      </w:r>
      <w:r>
        <w:rPr>
          <w:spacing w:val="-4"/>
          <w:sz w:val="17"/>
          <w:lang w:val="en-US"/>
        </w:rPr>
        <w:t>C</w:t>
      </w:r>
      <w:r>
        <w:rPr>
          <w:spacing w:val="-4"/>
          <w:sz w:val="17"/>
        </w:rPr>
        <w:t>/</w:t>
      </w:r>
      <w:r>
        <w:rPr>
          <w:spacing w:val="-4"/>
          <w:sz w:val="17"/>
          <w:lang w:val="en-US"/>
        </w:rPr>
        <w:t>GHA</w:t>
      </w:r>
      <w:r>
        <w:rPr>
          <w:spacing w:val="-4"/>
          <w:sz w:val="17"/>
        </w:rPr>
        <w:t>/1-2,</w:t>
      </w:r>
      <w:r>
        <w:rPr>
          <w:spacing w:val="-3"/>
          <w:sz w:val="17"/>
        </w:rPr>
        <w:t xml:space="preserve"> который был рассмотрен Комитетом на его одиннадцатой сессии.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7"/>
      <w:gridCol w:w="5227"/>
      <w:gridCol w:w="27"/>
      <w:gridCol w:w="218"/>
      <w:gridCol w:w="3140"/>
      <w:gridCol w:w="28"/>
    </w:tblGrid>
    <w:tr w:rsidR="00000000">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000000" w:rsidRDefault="00000000">
          <w:pPr>
            <w:pStyle w:val="Header"/>
            <w:spacing w:after="120"/>
          </w:pPr>
          <w:r>
            <w:rPr>
              <w:b/>
              <w:spacing w:val="-4"/>
              <w:sz w:val="22"/>
            </w:rPr>
            <w:t>ОРГАНИЗАЦИЯ ОБЪЕДИНЕННЫХ НАЦИЙ</w:t>
          </w:r>
        </w:p>
      </w:tc>
      <w:tc>
        <w:tcPr>
          <w:tcW w:w="3386" w:type="dxa"/>
          <w:gridSpan w:val="3"/>
          <w:tcBorders>
            <w:top w:val="nil"/>
            <w:left w:val="nil"/>
            <w:bottom w:val="nil"/>
            <w:right w:val="nil"/>
          </w:tcBorders>
          <w:vAlign w:val="bottom"/>
        </w:tcPr>
        <w:p w:rsidR="00000000" w:rsidRDefault="00000000">
          <w:pPr>
            <w:spacing w:after="80"/>
            <w:jc w:val="right"/>
            <w:rPr>
              <w:position w:val="-4"/>
            </w:rPr>
          </w:pPr>
          <w:r>
            <w:rPr>
              <w:position w:val="-4"/>
              <w:sz w:val="40"/>
            </w:rPr>
            <w:t>CEDAW</w:t>
          </w:r>
          <w:r>
            <w:rPr>
              <w:position w:val="-4"/>
            </w:rPr>
            <w:t>/C/</w:t>
          </w:r>
          <w:r>
            <w:rPr>
              <w:position w:val="-4"/>
              <w:lang w:val="en-US"/>
            </w:rPr>
            <w:t>G</w:t>
          </w:r>
          <w:r>
            <w:rPr>
              <w:position w:val="-4"/>
            </w:rPr>
            <w:t>H</w:t>
          </w:r>
          <w:r>
            <w:rPr>
              <w:position w:val="-4"/>
              <w:lang w:val="en-US"/>
            </w:rPr>
            <w:t>A</w:t>
          </w:r>
          <w:r>
            <w:rPr>
              <w:position w:val="-4"/>
            </w:rPr>
            <w:t>/3-5</w:t>
          </w:r>
        </w:p>
      </w:tc>
    </w:tr>
    <w:tr w:rsidR="00000000">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6.5pt" fillcolor="window">
                <v:imagedata r:id="rId1" o:title="_unlogo"/>
              </v:shape>
            </w:pict>
          </w:r>
        </w:p>
        <w:p w:rsidR="00000000" w:rsidRDefault="00000000">
          <w:pPr>
            <w:pStyle w:val="Header"/>
            <w:spacing w:before="109"/>
          </w:pPr>
        </w:p>
      </w:tc>
      <w:tc>
        <w:tcPr>
          <w:tcW w:w="5227" w:type="dxa"/>
          <w:tcBorders>
            <w:left w:val="nil"/>
            <w:bottom w:val="single" w:sz="12" w:space="0" w:color="auto"/>
            <w:right w:val="nil"/>
          </w:tcBorders>
        </w:tcPr>
        <w:p w:rsidR="00000000" w:rsidRDefault="00000000">
          <w:pPr>
            <w:pStyle w:val="XLarge"/>
            <w:spacing w:before="109" w:line="330" w:lineRule="exact"/>
            <w:rPr>
              <w:sz w:val="34"/>
              <w:lang w:val="ru-RU"/>
            </w:rPr>
          </w:pPr>
          <w:r>
            <w:rPr>
              <w:sz w:val="32"/>
              <w:lang w:val="ru-RU"/>
            </w:rPr>
            <w:t xml:space="preserve">Конвенция о ликвидации </w:t>
          </w:r>
          <w:r>
            <w:rPr>
              <w:sz w:val="32"/>
              <w:lang w:val="ru-RU"/>
            </w:rPr>
            <w:br/>
            <w:t xml:space="preserve">всех форм дискриминации </w:t>
          </w:r>
          <w:r>
            <w:rPr>
              <w:sz w:val="32"/>
              <w:lang w:val="ru-RU"/>
            </w:rPr>
            <w:br/>
            <w:t>в отношении женщин</w:t>
          </w:r>
        </w:p>
      </w:tc>
      <w:tc>
        <w:tcPr>
          <w:tcW w:w="245" w:type="dxa"/>
          <w:gridSpan w:val="2"/>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sz w:val="20"/>
              <w:lang w:val="en-US"/>
            </w:rPr>
          </w:pPr>
          <w:r>
            <w:rPr>
              <w:sz w:val="20"/>
              <w:lang w:val="en-US"/>
            </w:rPr>
            <w:t>Distr.: General</w:t>
          </w:r>
        </w:p>
        <w:p w:rsidR="00000000" w:rsidRDefault="00000000">
          <w:pPr>
            <w:pStyle w:val="FootnoteText"/>
            <w:rPr>
              <w:lang w:val="en-US"/>
            </w:rPr>
          </w:pPr>
          <w:r>
            <w:rPr>
              <w:lang w:val="en-US"/>
            </w:rPr>
            <w:t>1</w:t>
          </w:r>
          <w:r>
            <w:t>8</w:t>
          </w:r>
          <w:r>
            <w:rPr>
              <w:lang w:val="en-US"/>
            </w:rPr>
            <w:t xml:space="preserve"> April 2005</w:t>
          </w:r>
        </w:p>
        <w:p w:rsidR="00000000" w:rsidRDefault="00000000">
          <w:pPr>
            <w:pStyle w:val="FootnoteText"/>
            <w:spacing w:before="120"/>
            <w:rPr>
              <w:lang w:val="en-US"/>
            </w:rPr>
          </w:pPr>
          <w:r>
            <w:rPr>
              <w:lang w:val="en-US"/>
            </w:rPr>
            <w:t>Russian</w:t>
          </w:r>
        </w:p>
        <w:p w:rsidR="00000000" w:rsidRDefault="00000000">
          <w:pPr>
            <w:rPr>
              <w:lang w:val="en-US"/>
            </w:rPr>
          </w:pPr>
          <w:r>
            <w:rPr>
              <w:sz w:val="20"/>
              <w:lang w:val="en-US"/>
            </w:rPr>
            <w:t>Original: English</w:t>
          </w:r>
        </w:p>
      </w:tc>
    </w:tr>
  </w:tbl>
  <w:p w:rsidR="00000000" w:rsidRDefault="00000000">
    <w:pPr>
      <w:pStyle w:val="Header"/>
      <w:tabs>
        <w:tab w:val="clear" w:pos="4677"/>
        <w:tab w:val="clear" w:pos="9355"/>
        <w:tab w:val="center" w:pos="8640"/>
      </w:tabs>
      <w:rPr>
        <w:lang w:val="en-US"/>
      </w:rPr>
    </w:pPr>
    <w:r>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677"/>
        <w:tab w:val="clear" w:pos="9355"/>
        <w:tab w:val="center" w:pos="8640"/>
      </w:tabs>
      <w:rPr>
        <w:lang w:val="en-US"/>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5C4"/>
    <w:multiLevelType w:val="hybridMultilevel"/>
    <w:tmpl w:val="9E3CD4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0D44F1"/>
    <w:multiLevelType w:val="hybridMultilevel"/>
    <w:tmpl w:val="2B84DE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5F7A4A"/>
    <w:multiLevelType w:val="multilevel"/>
    <w:tmpl w:val="66BE15F6"/>
    <w:lvl w:ilvl="0">
      <w:start w:val="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552C9F"/>
    <w:multiLevelType w:val="hybridMultilevel"/>
    <w:tmpl w:val="F6907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BC70464"/>
    <w:multiLevelType w:val="hybridMultilevel"/>
    <w:tmpl w:val="3E3AC34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0C2A5218"/>
    <w:multiLevelType w:val="hybridMultilevel"/>
    <w:tmpl w:val="77E4E4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C6071E4"/>
    <w:multiLevelType w:val="hybridMultilevel"/>
    <w:tmpl w:val="06A06D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E602688"/>
    <w:multiLevelType w:val="hybridMultilevel"/>
    <w:tmpl w:val="D4486F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0F462C6A"/>
    <w:multiLevelType w:val="hybridMultilevel"/>
    <w:tmpl w:val="1B2831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0C3485A"/>
    <w:multiLevelType w:val="hybridMultilevel"/>
    <w:tmpl w:val="EB40B2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2EC0970"/>
    <w:multiLevelType w:val="hybridMultilevel"/>
    <w:tmpl w:val="7A9E74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AB25D5D"/>
    <w:multiLevelType w:val="multilevel"/>
    <w:tmpl w:val="220EDD14"/>
    <w:lvl w:ilvl="0">
      <w:start w:val="4"/>
      <w:numFmt w:val="decimal"/>
      <w:lvlText w:val="%1"/>
      <w:lvlJc w:val="left"/>
      <w:pPr>
        <w:tabs>
          <w:tab w:val="num" w:pos="708"/>
        </w:tabs>
        <w:ind w:left="708" w:hanging="708"/>
      </w:pPr>
      <w:rPr>
        <w:rFonts w:hint="default"/>
        <w:u w:val="none"/>
      </w:rPr>
    </w:lvl>
    <w:lvl w:ilvl="1">
      <w:start w:val="3"/>
      <w:numFmt w:val="decimal"/>
      <w:lvlText w:val="%1.%2"/>
      <w:lvlJc w:val="left"/>
      <w:pPr>
        <w:tabs>
          <w:tab w:val="num" w:pos="708"/>
        </w:tabs>
        <w:ind w:left="708" w:hanging="708"/>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1B0F510E"/>
    <w:multiLevelType w:val="hybridMultilevel"/>
    <w:tmpl w:val="A9FCA9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E5D0EE1"/>
    <w:multiLevelType w:val="hybridMultilevel"/>
    <w:tmpl w:val="FCB2C60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22123545"/>
    <w:multiLevelType w:val="multilevel"/>
    <w:tmpl w:val="A0320DAE"/>
    <w:lvl w:ilvl="0">
      <w:start w:val="5"/>
      <w:numFmt w:val="decimal"/>
      <w:lvlText w:val="%1."/>
      <w:lvlJc w:val="left"/>
      <w:pPr>
        <w:tabs>
          <w:tab w:val="num" w:pos="708"/>
        </w:tabs>
        <w:ind w:left="708" w:hanging="708"/>
      </w:pPr>
      <w:rPr>
        <w:rFonts w:hint="default"/>
        <w:b w:val="0"/>
      </w:rPr>
    </w:lvl>
    <w:lvl w:ilvl="1">
      <w:start w:val="1"/>
      <w:numFmt w:val="decimal"/>
      <w:lvlText w:val="%1.%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248C4472"/>
    <w:multiLevelType w:val="multilevel"/>
    <w:tmpl w:val="13B8D94E"/>
    <w:lvl w:ilvl="0">
      <w:start w:val="15"/>
      <w:numFmt w:val="decimal"/>
      <w:lvlText w:val="%1."/>
      <w:lvlJc w:val="left"/>
      <w:pPr>
        <w:tabs>
          <w:tab w:val="num" w:pos="708"/>
        </w:tabs>
        <w:ind w:left="708" w:hanging="708"/>
      </w:pPr>
      <w:rPr>
        <w:rFonts w:hint="default"/>
        <w:b w:val="0"/>
      </w:rPr>
    </w:lvl>
    <w:lvl w:ilvl="1">
      <w:start w:val="1"/>
      <w:numFmt w:val="decimal"/>
      <w:lvlText w:val="%1.%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2678725B"/>
    <w:multiLevelType w:val="hybridMultilevel"/>
    <w:tmpl w:val="DED893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27812E3A"/>
    <w:multiLevelType w:val="multilevel"/>
    <w:tmpl w:val="5AC001EE"/>
    <w:lvl w:ilvl="0">
      <w:start w:val="14"/>
      <w:numFmt w:val="decimal"/>
      <w:lvlText w:val="%1."/>
      <w:lvlJc w:val="left"/>
      <w:pPr>
        <w:tabs>
          <w:tab w:val="num" w:pos="708"/>
        </w:tabs>
        <w:ind w:left="708" w:hanging="708"/>
      </w:pPr>
      <w:rPr>
        <w:rFonts w:hint="default"/>
      </w:rPr>
    </w:lvl>
    <w:lvl w:ilvl="1">
      <w:start w:val="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85F0C35"/>
    <w:multiLevelType w:val="multilevel"/>
    <w:tmpl w:val="DFE03D14"/>
    <w:lvl w:ilvl="0">
      <w:start w:val="1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A6933C4"/>
    <w:multiLevelType w:val="hybridMultilevel"/>
    <w:tmpl w:val="36304BEE"/>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0">
    <w:nsid w:val="2AED0D2F"/>
    <w:multiLevelType w:val="hybridMultilevel"/>
    <w:tmpl w:val="E122962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2C236EBE"/>
    <w:multiLevelType w:val="hybridMultilevel"/>
    <w:tmpl w:val="7DF6B3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2CB970F2"/>
    <w:multiLevelType w:val="hybridMultilevel"/>
    <w:tmpl w:val="6846E0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CF84FCA"/>
    <w:multiLevelType w:val="hybridMultilevel"/>
    <w:tmpl w:val="6B7832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2E1D517C"/>
    <w:multiLevelType w:val="hybridMultilevel"/>
    <w:tmpl w:val="B602F800"/>
    <w:lvl w:ilvl="0">
      <w:start w:val="1"/>
      <w:numFmt w:val="lowerRoman"/>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0D50971"/>
    <w:multiLevelType w:val="hybridMultilevel"/>
    <w:tmpl w:val="D0DE8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117088F"/>
    <w:multiLevelType w:val="hybridMultilevel"/>
    <w:tmpl w:val="1D0CBD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33232EF"/>
    <w:multiLevelType w:val="hybridMultilevel"/>
    <w:tmpl w:val="67F22B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B3B1654"/>
    <w:multiLevelType w:val="hybridMultilevel"/>
    <w:tmpl w:val="F51E3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DEB1C28"/>
    <w:multiLevelType w:val="multilevel"/>
    <w:tmpl w:val="E4983B98"/>
    <w:lvl w:ilvl="0">
      <w:start w:val="11"/>
      <w:numFmt w:val="decimal"/>
      <w:lvlText w:val="%1."/>
      <w:lvlJc w:val="left"/>
      <w:pPr>
        <w:tabs>
          <w:tab w:val="num" w:pos="708"/>
        </w:tabs>
        <w:ind w:left="708" w:hanging="708"/>
      </w:pPr>
      <w:rPr>
        <w:rFonts w:hint="default"/>
      </w:rPr>
    </w:lvl>
    <w:lvl w:ilvl="1">
      <w:start w:val="6"/>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EB13A2B"/>
    <w:multiLevelType w:val="multilevel"/>
    <w:tmpl w:val="A1164230"/>
    <w:lvl w:ilvl="0">
      <w:start w:val="13"/>
      <w:numFmt w:val="decimal"/>
      <w:lvlText w:val="%1."/>
      <w:lvlJc w:val="left"/>
      <w:pPr>
        <w:tabs>
          <w:tab w:val="num" w:pos="1416"/>
        </w:tabs>
        <w:ind w:left="1416" w:hanging="1416"/>
      </w:pPr>
      <w:rPr>
        <w:rFonts w:hint="default"/>
        <w:b w:val="0"/>
      </w:rPr>
    </w:lvl>
    <w:lvl w:ilvl="1">
      <w:start w:val="1"/>
      <w:numFmt w:val="decimal"/>
      <w:lvlText w:val="%1.%2."/>
      <w:lvlJc w:val="left"/>
      <w:pPr>
        <w:tabs>
          <w:tab w:val="num" w:pos="1416"/>
        </w:tabs>
        <w:ind w:left="1416" w:hanging="1416"/>
      </w:pPr>
      <w:rPr>
        <w:rFonts w:hint="default"/>
        <w:b w:val="0"/>
      </w:rPr>
    </w:lvl>
    <w:lvl w:ilvl="2">
      <w:start w:val="3"/>
      <w:numFmt w:val="decimal"/>
      <w:lvlText w:val="%1.%2.%3."/>
      <w:lvlJc w:val="left"/>
      <w:pPr>
        <w:tabs>
          <w:tab w:val="num" w:pos="1416"/>
        </w:tabs>
        <w:ind w:left="1416" w:hanging="1416"/>
      </w:pPr>
      <w:rPr>
        <w:rFonts w:hint="default"/>
        <w:b w:val="0"/>
      </w:rPr>
    </w:lvl>
    <w:lvl w:ilvl="3">
      <w:start w:val="1"/>
      <w:numFmt w:val="decimal"/>
      <w:lvlText w:val="%1.%2.%3.%4."/>
      <w:lvlJc w:val="left"/>
      <w:pPr>
        <w:tabs>
          <w:tab w:val="num" w:pos="1416"/>
        </w:tabs>
        <w:ind w:left="1416" w:hanging="1416"/>
      </w:pPr>
      <w:rPr>
        <w:rFonts w:hint="default"/>
        <w:b w:val="0"/>
      </w:rPr>
    </w:lvl>
    <w:lvl w:ilvl="4">
      <w:start w:val="1"/>
      <w:numFmt w:val="decimal"/>
      <w:lvlText w:val="%1.%2.%3.%4.%5."/>
      <w:lvlJc w:val="left"/>
      <w:pPr>
        <w:tabs>
          <w:tab w:val="num" w:pos="1416"/>
        </w:tabs>
        <w:ind w:left="1416" w:hanging="1416"/>
      </w:pPr>
      <w:rPr>
        <w:rFonts w:hint="default"/>
        <w:b w:val="0"/>
      </w:rPr>
    </w:lvl>
    <w:lvl w:ilvl="5">
      <w:start w:val="1"/>
      <w:numFmt w:val="decimal"/>
      <w:lvlText w:val="%1.%2.%3.%4.%5.%6."/>
      <w:lvlJc w:val="left"/>
      <w:pPr>
        <w:tabs>
          <w:tab w:val="num" w:pos="1416"/>
        </w:tabs>
        <w:ind w:left="1416" w:hanging="1416"/>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3F0B4940"/>
    <w:multiLevelType w:val="hybridMultilevel"/>
    <w:tmpl w:val="D3DAD1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1EB0469"/>
    <w:multiLevelType w:val="hybridMultilevel"/>
    <w:tmpl w:val="B18266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2945A9B"/>
    <w:multiLevelType w:val="hybridMultilevel"/>
    <w:tmpl w:val="018A5F02"/>
    <w:lvl w:ilvl="0">
      <w:start w:val="1"/>
      <w:numFmt w:val="decimal"/>
      <w:lvlText w:val="%1."/>
      <w:lvlJc w:val="left"/>
      <w:pPr>
        <w:tabs>
          <w:tab w:val="num" w:pos="708"/>
        </w:tabs>
        <w:ind w:left="708" w:hanging="708"/>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448A16E5"/>
    <w:multiLevelType w:val="hybridMultilevel"/>
    <w:tmpl w:val="219490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47012269"/>
    <w:multiLevelType w:val="hybridMultilevel"/>
    <w:tmpl w:val="87CC2E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497B4499"/>
    <w:multiLevelType w:val="multilevel"/>
    <w:tmpl w:val="BF9432C8"/>
    <w:lvl w:ilvl="0">
      <w:start w:val="1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9FA3CDB"/>
    <w:multiLevelType w:val="hybridMultilevel"/>
    <w:tmpl w:val="BDEC84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nsid w:val="4A167AD8"/>
    <w:multiLevelType w:val="multilevel"/>
    <w:tmpl w:val="1C0C3A76"/>
    <w:lvl w:ilvl="0">
      <w:start w:val="14"/>
      <w:numFmt w:val="decimal"/>
      <w:lvlText w:val="%1."/>
      <w:lvlJc w:val="left"/>
      <w:pPr>
        <w:tabs>
          <w:tab w:val="num" w:pos="708"/>
        </w:tabs>
        <w:ind w:left="708" w:hanging="708"/>
      </w:pPr>
      <w:rPr>
        <w:rFonts w:hint="default"/>
      </w:rPr>
    </w:lvl>
    <w:lvl w:ilvl="1">
      <w:start w:val="4"/>
      <w:numFmt w:val="decimal"/>
      <w:lvlText w:val="%1.%2."/>
      <w:lvlJc w:val="left"/>
      <w:pPr>
        <w:tabs>
          <w:tab w:val="num" w:pos="708"/>
        </w:tabs>
        <w:ind w:left="708" w:hanging="708"/>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B3A3982"/>
    <w:multiLevelType w:val="hybridMultilevel"/>
    <w:tmpl w:val="BD3420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D711F47"/>
    <w:multiLevelType w:val="hybridMultilevel"/>
    <w:tmpl w:val="2D4885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4E350484"/>
    <w:multiLevelType w:val="multilevel"/>
    <w:tmpl w:val="B8925756"/>
    <w:lvl w:ilvl="0">
      <w:start w:val="11"/>
      <w:numFmt w:val="decimal"/>
      <w:lvlText w:val="%1."/>
      <w:lvlJc w:val="left"/>
      <w:pPr>
        <w:tabs>
          <w:tab w:val="num" w:pos="708"/>
        </w:tabs>
        <w:ind w:left="708" w:hanging="708"/>
      </w:pPr>
      <w:rPr>
        <w:rFonts w:hint="default"/>
        <w:b w:val="0"/>
        <w:u w:val="none"/>
      </w:rPr>
    </w:lvl>
    <w:lvl w:ilvl="1">
      <w:start w:val="6"/>
      <w:numFmt w:val="decimal"/>
      <w:lvlText w:val="%1.%2."/>
      <w:lvlJc w:val="left"/>
      <w:pPr>
        <w:tabs>
          <w:tab w:val="num" w:pos="708"/>
        </w:tabs>
        <w:ind w:left="708" w:hanging="708"/>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42">
    <w:nsid w:val="501455D7"/>
    <w:multiLevelType w:val="hybridMultilevel"/>
    <w:tmpl w:val="BD3420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63F7714"/>
    <w:multiLevelType w:val="hybridMultilevel"/>
    <w:tmpl w:val="FDF66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57FB01F7"/>
    <w:multiLevelType w:val="multilevel"/>
    <w:tmpl w:val="1F148CD8"/>
    <w:lvl w:ilvl="0">
      <w:start w:val="4"/>
      <w:numFmt w:val="decimal"/>
      <w:lvlText w:val="%1."/>
      <w:lvlJc w:val="left"/>
      <w:pPr>
        <w:tabs>
          <w:tab w:val="num" w:pos="708"/>
        </w:tabs>
        <w:ind w:left="708" w:hanging="708"/>
      </w:pPr>
      <w:rPr>
        <w:rFonts w:hint="default"/>
        <w:u w:val="none"/>
      </w:rPr>
    </w:lvl>
    <w:lvl w:ilvl="1">
      <w:start w:val="4"/>
      <w:numFmt w:val="decimal"/>
      <w:lvlText w:val="%1.%2."/>
      <w:lvlJc w:val="left"/>
      <w:pPr>
        <w:tabs>
          <w:tab w:val="num" w:pos="708"/>
        </w:tabs>
        <w:ind w:left="708" w:hanging="708"/>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5">
    <w:nsid w:val="59DC1981"/>
    <w:multiLevelType w:val="multilevel"/>
    <w:tmpl w:val="6140629E"/>
    <w:lvl w:ilvl="0">
      <w:start w:val="13"/>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CD357EA"/>
    <w:multiLevelType w:val="multilevel"/>
    <w:tmpl w:val="F3B883AA"/>
    <w:lvl w:ilvl="0">
      <w:start w:val="11"/>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CDA58E1"/>
    <w:multiLevelType w:val="hybridMultilevel"/>
    <w:tmpl w:val="007A90C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5E203CC1"/>
    <w:multiLevelType w:val="multilevel"/>
    <w:tmpl w:val="D4AECB7C"/>
    <w:lvl w:ilvl="0">
      <w:start w:val="1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F686623"/>
    <w:multiLevelType w:val="hybridMultilevel"/>
    <w:tmpl w:val="1AA8EC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64B547C3"/>
    <w:multiLevelType w:val="hybridMultilevel"/>
    <w:tmpl w:val="01C2B7BC"/>
    <w:lvl w:ilvl="0">
      <w:start w:val="1"/>
      <w:numFmt w:val="lowerRoman"/>
      <w:lvlText w:val="%1)"/>
      <w:lvlJc w:val="left"/>
      <w:pPr>
        <w:tabs>
          <w:tab w:val="num" w:pos="1428"/>
        </w:tabs>
        <w:ind w:left="1428" w:hanging="720"/>
      </w:pPr>
      <w:rPr>
        <w:rFonts w:hint="default"/>
      </w:rPr>
    </w:lvl>
    <w:lvl w:ilvl="1">
      <w:start w:val="1"/>
      <w:numFmt w:val="decimal"/>
      <w:lvlText w:val="%2."/>
      <w:lvlJc w:val="left"/>
      <w:pPr>
        <w:tabs>
          <w:tab w:val="num" w:pos="2136"/>
        </w:tabs>
        <w:ind w:left="2136" w:hanging="708"/>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1">
    <w:nsid w:val="6F4C097A"/>
    <w:multiLevelType w:val="hybridMultilevel"/>
    <w:tmpl w:val="79868F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70E41C6A"/>
    <w:multiLevelType w:val="hybridMultilevel"/>
    <w:tmpl w:val="96885A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724E64D6"/>
    <w:multiLevelType w:val="multilevel"/>
    <w:tmpl w:val="762E4B4A"/>
    <w:lvl w:ilvl="0">
      <w:start w:val="8"/>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2E20D71"/>
    <w:multiLevelType w:val="multilevel"/>
    <w:tmpl w:val="A9BADF78"/>
    <w:lvl w:ilvl="0">
      <w:start w:val="14"/>
      <w:numFmt w:val="decimal"/>
      <w:lvlText w:val="%1."/>
      <w:lvlJc w:val="left"/>
      <w:pPr>
        <w:tabs>
          <w:tab w:val="num" w:pos="1416"/>
        </w:tabs>
        <w:ind w:left="1416" w:hanging="1416"/>
      </w:pPr>
      <w:rPr>
        <w:rFonts w:hint="default"/>
      </w:rPr>
    </w:lvl>
    <w:lvl w:ilvl="1">
      <w:start w:val="2"/>
      <w:numFmt w:val="decimal"/>
      <w:lvlText w:val="%1.%2."/>
      <w:lvlJc w:val="left"/>
      <w:pPr>
        <w:tabs>
          <w:tab w:val="num" w:pos="1416"/>
        </w:tabs>
        <w:ind w:left="1416" w:hanging="1416"/>
      </w:pPr>
      <w:rPr>
        <w:rFonts w:hint="default"/>
      </w:rPr>
    </w:lvl>
    <w:lvl w:ilvl="2">
      <w:start w:val="2"/>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38929B8"/>
    <w:multiLevelType w:val="hybridMultilevel"/>
    <w:tmpl w:val="5FFE27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744712D7"/>
    <w:multiLevelType w:val="multilevel"/>
    <w:tmpl w:val="D39226EA"/>
    <w:lvl w:ilvl="0">
      <w:start w:val="4"/>
      <w:numFmt w:val="decimal"/>
      <w:lvlText w:val="%1."/>
      <w:lvlJc w:val="left"/>
      <w:pPr>
        <w:tabs>
          <w:tab w:val="num" w:pos="708"/>
        </w:tabs>
        <w:ind w:left="708" w:hanging="708"/>
      </w:pPr>
      <w:rPr>
        <w:rFonts w:hint="default"/>
      </w:rPr>
    </w:lvl>
    <w:lvl w:ilvl="1">
      <w:start w:val="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4D3102D"/>
    <w:multiLevelType w:val="hybridMultilevel"/>
    <w:tmpl w:val="7F16FDD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8">
    <w:nsid w:val="76112B4A"/>
    <w:multiLevelType w:val="multilevel"/>
    <w:tmpl w:val="F468D252"/>
    <w:lvl w:ilvl="0">
      <w:start w:val="9"/>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62775E3"/>
    <w:multiLevelType w:val="hybridMultilevel"/>
    <w:tmpl w:val="BB08DA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77CC2372"/>
    <w:multiLevelType w:val="hybridMultilevel"/>
    <w:tmpl w:val="08761A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7B123379"/>
    <w:multiLevelType w:val="hybridMultilevel"/>
    <w:tmpl w:val="EF482DE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2">
    <w:nsid w:val="7C4235AB"/>
    <w:multiLevelType w:val="hybridMultilevel"/>
    <w:tmpl w:val="63AE7214"/>
    <w:lvl w:ilvl="0">
      <w:start w:val="1"/>
      <w:numFmt w:val="decimal"/>
      <w:lvlText w:val="%1."/>
      <w:lvlJc w:val="left"/>
      <w:pPr>
        <w:tabs>
          <w:tab w:val="num" w:pos="1068"/>
        </w:tabs>
        <w:ind w:left="1068" w:hanging="708"/>
      </w:pPr>
      <w:rPr>
        <w:rFonts w:hint="default"/>
      </w:rPr>
    </w:lvl>
    <w:lvl w:ilvl="1">
      <w:start w:val="1"/>
      <w:numFmt w:val="decimal"/>
      <w:isLgl/>
      <w:lvlText w:val="%1.%2."/>
      <w:lvlJc w:val="left"/>
      <w:pPr>
        <w:tabs>
          <w:tab w:val="num" w:pos="1068"/>
        </w:tabs>
        <w:ind w:left="1068"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3">
    <w:nsid w:val="7C464E43"/>
    <w:multiLevelType w:val="hybridMultilevel"/>
    <w:tmpl w:val="712C2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7"/>
  </w:num>
  <w:num w:numId="3">
    <w:abstractNumId w:val="61"/>
  </w:num>
  <w:num w:numId="4">
    <w:abstractNumId w:val="13"/>
  </w:num>
  <w:num w:numId="5">
    <w:abstractNumId w:val="37"/>
  </w:num>
  <w:num w:numId="6">
    <w:abstractNumId w:val="47"/>
  </w:num>
  <w:num w:numId="7">
    <w:abstractNumId w:val="7"/>
  </w:num>
  <w:num w:numId="8">
    <w:abstractNumId w:val="4"/>
  </w:num>
  <w:num w:numId="9">
    <w:abstractNumId w:val="39"/>
  </w:num>
  <w:num w:numId="10">
    <w:abstractNumId w:val="42"/>
  </w:num>
  <w:num w:numId="11">
    <w:abstractNumId w:val="20"/>
  </w:num>
  <w:num w:numId="12">
    <w:abstractNumId w:val="1"/>
  </w:num>
  <w:num w:numId="13">
    <w:abstractNumId w:val="35"/>
  </w:num>
  <w:num w:numId="14">
    <w:abstractNumId w:val="26"/>
  </w:num>
  <w:num w:numId="15">
    <w:abstractNumId w:val="34"/>
  </w:num>
  <w:num w:numId="16">
    <w:abstractNumId w:val="3"/>
  </w:num>
  <w:num w:numId="17">
    <w:abstractNumId w:val="5"/>
  </w:num>
  <w:num w:numId="18">
    <w:abstractNumId w:val="40"/>
  </w:num>
  <w:num w:numId="19">
    <w:abstractNumId w:val="33"/>
  </w:num>
  <w:num w:numId="20">
    <w:abstractNumId w:val="19"/>
  </w:num>
  <w:num w:numId="21">
    <w:abstractNumId w:val="28"/>
  </w:num>
  <w:num w:numId="22">
    <w:abstractNumId w:val="10"/>
  </w:num>
  <w:num w:numId="23">
    <w:abstractNumId w:val="22"/>
  </w:num>
  <w:num w:numId="24">
    <w:abstractNumId w:val="11"/>
  </w:num>
  <w:num w:numId="25">
    <w:abstractNumId w:val="25"/>
  </w:num>
  <w:num w:numId="26">
    <w:abstractNumId w:val="44"/>
  </w:num>
  <w:num w:numId="27">
    <w:abstractNumId w:val="31"/>
  </w:num>
  <w:num w:numId="28">
    <w:abstractNumId w:val="43"/>
  </w:num>
  <w:num w:numId="29">
    <w:abstractNumId w:val="52"/>
  </w:num>
  <w:num w:numId="30">
    <w:abstractNumId w:val="55"/>
  </w:num>
  <w:num w:numId="31">
    <w:abstractNumId w:val="27"/>
  </w:num>
  <w:num w:numId="32">
    <w:abstractNumId w:val="32"/>
  </w:num>
  <w:num w:numId="33">
    <w:abstractNumId w:val="59"/>
  </w:num>
  <w:num w:numId="34">
    <w:abstractNumId w:val="9"/>
  </w:num>
  <w:num w:numId="35">
    <w:abstractNumId w:val="8"/>
  </w:num>
  <w:num w:numId="36">
    <w:abstractNumId w:val="51"/>
  </w:num>
  <w:num w:numId="37">
    <w:abstractNumId w:val="49"/>
  </w:num>
  <w:num w:numId="38">
    <w:abstractNumId w:val="41"/>
  </w:num>
  <w:num w:numId="39">
    <w:abstractNumId w:val="60"/>
  </w:num>
  <w:num w:numId="40">
    <w:abstractNumId w:val="0"/>
  </w:num>
  <w:num w:numId="41">
    <w:abstractNumId w:val="12"/>
  </w:num>
  <w:num w:numId="42">
    <w:abstractNumId w:val="6"/>
  </w:num>
  <w:num w:numId="43">
    <w:abstractNumId w:val="21"/>
  </w:num>
  <w:num w:numId="44">
    <w:abstractNumId w:val="23"/>
  </w:num>
  <w:num w:numId="45">
    <w:abstractNumId w:val="63"/>
  </w:num>
  <w:num w:numId="46">
    <w:abstractNumId w:val="62"/>
  </w:num>
  <w:num w:numId="47">
    <w:abstractNumId w:val="56"/>
  </w:num>
  <w:num w:numId="48">
    <w:abstractNumId w:val="14"/>
  </w:num>
  <w:num w:numId="49">
    <w:abstractNumId w:val="2"/>
  </w:num>
  <w:num w:numId="50">
    <w:abstractNumId w:val="53"/>
  </w:num>
  <w:num w:numId="51">
    <w:abstractNumId w:val="58"/>
  </w:num>
  <w:num w:numId="52">
    <w:abstractNumId w:val="18"/>
  </w:num>
  <w:num w:numId="53">
    <w:abstractNumId w:val="46"/>
  </w:num>
  <w:num w:numId="54">
    <w:abstractNumId w:val="29"/>
  </w:num>
  <w:num w:numId="55">
    <w:abstractNumId w:val="36"/>
  </w:num>
  <w:num w:numId="56">
    <w:abstractNumId w:val="30"/>
  </w:num>
  <w:num w:numId="57">
    <w:abstractNumId w:val="45"/>
  </w:num>
  <w:num w:numId="58">
    <w:abstractNumId w:val="50"/>
  </w:num>
  <w:num w:numId="59">
    <w:abstractNumId w:val="48"/>
  </w:num>
  <w:num w:numId="60">
    <w:abstractNumId w:val="54"/>
  </w:num>
  <w:num w:numId="61">
    <w:abstractNumId w:val="38"/>
  </w:num>
  <w:num w:numId="62">
    <w:abstractNumId w:val="17"/>
  </w:num>
  <w:num w:numId="63">
    <w:abstractNumId w:val="15"/>
  </w:num>
  <w:num w:numId="6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oNotTrackMoves/>
  <w:defaultTabStop w:val="709"/>
  <w:evenAndOddHeaders/>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tabs>
        <w:tab w:val="center" w:pos="4680"/>
      </w:tabs>
      <w:suppressAutoHyphens/>
      <w:overflowPunct w:val="0"/>
      <w:autoSpaceDE w:val="0"/>
      <w:autoSpaceDN w:val="0"/>
      <w:adjustRightInd w:val="0"/>
      <w:jc w:val="both"/>
      <w:outlineLvl w:val="0"/>
    </w:pPr>
    <w:rPr>
      <w:b/>
      <w:bCs/>
      <w:spacing w:val="-3"/>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outlineLvl w:val="2"/>
    </w:pPr>
    <w:rPr>
      <w:b/>
      <w:bCs/>
      <w:spacing w:val="-3"/>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tabs>
        <w:tab w:val="left" w:pos="-720"/>
      </w:tabs>
      <w:suppressAutoHyphens/>
      <w:overflowPunct w:val="0"/>
      <w:autoSpaceDE w:val="0"/>
      <w:autoSpaceDN w:val="0"/>
      <w:adjustRightInd w:val="0"/>
      <w:spacing w:line="480" w:lineRule="auto"/>
      <w:jc w:val="both"/>
      <w:outlineLvl w:val="7"/>
    </w:pPr>
    <w:rPr>
      <w:spacing w:val="-3"/>
    </w:rPr>
  </w:style>
  <w:style w:type="paragraph" w:styleId="Heading9">
    <w:name w:val="heading 9"/>
    <w:basedOn w:val="Normal"/>
    <w:next w:val="Normal"/>
    <w:qFormat/>
    <w:pPr>
      <w:keepNext/>
      <w:tabs>
        <w:tab w:val="left" w:pos="680"/>
        <w:tab w:val="left" w:pos="1021"/>
      </w:tabs>
      <w:spacing w:before="240" w:line="240" w:lineRule="exact"/>
      <w:jc w:val="both"/>
      <w:outlineLvl w:val="8"/>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BodyTextIndent">
    <w:name w:val="Body Text Indent"/>
    <w:basedOn w:val="Normal"/>
    <w:semiHidden/>
    <w:pPr>
      <w:ind w:firstLine="708"/>
    </w:pPr>
    <w:rPr>
      <w:b/>
      <w:bCs/>
    </w:rPr>
  </w:style>
  <w:style w:type="paragraph" w:styleId="BodyText">
    <w:name w:val="Body Text"/>
    <w:basedOn w:val="Normal"/>
    <w:semiHidden/>
    <w:rPr>
      <w:b/>
      <w:bCs/>
    </w:rPr>
  </w:style>
  <w:style w:type="paragraph" w:styleId="BodyTextIndent2">
    <w:name w:val="Body Text Indent 2"/>
    <w:basedOn w:val="Normal"/>
    <w:semiHidden/>
    <w:pPr>
      <w:ind w:left="360"/>
    </w:pPr>
  </w:style>
  <w:style w:type="paragraph" w:styleId="FootnoteText">
    <w:name w:val="footnote text"/>
    <w:basedOn w:val="Normal"/>
    <w:semiHidden/>
    <w:rPr>
      <w:sz w:val="20"/>
      <w:szCs w:val="20"/>
    </w:rPr>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spacing w:line="480" w:lineRule="auto"/>
      <w:jc w:val="center"/>
    </w:pPr>
    <w:rPr>
      <w:b/>
      <w:bCs/>
      <w:u w:val="single"/>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BodyTextIndent3">
    <w:name w:val="Body Text Indent 3"/>
    <w:basedOn w:val="Normal"/>
    <w:semiHidden/>
    <w:pPr>
      <w:tabs>
        <w:tab w:val="left" w:pos="680"/>
        <w:tab w:val="left" w:pos="1021"/>
      </w:tabs>
      <w:spacing w:before="240" w:line="240" w:lineRule="exact"/>
      <w:ind w:left="680" w:hanging="680"/>
      <w:jc w:val="both"/>
    </w:pPr>
    <w:rPr>
      <w:sz w:val="22"/>
    </w:rPr>
  </w:style>
  <w:style w:type="paragraph" w:styleId="BodyText2">
    <w:name w:val="Body Text 2"/>
    <w:basedOn w:val="Normal"/>
    <w:semiHidden/>
    <w:pPr>
      <w:tabs>
        <w:tab w:val="left" w:pos="680"/>
        <w:tab w:val="left" w:pos="1021"/>
      </w:tabs>
      <w:spacing w:line="240" w:lineRule="exact"/>
      <w:jc w:val="both"/>
    </w:pPr>
    <w:rPr>
      <w:b/>
      <w:sz w:val="22"/>
    </w:rPr>
  </w:style>
  <w:style w:type="paragraph" w:styleId="BodyText3">
    <w:name w:val="Body Text 3"/>
    <w:basedOn w:val="Normal"/>
    <w:semiHidden/>
    <w:pPr>
      <w:tabs>
        <w:tab w:val="left" w:pos="680"/>
        <w:tab w:val="left" w:pos="1021"/>
      </w:tabs>
      <w:spacing w:before="240" w:line="240" w:lineRule="exact"/>
      <w:jc w:val="both"/>
    </w:pPr>
    <w:rPr>
      <w:sz w:val="22"/>
    </w:rPr>
  </w:style>
  <w:style w:type="character" w:styleId="CommentReference">
    <w:name w:val="annotation reference"/>
    <w:basedOn w:val="DefaultParagraphFont"/>
    <w:semiHidden/>
    <w:rPr>
      <w:sz w:val="6"/>
    </w:rPr>
  </w:style>
  <w:style w:type="paragraph" w:styleId="CommentText">
    <w:name w:val="annotation text"/>
    <w:basedOn w:val="Normal"/>
    <w:semiHidden/>
    <w:pPr>
      <w:spacing w:line="240" w:lineRule="exact"/>
    </w:pPr>
    <w:rPr>
      <w:spacing w:val="4"/>
      <w:w w:val="103"/>
      <w:kern w:val="14"/>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57</Pages>
  <Words>31349</Words>
  <Characters>178694</Characters>
  <Application>Microsoft Office Outlook</Application>
  <DocSecurity>4</DocSecurity>
  <Lines>1489</Lines>
  <Paragraphs>357</Paragraphs>
  <ScaleCrop>false</ScaleCrop>
  <HeadingPairs>
    <vt:vector size="2" baseType="variant">
      <vt:variant>
        <vt:lpstr>Title</vt:lpstr>
      </vt:variant>
      <vt:variant>
        <vt:i4>1</vt:i4>
      </vt:variant>
    </vt:vector>
  </HeadingPairs>
  <TitlesOfParts>
    <vt:vector size="1" baseType="lpstr">
      <vt:lpstr>Комитет по ликвидации дискриминации</vt:lpstr>
    </vt:vector>
  </TitlesOfParts>
  <Company>Маслов</Company>
  <LinksUpToDate>false</LinksUpToDate>
  <CharactersWithSpaces>219448</CharactersWithSpaces>
  <SharedDoc>false</SharedDoc>
  <HLinks>
    <vt:vector size="6" baseType="variant">
      <vt:variant>
        <vt:i4>4522087</vt:i4>
      </vt:variant>
      <vt:variant>
        <vt:i4>434388</vt:i4>
      </vt:variant>
      <vt:variant>
        <vt:i4>1025</vt:i4>
      </vt:variant>
      <vt:variant>
        <vt:i4>1</vt:i4>
      </vt:variant>
      <vt:variant>
        <vt:lpwstr>C:\Program Files\Microsoft Office\WordMacros\_unlogo.wpg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ликвидации дискриминации</dc:title>
  <dc:subject/>
  <dc:creator>Андрей</dc:creator>
  <cp:keywords/>
  <dc:description/>
  <cp:lastModifiedBy>Tatiana.Panichkina</cp:lastModifiedBy>
  <cp:revision>4</cp:revision>
  <cp:lastPrinted>2005-07-21T13:52:00Z</cp:lastPrinted>
  <dcterms:created xsi:type="dcterms:W3CDTF">2005-08-04T08:16:00Z</dcterms:created>
  <dcterms:modified xsi:type="dcterms:W3CDTF">2005-08-04T08:30:00Z</dcterms:modified>
</cp:coreProperties>
</file>