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Committee on the Elimination of Discrimination against Women</w:t>
      </w:r>
    </w:p>
    <w:p w:rsidR="00000000" w:rsidRDefault="00000000">
      <w:pPr>
        <w:spacing w:line="120" w:lineRule="exact"/>
        <w:rPr>
          <w:sz w:val="10"/>
        </w:rPr>
      </w:pPr>
    </w:p>
    <w:p w:rsidR="00000000" w:rsidRDefault="00000000">
      <w:pPr>
        <w:spacing w:line="120" w:lineRule="exact"/>
        <w:rPr>
          <w:sz w:val="10"/>
        </w:rPr>
      </w:pPr>
    </w:p>
    <w:p w:rsidR="00000000" w:rsidRDefault="00000000">
      <w:pPr>
        <w:spacing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Consideration of reports submitted by States parties under </w:t>
      </w:r>
      <w:r>
        <w:br/>
        <w:t xml:space="preserve">article 18 of the Convention on the Elimination of All Forms </w:t>
      </w:r>
      <w:r>
        <w:br/>
        <w:t>of Discrimination against Women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Combined third, fourth, fifth and sixth reports of </w:t>
      </w:r>
      <w:r>
        <w:br/>
        <w:t>States parties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noProof/>
          <w:w w:val="100"/>
          <w:sz w:val="6"/>
        </w:rPr>
        <w:pict>
          <v:line id="_x0000_s2050" style="position:absolute;z-index:1;mso-position-horizontal:absolute;mso-position-horizontal-relative:page;mso-position-vertical:absolute;mso-position-vertical-relative:text" from="108pt,-1pt" to="180pt,-1pt" o:allowincell="f" strokeweight=".25pt">
            <w10:wrap type="square" anchorx="page"/>
          </v:line>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Reissued for technical reasons.</w: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For the initial report submitted by the Government of Guyana, see CEDAW/C/5/Add.63, which was considered by the Committee at its thirteenth session. For the second periodic report submitted by the Government of Guyana, see CEDAW/C/GUY/2, which was considered by the Committee at its twenty-fifth session. This document is being issued without formal editing.</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0"/>
        </w:rPr>
      </w:pPr>
      <w:r>
        <w:tab/>
      </w:r>
      <w:r>
        <w:tab/>
        <w:t>Guyana</w:t>
      </w:r>
      <w:r>
        <w:rPr>
          <w:b w:val="0"/>
          <w:sz w:val="20"/>
        </w:rPr>
        <w:t>**</w:t>
      </w:r>
    </w:p>
    <w:p w:rsidR="00000000" w:rsidRDefault="00000000">
      <w:pPr>
        <w:pStyle w:val="SingleTxt"/>
      </w:pPr>
    </w:p>
    <w:p w:rsidR="00000000" w:rsidRDefault="00000000">
      <w:pPr>
        <w:pStyle w:val="SingleTxt"/>
      </w:pPr>
    </w:p>
    <w:p w:rsidR="00000000" w:rsidRDefault="00000000">
      <w:pPr>
        <w:pStyle w:val="SingleTxt"/>
        <w:sectPr w:rsidR="00000000">
          <w:type w:val="continuous"/>
          <w:pgSz w:w="12240" w:h="15840" w:code="1"/>
          <w:pgMar w:top="1742" w:right="1195" w:bottom="1898" w:left="1195" w:header="576" w:footer="1030" w:gutter="0"/>
          <w:pgNumType w:start="1"/>
          <w:cols w:space="720"/>
          <w:noEndnote/>
        </w:sectPr>
      </w:pPr>
    </w:p>
    <w:p w:rsidR="00000000" w:rsidRDefault="00000000">
      <w:pPr>
        <w:pStyle w:val="BodyTextIndent"/>
        <w:rPr>
          <w:rFonts w:ascii="Arial" w:hAnsi="Arial"/>
        </w:rPr>
      </w:pPr>
      <w:r>
        <w:rPr>
          <w:rFonts w:ascii="Arial" w:hAnsi="Arial"/>
        </w:rPr>
        <w:t>Reports of States Parties under Article 18 of the Convention on the Elimination of All Forms of Discrimination Against Women</w:t>
      </w:r>
    </w:p>
    <w:p w:rsidR="00000000" w:rsidRDefault="00000000">
      <w:pPr>
        <w:spacing w:line="240" w:lineRule="auto"/>
        <w:rPr>
          <w:rFonts w:ascii="Arial" w:hAnsi="Arial"/>
          <w:b/>
          <w:sz w:val="28"/>
        </w:rPr>
      </w:pPr>
    </w:p>
    <w:p w:rsidR="00000000" w:rsidRDefault="00000000">
      <w:pPr>
        <w:spacing w:line="240" w:lineRule="auto"/>
        <w:rPr>
          <w:rFonts w:ascii="Arial" w:hAnsi="Arial"/>
          <w:b/>
          <w:sz w:val="28"/>
        </w:rPr>
      </w:pPr>
    </w:p>
    <w:p w:rsidR="00000000" w:rsidRDefault="00000000">
      <w:pPr>
        <w:spacing w:line="240" w:lineRule="auto"/>
        <w:rPr>
          <w:rFonts w:ascii="Arial" w:hAnsi="Arial"/>
          <w:b/>
          <w:sz w:val="24"/>
        </w:rPr>
      </w:pPr>
      <w:r>
        <w:rPr>
          <w:rFonts w:ascii="Arial" w:hAnsi="Arial"/>
          <w:b/>
          <w:sz w:val="28"/>
        </w:rPr>
        <w:tab/>
      </w:r>
      <w:r>
        <w:rPr>
          <w:rFonts w:ascii="Arial" w:hAnsi="Arial"/>
          <w:b/>
          <w:sz w:val="28"/>
        </w:rPr>
        <w:tab/>
        <w:t>Guyana</w:t>
      </w:r>
      <w:r>
        <w:rPr>
          <w:rFonts w:ascii="Arial" w:hAnsi="Arial"/>
          <w:b/>
          <w:sz w:val="28"/>
        </w:rPr>
        <w:tab/>
        <w:t>1998 — 2002</w:t>
      </w:r>
    </w:p>
    <w:p w:rsidR="00000000" w:rsidRDefault="00000000">
      <w:pPr>
        <w:spacing w:line="240" w:lineRule="auto"/>
        <w:rPr>
          <w:rFonts w:ascii="Arial" w:hAnsi="Arial"/>
          <w:b/>
          <w:sz w:val="24"/>
        </w:rPr>
      </w:pPr>
    </w:p>
    <w:p w:rsidR="00000000" w:rsidRDefault="00000000">
      <w:pPr>
        <w:spacing w:line="240" w:lineRule="auto"/>
        <w:rPr>
          <w:rFonts w:ascii="Arial" w:hAnsi="Arial"/>
          <w:b/>
          <w:sz w:val="24"/>
        </w:rPr>
      </w:pPr>
    </w:p>
    <w:p w:rsidR="00000000" w:rsidRDefault="00000000">
      <w:pPr>
        <w:spacing w:line="240" w:lineRule="auto"/>
        <w:rPr>
          <w:rFonts w:ascii="Arial" w:hAnsi="Arial"/>
          <w:b/>
          <w:sz w:val="24"/>
        </w:rPr>
      </w:pPr>
    </w:p>
    <w:p w:rsidR="00000000" w:rsidRDefault="00000000">
      <w:pPr>
        <w:spacing w:line="240" w:lineRule="auto"/>
        <w:rPr>
          <w:rFonts w:ascii="Arial" w:hAnsi="Arial"/>
          <w:b/>
          <w:sz w:val="24"/>
        </w:rPr>
      </w:pPr>
    </w:p>
    <w:p w:rsidR="00000000" w:rsidRDefault="00000000">
      <w:pPr>
        <w:spacing w:line="240" w:lineRule="auto"/>
        <w:rPr>
          <w:rFonts w:ascii="Arial" w:hAnsi="Arial"/>
          <w:b/>
          <w:sz w:val="24"/>
        </w:rPr>
      </w:pPr>
    </w:p>
    <w:p w:rsidR="00000000" w:rsidRDefault="00000000">
      <w:pPr>
        <w:spacing w:line="240" w:lineRule="auto"/>
        <w:ind w:left="1440" w:hanging="1440"/>
        <w:jc w:val="both"/>
        <w:rPr>
          <w:rFonts w:ascii="Arial" w:hAnsi="Arial"/>
          <w:b/>
          <w:i/>
          <w:sz w:val="24"/>
        </w:rPr>
      </w:pPr>
      <w:r>
        <w:rPr>
          <w:rFonts w:ascii="Arial" w:hAnsi="Arial"/>
          <w:b/>
          <w:sz w:val="24"/>
        </w:rPr>
        <w:tab/>
      </w:r>
      <w:r>
        <w:rPr>
          <w:rFonts w:ascii="Arial" w:hAnsi="Arial"/>
          <w:b/>
          <w:i/>
          <w:sz w:val="24"/>
        </w:rPr>
        <w:t>This document represents the combined third, fourth, fifth and sixth reports for the years 1998-2002.  The previous report represented the combined reports for 1992, 1994, 1996 and 1998.</w:t>
      </w:r>
    </w:p>
    <w:p w:rsidR="00000000" w:rsidRDefault="00000000">
      <w:pPr>
        <w:spacing w:line="240" w:lineRule="auto"/>
        <w:jc w:val="both"/>
        <w:rPr>
          <w:rFonts w:ascii="Arial" w:hAnsi="Arial"/>
          <w:b/>
          <w:sz w:val="24"/>
        </w:rPr>
      </w:pPr>
    </w:p>
    <w:p w:rsidR="00000000" w:rsidRDefault="00000000">
      <w:pPr>
        <w:spacing w:line="240" w:lineRule="auto"/>
        <w:rPr>
          <w:rFonts w:ascii="Arial" w:hAnsi="Arial"/>
          <w:b/>
          <w:sz w:val="24"/>
        </w:rPr>
      </w:pPr>
    </w:p>
    <w:p w:rsidR="00000000" w:rsidRDefault="00000000">
      <w:pPr>
        <w:spacing w:line="240" w:lineRule="auto"/>
        <w:rPr>
          <w:rFonts w:ascii="Arial" w:hAnsi="Arial"/>
          <w:b/>
          <w:sz w:val="24"/>
        </w:rPr>
      </w:pPr>
    </w:p>
    <w:p w:rsidR="00000000" w:rsidRDefault="00000000">
      <w:pPr>
        <w:spacing w:line="240" w:lineRule="auto"/>
        <w:rPr>
          <w:rFonts w:ascii="Arial" w:hAnsi="Arial"/>
          <w:b/>
          <w:sz w:val="24"/>
        </w:rPr>
      </w:pPr>
    </w:p>
    <w:p w:rsidR="00000000" w:rsidRDefault="00000000">
      <w:pPr>
        <w:spacing w:line="240" w:lineRule="auto"/>
        <w:rPr>
          <w:rFonts w:ascii="Arial" w:hAnsi="Arial"/>
          <w:b/>
          <w:sz w:val="24"/>
        </w:rPr>
      </w:pPr>
    </w:p>
    <w:p w:rsidR="00000000" w:rsidRDefault="00000000">
      <w:pPr>
        <w:spacing w:line="240" w:lineRule="auto"/>
        <w:rPr>
          <w:rFonts w:ascii="Arial" w:hAnsi="Arial"/>
          <w:b/>
          <w:sz w:val="24"/>
        </w:rPr>
      </w:pPr>
    </w:p>
    <w:p w:rsidR="00000000" w:rsidRDefault="00000000">
      <w:pPr>
        <w:spacing w:line="240" w:lineRule="auto"/>
        <w:rPr>
          <w:rFonts w:ascii="Arial" w:hAnsi="Arial"/>
          <w:b/>
          <w:sz w:val="24"/>
        </w:rPr>
      </w:pPr>
    </w:p>
    <w:p w:rsidR="00000000" w:rsidRDefault="00000000">
      <w:pPr>
        <w:spacing w:line="240" w:lineRule="auto"/>
        <w:rPr>
          <w:rFonts w:ascii="Arial" w:hAnsi="Arial"/>
          <w:b/>
          <w:sz w:val="24"/>
        </w:rPr>
      </w:pPr>
    </w:p>
    <w:p w:rsidR="00000000" w:rsidRDefault="00000000">
      <w:pPr>
        <w:spacing w:line="240" w:lineRule="auto"/>
        <w:rPr>
          <w:rFonts w:ascii="Arial" w:hAnsi="Arial"/>
          <w:b/>
          <w:sz w:val="24"/>
        </w:rPr>
      </w:pPr>
    </w:p>
    <w:p w:rsidR="00000000" w:rsidRDefault="00000000">
      <w:pPr>
        <w:spacing w:line="240" w:lineRule="auto"/>
        <w:rPr>
          <w:rFonts w:ascii="Arial" w:hAnsi="Arial"/>
          <w:b/>
          <w:sz w:val="24"/>
        </w:rPr>
      </w:pPr>
    </w:p>
    <w:p w:rsidR="00000000" w:rsidRDefault="00000000">
      <w:pPr>
        <w:spacing w:line="240" w:lineRule="auto"/>
        <w:rPr>
          <w:rFonts w:ascii="Arial" w:hAnsi="Arial"/>
          <w:b/>
          <w:sz w:val="16"/>
        </w:rPr>
      </w:pPr>
      <w:r>
        <w:rPr>
          <w:rFonts w:ascii="Arial" w:hAnsi="Arial"/>
          <w:b/>
          <w:sz w:val="24"/>
        </w:rPr>
        <w:br w:type="page"/>
      </w:r>
    </w:p>
    <w:p w:rsidR="00000000" w:rsidRDefault="00000000">
      <w:pPr>
        <w:pStyle w:val="Heading2"/>
        <w:rPr>
          <w:b/>
        </w:rPr>
      </w:pPr>
      <w:r>
        <w:rPr>
          <w:b/>
        </w:rPr>
        <w:t>Contents</w:t>
      </w:r>
    </w:p>
    <w:p w:rsidR="00000000" w:rsidRDefault="00000000">
      <w:pPr>
        <w:spacing w:line="240" w:lineRule="auto"/>
        <w:rPr>
          <w:rFonts w:ascii="Arial" w:hAnsi="Arial"/>
          <w:sz w:val="24"/>
        </w:rPr>
      </w:pPr>
    </w:p>
    <w:p w:rsidR="00000000" w:rsidRDefault="00000000">
      <w:pPr>
        <w:spacing w:line="240" w:lineRule="auto"/>
        <w:rPr>
          <w:rFonts w:ascii="Arial" w:hAnsi="Arial"/>
          <w:sz w:val="24"/>
        </w:rPr>
      </w:pPr>
      <w:r>
        <w:rPr>
          <w:rFonts w:ascii="Arial" w:hAnsi="Arial"/>
          <w:sz w:val="24"/>
        </w:rPr>
        <w:tab/>
      </w:r>
      <w:r>
        <w:rPr>
          <w:rFonts w:ascii="Arial" w:hAnsi="Arial"/>
          <w:sz w:val="24"/>
        </w:rPr>
        <w:tab/>
        <w:t>Acronyms</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5</w:t>
      </w:r>
    </w:p>
    <w:p w:rsidR="00000000" w:rsidRDefault="00000000">
      <w:pPr>
        <w:spacing w:line="240" w:lineRule="auto"/>
        <w:rPr>
          <w:rFonts w:ascii="Arial" w:hAnsi="Arial"/>
          <w:sz w:val="24"/>
        </w:rPr>
      </w:pPr>
      <w:r>
        <w:rPr>
          <w:rFonts w:ascii="Arial" w:hAnsi="Arial"/>
          <w:sz w:val="24"/>
        </w:rPr>
        <w:tab/>
      </w:r>
      <w:r>
        <w:rPr>
          <w:rFonts w:ascii="Arial" w:hAnsi="Arial"/>
          <w:sz w:val="24"/>
        </w:rPr>
        <w:tab/>
        <w:t>Introduction/Background: Socio-Economic Situation of Guyana</w:t>
      </w:r>
      <w:r>
        <w:rPr>
          <w:rFonts w:ascii="Arial" w:hAnsi="Arial"/>
          <w:sz w:val="24"/>
        </w:rPr>
        <w:tab/>
      </w:r>
    </w:p>
    <w:p w:rsidR="00000000" w:rsidRDefault="00000000">
      <w:pPr>
        <w:spacing w:line="240" w:lineRule="auto"/>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1998-2002</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7</w:t>
      </w:r>
    </w:p>
    <w:p w:rsidR="00000000" w:rsidRDefault="00000000">
      <w:pPr>
        <w:spacing w:line="240" w:lineRule="auto"/>
        <w:rPr>
          <w:rFonts w:ascii="Arial" w:hAnsi="Arial"/>
          <w:sz w:val="24"/>
        </w:rPr>
      </w:pPr>
      <w:r>
        <w:rPr>
          <w:rFonts w:ascii="Arial" w:hAnsi="Arial"/>
          <w:sz w:val="24"/>
        </w:rPr>
        <w:tab/>
      </w:r>
      <w:r>
        <w:rPr>
          <w:rFonts w:ascii="Arial" w:hAnsi="Arial"/>
          <w:sz w:val="24"/>
        </w:rPr>
        <w:tab/>
        <w:t>Article 1: Definition of Discrimination</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15</w:t>
      </w:r>
    </w:p>
    <w:p w:rsidR="00000000" w:rsidRDefault="00000000">
      <w:pPr>
        <w:spacing w:line="240" w:lineRule="auto"/>
        <w:rPr>
          <w:rFonts w:ascii="Arial" w:hAnsi="Arial"/>
          <w:sz w:val="24"/>
        </w:rPr>
      </w:pPr>
      <w:r>
        <w:rPr>
          <w:rFonts w:ascii="Arial" w:hAnsi="Arial"/>
          <w:sz w:val="24"/>
        </w:rPr>
        <w:tab/>
      </w:r>
      <w:r>
        <w:rPr>
          <w:rFonts w:ascii="Arial" w:hAnsi="Arial"/>
          <w:sz w:val="24"/>
        </w:rPr>
        <w:tab/>
        <w:t>Article 2: Policy Measures</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15</w:t>
      </w:r>
    </w:p>
    <w:p w:rsidR="00000000" w:rsidRDefault="00000000">
      <w:pPr>
        <w:spacing w:line="240" w:lineRule="auto"/>
        <w:ind w:left="1440" w:hanging="1440"/>
        <w:rPr>
          <w:rFonts w:ascii="Arial" w:hAnsi="Arial"/>
          <w:sz w:val="24"/>
        </w:rPr>
      </w:pPr>
      <w:r>
        <w:rPr>
          <w:rFonts w:ascii="Arial" w:hAnsi="Arial"/>
          <w:sz w:val="24"/>
        </w:rPr>
        <w:tab/>
        <w:t xml:space="preserve">       2 (a)</w:t>
      </w:r>
      <w:r>
        <w:rPr>
          <w:rFonts w:ascii="Arial" w:hAnsi="Arial"/>
          <w:sz w:val="24"/>
        </w:rPr>
        <w:tab/>
        <w:t>Embodiment of Equality in the Constitution</w:t>
      </w:r>
    </w:p>
    <w:p w:rsidR="00000000" w:rsidRDefault="00000000">
      <w:pPr>
        <w:spacing w:line="240" w:lineRule="auto"/>
        <w:rPr>
          <w:rFonts w:ascii="Arial" w:hAnsi="Arial"/>
          <w:sz w:val="24"/>
        </w:rPr>
      </w:pPr>
      <w:r>
        <w:rPr>
          <w:rFonts w:ascii="Arial" w:hAnsi="Arial"/>
          <w:sz w:val="24"/>
        </w:rPr>
        <w:tab/>
      </w:r>
      <w:r>
        <w:rPr>
          <w:rFonts w:ascii="Arial" w:hAnsi="Arial"/>
          <w:sz w:val="24"/>
        </w:rPr>
        <w:tab/>
        <w:t xml:space="preserve">       2 (b)</w:t>
      </w:r>
      <w:r>
        <w:rPr>
          <w:rFonts w:ascii="Arial" w:hAnsi="Arial"/>
          <w:sz w:val="24"/>
        </w:rPr>
        <w:tab/>
        <w:t>Prohibition of Discrimination through Legislation</w:t>
      </w:r>
    </w:p>
    <w:p w:rsidR="00000000" w:rsidRDefault="00000000">
      <w:pPr>
        <w:spacing w:line="240" w:lineRule="auto"/>
        <w:rPr>
          <w:rFonts w:ascii="Arial" w:hAnsi="Arial"/>
          <w:sz w:val="24"/>
        </w:rPr>
      </w:pPr>
      <w:r>
        <w:rPr>
          <w:rFonts w:ascii="Arial" w:hAnsi="Arial"/>
          <w:sz w:val="24"/>
        </w:rPr>
        <w:tab/>
      </w:r>
      <w:r>
        <w:rPr>
          <w:rFonts w:ascii="Arial" w:hAnsi="Arial"/>
          <w:sz w:val="24"/>
        </w:rPr>
        <w:tab/>
        <w:t xml:space="preserve">       2 (c)</w:t>
      </w:r>
      <w:r>
        <w:rPr>
          <w:rFonts w:ascii="Arial" w:hAnsi="Arial"/>
          <w:sz w:val="24"/>
        </w:rPr>
        <w:tab/>
        <w:t>Protection of Women’s Legal Rights</w:t>
      </w:r>
    </w:p>
    <w:p w:rsidR="00000000" w:rsidRDefault="00000000">
      <w:pPr>
        <w:spacing w:line="240" w:lineRule="auto"/>
        <w:rPr>
          <w:rFonts w:ascii="Arial" w:hAnsi="Arial"/>
          <w:sz w:val="24"/>
        </w:rPr>
      </w:pPr>
      <w:r>
        <w:rPr>
          <w:rFonts w:ascii="Arial" w:hAnsi="Arial"/>
          <w:sz w:val="24"/>
        </w:rPr>
        <w:tab/>
      </w:r>
      <w:r>
        <w:rPr>
          <w:rFonts w:ascii="Arial" w:hAnsi="Arial"/>
          <w:sz w:val="24"/>
        </w:rPr>
        <w:tab/>
        <w:t xml:space="preserve">       2 (d)</w:t>
      </w:r>
      <w:r>
        <w:rPr>
          <w:rFonts w:ascii="Arial" w:hAnsi="Arial"/>
          <w:sz w:val="24"/>
        </w:rPr>
        <w:tab/>
        <w:t>Conformity of Public Authorities and Institutions</w:t>
      </w:r>
    </w:p>
    <w:p w:rsidR="00000000" w:rsidRDefault="00000000">
      <w:pPr>
        <w:spacing w:line="240" w:lineRule="auto"/>
        <w:rPr>
          <w:rFonts w:ascii="Arial" w:hAnsi="Arial"/>
          <w:sz w:val="24"/>
        </w:rPr>
      </w:pPr>
      <w:r>
        <w:rPr>
          <w:rFonts w:ascii="Arial" w:hAnsi="Arial"/>
          <w:sz w:val="24"/>
        </w:rPr>
        <w:tab/>
      </w:r>
      <w:r>
        <w:rPr>
          <w:rFonts w:ascii="Arial" w:hAnsi="Arial"/>
          <w:sz w:val="24"/>
        </w:rPr>
        <w:tab/>
        <w:t xml:space="preserve">       2 (e)</w:t>
      </w:r>
      <w:r>
        <w:rPr>
          <w:rFonts w:ascii="Arial" w:hAnsi="Arial"/>
          <w:sz w:val="24"/>
        </w:rPr>
        <w:tab/>
        <w:t>Measures to Eliminate Institutional Discrimination</w:t>
      </w:r>
    </w:p>
    <w:p w:rsidR="00000000" w:rsidRDefault="00000000">
      <w:pPr>
        <w:spacing w:line="240" w:lineRule="auto"/>
        <w:ind w:left="720" w:right="-720" w:hanging="720"/>
        <w:rPr>
          <w:rFonts w:ascii="Arial" w:hAnsi="Arial"/>
          <w:sz w:val="24"/>
        </w:rPr>
      </w:pPr>
      <w:r>
        <w:rPr>
          <w:rFonts w:ascii="Arial" w:hAnsi="Arial"/>
          <w:sz w:val="24"/>
        </w:rPr>
        <w:tab/>
      </w:r>
      <w:r>
        <w:rPr>
          <w:rFonts w:ascii="Arial" w:hAnsi="Arial"/>
          <w:sz w:val="24"/>
        </w:rPr>
        <w:tab/>
        <w:t xml:space="preserve">       2 (f)</w:t>
      </w:r>
      <w:r>
        <w:rPr>
          <w:rFonts w:ascii="Arial" w:hAnsi="Arial"/>
          <w:sz w:val="24"/>
        </w:rPr>
        <w:tab/>
        <w:t xml:space="preserve">Measures to Modify or Abolish Discriminatory </w:t>
      </w:r>
    </w:p>
    <w:p w:rsidR="00000000" w:rsidRDefault="00000000">
      <w:pPr>
        <w:spacing w:line="240" w:lineRule="auto"/>
        <w:ind w:left="2160" w:right="-720" w:firstLine="720"/>
        <w:rPr>
          <w:rFonts w:ascii="Arial" w:hAnsi="Arial"/>
          <w:sz w:val="24"/>
        </w:rPr>
      </w:pPr>
      <w:r>
        <w:rPr>
          <w:rFonts w:ascii="Arial" w:hAnsi="Arial"/>
          <w:sz w:val="24"/>
        </w:rPr>
        <w:t>Regulations and Practices</w:t>
      </w:r>
    </w:p>
    <w:p w:rsidR="00000000" w:rsidRDefault="00000000">
      <w:pPr>
        <w:spacing w:line="240" w:lineRule="auto"/>
        <w:rPr>
          <w:rFonts w:ascii="Arial" w:hAnsi="Arial"/>
          <w:sz w:val="24"/>
        </w:rPr>
      </w:pPr>
      <w:r>
        <w:rPr>
          <w:rFonts w:ascii="Arial" w:hAnsi="Arial"/>
          <w:sz w:val="24"/>
        </w:rPr>
        <w:tab/>
      </w:r>
      <w:r>
        <w:rPr>
          <w:rFonts w:ascii="Arial" w:hAnsi="Arial"/>
          <w:sz w:val="24"/>
        </w:rPr>
        <w:tab/>
        <w:t xml:space="preserve">       2 (g)</w:t>
      </w:r>
      <w:r>
        <w:rPr>
          <w:rFonts w:ascii="Arial" w:hAnsi="Arial"/>
          <w:sz w:val="24"/>
        </w:rPr>
        <w:tab/>
        <w:t>Penal Provisions</w:t>
      </w:r>
    </w:p>
    <w:p w:rsidR="00000000" w:rsidRDefault="00000000">
      <w:pPr>
        <w:spacing w:line="240" w:lineRule="auto"/>
        <w:rPr>
          <w:rFonts w:ascii="Arial" w:hAnsi="Arial"/>
          <w:sz w:val="24"/>
        </w:rPr>
      </w:pPr>
      <w:r>
        <w:rPr>
          <w:rFonts w:ascii="Arial" w:hAnsi="Arial"/>
          <w:sz w:val="24"/>
        </w:rPr>
        <w:tab/>
      </w:r>
      <w:r>
        <w:rPr>
          <w:rFonts w:ascii="Arial" w:hAnsi="Arial"/>
          <w:sz w:val="24"/>
        </w:rPr>
        <w:tab/>
        <w:t>Article 3: Measures to Ensure the Advancement of Women</w:t>
      </w:r>
      <w:r>
        <w:rPr>
          <w:rFonts w:ascii="Arial" w:hAnsi="Arial"/>
          <w:sz w:val="24"/>
        </w:rPr>
        <w:tab/>
        <w:t>18</w:t>
      </w:r>
    </w:p>
    <w:p w:rsidR="00000000" w:rsidRDefault="00000000">
      <w:pPr>
        <w:spacing w:line="240" w:lineRule="auto"/>
        <w:ind w:right="-720"/>
        <w:rPr>
          <w:rFonts w:ascii="Arial" w:hAnsi="Arial"/>
          <w:sz w:val="24"/>
        </w:rPr>
      </w:pPr>
      <w:r>
        <w:rPr>
          <w:rFonts w:ascii="Arial" w:hAnsi="Arial"/>
          <w:sz w:val="24"/>
        </w:rPr>
        <w:tab/>
      </w:r>
      <w:r>
        <w:rPr>
          <w:rFonts w:ascii="Arial" w:hAnsi="Arial"/>
          <w:sz w:val="24"/>
        </w:rPr>
        <w:tab/>
        <w:t>Article 4: Temporary Special Measures to Accelerate De Facto</w:t>
      </w:r>
    </w:p>
    <w:p w:rsidR="00000000" w:rsidRDefault="00000000">
      <w:pPr>
        <w:spacing w:line="240" w:lineRule="auto"/>
        <w:ind w:left="2160" w:right="-720"/>
        <w:rPr>
          <w:rFonts w:ascii="Arial" w:hAnsi="Arial"/>
          <w:sz w:val="24"/>
        </w:rPr>
      </w:pPr>
      <w:r>
        <w:rPr>
          <w:rFonts w:ascii="Arial" w:hAnsi="Arial"/>
          <w:sz w:val="24"/>
        </w:rPr>
        <w:t xml:space="preserve">     Equality</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23</w:t>
      </w:r>
    </w:p>
    <w:p w:rsidR="00000000" w:rsidRDefault="00000000">
      <w:pPr>
        <w:spacing w:line="240" w:lineRule="auto"/>
        <w:rPr>
          <w:rFonts w:ascii="Arial" w:hAnsi="Arial"/>
          <w:sz w:val="24"/>
        </w:rPr>
      </w:pPr>
      <w:r>
        <w:rPr>
          <w:rFonts w:ascii="Arial" w:hAnsi="Arial"/>
          <w:sz w:val="24"/>
        </w:rPr>
        <w:tab/>
      </w:r>
      <w:r>
        <w:rPr>
          <w:rFonts w:ascii="Arial" w:hAnsi="Arial"/>
          <w:sz w:val="24"/>
        </w:rPr>
        <w:tab/>
        <w:t>Article 5: Sex Role Stereotyping and Prejudice</w:t>
      </w:r>
      <w:r>
        <w:rPr>
          <w:rFonts w:ascii="Arial" w:hAnsi="Arial"/>
          <w:sz w:val="24"/>
        </w:rPr>
        <w:tab/>
      </w:r>
      <w:r>
        <w:rPr>
          <w:rFonts w:ascii="Arial" w:hAnsi="Arial"/>
          <w:sz w:val="24"/>
        </w:rPr>
        <w:tab/>
      </w:r>
      <w:r>
        <w:rPr>
          <w:rFonts w:ascii="Arial" w:hAnsi="Arial"/>
          <w:sz w:val="24"/>
        </w:rPr>
        <w:tab/>
        <w:t>25</w:t>
      </w:r>
    </w:p>
    <w:p w:rsidR="00000000" w:rsidRDefault="00000000">
      <w:pPr>
        <w:numPr>
          <w:ilvl w:val="0"/>
          <w:numId w:val="1"/>
        </w:numPr>
        <w:spacing w:line="240" w:lineRule="auto"/>
        <w:rPr>
          <w:rFonts w:ascii="Arial" w:hAnsi="Arial"/>
          <w:sz w:val="24"/>
        </w:rPr>
      </w:pPr>
      <w:r>
        <w:rPr>
          <w:rFonts w:ascii="Arial" w:hAnsi="Arial"/>
          <w:sz w:val="24"/>
        </w:rPr>
        <w:t xml:space="preserve">Measures to Modify Prejudicial Patterns </w:t>
      </w:r>
    </w:p>
    <w:p w:rsidR="00000000" w:rsidRDefault="00000000">
      <w:pPr>
        <w:spacing w:line="240" w:lineRule="auto"/>
        <w:ind w:left="2880" w:firstLine="720"/>
        <w:rPr>
          <w:rFonts w:ascii="Arial" w:hAnsi="Arial"/>
          <w:sz w:val="24"/>
        </w:rPr>
      </w:pPr>
      <w:r>
        <w:rPr>
          <w:rFonts w:ascii="Arial" w:hAnsi="Arial"/>
          <w:sz w:val="24"/>
        </w:rPr>
        <w:t>of Conduct</w:t>
      </w:r>
    </w:p>
    <w:p w:rsidR="00000000" w:rsidRDefault="00000000">
      <w:pPr>
        <w:numPr>
          <w:ilvl w:val="0"/>
          <w:numId w:val="1"/>
        </w:numPr>
        <w:spacing w:line="240" w:lineRule="auto"/>
        <w:rPr>
          <w:rFonts w:ascii="Arial" w:hAnsi="Arial"/>
          <w:sz w:val="24"/>
        </w:rPr>
      </w:pPr>
      <w:r>
        <w:rPr>
          <w:rFonts w:ascii="Arial" w:hAnsi="Arial"/>
          <w:sz w:val="24"/>
        </w:rPr>
        <w:t>Promotion of Family Life Education</w:t>
      </w:r>
    </w:p>
    <w:p w:rsidR="00000000" w:rsidRDefault="00000000">
      <w:pPr>
        <w:spacing w:line="240" w:lineRule="auto"/>
        <w:ind w:left="1440"/>
        <w:rPr>
          <w:rFonts w:ascii="Arial" w:hAnsi="Arial"/>
          <w:sz w:val="24"/>
        </w:rPr>
      </w:pPr>
      <w:r>
        <w:rPr>
          <w:rFonts w:ascii="Arial" w:hAnsi="Arial"/>
          <w:sz w:val="24"/>
        </w:rPr>
        <w:t>Article 6: Prostitution</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28</w:t>
      </w:r>
    </w:p>
    <w:p w:rsidR="00000000" w:rsidRDefault="00000000">
      <w:pPr>
        <w:spacing w:line="240" w:lineRule="auto"/>
        <w:ind w:left="1440"/>
        <w:rPr>
          <w:rFonts w:ascii="Arial" w:hAnsi="Arial"/>
          <w:sz w:val="24"/>
        </w:rPr>
      </w:pPr>
      <w:r>
        <w:rPr>
          <w:rFonts w:ascii="Arial" w:hAnsi="Arial"/>
          <w:sz w:val="24"/>
        </w:rPr>
        <w:t>Article 7: Women in Politics and Public Life</w:t>
      </w:r>
      <w:r>
        <w:rPr>
          <w:rFonts w:ascii="Arial" w:hAnsi="Arial"/>
          <w:sz w:val="24"/>
        </w:rPr>
        <w:tab/>
      </w:r>
      <w:r>
        <w:rPr>
          <w:rFonts w:ascii="Arial" w:hAnsi="Arial"/>
          <w:sz w:val="24"/>
        </w:rPr>
        <w:tab/>
      </w:r>
      <w:r>
        <w:rPr>
          <w:rFonts w:ascii="Arial" w:hAnsi="Arial"/>
          <w:sz w:val="24"/>
        </w:rPr>
        <w:tab/>
      </w:r>
      <w:r>
        <w:rPr>
          <w:rFonts w:ascii="Arial" w:hAnsi="Arial"/>
          <w:sz w:val="24"/>
        </w:rPr>
        <w:tab/>
        <w:t>29</w:t>
      </w:r>
    </w:p>
    <w:p w:rsidR="00000000" w:rsidRDefault="00000000">
      <w:pPr>
        <w:spacing w:line="240" w:lineRule="auto"/>
        <w:ind w:left="1440"/>
        <w:rPr>
          <w:rFonts w:ascii="Arial" w:hAnsi="Arial"/>
          <w:sz w:val="24"/>
        </w:rPr>
      </w:pPr>
      <w:r>
        <w:rPr>
          <w:rFonts w:ascii="Arial" w:hAnsi="Arial"/>
          <w:sz w:val="24"/>
        </w:rPr>
        <w:t>Article 8: Representation</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30</w:t>
      </w:r>
    </w:p>
    <w:p w:rsidR="00000000" w:rsidRDefault="00000000">
      <w:pPr>
        <w:spacing w:line="240" w:lineRule="auto"/>
        <w:ind w:left="1440"/>
        <w:rPr>
          <w:rFonts w:ascii="Arial" w:hAnsi="Arial"/>
          <w:sz w:val="24"/>
        </w:rPr>
      </w:pPr>
      <w:r>
        <w:rPr>
          <w:rFonts w:ascii="Arial" w:hAnsi="Arial"/>
          <w:sz w:val="24"/>
        </w:rPr>
        <w:t>Article 9: Nationality</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31</w:t>
      </w:r>
    </w:p>
    <w:p w:rsidR="00000000" w:rsidRDefault="00000000">
      <w:pPr>
        <w:spacing w:line="240" w:lineRule="auto"/>
        <w:ind w:left="1440"/>
        <w:rPr>
          <w:rFonts w:ascii="Arial" w:hAnsi="Arial"/>
          <w:sz w:val="24"/>
        </w:rPr>
      </w:pPr>
      <w:r>
        <w:rPr>
          <w:rFonts w:ascii="Arial" w:hAnsi="Arial"/>
          <w:sz w:val="24"/>
        </w:rPr>
        <w:t>Article 10: Education</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31</w:t>
      </w:r>
    </w:p>
    <w:p w:rsidR="00000000" w:rsidRDefault="00000000">
      <w:pPr>
        <w:spacing w:line="240" w:lineRule="auto"/>
        <w:ind w:left="1440"/>
        <w:rPr>
          <w:rFonts w:ascii="Arial" w:hAnsi="Arial"/>
          <w:sz w:val="24"/>
        </w:rPr>
      </w:pPr>
      <w:r>
        <w:rPr>
          <w:rFonts w:ascii="Arial" w:hAnsi="Arial"/>
          <w:sz w:val="24"/>
        </w:rPr>
        <w:t>Article 11: Employment</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36</w:t>
      </w:r>
    </w:p>
    <w:p w:rsidR="00000000" w:rsidRDefault="00000000">
      <w:pPr>
        <w:spacing w:line="240" w:lineRule="auto"/>
        <w:ind w:left="1440"/>
        <w:rPr>
          <w:rFonts w:ascii="Arial" w:hAnsi="Arial"/>
          <w:sz w:val="24"/>
        </w:rPr>
      </w:pPr>
      <w:r>
        <w:rPr>
          <w:rFonts w:ascii="Arial" w:hAnsi="Arial"/>
          <w:sz w:val="24"/>
        </w:rPr>
        <w:t>Article 12: Health</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37</w:t>
      </w:r>
    </w:p>
    <w:p w:rsidR="00000000" w:rsidRDefault="00000000">
      <w:pPr>
        <w:spacing w:line="240" w:lineRule="auto"/>
        <w:ind w:left="1440"/>
        <w:rPr>
          <w:rFonts w:ascii="Arial" w:hAnsi="Arial"/>
          <w:sz w:val="24"/>
        </w:rPr>
      </w:pPr>
      <w:r>
        <w:rPr>
          <w:rFonts w:ascii="Arial" w:hAnsi="Arial"/>
          <w:sz w:val="24"/>
        </w:rPr>
        <w:t>Article 13: Economic and Social Benefits</w:t>
      </w:r>
      <w:r>
        <w:rPr>
          <w:rFonts w:ascii="Arial" w:hAnsi="Arial"/>
          <w:sz w:val="24"/>
        </w:rPr>
        <w:tab/>
      </w:r>
      <w:r>
        <w:rPr>
          <w:rFonts w:ascii="Arial" w:hAnsi="Arial"/>
          <w:sz w:val="24"/>
        </w:rPr>
        <w:tab/>
      </w:r>
      <w:r>
        <w:rPr>
          <w:rFonts w:ascii="Arial" w:hAnsi="Arial"/>
          <w:sz w:val="24"/>
        </w:rPr>
        <w:tab/>
      </w:r>
      <w:r>
        <w:rPr>
          <w:rFonts w:ascii="Arial" w:hAnsi="Arial"/>
          <w:sz w:val="24"/>
        </w:rPr>
        <w:tab/>
        <w:t>42</w:t>
      </w:r>
    </w:p>
    <w:p w:rsidR="00000000" w:rsidRDefault="00000000">
      <w:pPr>
        <w:spacing w:line="240" w:lineRule="auto"/>
        <w:ind w:left="1440"/>
        <w:rPr>
          <w:rFonts w:ascii="Arial" w:hAnsi="Arial"/>
          <w:sz w:val="24"/>
        </w:rPr>
      </w:pPr>
      <w:r>
        <w:rPr>
          <w:rFonts w:ascii="Arial" w:hAnsi="Arial"/>
          <w:sz w:val="24"/>
        </w:rPr>
        <w:t>Article 14: Rural Women</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43</w:t>
      </w:r>
    </w:p>
    <w:p w:rsidR="00000000" w:rsidRDefault="00000000">
      <w:pPr>
        <w:spacing w:line="240" w:lineRule="auto"/>
        <w:ind w:left="1440"/>
        <w:rPr>
          <w:rFonts w:ascii="Arial" w:hAnsi="Arial"/>
          <w:sz w:val="24"/>
        </w:rPr>
      </w:pPr>
      <w:r>
        <w:rPr>
          <w:rFonts w:ascii="Arial" w:hAnsi="Arial"/>
          <w:sz w:val="24"/>
        </w:rPr>
        <w:t>Article 15: Law</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48</w:t>
      </w:r>
    </w:p>
    <w:p w:rsidR="00000000" w:rsidRDefault="00000000">
      <w:pPr>
        <w:spacing w:line="240" w:lineRule="auto"/>
        <w:ind w:left="1440"/>
        <w:rPr>
          <w:rFonts w:ascii="Arial" w:hAnsi="Arial"/>
          <w:sz w:val="24"/>
        </w:rPr>
      </w:pPr>
      <w:r>
        <w:rPr>
          <w:rFonts w:ascii="Arial" w:hAnsi="Arial"/>
          <w:sz w:val="24"/>
        </w:rPr>
        <w:t xml:space="preserve">Article 16: Marriage and Family Life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48</w:t>
      </w:r>
    </w:p>
    <w:p w:rsidR="00000000" w:rsidRDefault="00000000">
      <w:pPr>
        <w:spacing w:line="240" w:lineRule="auto"/>
        <w:ind w:left="720" w:firstLine="720"/>
        <w:rPr>
          <w:rFonts w:ascii="Arial" w:hAnsi="Arial"/>
          <w:sz w:val="24"/>
        </w:rPr>
      </w:pPr>
    </w:p>
    <w:p w:rsidR="00000000" w:rsidRDefault="00000000">
      <w:pPr>
        <w:spacing w:line="240" w:lineRule="auto"/>
        <w:rPr>
          <w:rFonts w:ascii="Arial" w:hAnsi="Arial"/>
          <w:sz w:val="24"/>
        </w:rPr>
      </w:pPr>
      <w:r>
        <w:rPr>
          <w:rFonts w:ascii="Arial" w:hAnsi="Arial"/>
          <w:sz w:val="24"/>
        </w:rPr>
        <w:t>Appendices</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50</w:t>
      </w:r>
    </w:p>
    <w:p w:rsidR="00000000" w:rsidRDefault="00000000">
      <w:pPr>
        <w:spacing w:line="240" w:lineRule="auto"/>
        <w:rPr>
          <w:rFonts w:ascii="Arial" w:hAnsi="Arial"/>
          <w:sz w:val="24"/>
        </w:rPr>
      </w:pPr>
    </w:p>
    <w:p w:rsidR="00000000" w:rsidRDefault="00000000">
      <w:pPr>
        <w:spacing w:line="240" w:lineRule="auto"/>
        <w:ind w:left="1440" w:hanging="1440"/>
        <w:rPr>
          <w:rFonts w:ascii="Arial" w:hAnsi="Arial"/>
          <w:sz w:val="24"/>
        </w:rPr>
      </w:pPr>
      <w:r>
        <w:rPr>
          <w:rFonts w:ascii="Arial" w:hAnsi="Arial"/>
          <w:sz w:val="24"/>
        </w:rPr>
        <w:t>Appendix 1</w:t>
      </w:r>
      <w:r>
        <w:rPr>
          <w:rFonts w:ascii="Arial" w:hAnsi="Arial"/>
          <w:sz w:val="24"/>
        </w:rPr>
        <w:tab/>
        <w:t xml:space="preserve">Composition of Management Boards by Institution and Gender </w:t>
      </w:r>
    </w:p>
    <w:p w:rsidR="00000000" w:rsidRDefault="00000000">
      <w:pPr>
        <w:spacing w:line="240" w:lineRule="auto"/>
        <w:ind w:left="1440"/>
        <w:rPr>
          <w:rFonts w:ascii="Arial" w:hAnsi="Arial"/>
          <w:sz w:val="24"/>
        </w:rPr>
      </w:pPr>
      <w:r>
        <w:rPr>
          <w:rFonts w:ascii="Arial" w:hAnsi="Arial"/>
          <w:sz w:val="24"/>
        </w:rPr>
        <w:t>1998-2002</w:t>
      </w:r>
    </w:p>
    <w:p w:rsidR="00000000" w:rsidRDefault="00000000">
      <w:pPr>
        <w:spacing w:line="240" w:lineRule="auto"/>
        <w:rPr>
          <w:rFonts w:ascii="Arial" w:hAnsi="Arial"/>
          <w:sz w:val="24"/>
        </w:rPr>
      </w:pPr>
      <w:r>
        <w:rPr>
          <w:rFonts w:ascii="Arial" w:hAnsi="Arial"/>
          <w:sz w:val="24"/>
        </w:rPr>
        <w:t>Appendix 2</w:t>
      </w:r>
      <w:r>
        <w:rPr>
          <w:rFonts w:ascii="Arial" w:hAnsi="Arial"/>
          <w:sz w:val="24"/>
        </w:rPr>
        <w:tab/>
        <w:t>Members of Parliament by Gender 1998-2002</w:t>
      </w:r>
    </w:p>
    <w:p w:rsidR="00000000" w:rsidRDefault="00000000">
      <w:pPr>
        <w:spacing w:line="240" w:lineRule="auto"/>
        <w:rPr>
          <w:rFonts w:ascii="Arial" w:hAnsi="Arial"/>
          <w:sz w:val="24"/>
        </w:rPr>
      </w:pPr>
      <w:r>
        <w:rPr>
          <w:rFonts w:ascii="Arial" w:hAnsi="Arial"/>
          <w:sz w:val="24"/>
        </w:rPr>
        <w:t>Appendix 3</w:t>
      </w:r>
      <w:r>
        <w:rPr>
          <w:rFonts w:ascii="Arial" w:hAnsi="Arial"/>
          <w:sz w:val="24"/>
        </w:rPr>
        <w:tab/>
        <w:t>Top Government Officials by Gender  1998-2002</w:t>
      </w:r>
    </w:p>
    <w:p w:rsidR="00000000" w:rsidRDefault="00000000">
      <w:pPr>
        <w:spacing w:line="240" w:lineRule="auto"/>
        <w:rPr>
          <w:rFonts w:ascii="Arial" w:hAnsi="Arial"/>
          <w:sz w:val="24"/>
        </w:rPr>
      </w:pPr>
      <w:r>
        <w:rPr>
          <w:rFonts w:ascii="Arial" w:hAnsi="Arial"/>
          <w:sz w:val="24"/>
        </w:rPr>
        <w:t>Appendix 4</w:t>
      </w:r>
      <w:r>
        <w:rPr>
          <w:rFonts w:ascii="Arial" w:hAnsi="Arial"/>
          <w:sz w:val="24"/>
        </w:rPr>
        <w:tab/>
        <w:t>Gender Composition of Service Commissions  1998-2002</w:t>
      </w:r>
    </w:p>
    <w:p w:rsidR="00000000" w:rsidRDefault="00000000">
      <w:pPr>
        <w:spacing w:line="240" w:lineRule="auto"/>
        <w:ind w:left="1440" w:hanging="1440"/>
        <w:rPr>
          <w:rFonts w:ascii="Arial" w:hAnsi="Arial"/>
          <w:sz w:val="24"/>
        </w:rPr>
      </w:pPr>
      <w:r>
        <w:rPr>
          <w:rFonts w:ascii="Arial" w:hAnsi="Arial"/>
          <w:sz w:val="24"/>
        </w:rPr>
        <w:t>Appendix 5</w:t>
      </w:r>
      <w:r>
        <w:rPr>
          <w:rFonts w:ascii="Arial" w:hAnsi="Arial"/>
          <w:sz w:val="24"/>
        </w:rPr>
        <w:tab/>
        <w:t>Public Service Occupations by Occupational Category and Gender 2001</w:t>
      </w:r>
    </w:p>
    <w:p w:rsidR="00000000" w:rsidRDefault="00000000">
      <w:pPr>
        <w:spacing w:line="240" w:lineRule="auto"/>
        <w:rPr>
          <w:rFonts w:ascii="Arial" w:hAnsi="Arial"/>
          <w:sz w:val="24"/>
        </w:rPr>
      </w:pPr>
      <w:r>
        <w:rPr>
          <w:rFonts w:ascii="Arial" w:hAnsi="Arial"/>
          <w:sz w:val="24"/>
        </w:rPr>
        <w:t>Appendix 6</w:t>
      </w:r>
      <w:r>
        <w:rPr>
          <w:rFonts w:ascii="Arial" w:hAnsi="Arial"/>
          <w:sz w:val="24"/>
        </w:rPr>
        <w:tab/>
        <w:t>Public Service Employees by Gender and Salary Band  2001</w:t>
      </w:r>
    </w:p>
    <w:p w:rsidR="00000000" w:rsidRDefault="00000000">
      <w:pPr>
        <w:spacing w:line="240" w:lineRule="auto"/>
        <w:ind w:left="1440" w:hanging="1440"/>
        <w:rPr>
          <w:rFonts w:ascii="Arial" w:hAnsi="Arial"/>
          <w:sz w:val="24"/>
        </w:rPr>
      </w:pPr>
      <w:r>
        <w:rPr>
          <w:rFonts w:ascii="Arial" w:hAnsi="Arial"/>
          <w:sz w:val="24"/>
        </w:rPr>
        <w:t>Appendix 7</w:t>
      </w:r>
      <w:r>
        <w:rPr>
          <w:rFonts w:ascii="Arial" w:hAnsi="Arial"/>
          <w:sz w:val="24"/>
        </w:rPr>
        <w:tab/>
        <w:t>Representation at the Regional, Local and Governmental Level 1998</w:t>
      </w:r>
      <w:r>
        <w:rPr>
          <w:rFonts w:ascii="Arial" w:hAnsi="Arial"/>
          <w:sz w:val="24"/>
        </w:rPr>
        <w:noBreakHyphen/>
        <w:t>2002</w:t>
      </w:r>
    </w:p>
    <w:p w:rsidR="00000000" w:rsidRDefault="00000000">
      <w:pPr>
        <w:spacing w:line="240" w:lineRule="auto"/>
        <w:ind w:left="1440" w:hanging="1440"/>
        <w:rPr>
          <w:rFonts w:ascii="Arial" w:hAnsi="Arial"/>
          <w:sz w:val="24"/>
        </w:rPr>
      </w:pPr>
      <w:r>
        <w:rPr>
          <w:rFonts w:ascii="Arial" w:hAnsi="Arial"/>
          <w:sz w:val="24"/>
        </w:rPr>
        <w:t>Appendix 8</w:t>
      </w:r>
      <w:r>
        <w:rPr>
          <w:rFonts w:ascii="Arial" w:hAnsi="Arial"/>
          <w:sz w:val="24"/>
        </w:rPr>
        <w:tab/>
        <w:t>Trained Teachers Graduating from Cyril Potter College of Education 1998</w:t>
      </w:r>
      <w:r>
        <w:rPr>
          <w:rFonts w:ascii="Arial" w:hAnsi="Arial"/>
          <w:sz w:val="24"/>
        </w:rPr>
        <w:noBreakHyphen/>
        <w:t>2002</w:t>
      </w:r>
    </w:p>
    <w:p w:rsidR="00000000" w:rsidRDefault="00000000">
      <w:pPr>
        <w:spacing w:line="240" w:lineRule="auto"/>
        <w:ind w:left="1440" w:hanging="1440"/>
        <w:rPr>
          <w:rFonts w:ascii="Arial" w:hAnsi="Arial"/>
          <w:sz w:val="24"/>
        </w:rPr>
      </w:pPr>
      <w:r>
        <w:rPr>
          <w:rFonts w:ascii="Arial" w:hAnsi="Arial"/>
          <w:sz w:val="24"/>
        </w:rPr>
        <w:t>Appendix 9</w:t>
      </w:r>
      <w:r>
        <w:rPr>
          <w:rFonts w:ascii="Arial" w:hAnsi="Arial"/>
          <w:sz w:val="24"/>
        </w:rPr>
        <w:tab/>
        <w:t>Selected Socio-economic Indicators – Guyana 1997-2001</w:t>
      </w:r>
    </w:p>
    <w:p w:rsidR="00000000" w:rsidRDefault="00000000">
      <w:pPr>
        <w:spacing w:line="240" w:lineRule="auto"/>
        <w:ind w:left="1440" w:hanging="1440"/>
        <w:rPr>
          <w:rFonts w:ascii="Arial" w:hAnsi="Arial"/>
          <w:sz w:val="24"/>
        </w:rPr>
      </w:pPr>
      <w:r>
        <w:rPr>
          <w:rFonts w:ascii="Arial" w:hAnsi="Arial"/>
          <w:sz w:val="24"/>
        </w:rPr>
        <w:t>Appendix 10</w:t>
      </w:r>
      <w:r>
        <w:rPr>
          <w:rFonts w:ascii="Arial" w:hAnsi="Arial"/>
          <w:sz w:val="24"/>
        </w:rPr>
        <w:tab/>
        <w:t>GWLI - Training Statistics 1998-2001</w:t>
      </w:r>
    </w:p>
    <w:p w:rsidR="00000000" w:rsidRDefault="00000000">
      <w:pPr>
        <w:spacing w:line="240" w:lineRule="auto"/>
        <w:ind w:left="1440" w:hanging="1440"/>
        <w:rPr>
          <w:rFonts w:ascii="Arial" w:hAnsi="Arial"/>
          <w:sz w:val="24"/>
        </w:rPr>
      </w:pPr>
      <w:r>
        <w:rPr>
          <w:rFonts w:ascii="Arial" w:hAnsi="Arial"/>
          <w:sz w:val="24"/>
        </w:rPr>
        <w:t>Appendix 11</w:t>
      </w:r>
      <w:r>
        <w:rPr>
          <w:rFonts w:ascii="Arial" w:hAnsi="Arial"/>
          <w:sz w:val="24"/>
        </w:rPr>
        <w:tab/>
        <w:t>Ministry of Labour, Human Services and Social Security, Difficult Circumstances Department – Assistance to Persons July-Dec 2001</w:t>
      </w:r>
    </w:p>
    <w:p w:rsidR="00000000" w:rsidRDefault="00000000">
      <w:pPr>
        <w:spacing w:line="240" w:lineRule="auto"/>
        <w:ind w:left="1440" w:hanging="1440"/>
        <w:rPr>
          <w:rFonts w:ascii="Arial" w:hAnsi="Arial"/>
          <w:sz w:val="24"/>
        </w:rPr>
      </w:pPr>
      <w:r>
        <w:rPr>
          <w:rFonts w:ascii="Arial" w:hAnsi="Arial"/>
          <w:sz w:val="24"/>
        </w:rPr>
        <w:t>Appendix 12</w:t>
      </w:r>
      <w:r>
        <w:rPr>
          <w:rFonts w:ascii="Arial" w:hAnsi="Arial"/>
          <w:sz w:val="24"/>
        </w:rPr>
        <w:tab/>
        <w:t>IADB/IDCE Non Traditional Skills Training Project: Profile of Graduates</w:t>
      </w:r>
    </w:p>
    <w:p w:rsidR="00000000" w:rsidRDefault="00000000">
      <w:pPr>
        <w:spacing w:line="240" w:lineRule="auto"/>
        <w:ind w:left="1440" w:hanging="1440"/>
        <w:rPr>
          <w:rFonts w:ascii="Arial" w:hAnsi="Arial"/>
          <w:sz w:val="24"/>
        </w:rPr>
      </w:pPr>
      <w:r>
        <w:rPr>
          <w:rFonts w:ascii="Arial" w:hAnsi="Arial"/>
          <w:sz w:val="24"/>
        </w:rPr>
        <w:t>Appendix 13</w:t>
      </w:r>
      <w:r>
        <w:rPr>
          <w:rFonts w:ascii="Arial" w:hAnsi="Arial"/>
          <w:sz w:val="24"/>
        </w:rPr>
        <w:tab/>
        <w:t>IADB/IDCE Non Traditional Skills Training Project for Women: Breakdown of Graduates by Cycle</w:t>
      </w:r>
    </w:p>
    <w:p w:rsidR="00000000" w:rsidRDefault="00000000">
      <w:pPr>
        <w:spacing w:line="240" w:lineRule="auto"/>
        <w:ind w:left="1440" w:hanging="1440"/>
        <w:rPr>
          <w:rFonts w:ascii="Arial" w:hAnsi="Arial"/>
          <w:sz w:val="24"/>
        </w:rPr>
      </w:pPr>
      <w:r>
        <w:rPr>
          <w:rFonts w:ascii="Arial" w:hAnsi="Arial"/>
          <w:sz w:val="24"/>
        </w:rPr>
        <w:t>Appendix 14</w:t>
      </w:r>
      <w:r>
        <w:rPr>
          <w:rFonts w:ascii="Arial" w:hAnsi="Arial"/>
          <w:sz w:val="24"/>
        </w:rPr>
        <w:tab/>
        <w:t>Ministry of Education Statistics 1998-2000 – Enrolment at Nursery, Primary and Secondary Level</w:t>
      </w:r>
    </w:p>
    <w:p w:rsidR="00000000" w:rsidRDefault="00000000">
      <w:pPr>
        <w:spacing w:line="240" w:lineRule="auto"/>
        <w:ind w:left="1440" w:hanging="1440"/>
        <w:rPr>
          <w:rFonts w:ascii="Arial" w:hAnsi="Arial"/>
          <w:sz w:val="24"/>
        </w:rPr>
      </w:pPr>
      <w:r>
        <w:rPr>
          <w:rFonts w:ascii="Arial" w:hAnsi="Arial"/>
          <w:sz w:val="24"/>
        </w:rPr>
        <w:t>Appendix 15</w:t>
      </w:r>
      <w:r>
        <w:rPr>
          <w:rFonts w:ascii="Arial" w:hAnsi="Arial"/>
          <w:sz w:val="24"/>
        </w:rPr>
        <w:tab/>
        <w:t>University of Guyana Enrolment and Graduates by Sex 1998-2000</w:t>
      </w:r>
    </w:p>
    <w:p w:rsidR="00000000" w:rsidRDefault="00000000">
      <w:pPr>
        <w:spacing w:line="240" w:lineRule="auto"/>
        <w:ind w:left="1440" w:hanging="1440"/>
        <w:rPr>
          <w:rFonts w:ascii="Arial" w:hAnsi="Arial"/>
          <w:sz w:val="24"/>
        </w:rPr>
      </w:pPr>
      <w:r>
        <w:rPr>
          <w:rFonts w:ascii="Arial" w:hAnsi="Arial"/>
          <w:sz w:val="24"/>
        </w:rPr>
        <w:t>Appendix 16</w:t>
      </w:r>
      <w:r>
        <w:rPr>
          <w:rFonts w:ascii="Arial" w:hAnsi="Arial"/>
          <w:sz w:val="24"/>
        </w:rPr>
        <w:tab/>
        <w:t>Government Technical Institute – Technical Education Enrolment by Sex 1998-1999</w:t>
      </w:r>
    </w:p>
    <w:p w:rsidR="00000000" w:rsidRDefault="00000000">
      <w:pPr>
        <w:spacing w:line="240" w:lineRule="auto"/>
        <w:ind w:left="1440" w:hanging="1440"/>
        <w:rPr>
          <w:rFonts w:ascii="Arial" w:hAnsi="Arial"/>
          <w:sz w:val="24"/>
        </w:rPr>
      </w:pPr>
      <w:r>
        <w:rPr>
          <w:rFonts w:ascii="Arial" w:hAnsi="Arial"/>
          <w:sz w:val="24"/>
        </w:rPr>
        <w:t>Appendix 17</w:t>
      </w:r>
      <w:r>
        <w:rPr>
          <w:rFonts w:ascii="Arial" w:hAnsi="Arial"/>
          <w:sz w:val="24"/>
        </w:rPr>
        <w:tab/>
        <w:t>Employed Persons by Gender – Industrial Groups 1998</w:t>
      </w:r>
    </w:p>
    <w:p w:rsidR="00000000" w:rsidRDefault="00000000">
      <w:pPr>
        <w:spacing w:line="240" w:lineRule="auto"/>
        <w:ind w:left="1440" w:hanging="1440"/>
        <w:rPr>
          <w:rFonts w:ascii="Arial" w:hAnsi="Arial"/>
          <w:sz w:val="24"/>
        </w:rPr>
      </w:pPr>
      <w:r>
        <w:rPr>
          <w:rFonts w:ascii="Arial" w:hAnsi="Arial"/>
          <w:sz w:val="24"/>
        </w:rPr>
        <w:t>Appendix 18</w:t>
      </w:r>
      <w:r>
        <w:rPr>
          <w:rFonts w:ascii="Arial" w:hAnsi="Arial"/>
          <w:sz w:val="24"/>
        </w:rPr>
        <w:tab/>
        <w:t>Institute of Private Enterprise Development:  Loan Statistics 1998-2000</w:t>
      </w:r>
    </w:p>
    <w:p w:rsidR="00000000" w:rsidRDefault="00000000">
      <w:pPr>
        <w:spacing w:line="240" w:lineRule="auto"/>
        <w:ind w:left="1440" w:hanging="1440"/>
        <w:rPr>
          <w:rFonts w:ascii="Arial" w:hAnsi="Arial"/>
          <w:sz w:val="24"/>
        </w:rPr>
      </w:pPr>
      <w:r>
        <w:rPr>
          <w:rFonts w:ascii="Arial" w:hAnsi="Arial"/>
          <w:sz w:val="24"/>
        </w:rPr>
        <w:t>Appendix 19</w:t>
      </w:r>
      <w:r>
        <w:rPr>
          <w:rFonts w:ascii="Arial" w:hAnsi="Arial"/>
          <w:sz w:val="24"/>
        </w:rPr>
        <w:tab/>
        <w:t>New Building Society:  Mortgages Granted for Home Ownership 1998 – 2001</w:t>
      </w:r>
    </w:p>
    <w:p w:rsidR="00000000" w:rsidRDefault="00000000">
      <w:pPr>
        <w:spacing w:line="240" w:lineRule="auto"/>
        <w:ind w:left="1440" w:hanging="1440"/>
        <w:rPr>
          <w:rFonts w:ascii="Arial" w:hAnsi="Arial"/>
          <w:sz w:val="24"/>
        </w:rPr>
      </w:pPr>
      <w:r>
        <w:rPr>
          <w:rFonts w:ascii="Arial" w:hAnsi="Arial"/>
          <w:sz w:val="24"/>
        </w:rPr>
        <w:t>Appendix 20 Headmasters and Headmistresses by Sex and Region 2002</w:t>
      </w:r>
    </w:p>
    <w:p w:rsidR="00000000" w:rsidRDefault="00000000">
      <w:pPr>
        <w:spacing w:line="240" w:lineRule="auto"/>
        <w:rPr>
          <w:rFonts w:ascii="Arial" w:hAnsi="Arial"/>
          <w:sz w:val="24"/>
        </w:rPr>
      </w:pPr>
    </w:p>
    <w:p w:rsidR="00000000" w:rsidRDefault="00000000">
      <w:pPr>
        <w:spacing w:line="240" w:lineRule="auto"/>
        <w:rPr>
          <w:rFonts w:ascii="Arial" w:hAnsi="Arial"/>
          <w:sz w:val="24"/>
        </w:rPr>
      </w:pPr>
    </w:p>
    <w:p w:rsidR="00000000" w:rsidRDefault="00000000">
      <w:pPr>
        <w:spacing w:line="240" w:lineRule="auto"/>
        <w:rPr>
          <w:rFonts w:ascii="Arial" w:hAnsi="Arial"/>
          <w:sz w:val="24"/>
        </w:rPr>
      </w:pPr>
    </w:p>
    <w:p w:rsidR="00000000" w:rsidRDefault="00000000">
      <w:pPr>
        <w:spacing w:line="240" w:lineRule="auto"/>
        <w:rPr>
          <w:rFonts w:ascii="Arial" w:hAnsi="Arial"/>
          <w:sz w:val="24"/>
        </w:rPr>
      </w:pPr>
    </w:p>
    <w:p w:rsidR="00000000" w:rsidRDefault="00000000">
      <w:pPr>
        <w:spacing w:line="240" w:lineRule="auto"/>
        <w:rPr>
          <w:rFonts w:ascii="Arial" w:hAnsi="Arial"/>
          <w:sz w:val="24"/>
        </w:rPr>
      </w:pPr>
    </w:p>
    <w:p w:rsidR="00000000" w:rsidRDefault="00000000">
      <w:pPr>
        <w:spacing w:line="240" w:lineRule="auto"/>
        <w:rPr>
          <w:rFonts w:ascii="Arial" w:hAnsi="Arial"/>
          <w:sz w:val="24"/>
        </w:rPr>
      </w:pPr>
    </w:p>
    <w:p w:rsidR="00000000" w:rsidRDefault="00000000">
      <w:pPr>
        <w:spacing w:line="240" w:lineRule="auto"/>
        <w:rPr>
          <w:rFonts w:ascii="Arial" w:hAnsi="Arial"/>
          <w:sz w:val="24"/>
        </w:rPr>
      </w:pPr>
    </w:p>
    <w:p w:rsidR="00000000" w:rsidRDefault="00000000">
      <w:pPr>
        <w:spacing w:line="240" w:lineRule="auto"/>
        <w:rPr>
          <w:rFonts w:ascii="Arial" w:hAnsi="Arial"/>
          <w:sz w:val="24"/>
        </w:rPr>
      </w:pPr>
    </w:p>
    <w:p w:rsidR="00000000" w:rsidRDefault="00000000">
      <w:pPr>
        <w:spacing w:line="240" w:lineRule="auto"/>
        <w:rPr>
          <w:rFonts w:ascii="Arial" w:hAnsi="Arial"/>
          <w:sz w:val="24"/>
        </w:rPr>
      </w:pPr>
    </w:p>
    <w:p w:rsidR="00000000" w:rsidRDefault="00000000">
      <w:pPr>
        <w:spacing w:line="240" w:lineRule="auto"/>
        <w:rPr>
          <w:rFonts w:ascii="Arial" w:hAnsi="Arial"/>
          <w:sz w:val="24"/>
        </w:rPr>
      </w:pPr>
    </w:p>
    <w:p w:rsidR="00000000" w:rsidRDefault="00000000">
      <w:pPr>
        <w:spacing w:line="240" w:lineRule="auto"/>
        <w:rPr>
          <w:rFonts w:ascii="Arial" w:hAnsi="Arial"/>
          <w:sz w:val="24"/>
        </w:rPr>
      </w:pPr>
    </w:p>
    <w:p w:rsidR="00000000" w:rsidRDefault="00000000">
      <w:pPr>
        <w:spacing w:line="240" w:lineRule="auto"/>
        <w:rPr>
          <w:rFonts w:ascii="Arial" w:hAnsi="Arial"/>
          <w:sz w:val="24"/>
        </w:rPr>
      </w:pPr>
    </w:p>
    <w:p w:rsidR="00000000" w:rsidRDefault="00000000">
      <w:pPr>
        <w:spacing w:line="240" w:lineRule="auto"/>
        <w:rPr>
          <w:rFonts w:ascii="Arial" w:hAnsi="Arial"/>
          <w:sz w:val="24"/>
        </w:rPr>
      </w:pPr>
    </w:p>
    <w:p w:rsidR="00000000" w:rsidRDefault="00000000">
      <w:pPr>
        <w:spacing w:line="240" w:lineRule="auto"/>
        <w:rPr>
          <w:rFonts w:ascii="Arial" w:hAnsi="Arial"/>
          <w:sz w:val="24"/>
        </w:rPr>
      </w:pPr>
    </w:p>
    <w:p w:rsidR="00000000" w:rsidRDefault="00000000">
      <w:pPr>
        <w:spacing w:line="240" w:lineRule="auto"/>
        <w:rPr>
          <w:rFonts w:ascii="Arial" w:hAnsi="Arial"/>
          <w:sz w:val="24"/>
        </w:rPr>
      </w:pPr>
    </w:p>
    <w:p w:rsidR="00000000" w:rsidRDefault="00000000">
      <w:pPr>
        <w:spacing w:line="240" w:lineRule="auto"/>
        <w:rPr>
          <w:rFonts w:ascii="Arial" w:hAnsi="Arial"/>
          <w:sz w:val="24"/>
        </w:rPr>
      </w:pPr>
    </w:p>
    <w:p w:rsidR="00000000" w:rsidRDefault="00000000">
      <w:pPr>
        <w:spacing w:line="240" w:lineRule="auto"/>
        <w:rPr>
          <w:rFonts w:ascii="Arial" w:hAnsi="Arial"/>
          <w:sz w:val="24"/>
        </w:rPr>
      </w:pPr>
    </w:p>
    <w:p w:rsidR="00000000" w:rsidRDefault="00000000">
      <w:pPr>
        <w:spacing w:line="240" w:lineRule="auto"/>
        <w:rPr>
          <w:rFonts w:ascii="Arial" w:hAnsi="Arial"/>
          <w:sz w:val="24"/>
        </w:rPr>
      </w:pPr>
    </w:p>
    <w:p w:rsidR="00000000" w:rsidRDefault="00000000">
      <w:pPr>
        <w:spacing w:line="240" w:lineRule="auto"/>
        <w:rPr>
          <w:rFonts w:ascii="Arial" w:hAnsi="Arial"/>
          <w:sz w:val="24"/>
        </w:rPr>
      </w:pPr>
    </w:p>
    <w:p w:rsidR="00000000" w:rsidRDefault="00000000">
      <w:pPr>
        <w:spacing w:line="240" w:lineRule="auto"/>
        <w:rPr>
          <w:rFonts w:ascii="Arial" w:hAnsi="Arial"/>
          <w:sz w:val="24"/>
        </w:rPr>
      </w:pPr>
    </w:p>
    <w:p w:rsidR="00000000" w:rsidRDefault="00000000">
      <w:pPr>
        <w:spacing w:line="240" w:lineRule="auto"/>
        <w:jc w:val="center"/>
        <w:rPr>
          <w:b/>
          <w:sz w:val="24"/>
        </w:rPr>
      </w:pPr>
    </w:p>
    <w:p w:rsidR="00000000" w:rsidRDefault="00000000">
      <w:pPr>
        <w:spacing w:line="240" w:lineRule="auto"/>
        <w:jc w:val="center"/>
        <w:rPr>
          <w:b/>
          <w:sz w:val="24"/>
        </w:rPr>
      </w:pPr>
    </w:p>
    <w:p w:rsidR="00000000" w:rsidRDefault="00000000">
      <w:pPr>
        <w:spacing w:line="240" w:lineRule="auto"/>
        <w:jc w:val="center"/>
        <w:rPr>
          <w:b/>
          <w:sz w:val="24"/>
        </w:rPr>
      </w:pPr>
    </w:p>
    <w:p w:rsidR="00000000" w:rsidRDefault="00000000">
      <w:pPr>
        <w:spacing w:line="240" w:lineRule="auto"/>
        <w:jc w:val="center"/>
        <w:rPr>
          <w:b/>
          <w:sz w:val="24"/>
        </w:rPr>
      </w:pPr>
      <w:r>
        <w:rPr>
          <w:b/>
          <w:sz w:val="24"/>
        </w:rPr>
        <w:t>ACRONYMS</w:t>
      </w:r>
    </w:p>
    <w:p w:rsidR="00000000" w:rsidRDefault="00000000">
      <w:pPr>
        <w:spacing w:line="240" w:lineRule="auto"/>
        <w:rPr>
          <w:b/>
          <w:sz w:val="24"/>
        </w:rPr>
      </w:pPr>
    </w:p>
    <w:p w:rsidR="00000000" w:rsidRDefault="00000000">
      <w:pPr>
        <w:spacing w:line="240" w:lineRule="auto"/>
        <w:rPr>
          <w:sz w:val="24"/>
        </w:rPr>
      </w:pPr>
    </w:p>
    <w:p w:rsidR="00000000" w:rsidRDefault="00000000">
      <w:pPr>
        <w:pStyle w:val="Heading2"/>
        <w:rPr>
          <w:rFonts w:ascii="Times New Roman" w:hAnsi="Times New Roman"/>
          <w:sz w:val="24"/>
        </w:rPr>
      </w:pPr>
      <w:r>
        <w:rPr>
          <w:rFonts w:ascii="Times New Roman" w:hAnsi="Times New Roman"/>
          <w:sz w:val="24"/>
        </w:rPr>
        <w:t>AG</w:t>
      </w:r>
      <w:r>
        <w:rPr>
          <w:rFonts w:ascii="Times New Roman" w:hAnsi="Times New Roman"/>
          <w:sz w:val="24"/>
        </w:rPr>
        <w:tab/>
      </w:r>
      <w:r>
        <w:rPr>
          <w:rFonts w:ascii="Times New Roman" w:hAnsi="Times New Roman"/>
          <w:sz w:val="24"/>
        </w:rPr>
        <w:tab/>
        <w:t>Attorney General</w:t>
      </w:r>
    </w:p>
    <w:p w:rsidR="00000000" w:rsidRDefault="00000000">
      <w:pPr>
        <w:pStyle w:val="Heading2"/>
        <w:rPr>
          <w:rFonts w:ascii="Times New Roman" w:hAnsi="Times New Roman"/>
          <w:sz w:val="24"/>
        </w:rPr>
      </w:pPr>
      <w:r>
        <w:rPr>
          <w:rFonts w:ascii="Times New Roman" w:hAnsi="Times New Roman"/>
          <w:sz w:val="24"/>
        </w:rPr>
        <w:t>APA</w:t>
      </w:r>
      <w:r>
        <w:rPr>
          <w:rFonts w:ascii="Times New Roman" w:hAnsi="Times New Roman"/>
          <w:sz w:val="24"/>
        </w:rPr>
        <w:tab/>
      </w:r>
      <w:r>
        <w:rPr>
          <w:rFonts w:ascii="Times New Roman" w:hAnsi="Times New Roman"/>
          <w:sz w:val="24"/>
        </w:rPr>
        <w:tab/>
        <w:t>Amerindian People’s Association</w:t>
      </w:r>
    </w:p>
    <w:p w:rsidR="00000000" w:rsidRDefault="00000000">
      <w:pPr>
        <w:pStyle w:val="Heading2"/>
        <w:rPr>
          <w:rFonts w:ascii="Times New Roman" w:hAnsi="Times New Roman"/>
          <w:sz w:val="24"/>
        </w:rPr>
      </w:pPr>
      <w:r>
        <w:rPr>
          <w:rFonts w:ascii="Times New Roman" w:hAnsi="Times New Roman"/>
          <w:sz w:val="24"/>
        </w:rPr>
        <w:t xml:space="preserve">ASRH </w:t>
      </w:r>
      <w:r>
        <w:rPr>
          <w:rFonts w:ascii="Times New Roman" w:hAnsi="Times New Roman"/>
          <w:sz w:val="24"/>
        </w:rPr>
        <w:tab/>
      </w:r>
      <w:r>
        <w:rPr>
          <w:rFonts w:ascii="Times New Roman" w:hAnsi="Times New Roman"/>
          <w:sz w:val="24"/>
        </w:rPr>
        <w:tab/>
        <w:t>Adolescent Sexual and Reproductive Health</w:t>
      </w:r>
    </w:p>
    <w:p w:rsidR="00000000" w:rsidRDefault="00000000">
      <w:pPr>
        <w:spacing w:line="240" w:lineRule="auto"/>
        <w:rPr>
          <w:sz w:val="24"/>
        </w:rPr>
      </w:pPr>
      <w:r>
        <w:rPr>
          <w:sz w:val="24"/>
        </w:rPr>
        <w:t>BNTF</w:t>
      </w:r>
      <w:r>
        <w:rPr>
          <w:sz w:val="24"/>
        </w:rPr>
        <w:tab/>
      </w:r>
      <w:r>
        <w:rPr>
          <w:sz w:val="24"/>
        </w:rPr>
        <w:tab/>
        <w:t>Basic Needs Trust Fund</w:t>
      </w:r>
    </w:p>
    <w:p w:rsidR="00000000" w:rsidRDefault="00000000">
      <w:pPr>
        <w:spacing w:line="240" w:lineRule="auto"/>
        <w:rPr>
          <w:sz w:val="24"/>
        </w:rPr>
      </w:pPr>
      <w:r>
        <w:rPr>
          <w:sz w:val="24"/>
        </w:rPr>
        <w:t>CAFRA</w:t>
      </w:r>
      <w:r>
        <w:rPr>
          <w:sz w:val="24"/>
        </w:rPr>
        <w:tab/>
        <w:t>Caribbean Association of Feminist Research and Action</w:t>
      </w:r>
    </w:p>
    <w:p w:rsidR="00000000" w:rsidRDefault="00000000">
      <w:pPr>
        <w:spacing w:line="240" w:lineRule="auto"/>
        <w:rPr>
          <w:sz w:val="24"/>
        </w:rPr>
      </w:pPr>
      <w:r>
        <w:rPr>
          <w:sz w:val="24"/>
        </w:rPr>
        <w:t>CAREC</w:t>
      </w:r>
      <w:r>
        <w:rPr>
          <w:sz w:val="24"/>
        </w:rPr>
        <w:tab/>
        <w:t xml:space="preserve">Caribbean Epidemiology Centre </w:t>
      </w:r>
    </w:p>
    <w:p w:rsidR="00000000" w:rsidRDefault="00000000">
      <w:pPr>
        <w:spacing w:line="240" w:lineRule="auto"/>
        <w:rPr>
          <w:sz w:val="24"/>
        </w:rPr>
      </w:pPr>
      <w:r>
        <w:rPr>
          <w:sz w:val="24"/>
        </w:rPr>
        <w:t>CARICOM</w:t>
      </w:r>
      <w:r>
        <w:rPr>
          <w:sz w:val="24"/>
        </w:rPr>
        <w:tab/>
        <w:t>Caribbean Community</w:t>
      </w:r>
    </w:p>
    <w:p w:rsidR="00000000" w:rsidRDefault="00000000">
      <w:pPr>
        <w:spacing w:line="240" w:lineRule="auto"/>
        <w:rPr>
          <w:sz w:val="24"/>
        </w:rPr>
      </w:pPr>
      <w:r>
        <w:rPr>
          <w:sz w:val="24"/>
        </w:rPr>
        <w:t>CARIWA</w:t>
      </w:r>
      <w:r>
        <w:rPr>
          <w:sz w:val="24"/>
        </w:rPr>
        <w:tab/>
        <w:t>Caribbean Women’s Association</w:t>
      </w:r>
    </w:p>
    <w:p w:rsidR="00000000" w:rsidRDefault="00000000">
      <w:pPr>
        <w:spacing w:line="240" w:lineRule="auto"/>
        <w:rPr>
          <w:sz w:val="24"/>
        </w:rPr>
      </w:pPr>
      <w:r>
        <w:rPr>
          <w:sz w:val="24"/>
        </w:rPr>
        <w:t>CCGEF</w:t>
      </w:r>
      <w:r>
        <w:rPr>
          <w:sz w:val="24"/>
        </w:rPr>
        <w:tab/>
        <w:t>Caribbean Community Gender Equality Fund</w:t>
      </w:r>
    </w:p>
    <w:p w:rsidR="00000000" w:rsidRDefault="00000000">
      <w:pPr>
        <w:spacing w:line="240" w:lineRule="auto"/>
        <w:rPr>
          <w:sz w:val="24"/>
        </w:rPr>
      </w:pPr>
      <w:r>
        <w:rPr>
          <w:sz w:val="24"/>
        </w:rPr>
        <w:t>CDO</w:t>
      </w:r>
      <w:r>
        <w:rPr>
          <w:sz w:val="24"/>
        </w:rPr>
        <w:tab/>
      </w:r>
      <w:r>
        <w:rPr>
          <w:sz w:val="24"/>
        </w:rPr>
        <w:tab/>
        <w:t>Community Development Officer</w:t>
      </w:r>
    </w:p>
    <w:p w:rsidR="00000000" w:rsidRDefault="00000000">
      <w:pPr>
        <w:spacing w:line="240" w:lineRule="auto"/>
        <w:rPr>
          <w:sz w:val="24"/>
        </w:rPr>
      </w:pPr>
      <w:r>
        <w:rPr>
          <w:sz w:val="24"/>
        </w:rPr>
        <w:t>CEDAW</w:t>
      </w:r>
      <w:r>
        <w:rPr>
          <w:sz w:val="24"/>
        </w:rPr>
        <w:tab/>
        <w:t xml:space="preserve">Convention on the Elimination of All Forms of Discrimination </w:t>
      </w:r>
    </w:p>
    <w:p w:rsidR="00000000" w:rsidRDefault="00000000">
      <w:pPr>
        <w:spacing w:line="240" w:lineRule="auto"/>
        <w:rPr>
          <w:sz w:val="24"/>
        </w:rPr>
      </w:pPr>
      <w:r>
        <w:rPr>
          <w:sz w:val="24"/>
        </w:rPr>
        <w:tab/>
      </w:r>
      <w:r>
        <w:rPr>
          <w:sz w:val="24"/>
        </w:rPr>
        <w:tab/>
        <w:t>Against Women</w:t>
      </w:r>
    </w:p>
    <w:p w:rsidR="00000000" w:rsidRDefault="00000000">
      <w:pPr>
        <w:spacing w:line="240" w:lineRule="auto"/>
        <w:rPr>
          <w:sz w:val="24"/>
        </w:rPr>
      </w:pPr>
      <w:r>
        <w:rPr>
          <w:sz w:val="24"/>
        </w:rPr>
        <w:t>CIDA</w:t>
      </w:r>
      <w:r>
        <w:rPr>
          <w:sz w:val="24"/>
        </w:rPr>
        <w:tab/>
      </w:r>
      <w:r>
        <w:rPr>
          <w:sz w:val="24"/>
        </w:rPr>
        <w:tab/>
        <w:t>Canadian International Development Agency</w:t>
      </w:r>
    </w:p>
    <w:p w:rsidR="00000000" w:rsidRDefault="00000000">
      <w:pPr>
        <w:spacing w:line="240" w:lineRule="auto"/>
        <w:rPr>
          <w:sz w:val="24"/>
        </w:rPr>
      </w:pPr>
      <w:r>
        <w:rPr>
          <w:sz w:val="24"/>
        </w:rPr>
        <w:t>CPCE</w:t>
      </w:r>
      <w:r>
        <w:rPr>
          <w:sz w:val="24"/>
        </w:rPr>
        <w:tab/>
      </w:r>
      <w:r>
        <w:rPr>
          <w:sz w:val="24"/>
        </w:rPr>
        <w:tab/>
        <w:t>Cyril Potter College of Education</w:t>
      </w:r>
    </w:p>
    <w:p w:rsidR="00000000" w:rsidRDefault="00000000">
      <w:pPr>
        <w:spacing w:line="240" w:lineRule="auto"/>
        <w:rPr>
          <w:sz w:val="24"/>
        </w:rPr>
      </w:pPr>
      <w:r>
        <w:rPr>
          <w:sz w:val="24"/>
        </w:rPr>
        <w:t>CSEC</w:t>
      </w:r>
      <w:r>
        <w:rPr>
          <w:sz w:val="24"/>
        </w:rPr>
        <w:tab/>
      </w:r>
      <w:r>
        <w:rPr>
          <w:sz w:val="24"/>
        </w:rPr>
        <w:tab/>
        <w:t>Caribbean Secondary Education Council</w:t>
      </w:r>
    </w:p>
    <w:p w:rsidR="00000000" w:rsidRDefault="00000000">
      <w:pPr>
        <w:spacing w:line="240" w:lineRule="auto"/>
        <w:rPr>
          <w:sz w:val="24"/>
        </w:rPr>
      </w:pPr>
      <w:r>
        <w:rPr>
          <w:sz w:val="24"/>
        </w:rPr>
        <w:t>DCU</w:t>
      </w:r>
      <w:r>
        <w:rPr>
          <w:sz w:val="24"/>
        </w:rPr>
        <w:tab/>
      </w:r>
      <w:r>
        <w:rPr>
          <w:sz w:val="24"/>
        </w:rPr>
        <w:tab/>
        <w:t>Difficult Circumstances Unit</w:t>
      </w:r>
    </w:p>
    <w:p w:rsidR="00000000" w:rsidRDefault="00000000">
      <w:pPr>
        <w:spacing w:line="240" w:lineRule="auto"/>
        <w:rPr>
          <w:sz w:val="24"/>
        </w:rPr>
      </w:pPr>
      <w:r>
        <w:rPr>
          <w:sz w:val="24"/>
        </w:rPr>
        <w:t>DFID</w:t>
      </w:r>
      <w:r>
        <w:rPr>
          <w:sz w:val="24"/>
        </w:rPr>
        <w:tab/>
      </w:r>
      <w:r>
        <w:rPr>
          <w:sz w:val="24"/>
        </w:rPr>
        <w:tab/>
        <w:t>Department for International Development</w:t>
      </w:r>
    </w:p>
    <w:p w:rsidR="00000000" w:rsidRDefault="00000000">
      <w:pPr>
        <w:spacing w:line="240" w:lineRule="auto"/>
        <w:rPr>
          <w:sz w:val="24"/>
        </w:rPr>
      </w:pPr>
      <w:r>
        <w:rPr>
          <w:sz w:val="24"/>
        </w:rPr>
        <w:t>ECLAC</w:t>
      </w:r>
      <w:r>
        <w:rPr>
          <w:sz w:val="24"/>
        </w:rPr>
        <w:tab/>
        <w:t>Economic Commission for Latin America and the Caribbean</w:t>
      </w:r>
    </w:p>
    <w:p w:rsidR="00000000" w:rsidRDefault="00000000">
      <w:pPr>
        <w:spacing w:line="240" w:lineRule="auto"/>
        <w:rPr>
          <w:sz w:val="24"/>
        </w:rPr>
      </w:pPr>
      <w:r>
        <w:rPr>
          <w:sz w:val="24"/>
        </w:rPr>
        <w:t>ERP</w:t>
      </w:r>
      <w:r>
        <w:rPr>
          <w:sz w:val="24"/>
        </w:rPr>
        <w:tab/>
      </w:r>
      <w:r>
        <w:rPr>
          <w:sz w:val="24"/>
        </w:rPr>
        <w:tab/>
        <w:t>Economic Recovery Programme</w:t>
      </w:r>
    </w:p>
    <w:p w:rsidR="00000000" w:rsidRDefault="00000000">
      <w:pPr>
        <w:spacing w:line="240" w:lineRule="auto"/>
        <w:rPr>
          <w:sz w:val="24"/>
        </w:rPr>
      </w:pPr>
      <w:r>
        <w:rPr>
          <w:sz w:val="24"/>
        </w:rPr>
        <w:t>EU</w:t>
      </w:r>
      <w:r>
        <w:rPr>
          <w:sz w:val="24"/>
        </w:rPr>
        <w:tab/>
      </w:r>
      <w:r>
        <w:rPr>
          <w:sz w:val="24"/>
        </w:rPr>
        <w:tab/>
        <w:t>European Union</w:t>
      </w:r>
    </w:p>
    <w:p w:rsidR="00000000" w:rsidRDefault="00000000">
      <w:pPr>
        <w:spacing w:line="240" w:lineRule="auto"/>
        <w:rPr>
          <w:sz w:val="24"/>
        </w:rPr>
      </w:pPr>
      <w:r>
        <w:rPr>
          <w:sz w:val="24"/>
        </w:rPr>
        <w:t>FPAG</w:t>
      </w:r>
      <w:r>
        <w:rPr>
          <w:sz w:val="24"/>
        </w:rPr>
        <w:tab/>
      </w:r>
      <w:r>
        <w:rPr>
          <w:sz w:val="24"/>
        </w:rPr>
        <w:tab/>
        <w:t xml:space="preserve">Family Planning Association of Guyana </w:t>
      </w:r>
    </w:p>
    <w:p w:rsidR="00000000" w:rsidRDefault="00000000">
      <w:pPr>
        <w:spacing w:line="240" w:lineRule="auto"/>
        <w:rPr>
          <w:sz w:val="24"/>
        </w:rPr>
      </w:pPr>
      <w:r>
        <w:rPr>
          <w:sz w:val="24"/>
        </w:rPr>
        <w:t>FPIA</w:t>
      </w:r>
      <w:r>
        <w:rPr>
          <w:sz w:val="24"/>
        </w:rPr>
        <w:tab/>
      </w:r>
      <w:r>
        <w:rPr>
          <w:sz w:val="24"/>
        </w:rPr>
        <w:tab/>
        <w:t>Family Planning International Assistance</w:t>
      </w:r>
    </w:p>
    <w:p w:rsidR="00000000" w:rsidRDefault="00000000">
      <w:pPr>
        <w:spacing w:line="240" w:lineRule="auto"/>
        <w:rPr>
          <w:sz w:val="24"/>
        </w:rPr>
      </w:pPr>
      <w:r>
        <w:rPr>
          <w:sz w:val="24"/>
        </w:rPr>
        <w:t>GAWL</w:t>
      </w:r>
      <w:r>
        <w:rPr>
          <w:sz w:val="24"/>
        </w:rPr>
        <w:tab/>
        <w:t>Guyana Association of Women Lawyers</w:t>
      </w:r>
    </w:p>
    <w:p w:rsidR="00000000" w:rsidRDefault="00000000">
      <w:pPr>
        <w:spacing w:line="240" w:lineRule="auto"/>
        <w:rPr>
          <w:sz w:val="24"/>
        </w:rPr>
      </w:pPr>
      <w:r>
        <w:rPr>
          <w:sz w:val="24"/>
        </w:rPr>
        <w:t>GBET</w:t>
      </w:r>
      <w:r>
        <w:rPr>
          <w:sz w:val="24"/>
        </w:rPr>
        <w:tab/>
      </w:r>
      <w:r>
        <w:rPr>
          <w:sz w:val="24"/>
        </w:rPr>
        <w:tab/>
        <w:t>Guyana Basic Education Trust</w:t>
      </w:r>
    </w:p>
    <w:p w:rsidR="00000000" w:rsidRDefault="00000000">
      <w:pPr>
        <w:spacing w:line="240" w:lineRule="auto"/>
        <w:rPr>
          <w:sz w:val="24"/>
        </w:rPr>
      </w:pPr>
      <w:r>
        <w:rPr>
          <w:sz w:val="24"/>
        </w:rPr>
        <w:t>GDF</w:t>
      </w:r>
      <w:r>
        <w:rPr>
          <w:sz w:val="24"/>
        </w:rPr>
        <w:tab/>
      </w:r>
      <w:r>
        <w:rPr>
          <w:sz w:val="24"/>
        </w:rPr>
        <w:tab/>
        <w:t>Guyana Defence Force</w:t>
      </w:r>
    </w:p>
    <w:p w:rsidR="00000000" w:rsidRDefault="00000000">
      <w:pPr>
        <w:spacing w:line="240" w:lineRule="auto"/>
        <w:rPr>
          <w:sz w:val="24"/>
        </w:rPr>
      </w:pPr>
      <w:r>
        <w:rPr>
          <w:sz w:val="24"/>
        </w:rPr>
        <w:t>GDP</w:t>
      </w:r>
      <w:r>
        <w:rPr>
          <w:sz w:val="24"/>
        </w:rPr>
        <w:tab/>
      </w:r>
      <w:r>
        <w:rPr>
          <w:sz w:val="24"/>
        </w:rPr>
        <w:tab/>
        <w:t>Gross Domestic Product</w:t>
      </w:r>
    </w:p>
    <w:p w:rsidR="00000000" w:rsidRDefault="00000000">
      <w:pPr>
        <w:spacing w:line="240" w:lineRule="auto"/>
        <w:rPr>
          <w:sz w:val="24"/>
        </w:rPr>
      </w:pPr>
      <w:r>
        <w:rPr>
          <w:sz w:val="24"/>
        </w:rPr>
        <w:t>GEAP</w:t>
      </w:r>
      <w:r>
        <w:rPr>
          <w:sz w:val="24"/>
        </w:rPr>
        <w:tab/>
      </w:r>
      <w:r>
        <w:rPr>
          <w:sz w:val="24"/>
        </w:rPr>
        <w:tab/>
        <w:t>Guyana Education Access Project</w:t>
      </w:r>
    </w:p>
    <w:p w:rsidR="00000000" w:rsidRDefault="00000000">
      <w:pPr>
        <w:spacing w:line="240" w:lineRule="auto"/>
        <w:rPr>
          <w:sz w:val="24"/>
        </w:rPr>
      </w:pPr>
      <w:r>
        <w:rPr>
          <w:sz w:val="24"/>
        </w:rPr>
        <w:t>GHRA</w:t>
      </w:r>
      <w:r>
        <w:rPr>
          <w:sz w:val="24"/>
        </w:rPr>
        <w:tab/>
      </w:r>
      <w:r>
        <w:rPr>
          <w:sz w:val="24"/>
        </w:rPr>
        <w:tab/>
        <w:t>Guyana Human Rights Association</w:t>
      </w:r>
    </w:p>
    <w:p w:rsidR="00000000" w:rsidRDefault="00000000">
      <w:pPr>
        <w:spacing w:line="240" w:lineRule="auto"/>
        <w:rPr>
          <w:sz w:val="24"/>
        </w:rPr>
      </w:pPr>
      <w:r>
        <w:rPr>
          <w:sz w:val="24"/>
        </w:rPr>
        <w:t xml:space="preserve">GRPA </w:t>
      </w:r>
      <w:r>
        <w:rPr>
          <w:sz w:val="24"/>
        </w:rPr>
        <w:tab/>
      </w:r>
      <w:r>
        <w:rPr>
          <w:sz w:val="24"/>
        </w:rPr>
        <w:tab/>
        <w:t>Guyana Responsible Parenthood Association</w:t>
      </w:r>
    </w:p>
    <w:p w:rsidR="00000000" w:rsidRDefault="00000000">
      <w:pPr>
        <w:spacing w:line="240" w:lineRule="auto"/>
        <w:rPr>
          <w:sz w:val="24"/>
        </w:rPr>
      </w:pPr>
      <w:r>
        <w:rPr>
          <w:sz w:val="24"/>
        </w:rPr>
        <w:t>GTI</w:t>
      </w:r>
      <w:r>
        <w:rPr>
          <w:sz w:val="24"/>
        </w:rPr>
        <w:tab/>
      </w:r>
      <w:r>
        <w:rPr>
          <w:sz w:val="24"/>
        </w:rPr>
        <w:tab/>
        <w:t>Government Technical Institute</w:t>
      </w:r>
    </w:p>
    <w:p w:rsidR="00000000" w:rsidRDefault="00000000">
      <w:pPr>
        <w:spacing w:line="240" w:lineRule="auto"/>
        <w:rPr>
          <w:sz w:val="24"/>
        </w:rPr>
      </w:pPr>
      <w:r>
        <w:rPr>
          <w:sz w:val="24"/>
        </w:rPr>
        <w:t>GUIDE</w:t>
      </w:r>
      <w:r>
        <w:rPr>
          <w:sz w:val="24"/>
        </w:rPr>
        <w:tab/>
        <w:t xml:space="preserve">Guyana In-Service Distance Education  </w:t>
      </w:r>
    </w:p>
    <w:p w:rsidR="00000000" w:rsidRDefault="00000000">
      <w:pPr>
        <w:spacing w:line="240" w:lineRule="auto"/>
        <w:rPr>
          <w:sz w:val="24"/>
        </w:rPr>
      </w:pPr>
      <w:r>
        <w:rPr>
          <w:sz w:val="24"/>
        </w:rPr>
        <w:t>GUM</w:t>
      </w:r>
      <w:r>
        <w:rPr>
          <w:sz w:val="24"/>
        </w:rPr>
        <w:tab/>
      </w:r>
      <w:r>
        <w:rPr>
          <w:sz w:val="24"/>
        </w:rPr>
        <w:tab/>
        <w:t>Genito – Urinary Medical</w:t>
      </w:r>
    </w:p>
    <w:p w:rsidR="00000000" w:rsidRDefault="00000000">
      <w:pPr>
        <w:spacing w:line="240" w:lineRule="auto"/>
        <w:rPr>
          <w:sz w:val="24"/>
        </w:rPr>
      </w:pPr>
      <w:r>
        <w:rPr>
          <w:sz w:val="24"/>
        </w:rPr>
        <w:t>GWLI</w:t>
      </w:r>
      <w:r>
        <w:rPr>
          <w:sz w:val="24"/>
        </w:rPr>
        <w:tab/>
      </w:r>
      <w:r>
        <w:rPr>
          <w:sz w:val="24"/>
        </w:rPr>
        <w:tab/>
        <w:t>Guyana Women’s Leadership Institute</w:t>
      </w:r>
    </w:p>
    <w:p w:rsidR="00000000" w:rsidRDefault="00000000">
      <w:pPr>
        <w:spacing w:line="240" w:lineRule="auto"/>
        <w:rPr>
          <w:sz w:val="24"/>
        </w:rPr>
      </w:pPr>
      <w:r>
        <w:rPr>
          <w:sz w:val="24"/>
        </w:rPr>
        <w:t>HIPC</w:t>
      </w:r>
      <w:r>
        <w:rPr>
          <w:sz w:val="24"/>
        </w:rPr>
        <w:tab/>
      </w:r>
      <w:r>
        <w:rPr>
          <w:sz w:val="24"/>
        </w:rPr>
        <w:tab/>
        <w:t>Highly Indebted Poor Countries</w:t>
      </w:r>
    </w:p>
    <w:p w:rsidR="00000000" w:rsidRDefault="00000000">
      <w:pPr>
        <w:spacing w:line="240" w:lineRule="auto"/>
        <w:rPr>
          <w:sz w:val="24"/>
        </w:rPr>
      </w:pPr>
      <w:r>
        <w:rPr>
          <w:sz w:val="24"/>
        </w:rPr>
        <w:t>IDB</w:t>
      </w:r>
      <w:r>
        <w:rPr>
          <w:sz w:val="24"/>
        </w:rPr>
        <w:tab/>
      </w:r>
      <w:r>
        <w:rPr>
          <w:sz w:val="24"/>
        </w:rPr>
        <w:tab/>
        <w:t>Inter – American Development Bank</w:t>
      </w:r>
    </w:p>
    <w:p w:rsidR="00000000" w:rsidRDefault="00000000">
      <w:pPr>
        <w:spacing w:line="240" w:lineRule="auto"/>
        <w:rPr>
          <w:sz w:val="24"/>
        </w:rPr>
      </w:pPr>
      <w:r>
        <w:rPr>
          <w:sz w:val="24"/>
        </w:rPr>
        <w:t>IDCE</w:t>
      </w:r>
      <w:r>
        <w:rPr>
          <w:sz w:val="24"/>
        </w:rPr>
        <w:tab/>
      </w:r>
      <w:r>
        <w:rPr>
          <w:sz w:val="24"/>
        </w:rPr>
        <w:tab/>
        <w:t>Institute of Distance and Continuing Education</w:t>
      </w:r>
    </w:p>
    <w:p w:rsidR="00000000" w:rsidRDefault="00000000">
      <w:pPr>
        <w:spacing w:line="240" w:lineRule="auto"/>
        <w:rPr>
          <w:sz w:val="24"/>
        </w:rPr>
      </w:pPr>
      <w:r>
        <w:rPr>
          <w:sz w:val="24"/>
        </w:rPr>
        <w:t>IEC</w:t>
      </w:r>
      <w:r>
        <w:rPr>
          <w:sz w:val="24"/>
        </w:rPr>
        <w:tab/>
      </w:r>
      <w:r>
        <w:rPr>
          <w:sz w:val="24"/>
        </w:rPr>
        <w:tab/>
        <w:t>Information, Education and Communication</w:t>
      </w:r>
    </w:p>
    <w:p w:rsidR="00000000" w:rsidRDefault="00000000">
      <w:pPr>
        <w:spacing w:line="240" w:lineRule="auto"/>
        <w:rPr>
          <w:sz w:val="24"/>
        </w:rPr>
      </w:pPr>
      <w:r>
        <w:rPr>
          <w:sz w:val="24"/>
        </w:rPr>
        <w:t>IICA</w:t>
      </w:r>
      <w:r>
        <w:rPr>
          <w:sz w:val="24"/>
        </w:rPr>
        <w:tab/>
      </w:r>
      <w:r>
        <w:rPr>
          <w:sz w:val="24"/>
        </w:rPr>
        <w:tab/>
        <w:t>Inter-American Institute for Co-operation in Agriculture</w:t>
      </w:r>
    </w:p>
    <w:p w:rsidR="00000000" w:rsidRDefault="00000000">
      <w:pPr>
        <w:spacing w:line="240" w:lineRule="auto"/>
        <w:rPr>
          <w:sz w:val="24"/>
        </w:rPr>
      </w:pPr>
      <w:r>
        <w:rPr>
          <w:sz w:val="24"/>
        </w:rPr>
        <w:t>ILO</w:t>
      </w:r>
      <w:r>
        <w:rPr>
          <w:sz w:val="24"/>
        </w:rPr>
        <w:tab/>
      </w:r>
      <w:r>
        <w:rPr>
          <w:sz w:val="24"/>
        </w:rPr>
        <w:tab/>
        <w:t>International Labour Organisation</w:t>
      </w:r>
    </w:p>
    <w:p w:rsidR="00000000" w:rsidRDefault="00000000">
      <w:pPr>
        <w:spacing w:line="240" w:lineRule="auto"/>
        <w:rPr>
          <w:sz w:val="24"/>
        </w:rPr>
      </w:pPr>
      <w:r>
        <w:rPr>
          <w:sz w:val="24"/>
        </w:rPr>
        <w:t>IMF</w:t>
      </w:r>
      <w:r>
        <w:rPr>
          <w:sz w:val="24"/>
        </w:rPr>
        <w:tab/>
      </w:r>
      <w:r>
        <w:rPr>
          <w:sz w:val="24"/>
        </w:rPr>
        <w:tab/>
        <w:t>International Monetary Fund</w:t>
      </w:r>
    </w:p>
    <w:p w:rsidR="00000000" w:rsidRDefault="00000000">
      <w:pPr>
        <w:spacing w:line="240" w:lineRule="auto"/>
        <w:rPr>
          <w:sz w:val="24"/>
        </w:rPr>
      </w:pPr>
      <w:r>
        <w:rPr>
          <w:sz w:val="24"/>
        </w:rPr>
        <w:t>MICS</w:t>
      </w:r>
      <w:r>
        <w:rPr>
          <w:sz w:val="24"/>
        </w:rPr>
        <w:tab/>
      </w:r>
      <w:r>
        <w:rPr>
          <w:sz w:val="24"/>
        </w:rPr>
        <w:tab/>
        <w:t>Multiple Indicator Cluster Survey</w:t>
      </w:r>
    </w:p>
    <w:p w:rsidR="00000000" w:rsidRDefault="00000000">
      <w:pPr>
        <w:spacing w:line="240" w:lineRule="auto"/>
        <w:rPr>
          <w:sz w:val="24"/>
        </w:rPr>
      </w:pPr>
      <w:r>
        <w:rPr>
          <w:sz w:val="24"/>
        </w:rPr>
        <w:t>MOE</w:t>
      </w:r>
      <w:r>
        <w:rPr>
          <w:sz w:val="24"/>
        </w:rPr>
        <w:tab/>
      </w:r>
      <w:r>
        <w:rPr>
          <w:sz w:val="24"/>
        </w:rPr>
        <w:tab/>
        <w:t>Ministry of Education</w:t>
      </w:r>
    </w:p>
    <w:p w:rsidR="00000000" w:rsidRDefault="00000000">
      <w:pPr>
        <w:spacing w:line="240" w:lineRule="auto"/>
        <w:rPr>
          <w:sz w:val="24"/>
        </w:rPr>
      </w:pPr>
      <w:r>
        <w:rPr>
          <w:sz w:val="24"/>
        </w:rPr>
        <w:t>NAPS</w:t>
      </w:r>
      <w:r>
        <w:rPr>
          <w:sz w:val="24"/>
        </w:rPr>
        <w:tab/>
      </w:r>
      <w:r>
        <w:rPr>
          <w:sz w:val="24"/>
        </w:rPr>
        <w:tab/>
        <w:t>National AIDS Program Secretariat</w:t>
      </w:r>
    </w:p>
    <w:p w:rsidR="00000000" w:rsidRDefault="00000000">
      <w:pPr>
        <w:spacing w:line="240" w:lineRule="auto"/>
        <w:rPr>
          <w:sz w:val="24"/>
        </w:rPr>
      </w:pPr>
      <w:r>
        <w:rPr>
          <w:sz w:val="24"/>
        </w:rPr>
        <w:t>NCW</w:t>
      </w:r>
      <w:r>
        <w:rPr>
          <w:sz w:val="24"/>
        </w:rPr>
        <w:tab/>
      </w:r>
      <w:r>
        <w:rPr>
          <w:sz w:val="24"/>
        </w:rPr>
        <w:tab/>
        <w:t>National Commission on Women</w:t>
      </w:r>
    </w:p>
    <w:p w:rsidR="00000000" w:rsidRDefault="00000000">
      <w:pPr>
        <w:spacing w:line="240" w:lineRule="auto"/>
        <w:rPr>
          <w:sz w:val="24"/>
        </w:rPr>
      </w:pPr>
      <w:r>
        <w:rPr>
          <w:sz w:val="24"/>
        </w:rPr>
        <w:t>NDI</w:t>
      </w:r>
      <w:r>
        <w:rPr>
          <w:sz w:val="24"/>
        </w:rPr>
        <w:tab/>
      </w:r>
      <w:r>
        <w:rPr>
          <w:sz w:val="24"/>
        </w:rPr>
        <w:tab/>
        <w:t>National Democratic Institute</w:t>
      </w:r>
    </w:p>
    <w:p w:rsidR="00000000" w:rsidRDefault="00000000">
      <w:pPr>
        <w:spacing w:line="240" w:lineRule="auto"/>
        <w:rPr>
          <w:sz w:val="24"/>
        </w:rPr>
      </w:pPr>
      <w:r>
        <w:rPr>
          <w:sz w:val="24"/>
        </w:rPr>
        <w:t>NDS</w:t>
      </w:r>
      <w:r>
        <w:rPr>
          <w:sz w:val="24"/>
        </w:rPr>
        <w:tab/>
      </w:r>
      <w:r>
        <w:rPr>
          <w:sz w:val="24"/>
        </w:rPr>
        <w:tab/>
        <w:t>National Development Strategy</w:t>
      </w:r>
    </w:p>
    <w:p w:rsidR="00000000" w:rsidRDefault="00000000">
      <w:pPr>
        <w:spacing w:line="240" w:lineRule="auto"/>
        <w:rPr>
          <w:sz w:val="24"/>
        </w:rPr>
      </w:pPr>
      <w:r>
        <w:rPr>
          <w:sz w:val="24"/>
        </w:rPr>
        <w:t>NIS</w:t>
      </w:r>
      <w:r>
        <w:rPr>
          <w:sz w:val="24"/>
        </w:rPr>
        <w:tab/>
      </w:r>
      <w:r>
        <w:rPr>
          <w:sz w:val="24"/>
        </w:rPr>
        <w:tab/>
        <w:t>National Insurance Scheme</w:t>
      </w:r>
    </w:p>
    <w:p w:rsidR="00000000" w:rsidRDefault="00000000">
      <w:pPr>
        <w:spacing w:line="240" w:lineRule="auto"/>
        <w:rPr>
          <w:sz w:val="24"/>
        </w:rPr>
      </w:pPr>
      <w:r>
        <w:rPr>
          <w:sz w:val="24"/>
        </w:rPr>
        <w:t>NRDC</w:t>
      </w:r>
      <w:r>
        <w:rPr>
          <w:sz w:val="24"/>
        </w:rPr>
        <w:tab/>
      </w:r>
      <w:r>
        <w:rPr>
          <w:sz w:val="24"/>
        </w:rPr>
        <w:tab/>
        <w:t>National Resource and Documentation Centre</w:t>
      </w:r>
    </w:p>
    <w:p w:rsidR="00000000" w:rsidRDefault="00000000">
      <w:pPr>
        <w:spacing w:line="240" w:lineRule="auto"/>
        <w:rPr>
          <w:sz w:val="24"/>
        </w:rPr>
      </w:pPr>
      <w:r>
        <w:rPr>
          <w:sz w:val="24"/>
        </w:rPr>
        <w:t>OAS-CIM</w:t>
      </w:r>
      <w:r>
        <w:rPr>
          <w:sz w:val="24"/>
        </w:rPr>
        <w:tab/>
        <w:t>Organisation of American States – Inter-American Commission of Women</w:t>
      </w:r>
    </w:p>
    <w:p w:rsidR="00000000" w:rsidRDefault="00000000">
      <w:pPr>
        <w:spacing w:line="240" w:lineRule="auto"/>
        <w:rPr>
          <w:sz w:val="24"/>
        </w:rPr>
      </w:pPr>
      <w:r>
        <w:rPr>
          <w:sz w:val="24"/>
        </w:rPr>
        <w:t>PAHO/WHO</w:t>
      </w:r>
      <w:r>
        <w:rPr>
          <w:sz w:val="24"/>
        </w:rPr>
        <w:tab/>
        <w:t>Pan American Health Organisation / World Health Organisation</w:t>
      </w:r>
    </w:p>
    <w:p w:rsidR="00000000" w:rsidRDefault="00000000">
      <w:pPr>
        <w:spacing w:line="240" w:lineRule="auto"/>
        <w:rPr>
          <w:sz w:val="24"/>
        </w:rPr>
      </w:pPr>
      <w:r>
        <w:rPr>
          <w:sz w:val="24"/>
        </w:rPr>
        <w:t>PAP</w:t>
      </w:r>
      <w:r>
        <w:rPr>
          <w:sz w:val="24"/>
        </w:rPr>
        <w:tab/>
      </w:r>
      <w:r>
        <w:rPr>
          <w:sz w:val="24"/>
        </w:rPr>
        <w:tab/>
        <w:t>Poverty Alleviation Programme</w:t>
      </w:r>
    </w:p>
    <w:p w:rsidR="00000000" w:rsidRDefault="00000000">
      <w:pPr>
        <w:spacing w:line="240" w:lineRule="auto"/>
        <w:rPr>
          <w:sz w:val="24"/>
        </w:rPr>
      </w:pPr>
      <w:r>
        <w:rPr>
          <w:sz w:val="24"/>
        </w:rPr>
        <w:t>PDA</w:t>
      </w:r>
      <w:r>
        <w:rPr>
          <w:sz w:val="24"/>
        </w:rPr>
        <w:tab/>
      </w:r>
      <w:r>
        <w:rPr>
          <w:sz w:val="24"/>
        </w:rPr>
        <w:tab/>
        <w:t>Prevention of Discrimination Act</w:t>
      </w:r>
    </w:p>
    <w:p w:rsidR="00000000" w:rsidRDefault="00000000">
      <w:pPr>
        <w:spacing w:line="240" w:lineRule="auto"/>
        <w:rPr>
          <w:sz w:val="24"/>
        </w:rPr>
      </w:pPr>
      <w:r>
        <w:rPr>
          <w:sz w:val="24"/>
        </w:rPr>
        <w:t>PEIP</w:t>
      </w:r>
      <w:r>
        <w:rPr>
          <w:sz w:val="24"/>
        </w:rPr>
        <w:tab/>
      </w:r>
      <w:r>
        <w:rPr>
          <w:sz w:val="24"/>
        </w:rPr>
        <w:tab/>
        <w:t>Primary Education Improvement Project</w:t>
      </w:r>
    </w:p>
    <w:p w:rsidR="00000000" w:rsidRDefault="00000000">
      <w:pPr>
        <w:spacing w:line="240" w:lineRule="auto"/>
        <w:rPr>
          <w:sz w:val="24"/>
        </w:rPr>
      </w:pPr>
      <w:r>
        <w:rPr>
          <w:sz w:val="24"/>
        </w:rPr>
        <w:t>PHG</w:t>
      </w:r>
      <w:r>
        <w:rPr>
          <w:sz w:val="24"/>
        </w:rPr>
        <w:tab/>
      </w:r>
      <w:r>
        <w:rPr>
          <w:sz w:val="24"/>
        </w:rPr>
        <w:tab/>
        <w:t>Public Hospital Georgetown</w:t>
      </w:r>
    </w:p>
    <w:p w:rsidR="00000000" w:rsidRDefault="00000000">
      <w:pPr>
        <w:spacing w:line="240" w:lineRule="auto"/>
        <w:rPr>
          <w:sz w:val="24"/>
        </w:rPr>
      </w:pPr>
      <w:r>
        <w:rPr>
          <w:sz w:val="24"/>
        </w:rPr>
        <w:t>PRGF</w:t>
      </w:r>
      <w:r>
        <w:rPr>
          <w:sz w:val="24"/>
        </w:rPr>
        <w:tab/>
      </w:r>
      <w:r>
        <w:rPr>
          <w:sz w:val="24"/>
        </w:rPr>
        <w:tab/>
        <w:t>Poverty Reduction and Growth Facility</w:t>
      </w:r>
    </w:p>
    <w:p w:rsidR="00000000" w:rsidRDefault="00000000">
      <w:pPr>
        <w:spacing w:line="240" w:lineRule="auto"/>
        <w:rPr>
          <w:sz w:val="24"/>
        </w:rPr>
      </w:pPr>
      <w:r>
        <w:rPr>
          <w:sz w:val="24"/>
        </w:rPr>
        <w:t>PRSP</w:t>
      </w:r>
      <w:r>
        <w:rPr>
          <w:sz w:val="24"/>
        </w:rPr>
        <w:tab/>
      </w:r>
      <w:r>
        <w:rPr>
          <w:sz w:val="24"/>
        </w:rPr>
        <w:tab/>
        <w:t>Poverty Reduction Strategy Paper</w:t>
      </w:r>
    </w:p>
    <w:p w:rsidR="00000000" w:rsidRDefault="00000000">
      <w:pPr>
        <w:spacing w:line="240" w:lineRule="auto"/>
        <w:rPr>
          <w:sz w:val="24"/>
        </w:rPr>
      </w:pPr>
      <w:r>
        <w:rPr>
          <w:sz w:val="24"/>
        </w:rPr>
        <w:t>PSIP</w:t>
      </w:r>
      <w:r>
        <w:rPr>
          <w:sz w:val="24"/>
        </w:rPr>
        <w:tab/>
      </w:r>
      <w:r>
        <w:rPr>
          <w:sz w:val="24"/>
        </w:rPr>
        <w:tab/>
        <w:t>Public Sector Investment Programme</w:t>
      </w:r>
    </w:p>
    <w:p w:rsidR="00000000" w:rsidRDefault="00000000">
      <w:pPr>
        <w:spacing w:line="240" w:lineRule="auto"/>
        <w:rPr>
          <w:sz w:val="24"/>
        </w:rPr>
      </w:pPr>
      <w:r>
        <w:rPr>
          <w:sz w:val="24"/>
        </w:rPr>
        <w:t>PSM</w:t>
      </w:r>
      <w:r>
        <w:rPr>
          <w:sz w:val="24"/>
        </w:rPr>
        <w:tab/>
      </w:r>
      <w:r>
        <w:rPr>
          <w:sz w:val="24"/>
        </w:rPr>
        <w:tab/>
        <w:t>Public Service Ministry</w:t>
      </w:r>
    </w:p>
    <w:p w:rsidR="00000000" w:rsidRDefault="00000000">
      <w:pPr>
        <w:spacing w:line="240" w:lineRule="auto"/>
        <w:rPr>
          <w:sz w:val="24"/>
        </w:rPr>
      </w:pPr>
      <w:r>
        <w:rPr>
          <w:sz w:val="24"/>
        </w:rPr>
        <w:t>RWAC</w:t>
      </w:r>
      <w:r>
        <w:rPr>
          <w:sz w:val="24"/>
        </w:rPr>
        <w:tab/>
      </w:r>
      <w:r>
        <w:rPr>
          <w:sz w:val="24"/>
        </w:rPr>
        <w:tab/>
        <w:t>Regional Women’s Affairs Committee</w:t>
      </w:r>
    </w:p>
    <w:p w:rsidR="00000000" w:rsidRDefault="00000000">
      <w:pPr>
        <w:spacing w:line="240" w:lineRule="auto"/>
        <w:rPr>
          <w:sz w:val="24"/>
        </w:rPr>
      </w:pPr>
      <w:r>
        <w:rPr>
          <w:sz w:val="24"/>
        </w:rPr>
        <w:t>RWAO</w:t>
      </w:r>
      <w:r>
        <w:rPr>
          <w:sz w:val="24"/>
        </w:rPr>
        <w:tab/>
        <w:t>Regional Women’s Affairs Officer</w:t>
      </w:r>
    </w:p>
    <w:p w:rsidR="00000000" w:rsidRDefault="00000000">
      <w:pPr>
        <w:spacing w:line="240" w:lineRule="auto"/>
        <w:rPr>
          <w:sz w:val="24"/>
        </w:rPr>
      </w:pPr>
      <w:r>
        <w:rPr>
          <w:sz w:val="24"/>
        </w:rPr>
        <w:t>RWN</w:t>
      </w:r>
      <w:r>
        <w:rPr>
          <w:sz w:val="24"/>
        </w:rPr>
        <w:tab/>
      </w:r>
      <w:r>
        <w:rPr>
          <w:sz w:val="24"/>
        </w:rPr>
        <w:tab/>
        <w:t>Rural Women’s Network</w:t>
      </w:r>
    </w:p>
    <w:p w:rsidR="00000000" w:rsidRDefault="00000000">
      <w:pPr>
        <w:spacing w:line="240" w:lineRule="auto"/>
        <w:rPr>
          <w:sz w:val="24"/>
        </w:rPr>
      </w:pPr>
      <w:r>
        <w:rPr>
          <w:sz w:val="24"/>
        </w:rPr>
        <w:t>SIMAP</w:t>
      </w:r>
      <w:r>
        <w:rPr>
          <w:sz w:val="24"/>
        </w:rPr>
        <w:tab/>
        <w:t>Social Impact Amelioration Programme</w:t>
      </w:r>
    </w:p>
    <w:p w:rsidR="00000000" w:rsidRDefault="00000000">
      <w:pPr>
        <w:spacing w:line="240" w:lineRule="auto"/>
        <w:rPr>
          <w:sz w:val="24"/>
        </w:rPr>
      </w:pPr>
      <w:r>
        <w:rPr>
          <w:sz w:val="24"/>
        </w:rPr>
        <w:t>SRH</w:t>
      </w:r>
      <w:r>
        <w:rPr>
          <w:sz w:val="24"/>
        </w:rPr>
        <w:tab/>
      </w:r>
      <w:r>
        <w:rPr>
          <w:sz w:val="24"/>
        </w:rPr>
        <w:tab/>
        <w:t>Sexual and Reproductive Health</w:t>
      </w:r>
    </w:p>
    <w:p w:rsidR="00000000" w:rsidRDefault="00000000">
      <w:pPr>
        <w:spacing w:line="240" w:lineRule="auto"/>
        <w:rPr>
          <w:sz w:val="24"/>
        </w:rPr>
      </w:pPr>
      <w:r>
        <w:rPr>
          <w:sz w:val="24"/>
        </w:rPr>
        <w:t>TVET</w:t>
      </w:r>
      <w:r>
        <w:rPr>
          <w:sz w:val="24"/>
        </w:rPr>
        <w:tab/>
      </w:r>
      <w:r>
        <w:rPr>
          <w:sz w:val="24"/>
        </w:rPr>
        <w:tab/>
        <w:t>Technical and Vocational Education and Training</w:t>
      </w:r>
    </w:p>
    <w:p w:rsidR="00000000" w:rsidRDefault="00000000">
      <w:pPr>
        <w:spacing w:line="240" w:lineRule="auto"/>
        <w:rPr>
          <w:sz w:val="24"/>
        </w:rPr>
      </w:pPr>
      <w:r>
        <w:rPr>
          <w:sz w:val="24"/>
        </w:rPr>
        <w:t>WAB</w:t>
      </w:r>
      <w:r>
        <w:rPr>
          <w:sz w:val="24"/>
        </w:rPr>
        <w:tab/>
      </w:r>
      <w:r>
        <w:rPr>
          <w:sz w:val="24"/>
        </w:rPr>
        <w:tab/>
        <w:t>Women’s Affairs Bureau</w:t>
      </w:r>
    </w:p>
    <w:p w:rsidR="00000000" w:rsidRDefault="00000000">
      <w:pPr>
        <w:spacing w:line="240" w:lineRule="auto"/>
        <w:rPr>
          <w:sz w:val="24"/>
        </w:rPr>
      </w:pPr>
      <w:r>
        <w:rPr>
          <w:sz w:val="24"/>
        </w:rPr>
        <w:t>UNESCO</w:t>
      </w:r>
      <w:r>
        <w:rPr>
          <w:sz w:val="24"/>
        </w:rPr>
        <w:tab/>
        <w:t>United Nations Educational Scientific and Cultural Organisation</w:t>
      </w:r>
    </w:p>
    <w:p w:rsidR="00000000" w:rsidRDefault="00000000">
      <w:pPr>
        <w:spacing w:line="240" w:lineRule="auto"/>
        <w:rPr>
          <w:sz w:val="24"/>
        </w:rPr>
      </w:pPr>
      <w:r>
        <w:rPr>
          <w:sz w:val="24"/>
        </w:rPr>
        <w:t>UNICEF</w:t>
      </w:r>
      <w:r>
        <w:rPr>
          <w:sz w:val="24"/>
        </w:rPr>
        <w:tab/>
        <w:t>United Nations Children’s Fund</w:t>
      </w:r>
    </w:p>
    <w:p w:rsidR="00000000" w:rsidRDefault="00000000">
      <w:pPr>
        <w:spacing w:line="240" w:lineRule="auto"/>
        <w:rPr>
          <w:sz w:val="24"/>
        </w:rPr>
      </w:pPr>
      <w:r>
        <w:rPr>
          <w:sz w:val="24"/>
        </w:rPr>
        <w:t>UNIFEM</w:t>
      </w:r>
      <w:r>
        <w:rPr>
          <w:sz w:val="24"/>
        </w:rPr>
        <w:tab/>
        <w:t>United Nations Development Fund for Women</w:t>
      </w:r>
    </w:p>
    <w:p w:rsidR="00000000" w:rsidRDefault="00000000">
      <w:pPr>
        <w:spacing w:line="240" w:lineRule="auto"/>
        <w:rPr>
          <w:sz w:val="24"/>
        </w:rPr>
      </w:pPr>
      <w:r>
        <w:rPr>
          <w:sz w:val="24"/>
        </w:rPr>
        <w:t>USAID</w:t>
      </w:r>
      <w:r>
        <w:rPr>
          <w:sz w:val="24"/>
        </w:rPr>
        <w:tab/>
        <w:t>United States Agency for International Development</w:t>
      </w:r>
    </w:p>
    <w:p w:rsidR="00000000" w:rsidRDefault="00000000">
      <w:pPr>
        <w:spacing w:line="240" w:lineRule="auto"/>
        <w:rPr>
          <w:sz w:val="24"/>
        </w:rPr>
      </w:pPr>
      <w:r>
        <w:rPr>
          <w:sz w:val="24"/>
        </w:rPr>
        <w:t>YEST</w:t>
      </w:r>
      <w:r>
        <w:rPr>
          <w:sz w:val="24"/>
        </w:rPr>
        <w:tab/>
      </w:r>
      <w:r>
        <w:rPr>
          <w:sz w:val="24"/>
        </w:rPr>
        <w:tab/>
        <w:t>Youth Entrepreneurial Skills Training</w:t>
      </w:r>
    </w:p>
    <w:p w:rsidR="00000000" w:rsidRDefault="00000000">
      <w:pPr>
        <w:spacing w:line="240" w:lineRule="auto"/>
        <w:rPr>
          <w:sz w:val="24"/>
        </w:rPr>
      </w:pPr>
    </w:p>
    <w:p w:rsidR="00000000" w:rsidRDefault="00000000">
      <w:pPr>
        <w:spacing w:line="240" w:lineRule="auto"/>
        <w:rPr>
          <w:sz w:val="24"/>
        </w:rPr>
      </w:pPr>
      <w:r>
        <w:rPr>
          <w:sz w:val="24"/>
        </w:rPr>
        <w:t xml:space="preserve">  </w:t>
      </w:r>
      <w:r>
        <w:rPr>
          <w:sz w:val="24"/>
        </w:rPr>
        <w:tab/>
      </w:r>
    </w:p>
    <w:p w:rsidR="00000000" w:rsidRDefault="00000000">
      <w:pPr>
        <w:spacing w:line="240" w:lineRule="auto"/>
        <w:rPr>
          <w:sz w:val="24"/>
        </w:rPr>
      </w:pPr>
    </w:p>
    <w:p w:rsidR="00000000" w:rsidRDefault="00000000">
      <w:pPr>
        <w:spacing w:line="240" w:lineRule="auto"/>
        <w:rPr>
          <w:sz w:val="24"/>
        </w:rPr>
      </w:pPr>
    </w:p>
    <w:p w:rsidR="00000000" w:rsidRDefault="00000000">
      <w:pPr>
        <w:spacing w:line="240" w:lineRule="auto"/>
        <w:rPr>
          <w:sz w:val="24"/>
        </w:rPr>
      </w:pPr>
    </w:p>
    <w:p w:rsidR="00000000" w:rsidRDefault="00000000">
      <w:pPr>
        <w:spacing w:line="240" w:lineRule="auto"/>
        <w:rPr>
          <w:rFonts w:ascii="Arial" w:hAnsi="Arial"/>
          <w:sz w:val="24"/>
        </w:rPr>
      </w:pPr>
    </w:p>
    <w:p w:rsidR="00000000" w:rsidRDefault="00000000">
      <w:pPr>
        <w:spacing w:line="240" w:lineRule="auto"/>
        <w:rPr>
          <w:rFonts w:ascii="Arial" w:hAnsi="Arial"/>
          <w:sz w:val="24"/>
        </w:rPr>
      </w:pPr>
    </w:p>
    <w:p w:rsidR="00000000" w:rsidRDefault="00000000">
      <w:pPr>
        <w:spacing w:line="240" w:lineRule="auto"/>
        <w:rPr>
          <w:rFonts w:ascii="Arial" w:hAnsi="Arial"/>
          <w:sz w:val="24"/>
        </w:rPr>
      </w:pPr>
    </w:p>
    <w:p w:rsidR="00000000" w:rsidRDefault="00000000">
      <w:pPr>
        <w:pStyle w:val="Header"/>
        <w:tabs>
          <w:tab w:val="clear" w:pos="4320"/>
          <w:tab w:val="clear" w:pos="8640"/>
        </w:tabs>
        <w:rPr>
          <w:rFonts w:ascii="Arial" w:hAnsi="Arial"/>
          <w:sz w:val="24"/>
          <w:u w:val="single"/>
        </w:rPr>
      </w:pPr>
    </w:p>
    <w:p w:rsidR="00000000" w:rsidRDefault="00000000">
      <w:pPr>
        <w:pStyle w:val="Header"/>
        <w:tabs>
          <w:tab w:val="clear" w:pos="4320"/>
          <w:tab w:val="clear" w:pos="8640"/>
        </w:tabs>
        <w:rPr>
          <w:rFonts w:ascii="Arial" w:hAnsi="Arial"/>
          <w:sz w:val="24"/>
          <w:u w:val="single"/>
        </w:rPr>
      </w:pPr>
    </w:p>
    <w:p w:rsidR="00000000" w:rsidRDefault="00000000">
      <w:pPr>
        <w:pStyle w:val="Header"/>
        <w:tabs>
          <w:tab w:val="clear" w:pos="4320"/>
          <w:tab w:val="clear" w:pos="8640"/>
        </w:tabs>
        <w:rPr>
          <w:rFonts w:ascii="Arial" w:hAnsi="Arial"/>
          <w:sz w:val="24"/>
          <w:u w:val="single"/>
        </w:rPr>
      </w:pPr>
    </w:p>
    <w:p w:rsidR="00000000" w:rsidRDefault="00000000">
      <w:pPr>
        <w:pStyle w:val="Header"/>
        <w:tabs>
          <w:tab w:val="clear" w:pos="4320"/>
          <w:tab w:val="clear" w:pos="8640"/>
        </w:tabs>
        <w:rPr>
          <w:rFonts w:ascii="Arial" w:hAnsi="Arial"/>
          <w:sz w:val="24"/>
          <w:u w:val="single"/>
        </w:rPr>
      </w:pPr>
    </w:p>
    <w:p w:rsidR="00000000" w:rsidRDefault="00000000">
      <w:pPr>
        <w:pStyle w:val="Header"/>
        <w:tabs>
          <w:tab w:val="clear" w:pos="4320"/>
          <w:tab w:val="clear" w:pos="8640"/>
        </w:tabs>
        <w:rPr>
          <w:rFonts w:ascii="Arial" w:hAnsi="Arial"/>
          <w:sz w:val="24"/>
          <w:u w:val="single"/>
        </w:rPr>
      </w:pPr>
    </w:p>
    <w:p w:rsidR="00000000" w:rsidRDefault="00000000">
      <w:pPr>
        <w:pStyle w:val="Header"/>
        <w:tabs>
          <w:tab w:val="clear" w:pos="4320"/>
          <w:tab w:val="clear" w:pos="8640"/>
        </w:tabs>
        <w:rPr>
          <w:rFonts w:ascii="Arial" w:hAnsi="Arial"/>
          <w:b/>
          <w:sz w:val="36"/>
        </w:rPr>
      </w:pPr>
    </w:p>
    <w:p w:rsidR="00000000" w:rsidRDefault="00000000">
      <w:pPr>
        <w:pStyle w:val="Header"/>
        <w:tabs>
          <w:tab w:val="clear" w:pos="4320"/>
          <w:tab w:val="clear" w:pos="8640"/>
        </w:tabs>
        <w:jc w:val="center"/>
        <w:rPr>
          <w:rFonts w:ascii="Arial" w:hAnsi="Arial"/>
          <w:sz w:val="24"/>
          <w:u w:val="single"/>
        </w:rPr>
      </w:pPr>
      <w:r>
        <w:rPr>
          <w:rFonts w:ascii="Arial" w:hAnsi="Arial"/>
          <w:b/>
          <w:sz w:val="36"/>
        </w:rPr>
        <w:t>INTRODUCTION / BACKGROUND</w:t>
      </w:r>
    </w:p>
    <w:p w:rsidR="00000000" w:rsidRDefault="00000000">
      <w:pPr>
        <w:pStyle w:val="Header"/>
        <w:rPr>
          <w:rFonts w:ascii="Arial" w:hAnsi="Arial"/>
          <w:sz w:val="24"/>
          <w:u w:val="single"/>
        </w:rPr>
      </w:pPr>
    </w:p>
    <w:p w:rsidR="00000000" w:rsidRDefault="00000000">
      <w:pPr>
        <w:spacing w:line="240" w:lineRule="auto"/>
        <w:jc w:val="center"/>
        <w:rPr>
          <w:rFonts w:ascii="Arial" w:hAnsi="Arial"/>
          <w:b/>
          <w:sz w:val="24"/>
        </w:rPr>
      </w:pPr>
      <w:r>
        <w:rPr>
          <w:rFonts w:ascii="Arial" w:hAnsi="Arial"/>
          <w:b/>
          <w:sz w:val="24"/>
        </w:rPr>
        <w:t>SOCIO-ECONOMIC SITUATION OF GUYANA</w:t>
      </w:r>
    </w:p>
    <w:p w:rsidR="00000000" w:rsidRDefault="00000000">
      <w:pPr>
        <w:spacing w:line="240" w:lineRule="auto"/>
        <w:jc w:val="center"/>
        <w:rPr>
          <w:rFonts w:ascii="Arial" w:hAnsi="Arial"/>
          <w:sz w:val="24"/>
        </w:rPr>
      </w:pPr>
      <w:r>
        <w:rPr>
          <w:rFonts w:ascii="Arial" w:hAnsi="Arial"/>
          <w:b/>
          <w:sz w:val="24"/>
        </w:rPr>
        <w:t>1998 - 2002</w:t>
      </w:r>
    </w:p>
    <w:p w:rsidR="00000000" w:rsidRDefault="00000000">
      <w:pPr>
        <w:spacing w:line="240" w:lineRule="auto"/>
        <w:rPr>
          <w:rFonts w:ascii="Arial" w:hAnsi="Arial"/>
          <w:sz w:val="24"/>
        </w:rPr>
      </w:pPr>
    </w:p>
    <w:p w:rsidR="00000000" w:rsidRDefault="00000000">
      <w:pPr>
        <w:pStyle w:val="Heading1"/>
        <w:jc w:val="both"/>
        <w:rPr>
          <w:rFonts w:ascii="Arial" w:hAnsi="Arial"/>
        </w:rPr>
      </w:pPr>
      <w:r>
        <w:rPr>
          <w:rFonts w:ascii="Arial" w:hAnsi="Arial"/>
        </w:rPr>
        <w:t>Location</w:t>
      </w:r>
    </w:p>
    <w:p w:rsidR="00000000" w:rsidRDefault="00000000">
      <w:pPr>
        <w:spacing w:line="240" w:lineRule="auto"/>
        <w:jc w:val="both"/>
        <w:rPr>
          <w:rFonts w:ascii="Arial" w:hAnsi="Arial"/>
          <w:sz w:val="24"/>
        </w:rPr>
      </w:pPr>
    </w:p>
    <w:p w:rsidR="00000000" w:rsidRDefault="00000000">
      <w:pPr>
        <w:spacing w:line="240" w:lineRule="auto"/>
        <w:jc w:val="both"/>
        <w:rPr>
          <w:rFonts w:ascii="Arial" w:hAnsi="Arial"/>
          <w:sz w:val="24"/>
        </w:rPr>
      </w:pPr>
      <w:r>
        <w:rPr>
          <w:rFonts w:ascii="Arial" w:hAnsi="Arial"/>
          <w:sz w:val="24"/>
        </w:rPr>
        <w:t>Guyana, the only English speaking country in the South American continent, is located 1º – 6º north and 59º west of the equator.   As part of the Amazon Basin, it has one of the few remaining tropical forests which still houses large quantities of endangered species of flora and fauna.</w:t>
      </w:r>
    </w:p>
    <w:p w:rsidR="00000000" w:rsidRDefault="00000000">
      <w:pPr>
        <w:spacing w:line="240" w:lineRule="auto"/>
        <w:jc w:val="both"/>
        <w:rPr>
          <w:rFonts w:ascii="Arial" w:hAnsi="Arial"/>
          <w:sz w:val="24"/>
        </w:rPr>
      </w:pPr>
    </w:p>
    <w:p w:rsidR="00000000" w:rsidRDefault="00000000">
      <w:pPr>
        <w:pStyle w:val="Heading1"/>
        <w:jc w:val="both"/>
        <w:rPr>
          <w:rFonts w:ascii="Arial" w:hAnsi="Arial"/>
        </w:rPr>
      </w:pPr>
      <w:r>
        <w:rPr>
          <w:rFonts w:ascii="Arial" w:hAnsi="Arial"/>
        </w:rPr>
        <w:t>Climate</w:t>
      </w:r>
    </w:p>
    <w:p w:rsidR="00000000" w:rsidRDefault="00000000">
      <w:pPr>
        <w:spacing w:line="240" w:lineRule="auto"/>
        <w:jc w:val="both"/>
        <w:rPr>
          <w:rFonts w:ascii="Arial" w:hAnsi="Arial"/>
          <w:sz w:val="24"/>
        </w:rPr>
      </w:pPr>
    </w:p>
    <w:p w:rsidR="00000000" w:rsidRDefault="00000000">
      <w:pPr>
        <w:spacing w:line="240" w:lineRule="auto"/>
        <w:jc w:val="both"/>
        <w:rPr>
          <w:rFonts w:ascii="Arial" w:hAnsi="Arial"/>
          <w:sz w:val="24"/>
        </w:rPr>
      </w:pPr>
      <w:r>
        <w:rPr>
          <w:rFonts w:ascii="Arial" w:hAnsi="Arial"/>
          <w:sz w:val="24"/>
        </w:rPr>
        <w:t xml:space="preserve">Guyana therefore, enjoys a tropical hot humid climate suitable for commercial cultivation of tropical crops.  This country experiences an average temperature between 24.3 degrees to 30.1 degrees centigrade, monthly rainfall of over 2006 millilitres and annual relative humidity of 71% minimum and 81% maximum. </w:t>
      </w:r>
    </w:p>
    <w:p w:rsidR="00000000" w:rsidRDefault="00000000">
      <w:pPr>
        <w:spacing w:line="240" w:lineRule="auto"/>
        <w:jc w:val="both"/>
        <w:rPr>
          <w:rFonts w:ascii="Arial" w:hAnsi="Arial"/>
          <w:sz w:val="24"/>
        </w:rPr>
      </w:pPr>
    </w:p>
    <w:p w:rsidR="00000000" w:rsidRDefault="00000000">
      <w:pPr>
        <w:pStyle w:val="Heading1"/>
        <w:jc w:val="both"/>
        <w:rPr>
          <w:rFonts w:ascii="Arial" w:hAnsi="Arial"/>
        </w:rPr>
      </w:pPr>
      <w:r>
        <w:rPr>
          <w:rFonts w:ascii="Arial" w:hAnsi="Arial"/>
        </w:rPr>
        <w:t>Guyana’s Neighbours</w:t>
      </w:r>
    </w:p>
    <w:p w:rsidR="00000000" w:rsidRDefault="00000000">
      <w:pPr>
        <w:spacing w:line="240" w:lineRule="auto"/>
        <w:jc w:val="both"/>
        <w:rPr>
          <w:rFonts w:ascii="Arial" w:hAnsi="Arial"/>
          <w:sz w:val="24"/>
        </w:rPr>
      </w:pPr>
    </w:p>
    <w:p w:rsidR="00000000" w:rsidRDefault="00000000">
      <w:pPr>
        <w:spacing w:line="240" w:lineRule="auto"/>
        <w:jc w:val="both"/>
        <w:rPr>
          <w:rFonts w:ascii="Arial" w:hAnsi="Arial"/>
          <w:sz w:val="24"/>
        </w:rPr>
      </w:pPr>
      <w:r>
        <w:rPr>
          <w:rFonts w:ascii="Arial" w:hAnsi="Arial"/>
          <w:sz w:val="24"/>
        </w:rPr>
        <w:t>Guyana continues to enjoy cordiality in its bilateral relations with its neighbours within the framework of established mechanisms. Under the aegis of the United Nations Good Offices process, Guyana and Venezuela continue to address the controversy that has arisen over Venezuela’s contention that the 1899 Arbitral Award, which established the internationally recognized boundary between Guyana and Venezuela, is null and void. Guyana is pursuing bilateral discussions with Suriname as part of efforts to arrive at a settlement of the border between the two countries. Cooperation continues to be emphasized in Guyana’s relations with both Suriname and Venezuela. Brazil, located on the southwestern border, has no territorial dispute with Guyana. At present, a road is being constructed from Brazil to Linden in Region 10 of Guyana, in order to facilitate the transhipment of goods to markets in the Caribbean and other countries.</w:t>
      </w:r>
    </w:p>
    <w:p w:rsidR="00000000" w:rsidRDefault="00000000">
      <w:pPr>
        <w:spacing w:line="240" w:lineRule="auto"/>
        <w:jc w:val="both"/>
        <w:rPr>
          <w:rFonts w:ascii="Arial" w:hAnsi="Arial"/>
          <w:sz w:val="24"/>
        </w:rPr>
      </w:pPr>
    </w:p>
    <w:p w:rsidR="00000000" w:rsidRDefault="00000000">
      <w:pPr>
        <w:pStyle w:val="Heading1"/>
        <w:jc w:val="both"/>
        <w:rPr>
          <w:rFonts w:ascii="Arial" w:hAnsi="Arial"/>
        </w:rPr>
      </w:pPr>
      <w:r>
        <w:rPr>
          <w:rFonts w:ascii="Arial" w:hAnsi="Arial"/>
        </w:rPr>
        <w:t>Resources</w:t>
      </w:r>
    </w:p>
    <w:p w:rsidR="00000000" w:rsidRDefault="00000000">
      <w:pPr>
        <w:spacing w:line="240" w:lineRule="auto"/>
        <w:jc w:val="both"/>
        <w:rPr>
          <w:rFonts w:ascii="Arial" w:hAnsi="Arial"/>
          <w:sz w:val="24"/>
        </w:rPr>
      </w:pPr>
    </w:p>
    <w:p w:rsidR="00000000" w:rsidRDefault="00000000">
      <w:pPr>
        <w:spacing w:line="240" w:lineRule="auto"/>
        <w:jc w:val="both"/>
        <w:rPr>
          <w:rFonts w:ascii="Arial" w:hAnsi="Arial"/>
          <w:sz w:val="24"/>
        </w:rPr>
      </w:pPr>
      <w:r>
        <w:rPr>
          <w:rFonts w:ascii="Arial" w:hAnsi="Arial"/>
          <w:sz w:val="24"/>
        </w:rPr>
        <w:t>Guyana has an area of approximately 216,000 square kilometres, endowed with a variety of economically viable resources such as fertile land, prime tropical forest, minerals, aquaculture, wild life consisting of some of the world’s endangered species and natural habitats.  On the flat coastal clay belt, which is about 4.5 metres below sea level, most of the agricultural activity occurs.  This coastland is inhabited by 90% of the population.  The interior locations are sparsely populated mainly with native Amerindian tribes.</w:t>
      </w:r>
    </w:p>
    <w:p w:rsidR="00000000" w:rsidRDefault="00000000">
      <w:pPr>
        <w:spacing w:line="240" w:lineRule="auto"/>
        <w:jc w:val="both"/>
        <w:rPr>
          <w:rFonts w:ascii="Arial" w:hAnsi="Arial"/>
          <w:sz w:val="24"/>
        </w:rPr>
      </w:pPr>
      <w:r>
        <w:rPr>
          <w:rFonts w:ascii="Arial" w:hAnsi="Arial"/>
          <w:sz w:val="24"/>
        </w:rPr>
        <w:t xml:space="preserve">The coastland is susceptible to flooding due to tidal changes and global warming.  In order to protect the coastland from flooding, the Government has invested huge financial resources for the construction and maintenance of sea walls, sluices, canals, and drainage and irrigation systems.  Hinterland communities experience flooding, drought, forest fires and constantly suffer from infections caused by insects and water borne diseases. </w:t>
      </w:r>
    </w:p>
    <w:p w:rsidR="00000000" w:rsidRDefault="00000000">
      <w:pPr>
        <w:spacing w:line="240" w:lineRule="auto"/>
        <w:jc w:val="both"/>
        <w:rPr>
          <w:rFonts w:ascii="Arial" w:hAnsi="Arial"/>
          <w:sz w:val="24"/>
        </w:rPr>
      </w:pPr>
    </w:p>
    <w:p w:rsidR="00000000" w:rsidRDefault="00000000">
      <w:pPr>
        <w:pStyle w:val="Heading1"/>
        <w:jc w:val="both"/>
        <w:rPr>
          <w:rFonts w:ascii="Arial" w:hAnsi="Arial"/>
        </w:rPr>
      </w:pPr>
      <w:r>
        <w:rPr>
          <w:rFonts w:ascii="Arial" w:hAnsi="Arial"/>
        </w:rPr>
        <w:t>Population</w:t>
      </w:r>
    </w:p>
    <w:p w:rsidR="00000000" w:rsidRDefault="00000000">
      <w:pPr>
        <w:spacing w:line="240" w:lineRule="auto"/>
        <w:jc w:val="both"/>
        <w:rPr>
          <w:rFonts w:ascii="Arial" w:hAnsi="Arial"/>
          <w:sz w:val="24"/>
        </w:rPr>
      </w:pPr>
    </w:p>
    <w:p w:rsidR="00000000" w:rsidRDefault="00000000">
      <w:pPr>
        <w:spacing w:line="240" w:lineRule="auto"/>
        <w:jc w:val="both"/>
        <w:rPr>
          <w:rFonts w:ascii="Arial" w:hAnsi="Arial"/>
          <w:sz w:val="24"/>
        </w:rPr>
      </w:pPr>
      <w:r>
        <w:rPr>
          <w:rFonts w:ascii="Arial" w:hAnsi="Arial"/>
          <w:sz w:val="24"/>
        </w:rPr>
        <w:t>Guyana has a multi-racial population which, according to the latest available statistics (2001), totalled 777,125 comprising 382,889 males (49%) and 394,236 females (51%).  During the period under review, the population had experienced less than 1% annual growth rate. Net migration averaged about 11 per thousand despite an average crude birth rate of 23 per 1000 and a crude death rate of 7 per 1000 persons.   Therefore, Guyana remains under-populated.</w:t>
      </w:r>
    </w:p>
    <w:p w:rsidR="00000000" w:rsidRDefault="00000000">
      <w:pPr>
        <w:spacing w:line="240" w:lineRule="auto"/>
        <w:jc w:val="both"/>
        <w:rPr>
          <w:rFonts w:ascii="Arial" w:hAnsi="Arial"/>
          <w:sz w:val="24"/>
        </w:rPr>
      </w:pPr>
    </w:p>
    <w:p w:rsidR="00000000" w:rsidRDefault="00000000">
      <w:pPr>
        <w:pStyle w:val="Heading1"/>
        <w:jc w:val="both"/>
        <w:rPr>
          <w:rFonts w:ascii="Arial" w:hAnsi="Arial"/>
        </w:rPr>
      </w:pPr>
      <w:r>
        <w:rPr>
          <w:rFonts w:ascii="Arial" w:hAnsi="Arial"/>
        </w:rPr>
        <w:t>Labour Force Participation</w:t>
      </w:r>
    </w:p>
    <w:p w:rsidR="00000000" w:rsidRDefault="00000000">
      <w:pPr>
        <w:spacing w:line="240" w:lineRule="auto"/>
        <w:jc w:val="both"/>
        <w:rPr>
          <w:rFonts w:ascii="Arial" w:hAnsi="Arial"/>
          <w:sz w:val="24"/>
        </w:rPr>
      </w:pPr>
    </w:p>
    <w:p w:rsidR="00000000" w:rsidRDefault="00000000">
      <w:pPr>
        <w:spacing w:line="240" w:lineRule="auto"/>
        <w:jc w:val="both"/>
        <w:rPr>
          <w:rFonts w:ascii="Arial" w:hAnsi="Arial"/>
          <w:sz w:val="24"/>
        </w:rPr>
      </w:pPr>
      <w:r>
        <w:rPr>
          <w:rFonts w:ascii="Arial" w:hAnsi="Arial"/>
          <w:sz w:val="24"/>
        </w:rPr>
        <w:t xml:space="preserve">According to the Labour Force Survey of 1998, the labour force participation rate was 88% for males and 55% for females. The incidence of poverty is higher among women than men, especially among female heads of households.  Women’s low participation in the work force apparently contributes to the high incidence of poverty.  In addition, many women provide unpaid labour in agricultural and family businesses. </w:t>
      </w:r>
    </w:p>
    <w:p w:rsidR="00000000" w:rsidRDefault="00000000">
      <w:pPr>
        <w:spacing w:line="240" w:lineRule="auto"/>
        <w:jc w:val="both"/>
        <w:rPr>
          <w:rFonts w:ascii="Arial" w:hAnsi="Arial"/>
          <w:sz w:val="24"/>
        </w:rPr>
      </w:pPr>
    </w:p>
    <w:p w:rsidR="00000000" w:rsidRDefault="00000000">
      <w:pPr>
        <w:spacing w:line="240" w:lineRule="auto"/>
        <w:jc w:val="both"/>
        <w:rPr>
          <w:rFonts w:ascii="Arial" w:hAnsi="Arial"/>
          <w:b/>
          <w:sz w:val="24"/>
        </w:rPr>
      </w:pPr>
      <w:r>
        <w:rPr>
          <w:rFonts w:ascii="Arial" w:hAnsi="Arial"/>
          <w:b/>
          <w:sz w:val="24"/>
        </w:rPr>
        <w:t>Poverty</w:t>
      </w:r>
    </w:p>
    <w:p w:rsidR="00000000" w:rsidRDefault="00000000">
      <w:pPr>
        <w:spacing w:line="240" w:lineRule="auto"/>
        <w:jc w:val="both"/>
        <w:rPr>
          <w:rFonts w:ascii="Arial" w:hAnsi="Arial"/>
          <w:sz w:val="24"/>
        </w:rPr>
      </w:pPr>
    </w:p>
    <w:p w:rsidR="00000000" w:rsidRDefault="00000000">
      <w:pPr>
        <w:spacing w:line="240" w:lineRule="auto"/>
        <w:jc w:val="both"/>
        <w:rPr>
          <w:rFonts w:ascii="Arial" w:hAnsi="Arial"/>
          <w:sz w:val="24"/>
        </w:rPr>
      </w:pPr>
      <w:r>
        <w:rPr>
          <w:rFonts w:ascii="Arial" w:hAnsi="Arial"/>
          <w:sz w:val="24"/>
        </w:rPr>
        <w:t xml:space="preserve">Although the 1999 Household Income and Expenditure Survey indicated a marked reduction in poverty since 1993, the incidence of poverty in Guyana is still unacceptably high. The survey revealed that 36.4 % of the population live in absolute poverty and 19.1% exist in a state of critical poverty. The highest incidence of poverty is found in the hinterland areas of Regions 1, 7, 8, and 9. On the coast, poverty is highest in the rural areas in Regions 2, 3, 4, 5, and 6.   </w:t>
      </w:r>
    </w:p>
    <w:p w:rsidR="00000000" w:rsidRDefault="00000000">
      <w:pPr>
        <w:spacing w:line="240" w:lineRule="auto"/>
        <w:jc w:val="both"/>
        <w:rPr>
          <w:rFonts w:ascii="Arial" w:hAnsi="Arial"/>
          <w:sz w:val="24"/>
        </w:rPr>
      </w:pPr>
    </w:p>
    <w:p w:rsidR="00000000" w:rsidRDefault="00000000">
      <w:pPr>
        <w:spacing w:line="240" w:lineRule="auto"/>
        <w:jc w:val="both"/>
        <w:rPr>
          <w:rFonts w:ascii="Arial" w:hAnsi="Arial"/>
          <w:sz w:val="24"/>
        </w:rPr>
      </w:pPr>
      <w:r>
        <w:rPr>
          <w:rFonts w:ascii="Arial" w:hAnsi="Arial"/>
          <w:sz w:val="24"/>
        </w:rPr>
        <w:t>The Economic Recovery Programme (ERP), the National Development Strategy, (NDS), the Poverty Reduction Strategy Paper (PRSP) and other policies were designed to improve the fiscal performance of the macro-economic indicators, but have not resulted in the eradication of poverty.  Entities such as the Social Impact Amelioration Programme (SIMAP), the Basic Needs Trust Fund and the Government of Guyana Poverty Programme, implemented through the Ministry of Labour, Human Services and Social Security have been established to assist poor women and children. Special consideration is given to widows as a result of husbands committing suicide, abandoned women and children who have lost parents because of HIV/AIDS.  The Ministries of Education, Housing and Health have also introduced programmes which aim to alleviate problems related to poverty which impact largely on women, particularly in their role as regards the welfare of children.</w:t>
      </w:r>
    </w:p>
    <w:p w:rsidR="00000000" w:rsidRDefault="00000000">
      <w:pPr>
        <w:spacing w:line="240" w:lineRule="auto"/>
        <w:jc w:val="both"/>
        <w:rPr>
          <w:rFonts w:ascii="Arial" w:hAnsi="Arial"/>
          <w:sz w:val="24"/>
        </w:rPr>
      </w:pPr>
    </w:p>
    <w:p w:rsidR="00000000" w:rsidRDefault="00000000">
      <w:pPr>
        <w:spacing w:line="240" w:lineRule="auto"/>
        <w:jc w:val="both"/>
        <w:rPr>
          <w:rFonts w:ascii="Arial" w:hAnsi="Arial"/>
          <w:sz w:val="24"/>
        </w:rPr>
      </w:pPr>
      <w:r>
        <w:rPr>
          <w:rFonts w:ascii="Arial" w:hAnsi="Arial"/>
          <w:sz w:val="24"/>
        </w:rPr>
        <w:t xml:space="preserve">Funds for the Difficult Circumstances Unit in the Ministry of Labour, Human Services and Social Security provide assistance to women and their families in all the Administrative Regions. In 2002, the Ministry, in collaboration with the Ministry of Education provided school uniforms valued at $31million to school children whose parents could not afford to send them to school. Also, Government has provided additional resources to strengthen the School Feeding Programme.    In addition, the Amerindian Development Fund was established to assist the most vulnerable groups. </w:t>
      </w:r>
    </w:p>
    <w:p w:rsidR="00000000" w:rsidRDefault="00000000">
      <w:pPr>
        <w:spacing w:line="240" w:lineRule="auto"/>
        <w:jc w:val="both"/>
        <w:rPr>
          <w:rFonts w:ascii="Arial" w:hAnsi="Arial"/>
          <w:sz w:val="24"/>
        </w:rPr>
      </w:pPr>
    </w:p>
    <w:p w:rsidR="00000000" w:rsidRDefault="00000000">
      <w:pPr>
        <w:pStyle w:val="Heading1"/>
        <w:jc w:val="both"/>
        <w:rPr>
          <w:rFonts w:ascii="Arial" w:hAnsi="Arial"/>
        </w:rPr>
      </w:pPr>
      <w:r>
        <w:rPr>
          <w:rFonts w:ascii="Arial" w:hAnsi="Arial"/>
        </w:rPr>
        <w:t>Gross Domestic Product</w:t>
      </w:r>
    </w:p>
    <w:p w:rsidR="00000000" w:rsidRDefault="00000000">
      <w:pPr>
        <w:spacing w:line="240" w:lineRule="auto"/>
        <w:jc w:val="both"/>
        <w:rPr>
          <w:rFonts w:ascii="Arial" w:hAnsi="Arial"/>
          <w:sz w:val="24"/>
        </w:rPr>
      </w:pPr>
    </w:p>
    <w:p w:rsidR="00000000" w:rsidRDefault="00000000">
      <w:pPr>
        <w:spacing w:line="240" w:lineRule="auto"/>
        <w:jc w:val="both"/>
        <w:rPr>
          <w:rFonts w:ascii="Arial" w:hAnsi="Arial"/>
          <w:sz w:val="24"/>
        </w:rPr>
      </w:pPr>
      <w:r>
        <w:rPr>
          <w:rFonts w:ascii="Arial" w:hAnsi="Arial"/>
          <w:sz w:val="24"/>
        </w:rPr>
        <w:t xml:space="preserve">In 1998, GDP experienced negative growth of -1.8% but expanded by 3.0% in 1999. This turnaround of the economy was due to increased production in the agricultural sector particularly rice and sugar, in spite of disruptions created by the 55 day Public Service Strike during 1999. </w:t>
      </w:r>
    </w:p>
    <w:p w:rsidR="00000000" w:rsidRDefault="00000000">
      <w:pPr>
        <w:spacing w:line="240" w:lineRule="auto"/>
        <w:jc w:val="both"/>
        <w:rPr>
          <w:rFonts w:ascii="Arial" w:hAnsi="Arial"/>
          <w:sz w:val="24"/>
        </w:rPr>
      </w:pPr>
    </w:p>
    <w:p w:rsidR="00000000" w:rsidRDefault="00000000">
      <w:pPr>
        <w:spacing w:line="240" w:lineRule="auto"/>
        <w:jc w:val="both"/>
        <w:rPr>
          <w:rFonts w:ascii="Arial" w:hAnsi="Arial"/>
          <w:sz w:val="24"/>
        </w:rPr>
      </w:pPr>
      <w:r>
        <w:rPr>
          <w:rFonts w:ascii="Arial" w:hAnsi="Arial"/>
          <w:sz w:val="24"/>
        </w:rPr>
        <w:t>By 2000, the economy contracted by 1.4%.  Production in the agriculture, mining, construction and manufacturing sectors had declined. Guyana’s economy recorded a positive growth of 1.9% in 2001.  This was achieved in spite of the recession in the world economy and post-election developments that negatively affected business activity. It is envisaged that the annual growth will increase with the implementation of the macro-economic strategy as identified in the National Development Strategy 2001</w:t>
      </w:r>
      <w:r>
        <w:rPr>
          <w:rFonts w:ascii="Arial" w:hAnsi="Arial"/>
          <w:sz w:val="24"/>
        </w:rPr>
        <w:noBreakHyphen/>
        <w:t xml:space="preserve">2010. </w:t>
      </w:r>
    </w:p>
    <w:p w:rsidR="00000000" w:rsidRDefault="00000000">
      <w:pPr>
        <w:spacing w:line="240" w:lineRule="auto"/>
        <w:jc w:val="both"/>
        <w:rPr>
          <w:rFonts w:ascii="Arial" w:hAnsi="Arial"/>
          <w:sz w:val="24"/>
        </w:rPr>
      </w:pPr>
    </w:p>
    <w:p w:rsidR="00000000" w:rsidRDefault="00000000">
      <w:pPr>
        <w:pStyle w:val="Heading1"/>
        <w:jc w:val="both"/>
        <w:rPr>
          <w:rFonts w:ascii="Arial" w:hAnsi="Arial"/>
        </w:rPr>
      </w:pPr>
      <w:r>
        <w:rPr>
          <w:rFonts w:ascii="Arial" w:hAnsi="Arial"/>
        </w:rPr>
        <w:t>Debt</w:t>
      </w:r>
    </w:p>
    <w:p w:rsidR="00000000" w:rsidRDefault="00000000">
      <w:pPr>
        <w:spacing w:line="240" w:lineRule="auto"/>
        <w:jc w:val="both"/>
        <w:rPr>
          <w:rFonts w:ascii="Arial" w:hAnsi="Arial"/>
          <w:sz w:val="24"/>
        </w:rPr>
      </w:pPr>
    </w:p>
    <w:p w:rsidR="00000000" w:rsidRDefault="00000000">
      <w:pPr>
        <w:spacing w:line="240" w:lineRule="auto"/>
        <w:jc w:val="both"/>
        <w:rPr>
          <w:rFonts w:ascii="Arial" w:hAnsi="Arial"/>
          <w:sz w:val="24"/>
        </w:rPr>
      </w:pPr>
      <w:r>
        <w:rPr>
          <w:rFonts w:ascii="Arial" w:hAnsi="Arial"/>
          <w:sz w:val="24"/>
        </w:rPr>
        <w:t>In 1998, the external debt stood at US$1.5 billion. As part of the debt reduction initiative, the Government of Guyana has signed relevant agreements with the World Bank, the IMF and other bilateral agencies.  Guyana is deemed to be a Highly Indebted Poor Country (HIPC) and is approaching completion point under the Enhanced HIPC Initiative.  Negotiations and on-going discussions with multilateral and bilateral agencies resulted in Guyana being able to meet its debt service payments and provide support for programmes within the comprehensive framework for macro-economic, structural and social policies to foster growth and reduce poverty.</w:t>
      </w:r>
    </w:p>
    <w:p w:rsidR="00000000" w:rsidRDefault="00000000">
      <w:pPr>
        <w:spacing w:line="240" w:lineRule="auto"/>
        <w:jc w:val="both"/>
        <w:rPr>
          <w:rFonts w:ascii="Arial" w:hAnsi="Arial"/>
          <w:sz w:val="24"/>
        </w:rPr>
      </w:pPr>
    </w:p>
    <w:p w:rsidR="00000000" w:rsidRDefault="00000000">
      <w:pPr>
        <w:spacing w:line="240" w:lineRule="auto"/>
        <w:jc w:val="both"/>
        <w:rPr>
          <w:rFonts w:ascii="Arial" w:hAnsi="Arial"/>
          <w:sz w:val="24"/>
        </w:rPr>
      </w:pPr>
      <w:r>
        <w:rPr>
          <w:rFonts w:ascii="Arial" w:hAnsi="Arial"/>
          <w:sz w:val="24"/>
        </w:rPr>
        <w:t>Since 2001, ongoing discussions on rescheduling of bilateral debt with Canada and OPEC countries have been taking place.</w:t>
      </w:r>
    </w:p>
    <w:p w:rsidR="00000000" w:rsidRDefault="00000000">
      <w:pPr>
        <w:spacing w:line="240" w:lineRule="auto"/>
        <w:jc w:val="both"/>
        <w:rPr>
          <w:rFonts w:ascii="Arial" w:hAnsi="Arial"/>
          <w:sz w:val="24"/>
        </w:rPr>
      </w:pPr>
    </w:p>
    <w:p w:rsidR="00000000" w:rsidRDefault="00000000">
      <w:pPr>
        <w:spacing w:line="240" w:lineRule="auto"/>
        <w:jc w:val="both"/>
        <w:rPr>
          <w:rFonts w:ascii="Arial" w:hAnsi="Arial"/>
          <w:sz w:val="24"/>
        </w:rPr>
      </w:pPr>
      <w:r>
        <w:rPr>
          <w:rFonts w:ascii="Arial" w:hAnsi="Arial"/>
          <w:sz w:val="24"/>
        </w:rPr>
        <w:t>In 2002, the IMF Board approved a three-year credit under the Poverty Reduction and Growth Facility (PRGF) amounting to US$73 million or G$ 1.6 billion. Under the enhanced HIPC Initiative, the IMF granted US$5.4 million to assist Guyana to meet its debt service payments on its existing debt to the Fund. These funds were provided to support the PRGF programme, which is consistent with a comprehensive framework for macro-economic, structural and social policies to foster growth and reduce poverty.</w:t>
      </w:r>
    </w:p>
    <w:p w:rsidR="00000000" w:rsidRDefault="00000000">
      <w:pPr>
        <w:spacing w:line="240" w:lineRule="auto"/>
        <w:jc w:val="both"/>
        <w:rPr>
          <w:rFonts w:ascii="Arial" w:hAnsi="Arial"/>
          <w:sz w:val="24"/>
        </w:rPr>
      </w:pPr>
    </w:p>
    <w:p w:rsidR="00000000" w:rsidRDefault="00000000">
      <w:pPr>
        <w:pStyle w:val="Heading1"/>
        <w:jc w:val="both"/>
        <w:rPr>
          <w:rFonts w:ascii="Arial" w:hAnsi="Arial"/>
        </w:rPr>
      </w:pPr>
      <w:r>
        <w:rPr>
          <w:rFonts w:ascii="Arial" w:hAnsi="Arial"/>
        </w:rPr>
        <w:t>Balance of Payment</w:t>
      </w:r>
    </w:p>
    <w:p w:rsidR="00000000" w:rsidRDefault="00000000">
      <w:pPr>
        <w:spacing w:line="240" w:lineRule="auto"/>
        <w:jc w:val="both"/>
        <w:rPr>
          <w:rFonts w:ascii="Arial" w:hAnsi="Arial"/>
          <w:sz w:val="24"/>
        </w:rPr>
      </w:pPr>
    </w:p>
    <w:p w:rsidR="00000000" w:rsidRDefault="00000000">
      <w:pPr>
        <w:spacing w:line="240" w:lineRule="auto"/>
        <w:jc w:val="both"/>
        <w:rPr>
          <w:rFonts w:ascii="Arial" w:hAnsi="Arial"/>
          <w:sz w:val="24"/>
        </w:rPr>
      </w:pPr>
      <w:r>
        <w:rPr>
          <w:rFonts w:ascii="Arial" w:hAnsi="Arial"/>
          <w:sz w:val="24"/>
        </w:rPr>
        <w:t>During the period under review, the trade deficit fluctuated then generated a surplus in 2000.  The decline during the period 1998 to 1999 was attributed to a decrease in production in the real sector.  Falling commodity prices, high import prices for fuel and the September 11 disaster in the USA weakened the balance of payment position.</w:t>
      </w:r>
    </w:p>
    <w:p w:rsidR="00000000" w:rsidRDefault="00000000">
      <w:pPr>
        <w:spacing w:line="240" w:lineRule="auto"/>
        <w:jc w:val="both"/>
        <w:rPr>
          <w:rFonts w:ascii="Arial" w:hAnsi="Arial"/>
          <w:sz w:val="24"/>
        </w:rPr>
      </w:pPr>
    </w:p>
    <w:p w:rsidR="00000000" w:rsidRDefault="00000000">
      <w:pPr>
        <w:spacing w:line="240" w:lineRule="auto"/>
        <w:jc w:val="both"/>
        <w:rPr>
          <w:rFonts w:ascii="Arial" w:hAnsi="Arial"/>
          <w:sz w:val="24"/>
        </w:rPr>
      </w:pPr>
      <w:r>
        <w:rPr>
          <w:rFonts w:ascii="Arial" w:hAnsi="Arial"/>
          <w:sz w:val="24"/>
        </w:rPr>
        <w:t>By 2000, the overall balance of payment experienced a turnaround from a deficit of US$4.4 million in 1999 to a surplus of US$17.1 million.  The balance of visible trade declined further by US$13.6 million in 2001 while merchandise imports fell by US$584 million.</w:t>
      </w:r>
    </w:p>
    <w:p w:rsidR="00000000" w:rsidRDefault="00000000">
      <w:pPr>
        <w:spacing w:line="240" w:lineRule="auto"/>
        <w:jc w:val="both"/>
        <w:rPr>
          <w:rFonts w:ascii="Arial" w:hAnsi="Arial"/>
          <w:sz w:val="24"/>
        </w:rPr>
      </w:pPr>
    </w:p>
    <w:p w:rsidR="00000000" w:rsidRDefault="00000000">
      <w:pPr>
        <w:pStyle w:val="Heading1"/>
        <w:jc w:val="both"/>
        <w:rPr>
          <w:rFonts w:ascii="Arial" w:hAnsi="Arial"/>
        </w:rPr>
      </w:pPr>
      <w:r>
        <w:rPr>
          <w:rFonts w:ascii="Arial" w:hAnsi="Arial"/>
        </w:rPr>
        <w:t>Inflation Rate</w:t>
      </w:r>
    </w:p>
    <w:p w:rsidR="00000000" w:rsidRDefault="00000000">
      <w:pPr>
        <w:spacing w:line="240" w:lineRule="auto"/>
        <w:jc w:val="both"/>
        <w:rPr>
          <w:rFonts w:ascii="Arial" w:hAnsi="Arial"/>
          <w:sz w:val="24"/>
        </w:rPr>
      </w:pPr>
    </w:p>
    <w:p w:rsidR="00000000" w:rsidRDefault="00000000">
      <w:pPr>
        <w:spacing w:line="240" w:lineRule="auto"/>
        <w:jc w:val="both"/>
        <w:rPr>
          <w:rFonts w:ascii="Arial" w:hAnsi="Arial"/>
          <w:sz w:val="24"/>
        </w:rPr>
      </w:pPr>
      <w:r>
        <w:rPr>
          <w:rFonts w:ascii="Arial" w:hAnsi="Arial"/>
          <w:sz w:val="24"/>
        </w:rPr>
        <w:t xml:space="preserve">The inflation rate was contained to single digits through the implementation of prudent monetary and fiscal policies. The inflation rate in 1998 was 4.6%, which then increased to 11.9% in 1999 and slowed to 6.2% in 2000.  It was restricted further to 2.6% in 2001. </w:t>
      </w:r>
    </w:p>
    <w:p w:rsidR="00000000" w:rsidRDefault="00000000">
      <w:pPr>
        <w:spacing w:line="240" w:lineRule="auto"/>
        <w:jc w:val="both"/>
        <w:rPr>
          <w:rFonts w:ascii="Arial" w:hAnsi="Arial"/>
          <w:sz w:val="24"/>
        </w:rPr>
      </w:pPr>
    </w:p>
    <w:p w:rsidR="00000000" w:rsidRDefault="00000000">
      <w:pPr>
        <w:spacing w:line="240" w:lineRule="auto"/>
        <w:jc w:val="both"/>
        <w:rPr>
          <w:rFonts w:ascii="Arial" w:hAnsi="Arial"/>
          <w:b/>
          <w:sz w:val="24"/>
        </w:rPr>
      </w:pPr>
      <w:r>
        <w:rPr>
          <w:rFonts w:ascii="Arial" w:hAnsi="Arial"/>
          <w:b/>
          <w:sz w:val="24"/>
        </w:rPr>
        <w:t xml:space="preserve">Real Sector of the Economy </w:t>
      </w:r>
    </w:p>
    <w:p w:rsidR="00000000" w:rsidRDefault="00000000">
      <w:pPr>
        <w:spacing w:line="240" w:lineRule="auto"/>
        <w:jc w:val="both"/>
        <w:rPr>
          <w:rFonts w:ascii="Arial" w:hAnsi="Arial"/>
          <w:sz w:val="24"/>
        </w:rPr>
      </w:pPr>
    </w:p>
    <w:p w:rsidR="00000000" w:rsidRDefault="00000000">
      <w:pPr>
        <w:spacing w:line="240" w:lineRule="auto"/>
        <w:jc w:val="both"/>
        <w:rPr>
          <w:rFonts w:ascii="Arial" w:hAnsi="Arial"/>
          <w:sz w:val="24"/>
        </w:rPr>
      </w:pPr>
      <w:r>
        <w:rPr>
          <w:rFonts w:ascii="Arial" w:hAnsi="Arial"/>
          <w:sz w:val="24"/>
        </w:rPr>
        <w:t xml:space="preserve">The basic problem is that Guyana’s economy is too narrowly based and is not sufficiently diversified.  Moreover, the country relies exclusively for its economic development on the production and export of raw materials. The manufacturing sector is still in many respects, embryonic.  There are other underlying weaknesses in the economy, which remain rooted to a great extent in 19th century mode of production and export of primary commodities. </w:t>
      </w:r>
    </w:p>
    <w:p w:rsidR="00000000" w:rsidRDefault="00000000">
      <w:pPr>
        <w:pStyle w:val="Heading1"/>
        <w:jc w:val="both"/>
        <w:rPr>
          <w:rFonts w:ascii="Arial" w:hAnsi="Arial"/>
        </w:rPr>
      </w:pPr>
    </w:p>
    <w:p w:rsidR="00000000" w:rsidRDefault="00000000">
      <w:pPr>
        <w:pStyle w:val="Heading1"/>
        <w:jc w:val="both"/>
        <w:rPr>
          <w:rFonts w:ascii="Arial" w:hAnsi="Arial"/>
        </w:rPr>
      </w:pPr>
      <w:r>
        <w:rPr>
          <w:rFonts w:ascii="Arial" w:hAnsi="Arial"/>
        </w:rPr>
        <w:t>Sugar</w:t>
      </w:r>
    </w:p>
    <w:p w:rsidR="00000000" w:rsidRDefault="00000000">
      <w:pPr>
        <w:spacing w:line="240" w:lineRule="auto"/>
        <w:jc w:val="both"/>
        <w:rPr>
          <w:rFonts w:ascii="Arial" w:hAnsi="Arial"/>
          <w:sz w:val="24"/>
        </w:rPr>
      </w:pPr>
    </w:p>
    <w:p w:rsidR="00000000" w:rsidRDefault="00000000">
      <w:pPr>
        <w:spacing w:line="240" w:lineRule="auto"/>
        <w:jc w:val="both"/>
        <w:rPr>
          <w:rFonts w:ascii="Arial" w:hAnsi="Arial"/>
          <w:sz w:val="24"/>
        </w:rPr>
      </w:pPr>
      <w:r>
        <w:rPr>
          <w:rFonts w:ascii="Arial" w:hAnsi="Arial"/>
          <w:sz w:val="24"/>
        </w:rPr>
        <w:t>Guyana’s sugar is produced by a state-owned enterprise, Guyana Sugar Corporation (GUYSUCO) that owns 66,420 hectares of coastal land. It is the largest agricultural entity in the country. Sugar is export-oriented, contributes 16% of the country’s total GDP and 30% of its agricultural GDP. As a large net earner of foreign exchange, it employs over 25,000 workers, about 10% of the labour force.  Women number 1,530 or approximately 8% of this workforce.</w:t>
      </w:r>
    </w:p>
    <w:p w:rsidR="00000000" w:rsidRDefault="00000000">
      <w:pPr>
        <w:spacing w:line="240" w:lineRule="auto"/>
        <w:jc w:val="both"/>
        <w:rPr>
          <w:rFonts w:ascii="Arial" w:hAnsi="Arial"/>
          <w:sz w:val="24"/>
        </w:rPr>
      </w:pPr>
    </w:p>
    <w:p w:rsidR="00000000" w:rsidRDefault="00000000">
      <w:pPr>
        <w:spacing w:line="240" w:lineRule="auto"/>
        <w:jc w:val="both"/>
        <w:rPr>
          <w:rFonts w:ascii="Arial" w:hAnsi="Arial"/>
          <w:sz w:val="24"/>
        </w:rPr>
      </w:pPr>
      <w:r>
        <w:rPr>
          <w:rFonts w:ascii="Arial" w:hAnsi="Arial"/>
          <w:sz w:val="24"/>
        </w:rPr>
        <w:t xml:space="preserve"> Sugar production peaked in 1999 to 321,438 tonnes - the highest output since 1978 and subsequently fell short of projection to 284,474 tonnes in 2001.   Initiatives are being taken to stabilise the industry. </w:t>
      </w:r>
    </w:p>
    <w:p w:rsidR="00000000" w:rsidRDefault="00000000">
      <w:pPr>
        <w:spacing w:line="240" w:lineRule="auto"/>
        <w:jc w:val="both"/>
        <w:rPr>
          <w:rFonts w:ascii="Arial" w:hAnsi="Arial"/>
          <w:sz w:val="24"/>
        </w:rPr>
      </w:pPr>
    </w:p>
    <w:p w:rsidR="00000000" w:rsidRDefault="00000000">
      <w:pPr>
        <w:pStyle w:val="Heading1"/>
        <w:jc w:val="both"/>
        <w:rPr>
          <w:rFonts w:ascii="Arial" w:hAnsi="Arial"/>
        </w:rPr>
      </w:pPr>
      <w:r>
        <w:rPr>
          <w:rFonts w:ascii="Arial" w:hAnsi="Arial"/>
        </w:rPr>
        <w:t>Rice</w:t>
      </w:r>
    </w:p>
    <w:p w:rsidR="00000000" w:rsidRDefault="00000000">
      <w:pPr>
        <w:keepNext/>
        <w:spacing w:line="240" w:lineRule="auto"/>
        <w:jc w:val="both"/>
        <w:rPr>
          <w:rFonts w:ascii="Arial" w:hAnsi="Arial"/>
          <w:sz w:val="24"/>
        </w:rPr>
      </w:pPr>
    </w:p>
    <w:p w:rsidR="00000000" w:rsidRDefault="00000000">
      <w:pPr>
        <w:keepNext/>
        <w:spacing w:line="240" w:lineRule="auto"/>
        <w:jc w:val="both"/>
        <w:rPr>
          <w:rFonts w:ascii="Arial" w:hAnsi="Arial"/>
          <w:sz w:val="24"/>
        </w:rPr>
      </w:pPr>
      <w:r>
        <w:rPr>
          <w:rFonts w:ascii="Arial" w:hAnsi="Arial"/>
          <w:sz w:val="24"/>
        </w:rPr>
        <w:t xml:space="preserve">The rice industry is the second most important agricultural industry in Guyana. Second to sugar in terms of foreign exchange earnings, it employs about 12,000 farmers and is a major source of income and employment in rural areas. It contributes approximately 20% of agricultural GDP, and 12% export earnings. Preferential access to overseas markets has led to significantly increased production in 1998 and 1999.  After a brief decline in production due to inclement weather in 2000, production increased significantly despite the financial and other problems affecting the farmers.  By 2001, rice yield had increased to 322.2 tonnes despite the financial and other problems affecting the farmer, many of whom owe huge debts to the commercial banks.  Government’s intervention and negotiation with commercial lending institutions on behalf of small farmers has saved a number of them from bankruptcy. </w:t>
      </w:r>
    </w:p>
    <w:p w:rsidR="00000000" w:rsidRDefault="00000000">
      <w:pPr>
        <w:spacing w:line="240" w:lineRule="auto"/>
        <w:jc w:val="both"/>
        <w:rPr>
          <w:rFonts w:ascii="Arial" w:hAnsi="Arial"/>
          <w:sz w:val="24"/>
        </w:rPr>
      </w:pPr>
    </w:p>
    <w:p w:rsidR="00000000" w:rsidRDefault="00000000">
      <w:pPr>
        <w:spacing w:line="240" w:lineRule="auto"/>
        <w:jc w:val="both"/>
        <w:rPr>
          <w:rFonts w:ascii="Arial" w:hAnsi="Arial"/>
          <w:sz w:val="24"/>
        </w:rPr>
      </w:pPr>
      <w:r>
        <w:rPr>
          <w:rFonts w:ascii="Arial" w:hAnsi="Arial"/>
          <w:sz w:val="24"/>
        </w:rPr>
        <w:t>The rice industry faces many problems, threats and challenges. As part of the recovery effort, the Government embarked on a ten-year strategic plan which focuses on research to increase yield, producing higher quality rice, improved marketing and increased support services.</w:t>
      </w:r>
    </w:p>
    <w:p w:rsidR="00000000" w:rsidRDefault="00000000">
      <w:pPr>
        <w:spacing w:line="240" w:lineRule="auto"/>
        <w:jc w:val="both"/>
        <w:rPr>
          <w:rFonts w:ascii="Arial" w:hAnsi="Arial"/>
          <w:sz w:val="24"/>
        </w:rPr>
      </w:pPr>
    </w:p>
    <w:p w:rsidR="00000000" w:rsidRDefault="00000000">
      <w:pPr>
        <w:pStyle w:val="Heading1"/>
        <w:jc w:val="both"/>
        <w:rPr>
          <w:rFonts w:ascii="Arial" w:hAnsi="Arial"/>
        </w:rPr>
      </w:pPr>
      <w:r>
        <w:rPr>
          <w:rFonts w:ascii="Arial" w:hAnsi="Arial"/>
        </w:rPr>
        <w:t>Forestry</w:t>
      </w:r>
    </w:p>
    <w:p w:rsidR="00000000" w:rsidRDefault="00000000">
      <w:pPr>
        <w:spacing w:line="240" w:lineRule="auto"/>
        <w:jc w:val="both"/>
        <w:rPr>
          <w:rFonts w:ascii="Arial" w:hAnsi="Arial"/>
          <w:sz w:val="24"/>
        </w:rPr>
      </w:pPr>
    </w:p>
    <w:p w:rsidR="00000000" w:rsidRDefault="00000000">
      <w:pPr>
        <w:spacing w:line="240" w:lineRule="auto"/>
        <w:jc w:val="both"/>
        <w:rPr>
          <w:rFonts w:ascii="Arial" w:hAnsi="Arial"/>
          <w:sz w:val="24"/>
        </w:rPr>
      </w:pPr>
      <w:r>
        <w:rPr>
          <w:rFonts w:ascii="Arial" w:hAnsi="Arial"/>
          <w:sz w:val="24"/>
        </w:rPr>
        <w:t xml:space="preserve">The impact of the global economic crisis affected all the productive sectors. Asia serves as a major destination for our timber products. Recent currency depreciation there made our timber products uncompetitive and weakened the demand for them.  As a result, output of forestry products fell by 24% in 1998.   By 1999 forestry output rebounded and increased by about 12% or 498,400 cubic metres then again declined in 2000.  In 2001, the demand for the product increased again to 435,551 cubic metres.  Government is working with the operators in the forestry sector to expand their production and promote sustainable use of resources in an environmentally friendly manner. </w:t>
      </w:r>
    </w:p>
    <w:p w:rsidR="00000000" w:rsidRDefault="00000000">
      <w:pPr>
        <w:spacing w:line="240" w:lineRule="auto"/>
        <w:jc w:val="both"/>
        <w:rPr>
          <w:rFonts w:ascii="Arial" w:hAnsi="Arial"/>
          <w:sz w:val="24"/>
        </w:rPr>
      </w:pPr>
    </w:p>
    <w:p w:rsidR="00000000" w:rsidRDefault="00000000">
      <w:pPr>
        <w:pStyle w:val="Heading1"/>
        <w:jc w:val="both"/>
        <w:rPr>
          <w:rFonts w:ascii="Arial" w:hAnsi="Arial"/>
        </w:rPr>
      </w:pPr>
      <w:r>
        <w:rPr>
          <w:rFonts w:ascii="Arial" w:hAnsi="Arial"/>
        </w:rPr>
        <w:t>Fisheries</w:t>
      </w:r>
    </w:p>
    <w:p w:rsidR="00000000" w:rsidRDefault="00000000">
      <w:pPr>
        <w:spacing w:line="240" w:lineRule="auto"/>
        <w:jc w:val="both"/>
        <w:rPr>
          <w:rFonts w:ascii="Arial" w:hAnsi="Arial"/>
          <w:sz w:val="24"/>
        </w:rPr>
      </w:pPr>
    </w:p>
    <w:p w:rsidR="00000000" w:rsidRDefault="00000000">
      <w:pPr>
        <w:spacing w:line="240" w:lineRule="auto"/>
        <w:jc w:val="both"/>
        <w:rPr>
          <w:rFonts w:ascii="Arial" w:hAnsi="Arial"/>
          <w:sz w:val="24"/>
        </w:rPr>
      </w:pPr>
      <w:r>
        <w:rPr>
          <w:rFonts w:ascii="Arial" w:hAnsi="Arial"/>
          <w:sz w:val="24"/>
        </w:rPr>
        <w:t>The Fisheries sub-sector registered consistent growth during the period 1998-2002.  This sector contributed 6% to GDP with annual export earnings increasing from G$2.4 billion in 1998 to G$5.9 billion in 2000.  Several priorities were identified to boost the export of fish to the European Union and to meet the international standard for harvesting and protecting natural habitats.</w:t>
      </w:r>
    </w:p>
    <w:p w:rsidR="00000000" w:rsidRDefault="00000000">
      <w:pPr>
        <w:pStyle w:val="Heading1"/>
        <w:jc w:val="both"/>
        <w:rPr>
          <w:rFonts w:ascii="Arial" w:hAnsi="Arial"/>
        </w:rPr>
      </w:pPr>
    </w:p>
    <w:p w:rsidR="00000000" w:rsidRDefault="00000000">
      <w:pPr>
        <w:pStyle w:val="Heading1"/>
        <w:jc w:val="both"/>
        <w:rPr>
          <w:rFonts w:ascii="Arial" w:hAnsi="Arial"/>
        </w:rPr>
      </w:pPr>
      <w:r>
        <w:rPr>
          <w:rFonts w:ascii="Arial" w:hAnsi="Arial"/>
        </w:rPr>
        <w:t>Mining Sub-Sector</w:t>
      </w:r>
    </w:p>
    <w:p w:rsidR="00000000" w:rsidRDefault="00000000">
      <w:pPr>
        <w:spacing w:line="240" w:lineRule="auto"/>
        <w:jc w:val="both"/>
        <w:rPr>
          <w:rFonts w:ascii="Arial" w:hAnsi="Arial"/>
          <w:sz w:val="24"/>
        </w:rPr>
      </w:pPr>
    </w:p>
    <w:p w:rsidR="00000000" w:rsidRDefault="00000000">
      <w:pPr>
        <w:spacing w:line="240" w:lineRule="auto"/>
        <w:jc w:val="both"/>
        <w:rPr>
          <w:rFonts w:ascii="Arial" w:hAnsi="Arial"/>
          <w:sz w:val="24"/>
        </w:rPr>
      </w:pPr>
      <w:r>
        <w:rPr>
          <w:rFonts w:ascii="Arial" w:hAnsi="Arial"/>
          <w:sz w:val="24"/>
        </w:rPr>
        <w:t xml:space="preserve">The mining sector makes an invaluable contribution to the country’s economy.  It accounted for an average of 15% of GDP during the period. The industry absorbs between 15,000 to 20,000 workers in the labour force. </w:t>
      </w:r>
    </w:p>
    <w:p w:rsidR="00000000" w:rsidRDefault="00000000">
      <w:pPr>
        <w:spacing w:line="240" w:lineRule="auto"/>
        <w:jc w:val="both"/>
        <w:rPr>
          <w:rFonts w:ascii="Arial" w:hAnsi="Arial"/>
          <w:sz w:val="24"/>
        </w:rPr>
      </w:pPr>
      <w:r>
        <w:rPr>
          <w:rFonts w:ascii="Arial" w:hAnsi="Arial"/>
          <w:sz w:val="24"/>
        </w:rPr>
        <w:t xml:space="preserve">The bauxite industry has been experiencing problems over the years. Several attempts were made to privatise the industry. These were not successful. At present, Government is seeking a new partnership to manage the bauxite companies, which provide a livelihood to many workers and their families from the bauxite communities of Linden, Ituni and Kwakwani.  </w:t>
      </w:r>
    </w:p>
    <w:p w:rsidR="00000000" w:rsidRDefault="00000000">
      <w:pPr>
        <w:spacing w:line="240" w:lineRule="auto"/>
        <w:jc w:val="both"/>
        <w:rPr>
          <w:rFonts w:ascii="Arial" w:hAnsi="Arial"/>
          <w:sz w:val="24"/>
        </w:rPr>
      </w:pPr>
    </w:p>
    <w:p w:rsidR="00000000" w:rsidRDefault="00000000">
      <w:pPr>
        <w:spacing w:line="240" w:lineRule="auto"/>
        <w:jc w:val="both"/>
        <w:rPr>
          <w:rFonts w:ascii="Arial" w:hAnsi="Arial"/>
          <w:sz w:val="24"/>
        </w:rPr>
      </w:pPr>
      <w:r>
        <w:rPr>
          <w:rFonts w:ascii="Arial" w:hAnsi="Arial"/>
          <w:sz w:val="24"/>
        </w:rPr>
        <w:t>Gold continues to be Guyana’s highest value export commodity. Omai Gold Mines Limited is the only large-scale operation and produces an average of 300,000 ounces annually while local producers and Brazilian miners who were granted permission in 2002 to work in Guyana maintained an average of 110,000 ounces annually.</w:t>
      </w:r>
    </w:p>
    <w:p w:rsidR="00000000" w:rsidRDefault="00000000">
      <w:pPr>
        <w:spacing w:line="240" w:lineRule="auto"/>
        <w:jc w:val="both"/>
        <w:rPr>
          <w:rFonts w:ascii="Arial" w:hAnsi="Arial"/>
          <w:sz w:val="24"/>
        </w:rPr>
      </w:pPr>
    </w:p>
    <w:p w:rsidR="00000000" w:rsidRDefault="00000000">
      <w:pPr>
        <w:spacing w:line="240" w:lineRule="auto"/>
        <w:jc w:val="both"/>
        <w:rPr>
          <w:rFonts w:ascii="Arial" w:hAnsi="Arial"/>
          <w:b/>
          <w:sz w:val="24"/>
        </w:rPr>
      </w:pPr>
      <w:r>
        <w:rPr>
          <w:rFonts w:ascii="Arial" w:hAnsi="Arial"/>
          <w:b/>
          <w:sz w:val="24"/>
        </w:rPr>
        <w:t>Construction</w:t>
      </w:r>
    </w:p>
    <w:p w:rsidR="00000000" w:rsidRDefault="00000000">
      <w:pPr>
        <w:spacing w:line="240" w:lineRule="auto"/>
        <w:jc w:val="both"/>
        <w:rPr>
          <w:rFonts w:ascii="Arial" w:hAnsi="Arial"/>
          <w:b/>
          <w:sz w:val="24"/>
        </w:rPr>
      </w:pPr>
    </w:p>
    <w:p w:rsidR="00000000" w:rsidRDefault="00000000">
      <w:pPr>
        <w:spacing w:line="240" w:lineRule="auto"/>
        <w:jc w:val="both"/>
        <w:rPr>
          <w:rFonts w:ascii="Arial" w:hAnsi="Arial"/>
          <w:sz w:val="24"/>
        </w:rPr>
      </w:pPr>
      <w:r>
        <w:rPr>
          <w:rFonts w:ascii="Arial" w:hAnsi="Arial"/>
          <w:sz w:val="24"/>
        </w:rPr>
        <w:t>The construction industry is also a major contributor to the economy.  The construction of public buildings, such as schools, country-wide has contributed to lessening the burden of poverty on women.  In addition to the government’s programme for the distribution of house lots, private sector and international agencies such as Habitat are providing valuable assistance for the construction of houses.</w:t>
      </w:r>
    </w:p>
    <w:p w:rsidR="00000000" w:rsidRDefault="00000000">
      <w:pPr>
        <w:spacing w:line="240" w:lineRule="auto"/>
        <w:jc w:val="both"/>
        <w:rPr>
          <w:rFonts w:ascii="Arial" w:hAnsi="Arial"/>
          <w:b/>
          <w:sz w:val="24"/>
        </w:rPr>
      </w:pPr>
    </w:p>
    <w:p w:rsidR="00000000" w:rsidRDefault="00000000">
      <w:pPr>
        <w:spacing w:line="240" w:lineRule="auto"/>
        <w:jc w:val="both"/>
        <w:rPr>
          <w:rFonts w:ascii="Arial" w:hAnsi="Arial"/>
          <w:b/>
          <w:sz w:val="24"/>
        </w:rPr>
      </w:pPr>
      <w:r>
        <w:rPr>
          <w:rFonts w:ascii="Arial" w:hAnsi="Arial"/>
          <w:b/>
          <w:sz w:val="24"/>
        </w:rPr>
        <w:t>Manufacturing</w:t>
      </w:r>
    </w:p>
    <w:p w:rsidR="00000000" w:rsidRDefault="00000000">
      <w:pPr>
        <w:spacing w:line="240" w:lineRule="auto"/>
        <w:jc w:val="both"/>
        <w:rPr>
          <w:rFonts w:ascii="Arial" w:hAnsi="Arial"/>
          <w:b/>
          <w:sz w:val="24"/>
        </w:rPr>
      </w:pPr>
    </w:p>
    <w:p w:rsidR="00000000" w:rsidRDefault="00000000">
      <w:pPr>
        <w:spacing w:line="240" w:lineRule="auto"/>
        <w:jc w:val="both"/>
        <w:rPr>
          <w:rFonts w:ascii="Arial" w:hAnsi="Arial"/>
          <w:sz w:val="24"/>
        </w:rPr>
      </w:pPr>
      <w:r>
        <w:rPr>
          <w:rFonts w:ascii="Arial" w:hAnsi="Arial"/>
          <w:sz w:val="24"/>
        </w:rPr>
        <w:t xml:space="preserve">Guyana is rich in commercially exploitable natural resources. In spite of this potential, however, growth in the manufacturing sector has been limited. The performance of the manufacturing sector slowed significantly in 1998 and contributed on the average, 10% to 12% of GDP.  Through a combination of aggressive marketing techniques, greater processing capacity and increased use of modern technology by firms, the sector made a strong recovery in 1999 growing by 6.8%. </w:t>
      </w:r>
    </w:p>
    <w:p w:rsidR="00000000" w:rsidRDefault="00000000">
      <w:pPr>
        <w:spacing w:line="240" w:lineRule="auto"/>
        <w:jc w:val="both"/>
        <w:rPr>
          <w:rFonts w:ascii="Arial" w:hAnsi="Arial"/>
          <w:sz w:val="24"/>
        </w:rPr>
      </w:pPr>
    </w:p>
    <w:p w:rsidR="00000000" w:rsidRDefault="00000000">
      <w:pPr>
        <w:spacing w:line="240" w:lineRule="auto"/>
        <w:jc w:val="both"/>
        <w:rPr>
          <w:rFonts w:ascii="Arial" w:hAnsi="Arial"/>
          <w:sz w:val="24"/>
        </w:rPr>
      </w:pPr>
      <w:r>
        <w:rPr>
          <w:rFonts w:ascii="Arial" w:hAnsi="Arial"/>
          <w:sz w:val="24"/>
        </w:rPr>
        <w:t>In 2000, production in the manufacturing sector declined by 13.9%. By 2001, beset by a range of problems including lack of adequate capital, managerial skills, technology, and post-election unrest, the sector showed marginal growth of 0.2%.  The creation of export processing zones, construction of a deep water harbour and establishment of the Guyana/Brazil road are some of the strategies outlined in the National Development Strategy and other documents to boost the manufacturing sector.</w:t>
      </w:r>
    </w:p>
    <w:p w:rsidR="00000000" w:rsidRDefault="00000000">
      <w:pPr>
        <w:spacing w:line="240" w:lineRule="auto"/>
        <w:jc w:val="both"/>
        <w:rPr>
          <w:rFonts w:ascii="Arial" w:hAnsi="Arial"/>
          <w:sz w:val="24"/>
        </w:rPr>
      </w:pPr>
    </w:p>
    <w:p w:rsidR="00000000" w:rsidRDefault="00000000">
      <w:pPr>
        <w:spacing w:line="240" w:lineRule="auto"/>
        <w:jc w:val="both"/>
        <w:rPr>
          <w:rFonts w:ascii="Arial" w:hAnsi="Arial"/>
          <w:b/>
          <w:sz w:val="24"/>
        </w:rPr>
      </w:pPr>
      <w:r>
        <w:rPr>
          <w:rFonts w:ascii="Arial" w:hAnsi="Arial"/>
          <w:b/>
          <w:sz w:val="24"/>
        </w:rPr>
        <w:t>Public Sector Investment Programme (PSIP)</w:t>
      </w:r>
    </w:p>
    <w:p w:rsidR="00000000" w:rsidRDefault="00000000">
      <w:pPr>
        <w:spacing w:line="240" w:lineRule="auto"/>
        <w:jc w:val="both"/>
        <w:rPr>
          <w:rFonts w:ascii="Arial" w:hAnsi="Arial"/>
          <w:sz w:val="24"/>
        </w:rPr>
      </w:pPr>
    </w:p>
    <w:p w:rsidR="00000000" w:rsidRDefault="00000000">
      <w:pPr>
        <w:spacing w:line="240" w:lineRule="auto"/>
        <w:jc w:val="both"/>
        <w:rPr>
          <w:rFonts w:ascii="Arial" w:hAnsi="Arial"/>
          <w:sz w:val="24"/>
        </w:rPr>
      </w:pPr>
      <w:r>
        <w:rPr>
          <w:rFonts w:ascii="Arial" w:hAnsi="Arial"/>
          <w:sz w:val="24"/>
        </w:rPr>
        <w:t>The main thrust of the Public Sector Investment Programme (PSIP) over the last several years has been the rehabilitation and improvement of economic and social infrastructure.   In 1998, about $10 billion or 68% of the capital budget was used to improve critical productive infrastructure.  Following the negative effects of the El Nino weather phenomenon, which caused undue suffering to our Amerindian communities, a proportion of the funds under the PSIP was directed towards the rehabilitation and reconstruction of drainage and irrigation facilities.</w:t>
      </w:r>
    </w:p>
    <w:p w:rsidR="00000000" w:rsidRDefault="00000000">
      <w:pPr>
        <w:spacing w:line="240" w:lineRule="auto"/>
        <w:jc w:val="both"/>
        <w:rPr>
          <w:rFonts w:ascii="Arial" w:hAnsi="Arial"/>
          <w:sz w:val="24"/>
        </w:rPr>
      </w:pPr>
      <w:r>
        <w:rPr>
          <w:rFonts w:ascii="Arial" w:hAnsi="Arial"/>
          <w:sz w:val="24"/>
        </w:rPr>
        <w:t xml:space="preserve">Government will continue aggressively to improve the living conditions of the population by increasing PSIP allocations to the areas of education, health, housing, potable water supply and poverty alleviation. Through negotiations with financial institutions, loans and grants were secured to fund these projects.  </w:t>
      </w:r>
    </w:p>
    <w:p w:rsidR="00000000" w:rsidRDefault="00000000">
      <w:pPr>
        <w:spacing w:line="240" w:lineRule="auto"/>
        <w:jc w:val="both"/>
        <w:rPr>
          <w:rFonts w:ascii="Arial" w:hAnsi="Arial"/>
          <w:sz w:val="24"/>
        </w:rPr>
      </w:pPr>
    </w:p>
    <w:p w:rsidR="00000000" w:rsidRDefault="00000000">
      <w:pPr>
        <w:spacing w:line="240" w:lineRule="auto"/>
        <w:jc w:val="both"/>
        <w:rPr>
          <w:rFonts w:ascii="Arial" w:hAnsi="Arial"/>
          <w:sz w:val="24"/>
        </w:rPr>
      </w:pPr>
      <w:r>
        <w:rPr>
          <w:rFonts w:ascii="Arial" w:hAnsi="Arial"/>
          <w:sz w:val="24"/>
        </w:rPr>
        <w:t xml:space="preserve">A Housing Sector loan of US$30 million was obtained for infrastructural works in housing schemes.  In addition, $1.8 billion received from the European Union and $5.4 billion under the IDB Low Income Settlement Project are expected to provide over 20,000 house-lots and establish 22 new housing schemes. </w:t>
      </w:r>
    </w:p>
    <w:p w:rsidR="00000000" w:rsidRDefault="00000000">
      <w:pPr>
        <w:spacing w:line="240" w:lineRule="auto"/>
        <w:jc w:val="both"/>
        <w:rPr>
          <w:rFonts w:ascii="Arial" w:hAnsi="Arial"/>
          <w:sz w:val="24"/>
        </w:rPr>
      </w:pPr>
    </w:p>
    <w:p w:rsidR="00000000" w:rsidRDefault="00000000">
      <w:pPr>
        <w:spacing w:line="240" w:lineRule="auto"/>
        <w:jc w:val="both"/>
        <w:rPr>
          <w:rFonts w:ascii="Arial" w:hAnsi="Arial"/>
          <w:sz w:val="24"/>
        </w:rPr>
      </w:pPr>
      <w:r>
        <w:rPr>
          <w:rFonts w:ascii="Arial" w:hAnsi="Arial"/>
          <w:sz w:val="24"/>
        </w:rPr>
        <w:t>In order to improve the health status of the nation, budgetary allocations to the health sector increased from 5.9% in 1998 to 7.0% in 2001.   Government will debate the National Strategic Plan for HIV/AIDS to deal with this pandemic. The cost of this project is estimated at $528 million. Vulnerable groups in the urban and rural communities will receive assistance from SIMAP 1, 2, 3 and the Basic Needs Trust Fund 2, 3 and 4.</w:t>
      </w:r>
    </w:p>
    <w:p w:rsidR="00000000" w:rsidRDefault="00000000">
      <w:pPr>
        <w:spacing w:line="240" w:lineRule="auto"/>
        <w:jc w:val="both"/>
        <w:rPr>
          <w:rFonts w:ascii="Arial" w:hAnsi="Arial"/>
          <w:sz w:val="24"/>
        </w:rPr>
      </w:pPr>
    </w:p>
    <w:p w:rsidR="00000000" w:rsidRDefault="00000000">
      <w:pPr>
        <w:pStyle w:val="Heading1"/>
        <w:jc w:val="both"/>
        <w:rPr>
          <w:rFonts w:ascii="Arial" w:hAnsi="Arial"/>
        </w:rPr>
      </w:pPr>
      <w:r>
        <w:rPr>
          <w:rFonts w:ascii="Arial" w:hAnsi="Arial"/>
        </w:rPr>
        <w:t>Human Resource Development</w:t>
      </w:r>
    </w:p>
    <w:p w:rsidR="00000000" w:rsidRDefault="00000000">
      <w:pPr>
        <w:spacing w:line="240" w:lineRule="auto"/>
        <w:jc w:val="both"/>
        <w:rPr>
          <w:rFonts w:ascii="Arial" w:hAnsi="Arial"/>
          <w:sz w:val="24"/>
        </w:rPr>
      </w:pPr>
    </w:p>
    <w:p w:rsidR="00000000" w:rsidRDefault="00000000">
      <w:pPr>
        <w:spacing w:line="240" w:lineRule="auto"/>
        <w:jc w:val="both"/>
        <w:rPr>
          <w:rFonts w:ascii="Arial" w:hAnsi="Arial"/>
          <w:sz w:val="24"/>
        </w:rPr>
      </w:pPr>
      <w:r>
        <w:rPr>
          <w:rFonts w:ascii="Arial" w:hAnsi="Arial"/>
          <w:sz w:val="24"/>
        </w:rPr>
        <w:t>Public servants were classified in the 1999 Household Income and Expenditure Survey as being in a state of absolute poverty.  Adequate wages are essential to attract and retain qualified personnel in the Public Service while at the same time keeping its wage bill at a level that is fiscally sustainable.  Significant increases to 2000-2001 in wages and salaries for Public Servants were awarded based on arbitration and the Armstrong Award.  Government is currently undertaking with the assistance of the Inter-American Development Bank a Public Sector Modernisation Project aimed at designing a programme to bring the public sector to a state of greater efficiency and effectiveness.</w:t>
      </w:r>
    </w:p>
    <w:p w:rsidR="00000000" w:rsidRDefault="00000000">
      <w:pPr>
        <w:spacing w:line="240" w:lineRule="auto"/>
        <w:jc w:val="both"/>
        <w:rPr>
          <w:rFonts w:ascii="Arial" w:hAnsi="Arial"/>
          <w:sz w:val="24"/>
        </w:rPr>
      </w:pPr>
    </w:p>
    <w:p w:rsidR="00000000" w:rsidRDefault="00000000">
      <w:pPr>
        <w:pStyle w:val="Heading1"/>
        <w:jc w:val="both"/>
        <w:rPr>
          <w:rFonts w:ascii="Arial" w:hAnsi="Arial"/>
        </w:rPr>
      </w:pPr>
      <w:r>
        <w:rPr>
          <w:rFonts w:ascii="Arial" w:hAnsi="Arial"/>
        </w:rPr>
        <w:t>Conclusion</w:t>
      </w:r>
    </w:p>
    <w:p w:rsidR="00000000" w:rsidRDefault="00000000">
      <w:pPr>
        <w:spacing w:line="240" w:lineRule="auto"/>
        <w:jc w:val="both"/>
        <w:rPr>
          <w:rFonts w:ascii="Arial" w:hAnsi="Arial"/>
          <w:sz w:val="24"/>
        </w:rPr>
      </w:pPr>
    </w:p>
    <w:p w:rsidR="00000000" w:rsidRDefault="00000000">
      <w:pPr>
        <w:spacing w:line="240" w:lineRule="auto"/>
        <w:jc w:val="both"/>
        <w:rPr>
          <w:rFonts w:ascii="Arial" w:hAnsi="Arial"/>
          <w:sz w:val="24"/>
        </w:rPr>
      </w:pPr>
      <w:r>
        <w:rPr>
          <w:rFonts w:ascii="Arial" w:hAnsi="Arial"/>
          <w:sz w:val="24"/>
        </w:rPr>
        <w:t>The rates of economic growth in Guyana increased from -1.8% in 1998 to 3.0% in 1999.  It then declined to -1.4% in 2000 and improved slightly to 1.9 in 2001.  The economic difficulties are aggravated by political and racial tensions, evidenced by strikes and demonstrations, which now appear to be an integral part of Guyana’s social and economic landscape.   The resulting instability contributed to the decline of economic activity, economic growth and general economic development. With the implementation of some measures recommended in the National Development Strategy (NDS) and other policy measures, Guyana can attain higher rates of economic growth, alleviate poverty, diversify the economy and ensure equitable geographical distribution of economic activity for the benefit of all citizens.</w:t>
      </w:r>
    </w:p>
    <w:p w:rsidR="00000000" w:rsidRDefault="00000000">
      <w:pPr>
        <w:spacing w:line="240" w:lineRule="auto"/>
        <w:jc w:val="both"/>
        <w:rPr>
          <w:rFonts w:ascii="Arial" w:hAnsi="Arial"/>
          <w:sz w:val="24"/>
        </w:rPr>
      </w:pPr>
    </w:p>
    <w:p w:rsidR="00000000" w:rsidRDefault="00000000">
      <w:pPr>
        <w:spacing w:line="240" w:lineRule="auto"/>
        <w:jc w:val="both"/>
        <w:rPr>
          <w:rFonts w:ascii="Arial" w:hAnsi="Arial"/>
          <w:sz w:val="24"/>
        </w:rPr>
      </w:pPr>
      <w:r>
        <w:rPr>
          <w:rFonts w:ascii="Arial" w:hAnsi="Arial"/>
          <w:sz w:val="24"/>
        </w:rPr>
        <w:t>Sensitisation programmes have led to some acceptance of women’s contribution to economic development.  However, it is not fully recognised that women in their multiple roles, contribute significantly to the economic development of Guyana.  Much of their work, in terms of their reproductive role, is unquantified, and therefore not included in the GDP.  Facilitating their integration more fully into the economic development process requires greater attention.</w:t>
      </w:r>
    </w:p>
    <w:p w:rsidR="00000000" w:rsidRDefault="00000000">
      <w:pPr>
        <w:spacing w:line="240" w:lineRule="auto"/>
        <w:jc w:val="both"/>
        <w:rPr>
          <w:rFonts w:ascii="Arial" w:hAnsi="Arial"/>
          <w:sz w:val="24"/>
        </w:rPr>
      </w:pPr>
    </w:p>
    <w:p w:rsidR="00000000" w:rsidRDefault="00000000">
      <w:pPr>
        <w:spacing w:line="240" w:lineRule="auto"/>
        <w:jc w:val="both"/>
        <w:rPr>
          <w:rFonts w:ascii="Arial" w:hAnsi="Arial"/>
          <w:sz w:val="24"/>
        </w:rPr>
      </w:pPr>
      <w:r>
        <w:rPr>
          <w:rFonts w:ascii="Arial" w:hAnsi="Arial"/>
          <w:sz w:val="24"/>
        </w:rPr>
        <w:t>It is imperative that government increases investment in women’s capabilities so that current benefits achieved would be passed on to future generations.  The onus is equally on women to improve their socio-economic status through their own creative initiative and effort.</w:t>
      </w:r>
    </w:p>
    <w:p w:rsidR="00000000" w:rsidRDefault="00000000">
      <w:pPr>
        <w:spacing w:line="240" w:lineRule="auto"/>
        <w:rPr>
          <w:rFonts w:ascii="Arial" w:hAnsi="Arial"/>
          <w:sz w:val="24"/>
        </w:rPr>
      </w:pPr>
    </w:p>
    <w:p w:rsidR="00000000" w:rsidRDefault="00000000">
      <w:pPr>
        <w:spacing w:line="240" w:lineRule="auto"/>
      </w:pPr>
    </w:p>
    <w:p w:rsidR="00000000" w:rsidRDefault="00000000">
      <w:pPr>
        <w:pStyle w:val="Header"/>
        <w:tabs>
          <w:tab w:val="clear" w:pos="4320"/>
          <w:tab w:val="clear" w:pos="8640"/>
        </w:tabs>
        <w:rPr>
          <w:rFonts w:ascii="Arial" w:hAnsi="Arial"/>
          <w:b/>
          <w:sz w:val="36"/>
        </w:rPr>
      </w:pPr>
    </w:p>
    <w:p w:rsidR="00000000" w:rsidRDefault="00000000">
      <w:pPr>
        <w:pStyle w:val="Header"/>
        <w:tabs>
          <w:tab w:val="clear" w:pos="4320"/>
          <w:tab w:val="clear" w:pos="8640"/>
        </w:tabs>
        <w:rPr>
          <w:rFonts w:ascii="Arial" w:hAnsi="Arial"/>
          <w:b/>
          <w:sz w:val="36"/>
        </w:rPr>
      </w:pPr>
    </w:p>
    <w:p w:rsidR="00000000" w:rsidRDefault="00000000">
      <w:pPr>
        <w:spacing w:line="240" w:lineRule="auto"/>
        <w:rPr>
          <w:sz w:val="24"/>
        </w:rPr>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pStyle w:val="Header"/>
        <w:tabs>
          <w:tab w:val="clear" w:pos="4320"/>
          <w:tab w:val="clear" w:pos="8640"/>
        </w:tabs>
        <w:jc w:val="center"/>
        <w:rPr>
          <w:rFonts w:ascii="Arial" w:hAnsi="Arial"/>
          <w:b/>
          <w:sz w:val="36"/>
        </w:rPr>
      </w:pPr>
      <w:r>
        <w:rPr>
          <w:rFonts w:ascii="Arial" w:hAnsi="Arial"/>
          <w:b/>
          <w:sz w:val="36"/>
        </w:rPr>
        <w:t>ARTICLE 1</w:t>
      </w:r>
    </w:p>
    <w:p w:rsidR="00000000" w:rsidRDefault="00000000">
      <w:pPr>
        <w:pStyle w:val="Header"/>
        <w:tabs>
          <w:tab w:val="clear" w:pos="4320"/>
          <w:tab w:val="clear" w:pos="8640"/>
        </w:tabs>
        <w:rPr>
          <w:rFonts w:ascii="Arial" w:hAnsi="Arial"/>
          <w:sz w:val="24"/>
          <w:u w:val="single"/>
        </w:rPr>
      </w:pPr>
    </w:p>
    <w:p w:rsidR="00000000" w:rsidRDefault="00000000">
      <w:pPr>
        <w:pStyle w:val="Header"/>
        <w:tabs>
          <w:tab w:val="clear" w:pos="4320"/>
          <w:tab w:val="clear" w:pos="8640"/>
        </w:tabs>
        <w:jc w:val="center"/>
        <w:rPr>
          <w:rFonts w:ascii="Arial" w:hAnsi="Arial"/>
          <w:b/>
          <w:sz w:val="28"/>
        </w:rPr>
      </w:pPr>
      <w:r>
        <w:rPr>
          <w:rFonts w:ascii="Arial" w:hAnsi="Arial"/>
          <w:b/>
          <w:sz w:val="28"/>
        </w:rPr>
        <w:t>DEFINITION OF DISCRIMINATION</w:t>
      </w:r>
    </w:p>
    <w:p w:rsidR="00000000" w:rsidRDefault="00000000">
      <w:pPr>
        <w:spacing w:line="240" w:lineRule="auto"/>
        <w:rPr>
          <w:rFonts w:ascii="Arial" w:hAnsi="Arial"/>
          <w:sz w:val="24"/>
        </w:rPr>
      </w:pPr>
    </w:p>
    <w:p w:rsidR="00000000" w:rsidRDefault="00000000">
      <w:pPr>
        <w:spacing w:line="240" w:lineRule="auto"/>
        <w:ind w:left="720" w:hanging="720"/>
        <w:jc w:val="both"/>
        <w:rPr>
          <w:rFonts w:ascii="Arial" w:hAnsi="Arial"/>
          <w:sz w:val="24"/>
        </w:rPr>
      </w:pPr>
      <w:r>
        <w:rPr>
          <w:rFonts w:ascii="Arial" w:hAnsi="Arial"/>
          <w:sz w:val="24"/>
        </w:rPr>
        <w:t>1.</w:t>
      </w:r>
      <w:r>
        <w:rPr>
          <w:rFonts w:ascii="Arial" w:hAnsi="Arial"/>
          <w:sz w:val="24"/>
        </w:rPr>
        <w:tab/>
        <w:t>The Constitution Reform Commission concluded its review of the 1980 Constitution of the Co-operative Republic of Guyana in July 1999. The Committee agreed that there should be an enforceable fundamental right enshrined in the Constitution providing for non-discrimination on the basis of race, sex, gender, marital status, pregnancy, ethnic or social origin, colour, creed, sexual orientation, age, religion, conscience, belief, culture, language, birth or disability.  A Bill to this effect was taken to Parliament.</w:t>
      </w:r>
    </w:p>
    <w:p w:rsidR="00000000" w:rsidRDefault="00000000">
      <w:pPr>
        <w:spacing w:line="240" w:lineRule="auto"/>
        <w:jc w:val="both"/>
        <w:rPr>
          <w:rFonts w:ascii="Arial" w:hAnsi="Arial"/>
          <w:sz w:val="24"/>
        </w:rPr>
      </w:pPr>
    </w:p>
    <w:p w:rsidR="00000000" w:rsidRDefault="00000000">
      <w:pPr>
        <w:spacing w:line="240" w:lineRule="auto"/>
        <w:ind w:left="720" w:hanging="720"/>
        <w:jc w:val="both"/>
        <w:rPr>
          <w:rFonts w:ascii="Arial" w:hAnsi="Arial"/>
          <w:sz w:val="24"/>
        </w:rPr>
      </w:pPr>
      <w:r>
        <w:rPr>
          <w:rFonts w:ascii="Arial" w:hAnsi="Arial"/>
          <w:sz w:val="24"/>
        </w:rPr>
        <w:t>1.1</w:t>
      </w:r>
      <w:r>
        <w:rPr>
          <w:rFonts w:ascii="Arial" w:hAnsi="Arial"/>
          <w:sz w:val="24"/>
        </w:rPr>
        <w:tab/>
        <w:t>Despite the Bill being tabled and passed by the National Assembly it has not yet been assented to by the President in order to become law. Concerns raised by some sections of society with respect to the area of discrimination pertaining to sexual orientation have delayed the completion of this process.  The process will require a re-tabling of the Bill in Parliament, which is dependent on clarification and revision of some of the terminology.  This situation is still unresolved.</w:t>
      </w:r>
    </w:p>
    <w:p w:rsidR="00000000" w:rsidRDefault="00000000">
      <w:pPr>
        <w:spacing w:line="240" w:lineRule="auto"/>
        <w:jc w:val="both"/>
        <w:rPr>
          <w:rFonts w:ascii="Arial" w:hAnsi="Arial"/>
          <w:sz w:val="24"/>
        </w:rPr>
      </w:pPr>
    </w:p>
    <w:p w:rsidR="00000000" w:rsidRDefault="00000000">
      <w:pPr>
        <w:pStyle w:val="BodyTextIndent2"/>
        <w:numPr>
          <w:ilvl w:val="1"/>
          <w:numId w:val="5"/>
        </w:numPr>
        <w:rPr>
          <w:sz w:val="24"/>
        </w:rPr>
      </w:pPr>
      <w:r>
        <w:rPr>
          <w:sz w:val="24"/>
        </w:rPr>
        <w:t>The Constitution Reform Commission also agreed that several Human Rights Commissions are to be part of the Constitutional provisions.  The establishment of the Rights Commissions, which include the Women and Gender Equality Commission, has not yet been effected.  As a result of the political impasse between the government and the opposition, the opposition is not participating in parliamentary debate.  The presence of the opposition is required for there to be the required two thirds majority.  Dialogue, which has been called for to resolve the political situation, is of critical importance in creating an enabling environment for the establishment of the Rights Commissions.  The National Commission on Women, which is within the Ministry of Labour, Human Services and Social Security, is still in existence.</w:t>
      </w:r>
    </w:p>
    <w:p w:rsidR="00000000" w:rsidRDefault="00000000">
      <w:pPr>
        <w:pStyle w:val="Header"/>
        <w:tabs>
          <w:tab w:val="clear" w:pos="4320"/>
          <w:tab w:val="clear" w:pos="8640"/>
        </w:tabs>
        <w:rPr>
          <w:rFonts w:ascii="Arial" w:hAnsi="Arial"/>
          <w:b/>
          <w:sz w:val="36"/>
        </w:rPr>
      </w:pPr>
    </w:p>
    <w:p w:rsidR="00000000" w:rsidRDefault="00000000">
      <w:pPr>
        <w:pStyle w:val="Header"/>
        <w:tabs>
          <w:tab w:val="clear" w:pos="4320"/>
          <w:tab w:val="clear" w:pos="8640"/>
        </w:tabs>
        <w:jc w:val="center"/>
        <w:rPr>
          <w:rFonts w:ascii="Arial" w:hAnsi="Arial"/>
          <w:b/>
          <w:sz w:val="36"/>
        </w:rPr>
      </w:pPr>
      <w:r>
        <w:rPr>
          <w:rFonts w:ascii="Arial" w:hAnsi="Arial"/>
          <w:b/>
          <w:sz w:val="36"/>
        </w:rPr>
        <w:t>ARTICLE 2</w:t>
      </w:r>
    </w:p>
    <w:p w:rsidR="00000000" w:rsidRDefault="00000000">
      <w:pPr>
        <w:pStyle w:val="Header"/>
        <w:tabs>
          <w:tab w:val="clear" w:pos="4320"/>
          <w:tab w:val="clear" w:pos="8640"/>
        </w:tabs>
        <w:jc w:val="center"/>
        <w:rPr>
          <w:rFonts w:ascii="Arial" w:hAnsi="Arial"/>
          <w:b/>
          <w:sz w:val="24"/>
        </w:rPr>
      </w:pPr>
    </w:p>
    <w:p w:rsidR="00000000" w:rsidRDefault="00000000">
      <w:pPr>
        <w:pStyle w:val="Header"/>
        <w:tabs>
          <w:tab w:val="clear" w:pos="4320"/>
          <w:tab w:val="clear" w:pos="8640"/>
        </w:tabs>
        <w:jc w:val="center"/>
        <w:rPr>
          <w:rFonts w:ascii="Arial" w:hAnsi="Arial"/>
          <w:b/>
          <w:sz w:val="28"/>
        </w:rPr>
      </w:pPr>
      <w:r>
        <w:rPr>
          <w:rFonts w:ascii="Arial" w:hAnsi="Arial"/>
          <w:b/>
          <w:sz w:val="28"/>
        </w:rPr>
        <w:t>POLICY MEASURES</w:t>
      </w:r>
    </w:p>
    <w:p w:rsidR="00000000" w:rsidRDefault="00000000">
      <w:pPr>
        <w:pStyle w:val="Header"/>
        <w:tabs>
          <w:tab w:val="clear" w:pos="4320"/>
          <w:tab w:val="clear" w:pos="8640"/>
        </w:tabs>
        <w:jc w:val="center"/>
        <w:rPr>
          <w:rFonts w:ascii="Arial" w:hAnsi="Arial"/>
          <w:sz w:val="28"/>
        </w:rPr>
      </w:pPr>
    </w:p>
    <w:p w:rsidR="00000000" w:rsidRDefault="00000000">
      <w:pPr>
        <w:pStyle w:val="Header"/>
        <w:tabs>
          <w:tab w:val="clear" w:pos="4320"/>
          <w:tab w:val="clear" w:pos="8640"/>
        </w:tabs>
        <w:ind w:left="720"/>
        <w:rPr>
          <w:rFonts w:ascii="Arial" w:hAnsi="Arial"/>
          <w:b/>
          <w:sz w:val="24"/>
        </w:rPr>
      </w:pPr>
      <w:r>
        <w:rPr>
          <w:rFonts w:ascii="Arial" w:hAnsi="Arial"/>
          <w:b/>
          <w:sz w:val="28"/>
        </w:rPr>
        <w:t xml:space="preserve">    Article 2 (a) (Embodiment of Equality in the Constitution)</w:t>
      </w:r>
    </w:p>
    <w:p w:rsidR="00000000" w:rsidRDefault="00000000">
      <w:pPr>
        <w:spacing w:line="240" w:lineRule="auto"/>
        <w:rPr>
          <w:rFonts w:ascii="Arial" w:hAnsi="Arial"/>
          <w:sz w:val="24"/>
        </w:rPr>
      </w:pPr>
    </w:p>
    <w:p w:rsidR="00000000" w:rsidRDefault="00000000">
      <w:pPr>
        <w:spacing w:line="240" w:lineRule="auto"/>
        <w:ind w:left="720" w:hanging="720"/>
        <w:jc w:val="both"/>
        <w:rPr>
          <w:rFonts w:ascii="Arial" w:hAnsi="Arial"/>
          <w:sz w:val="24"/>
        </w:rPr>
      </w:pPr>
      <w:r>
        <w:rPr>
          <w:rFonts w:ascii="Arial" w:hAnsi="Arial"/>
          <w:sz w:val="24"/>
        </w:rPr>
        <w:t>2a.</w:t>
      </w:r>
      <w:r>
        <w:rPr>
          <w:rFonts w:ascii="Arial" w:hAnsi="Arial"/>
          <w:sz w:val="24"/>
        </w:rPr>
        <w:tab/>
        <w:t>The 1980 Constitution of Guyana has established the principle of Equality for women.  Representation by women’s organisations to the Constitution Review Commission in 1999 secured the establishment of the Women and Gender Equality Commission, one of the four (4) commissions to operate under the umbrella of a Human Rights Commission.  The proposed amendments to the Constitution establish as a fundamental right to every woman “equal rights and status with men in all spheres of political, economic and social life”. The Bill provides that every woman “…is entitled to equal access with men to academic, vocational and professional training, equal opportunities in employment, remuneration and promotion and in social, political and cultural activity, by special labour and health protection measures for women, by providing conditions enabling mothers to work and by legal protection and moral support for mothers and children, including paid leave and other benefits for mothers and expectant mothers”.</w:t>
      </w:r>
    </w:p>
    <w:p w:rsidR="00000000" w:rsidRDefault="00000000">
      <w:pPr>
        <w:spacing w:line="240" w:lineRule="auto"/>
        <w:jc w:val="both"/>
        <w:rPr>
          <w:rFonts w:ascii="Arial" w:hAnsi="Arial"/>
          <w:sz w:val="24"/>
        </w:rPr>
      </w:pPr>
    </w:p>
    <w:p w:rsidR="00000000" w:rsidRDefault="00000000">
      <w:pPr>
        <w:spacing w:line="240" w:lineRule="auto"/>
        <w:ind w:left="720" w:hanging="720"/>
        <w:jc w:val="both"/>
        <w:rPr>
          <w:rFonts w:ascii="Arial" w:hAnsi="Arial"/>
          <w:sz w:val="24"/>
        </w:rPr>
      </w:pPr>
      <w:r>
        <w:rPr>
          <w:rFonts w:ascii="Arial" w:hAnsi="Arial"/>
          <w:sz w:val="24"/>
        </w:rPr>
        <w:t>2a.1</w:t>
      </w:r>
      <w:r>
        <w:rPr>
          <w:rFonts w:ascii="Arial" w:hAnsi="Arial"/>
          <w:sz w:val="24"/>
        </w:rPr>
        <w:tab/>
        <w:t>Guyana continues as signatory to many bilateral international agreements, including the Convention on the Elimination of All Forms of Discrimination Against Women (CEDAW) and the Inter-American Convention on the Prevention, Punishment and Eradication of Violence Against Women.  However, there has not been a resolution of Guyana’s position on the Optional Protocol to CEDAW.  Discussions have been initiated by the Ministry of Foreign Affairs but the issue has not been pursued.  Discussions on this issue are ongoing at the level of the Women’s Affairs Bureau.</w:t>
      </w:r>
    </w:p>
    <w:p w:rsidR="00000000" w:rsidRDefault="00000000">
      <w:pPr>
        <w:spacing w:line="240" w:lineRule="auto"/>
        <w:ind w:left="720" w:hanging="720"/>
        <w:jc w:val="both"/>
        <w:rPr>
          <w:rFonts w:ascii="Arial" w:hAnsi="Arial"/>
          <w:sz w:val="24"/>
        </w:rPr>
      </w:pPr>
    </w:p>
    <w:p w:rsidR="00000000" w:rsidRDefault="00000000">
      <w:pPr>
        <w:spacing w:line="240" w:lineRule="auto"/>
        <w:ind w:left="720" w:hanging="720"/>
        <w:jc w:val="both"/>
        <w:rPr>
          <w:rFonts w:ascii="Arial" w:hAnsi="Arial"/>
          <w:sz w:val="24"/>
        </w:rPr>
      </w:pPr>
      <w:r>
        <w:rPr>
          <w:rFonts w:ascii="Arial" w:hAnsi="Arial"/>
          <w:sz w:val="24"/>
        </w:rPr>
        <w:t>2a.2</w:t>
      </w:r>
      <w:r>
        <w:rPr>
          <w:rFonts w:ascii="Arial" w:hAnsi="Arial"/>
          <w:sz w:val="24"/>
        </w:rPr>
        <w:tab/>
        <w:t>The lobby by women’s organisations before the Constitutional Review Committee of 2000 for increased representation by women in the Parliament was successful to a level of 31% representation resulting in a total of 20 women out of 65 Members of Parliament following the General Elections of 2001.</w:t>
      </w:r>
    </w:p>
    <w:p w:rsidR="00000000" w:rsidRDefault="00000000">
      <w:pPr>
        <w:pStyle w:val="Heading5"/>
        <w:jc w:val="both"/>
        <w:rPr>
          <w:b w:val="0"/>
          <w:sz w:val="24"/>
        </w:rPr>
      </w:pPr>
    </w:p>
    <w:p w:rsidR="00000000" w:rsidRDefault="00000000">
      <w:pPr>
        <w:pStyle w:val="Heading5"/>
        <w:ind w:left="720" w:firstLine="720"/>
        <w:jc w:val="both"/>
      </w:pPr>
      <w:r>
        <w:t xml:space="preserve">Article 2(b) (Prohibition of Discrimination </w:t>
      </w:r>
    </w:p>
    <w:p w:rsidR="00000000" w:rsidRDefault="00000000">
      <w:pPr>
        <w:spacing w:line="240" w:lineRule="auto"/>
        <w:ind w:left="2160" w:firstLine="720"/>
        <w:jc w:val="both"/>
        <w:rPr>
          <w:rFonts w:ascii="Arial" w:hAnsi="Arial"/>
          <w:b/>
          <w:sz w:val="24"/>
        </w:rPr>
      </w:pPr>
      <w:r>
        <w:rPr>
          <w:rFonts w:ascii="Arial" w:hAnsi="Arial"/>
          <w:b/>
          <w:sz w:val="28"/>
        </w:rPr>
        <w:t>through Legislation)</w:t>
      </w:r>
    </w:p>
    <w:p w:rsidR="00000000" w:rsidRDefault="00000000">
      <w:pPr>
        <w:spacing w:line="240" w:lineRule="auto"/>
        <w:jc w:val="both"/>
        <w:rPr>
          <w:rFonts w:ascii="Arial" w:hAnsi="Arial"/>
          <w:b/>
          <w:sz w:val="24"/>
        </w:rPr>
      </w:pPr>
    </w:p>
    <w:p w:rsidR="00000000" w:rsidRDefault="00000000">
      <w:pPr>
        <w:spacing w:line="240" w:lineRule="auto"/>
        <w:ind w:left="720" w:hanging="720"/>
        <w:jc w:val="both"/>
        <w:rPr>
          <w:rFonts w:ascii="Arial" w:hAnsi="Arial"/>
          <w:sz w:val="24"/>
        </w:rPr>
      </w:pPr>
      <w:r>
        <w:rPr>
          <w:rFonts w:ascii="Arial" w:hAnsi="Arial"/>
          <w:sz w:val="24"/>
        </w:rPr>
        <w:t>2b.</w:t>
      </w:r>
      <w:r>
        <w:rPr>
          <w:rFonts w:ascii="Arial" w:hAnsi="Arial"/>
          <w:sz w:val="24"/>
        </w:rPr>
        <w:tab/>
        <w:t>There has been no further promulgation of legislation pertaining to the prohibition of discrimination.  It is proposed to address recommendations calling for amendments, particularly in relation to the issue of paternity and maternity leave with benefits.  The Ministry of Labour, Human Services and Social Security is to promulgate a national policy for maternity leave.  This will be done through a consultative process with the private and public sector and women’s groups.  The National Insurance Scheme provides maternity leave and benefits for working women.</w:t>
      </w:r>
    </w:p>
    <w:p w:rsidR="00000000" w:rsidRDefault="00000000">
      <w:pPr>
        <w:pStyle w:val="BodyTextIndent3"/>
        <w:jc w:val="both"/>
        <w:rPr>
          <w:sz w:val="24"/>
        </w:rPr>
      </w:pPr>
    </w:p>
    <w:p w:rsidR="00000000" w:rsidRDefault="00000000">
      <w:pPr>
        <w:pStyle w:val="BodyTextIndent3"/>
        <w:ind w:firstLine="720"/>
        <w:jc w:val="both"/>
        <w:rPr>
          <w:b/>
        </w:rPr>
      </w:pPr>
      <w:r>
        <w:rPr>
          <w:b/>
        </w:rPr>
        <w:t>Article 2 (c) (Protection of Women’s Legal Rights)</w:t>
      </w:r>
    </w:p>
    <w:p w:rsidR="00000000" w:rsidRDefault="00000000">
      <w:pPr>
        <w:pStyle w:val="BodyTextIndent3"/>
        <w:ind w:left="0" w:firstLine="0"/>
        <w:jc w:val="both"/>
        <w:rPr>
          <w:b/>
          <w:sz w:val="24"/>
        </w:rPr>
      </w:pPr>
    </w:p>
    <w:p w:rsidR="00000000" w:rsidRDefault="00000000">
      <w:pPr>
        <w:pStyle w:val="BodyTextIndent3"/>
        <w:jc w:val="both"/>
        <w:rPr>
          <w:sz w:val="24"/>
        </w:rPr>
      </w:pPr>
      <w:r>
        <w:rPr>
          <w:sz w:val="24"/>
        </w:rPr>
        <w:t>2c.</w:t>
      </w:r>
      <w:r>
        <w:rPr>
          <w:sz w:val="24"/>
        </w:rPr>
        <w:tab/>
        <w:t>The position of Ombudsman in the government structure has been maintained.  Commissions have been established which have great significance for the national welfare, though their mandates are not gender specific in relation to the protection of women’s rights.  These Commissions are:</w:t>
      </w:r>
    </w:p>
    <w:p w:rsidR="00000000" w:rsidRDefault="00000000">
      <w:pPr>
        <w:pStyle w:val="BodyTextIndent3"/>
        <w:jc w:val="both"/>
        <w:rPr>
          <w:sz w:val="24"/>
        </w:rPr>
      </w:pPr>
    </w:p>
    <w:p w:rsidR="00000000" w:rsidRDefault="00000000">
      <w:pPr>
        <w:numPr>
          <w:ilvl w:val="0"/>
          <w:numId w:val="3"/>
        </w:numPr>
        <w:spacing w:line="240" w:lineRule="auto"/>
        <w:jc w:val="both"/>
        <w:rPr>
          <w:rFonts w:ascii="Arial" w:hAnsi="Arial"/>
          <w:sz w:val="24"/>
        </w:rPr>
      </w:pPr>
      <w:r>
        <w:rPr>
          <w:rFonts w:ascii="Arial" w:hAnsi="Arial"/>
          <w:sz w:val="24"/>
        </w:rPr>
        <w:t>The Integrity Commission</w:t>
      </w:r>
    </w:p>
    <w:p w:rsidR="00000000" w:rsidRDefault="00000000">
      <w:pPr>
        <w:numPr>
          <w:ilvl w:val="0"/>
          <w:numId w:val="3"/>
        </w:numPr>
        <w:spacing w:line="240" w:lineRule="auto"/>
        <w:jc w:val="both"/>
        <w:rPr>
          <w:rFonts w:ascii="Arial" w:hAnsi="Arial"/>
          <w:sz w:val="24"/>
        </w:rPr>
      </w:pPr>
      <w:r>
        <w:rPr>
          <w:rFonts w:ascii="Arial" w:hAnsi="Arial"/>
          <w:sz w:val="24"/>
        </w:rPr>
        <w:t>The Commission for Persons with Disabilities</w:t>
      </w:r>
    </w:p>
    <w:p w:rsidR="00000000" w:rsidRDefault="00000000">
      <w:pPr>
        <w:numPr>
          <w:ilvl w:val="0"/>
          <w:numId w:val="3"/>
        </w:numPr>
        <w:spacing w:line="240" w:lineRule="auto"/>
        <w:jc w:val="both"/>
        <w:rPr>
          <w:rFonts w:ascii="Arial" w:hAnsi="Arial"/>
          <w:sz w:val="24"/>
        </w:rPr>
      </w:pPr>
      <w:r>
        <w:rPr>
          <w:rFonts w:ascii="Arial" w:hAnsi="Arial"/>
          <w:sz w:val="24"/>
        </w:rPr>
        <w:t>The Commission for the Elderly</w:t>
      </w:r>
    </w:p>
    <w:p w:rsidR="00000000" w:rsidRDefault="00000000">
      <w:pPr>
        <w:numPr>
          <w:ilvl w:val="0"/>
          <w:numId w:val="3"/>
        </w:numPr>
        <w:spacing w:line="240" w:lineRule="auto"/>
        <w:jc w:val="both"/>
        <w:rPr>
          <w:rFonts w:ascii="Arial" w:hAnsi="Arial"/>
          <w:sz w:val="24"/>
        </w:rPr>
      </w:pPr>
      <w:r>
        <w:rPr>
          <w:rFonts w:ascii="Arial" w:hAnsi="Arial"/>
          <w:sz w:val="24"/>
        </w:rPr>
        <w:t>The Commission for the Rights of Children</w:t>
      </w:r>
    </w:p>
    <w:p w:rsidR="00000000" w:rsidRDefault="00000000">
      <w:pPr>
        <w:numPr>
          <w:ilvl w:val="0"/>
          <w:numId w:val="3"/>
        </w:numPr>
        <w:spacing w:line="240" w:lineRule="auto"/>
        <w:jc w:val="both"/>
        <w:rPr>
          <w:rFonts w:ascii="Arial" w:hAnsi="Arial"/>
          <w:sz w:val="24"/>
        </w:rPr>
      </w:pPr>
      <w:r>
        <w:rPr>
          <w:rFonts w:ascii="Arial" w:hAnsi="Arial"/>
          <w:sz w:val="24"/>
        </w:rPr>
        <w:t>The Family Life Commission</w:t>
      </w:r>
    </w:p>
    <w:p w:rsidR="00000000" w:rsidRDefault="00000000">
      <w:pPr>
        <w:spacing w:line="240" w:lineRule="auto"/>
        <w:ind w:left="720"/>
        <w:jc w:val="both"/>
        <w:rPr>
          <w:rFonts w:ascii="Arial" w:hAnsi="Arial"/>
          <w:sz w:val="24"/>
        </w:rPr>
      </w:pPr>
    </w:p>
    <w:p w:rsidR="00000000" w:rsidRDefault="00000000">
      <w:pPr>
        <w:spacing w:line="240" w:lineRule="auto"/>
        <w:ind w:left="720"/>
        <w:jc w:val="both"/>
        <w:rPr>
          <w:rFonts w:ascii="Arial" w:hAnsi="Arial"/>
          <w:sz w:val="24"/>
        </w:rPr>
      </w:pPr>
      <w:r>
        <w:rPr>
          <w:rFonts w:ascii="Arial" w:hAnsi="Arial"/>
          <w:sz w:val="24"/>
        </w:rPr>
        <w:t>The National Commission on Women (NCW) and the Women’s Affairs Bureau (WAB) with links to the Canada Caribbean Gender Equality Programme propose to formulate a programme based on recommendations emanating from a review of the legal status of women conducted in 1998.  The Ministry of Labour, Human Services and Social Security, in consultation with the Attorney General’s Chambers, has introduced an outreach legal service for persons in Region 2, a rural area.  A legal officer attached to the Attorney General’s Chambers pays regular visits to the Region providing legal services to residents. This is also intended to provide an avenue for addressing the legal concerns of women in the Region.  A further initiative being proposed by the Ministry is the establishment of a legal aid entity within the Ministry and the appointment of a permanent legal officer to provide needed services.  In June 2002, the Ministry of Labour and Human Services in conjunction with UNICEF conducted a pilot training programme on domestic violence for community leaders in Region 2.  As a pilot project, this intervention is another measure to reduce the incidence of domestic violence.</w:t>
      </w:r>
    </w:p>
    <w:p w:rsidR="00000000" w:rsidRDefault="00000000">
      <w:pPr>
        <w:spacing w:line="240" w:lineRule="auto"/>
        <w:jc w:val="both"/>
        <w:rPr>
          <w:rFonts w:ascii="Arial" w:hAnsi="Arial"/>
          <w:sz w:val="24"/>
        </w:rPr>
      </w:pPr>
    </w:p>
    <w:p w:rsidR="00000000" w:rsidRDefault="00000000">
      <w:pPr>
        <w:spacing w:line="240" w:lineRule="auto"/>
        <w:ind w:left="720" w:hanging="720"/>
        <w:jc w:val="both"/>
        <w:rPr>
          <w:rFonts w:ascii="Arial" w:hAnsi="Arial"/>
          <w:sz w:val="24"/>
        </w:rPr>
      </w:pPr>
      <w:r>
        <w:rPr>
          <w:rFonts w:ascii="Arial" w:hAnsi="Arial"/>
          <w:sz w:val="24"/>
        </w:rPr>
        <w:t>2c.1</w:t>
      </w:r>
      <w:r>
        <w:rPr>
          <w:rFonts w:ascii="Arial" w:hAnsi="Arial"/>
          <w:sz w:val="24"/>
        </w:rPr>
        <w:tab/>
        <w:t>There continues to be under-representation in terms of the presence of women on statutory boards.  The gender composition of some management boards is set out in Appendix I.   These figures reveal that over the period 1998-2002 men dominated the positions on these boards.</w:t>
      </w:r>
    </w:p>
    <w:p w:rsidR="00000000" w:rsidRDefault="00000000">
      <w:pPr>
        <w:spacing w:line="240" w:lineRule="auto"/>
        <w:ind w:left="720" w:hanging="720"/>
        <w:jc w:val="both"/>
        <w:rPr>
          <w:rFonts w:ascii="Arial" w:hAnsi="Arial"/>
          <w:sz w:val="24"/>
        </w:rPr>
      </w:pPr>
    </w:p>
    <w:p w:rsidR="00000000" w:rsidRDefault="00000000">
      <w:pPr>
        <w:spacing w:line="240" w:lineRule="auto"/>
        <w:ind w:left="720" w:hanging="720"/>
        <w:jc w:val="both"/>
        <w:rPr>
          <w:rFonts w:ascii="Arial" w:hAnsi="Arial"/>
          <w:color w:val="FF0000"/>
          <w:sz w:val="24"/>
        </w:rPr>
      </w:pPr>
      <w:r>
        <w:rPr>
          <w:rFonts w:ascii="Arial" w:hAnsi="Arial"/>
          <w:sz w:val="24"/>
        </w:rPr>
        <w:t>2c.2</w:t>
      </w:r>
      <w:r>
        <w:rPr>
          <w:rFonts w:ascii="Arial" w:hAnsi="Arial"/>
          <w:sz w:val="24"/>
        </w:rPr>
        <w:tab/>
        <w:t>Since the passing of the Medical Termination of Pregnancy Act in 1995, one non-governmental agency has been established – The Family Planning Association of Guyana (FPAG).  The Association has implemented a project to improve the reproductive health of Guyanese women through funds provided by Family Planning International Assistance.  FPAG is also involved in the safe termination of pregnancy under the provisions of the Medical Termination of Pregnancy Act of 1995, as well as other reproductive health issues.</w:t>
      </w:r>
    </w:p>
    <w:p w:rsidR="00000000" w:rsidRDefault="00000000">
      <w:pPr>
        <w:pStyle w:val="BodyText3"/>
        <w:jc w:val="left"/>
      </w:pPr>
    </w:p>
    <w:p w:rsidR="00000000" w:rsidRDefault="00000000">
      <w:pPr>
        <w:pStyle w:val="BodyText3"/>
        <w:keepNext/>
        <w:ind w:firstLine="720"/>
      </w:pPr>
      <w:r>
        <w:t xml:space="preserve">  Article 2 (d) (Conformity of Public Authorities and Institutions)</w:t>
      </w:r>
    </w:p>
    <w:p w:rsidR="00000000" w:rsidRDefault="00000000">
      <w:pPr>
        <w:keepNext/>
        <w:spacing w:line="240" w:lineRule="auto"/>
        <w:ind w:firstLine="720"/>
        <w:jc w:val="center"/>
        <w:rPr>
          <w:rFonts w:ascii="Arial" w:hAnsi="Arial"/>
          <w:b/>
          <w:sz w:val="28"/>
        </w:rPr>
      </w:pPr>
      <w:r>
        <w:rPr>
          <w:rFonts w:ascii="Arial" w:hAnsi="Arial"/>
          <w:b/>
          <w:sz w:val="28"/>
        </w:rPr>
        <w:t>Article 2 (e) (Measures to Eliminate Institutional</w:t>
      </w:r>
    </w:p>
    <w:p w:rsidR="00000000" w:rsidRDefault="00000000">
      <w:pPr>
        <w:keepNext/>
        <w:spacing w:line="240" w:lineRule="auto"/>
        <w:ind w:left="3600" w:hanging="2160"/>
        <w:jc w:val="both"/>
        <w:rPr>
          <w:rFonts w:ascii="Arial" w:hAnsi="Arial"/>
          <w:b/>
          <w:sz w:val="28"/>
        </w:rPr>
      </w:pPr>
      <w:r>
        <w:rPr>
          <w:rFonts w:ascii="Arial" w:hAnsi="Arial"/>
          <w:b/>
          <w:sz w:val="28"/>
        </w:rPr>
        <w:tab/>
        <w:t>Discrimination)</w:t>
      </w:r>
    </w:p>
    <w:p w:rsidR="00000000" w:rsidRDefault="00000000">
      <w:pPr>
        <w:keepNext/>
        <w:spacing w:line="240" w:lineRule="auto"/>
        <w:ind w:left="3600" w:hanging="2160"/>
        <w:rPr>
          <w:rFonts w:ascii="Arial" w:hAnsi="Arial"/>
          <w:b/>
          <w:sz w:val="28"/>
        </w:rPr>
      </w:pPr>
      <w:r>
        <w:rPr>
          <w:rFonts w:ascii="Arial" w:hAnsi="Arial"/>
          <w:b/>
          <w:sz w:val="28"/>
        </w:rPr>
        <w:t>Article 2 (f) (Measures to Modify or Abolish Discriminatory Regulations and Practices)</w:t>
      </w:r>
    </w:p>
    <w:p w:rsidR="00000000" w:rsidRDefault="00000000">
      <w:pPr>
        <w:keepNext/>
        <w:spacing w:line="240" w:lineRule="auto"/>
        <w:ind w:left="3600" w:hanging="2160"/>
        <w:jc w:val="both"/>
        <w:rPr>
          <w:rFonts w:ascii="Arial" w:hAnsi="Arial"/>
          <w:b/>
          <w:sz w:val="28"/>
        </w:rPr>
      </w:pPr>
      <w:r>
        <w:rPr>
          <w:rFonts w:ascii="Arial" w:hAnsi="Arial"/>
          <w:b/>
          <w:sz w:val="28"/>
        </w:rPr>
        <w:t>Article 2 (g) (Penal Provisions)</w:t>
      </w:r>
    </w:p>
    <w:p w:rsidR="00000000" w:rsidRDefault="00000000">
      <w:pPr>
        <w:keepNext/>
        <w:spacing w:line="240" w:lineRule="auto"/>
        <w:ind w:left="3600" w:hanging="2160"/>
        <w:jc w:val="both"/>
        <w:rPr>
          <w:rFonts w:ascii="Arial" w:hAnsi="Arial"/>
          <w:b/>
          <w:sz w:val="24"/>
        </w:rPr>
      </w:pPr>
      <w:r>
        <w:rPr>
          <w:rFonts w:ascii="Arial" w:hAnsi="Arial"/>
          <w:b/>
          <w:sz w:val="24"/>
        </w:rPr>
        <w:t xml:space="preserve"> </w:t>
      </w:r>
    </w:p>
    <w:p w:rsidR="00000000" w:rsidRDefault="00000000">
      <w:pPr>
        <w:pStyle w:val="BodyText"/>
        <w:keepNext/>
        <w:ind w:left="720"/>
        <w:jc w:val="both"/>
        <w:rPr>
          <w:sz w:val="24"/>
        </w:rPr>
      </w:pPr>
      <w:r>
        <w:rPr>
          <w:sz w:val="24"/>
        </w:rPr>
        <w:t xml:space="preserve">The enactment of legislation has been regarded as an effective way of guaranteeing equality between women and men in Guyana.  As has been reported, enforcement has posed a serious problem.  Two factors are of significance in this regard: </w:t>
      </w:r>
    </w:p>
    <w:p w:rsidR="00000000" w:rsidRDefault="00000000">
      <w:pPr>
        <w:numPr>
          <w:ilvl w:val="0"/>
          <w:numId w:val="4"/>
        </w:numPr>
        <w:spacing w:line="240" w:lineRule="auto"/>
        <w:jc w:val="both"/>
        <w:rPr>
          <w:rFonts w:ascii="Arial" w:hAnsi="Arial"/>
          <w:sz w:val="24"/>
        </w:rPr>
      </w:pPr>
      <w:r>
        <w:rPr>
          <w:rFonts w:ascii="Arial" w:hAnsi="Arial"/>
          <w:sz w:val="24"/>
        </w:rPr>
        <w:t>Inadequate human and financial resources to operate the legal system.</w:t>
      </w:r>
    </w:p>
    <w:p w:rsidR="00000000" w:rsidRDefault="00000000">
      <w:pPr>
        <w:numPr>
          <w:ilvl w:val="0"/>
          <w:numId w:val="4"/>
        </w:numPr>
        <w:spacing w:line="240" w:lineRule="auto"/>
        <w:jc w:val="both"/>
        <w:rPr>
          <w:rFonts w:ascii="Arial" w:hAnsi="Arial"/>
          <w:sz w:val="24"/>
        </w:rPr>
      </w:pPr>
      <w:r>
        <w:rPr>
          <w:rFonts w:ascii="Arial" w:hAnsi="Arial"/>
          <w:sz w:val="24"/>
        </w:rPr>
        <w:t>Some sections of civil society have demonstrated minimal interest in gender issues.  The Women’s Affairs Bureau, because of its own limited resource base, has not engaged in any serious advocacy, particularly with private sector agencies to reverse this situation. The Women’s Affairs Bureau in its current work programme has, however, initiated discussion with the Guyana Association of Women Lawyers (GAWL) to identify legislation which should be abolished or amended.</w:t>
      </w:r>
    </w:p>
    <w:p w:rsidR="00000000" w:rsidRDefault="00000000">
      <w:pPr>
        <w:spacing w:line="240" w:lineRule="auto"/>
        <w:ind w:left="720"/>
        <w:jc w:val="both"/>
        <w:rPr>
          <w:rFonts w:ascii="Arial" w:hAnsi="Arial"/>
          <w:sz w:val="24"/>
        </w:rPr>
      </w:pPr>
    </w:p>
    <w:p w:rsidR="00000000" w:rsidRDefault="00000000">
      <w:pPr>
        <w:spacing w:line="240" w:lineRule="auto"/>
        <w:ind w:left="720"/>
        <w:jc w:val="both"/>
        <w:rPr>
          <w:rFonts w:ascii="Arial" w:hAnsi="Arial"/>
          <w:sz w:val="24"/>
        </w:rPr>
      </w:pPr>
      <w:r>
        <w:rPr>
          <w:rFonts w:ascii="Arial" w:hAnsi="Arial"/>
          <w:sz w:val="24"/>
        </w:rPr>
        <w:t>A Select Parliamentary Committee was appointed in 1996 to review the Amerindian Act 29:01.  A process involving community facilitators and other interest groups began in 2002.  The new legislation is expected to be laid in Parliament in August 2003.</w:t>
      </w:r>
    </w:p>
    <w:p w:rsidR="00000000" w:rsidRDefault="00000000">
      <w:pPr>
        <w:spacing w:line="240" w:lineRule="auto"/>
        <w:ind w:left="1440"/>
        <w:jc w:val="both"/>
        <w:rPr>
          <w:rFonts w:ascii="Arial" w:hAnsi="Arial"/>
          <w:sz w:val="24"/>
        </w:rPr>
      </w:pPr>
    </w:p>
    <w:p w:rsidR="00000000" w:rsidRDefault="00000000">
      <w:pPr>
        <w:spacing w:line="240" w:lineRule="auto"/>
        <w:ind w:left="720"/>
        <w:jc w:val="both"/>
        <w:rPr>
          <w:rFonts w:ascii="Arial" w:hAnsi="Arial"/>
          <w:sz w:val="24"/>
        </w:rPr>
      </w:pPr>
      <w:r>
        <w:rPr>
          <w:rFonts w:ascii="Arial" w:hAnsi="Arial"/>
          <w:sz w:val="24"/>
        </w:rPr>
        <w:t>The Public Service Union has set up a mechanism to address complaints brought by its membership, many of whom are women, of discriminatory practices in the Public Service.  The existence of cultural support for non-discriminatory practices and the need for attitudinal change at the level of interaction are some issues that this mechanism can address to remove negative stereotypes of women, particularly as members of the workforce.</w:t>
      </w:r>
    </w:p>
    <w:p w:rsidR="00000000" w:rsidRDefault="00000000">
      <w:pPr>
        <w:spacing w:line="240" w:lineRule="auto"/>
        <w:jc w:val="both"/>
        <w:rPr>
          <w:rFonts w:ascii="Arial" w:hAnsi="Arial"/>
          <w:sz w:val="24"/>
        </w:rPr>
      </w:pPr>
    </w:p>
    <w:p w:rsidR="00000000" w:rsidRDefault="00000000">
      <w:pPr>
        <w:pStyle w:val="Heading6"/>
        <w:rPr>
          <w:sz w:val="32"/>
        </w:rPr>
      </w:pPr>
      <w:r>
        <w:rPr>
          <w:sz w:val="32"/>
        </w:rPr>
        <w:t>ARTICLE 3</w:t>
      </w:r>
    </w:p>
    <w:p w:rsidR="00000000" w:rsidRDefault="00000000">
      <w:pPr>
        <w:pStyle w:val="Heading6"/>
        <w:rPr>
          <w:sz w:val="24"/>
        </w:rPr>
      </w:pPr>
    </w:p>
    <w:p w:rsidR="00000000" w:rsidRDefault="00000000">
      <w:pPr>
        <w:pStyle w:val="Heading6"/>
        <w:rPr>
          <w:sz w:val="28"/>
        </w:rPr>
      </w:pPr>
      <w:r>
        <w:rPr>
          <w:sz w:val="24"/>
        </w:rPr>
        <w:t xml:space="preserve">       </w:t>
      </w:r>
      <w:r>
        <w:rPr>
          <w:sz w:val="28"/>
        </w:rPr>
        <w:t>MEASURES TO ENSURE THE ADVANCEMENT OF WOMEN</w:t>
      </w:r>
    </w:p>
    <w:p w:rsidR="00000000" w:rsidRDefault="00000000">
      <w:pPr>
        <w:pStyle w:val="Heading6"/>
        <w:rPr>
          <w:sz w:val="24"/>
        </w:rPr>
      </w:pPr>
    </w:p>
    <w:p w:rsidR="00000000" w:rsidRDefault="00000000">
      <w:pPr>
        <w:spacing w:line="240" w:lineRule="auto"/>
        <w:ind w:left="720" w:hanging="720"/>
        <w:jc w:val="both"/>
        <w:rPr>
          <w:rFonts w:ascii="Arial" w:hAnsi="Arial"/>
          <w:sz w:val="24"/>
        </w:rPr>
      </w:pPr>
      <w:r>
        <w:rPr>
          <w:rFonts w:ascii="Arial" w:hAnsi="Arial"/>
          <w:sz w:val="24"/>
        </w:rPr>
        <w:t>3.</w:t>
      </w:r>
      <w:r>
        <w:rPr>
          <w:rFonts w:ascii="Arial" w:hAnsi="Arial"/>
          <w:sz w:val="24"/>
        </w:rPr>
        <w:tab/>
        <w:t>Measures, which were instituted by the Government of Guyana during the period 1992 – 1995 and which were set out in previous reports, have continued to exist.  The measures referred to are: the functioning of the National Commission on Women and the Inter Ministry Committee.  It must be acknowledged that neither of these two bodies has as yet achieved its full potential.  Their roles in eradicating inequities in gender relations are nevertheless still valid.  Efforts are continuing to ensure greater progress in achieving the stated goals.</w:t>
      </w:r>
    </w:p>
    <w:p w:rsidR="00000000" w:rsidRDefault="00000000">
      <w:pPr>
        <w:spacing w:line="240" w:lineRule="auto"/>
        <w:jc w:val="both"/>
        <w:rPr>
          <w:rFonts w:ascii="Arial" w:hAnsi="Arial"/>
          <w:sz w:val="24"/>
        </w:rPr>
      </w:pPr>
    </w:p>
    <w:p w:rsidR="00000000" w:rsidRDefault="00000000">
      <w:pPr>
        <w:spacing w:line="240" w:lineRule="auto"/>
        <w:ind w:left="720" w:hanging="720"/>
        <w:jc w:val="both"/>
        <w:rPr>
          <w:rFonts w:ascii="Arial" w:hAnsi="Arial"/>
          <w:sz w:val="24"/>
        </w:rPr>
      </w:pPr>
      <w:r>
        <w:rPr>
          <w:rFonts w:ascii="Arial" w:hAnsi="Arial"/>
          <w:sz w:val="24"/>
        </w:rPr>
        <w:t>3.1</w:t>
      </w:r>
      <w:r>
        <w:rPr>
          <w:rFonts w:ascii="Arial" w:hAnsi="Arial"/>
          <w:sz w:val="24"/>
        </w:rPr>
        <w:tab/>
        <w:t>Under discussion is an initiative to establish Regional Women’s Desks in   the ten Administrative Regions each with an appointed Regional Women’s Affairs Officer (RWAO).  The officer’s mandate would be to address matters relating to women’s concerns at the regional level.  The post of RWAO would be an extension into the Region of personnel reporting to the Women’s Affairs Bureau working in conjunction with the Regional Women’s Affairs Committees.  The aim of this initiative is to strengthen the implementation capacity of the regional mechanism for project and programme delivery to women in rural and hinterland communities and for dealing with issues affecting women.</w:t>
      </w:r>
    </w:p>
    <w:p w:rsidR="00000000" w:rsidRDefault="00000000">
      <w:pPr>
        <w:spacing w:line="240" w:lineRule="auto"/>
        <w:jc w:val="both"/>
        <w:rPr>
          <w:rFonts w:ascii="Arial" w:hAnsi="Arial"/>
          <w:sz w:val="24"/>
        </w:rPr>
      </w:pPr>
    </w:p>
    <w:p w:rsidR="00000000" w:rsidRDefault="00000000">
      <w:pPr>
        <w:numPr>
          <w:ilvl w:val="1"/>
          <w:numId w:val="43"/>
        </w:numPr>
        <w:tabs>
          <w:tab w:val="clear" w:pos="360"/>
          <w:tab w:val="num" w:pos="720"/>
        </w:tabs>
        <w:spacing w:line="240" w:lineRule="auto"/>
        <w:ind w:left="720" w:hanging="720"/>
        <w:jc w:val="both"/>
        <w:rPr>
          <w:rFonts w:ascii="Arial" w:hAnsi="Arial"/>
          <w:sz w:val="24"/>
        </w:rPr>
      </w:pPr>
      <w:r>
        <w:rPr>
          <w:rFonts w:ascii="Arial" w:hAnsi="Arial"/>
          <w:sz w:val="24"/>
        </w:rPr>
        <w:t xml:space="preserve">The National Commission on Women has very recently been re-appointed.  This Commission will work closely with the Inter Ministry Committee to improve the pace of promoting gender equality. The newly promulgated Constitution provides for the establishment of a Women and Gender Equality Commission as one of the four Commissions under the umbrella of a National Human Rights Commission.  This was the response to the representation by the Women’s Affairs Bureau and the Non Governmental Women’s Organisations for an appropriate mechanism authorized by the Constitution, thus ensuring its existence supported by appropriate resources.  This Commission has not yet been appointed.  </w:t>
      </w:r>
    </w:p>
    <w:p w:rsidR="00000000" w:rsidRDefault="00000000">
      <w:pPr>
        <w:spacing w:line="240" w:lineRule="auto"/>
        <w:jc w:val="both"/>
        <w:rPr>
          <w:rFonts w:ascii="Arial" w:hAnsi="Arial"/>
          <w:sz w:val="24"/>
        </w:rPr>
      </w:pPr>
    </w:p>
    <w:p w:rsidR="00000000" w:rsidRDefault="00000000">
      <w:pPr>
        <w:spacing w:line="240" w:lineRule="auto"/>
        <w:ind w:left="720" w:hanging="720"/>
        <w:jc w:val="both"/>
        <w:rPr>
          <w:rFonts w:ascii="Arial" w:hAnsi="Arial"/>
          <w:sz w:val="24"/>
        </w:rPr>
      </w:pPr>
      <w:r>
        <w:rPr>
          <w:rFonts w:ascii="Arial" w:hAnsi="Arial"/>
          <w:sz w:val="24"/>
        </w:rPr>
        <w:t>3.3</w:t>
      </w:r>
      <w:r>
        <w:rPr>
          <w:rFonts w:ascii="Arial" w:hAnsi="Arial"/>
          <w:sz w:val="24"/>
        </w:rPr>
        <w:tab/>
        <w:t>The National Development Strategy (NDS) has been formulated and has been laid in Parliament.  While gender concerns have been adumbrated in a specific chapter, the need for these concerns to be recognised and addressed in all relevant sector plans has been clearly stated in the strategy.  The Women’s Affairs Bureau is currently studying the strategy with a view to selection of appropriate action for policy and programme formulation and implementation.</w:t>
      </w:r>
    </w:p>
    <w:p w:rsidR="00000000" w:rsidRDefault="00000000">
      <w:pPr>
        <w:spacing w:line="240" w:lineRule="auto"/>
        <w:jc w:val="both"/>
        <w:rPr>
          <w:rFonts w:ascii="Arial" w:hAnsi="Arial"/>
          <w:sz w:val="24"/>
        </w:rPr>
      </w:pPr>
    </w:p>
    <w:p w:rsidR="00000000" w:rsidRDefault="00000000">
      <w:pPr>
        <w:spacing w:line="240" w:lineRule="auto"/>
        <w:ind w:left="720" w:hanging="720"/>
        <w:jc w:val="both"/>
        <w:rPr>
          <w:rFonts w:ascii="Arial" w:hAnsi="Arial"/>
          <w:sz w:val="24"/>
        </w:rPr>
      </w:pPr>
      <w:r>
        <w:rPr>
          <w:rFonts w:ascii="Arial" w:hAnsi="Arial"/>
          <w:sz w:val="24"/>
        </w:rPr>
        <w:t>3.4</w:t>
      </w:r>
      <w:r>
        <w:rPr>
          <w:rFonts w:ascii="Arial" w:hAnsi="Arial"/>
          <w:sz w:val="24"/>
        </w:rPr>
        <w:tab/>
        <w:t xml:space="preserve">The Guyana Women’s Leadership Institute (GWLI) and the National Resource and Documentation Centre (NRDC) for Gender and Development, established under the “Building Capacity in Gender and Governance Project”, are operating satisfactorily.  These two agencies, with the Women’s Affairs Bureau and some support from Non Governmental Organisations, have addressed some critical issues.  These two mechanisms play a key role in the implementation of the National 5-Year Plan of Action for Women 2000-2004.  </w:t>
      </w:r>
    </w:p>
    <w:p w:rsidR="00000000" w:rsidRDefault="00000000">
      <w:pPr>
        <w:spacing w:line="240" w:lineRule="auto"/>
        <w:ind w:left="720" w:hanging="720"/>
        <w:jc w:val="both"/>
        <w:rPr>
          <w:rFonts w:ascii="Arial" w:hAnsi="Arial"/>
          <w:sz w:val="24"/>
        </w:rPr>
      </w:pPr>
    </w:p>
    <w:p w:rsidR="00000000" w:rsidRDefault="00000000">
      <w:pPr>
        <w:spacing w:line="240" w:lineRule="auto"/>
        <w:ind w:left="720" w:hanging="720"/>
        <w:jc w:val="both"/>
        <w:rPr>
          <w:rFonts w:ascii="Arial" w:hAnsi="Arial"/>
          <w:sz w:val="24"/>
        </w:rPr>
      </w:pPr>
      <w:r>
        <w:rPr>
          <w:rFonts w:ascii="Arial" w:hAnsi="Arial"/>
          <w:sz w:val="24"/>
        </w:rPr>
        <w:t>3.5</w:t>
      </w:r>
      <w:r>
        <w:rPr>
          <w:rFonts w:ascii="Arial" w:hAnsi="Arial"/>
          <w:sz w:val="24"/>
        </w:rPr>
        <w:tab/>
        <w:t>The NRDC functions as a vital information resource for issues pertaining to gender and to women and development and has as its focus, the promotion of gender equity.  The Centre’s activities include the development and maintenance of an up-to-date information service and networking with similar centres and women’s organisations in the Caribbean, the wider Commonwealth and the USA.  It is also engaged in the publication of a quarterly newsletter and has produced a Directory of Women’s Organisations in Guyana, a Directory of Women Parliamentarians, and a Current Awareness Bulletin.  A publication on Women in Trade Unions is currently being compiled.</w:t>
      </w:r>
    </w:p>
    <w:p w:rsidR="00000000" w:rsidRDefault="00000000">
      <w:pPr>
        <w:spacing w:line="240" w:lineRule="auto"/>
        <w:jc w:val="both"/>
        <w:rPr>
          <w:rFonts w:ascii="Arial" w:hAnsi="Arial"/>
          <w:sz w:val="24"/>
        </w:rPr>
      </w:pPr>
    </w:p>
    <w:p w:rsidR="00000000" w:rsidRDefault="00000000">
      <w:pPr>
        <w:spacing w:line="240" w:lineRule="auto"/>
        <w:ind w:left="720" w:hanging="720"/>
        <w:jc w:val="both"/>
        <w:rPr>
          <w:rFonts w:ascii="Arial" w:hAnsi="Arial"/>
          <w:sz w:val="24"/>
        </w:rPr>
      </w:pPr>
      <w:r>
        <w:rPr>
          <w:rFonts w:ascii="Arial" w:hAnsi="Arial"/>
          <w:sz w:val="24"/>
        </w:rPr>
        <w:t>3.6</w:t>
      </w:r>
      <w:r>
        <w:rPr>
          <w:rFonts w:ascii="Arial" w:hAnsi="Arial"/>
          <w:sz w:val="24"/>
        </w:rPr>
        <w:tab/>
        <w:t>The GWLI has maintained its focus on capacity building, skills advancement and promoting gender awareness among Guyanese women.  The primary objective of its programmes is the development of the personal and public leadership potential of women in order to enhance their participation in the decision making process at all levels of society.  At another level the institute has facilitated networking and co-operation among women in the ten Administrative Regions of the country.  Those who have benefited from the Institute’s training programmes are women from rural areas, hinterland communities, women with disabilities and those involved in political, religious, non-governmental and youth organisations.  Between 1999 and 2001 the Institute trained approximately 582 women in areas such as Gender and Development, Leadership, Business Management, Organisational Skills, Personal Development, Interpersonal Skills, Computer Skills and Job Skills.  Over the period 1998-2001, 141 women were trained through the Institute’s outreach programmes which provide training to women in rural and hinterland communities.  These programmes take the form of seminars and workshops and have been effective in reaching out particularly to women leaders and those considered geographically disadvantaged.  The current outreach strategy is expected to expand with a considerable increase in the number of participants.  The Institute plans to intensify its efforts to include men in its gender sensitisation activities.</w:t>
      </w:r>
    </w:p>
    <w:p w:rsidR="00000000" w:rsidRDefault="00000000">
      <w:pPr>
        <w:spacing w:line="240" w:lineRule="auto"/>
        <w:ind w:left="720" w:hanging="720"/>
        <w:jc w:val="both"/>
        <w:rPr>
          <w:rFonts w:ascii="Arial" w:hAnsi="Arial"/>
          <w:sz w:val="24"/>
        </w:rPr>
      </w:pPr>
    </w:p>
    <w:p w:rsidR="00000000" w:rsidRDefault="00000000">
      <w:pPr>
        <w:numPr>
          <w:ilvl w:val="1"/>
          <w:numId w:val="58"/>
        </w:numPr>
        <w:spacing w:line="240" w:lineRule="auto"/>
        <w:jc w:val="both"/>
        <w:rPr>
          <w:rFonts w:ascii="Arial" w:hAnsi="Arial"/>
          <w:sz w:val="24"/>
        </w:rPr>
      </w:pPr>
      <w:r>
        <w:rPr>
          <w:rFonts w:ascii="Arial" w:hAnsi="Arial"/>
          <w:sz w:val="24"/>
        </w:rPr>
        <w:t>The Women’s Affairs Bureau (WAB) continues to be engaged in a number of activities and programmes aimed at advancing the status of women.</w:t>
      </w:r>
      <w:r>
        <w:rPr>
          <w:rFonts w:ascii="Arial" w:hAnsi="Arial"/>
          <w:sz w:val="24"/>
        </w:rPr>
        <w:tab/>
      </w:r>
    </w:p>
    <w:p w:rsidR="00000000" w:rsidRDefault="00000000">
      <w:pPr>
        <w:spacing w:line="240" w:lineRule="auto"/>
        <w:ind w:left="1440" w:hanging="720"/>
        <w:jc w:val="both"/>
        <w:rPr>
          <w:rFonts w:ascii="Arial" w:hAnsi="Arial"/>
          <w:sz w:val="24"/>
        </w:rPr>
      </w:pPr>
      <w:r>
        <w:rPr>
          <w:rFonts w:ascii="Arial" w:hAnsi="Arial"/>
          <w:sz w:val="24"/>
        </w:rPr>
        <w:t>-</w:t>
      </w:r>
      <w:r>
        <w:rPr>
          <w:rFonts w:ascii="Arial" w:hAnsi="Arial"/>
          <w:sz w:val="24"/>
        </w:rPr>
        <w:tab/>
        <w:t xml:space="preserve">The WAB in the Ministry of Labour, Human Services and Social Security was the implementing agency for the component of the Poverty Alleviation Programme (PAP) in 1995 addressing women’s poverty.  Women’s practical gender needs, for example, skills training and entrepreneurial skills, were addressed. </w:t>
      </w:r>
    </w:p>
    <w:p w:rsidR="00000000" w:rsidRDefault="00000000">
      <w:pPr>
        <w:numPr>
          <w:ilvl w:val="0"/>
          <w:numId w:val="57"/>
        </w:numPr>
        <w:spacing w:line="240" w:lineRule="auto"/>
        <w:jc w:val="both"/>
        <w:rPr>
          <w:rFonts w:ascii="Arial" w:hAnsi="Arial"/>
          <w:sz w:val="24"/>
        </w:rPr>
      </w:pPr>
      <w:r>
        <w:rPr>
          <w:rFonts w:ascii="Arial" w:hAnsi="Arial"/>
          <w:sz w:val="24"/>
        </w:rPr>
        <w:t xml:space="preserve">The WAB continues to network with non-governmental organisations and the Regional Women’s Affairs Committees in all ten Administrative Regions of the country to advance the status and promote the development of women.  To this end, the Bureau conducted a number of activities and programmes during the period 1998-2002 which included co-ordinating  events for the celebration of International Women’s Day and International Day Against Violence Against Women. </w:t>
      </w:r>
    </w:p>
    <w:p w:rsidR="00000000" w:rsidRDefault="00000000">
      <w:pPr>
        <w:numPr>
          <w:ilvl w:val="0"/>
          <w:numId w:val="57"/>
        </w:numPr>
        <w:spacing w:line="240" w:lineRule="auto"/>
        <w:jc w:val="both"/>
        <w:rPr>
          <w:rFonts w:ascii="Arial" w:hAnsi="Arial"/>
          <w:sz w:val="24"/>
        </w:rPr>
      </w:pPr>
      <w:r>
        <w:rPr>
          <w:rFonts w:ascii="Arial" w:hAnsi="Arial"/>
          <w:sz w:val="24"/>
        </w:rPr>
        <w:t xml:space="preserve">In collaboration with the NCW, the Bureau initiated several public discussions and consultations on legislative reforms pertaining to the status of women in Guyana.  These were done in response to requests by organisations such as the ILO, ECLAC, CARICOM, IDB and CIDA.  </w:t>
      </w:r>
    </w:p>
    <w:p w:rsidR="00000000" w:rsidRDefault="00000000">
      <w:pPr>
        <w:numPr>
          <w:ilvl w:val="0"/>
          <w:numId w:val="57"/>
        </w:numPr>
        <w:spacing w:line="240" w:lineRule="auto"/>
        <w:jc w:val="both"/>
        <w:rPr>
          <w:rFonts w:ascii="Arial" w:hAnsi="Arial"/>
          <w:sz w:val="24"/>
        </w:rPr>
      </w:pPr>
      <w:r>
        <w:rPr>
          <w:rFonts w:ascii="Arial" w:hAnsi="Arial"/>
          <w:sz w:val="24"/>
        </w:rPr>
        <w:t xml:space="preserve">The Benefits of the NIS was the key topic of a seminar conducted by the Bureau to sensitise senior officers, including probation officers, from government ministries and agencies.  </w:t>
      </w:r>
    </w:p>
    <w:p w:rsidR="00000000" w:rsidRDefault="00000000">
      <w:pPr>
        <w:numPr>
          <w:ilvl w:val="0"/>
          <w:numId w:val="57"/>
        </w:numPr>
        <w:spacing w:line="240" w:lineRule="auto"/>
        <w:jc w:val="both"/>
        <w:rPr>
          <w:rFonts w:ascii="Arial" w:hAnsi="Arial"/>
          <w:sz w:val="24"/>
        </w:rPr>
      </w:pPr>
      <w:r>
        <w:rPr>
          <w:rFonts w:ascii="Arial" w:hAnsi="Arial"/>
          <w:sz w:val="24"/>
        </w:rPr>
        <w:t xml:space="preserve">Training sessions on preparation of budgets and programmes and a Plan of Action were held for representatives of the RWACs.  </w:t>
      </w:r>
    </w:p>
    <w:p w:rsidR="00000000" w:rsidRDefault="00000000">
      <w:pPr>
        <w:numPr>
          <w:ilvl w:val="0"/>
          <w:numId w:val="57"/>
        </w:numPr>
        <w:spacing w:line="240" w:lineRule="auto"/>
        <w:jc w:val="both"/>
        <w:rPr>
          <w:rFonts w:ascii="Arial" w:hAnsi="Arial"/>
          <w:sz w:val="24"/>
        </w:rPr>
      </w:pPr>
      <w:r>
        <w:rPr>
          <w:rFonts w:ascii="Arial" w:hAnsi="Arial"/>
          <w:sz w:val="24"/>
        </w:rPr>
        <w:t xml:space="preserve">Additionally, consultations and public discussions were held to review and amend the National Policy on Women and to examine the Prevention of Discrimination Act (PDA).  </w:t>
      </w:r>
    </w:p>
    <w:p w:rsidR="00000000" w:rsidRDefault="00000000">
      <w:pPr>
        <w:numPr>
          <w:ilvl w:val="0"/>
          <w:numId w:val="57"/>
        </w:numPr>
        <w:spacing w:line="240" w:lineRule="auto"/>
        <w:jc w:val="both"/>
        <w:rPr>
          <w:rFonts w:ascii="Arial" w:hAnsi="Arial"/>
          <w:sz w:val="24"/>
        </w:rPr>
      </w:pPr>
      <w:r>
        <w:rPr>
          <w:rFonts w:ascii="Arial" w:hAnsi="Arial"/>
          <w:sz w:val="24"/>
        </w:rPr>
        <w:t xml:space="preserve">As part of its outreach programme, a Youth Forum on Early Teenage Pregnancy was held in 2001 for youths from 13 secondary schools and the Youth Leaders Council.  A similar forum was held in 2002 focusing on the issues of Career Guidance and Youth Empowerment.  </w:t>
      </w:r>
    </w:p>
    <w:p w:rsidR="00000000" w:rsidRDefault="00000000">
      <w:pPr>
        <w:numPr>
          <w:ilvl w:val="0"/>
          <w:numId w:val="57"/>
        </w:numPr>
        <w:spacing w:line="240" w:lineRule="auto"/>
        <w:jc w:val="both"/>
        <w:rPr>
          <w:rFonts w:ascii="Arial" w:hAnsi="Arial"/>
          <w:sz w:val="24"/>
        </w:rPr>
      </w:pPr>
      <w:r>
        <w:rPr>
          <w:rFonts w:ascii="Arial" w:hAnsi="Arial"/>
          <w:sz w:val="24"/>
        </w:rPr>
        <w:t xml:space="preserve">Through funding from the Canada Caribbean Gender Equality Programme, a Consultant has been retained to develop a programme for the institutional strengthening of the WAB. </w:t>
      </w:r>
    </w:p>
    <w:p w:rsidR="00000000" w:rsidRDefault="00000000">
      <w:pPr>
        <w:numPr>
          <w:ilvl w:val="0"/>
          <w:numId w:val="57"/>
        </w:numPr>
        <w:spacing w:line="240" w:lineRule="auto"/>
        <w:jc w:val="both"/>
        <w:rPr>
          <w:rFonts w:ascii="Arial" w:hAnsi="Arial"/>
          <w:sz w:val="24"/>
        </w:rPr>
      </w:pPr>
      <w:r>
        <w:rPr>
          <w:rFonts w:ascii="Arial" w:hAnsi="Arial"/>
          <w:sz w:val="24"/>
        </w:rPr>
        <w:t>The Women’s Affairs Bureau, in participatory mode, has formulated a plan to complement the existing 5 year National Plan of Action for Women with due regard to relevance in relation to content and geographic location.</w:t>
      </w:r>
    </w:p>
    <w:p w:rsidR="00000000" w:rsidRDefault="00000000">
      <w:pPr>
        <w:spacing w:line="240" w:lineRule="auto"/>
        <w:ind w:left="720" w:hanging="720"/>
        <w:jc w:val="both"/>
        <w:rPr>
          <w:rFonts w:ascii="Arial" w:hAnsi="Arial"/>
          <w:sz w:val="24"/>
        </w:rPr>
      </w:pPr>
    </w:p>
    <w:p w:rsidR="00000000" w:rsidRDefault="00000000">
      <w:pPr>
        <w:spacing w:line="240" w:lineRule="auto"/>
        <w:ind w:left="720" w:hanging="720"/>
        <w:jc w:val="both"/>
        <w:rPr>
          <w:rFonts w:ascii="Arial" w:hAnsi="Arial"/>
          <w:sz w:val="24"/>
        </w:rPr>
      </w:pPr>
      <w:r>
        <w:rPr>
          <w:rFonts w:ascii="Arial" w:hAnsi="Arial"/>
          <w:sz w:val="24"/>
        </w:rPr>
        <w:t>3.8</w:t>
      </w:r>
      <w:r>
        <w:rPr>
          <w:rFonts w:ascii="Arial" w:hAnsi="Arial"/>
          <w:sz w:val="24"/>
        </w:rPr>
        <w:tab/>
        <w:t>A recent initiative which facilitates the advancement of women was the establishment of a Difficult Circumstances Unit (DCU) within the Ministry of Labour, Human Services and Social Security providing food and financial aid to persons in difficult circumstances.  Women, especially single parents who are more likely to face difficult circumstances, benefit significantly from this aid programme. In the latter half of 2001, 1333 persons benefited from disbursements by the DCU.  Among these, 874 or 65.5% were women.  Benefits include disbursements for business purposes, spectacles and funeral expenses.  For year 2002 to date, the large majority of beneficiaries were women (636 or 76.2%) compared to men (198 or 23.8%).  The assistance given helps to provide some stability to women in their attempts to support their families.</w:t>
      </w:r>
    </w:p>
    <w:p w:rsidR="00000000" w:rsidRDefault="00000000">
      <w:pPr>
        <w:spacing w:line="240" w:lineRule="auto"/>
        <w:jc w:val="both"/>
        <w:rPr>
          <w:rFonts w:ascii="Arial" w:hAnsi="Arial"/>
          <w:sz w:val="24"/>
        </w:rPr>
      </w:pPr>
    </w:p>
    <w:p w:rsidR="00000000" w:rsidRDefault="00000000">
      <w:pPr>
        <w:spacing w:line="240" w:lineRule="auto"/>
        <w:ind w:left="720" w:hanging="720"/>
        <w:jc w:val="both"/>
        <w:rPr>
          <w:rFonts w:ascii="Arial" w:hAnsi="Arial"/>
          <w:sz w:val="24"/>
        </w:rPr>
      </w:pPr>
      <w:r>
        <w:rPr>
          <w:rFonts w:ascii="Arial" w:hAnsi="Arial"/>
          <w:sz w:val="24"/>
        </w:rPr>
        <w:t>3.9</w:t>
      </w:r>
      <w:r>
        <w:rPr>
          <w:rFonts w:ascii="Arial" w:hAnsi="Arial"/>
          <w:sz w:val="24"/>
        </w:rPr>
        <w:tab/>
        <w:t xml:space="preserve">In 2000, the Government embarked on a programme for the preparation of a National Poverty Reduction Strategy.  A Poverty Reduction Strategy Paper (PRSP) was developed based on a programme of nation-wide consultations launched in 2001 engaging individuals, agencies and non-governmental organisations.  The PRSP has the status of a government policy paper. The Strategy addresses women’s concerns.  The Women’s Affairs Bureau will need to mobilise women’s groups to identify action, which can be implemented when the Strategy is launched. The institutional framework for designing the Strategy Paper recognised the need for involving women in the decision-making process, leading to a gender awareness approach in its consultations. The Women’s Affairs Bureau will consider the PRSP in its future policy and programme formulation.  Selecting relevant initiatives has not yet been done in the National Assembly. </w:t>
      </w:r>
    </w:p>
    <w:p w:rsidR="00000000" w:rsidRDefault="00000000">
      <w:pPr>
        <w:spacing w:line="240" w:lineRule="auto"/>
        <w:ind w:left="720" w:hanging="720"/>
        <w:jc w:val="both"/>
        <w:rPr>
          <w:rFonts w:ascii="Arial" w:hAnsi="Arial"/>
          <w:sz w:val="24"/>
        </w:rPr>
      </w:pPr>
      <w:r>
        <w:rPr>
          <w:rFonts w:ascii="Arial" w:hAnsi="Arial"/>
          <w:sz w:val="24"/>
        </w:rPr>
        <w:t>3.10</w:t>
      </w:r>
      <w:r>
        <w:rPr>
          <w:rFonts w:ascii="Arial" w:hAnsi="Arial"/>
          <w:sz w:val="24"/>
        </w:rPr>
        <w:tab/>
        <w:t xml:space="preserve">The Institute of Distance and Continuing Education (IDCE) of the University of Guyana and Director of Public Prosecution’s Office have been engaged in the conduct of training programmes intended to raise the awareness of the Police to their critical role in eliminating gender based violence.  A Police Training Project under the auspices of the Canada-Caribbean Gender Equality Programme was executed over the period March 1998-April 1999.  Gender sensitivity training workshops/ programmes and discussion sessions were held for members of the Police Force at all levels.  A two-week training programme was conducted for 25 officers from all 7 divisions of the Guyana Police Force. The project aimed, </w:t>
      </w:r>
      <w:r>
        <w:rPr>
          <w:rFonts w:ascii="Arial" w:hAnsi="Arial"/>
          <w:i/>
          <w:sz w:val="24"/>
        </w:rPr>
        <w:t>inter alia</w:t>
      </w:r>
      <w:r>
        <w:rPr>
          <w:rFonts w:ascii="Arial" w:hAnsi="Arial"/>
          <w:sz w:val="24"/>
        </w:rPr>
        <w:t>, to develop an understanding and awareness of the Domestic Violence Act by the law enforcers.  Resource persons for the training programmes were drawn from among key advocates from organisations operating in the domestic violence crisis support arena including Help and Shelter, Red Thread, the Women’s Affairs Bureau and the National Commission on Women, as well as private consultants.  This project is a signal achievement for Guyana in breaking down defensive barriers and building collaborative mechanisms to deal with the pervasive problem of domestic violence. A number of other organisations including the Caribbean Association for Feminist Research and Action (CAFRA), the Guyana Human Rights Association (GHRA) and Help and Shelter have been engaged in facilitating gender sensitive training programmes targeting the police and other groups.  The WAB has also conducted training for police and community leaders on gender based violence.</w:t>
      </w:r>
    </w:p>
    <w:p w:rsidR="00000000" w:rsidRDefault="00000000">
      <w:pPr>
        <w:pStyle w:val="Heading6"/>
        <w:jc w:val="left"/>
        <w:rPr>
          <w:b w:val="0"/>
          <w:sz w:val="24"/>
        </w:rPr>
      </w:pPr>
    </w:p>
    <w:p w:rsidR="00000000" w:rsidRDefault="00000000">
      <w:pPr>
        <w:spacing w:line="240" w:lineRule="auto"/>
        <w:ind w:left="720" w:hanging="720"/>
        <w:jc w:val="both"/>
        <w:rPr>
          <w:rFonts w:ascii="Arial" w:hAnsi="Arial"/>
          <w:sz w:val="24"/>
        </w:rPr>
      </w:pPr>
      <w:r>
        <w:rPr>
          <w:rFonts w:ascii="Arial" w:hAnsi="Arial"/>
          <w:sz w:val="24"/>
        </w:rPr>
        <w:t>3.11</w:t>
      </w:r>
      <w:r>
        <w:rPr>
          <w:rFonts w:ascii="Arial" w:hAnsi="Arial"/>
          <w:sz w:val="24"/>
        </w:rPr>
        <w:tab/>
        <w:t>A formative step has been taken towards addressing legal and related matters pertaining to women with the recent establishment of a Gender Affairs Committee within the Guyana Bar Association.</w:t>
      </w:r>
    </w:p>
    <w:p w:rsidR="00000000" w:rsidRDefault="00000000">
      <w:pPr>
        <w:spacing w:line="240" w:lineRule="auto"/>
        <w:rPr>
          <w:sz w:val="24"/>
        </w:rPr>
      </w:pPr>
    </w:p>
    <w:p w:rsidR="00000000" w:rsidRDefault="00000000">
      <w:pPr>
        <w:spacing w:line="240" w:lineRule="auto"/>
        <w:ind w:left="720" w:hanging="720"/>
        <w:jc w:val="both"/>
        <w:rPr>
          <w:rFonts w:ascii="Arial" w:hAnsi="Arial"/>
          <w:sz w:val="24"/>
        </w:rPr>
      </w:pPr>
      <w:r>
        <w:rPr>
          <w:rFonts w:ascii="Arial" w:hAnsi="Arial"/>
          <w:sz w:val="24"/>
        </w:rPr>
        <w:t>3.12</w:t>
      </w:r>
      <w:r>
        <w:rPr>
          <w:rFonts w:ascii="Arial" w:hAnsi="Arial"/>
          <w:sz w:val="24"/>
        </w:rPr>
        <w:tab/>
        <w:t>The Guyana Police Force proposes to formally establish a mechanism to give direction to the Force’s approach to gender based violence.  Personnel will be specifically assigned to deal with cases of domestic violence reported to the police.</w:t>
      </w:r>
    </w:p>
    <w:p w:rsidR="00000000" w:rsidRDefault="00000000">
      <w:pPr>
        <w:spacing w:line="240" w:lineRule="auto"/>
        <w:ind w:left="720" w:hanging="720"/>
        <w:rPr>
          <w:rFonts w:ascii="Arial" w:hAnsi="Arial"/>
          <w:sz w:val="24"/>
        </w:rPr>
      </w:pPr>
    </w:p>
    <w:p w:rsidR="00000000" w:rsidRDefault="00000000">
      <w:pPr>
        <w:spacing w:line="240" w:lineRule="auto"/>
        <w:ind w:left="720" w:hanging="720"/>
        <w:jc w:val="both"/>
        <w:rPr>
          <w:rFonts w:ascii="Arial" w:hAnsi="Arial"/>
          <w:color w:val="0000FF"/>
          <w:sz w:val="24"/>
        </w:rPr>
      </w:pPr>
      <w:r>
        <w:rPr>
          <w:rFonts w:ascii="Arial" w:hAnsi="Arial"/>
          <w:sz w:val="24"/>
        </w:rPr>
        <w:t>3.13</w:t>
      </w:r>
      <w:r>
        <w:rPr>
          <w:rFonts w:ascii="Arial" w:hAnsi="Arial"/>
          <w:sz w:val="24"/>
        </w:rPr>
        <w:tab/>
        <w:t xml:space="preserve">The Mothers Union Organisation of the Anglican Church in Guyana plays a pivotal role in enriching the lives of women socio-culturally.  It does this through the promotion of a number of social activities for its membership at the church, regional and national levels.  Additionally, the organisation provides day care facilities for working mothers, family life and HIV/AIDS counselling and leadership skills training.  One example is the St. Marks Mothers Union in Region 6, a rural location, which operates a library service where young women and men can borrow books three days a week.  Skills training programmes are conducted on a daily basis in needlework, craft, food and nutrition, cake decoration, computer studies and music. These programmes are felt to be impacting based on improvements in the quality of service given to the public by those women who operate snackettes, cake shops and market stalls. </w:t>
      </w:r>
    </w:p>
    <w:p w:rsidR="00000000" w:rsidRDefault="00000000">
      <w:pPr>
        <w:spacing w:line="240" w:lineRule="auto"/>
        <w:ind w:left="720" w:hanging="720"/>
        <w:jc w:val="both"/>
        <w:rPr>
          <w:rFonts w:ascii="Arial" w:hAnsi="Arial"/>
          <w:sz w:val="24"/>
        </w:rPr>
      </w:pPr>
      <w:r>
        <w:rPr>
          <w:rFonts w:ascii="Arial" w:hAnsi="Arial"/>
          <w:sz w:val="24"/>
        </w:rPr>
        <w:t>3.14</w:t>
      </w:r>
      <w:r>
        <w:rPr>
          <w:rFonts w:ascii="Arial" w:hAnsi="Arial"/>
          <w:sz w:val="24"/>
        </w:rPr>
        <w:tab/>
        <w:t>The National Development Strategy is a major policy paper developed through joint partnership between the government and civil society to achieve national development.  Developed through a consultative process, the strategy’s objectives are to: 1) achieve sustainable growth rates; 2) reduce poverty; 3) achieve geographical unity; 4) ensure equitable geographical distribution of economic activity; and 5) diversify the economy.  The gender issue is given recognition in the sectoral strategies outlined in this paper. In the education sphere, consideration is given to increasing access and generally enhancing the educational status of girls and women and incorporating gender sensitive material in the teacher training curricula.    Among the objectives for the employment sector is increasing employment and self-employment for women particularly in non-traditional areas and the creation of supportive working environments to help women balance their reproductive role with their role as members of the labour force.</w:t>
      </w:r>
    </w:p>
    <w:p w:rsidR="00000000" w:rsidRDefault="00000000">
      <w:pPr>
        <w:spacing w:line="240" w:lineRule="auto"/>
        <w:ind w:left="720" w:hanging="720"/>
        <w:jc w:val="both"/>
        <w:rPr>
          <w:rFonts w:ascii="Arial" w:hAnsi="Arial"/>
          <w:sz w:val="24"/>
        </w:rPr>
      </w:pPr>
    </w:p>
    <w:p w:rsidR="00000000" w:rsidRDefault="00000000">
      <w:pPr>
        <w:spacing w:line="240" w:lineRule="auto"/>
        <w:ind w:left="720" w:hanging="720"/>
        <w:jc w:val="both"/>
        <w:rPr>
          <w:rFonts w:ascii="Arial" w:hAnsi="Arial"/>
          <w:color w:val="000000"/>
          <w:sz w:val="24"/>
        </w:rPr>
      </w:pPr>
      <w:r>
        <w:rPr>
          <w:rFonts w:ascii="Arial" w:hAnsi="Arial"/>
          <w:sz w:val="24"/>
        </w:rPr>
        <w:t>3.15</w:t>
      </w:r>
      <w:r>
        <w:rPr>
          <w:rFonts w:ascii="Arial" w:hAnsi="Arial"/>
          <w:sz w:val="24"/>
        </w:rPr>
        <w:tab/>
      </w:r>
      <w:r>
        <w:rPr>
          <w:rFonts w:ascii="Arial" w:hAnsi="Arial"/>
          <w:color w:val="000000"/>
          <w:sz w:val="24"/>
        </w:rPr>
        <w:t>In 2001, the Genesis Home for Women in Crisis and their children was taken over by the government due to difficulties encountered by the NGO responsible for its operations in keeping the home viable.</w:t>
      </w:r>
      <w:r>
        <w:rPr>
          <w:rFonts w:ascii="Arial" w:hAnsi="Arial"/>
          <w:color w:val="0000FF"/>
          <w:sz w:val="24"/>
        </w:rPr>
        <w:t xml:space="preserve">  </w:t>
      </w:r>
      <w:r>
        <w:rPr>
          <w:rFonts w:ascii="Arial" w:hAnsi="Arial"/>
          <w:color w:val="000000"/>
          <w:sz w:val="24"/>
        </w:rPr>
        <w:t>The home has since been closed and alternative measures are being considered to alleviate the difficult situation of the women.</w:t>
      </w:r>
    </w:p>
    <w:p w:rsidR="00000000" w:rsidRDefault="00000000">
      <w:pPr>
        <w:pStyle w:val="Heading6"/>
        <w:rPr>
          <w:sz w:val="32"/>
        </w:rPr>
      </w:pPr>
    </w:p>
    <w:p w:rsidR="00000000" w:rsidRDefault="00000000">
      <w:pPr>
        <w:spacing w:line="240" w:lineRule="auto"/>
      </w:pPr>
    </w:p>
    <w:p w:rsidR="00000000" w:rsidRDefault="00000000">
      <w:pPr>
        <w:pStyle w:val="Heading6"/>
        <w:rPr>
          <w:sz w:val="24"/>
        </w:rPr>
      </w:pPr>
      <w:r>
        <w:rPr>
          <w:sz w:val="32"/>
        </w:rPr>
        <w:t>ARTICLE 4</w:t>
      </w:r>
    </w:p>
    <w:p w:rsidR="00000000" w:rsidRDefault="00000000">
      <w:pPr>
        <w:spacing w:line="240" w:lineRule="auto"/>
        <w:jc w:val="center"/>
        <w:rPr>
          <w:rFonts w:ascii="Arial" w:hAnsi="Arial"/>
          <w:b/>
          <w:sz w:val="24"/>
        </w:rPr>
      </w:pPr>
    </w:p>
    <w:p w:rsidR="00000000" w:rsidRDefault="00000000">
      <w:pPr>
        <w:pStyle w:val="BodyText3"/>
      </w:pPr>
      <w:r>
        <w:t>TEMPORARY SPECIAL MEASURES TO ACCELERATE DE FACTO EQUALITY</w:t>
      </w:r>
    </w:p>
    <w:p w:rsidR="00000000" w:rsidRDefault="00000000">
      <w:pPr>
        <w:spacing w:line="240" w:lineRule="auto"/>
        <w:jc w:val="center"/>
        <w:rPr>
          <w:rFonts w:ascii="Arial" w:hAnsi="Arial"/>
          <w:b/>
          <w:sz w:val="24"/>
        </w:rPr>
      </w:pPr>
    </w:p>
    <w:p w:rsidR="00000000" w:rsidRDefault="00000000">
      <w:pPr>
        <w:spacing w:line="240" w:lineRule="auto"/>
        <w:ind w:left="720" w:hanging="720"/>
        <w:jc w:val="both"/>
        <w:rPr>
          <w:rFonts w:ascii="Arial" w:hAnsi="Arial"/>
          <w:sz w:val="24"/>
        </w:rPr>
      </w:pPr>
      <w:r>
        <w:rPr>
          <w:rFonts w:ascii="Arial" w:hAnsi="Arial"/>
          <w:sz w:val="24"/>
        </w:rPr>
        <w:t>4.</w:t>
      </w:r>
      <w:r>
        <w:rPr>
          <w:rFonts w:ascii="Arial" w:hAnsi="Arial"/>
          <w:sz w:val="24"/>
        </w:rPr>
        <w:tab/>
        <w:t>Special welfare measures have been introduced by the government to provide economic and social support to the society as a whole but in the final analysis women are the key beneficiaries. These measures to a large extent affect single parents who are mostly female and female guardians.  One such measure is the “Difficult Circumstances Unit”, referred to earlier, which has been established within the Ministry of Labour, Human Services and Social Security under the Poverty Alleviation Programme.  The Unit offers financial and food aid to individuals and families in difficult circumstances.</w:t>
      </w:r>
    </w:p>
    <w:p w:rsidR="00000000" w:rsidRDefault="00000000">
      <w:pPr>
        <w:spacing w:line="240" w:lineRule="auto"/>
        <w:jc w:val="both"/>
        <w:rPr>
          <w:rFonts w:ascii="Arial" w:hAnsi="Arial"/>
          <w:sz w:val="24"/>
        </w:rPr>
      </w:pPr>
    </w:p>
    <w:p w:rsidR="00000000" w:rsidRDefault="00000000">
      <w:pPr>
        <w:numPr>
          <w:ilvl w:val="1"/>
          <w:numId w:val="7"/>
        </w:numPr>
        <w:spacing w:line="240" w:lineRule="auto"/>
        <w:jc w:val="both"/>
        <w:rPr>
          <w:rFonts w:ascii="Arial" w:hAnsi="Arial"/>
          <w:sz w:val="24"/>
        </w:rPr>
      </w:pPr>
      <w:r>
        <w:rPr>
          <w:rFonts w:ascii="Arial" w:hAnsi="Arial"/>
          <w:sz w:val="24"/>
        </w:rPr>
        <w:t>Similarly, the Ministry of Education has established a programme of financial assistance to parents of students registered for the Caribbean Secondary Education Council (CSEC) Examination.  This is based on a means test and is available to parents countrywide. Material for uniforms and textbooks are also provided to school children at all levels of the education system.  Similar assistance is given by the Ministry of Labour, Human Services and Social Security.  For the 2002/2003 school year the Ministry disbursed G$31.1M for uniform assistance.</w:t>
      </w:r>
    </w:p>
    <w:p w:rsidR="00000000" w:rsidRDefault="00000000">
      <w:pPr>
        <w:spacing w:line="240" w:lineRule="auto"/>
        <w:jc w:val="both"/>
        <w:rPr>
          <w:rFonts w:ascii="Arial" w:hAnsi="Arial"/>
          <w:sz w:val="24"/>
        </w:rPr>
      </w:pPr>
    </w:p>
    <w:p w:rsidR="00000000" w:rsidRDefault="00000000">
      <w:pPr>
        <w:spacing w:line="240" w:lineRule="auto"/>
        <w:ind w:left="720" w:hanging="720"/>
        <w:jc w:val="both"/>
        <w:rPr>
          <w:rFonts w:ascii="Arial" w:hAnsi="Arial"/>
          <w:sz w:val="24"/>
        </w:rPr>
      </w:pPr>
      <w:r>
        <w:rPr>
          <w:rFonts w:ascii="Arial" w:hAnsi="Arial"/>
          <w:sz w:val="24"/>
        </w:rPr>
        <w:t>4.2</w:t>
      </w:r>
      <w:r>
        <w:rPr>
          <w:rFonts w:ascii="Arial" w:hAnsi="Arial"/>
          <w:sz w:val="24"/>
        </w:rPr>
        <w:tab/>
        <w:t>The large community of Non-Governmental Organisations, such as the Guyana Relief Council, Food For the Poor and Beacon Foundation and religious bodies, also provides assistance to individuals and families.  Cash donations, clothing and household effects, health care services, bursaries and scholarships to students are regular features of this assistance.</w:t>
      </w:r>
    </w:p>
    <w:p w:rsidR="00000000" w:rsidRDefault="00000000">
      <w:pPr>
        <w:spacing w:line="240" w:lineRule="auto"/>
        <w:rPr>
          <w:rFonts w:ascii="Arial" w:hAnsi="Arial"/>
          <w:b/>
          <w:sz w:val="24"/>
        </w:rPr>
      </w:pPr>
    </w:p>
    <w:p w:rsidR="00000000" w:rsidRDefault="00000000">
      <w:pPr>
        <w:spacing w:line="240" w:lineRule="auto"/>
        <w:ind w:left="720" w:hanging="720"/>
        <w:jc w:val="both"/>
        <w:rPr>
          <w:rFonts w:ascii="Arial" w:hAnsi="Arial"/>
          <w:sz w:val="24"/>
        </w:rPr>
      </w:pPr>
      <w:r>
        <w:rPr>
          <w:rFonts w:ascii="Arial" w:hAnsi="Arial"/>
          <w:sz w:val="24"/>
        </w:rPr>
        <w:t>4.3</w:t>
      </w:r>
      <w:r>
        <w:rPr>
          <w:rFonts w:ascii="Arial" w:hAnsi="Arial"/>
          <w:sz w:val="24"/>
        </w:rPr>
        <w:tab/>
        <w:t>A Night Shelter was established in Georgetown, the capital city in December 2000 by the Ministry of Labour, Human Services and Social Security to provide a safe shelter and refuge for the elderly and itinerant street dwellers.  Transportation services, a safe physical environment, meals, medical and material support and counselling services are offered to lodgers at the Shelter.  Admission to the Shelter is open to all street dwellers regardless of gender, race or other characteristic, thereby providing a safe haven and alleviation of their unfortunate circumstances.  The Shelter has capacity to accommodate approximately 150 lodgers.</w:t>
      </w:r>
    </w:p>
    <w:p w:rsidR="00000000" w:rsidRDefault="00000000">
      <w:pPr>
        <w:spacing w:line="240" w:lineRule="auto"/>
        <w:ind w:left="720" w:hanging="720"/>
        <w:jc w:val="both"/>
        <w:rPr>
          <w:rFonts w:ascii="Arial" w:hAnsi="Arial"/>
          <w:sz w:val="24"/>
        </w:rPr>
      </w:pPr>
    </w:p>
    <w:p w:rsidR="00000000" w:rsidRDefault="00000000">
      <w:pPr>
        <w:spacing w:line="240" w:lineRule="auto"/>
        <w:ind w:left="720" w:hanging="720"/>
        <w:jc w:val="both"/>
        <w:rPr>
          <w:rFonts w:ascii="Arial" w:hAnsi="Arial"/>
          <w:sz w:val="24"/>
        </w:rPr>
      </w:pPr>
      <w:r>
        <w:rPr>
          <w:rFonts w:ascii="Arial" w:hAnsi="Arial"/>
          <w:sz w:val="24"/>
        </w:rPr>
        <w:t>4.4</w:t>
      </w:r>
      <w:r>
        <w:rPr>
          <w:rFonts w:ascii="Arial" w:hAnsi="Arial"/>
          <w:sz w:val="24"/>
        </w:rPr>
        <w:tab/>
        <w:t>The government has allocated $60.1 million for the establishment of a Depressed Communities Fund as a measure to enhance infrastructural development in areas classified as “depressed communities”.  These communities are Enterprise, Buxton, De Kinderen, and Metemeerzorg. The benefits from the infrastructural improvements in roads, water, drainage and electricity are expected to enhance the quality of life of residents, and ease the burdensome lifestyles to which women particularly are subject.</w:t>
      </w:r>
    </w:p>
    <w:p w:rsidR="00000000" w:rsidRDefault="00000000">
      <w:pPr>
        <w:spacing w:line="240" w:lineRule="auto"/>
        <w:rPr>
          <w:rFonts w:ascii="Arial" w:hAnsi="Arial"/>
          <w:b/>
          <w:sz w:val="24"/>
        </w:rPr>
      </w:pPr>
    </w:p>
    <w:p w:rsidR="00000000" w:rsidRDefault="00000000">
      <w:pPr>
        <w:spacing w:line="240" w:lineRule="auto"/>
        <w:ind w:left="720" w:hanging="720"/>
        <w:jc w:val="both"/>
        <w:rPr>
          <w:rFonts w:ascii="Arial" w:hAnsi="Arial"/>
          <w:sz w:val="24"/>
        </w:rPr>
      </w:pPr>
      <w:r>
        <w:rPr>
          <w:rFonts w:ascii="Arial" w:hAnsi="Arial"/>
          <w:sz w:val="24"/>
        </w:rPr>
        <w:t>4.5</w:t>
      </w:r>
      <w:r>
        <w:rPr>
          <w:rFonts w:ascii="Arial" w:hAnsi="Arial"/>
          <w:sz w:val="24"/>
        </w:rPr>
        <w:tab/>
        <w:t>Through joint funding by the International Fund for Agricultural Development (IFAD), the Caribbean Development Bank (CDB) and the Government of Guyana, the Poor Rural Communities Project was introduced to focus on development initiatives in Regions 2 and 3, rural areas.  The Project has as its target groups women, youth and Amerindians.   The Community Initiative Fund, as a component of the Project, provides financial assistance to women interested in developing small micro enterprises.  Women have also benefited from the allocation of funds for the construction or equipping of day care centres in the regions.  One such day care centre is currently being constructed in Den Amstel in Region 3, a rural area.</w:t>
      </w:r>
    </w:p>
    <w:p w:rsidR="00000000" w:rsidRDefault="00000000">
      <w:pPr>
        <w:spacing w:line="240" w:lineRule="auto"/>
        <w:rPr>
          <w:rFonts w:ascii="Arial" w:hAnsi="Arial"/>
          <w:b/>
          <w:sz w:val="24"/>
        </w:rPr>
      </w:pPr>
    </w:p>
    <w:p w:rsidR="00000000" w:rsidRDefault="00000000">
      <w:pPr>
        <w:numPr>
          <w:ilvl w:val="1"/>
          <w:numId w:val="50"/>
        </w:numPr>
        <w:spacing w:line="240" w:lineRule="auto"/>
        <w:jc w:val="both"/>
        <w:rPr>
          <w:rFonts w:ascii="Arial" w:hAnsi="Arial"/>
          <w:sz w:val="24"/>
        </w:rPr>
      </w:pPr>
      <w:r>
        <w:rPr>
          <w:rFonts w:ascii="Arial" w:hAnsi="Arial"/>
          <w:sz w:val="24"/>
        </w:rPr>
        <w:t>A Drug Rehabilitation Programme was introduced in 1999 by the Ministry of Health that specifically focuses on women, youth and children.  The Programme is administered through the Psychiatric Department of the Public Hospital Georgetown where treatment is given and counselling services provided.  Seminars on Preventative Drug Education were held in Regions 6 and 10.</w:t>
      </w:r>
    </w:p>
    <w:p w:rsidR="00000000" w:rsidRDefault="00000000">
      <w:pPr>
        <w:spacing w:line="240" w:lineRule="auto"/>
        <w:jc w:val="both"/>
        <w:rPr>
          <w:rFonts w:ascii="Arial" w:hAnsi="Arial"/>
          <w:sz w:val="24"/>
        </w:rPr>
      </w:pPr>
    </w:p>
    <w:p w:rsidR="00000000" w:rsidRDefault="00000000">
      <w:pPr>
        <w:numPr>
          <w:ilvl w:val="1"/>
          <w:numId w:val="50"/>
        </w:numPr>
        <w:spacing w:line="240" w:lineRule="auto"/>
        <w:jc w:val="both"/>
        <w:rPr>
          <w:rFonts w:ascii="Arial" w:hAnsi="Arial"/>
          <w:sz w:val="24"/>
        </w:rPr>
      </w:pPr>
      <w:r>
        <w:rPr>
          <w:rFonts w:ascii="Arial" w:hAnsi="Arial"/>
          <w:sz w:val="24"/>
        </w:rPr>
        <w:t>Through a collaborative effort between the University of Calgary/OLADE Project, the Guyana Energy Authority and the WAB, a 2-day workshop was conducted for women with the theme “Women in Energy and the Environment”.  The workshop was held in August 2002 and had the participation of women from the various Administrative Regions with the exception of Region 6.</w:t>
      </w:r>
    </w:p>
    <w:p w:rsidR="00000000" w:rsidRDefault="00000000">
      <w:pPr>
        <w:spacing w:line="240" w:lineRule="auto"/>
        <w:jc w:val="both"/>
        <w:rPr>
          <w:rFonts w:ascii="Arial" w:hAnsi="Arial"/>
          <w:sz w:val="24"/>
        </w:rPr>
      </w:pPr>
    </w:p>
    <w:p w:rsidR="00000000" w:rsidRDefault="00000000">
      <w:pPr>
        <w:numPr>
          <w:ilvl w:val="1"/>
          <w:numId w:val="50"/>
        </w:numPr>
        <w:spacing w:line="240" w:lineRule="auto"/>
        <w:jc w:val="both"/>
        <w:rPr>
          <w:rFonts w:ascii="Arial" w:hAnsi="Arial"/>
          <w:sz w:val="24"/>
        </w:rPr>
      </w:pPr>
      <w:r>
        <w:rPr>
          <w:rFonts w:ascii="Arial" w:hAnsi="Arial"/>
          <w:sz w:val="24"/>
        </w:rPr>
        <w:t>The Ministry of Culture, Youth and Sport actively promotes equality for women in sport.  In 2000, the Government of Guyana signed the Brighton Declaration for Equality of Women in Sport and Society.</w:t>
      </w:r>
    </w:p>
    <w:p w:rsidR="00000000" w:rsidRDefault="00000000">
      <w:pPr>
        <w:spacing w:line="240" w:lineRule="auto"/>
        <w:rPr>
          <w:rFonts w:ascii="Arial" w:hAnsi="Arial"/>
          <w:b/>
          <w:sz w:val="24"/>
        </w:rPr>
      </w:pPr>
    </w:p>
    <w:p w:rsidR="00000000" w:rsidRDefault="00000000">
      <w:pPr>
        <w:spacing w:line="240" w:lineRule="auto"/>
        <w:jc w:val="center"/>
        <w:rPr>
          <w:rFonts w:ascii="Arial" w:hAnsi="Arial"/>
          <w:b/>
          <w:sz w:val="24"/>
        </w:rPr>
      </w:pPr>
    </w:p>
    <w:p w:rsidR="00000000" w:rsidRDefault="00000000">
      <w:pPr>
        <w:spacing w:line="240" w:lineRule="auto"/>
        <w:jc w:val="center"/>
        <w:rPr>
          <w:rFonts w:ascii="Arial" w:hAnsi="Arial"/>
          <w:b/>
          <w:sz w:val="32"/>
        </w:rPr>
      </w:pPr>
      <w:r>
        <w:rPr>
          <w:rFonts w:ascii="Arial" w:hAnsi="Arial"/>
          <w:b/>
          <w:sz w:val="32"/>
        </w:rPr>
        <w:t>ARTICLE 5</w:t>
      </w:r>
    </w:p>
    <w:p w:rsidR="00000000" w:rsidRDefault="00000000">
      <w:pPr>
        <w:spacing w:line="240" w:lineRule="auto"/>
        <w:jc w:val="center"/>
        <w:rPr>
          <w:rFonts w:ascii="Arial" w:hAnsi="Arial"/>
          <w:b/>
          <w:sz w:val="24"/>
        </w:rPr>
      </w:pPr>
    </w:p>
    <w:p w:rsidR="00000000" w:rsidRDefault="00000000">
      <w:pPr>
        <w:pStyle w:val="Heading7"/>
      </w:pPr>
      <w:r>
        <w:t>SEX ROLE STEREOTYPING AND PREJUDICE</w:t>
      </w:r>
    </w:p>
    <w:p w:rsidR="00000000" w:rsidRDefault="00000000">
      <w:pPr>
        <w:spacing w:line="240" w:lineRule="auto"/>
        <w:jc w:val="center"/>
        <w:rPr>
          <w:rFonts w:ascii="Arial" w:hAnsi="Arial"/>
          <w:b/>
          <w:sz w:val="28"/>
        </w:rPr>
      </w:pPr>
    </w:p>
    <w:p w:rsidR="00000000" w:rsidRDefault="00000000">
      <w:pPr>
        <w:pStyle w:val="Heading8"/>
      </w:pPr>
      <w:r>
        <w:t xml:space="preserve">Article 5 (a) (Measures to Modify Prejudicial Patterns </w:t>
      </w:r>
    </w:p>
    <w:p w:rsidR="00000000" w:rsidRDefault="00000000">
      <w:pPr>
        <w:spacing w:line="240" w:lineRule="auto"/>
        <w:rPr>
          <w:rFonts w:ascii="Arial" w:hAnsi="Arial"/>
          <w:b/>
          <w:sz w:val="24"/>
        </w:rPr>
      </w:pP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t>of Conduct)</w:t>
      </w:r>
    </w:p>
    <w:p w:rsidR="00000000" w:rsidRDefault="00000000">
      <w:pPr>
        <w:spacing w:line="240" w:lineRule="auto"/>
        <w:rPr>
          <w:rFonts w:ascii="Arial" w:hAnsi="Arial"/>
          <w:sz w:val="24"/>
        </w:rPr>
      </w:pPr>
    </w:p>
    <w:p w:rsidR="00000000" w:rsidRDefault="00000000">
      <w:pPr>
        <w:spacing w:line="240" w:lineRule="auto"/>
        <w:ind w:left="720" w:hanging="720"/>
        <w:jc w:val="both"/>
        <w:rPr>
          <w:rFonts w:ascii="Arial" w:hAnsi="Arial"/>
          <w:sz w:val="24"/>
        </w:rPr>
      </w:pPr>
      <w:r>
        <w:rPr>
          <w:rFonts w:ascii="Arial" w:hAnsi="Arial"/>
          <w:sz w:val="24"/>
        </w:rPr>
        <w:t>5a.</w:t>
      </w:r>
      <w:r>
        <w:rPr>
          <w:rFonts w:ascii="Arial" w:hAnsi="Arial"/>
          <w:sz w:val="24"/>
        </w:rPr>
        <w:tab/>
        <w:t>There is still a predominance of behaviours and attitudes at all levels of society that support beliefs of the superiority of the male over the female.  Women, however, out of economic necessity, continue to challenge such beliefs by adopting roles as household heads and providers for their families.  Data from the  1999 Guyana Survey of Living Conditions indicate that 71% of household heads were male and 29% were female.</w:t>
      </w:r>
    </w:p>
    <w:p w:rsidR="00000000" w:rsidRDefault="00000000">
      <w:pPr>
        <w:spacing w:line="240" w:lineRule="auto"/>
        <w:ind w:left="720" w:hanging="720"/>
        <w:jc w:val="both"/>
        <w:rPr>
          <w:rFonts w:ascii="Arial" w:hAnsi="Arial"/>
          <w:sz w:val="24"/>
        </w:rPr>
      </w:pPr>
    </w:p>
    <w:p w:rsidR="00000000" w:rsidRDefault="00000000">
      <w:pPr>
        <w:spacing w:line="240" w:lineRule="auto"/>
        <w:ind w:left="720" w:hanging="720"/>
        <w:jc w:val="both"/>
        <w:rPr>
          <w:rFonts w:ascii="Arial" w:hAnsi="Arial"/>
          <w:sz w:val="24"/>
        </w:rPr>
      </w:pPr>
      <w:r>
        <w:rPr>
          <w:rFonts w:ascii="Arial" w:hAnsi="Arial"/>
          <w:sz w:val="24"/>
        </w:rPr>
        <w:t>5a.1</w:t>
      </w:r>
      <w:r>
        <w:rPr>
          <w:rFonts w:ascii="Arial" w:hAnsi="Arial"/>
          <w:sz w:val="24"/>
        </w:rPr>
        <w:tab/>
        <w:t>Support for women engaged as active members of the labour force is evident in the expansion of child care facilities being offered by community based organisations and a number of private individuals.  Day care centres are operated by local municipalities and by private individuals and NGOs and are monitored centrally by the Ministry of Education, the Ministry of Health and the local municipalities.  The Ministry has commenced registration of day care centres and pre-school programmes through funding from UNICEF.</w:t>
      </w:r>
    </w:p>
    <w:p w:rsidR="00000000" w:rsidRDefault="00000000">
      <w:pPr>
        <w:spacing w:line="240" w:lineRule="auto"/>
        <w:ind w:left="720" w:hanging="720"/>
        <w:jc w:val="both"/>
        <w:rPr>
          <w:rFonts w:ascii="Arial" w:hAnsi="Arial"/>
          <w:sz w:val="24"/>
        </w:rPr>
      </w:pPr>
    </w:p>
    <w:p w:rsidR="00000000" w:rsidRDefault="00000000">
      <w:pPr>
        <w:spacing w:line="240" w:lineRule="auto"/>
        <w:ind w:left="720" w:hanging="720"/>
        <w:jc w:val="both"/>
        <w:rPr>
          <w:rFonts w:ascii="Arial" w:hAnsi="Arial"/>
          <w:sz w:val="24"/>
        </w:rPr>
      </w:pPr>
      <w:r>
        <w:rPr>
          <w:rFonts w:ascii="Arial" w:hAnsi="Arial"/>
          <w:sz w:val="24"/>
        </w:rPr>
        <w:t>5a.2</w:t>
      </w:r>
      <w:r>
        <w:rPr>
          <w:rFonts w:ascii="Arial" w:hAnsi="Arial"/>
          <w:sz w:val="24"/>
        </w:rPr>
        <w:tab/>
        <w:t>In spite of efforts by the Education Ministry to modify sex role stereotyping through gender sensitive content in teaching material, women and girls continue to adopt traditional gender based education and career choices.  Data from the University of Guyana reveal a continuation of male dominance in traditional male fields of study such as technology and agriculture and an over-representation of females in the social sciences and education.  In 2000, a predominant majority of primary school teachers (82.1%) and general secondary teachers (62.8%) were females. One small step in changing occupational gender stereotyping was the conduct of a training programme by the Institute of Distance and Continuing Education in Non-Traditional Skill Areas for women in three urban communities in Guyana.  A total of 370 women participated in the programme funded by the IDB.</w:t>
      </w:r>
    </w:p>
    <w:p w:rsidR="00000000" w:rsidRDefault="00000000">
      <w:pPr>
        <w:spacing w:line="240" w:lineRule="auto"/>
        <w:ind w:left="720" w:hanging="720"/>
        <w:jc w:val="both"/>
        <w:rPr>
          <w:rFonts w:ascii="Arial" w:hAnsi="Arial"/>
          <w:sz w:val="24"/>
        </w:rPr>
      </w:pPr>
    </w:p>
    <w:p w:rsidR="00000000" w:rsidRDefault="00000000">
      <w:pPr>
        <w:spacing w:line="240" w:lineRule="auto"/>
        <w:ind w:left="720" w:hanging="720"/>
        <w:jc w:val="both"/>
        <w:rPr>
          <w:rFonts w:ascii="Arial" w:hAnsi="Arial"/>
          <w:sz w:val="24"/>
        </w:rPr>
      </w:pPr>
      <w:r>
        <w:rPr>
          <w:rFonts w:ascii="Arial" w:hAnsi="Arial"/>
          <w:sz w:val="24"/>
        </w:rPr>
        <w:t>5a.3</w:t>
      </w:r>
      <w:r>
        <w:rPr>
          <w:rFonts w:ascii="Arial" w:hAnsi="Arial"/>
          <w:sz w:val="24"/>
        </w:rPr>
        <w:tab/>
        <w:t>Through the many HIV/AIDS awareness campaigns being promoted at the national level, females are presented with messages that depict the advantages of taking responsibility for their own sexuality and sexual behaviours. This may function as a measure to change perceptions of traditional male/female roles and expectations in the arena of sexual conduct.</w:t>
      </w:r>
    </w:p>
    <w:p w:rsidR="00000000" w:rsidRDefault="00000000">
      <w:pPr>
        <w:spacing w:line="240" w:lineRule="auto"/>
        <w:ind w:left="720" w:hanging="720"/>
        <w:jc w:val="both"/>
        <w:rPr>
          <w:rFonts w:ascii="Arial" w:hAnsi="Arial"/>
          <w:sz w:val="24"/>
        </w:rPr>
      </w:pPr>
    </w:p>
    <w:p w:rsidR="00000000" w:rsidRDefault="00000000">
      <w:pPr>
        <w:spacing w:line="240" w:lineRule="auto"/>
        <w:ind w:left="720" w:hanging="720"/>
        <w:jc w:val="both"/>
        <w:rPr>
          <w:rFonts w:ascii="Arial" w:hAnsi="Arial"/>
          <w:sz w:val="24"/>
        </w:rPr>
      </w:pPr>
      <w:r>
        <w:rPr>
          <w:rFonts w:ascii="Arial" w:hAnsi="Arial"/>
          <w:sz w:val="24"/>
        </w:rPr>
        <w:t>5a.4</w:t>
      </w:r>
      <w:r>
        <w:rPr>
          <w:rFonts w:ascii="Arial" w:hAnsi="Arial"/>
          <w:sz w:val="24"/>
        </w:rPr>
        <w:tab/>
        <w:t>The scourge of domestic violence against women persists as a physical manifestation of males imposing their perceived superiority. Women continue to be victims of physical, emotional and sexual abuse in Guyana.  Reports from the Guyana Police Force indicate that there were 627 complaints of domestic violence made to the police during 2001 and 591 made in 2002 to date.  The majority of complaints come from females, from rural communities, and the majority of abusers are husbands or reputed husbands.  The number of charges against abusers is however negligible.  In 2002, nine (9) females  and two (2) males were killed as a result of domestic violence.</w:t>
      </w:r>
    </w:p>
    <w:p w:rsidR="00000000" w:rsidRDefault="00000000">
      <w:pPr>
        <w:spacing w:line="240" w:lineRule="auto"/>
        <w:ind w:left="720" w:hanging="720"/>
        <w:jc w:val="both"/>
        <w:rPr>
          <w:rFonts w:ascii="Arial" w:hAnsi="Arial"/>
          <w:sz w:val="24"/>
        </w:rPr>
      </w:pPr>
    </w:p>
    <w:p w:rsidR="00000000" w:rsidRDefault="00000000">
      <w:pPr>
        <w:spacing w:line="240" w:lineRule="auto"/>
        <w:ind w:left="720" w:hanging="720"/>
        <w:jc w:val="both"/>
        <w:rPr>
          <w:rFonts w:ascii="Arial" w:hAnsi="Arial"/>
          <w:sz w:val="24"/>
        </w:rPr>
      </w:pPr>
      <w:r>
        <w:rPr>
          <w:rFonts w:ascii="Arial" w:hAnsi="Arial"/>
          <w:sz w:val="24"/>
        </w:rPr>
        <w:t>5a.5</w:t>
      </w:r>
      <w:r>
        <w:rPr>
          <w:rFonts w:ascii="Arial" w:hAnsi="Arial"/>
          <w:sz w:val="24"/>
        </w:rPr>
        <w:tab/>
        <w:t xml:space="preserve">The alleviation of domestic violence is accorded high priority at the governmental, donor agency and NGO level and a number of initiatives emphasise measures to reduce its incidence.  The appointment of a Director of Social Services in the Ministry of Labour, Human Services and Social Security in 2001 is one such measure to strengthen the government’s institutional capacity to deal with domestic violence and other social issues. The Ministry is moving to have qualified social workers, who accompany victims of domestic violence to court to assist in presenting their cases, be appropriately trained and licensed to perform this role. The Canadian International Development Agency (CIDA), as part of its Guyana Police Force’s Training for Trainers Project on Domestic Violence, donated equipment to the value of G$3.9M to better equip the Force to deal with the issue of domestic violence.  </w:t>
      </w:r>
    </w:p>
    <w:p w:rsidR="00000000" w:rsidRDefault="00000000">
      <w:pPr>
        <w:spacing w:line="240" w:lineRule="auto"/>
        <w:rPr>
          <w:rFonts w:ascii="Arial" w:hAnsi="Arial"/>
          <w:b/>
          <w:sz w:val="28"/>
        </w:rPr>
      </w:pPr>
    </w:p>
    <w:p w:rsidR="00000000" w:rsidRDefault="00000000">
      <w:pPr>
        <w:spacing w:line="240" w:lineRule="auto"/>
        <w:ind w:left="720" w:hanging="720"/>
        <w:jc w:val="both"/>
        <w:rPr>
          <w:rFonts w:ascii="Arial" w:hAnsi="Arial"/>
          <w:sz w:val="24"/>
        </w:rPr>
      </w:pPr>
      <w:r>
        <w:rPr>
          <w:rFonts w:ascii="Arial" w:hAnsi="Arial"/>
          <w:sz w:val="24"/>
        </w:rPr>
        <w:t>5a.6</w:t>
      </w:r>
      <w:r>
        <w:rPr>
          <w:rFonts w:ascii="Arial" w:hAnsi="Arial"/>
          <w:sz w:val="24"/>
        </w:rPr>
        <w:tab/>
        <w:t xml:space="preserve">Other achievements in the effort to reduce violence against women have been reported as follows: </w:t>
      </w:r>
    </w:p>
    <w:p w:rsidR="00000000" w:rsidRDefault="00000000">
      <w:pPr>
        <w:numPr>
          <w:ilvl w:val="0"/>
          <w:numId w:val="57"/>
        </w:numPr>
        <w:spacing w:line="240" w:lineRule="auto"/>
        <w:jc w:val="both"/>
        <w:rPr>
          <w:rFonts w:ascii="Arial" w:hAnsi="Arial"/>
          <w:sz w:val="24"/>
        </w:rPr>
      </w:pPr>
      <w:r>
        <w:rPr>
          <w:rFonts w:ascii="Arial" w:hAnsi="Arial"/>
          <w:sz w:val="24"/>
        </w:rPr>
        <w:t>ongoing training of GDF members, an extension and expansion of Help and Shelter crisis counselling activities and court support services</w:t>
      </w:r>
    </w:p>
    <w:p w:rsidR="00000000" w:rsidRDefault="00000000">
      <w:pPr>
        <w:numPr>
          <w:ilvl w:val="0"/>
          <w:numId w:val="57"/>
        </w:numPr>
        <w:spacing w:line="240" w:lineRule="auto"/>
        <w:jc w:val="both"/>
        <w:rPr>
          <w:rFonts w:ascii="Arial" w:hAnsi="Arial"/>
          <w:sz w:val="24"/>
        </w:rPr>
      </w:pPr>
      <w:r>
        <w:rPr>
          <w:rFonts w:ascii="Arial" w:hAnsi="Arial"/>
          <w:sz w:val="24"/>
        </w:rPr>
        <w:t>a National Strategic Planning Meeting held for critical government and NGO agencies engaged in implementing the Domestic Violence Act</w:t>
      </w:r>
    </w:p>
    <w:p w:rsidR="00000000" w:rsidRDefault="00000000">
      <w:pPr>
        <w:numPr>
          <w:ilvl w:val="0"/>
          <w:numId w:val="57"/>
        </w:numPr>
        <w:spacing w:line="240" w:lineRule="auto"/>
        <w:jc w:val="both"/>
        <w:rPr>
          <w:rFonts w:ascii="Arial" w:hAnsi="Arial"/>
          <w:sz w:val="24"/>
        </w:rPr>
      </w:pPr>
      <w:r>
        <w:rPr>
          <w:rFonts w:ascii="Arial" w:hAnsi="Arial"/>
          <w:sz w:val="24"/>
        </w:rPr>
        <w:t xml:space="preserve"> the conduct of 10 participatory, community-based education workshops on the Domestic Violence Act in selected urban, rural and hinterland areas</w:t>
      </w:r>
    </w:p>
    <w:p w:rsidR="00000000" w:rsidRDefault="00000000">
      <w:pPr>
        <w:numPr>
          <w:ilvl w:val="0"/>
          <w:numId w:val="57"/>
        </w:numPr>
        <w:spacing w:line="240" w:lineRule="auto"/>
        <w:jc w:val="both"/>
        <w:rPr>
          <w:rFonts w:ascii="Arial" w:hAnsi="Arial"/>
          <w:sz w:val="24"/>
        </w:rPr>
      </w:pPr>
      <w:r>
        <w:rPr>
          <w:rFonts w:ascii="Arial" w:hAnsi="Arial"/>
          <w:sz w:val="24"/>
        </w:rPr>
        <w:t xml:space="preserve">the production and distribution of 10,000 copies of the user-friendly “Household Guide to the Domestic Violence Act” by Red Thread including distribution to the Guyana Police Force </w:t>
      </w:r>
    </w:p>
    <w:p w:rsidR="00000000" w:rsidRDefault="00000000">
      <w:pPr>
        <w:numPr>
          <w:ilvl w:val="0"/>
          <w:numId w:val="57"/>
        </w:numPr>
        <w:spacing w:line="240" w:lineRule="auto"/>
        <w:jc w:val="both"/>
        <w:rPr>
          <w:rFonts w:ascii="Arial" w:hAnsi="Arial"/>
          <w:sz w:val="24"/>
        </w:rPr>
      </w:pPr>
      <w:r>
        <w:rPr>
          <w:rFonts w:ascii="Arial" w:hAnsi="Arial"/>
          <w:sz w:val="24"/>
        </w:rPr>
        <w:t xml:space="preserve">identification of gaps in the Domestic Violence Act and recommendations for steps to be taken for its effective implementation by the National Commission on Women in the document “Monitoring the Legal Status of Women” (1998) </w:t>
      </w:r>
    </w:p>
    <w:p w:rsidR="00000000" w:rsidRDefault="00000000">
      <w:pPr>
        <w:numPr>
          <w:ilvl w:val="0"/>
          <w:numId w:val="57"/>
        </w:numPr>
        <w:spacing w:line="240" w:lineRule="auto"/>
        <w:jc w:val="both"/>
        <w:rPr>
          <w:rFonts w:ascii="Arial" w:hAnsi="Arial"/>
          <w:sz w:val="24"/>
        </w:rPr>
      </w:pPr>
      <w:r>
        <w:rPr>
          <w:rFonts w:ascii="Arial" w:hAnsi="Arial"/>
          <w:sz w:val="24"/>
        </w:rPr>
        <w:t>a successful CCGEF/UNICEF/UNIFEM sponsored campaign on a “Life Free of Violence” in 2000/1 which received much media and police support</w:t>
      </w:r>
    </w:p>
    <w:p w:rsidR="00000000" w:rsidRDefault="00000000">
      <w:pPr>
        <w:numPr>
          <w:ilvl w:val="0"/>
          <w:numId w:val="57"/>
        </w:numPr>
        <w:spacing w:line="240" w:lineRule="auto"/>
        <w:jc w:val="both"/>
        <w:rPr>
          <w:rFonts w:ascii="Arial" w:hAnsi="Arial"/>
          <w:sz w:val="24"/>
        </w:rPr>
      </w:pPr>
      <w:r>
        <w:rPr>
          <w:rFonts w:ascii="Arial" w:hAnsi="Arial"/>
          <w:sz w:val="24"/>
        </w:rPr>
        <w:t>increased participation of men/male activists in the fight against violence against women and children through strengthening of the Men Against Violence Against Women Committee</w:t>
      </w:r>
    </w:p>
    <w:p w:rsidR="00000000" w:rsidRDefault="00000000">
      <w:pPr>
        <w:numPr>
          <w:ilvl w:val="0"/>
          <w:numId w:val="57"/>
        </w:numPr>
        <w:spacing w:line="240" w:lineRule="auto"/>
        <w:jc w:val="both"/>
        <w:rPr>
          <w:rFonts w:ascii="Arial" w:hAnsi="Arial"/>
          <w:sz w:val="24"/>
        </w:rPr>
      </w:pPr>
      <w:r>
        <w:rPr>
          <w:rFonts w:ascii="Arial" w:hAnsi="Arial"/>
          <w:sz w:val="24"/>
        </w:rPr>
        <w:t>the dissemination of a bi-lingual booklet on alcohol abuse and domestic violence in Amerindian communities</w:t>
      </w:r>
    </w:p>
    <w:p w:rsidR="00000000" w:rsidRDefault="00000000">
      <w:pPr>
        <w:numPr>
          <w:ilvl w:val="0"/>
          <w:numId w:val="57"/>
        </w:numPr>
        <w:spacing w:line="240" w:lineRule="auto"/>
        <w:jc w:val="both"/>
        <w:rPr>
          <w:rFonts w:ascii="Arial" w:hAnsi="Arial"/>
          <w:sz w:val="24"/>
        </w:rPr>
      </w:pPr>
      <w:r>
        <w:rPr>
          <w:rFonts w:ascii="Arial" w:hAnsi="Arial"/>
          <w:sz w:val="24"/>
        </w:rPr>
        <w:t>involvement of 60 Amerindian Women Leaders from all hinterland regions in a seminar session on Domestic Violence facilitated by Help and Shelter and Red Thread.</w:t>
      </w:r>
    </w:p>
    <w:p w:rsidR="00000000" w:rsidRDefault="00000000">
      <w:pPr>
        <w:spacing w:line="240" w:lineRule="auto"/>
        <w:rPr>
          <w:rFonts w:ascii="Arial" w:hAnsi="Arial"/>
          <w:sz w:val="24"/>
        </w:rPr>
      </w:pPr>
    </w:p>
    <w:p w:rsidR="00000000" w:rsidRDefault="00000000">
      <w:pPr>
        <w:spacing w:line="240" w:lineRule="auto"/>
        <w:ind w:left="720" w:firstLine="720"/>
        <w:rPr>
          <w:rFonts w:ascii="Arial" w:hAnsi="Arial"/>
          <w:b/>
          <w:sz w:val="28"/>
        </w:rPr>
      </w:pPr>
      <w:r>
        <w:rPr>
          <w:rFonts w:ascii="Arial" w:hAnsi="Arial"/>
          <w:b/>
          <w:sz w:val="28"/>
        </w:rPr>
        <w:t>Article 5 (b) (Promotion of Family Life Education)</w:t>
      </w:r>
    </w:p>
    <w:p w:rsidR="00000000" w:rsidRDefault="00000000">
      <w:pPr>
        <w:spacing w:line="240" w:lineRule="auto"/>
        <w:jc w:val="both"/>
        <w:rPr>
          <w:rFonts w:ascii="Arial" w:hAnsi="Arial"/>
          <w:sz w:val="24"/>
        </w:rPr>
      </w:pPr>
    </w:p>
    <w:p w:rsidR="00000000" w:rsidRDefault="00000000">
      <w:pPr>
        <w:pStyle w:val="BodyText"/>
        <w:ind w:left="720" w:hanging="720"/>
        <w:jc w:val="both"/>
        <w:rPr>
          <w:sz w:val="24"/>
        </w:rPr>
      </w:pPr>
      <w:r>
        <w:rPr>
          <w:sz w:val="24"/>
        </w:rPr>
        <w:t>5b.</w:t>
      </w:r>
      <w:r>
        <w:rPr>
          <w:sz w:val="24"/>
        </w:rPr>
        <w:tab/>
        <w:t xml:space="preserve">The Family Planning Association of Guyana (FPAG) is collaborating with the Ministry of Health to implement Family Life Education Programmes. One such initiative is a counselling programme which FPAG conducts in some communities of Georgetown. The program is funded by FPIA of America. Counselling is also done in accordance with the Termination of Pregnancy Act and other family planning methods used by FPAG. Termination cases are reported directly to the Ministry of Health on a monthly basis. </w:t>
      </w:r>
    </w:p>
    <w:p w:rsidR="00000000" w:rsidRDefault="00000000">
      <w:pPr>
        <w:pStyle w:val="BodyText"/>
        <w:jc w:val="both"/>
        <w:rPr>
          <w:sz w:val="24"/>
        </w:rPr>
      </w:pPr>
    </w:p>
    <w:p w:rsidR="00000000" w:rsidRDefault="00000000">
      <w:pPr>
        <w:pStyle w:val="BodyText"/>
        <w:ind w:left="720" w:hanging="720"/>
        <w:jc w:val="both"/>
        <w:rPr>
          <w:sz w:val="24"/>
        </w:rPr>
      </w:pPr>
      <w:r>
        <w:rPr>
          <w:sz w:val="24"/>
        </w:rPr>
        <w:t>5b.1</w:t>
      </w:r>
      <w:r>
        <w:rPr>
          <w:sz w:val="24"/>
        </w:rPr>
        <w:tab/>
        <w:t xml:space="preserve">With the increase of HIV/AIDS and the high incidence of drug and alcohol abuse, the Family Life Education Programmes also seek to put in place systems to address this not-so-new phenomenon. Other NGO’s such as Lifeline Counselling provide a similar service. </w:t>
      </w:r>
    </w:p>
    <w:p w:rsidR="00000000" w:rsidRDefault="00000000">
      <w:pPr>
        <w:pStyle w:val="BodyText"/>
        <w:ind w:left="720" w:hanging="720"/>
        <w:jc w:val="both"/>
        <w:rPr>
          <w:sz w:val="24"/>
        </w:rPr>
      </w:pPr>
    </w:p>
    <w:p w:rsidR="00000000" w:rsidRDefault="00000000">
      <w:pPr>
        <w:pStyle w:val="BodyText"/>
        <w:ind w:left="720" w:hanging="720"/>
        <w:jc w:val="both"/>
        <w:rPr>
          <w:sz w:val="24"/>
        </w:rPr>
      </w:pPr>
      <w:r>
        <w:rPr>
          <w:sz w:val="24"/>
        </w:rPr>
        <w:t>5b.2</w:t>
      </w:r>
      <w:r>
        <w:rPr>
          <w:sz w:val="24"/>
        </w:rPr>
        <w:tab/>
        <w:t>The Ministry of Labour, Human Services and Social Security and the AG Chambers are collaborating and have begun exploratory discussions on the introduction of a Family Court.  The draft legislation has been prepared and is now ready to be taken to Cabinet.</w:t>
      </w:r>
    </w:p>
    <w:p w:rsidR="00000000" w:rsidRDefault="00000000">
      <w:pPr>
        <w:pStyle w:val="BodyText"/>
        <w:rPr>
          <w:sz w:val="24"/>
        </w:rPr>
      </w:pPr>
    </w:p>
    <w:p w:rsidR="00000000" w:rsidRDefault="00000000">
      <w:pPr>
        <w:pStyle w:val="BodyText"/>
        <w:ind w:left="720" w:hanging="720"/>
        <w:jc w:val="both"/>
        <w:rPr>
          <w:sz w:val="24"/>
        </w:rPr>
      </w:pPr>
      <w:r>
        <w:rPr>
          <w:sz w:val="24"/>
        </w:rPr>
        <w:t>5b.3</w:t>
      </w:r>
      <w:r>
        <w:rPr>
          <w:sz w:val="24"/>
        </w:rPr>
        <w:tab/>
        <w:t>The Women’s Affairs Bureau continues to provide counselling and advice to women who have family related problems.  There has been some movement towards the strengthening of the Bureau’s capacity to deliver these and other services with a 33.3% increase in its staff complement over the period under review.</w:t>
      </w:r>
    </w:p>
    <w:p w:rsidR="00000000" w:rsidRDefault="00000000">
      <w:pPr>
        <w:pStyle w:val="BodyText"/>
        <w:ind w:left="720" w:hanging="720"/>
        <w:jc w:val="both"/>
        <w:rPr>
          <w:sz w:val="24"/>
        </w:rPr>
      </w:pPr>
    </w:p>
    <w:p w:rsidR="00000000" w:rsidRDefault="00000000">
      <w:pPr>
        <w:pStyle w:val="BodyText"/>
        <w:ind w:left="720" w:hanging="720"/>
        <w:jc w:val="both"/>
        <w:rPr>
          <w:sz w:val="24"/>
        </w:rPr>
      </w:pPr>
      <w:r>
        <w:rPr>
          <w:sz w:val="24"/>
        </w:rPr>
        <w:t>5b.4</w:t>
      </w:r>
      <w:r>
        <w:rPr>
          <w:sz w:val="24"/>
        </w:rPr>
        <w:tab/>
        <w:t>The United Nations Population Fund (UNFPA) in January of 2000 launched an Adolescent Sexual and Reproductive Health (ASRH) Project entitled “Project SOON” in four selected communities in Guyana.  The project communities were Beterverwagting and St. Cuthbert’s Mission in Region 4, a coastal urban/rural region,  Victory Valley in Region 10 which is urban/semi-rural, and Port Mourant in Region 6, a largely rural area.  These communities were selected as a representation of the three major ethnic groupings in Guyana - East Indians, Blacks and Amerindians.  The project aimed to promote positive sexual and reproductive practices and to impart life skills to young men and women aged 10-24 years in the four pilot communities.  The major components of the 2-year project were: Information, Education and Communication; Advocacy; Provision of SRH Services; and Training for adolescents, peer helpers, community facilitators, parents and education and health personnel.</w:t>
      </w:r>
    </w:p>
    <w:p w:rsidR="00000000" w:rsidRDefault="00000000">
      <w:pPr>
        <w:pStyle w:val="BodyText"/>
        <w:rPr>
          <w:sz w:val="24"/>
        </w:rPr>
      </w:pPr>
    </w:p>
    <w:p w:rsidR="00000000" w:rsidRDefault="00000000">
      <w:pPr>
        <w:pStyle w:val="BodyText"/>
        <w:rPr>
          <w:sz w:val="24"/>
        </w:rPr>
      </w:pPr>
    </w:p>
    <w:p w:rsidR="00000000" w:rsidRDefault="00000000">
      <w:pPr>
        <w:pStyle w:val="BodyText"/>
        <w:jc w:val="center"/>
        <w:rPr>
          <w:b/>
          <w:sz w:val="32"/>
        </w:rPr>
      </w:pPr>
      <w:r>
        <w:rPr>
          <w:b/>
          <w:sz w:val="32"/>
        </w:rPr>
        <w:t>ARTICLE 6</w:t>
      </w:r>
    </w:p>
    <w:p w:rsidR="00000000" w:rsidRDefault="00000000">
      <w:pPr>
        <w:pStyle w:val="BodyText"/>
        <w:jc w:val="center"/>
        <w:rPr>
          <w:b/>
          <w:sz w:val="24"/>
        </w:rPr>
      </w:pPr>
    </w:p>
    <w:p w:rsidR="00000000" w:rsidRDefault="00000000">
      <w:pPr>
        <w:pStyle w:val="BodyText"/>
        <w:jc w:val="center"/>
        <w:rPr>
          <w:b/>
        </w:rPr>
      </w:pPr>
      <w:r>
        <w:rPr>
          <w:b/>
        </w:rPr>
        <w:t>PROSTITUTION</w:t>
      </w:r>
    </w:p>
    <w:p w:rsidR="00000000" w:rsidRDefault="00000000">
      <w:pPr>
        <w:pStyle w:val="BodyText"/>
        <w:jc w:val="center"/>
        <w:rPr>
          <w:b/>
          <w:sz w:val="24"/>
        </w:rPr>
      </w:pPr>
    </w:p>
    <w:p w:rsidR="00000000" w:rsidRDefault="00000000">
      <w:pPr>
        <w:pStyle w:val="BodyText2"/>
        <w:numPr>
          <w:ilvl w:val="0"/>
          <w:numId w:val="8"/>
        </w:numPr>
        <w:rPr>
          <w:sz w:val="24"/>
        </w:rPr>
      </w:pPr>
      <w:r>
        <w:rPr>
          <w:sz w:val="24"/>
        </w:rPr>
        <w:t>Although legislation exists for charges under the Criminal Offences Act, the prosecution of persons in violation of the legislation remains minimal. While there have been reported cases of increased activities in specific regions, law enforcement agents claim it is difficult to charge offenders.  A preliminary study of the legislation indicated that there is need for radical change in the legislation pertaining to prostitution in Guyana. The WAB, in 2002, planned to organise a programme of discussions with relevant agencies on appropriate areas to be addressed for the proposed legislation.</w:t>
      </w:r>
    </w:p>
    <w:p w:rsidR="00000000" w:rsidRDefault="00000000">
      <w:pPr>
        <w:pStyle w:val="BodyText2"/>
        <w:rPr>
          <w:sz w:val="24"/>
        </w:rPr>
      </w:pPr>
    </w:p>
    <w:p w:rsidR="00000000" w:rsidRDefault="00000000">
      <w:pPr>
        <w:pStyle w:val="BodyText2"/>
        <w:ind w:left="720" w:hanging="720"/>
        <w:rPr>
          <w:sz w:val="24"/>
        </w:rPr>
      </w:pPr>
      <w:r>
        <w:rPr>
          <w:sz w:val="24"/>
        </w:rPr>
        <w:t>6.1</w:t>
      </w:r>
      <w:r>
        <w:rPr>
          <w:sz w:val="24"/>
        </w:rPr>
        <w:tab/>
        <w:t xml:space="preserve">The Ministry of Health closely monitors the sexual health of women engaged in prostitution who also have access to the Genito-Urinary Medical (GUM) Clinic at the Georgetown Public Hospital.  </w:t>
      </w:r>
    </w:p>
    <w:p w:rsidR="00000000" w:rsidRDefault="00000000">
      <w:pPr>
        <w:pStyle w:val="BodyText2"/>
        <w:rPr>
          <w:sz w:val="24"/>
        </w:rPr>
      </w:pPr>
    </w:p>
    <w:p w:rsidR="00000000" w:rsidRDefault="00000000">
      <w:pPr>
        <w:pStyle w:val="BodyText2"/>
        <w:ind w:left="720" w:hanging="720"/>
        <w:rPr>
          <w:sz w:val="24"/>
        </w:rPr>
      </w:pPr>
      <w:r>
        <w:rPr>
          <w:sz w:val="24"/>
        </w:rPr>
        <w:t>6.2</w:t>
      </w:r>
      <w:r>
        <w:rPr>
          <w:sz w:val="24"/>
        </w:rPr>
        <w:tab/>
        <w:t>Youth Challenge Guyana, a youth NGO involved in community development initiatives in many of Guyana’s interior locations, has succeeded in reaching some commercial sex workers in interior mining locations to disseminate HIV/AIDS awareness messages.  The impact of their intervention has however not been ascertained.</w:t>
      </w:r>
    </w:p>
    <w:p w:rsidR="00000000" w:rsidRDefault="00000000">
      <w:pPr>
        <w:pStyle w:val="BodyText2"/>
        <w:rPr>
          <w:sz w:val="24"/>
        </w:rPr>
      </w:pPr>
    </w:p>
    <w:p w:rsidR="00000000" w:rsidRDefault="00000000">
      <w:pPr>
        <w:pStyle w:val="BodyText2"/>
        <w:numPr>
          <w:ilvl w:val="1"/>
          <w:numId w:val="48"/>
        </w:numPr>
        <w:tabs>
          <w:tab w:val="clear" w:pos="360"/>
          <w:tab w:val="num" w:pos="720"/>
        </w:tabs>
        <w:ind w:left="720" w:hanging="720"/>
        <w:rPr>
          <w:sz w:val="24"/>
        </w:rPr>
      </w:pPr>
      <w:r>
        <w:rPr>
          <w:sz w:val="24"/>
        </w:rPr>
        <w:t>Of concern to the Ministry of Labour, Human Services and Social Security is the practice of employment of young hinterland Amerindian girls on coastal locations, particularly in urban centres, many of whom have no documentation to verify their age.  Many of the girls are subject to exploitation and abuse from employers and their clients and have little recourse in environments to which they are often unaccustomed.  Consideration is being given as to whether the legal system is the appropriate channel for action to redress this situation.</w:t>
      </w:r>
    </w:p>
    <w:p w:rsidR="00000000" w:rsidRDefault="00000000">
      <w:pPr>
        <w:pStyle w:val="BodyText2"/>
        <w:rPr>
          <w:sz w:val="24"/>
        </w:rPr>
      </w:pPr>
    </w:p>
    <w:p w:rsidR="00000000" w:rsidRDefault="00000000">
      <w:pPr>
        <w:pStyle w:val="BodyText2"/>
        <w:jc w:val="center"/>
        <w:rPr>
          <w:b/>
          <w:sz w:val="36"/>
        </w:rPr>
      </w:pPr>
    </w:p>
    <w:p w:rsidR="00000000" w:rsidRDefault="00000000">
      <w:pPr>
        <w:pStyle w:val="BodyText2"/>
        <w:jc w:val="center"/>
        <w:rPr>
          <w:b/>
          <w:sz w:val="36"/>
        </w:rPr>
      </w:pPr>
      <w:r>
        <w:rPr>
          <w:b/>
          <w:sz w:val="36"/>
        </w:rPr>
        <w:t>ARTICLE 7</w:t>
      </w:r>
    </w:p>
    <w:p w:rsidR="00000000" w:rsidRDefault="00000000">
      <w:pPr>
        <w:pStyle w:val="BodyText2"/>
        <w:jc w:val="center"/>
        <w:rPr>
          <w:b/>
          <w:sz w:val="24"/>
        </w:rPr>
      </w:pPr>
    </w:p>
    <w:p w:rsidR="00000000" w:rsidRDefault="00000000">
      <w:pPr>
        <w:pStyle w:val="BodyText2"/>
        <w:jc w:val="center"/>
        <w:rPr>
          <w:b/>
        </w:rPr>
      </w:pPr>
      <w:r>
        <w:rPr>
          <w:b/>
        </w:rPr>
        <w:t>WOMEN IN POLITICS AND PUBLIC LIFE</w:t>
      </w:r>
    </w:p>
    <w:p w:rsidR="00000000" w:rsidRDefault="00000000">
      <w:pPr>
        <w:pStyle w:val="BodyText2"/>
        <w:rPr>
          <w:b/>
          <w:sz w:val="24"/>
        </w:rPr>
      </w:pPr>
    </w:p>
    <w:p w:rsidR="00000000" w:rsidRDefault="00000000">
      <w:pPr>
        <w:pStyle w:val="BodyText2"/>
        <w:numPr>
          <w:ilvl w:val="0"/>
          <w:numId w:val="48"/>
        </w:numPr>
        <w:tabs>
          <w:tab w:val="clear" w:pos="360"/>
          <w:tab w:val="num" w:pos="720"/>
        </w:tabs>
        <w:ind w:left="720" w:hanging="720"/>
        <w:rPr>
          <w:color w:val="000000"/>
          <w:sz w:val="24"/>
        </w:rPr>
      </w:pPr>
      <w:r>
        <w:rPr>
          <w:sz w:val="24"/>
        </w:rPr>
        <w:t>While some rights have been accorded women through the Constitution and the electoral system, the opportunity for equal status in terms of numbers resulted after a strong lobby by women’s groups. The number of women in Parliament increased from 12 (18.5%) in 2000 to 20 (31%) after the 2001 elections. (Appendix 2)  There are now four (4) female ministers in comparison to 2 in 1997.  The Deputy Speaker of the House is a female. The highest ranking position in the Judiciary, that of Chancellor, is held by a woman. One of the three Justices of Appeal is a woman.  At present, there are three (3) female judges out of a total of 8 judges. Female magistrates account for 31% (5) of the existing 16 magistrates.  Even though between 1998 to 2002 the number of female Permanent Secretaries increased from 3 to 4, they are still largely under-represented compared to their male counterparts, accounting for no more than 27% of the Permanent Secretaries.  A similar trend exists at the level of Deputy Permanent Secretary (Appendix 3).  The Governor (ag) of the Central Bank is a woman.   Between 1998 to 2001 there were no female members of the Public Service Commission and the Police Service Commission (Appendix 4).  Women are however highly represented on the National Commission on the Rights of the Child and the National Commission on Women. Public Service positions are held by a much higher percentage of women (62.1%) than men (37.9%). (Appendix 5).  Within the Ministry of Education, 71.7% (667) of Headteachers in 2002 were women.</w:t>
      </w:r>
    </w:p>
    <w:p w:rsidR="00000000" w:rsidRDefault="00000000">
      <w:pPr>
        <w:pStyle w:val="BodyText2"/>
        <w:rPr>
          <w:color w:val="000000"/>
          <w:sz w:val="24"/>
        </w:rPr>
      </w:pPr>
    </w:p>
    <w:p w:rsidR="00000000" w:rsidRDefault="00000000">
      <w:pPr>
        <w:pStyle w:val="BodyText2"/>
        <w:numPr>
          <w:ilvl w:val="1"/>
          <w:numId w:val="56"/>
        </w:numPr>
        <w:tabs>
          <w:tab w:val="clear" w:pos="360"/>
          <w:tab w:val="num" w:pos="720"/>
        </w:tabs>
        <w:ind w:left="720" w:hanging="720"/>
        <w:rPr>
          <w:color w:val="000000"/>
          <w:sz w:val="24"/>
        </w:rPr>
      </w:pPr>
      <w:r>
        <w:rPr>
          <w:sz w:val="24"/>
        </w:rPr>
        <w:t xml:space="preserve">When the data on the gender distribution of salary bands in the Public Service are examined it was however found that women occupy a proportionately higher number of positions at the two lowest salary bands (67.4%) and far fewer at the two highest bands (18.1%).  (Appendix 6) </w:t>
      </w:r>
      <w:r>
        <w:rPr>
          <w:color w:val="000000"/>
          <w:sz w:val="24"/>
        </w:rPr>
        <w:t>There is a proposed amendment to the Constitution which specifically provides that, ” women’s participation in the various management and decision-making processes, whether private, public or state, shall be encouraged and facilitated by laws enacted for that purpose or otherwise”.</w:t>
      </w:r>
    </w:p>
    <w:p w:rsidR="00000000" w:rsidRDefault="00000000">
      <w:pPr>
        <w:pStyle w:val="BodyText2"/>
        <w:ind w:left="720"/>
        <w:rPr>
          <w:color w:val="0000FF"/>
          <w:sz w:val="24"/>
        </w:rPr>
      </w:pPr>
    </w:p>
    <w:p w:rsidR="00000000" w:rsidRDefault="00000000">
      <w:pPr>
        <w:pStyle w:val="BodyText2"/>
        <w:ind w:left="720" w:hanging="720"/>
        <w:rPr>
          <w:sz w:val="24"/>
        </w:rPr>
      </w:pPr>
      <w:r>
        <w:rPr>
          <w:sz w:val="24"/>
        </w:rPr>
        <w:t>7.2</w:t>
      </w:r>
      <w:r>
        <w:rPr>
          <w:sz w:val="24"/>
        </w:rPr>
        <w:tab/>
        <w:t xml:space="preserve">Within the Regional Democratic System there have been no female Regional Chairpersons during 1998 – 2002. (Appendix 7)   Of the 10 Administrative Regions, there is only one (1) female Vice Chairperson and one female (1) Assistant Regional Executive Officer, both of whom are Amerindian.  The proposal to hold Local Government elections during 2002 – 2003 has inspired a number of political parties and community groups to identify women for training in preparation to run for election on their respective councils. The National Democratic Institute, with funding from the USAID, is implementing this programme. In July 2002, the Guyana Bar Association in collaboration with the Guyana Association of Women Lawyers (GAWL) launched a three year OAS sponsored project for the training of women in and for decision making.   </w:t>
      </w:r>
    </w:p>
    <w:p w:rsidR="00000000" w:rsidRDefault="00000000">
      <w:pPr>
        <w:pStyle w:val="BodyText2"/>
        <w:ind w:left="720" w:hanging="720"/>
        <w:rPr>
          <w:sz w:val="24"/>
        </w:rPr>
      </w:pPr>
      <w:r>
        <w:rPr>
          <w:sz w:val="24"/>
        </w:rPr>
        <w:t>7.3</w:t>
      </w:r>
      <w:r>
        <w:rPr>
          <w:sz w:val="24"/>
        </w:rPr>
        <w:tab/>
        <w:t>Women in Guyana continue to be actively involved in NGOs. The  community of women NGOs expanded in size in 2001. One hundred and five (105) NGOs were recorded as a number of new ones have emerged since 1998. These organisations range from national to regional (CARICOM).  The re-establishment of the Caribbean Women’s Association (CARIWA) in Guyana is a welcome development as this organisation is expected to play a critical role in women’s welfare. This regional organisation has indicated its willingness to work closely with the government to ensure that women’s issues remain on the national agenda. Women continue to be underrepresented in the military forces.</w:t>
      </w:r>
    </w:p>
    <w:p w:rsidR="00000000" w:rsidRDefault="00000000">
      <w:pPr>
        <w:pStyle w:val="BodyText2"/>
        <w:rPr>
          <w:b/>
          <w:sz w:val="36"/>
        </w:rPr>
      </w:pPr>
    </w:p>
    <w:p w:rsidR="00000000" w:rsidRDefault="00000000">
      <w:pPr>
        <w:pStyle w:val="BodyText2"/>
        <w:jc w:val="center"/>
        <w:rPr>
          <w:b/>
          <w:sz w:val="24"/>
        </w:rPr>
      </w:pPr>
      <w:r>
        <w:rPr>
          <w:b/>
          <w:sz w:val="36"/>
        </w:rPr>
        <w:t>ARTICLE 8</w:t>
      </w:r>
    </w:p>
    <w:p w:rsidR="00000000" w:rsidRDefault="00000000">
      <w:pPr>
        <w:pStyle w:val="BodyText2"/>
        <w:jc w:val="center"/>
        <w:rPr>
          <w:b/>
          <w:sz w:val="24"/>
        </w:rPr>
      </w:pPr>
    </w:p>
    <w:p w:rsidR="00000000" w:rsidRDefault="00000000">
      <w:pPr>
        <w:pStyle w:val="BodyText2"/>
        <w:jc w:val="center"/>
        <w:rPr>
          <w:b/>
        </w:rPr>
      </w:pPr>
      <w:r>
        <w:rPr>
          <w:b/>
        </w:rPr>
        <w:t>REPRESENTATION</w:t>
      </w:r>
    </w:p>
    <w:p w:rsidR="00000000" w:rsidRDefault="00000000">
      <w:pPr>
        <w:pStyle w:val="BodyText2"/>
        <w:jc w:val="center"/>
        <w:rPr>
          <w:b/>
        </w:rPr>
      </w:pPr>
    </w:p>
    <w:p w:rsidR="00000000" w:rsidRDefault="00000000">
      <w:pPr>
        <w:pStyle w:val="BodyText2"/>
        <w:ind w:left="720" w:hanging="720"/>
        <w:rPr>
          <w:sz w:val="24"/>
        </w:rPr>
      </w:pPr>
      <w:r>
        <w:rPr>
          <w:sz w:val="24"/>
        </w:rPr>
        <w:t>8</w:t>
      </w:r>
      <w:r>
        <w:rPr>
          <w:sz w:val="24"/>
        </w:rPr>
        <w:tab/>
        <w:t xml:space="preserve">There continues to exist no formal mechanism to prevent the representation of women at the national and international levels. Representation of women is </w:t>
      </w:r>
      <w:r>
        <w:rPr>
          <w:i/>
          <w:sz w:val="24"/>
          <w:u w:val="single"/>
        </w:rPr>
        <w:t>de jure</w:t>
      </w:r>
      <w:r>
        <w:rPr>
          <w:sz w:val="24"/>
        </w:rPr>
        <w:t xml:space="preserve"> to the extent that there is an absence of discriminatory legislation or administrative practice pertaining to their representation.  In practice, however, women are not adequately represented in top level decision making positions in relation to their presence in society, their high levels of academic achievement and their increasing participation in the labour force.  Though women have improved their professional and technical status through educational endeavours, administratively they are still largely in the minority.  There is, however, seemingly greater participation of women at the community level.</w:t>
      </w:r>
    </w:p>
    <w:p w:rsidR="00000000" w:rsidRDefault="00000000">
      <w:pPr>
        <w:pStyle w:val="BodyText2"/>
        <w:ind w:left="720" w:hanging="720"/>
        <w:rPr>
          <w:sz w:val="24"/>
        </w:rPr>
      </w:pPr>
    </w:p>
    <w:p w:rsidR="00000000" w:rsidRDefault="00000000">
      <w:pPr>
        <w:pStyle w:val="BodyText2"/>
        <w:ind w:left="720" w:hanging="720"/>
        <w:rPr>
          <w:sz w:val="24"/>
        </w:rPr>
      </w:pPr>
      <w:r>
        <w:rPr>
          <w:sz w:val="24"/>
        </w:rPr>
        <w:t>8.1</w:t>
      </w:r>
      <w:r>
        <w:rPr>
          <w:sz w:val="24"/>
        </w:rPr>
        <w:tab/>
        <w:t>Data on the gender composition of Statutory Management Boards (Appendix 1) reveal the extent of male dominance at this level.  With the exception of the Board of the Guyana Post Office Corporation and the Adoption Board, men account for the large majority of board positions.   Women are similarly underrepresented in the private sector.  There is only 1 female member of both the Private Sector Commission and the Board of the Consultative Association of Guyanese Industries, two leading private sector bodies.</w:t>
      </w:r>
    </w:p>
    <w:p w:rsidR="00000000" w:rsidRDefault="00000000">
      <w:pPr>
        <w:pStyle w:val="BodyText2"/>
        <w:jc w:val="center"/>
        <w:rPr>
          <w:b/>
          <w:sz w:val="24"/>
        </w:rPr>
      </w:pPr>
    </w:p>
    <w:p w:rsidR="00000000" w:rsidRDefault="00000000">
      <w:pPr>
        <w:pStyle w:val="BodyText2"/>
        <w:numPr>
          <w:ilvl w:val="1"/>
          <w:numId w:val="47"/>
        </w:numPr>
        <w:tabs>
          <w:tab w:val="clear" w:pos="360"/>
          <w:tab w:val="num" w:pos="720"/>
        </w:tabs>
        <w:ind w:left="720" w:hanging="720"/>
        <w:rPr>
          <w:sz w:val="24"/>
        </w:rPr>
      </w:pPr>
      <w:r>
        <w:rPr>
          <w:sz w:val="24"/>
        </w:rPr>
        <w:t>With support from the government, Guyanese women continue to make significant contributions to the regional CARICOM integration movement and are represented at high level United Nations and other international meetings.  The current Director General of the Ministry of Foreign Affairs is a woman.   There is one female at the level of Ambassador.</w:t>
      </w:r>
    </w:p>
    <w:p w:rsidR="00000000" w:rsidRDefault="00000000">
      <w:pPr>
        <w:pStyle w:val="BodyText2"/>
        <w:jc w:val="center"/>
        <w:rPr>
          <w:b/>
          <w:sz w:val="24"/>
        </w:rPr>
      </w:pPr>
    </w:p>
    <w:p w:rsidR="00000000" w:rsidRDefault="00000000">
      <w:pPr>
        <w:pStyle w:val="BodyText2"/>
        <w:ind w:left="720" w:hanging="720"/>
        <w:rPr>
          <w:sz w:val="24"/>
        </w:rPr>
      </w:pPr>
      <w:r>
        <w:rPr>
          <w:sz w:val="24"/>
        </w:rPr>
        <w:t>8.3</w:t>
      </w:r>
      <w:r>
        <w:rPr>
          <w:sz w:val="24"/>
        </w:rPr>
        <w:tab/>
        <w:t>Measures to promote the advancement of women in this sphere have included a National Democratic Institute (NDI) training programme for parliamentarians and women in local government.  This programme was funded by USAID.  The Guyana Women’s Leadership Institute (GWLI) in its training for leadership programmes has conducted training in organisational management skills for women.  Training in Diplomacy is conducted on an ongoing basis at the Foreign Service Institute within the Ministry of Foreign Affairs.  This is, however, not targeted to women specially.</w:t>
      </w:r>
    </w:p>
    <w:p w:rsidR="00000000" w:rsidRDefault="00000000">
      <w:pPr>
        <w:pStyle w:val="BodyText2"/>
        <w:rPr>
          <w:b/>
          <w:sz w:val="24"/>
        </w:rPr>
      </w:pPr>
    </w:p>
    <w:p w:rsidR="00000000" w:rsidRDefault="00000000">
      <w:pPr>
        <w:pStyle w:val="BodyText2"/>
        <w:jc w:val="center"/>
        <w:rPr>
          <w:b/>
          <w:sz w:val="36"/>
        </w:rPr>
      </w:pPr>
      <w:r>
        <w:rPr>
          <w:b/>
          <w:sz w:val="36"/>
        </w:rPr>
        <w:t>ARTICLE 9</w:t>
      </w:r>
    </w:p>
    <w:p w:rsidR="00000000" w:rsidRDefault="00000000">
      <w:pPr>
        <w:pStyle w:val="BodyText2"/>
        <w:jc w:val="center"/>
        <w:rPr>
          <w:b/>
          <w:sz w:val="24"/>
        </w:rPr>
      </w:pPr>
    </w:p>
    <w:p w:rsidR="00000000" w:rsidRDefault="00000000">
      <w:pPr>
        <w:pStyle w:val="BodyText2"/>
        <w:jc w:val="center"/>
        <w:rPr>
          <w:b/>
        </w:rPr>
      </w:pPr>
      <w:r>
        <w:rPr>
          <w:b/>
        </w:rPr>
        <w:t>NATIONALITY LAWS</w:t>
      </w:r>
    </w:p>
    <w:p w:rsidR="00000000" w:rsidRDefault="00000000">
      <w:pPr>
        <w:pStyle w:val="BodyText2"/>
        <w:rPr>
          <w:sz w:val="24"/>
        </w:rPr>
      </w:pPr>
      <w:r>
        <w:rPr>
          <w:sz w:val="24"/>
        </w:rPr>
        <w:t xml:space="preserve">  </w:t>
      </w:r>
    </w:p>
    <w:p w:rsidR="00000000" w:rsidRDefault="00000000">
      <w:pPr>
        <w:pStyle w:val="BodyTextIndent2"/>
        <w:rPr>
          <w:sz w:val="24"/>
        </w:rPr>
      </w:pPr>
      <w:r>
        <w:rPr>
          <w:sz w:val="24"/>
        </w:rPr>
        <w:t>9.</w:t>
      </w:r>
      <w:r>
        <w:rPr>
          <w:sz w:val="24"/>
        </w:rPr>
        <w:tab/>
        <w:t xml:space="preserve">The 1980 Constitution provides for citizenship to be acquired by both male and female spouse. In this regard Guyana has fulfilled the requirements of CEDAW. The existing law pertaining to nationality has not infringed the Constitution and therefore there has been no need for any changes.  </w:t>
      </w:r>
    </w:p>
    <w:p w:rsidR="00000000" w:rsidRDefault="00000000">
      <w:pPr>
        <w:spacing w:line="240" w:lineRule="auto"/>
        <w:jc w:val="both"/>
        <w:rPr>
          <w:rFonts w:ascii="Arial" w:hAnsi="Arial"/>
          <w:sz w:val="24"/>
        </w:rPr>
      </w:pPr>
    </w:p>
    <w:p w:rsidR="00000000" w:rsidRDefault="00000000">
      <w:pPr>
        <w:spacing w:line="240" w:lineRule="auto"/>
        <w:jc w:val="both"/>
        <w:rPr>
          <w:rFonts w:ascii="Arial" w:hAnsi="Arial"/>
          <w:sz w:val="24"/>
        </w:rPr>
      </w:pPr>
    </w:p>
    <w:p w:rsidR="00000000" w:rsidRDefault="00000000">
      <w:pPr>
        <w:pStyle w:val="BodyText"/>
        <w:jc w:val="center"/>
        <w:rPr>
          <w:b/>
          <w:sz w:val="36"/>
        </w:rPr>
      </w:pPr>
      <w:r>
        <w:rPr>
          <w:b/>
          <w:sz w:val="36"/>
        </w:rPr>
        <w:t>ARTICLE 10</w:t>
      </w:r>
    </w:p>
    <w:p w:rsidR="00000000" w:rsidRDefault="00000000">
      <w:pPr>
        <w:spacing w:line="240" w:lineRule="auto"/>
        <w:jc w:val="center"/>
        <w:rPr>
          <w:rFonts w:ascii="Arial" w:hAnsi="Arial"/>
          <w:b/>
          <w:sz w:val="24"/>
        </w:rPr>
      </w:pPr>
    </w:p>
    <w:p w:rsidR="00000000" w:rsidRDefault="00000000">
      <w:pPr>
        <w:pStyle w:val="Heading7"/>
      </w:pPr>
      <w:r>
        <w:t>EDUCATION</w:t>
      </w:r>
    </w:p>
    <w:p w:rsidR="00000000" w:rsidRDefault="00000000">
      <w:pPr>
        <w:spacing w:line="240" w:lineRule="auto"/>
        <w:jc w:val="center"/>
        <w:rPr>
          <w:rFonts w:ascii="Arial" w:hAnsi="Arial"/>
          <w:b/>
          <w:sz w:val="24"/>
        </w:rPr>
      </w:pPr>
    </w:p>
    <w:p w:rsidR="00000000" w:rsidRDefault="00000000">
      <w:pPr>
        <w:numPr>
          <w:ilvl w:val="0"/>
          <w:numId w:val="12"/>
        </w:numPr>
        <w:spacing w:line="240" w:lineRule="auto"/>
        <w:jc w:val="both"/>
        <w:rPr>
          <w:rFonts w:ascii="Arial" w:hAnsi="Arial"/>
          <w:sz w:val="24"/>
        </w:rPr>
      </w:pPr>
      <w:r>
        <w:rPr>
          <w:rFonts w:ascii="Arial" w:hAnsi="Arial"/>
          <w:sz w:val="24"/>
        </w:rPr>
        <w:t>The Government of Guyana continues to be committed to the provision of equal opportunity for all Guyanese in the sphere of education. Education is provided at the nursery level, six years at the primary level, four to seven years at the secondary and three to four years at the vocational or tertiary level. Education remains free and compulsory for children aged 5 years 9 months to 15 years. Constitutional revisions have proposed, as a fundamental right, the provision of free compulsory primary and secondary education but this has not yet become law.  Access to education is not circumscribed by considerations of gender. Boys and girls continue to have equal access.</w:t>
      </w:r>
    </w:p>
    <w:p w:rsidR="00000000" w:rsidRDefault="00000000">
      <w:pPr>
        <w:spacing w:line="240" w:lineRule="auto"/>
        <w:jc w:val="both"/>
        <w:rPr>
          <w:rFonts w:ascii="Arial" w:hAnsi="Arial"/>
          <w:sz w:val="24"/>
        </w:rPr>
      </w:pPr>
    </w:p>
    <w:p w:rsidR="00000000" w:rsidRDefault="00000000">
      <w:pPr>
        <w:spacing w:line="240" w:lineRule="auto"/>
        <w:ind w:left="720" w:hanging="720"/>
        <w:jc w:val="both"/>
        <w:rPr>
          <w:rFonts w:ascii="Arial" w:hAnsi="Arial"/>
          <w:sz w:val="24"/>
        </w:rPr>
      </w:pPr>
      <w:r>
        <w:rPr>
          <w:rFonts w:ascii="Arial" w:hAnsi="Arial"/>
          <w:sz w:val="24"/>
        </w:rPr>
        <w:t>10.1</w:t>
      </w:r>
      <w:r>
        <w:rPr>
          <w:rFonts w:ascii="Arial" w:hAnsi="Arial"/>
          <w:sz w:val="24"/>
        </w:rPr>
        <w:tab/>
        <w:t>The government undertook a review of the policy on education in 2000. Consideration has been given to adopting a more gender sensitive approach in school curricula. The draft policy document is available for discussion and comment.</w:t>
      </w:r>
    </w:p>
    <w:p w:rsidR="00000000" w:rsidRDefault="00000000">
      <w:pPr>
        <w:spacing w:line="240" w:lineRule="auto"/>
        <w:jc w:val="both"/>
        <w:rPr>
          <w:rFonts w:ascii="Arial" w:hAnsi="Arial"/>
          <w:sz w:val="24"/>
        </w:rPr>
      </w:pPr>
    </w:p>
    <w:p w:rsidR="00000000" w:rsidRDefault="00000000">
      <w:pPr>
        <w:numPr>
          <w:ilvl w:val="1"/>
          <w:numId w:val="14"/>
        </w:numPr>
        <w:spacing w:line="240" w:lineRule="auto"/>
        <w:jc w:val="both"/>
        <w:rPr>
          <w:rFonts w:ascii="Arial" w:hAnsi="Arial"/>
          <w:sz w:val="24"/>
        </w:rPr>
      </w:pPr>
      <w:r>
        <w:rPr>
          <w:rFonts w:ascii="Arial" w:hAnsi="Arial"/>
          <w:sz w:val="24"/>
        </w:rPr>
        <w:t>Increased focus on the infrastructural dimensions of the education system is indicative of the government’s ongoing commitment to upgrading educational facilities throughout the country. During the period 1998 – 2000, a total of 673 schools and post secondary institutions, especially in the interior areas, were constructed or rehabilitated through funding from BNTF, SIMAP, PEIP, Central Ministry and Regional Administrations. This current thrust has significantly transformed the physical landscape of the education system and provided more conducive learning environments. Complementing this development has been the emergence of a number of fee paying private schools which has increased educational access and avails persons greater choices in their pursuit of an education. Some schools which have been established during the review period are the ABC Academy, Marian Academy, and La Premiere Academy. At the tertiary level, access to education has extended to other regions of the country with the establishment of a branch of the University of Guyana in the county of Berbice in 2000.  Enrolment at this institution for the academic year 2000-2001 stood at 43 male and 91 female students.  For the current academic year 2001-2002, there are 148 male and 131 female students.  Vocational education continues to be provided at several institutions to both male and female students.  One of the more established vocational institutions, the Government Technical Institute (GTI) with centres in Georgetown, Linden and New Amsterdam, opened a fourth centre in April 2002 in the county of Essequibo. Data from the GTI indicate that in 1998-1999, there was an enrolment of 1810 male and 645 female students.</w:t>
      </w:r>
    </w:p>
    <w:p w:rsidR="00000000" w:rsidRDefault="00000000">
      <w:pPr>
        <w:spacing w:line="240" w:lineRule="auto"/>
        <w:jc w:val="both"/>
        <w:rPr>
          <w:rFonts w:ascii="Arial" w:hAnsi="Arial"/>
          <w:sz w:val="24"/>
        </w:rPr>
      </w:pPr>
    </w:p>
    <w:p w:rsidR="00000000" w:rsidRDefault="00000000">
      <w:pPr>
        <w:spacing w:line="240" w:lineRule="auto"/>
        <w:ind w:left="720" w:hanging="720"/>
        <w:jc w:val="both"/>
        <w:rPr>
          <w:rFonts w:ascii="Arial" w:hAnsi="Arial"/>
          <w:sz w:val="24"/>
        </w:rPr>
      </w:pPr>
      <w:r>
        <w:rPr>
          <w:rFonts w:ascii="Arial" w:hAnsi="Arial"/>
          <w:sz w:val="24"/>
        </w:rPr>
        <w:t>10.2.1</w:t>
      </w:r>
      <w:r>
        <w:rPr>
          <w:rFonts w:ascii="Arial" w:hAnsi="Arial"/>
          <w:sz w:val="24"/>
        </w:rPr>
        <w:tab/>
        <w:t>The Ministry of Culture, Youth and Sport conducts a Youth Entrepreneurial Skills Training (YEST) programme which reaches and trains approximately 350-400 young people a year who have dropped out of school.  Forty five percent (45%) of the students in its residential programme are from the interior and approximately 45% of all students are female.  No gender bias is allowed in choices of skills training made by the boys and girls in the programme.</w:t>
      </w:r>
    </w:p>
    <w:p w:rsidR="00000000" w:rsidRDefault="00000000">
      <w:pPr>
        <w:spacing w:line="240" w:lineRule="auto"/>
        <w:jc w:val="both"/>
        <w:rPr>
          <w:rFonts w:ascii="Arial" w:hAnsi="Arial"/>
          <w:sz w:val="24"/>
        </w:rPr>
      </w:pPr>
    </w:p>
    <w:p w:rsidR="00000000" w:rsidRDefault="00000000">
      <w:pPr>
        <w:pStyle w:val="BodyTextIndent3"/>
        <w:numPr>
          <w:ilvl w:val="1"/>
          <w:numId w:val="14"/>
        </w:numPr>
        <w:jc w:val="both"/>
        <w:rPr>
          <w:sz w:val="24"/>
        </w:rPr>
      </w:pPr>
      <w:r>
        <w:rPr>
          <w:sz w:val="24"/>
        </w:rPr>
        <w:t>A student loan scheme is available to all students at the University of Guyana.  Additionally, with funding from UNESCO, a Revolving Fund for students attending tertiary level, technical and vocational schools was established, with special consideration for ensuring girls benefited from the scheme.  Girls attending tertiary level, technical and vocational schools were able to borrow sums of money from the Guyana National Cooperative Bank Trust Company to purchase needed equipment.  The focus on girls was seen as an effort to address gender imbalances at these levels of the education system. Since its establishment in 1993, 47 girls have benefited from the fund.</w:t>
      </w:r>
    </w:p>
    <w:p w:rsidR="00000000" w:rsidRDefault="00000000">
      <w:pPr>
        <w:spacing w:line="240" w:lineRule="auto"/>
        <w:jc w:val="both"/>
        <w:rPr>
          <w:rFonts w:ascii="Arial" w:hAnsi="Arial"/>
          <w:sz w:val="24"/>
        </w:rPr>
      </w:pPr>
    </w:p>
    <w:p w:rsidR="00000000" w:rsidRDefault="00000000">
      <w:pPr>
        <w:pStyle w:val="BodyTextIndent3"/>
        <w:jc w:val="both"/>
        <w:rPr>
          <w:sz w:val="24"/>
        </w:rPr>
      </w:pPr>
      <w:r>
        <w:rPr>
          <w:sz w:val="24"/>
        </w:rPr>
        <w:t>10.4</w:t>
      </w:r>
      <w:r>
        <w:rPr>
          <w:sz w:val="24"/>
        </w:rPr>
        <w:tab/>
        <w:t>Efforts are being made by the Ministry of Education to access funds to promote information technology skills among school children.  A number of schools, especially the secondary schools in Region 6, a rural area, have computers for use by students.  The Ministry of Education has also provided computers to the Paramakatoi Primary School and the Mahdia Secondary School, both located in interior locations.  The Ministry of Education has taken a positive step to ensure that rural and hinterland communities benefit.</w:t>
      </w:r>
    </w:p>
    <w:p w:rsidR="00000000" w:rsidRDefault="00000000">
      <w:pPr>
        <w:spacing w:line="240" w:lineRule="auto"/>
        <w:jc w:val="both"/>
        <w:rPr>
          <w:rFonts w:ascii="Arial" w:hAnsi="Arial"/>
          <w:sz w:val="24"/>
        </w:rPr>
      </w:pPr>
    </w:p>
    <w:p w:rsidR="00000000" w:rsidRDefault="00000000">
      <w:pPr>
        <w:spacing w:line="240" w:lineRule="auto"/>
        <w:ind w:left="720" w:hanging="720"/>
        <w:jc w:val="both"/>
        <w:rPr>
          <w:rFonts w:ascii="Arial" w:hAnsi="Arial"/>
          <w:sz w:val="24"/>
        </w:rPr>
      </w:pPr>
      <w:r>
        <w:rPr>
          <w:rFonts w:ascii="Arial" w:hAnsi="Arial"/>
          <w:sz w:val="24"/>
        </w:rPr>
        <w:t>10.5</w:t>
      </w:r>
      <w:r>
        <w:rPr>
          <w:rFonts w:ascii="Arial" w:hAnsi="Arial"/>
          <w:sz w:val="24"/>
        </w:rPr>
        <w:tab/>
        <w:t>A special teacher-training distance education programme to improve the quality of education in the hinterland areas was introduced in 1999 and is continuing.  The programme is funded by CIDA. Persons who complete this programme will be deployed to schools in interior locations. The first batch of 116 students is expected to graduate from the programme in 2003.  Boarding schools have been established in some hinterland locations, thus bringing educational facilities closer to the Amerindian population in the remote areas.  Teachers from hinterland communities are given financial support while they are involved in teacher training outside their communities on the coast.  Salary incentives are also given to teachers to encourage them to upgrade their training to the Bachelors level.  Scholarships are given to coastland teachers who are willing to serve in the hinterland for three years after they graduate.  The GBET programme was introduced to upgrade the educational level of persons who desired to enter the Cyril Potter College of Education (CPCE) for teacher training but who did not meet the entry requirements.  This programme leads to the Teachers Foundation Certificate which provides entry to the CPCE.</w:t>
      </w:r>
    </w:p>
    <w:p w:rsidR="00000000" w:rsidRDefault="00000000">
      <w:pPr>
        <w:spacing w:line="240" w:lineRule="auto"/>
        <w:jc w:val="both"/>
        <w:rPr>
          <w:rFonts w:ascii="Arial" w:hAnsi="Arial"/>
          <w:sz w:val="24"/>
        </w:rPr>
      </w:pPr>
    </w:p>
    <w:p w:rsidR="00000000" w:rsidRDefault="00000000">
      <w:pPr>
        <w:numPr>
          <w:ilvl w:val="1"/>
          <w:numId w:val="13"/>
        </w:numPr>
        <w:spacing w:line="240" w:lineRule="auto"/>
        <w:jc w:val="both"/>
        <w:rPr>
          <w:rFonts w:ascii="Arial" w:hAnsi="Arial"/>
          <w:sz w:val="24"/>
        </w:rPr>
      </w:pPr>
      <w:r>
        <w:rPr>
          <w:rFonts w:ascii="Arial" w:hAnsi="Arial"/>
          <w:sz w:val="24"/>
        </w:rPr>
        <w:t>Non governmental agencies continue to make a contribution to education at the national level.  The Institute of Distance and Continuing Education of the University of Guyana, the Adult Education Association, the recently formed Forum for Life-long learning are all key players in the promotion of education as a life-long process.  Special mention must be made of the Open Door Centre which was established in 2000 by the then Ministry of Health and Labour for persons with disabilities.  This National Vocational Training Centre was co-financed by the European Union and provides education and vocational training in scientific, technical and commercial fields to facilitate the securing of employment and income generating opportunities.  The Centre is a focal point for all matters pertaining to training and employment for persons with disabilities in Guyana and serves as a mechanism for reintegrating such persons into the productive sectors of the society.</w:t>
      </w:r>
    </w:p>
    <w:p w:rsidR="00000000" w:rsidRDefault="00000000">
      <w:pPr>
        <w:spacing w:line="240" w:lineRule="auto"/>
        <w:jc w:val="both"/>
        <w:rPr>
          <w:rFonts w:ascii="Arial" w:hAnsi="Arial"/>
          <w:sz w:val="24"/>
        </w:rPr>
      </w:pPr>
    </w:p>
    <w:p w:rsidR="00000000" w:rsidRDefault="00000000">
      <w:pPr>
        <w:numPr>
          <w:ilvl w:val="1"/>
          <w:numId w:val="13"/>
        </w:numPr>
        <w:spacing w:line="240" w:lineRule="auto"/>
        <w:jc w:val="both"/>
        <w:rPr>
          <w:rFonts w:ascii="Arial" w:hAnsi="Arial"/>
          <w:sz w:val="24"/>
        </w:rPr>
      </w:pPr>
      <w:r>
        <w:rPr>
          <w:rFonts w:ascii="Arial" w:hAnsi="Arial"/>
          <w:sz w:val="24"/>
        </w:rPr>
        <w:t xml:space="preserve">Government faces a number of serious challenges in this area. There is a growing need for more formal attention to be given to social issues that affect the young student population and impinge on general performance levels. The problems of truancy, irresponsible sexual practices, abuse, drug use and violence have all infiltrated the school system. Measures to reverse the growing trend of truancy and the large number of drop-outs from the system are currently being implemented. The foundation has been laid with the recent launching of a campaign against truancy, an inter-agency approach co-ordinated by the Schools Welfare Department of the Ministry of Education. The Ministry of Labour, Human Services and Social Security, through the relevant agencies, is addressing the problem of a large and growing number of street children. </w:t>
      </w:r>
    </w:p>
    <w:p w:rsidR="00000000" w:rsidRDefault="00000000">
      <w:pPr>
        <w:spacing w:line="240" w:lineRule="auto"/>
        <w:jc w:val="both"/>
        <w:rPr>
          <w:rFonts w:ascii="Arial" w:hAnsi="Arial"/>
          <w:sz w:val="24"/>
        </w:rPr>
      </w:pPr>
    </w:p>
    <w:p w:rsidR="00000000" w:rsidRDefault="00000000">
      <w:pPr>
        <w:numPr>
          <w:ilvl w:val="1"/>
          <w:numId w:val="13"/>
        </w:numPr>
        <w:spacing w:line="240" w:lineRule="auto"/>
        <w:jc w:val="both"/>
        <w:rPr>
          <w:rFonts w:ascii="Arial" w:hAnsi="Arial"/>
          <w:sz w:val="24"/>
        </w:rPr>
      </w:pPr>
      <w:r>
        <w:rPr>
          <w:rFonts w:ascii="Arial" w:hAnsi="Arial"/>
          <w:sz w:val="24"/>
        </w:rPr>
        <w:t xml:space="preserve">A recent upsurge in the level of resignations and migration of trained and experienced teachers, particularly from the primary and secondary levels, poses a significant threat to the education system. This draining of an already depleted human resource pool of educators can seriously compromise the quality of education offered and undermine the significance of education as a mechanism for poverty reduction and the positive empowerment of our young men and women. Urgent measures are needed to circumvent this new development. </w:t>
      </w:r>
    </w:p>
    <w:p w:rsidR="00000000" w:rsidRDefault="00000000">
      <w:pPr>
        <w:spacing w:line="240" w:lineRule="auto"/>
        <w:jc w:val="both"/>
        <w:rPr>
          <w:rFonts w:ascii="Arial" w:hAnsi="Arial"/>
          <w:sz w:val="24"/>
        </w:rPr>
      </w:pPr>
    </w:p>
    <w:p w:rsidR="00000000" w:rsidRDefault="00000000">
      <w:pPr>
        <w:numPr>
          <w:ilvl w:val="1"/>
          <w:numId w:val="13"/>
        </w:numPr>
        <w:spacing w:line="240" w:lineRule="auto"/>
        <w:jc w:val="both"/>
        <w:rPr>
          <w:rFonts w:ascii="Arial" w:hAnsi="Arial"/>
          <w:sz w:val="24"/>
        </w:rPr>
      </w:pPr>
      <w:r>
        <w:rPr>
          <w:rFonts w:ascii="Arial" w:hAnsi="Arial"/>
          <w:sz w:val="24"/>
        </w:rPr>
        <w:t xml:space="preserve">The need for young people and children to develop more acceptable social skills and for greater involvement of the school in inculcating strong moral and ethical values and norms and in promoting healthy life styles is now critical in national life.  In addition to the need to improve literacy and numeracy, specific programming is required to eliminate, </w:t>
      </w:r>
      <w:r>
        <w:rPr>
          <w:rFonts w:ascii="Arial" w:hAnsi="Arial"/>
          <w:i/>
          <w:sz w:val="24"/>
          <w:u w:val="single"/>
        </w:rPr>
        <w:t>inter alia</w:t>
      </w:r>
      <w:r>
        <w:rPr>
          <w:rFonts w:ascii="Arial" w:hAnsi="Arial"/>
          <w:sz w:val="24"/>
        </w:rPr>
        <w:t>, all forms of discrimination at all levels of the society.  Specifically in relation to discrimination against women and girls, the Ministry of Education through its policies and programmes, has made some movement towards a more gender sensitive approach to education. Its efforts to remove sex stereotyping from teaching material should however be reviewed to provide more positive images and effective messages about gender.  Media messages, particularly in the form of advertising and entertainment, reinforce negative sexual stereotypes of women and run counter to any efforts to remove the stereotyping of women in the society.</w:t>
      </w:r>
    </w:p>
    <w:p w:rsidR="00000000" w:rsidRDefault="00000000">
      <w:pPr>
        <w:spacing w:line="240" w:lineRule="auto"/>
        <w:jc w:val="both"/>
        <w:rPr>
          <w:rFonts w:ascii="Arial" w:hAnsi="Arial"/>
          <w:sz w:val="24"/>
        </w:rPr>
      </w:pPr>
    </w:p>
    <w:p w:rsidR="00000000" w:rsidRDefault="00000000">
      <w:pPr>
        <w:numPr>
          <w:ilvl w:val="1"/>
          <w:numId w:val="13"/>
        </w:numPr>
        <w:spacing w:line="240" w:lineRule="auto"/>
        <w:jc w:val="both"/>
        <w:rPr>
          <w:rFonts w:ascii="Arial" w:hAnsi="Arial"/>
          <w:sz w:val="24"/>
        </w:rPr>
      </w:pPr>
      <w:r>
        <w:rPr>
          <w:rFonts w:ascii="Arial" w:hAnsi="Arial"/>
          <w:sz w:val="24"/>
        </w:rPr>
        <w:t>The Ministry of Education supports an ongoing programme of orienting students in career guidance.  Financial assistance is available to students from selected schools for training in technical and vocational fields. Technical and Vocational Education and Training (TVET) remains available to both men and women at a number of institutions among which are the Government Technical Institute, the Guyana Industrial Training Centre, the Guyana School of Agriculture, and the Carnegie School of Home Economics. A Learning Resource Centre was opened in Region 3 in 1999 providing educational opportunities for rural women.  Learning Resource Centres also exist in Regions 4, 6, 2 and 10.   The services of the Guyana In-Service Distance Education Programme (GUIDE) have been utilised mainly by females, who, since its introduction, comprise between 90-95% of the enrolment.</w:t>
      </w:r>
    </w:p>
    <w:p w:rsidR="00000000" w:rsidRDefault="00000000">
      <w:pPr>
        <w:spacing w:line="240" w:lineRule="auto"/>
        <w:jc w:val="both"/>
        <w:rPr>
          <w:rFonts w:ascii="Arial" w:hAnsi="Arial"/>
          <w:sz w:val="24"/>
        </w:rPr>
      </w:pPr>
    </w:p>
    <w:p w:rsidR="00000000" w:rsidRDefault="00000000">
      <w:pPr>
        <w:numPr>
          <w:ilvl w:val="1"/>
          <w:numId w:val="13"/>
        </w:numPr>
        <w:spacing w:line="240" w:lineRule="auto"/>
        <w:jc w:val="both"/>
        <w:rPr>
          <w:rFonts w:ascii="Arial" w:hAnsi="Arial"/>
          <w:sz w:val="24"/>
        </w:rPr>
      </w:pPr>
      <w:r>
        <w:rPr>
          <w:rFonts w:ascii="Arial" w:hAnsi="Arial"/>
          <w:sz w:val="24"/>
        </w:rPr>
        <w:t>There is little disparity between males and females in relation to participation in the education process at the nursery and primary levels. During the period 1998-1999 and 1999-2000, the Ministry of Education’s statistics reveal that males slightly outnumbered their female counterparts in enrolment at these two levels. The reverse occurred at the secondary level where enrolment was higher for females than males. In 1998-1999, of a total of 3339 drop outs at the primary level, 1758 (52.7%) were males and 1581 (47.3%) were females. In 1999-2000 a similar trend existed with 1846 (51.5%) of the 3585 drop outs being male and 1739 (48.5%) female.  At the general secondary level in 1998-1999, there was a total of 1516 drop outs, 696 (45.9%) males and 820 (54.1%) females. Career choice patterns still largely reflect gender stereotypes as women continue to opt for traditional female dominated fields. Enrolment trends at the University of Guyana are a clear indication of this pattern. In 1998-1999 and 1999-2000, females represented 77.6% and 70.4% of first year social science students respectively at this institution. Conversely, in the technology faculty, they accounted for a mere 6.8% and 7.6% over the same period. Women continue to dominate the fields of education (82.9% and 80.6% first year enrolments in 1998 and 1999 respectively) and health sciences (66.7% and 67.6%). This trend in education is further evident from data on the gender distribution of graduates of the Cyril Potter College of Education.  Of the 2256 students graduating from CPCE between 1998 and 2002, 306 or 13.6% were male and 1950 or 86.4% were female.  The same pattern is found throughout the CPCE’s seven centres located in various Regions of Guyana. (Appendix 8)</w:t>
      </w:r>
    </w:p>
    <w:p w:rsidR="00000000" w:rsidRDefault="00000000">
      <w:pPr>
        <w:spacing w:line="240" w:lineRule="auto"/>
        <w:ind w:left="720"/>
        <w:jc w:val="both"/>
        <w:rPr>
          <w:rFonts w:ascii="Arial" w:hAnsi="Arial"/>
          <w:sz w:val="24"/>
        </w:rPr>
      </w:pPr>
    </w:p>
    <w:p w:rsidR="00000000" w:rsidRDefault="00000000">
      <w:pPr>
        <w:numPr>
          <w:ilvl w:val="1"/>
          <w:numId w:val="13"/>
        </w:numPr>
        <w:spacing w:line="240" w:lineRule="auto"/>
        <w:jc w:val="both"/>
        <w:rPr>
          <w:rFonts w:ascii="Arial" w:hAnsi="Arial"/>
          <w:sz w:val="24"/>
        </w:rPr>
      </w:pPr>
      <w:r>
        <w:rPr>
          <w:rFonts w:ascii="Arial" w:hAnsi="Arial"/>
          <w:sz w:val="24"/>
        </w:rPr>
        <w:t>As a result of international donor assistance, a major project (GEAP) has been implemented by the government to upgrade and rehabilitate the education system thus affording girls and young women and men the opportunity for increased access to a better quality of education. The Guyana Education Access Project’s (GEAP) first phase was for the period 1999-2001.  This project has provided significant support to the education system.  The second phase is ongoing and is expected to end in 2003. This DFID funded project specifically targets Region 6 and Region 10 and has the following three core activities: improvements in school performance; enhancement of organisational and human resource capacity; expanded access and physical upgrading.  The major sub-components of the project entail: literacy and numeracy enhancement; innovative technologies; teacher preparation and in-service training; student testing and continuous assessment; educational management and information systems; human resources development; institutional strengthening; and enhanced access and improved physical environments.  This programme aims to contribute to sustainable socio-economic development and poverty reduction in Guyana by improving literacy and numeracy attainment during the primary cycle and expanding secondary access in underserved areas and poverty zones.  Funding for the programme’s three main components is as follows: the Improved School Performance Component funded to the amount of US$9.7 million for fundamental curricular and pedagogical reforms in literacy and numeracy from nursery to primary grade 4; Organisation and Human Resource Capacity Component with funding of US$3.47 million to finance actions that improve the management capability of the MOE to deliver quality educational services; and the Infrastructure Component to the amount of US$15 million to support universal secondary education by enlarging the stock of schools in communities where unmet need is highest.</w:t>
      </w:r>
    </w:p>
    <w:p w:rsidR="00000000" w:rsidRDefault="00000000">
      <w:pPr>
        <w:spacing w:line="240" w:lineRule="auto"/>
        <w:rPr>
          <w:rFonts w:ascii="Arial" w:hAnsi="Arial"/>
          <w:sz w:val="24"/>
        </w:rPr>
      </w:pPr>
      <w:r>
        <w:rPr>
          <w:rFonts w:ascii="Arial" w:hAnsi="Arial"/>
          <w:sz w:val="24"/>
        </w:rPr>
        <w:t xml:space="preserve"> </w:t>
      </w:r>
      <w:r>
        <w:rPr>
          <w:rFonts w:ascii="Arial" w:hAnsi="Arial"/>
          <w:sz w:val="24"/>
        </w:rPr>
        <w:tab/>
      </w:r>
      <w:r>
        <w:rPr>
          <w:rFonts w:ascii="Arial" w:hAnsi="Arial"/>
          <w:sz w:val="24"/>
        </w:rPr>
        <w:tab/>
        <w:t xml:space="preserve">    </w:t>
      </w:r>
    </w:p>
    <w:p w:rsidR="00000000" w:rsidRDefault="00000000">
      <w:pPr>
        <w:spacing w:line="240" w:lineRule="auto"/>
        <w:ind w:left="720" w:hanging="720"/>
        <w:jc w:val="both"/>
        <w:rPr>
          <w:rFonts w:ascii="Arial" w:hAnsi="Arial"/>
          <w:sz w:val="24"/>
        </w:rPr>
      </w:pPr>
      <w:r>
        <w:rPr>
          <w:rFonts w:ascii="Arial" w:hAnsi="Arial"/>
          <w:sz w:val="24"/>
        </w:rPr>
        <w:t>10.13</w:t>
      </w:r>
      <w:r>
        <w:rPr>
          <w:rFonts w:ascii="Arial" w:hAnsi="Arial"/>
          <w:sz w:val="24"/>
        </w:rPr>
        <w:tab/>
        <w:t>The Institute of Distance and Continuing Education of the University of Guyana co-ordinated an IDB funded training programme “Non-Traditional Skills Training for Women” in three communities - Georgetown, Linden and Essequibo.  A total of 370 women were trained in a variety of skill areas as follows: Automotive Services (25); Carpentry (50); Electrical Installation (120); Industrial Maintenance (22); Masonry (97); Plumbing (17); Welding (39).   The majority of the women trained were secondary school dropouts (322 or 87.0%) and between the ages of 18-40 (324 or 87.5%).</w:t>
      </w:r>
    </w:p>
    <w:p w:rsidR="00000000" w:rsidRDefault="00000000">
      <w:pPr>
        <w:spacing w:line="240" w:lineRule="auto"/>
        <w:rPr>
          <w:rFonts w:ascii="Arial" w:hAnsi="Arial"/>
          <w:sz w:val="24"/>
        </w:rPr>
      </w:pPr>
    </w:p>
    <w:p w:rsidR="00000000" w:rsidRDefault="00000000">
      <w:pPr>
        <w:spacing w:line="240" w:lineRule="auto"/>
        <w:rPr>
          <w:rFonts w:ascii="Arial" w:hAnsi="Arial"/>
          <w:sz w:val="24"/>
        </w:rPr>
      </w:pPr>
    </w:p>
    <w:p w:rsidR="00000000" w:rsidRDefault="00000000">
      <w:pPr>
        <w:pStyle w:val="Heading6"/>
        <w:rPr>
          <w:sz w:val="36"/>
        </w:rPr>
      </w:pPr>
      <w:r>
        <w:rPr>
          <w:sz w:val="36"/>
        </w:rPr>
        <w:t>ARTICLE 11</w:t>
      </w:r>
    </w:p>
    <w:p w:rsidR="00000000" w:rsidRDefault="00000000">
      <w:pPr>
        <w:spacing w:line="240" w:lineRule="auto"/>
        <w:jc w:val="center"/>
        <w:rPr>
          <w:rFonts w:ascii="Arial" w:hAnsi="Arial"/>
          <w:b/>
          <w:sz w:val="24"/>
        </w:rPr>
      </w:pPr>
    </w:p>
    <w:p w:rsidR="00000000" w:rsidRDefault="00000000">
      <w:pPr>
        <w:pStyle w:val="Heading7"/>
      </w:pPr>
      <w:r>
        <w:t>EMPLOYMENT</w:t>
      </w:r>
    </w:p>
    <w:p w:rsidR="00000000" w:rsidRDefault="00000000">
      <w:pPr>
        <w:spacing w:line="240" w:lineRule="auto"/>
        <w:jc w:val="center"/>
        <w:rPr>
          <w:rFonts w:ascii="Arial" w:hAnsi="Arial"/>
          <w:b/>
          <w:sz w:val="24"/>
        </w:rPr>
      </w:pPr>
    </w:p>
    <w:p w:rsidR="00000000" w:rsidRDefault="00000000">
      <w:pPr>
        <w:numPr>
          <w:ilvl w:val="0"/>
          <w:numId w:val="12"/>
        </w:numPr>
        <w:spacing w:line="240" w:lineRule="auto"/>
        <w:jc w:val="both"/>
        <w:rPr>
          <w:rFonts w:ascii="Arial" w:hAnsi="Arial"/>
          <w:sz w:val="24"/>
        </w:rPr>
      </w:pPr>
      <w:r>
        <w:rPr>
          <w:rFonts w:ascii="Arial" w:hAnsi="Arial"/>
          <w:sz w:val="24"/>
        </w:rPr>
        <w:t>Constitutional provisions in principle give women equal rights as men in all spheres of activity. Article 29 (1) of the Guyana Constitution provides for equality in education, training, employment, promotion, and remuneration. No laws have been amended during the period 1998-2002. It is proposed that this article be made into a fundamental right but this proposal is awaiting the approval of the National Assembly.</w:t>
      </w:r>
    </w:p>
    <w:p w:rsidR="00000000" w:rsidRDefault="00000000">
      <w:pPr>
        <w:spacing w:line="240" w:lineRule="auto"/>
        <w:jc w:val="both"/>
        <w:rPr>
          <w:rFonts w:ascii="Arial" w:hAnsi="Arial"/>
          <w:sz w:val="24"/>
        </w:rPr>
      </w:pPr>
    </w:p>
    <w:p w:rsidR="00000000" w:rsidRDefault="00000000">
      <w:pPr>
        <w:numPr>
          <w:ilvl w:val="1"/>
          <w:numId w:val="12"/>
        </w:numPr>
        <w:spacing w:line="240" w:lineRule="auto"/>
        <w:jc w:val="both"/>
        <w:rPr>
          <w:rFonts w:ascii="Arial" w:hAnsi="Arial"/>
          <w:sz w:val="24"/>
        </w:rPr>
      </w:pPr>
      <w:r>
        <w:rPr>
          <w:rFonts w:ascii="Arial" w:hAnsi="Arial"/>
          <w:sz w:val="24"/>
        </w:rPr>
        <w:t>Data from the Guyana Survey of Living Conditions conducted in 1999 indicate that the labour force participation rate for men was in sharp contrast to women. The male ratio in 1999 was 76% compared to 39% for women. Compared to the labour force participation in 1992/93, the female ratio remained constant at 39% while the male ratio had dropped from 81%. On a positive note the level of unemployment had decreased from 12% in 1992/93 to 9% in 1999. The female unemployment rate in 1999 was reported at 14%, more than double the rate for men which stood at 6%. When the data were considered by household headship, it was found that in 1999, 87% of male household heads were working, 2% unemployed and 11% inactive. In marked contrast, 56% of female household heads were employed, 5% unemployed and 39% inactive or “formally outside of the labour force”.</w:t>
      </w:r>
    </w:p>
    <w:p w:rsidR="00000000" w:rsidRDefault="00000000">
      <w:pPr>
        <w:spacing w:line="240" w:lineRule="auto"/>
        <w:jc w:val="both"/>
        <w:rPr>
          <w:rFonts w:ascii="Arial" w:hAnsi="Arial"/>
          <w:sz w:val="24"/>
        </w:rPr>
      </w:pPr>
    </w:p>
    <w:p w:rsidR="00000000" w:rsidRDefault="00000000">
      <w:pPr>
        <w:numPr>
          <w:ilvl w:val="1"/>
          <w:numId w:val="12"/>
        </w:numPr>
        <w:spacing w:line="240" w:lineRule="auto"/>
        <w:jc w:val="both"/>
        <w:rPr>
          <w:rFonts w:ascii="Arial" w:hAnsi="Arial"/>
          <w:sz w:val="24"/>
        </w:rPr>
      </w:pPr>
      <w:r>
        <w:rPr>
          <w:rFonts w:ascii="Arial" w:hAnsi="Arial"/>
          <w:sz w:val="24"/>
        </w:rPr>
        <w:t>The Equal Rights Act of 1990 makes provision for equal pay for equal work.  The Prevention of Discrimination Act of 1997 prescribes equal pay for work of equal value.</w:t>
      </w:r>
    </w:p>
    <w:p w:rsidR="00000000" w:rsidRDefault="00000000">
      <w:pPr>
        <w:spacing w:line="240" w:lineRule="auto"/>
        <w:jc w:val="both"/>
        <w:rPr>
          <w:rFonts w:ascii="Arial" w:hAnsi="Arial"/>
          <w:sz w:val="24"/>
        </w:rPr>
      </w:pPr>
    </w:p>
    <w:p w:rsidR="00000000" w:rsidRDefault="00000000">
      <w:pPr>
        <w:numPr>
          <w:ilvl w:val="1"/>
          <w:numId w:val="12"/>
        </w:numPr>
        <w:spacing w:line="240" w:lineRule="auto"/>
        <w:jc w:val="both"/>
        <w:rPr>
          <w:rFonts w:ascii="Arial" w:hAnsi="Arial"/>
          <w:sz w:val="24"/>
        </w:rPr>
      </w:pPr>
      <w:r>
        <w:rPr>
          <w:rFonts w:ascii="Arial" w:hAnsi="Arial"/>
          <w:sz w:val="24"/>
        </w:rPr>
        <w:t>In 1999, poverty was found to be highest among rural interior and rural coastal populations.  Seventy eight percent (78%) of the rural interior and 40% of the rural coastal population were deemed to be living in conditions of poverty.   In 1999, it was estimated that 50% of women in Guyana lived in conditions of poverty and 29.7% of women heads of households were living in absolute poverty.  This is according to the most recent assessment of poverty and living conditions in Guyana.  The Poverty Reduction Strategy Paper and the National Development Strategy Paper have both given recognition to the fact that women account for most of the poor in Guyana.  These policy documents are however not at the level of implementation.</w:t>
      </w:r>
    </w:p>
    <w:p w:rsidR="00000000" w:rsidRDefault="00000000">
      <w:pPr>
        <w:spacing w:line="240" w:lineRule="auto"/>
        <w:ind w:left="720" w:hanging="720"/>
        <w:jc w:val="both"/>
        <w:rPr>
          <w:rFonts w:ascii="Arial" w:hAnsi="Arial"/>
          <w:sz w:val="24"/>
        </w:rPr>
      </w:pPr>
      <w:r>
        <w:rPr>
          <w:rFonts w:ascii="Arial" w:hAnsi="Arial"/>
          <w:sz w:val="24"/>
        </w:rPr>
        <w:t>11.4</w:t>
      </w:r>
      <w:r>
        <w:rPr>
          <w:rFonts w:ascii="Arial" w:hAnsi="Arial"/>
          <w:sz w:val="24"/>
        </w:rPr>
        <w:tab/>
        <w:t>According to the 1999 Survey of Living Conditions in Guyana, the services sector accounted for 44% of the occupations of the workforce followed by Agriculture, Hunting, Forestry and Fishing (28%). A significant decline was noted in public sector employment as a share of total employment from 17% in 1992/93 to 6% in 1999.  Within the public service, women occupy a majority of positions.  In 2001, 38.7% of the 9978 public service employees were male compared to 61.3% females.  Any decline in employment in the public sector relates to the conditionalities of multilateral lending institutions. Nevertheless, this impacts negatively on the majority of women who occupy positions within the public service.</w:t>
      </w:r>
    </w:p>
    <w:p w:rsidR="00000000" w:rsidRDefault="00000000">
      <w:pPr>
        <w:spacing w:line="240" w:lineRule="auto"/>
        <w:jc w:val="center"/>
        <w:rPr>
          <w:rFonts w:ascii="Arial" w:hAnsi="Arial"/>
          <w:b/>
          <w:sz w:val="24"/>
        </w:rPr>
      </w:pPr>
    </w:p>
    <w:p w:rsidR="00000000" w:rsidRDefault="00000000">
      <w:pPr>
        <w:spacing w:line="240" w:lineRule="auto"/>
        <w:ind w:left="720" w:hanging="720"/>
        <w:jc w:val="both"/>
        <w:rPr>
          <w:rFonts w:ascii="Arial" w:hAnsi="Arial"/>
          <w:sz w:val="24"/>
        </w:rPr>
      </w:pPr>
      <w:r>
        <w:rPr>
          <w:rFonts w:ascii="Arial" w:hAnsi="Arial"/>
          <w:sz w:val="24"/>
        </w:rPr>
        <w:t>11.5</w:t>
      </w:r>
      <w:r>
        <w:rPr>
          <w:rFonts w:ascii="Arial" w:hAnsi="Arial"/>
          <w:sz w:val="24"/>
        </w:rPr>
        <w:tab/>
        <w:t xml:space="preserve">Women who are discriminated against on the grounds of pregnancy can appeal to the Ombudsman to have their cases addressed and utilise the services of the Legal Aid Clinic. They are also protected under the Prevention of Discrimination Act. There is a need for greater public education programmes to apprise women of the law and the courses of action available to them. There is no provision for mandatory maternity or paternity leave and this is often a source of discrimination, especially for women.    </w:t>
      </w:r>
    </w:p>
    <w:p w:rsidR="00000000" w:rsidRDefault="00000000">
      <w:pPr>
        <w:spacing w:line="240" w:lineRule="auto"/>
        <w:jc w:val="center"/>
        <w:rPr>
          <w:rFonts w:ascii="Arial" w:hAnsi="Arial"/>
          <w:b/>
          <w:sz w:val="24"/>
        </w:rPr>
      </w:pPr>
    </w:p>
    <w:p w:rsidR="00000000" w:rsidRDefault="00000000">
      <w:pPr>
        <w:spacing w:line="240" w:lineRule="auto"/>
        <w:jc w:val="center"/>
        <w:rPr>
          <w:rFonts w:ascii="Arial" w:hAnsi="Arial"/>
          <w:b/>
          <w:sz w:val="24"/>
        </w:rPr>
      </w:pPr>
    </w:p>
    <w:p w:rsidR="00000000" w:rsidRDefault="00000000">
      <w:pPr>
        <w:pStyle w:val="Heading6"/>
        <w:rPr>
          <w:sz w:val="36"/>
        </w:rPr>
      </w:pPr>
      <w:r>
        <w:rPr>
          <w:sz w:val="36"/>
        </w:rPr>
        <w:t>ARTICLE 12</w:t>
      </w:r>
    </w:p>
    <w:p w:rsidR="00000000" w:rsidRDefault="00000000">
      <w:pPr>
        <w:spacing w:line="240" w:lineRule="auto"/>
        <w:jc w:val="center"/>
        <w:rPr>
          <w:rFonts w:ascii="Arial" w:hAnsi="Arial"/>
          <w:b/>
          <w:sz w:val="24"/>
        </w:rPr>
      </w:pPr>
    </w:p>
    <w:p w:rsidR="00000000" w:rsidRDefault="00000000">
      <w:pPr>
        <w:pStyle w:val="Heading7"/>
      </w:pPr>
      <w:r>
        <w:t>HEALTH</w:t>
      </w:r>
    </w:p>
    <w:p w:rsidR="00000000" w:rsidRDefault="00000000">
      <w:pPr>
        <w:spacing w:line="240" w:lineRule="auto"/>
      </w:pPr>
    </w:p>
    <w:p w:rsidR="00000000" w:rsidRDefault="00000000">
      <w:pPr>
        <w:spacing w:line="240" w:lineRule="auto"/>
        <w:ind w:left="720" w:hanging="720"/>
        <w:jc w:val="both"/>
        <w:rPr>
          <w:rFonts w:ascii="Arial" w:hAnsi="Arial"/>
          <w:sz w:val="24"/>
        </w:rPr>
      </w:pPr>
      <w:r>
        <w:rPr>
          <w:rFonts w:ascii="Arial" w:hAnsi="Arial"/>
          <w:sz w:val="24"/>
        </w:rPr>
        <w:t xml:space="preserve">12.   </w:t>
      </w:r>
      <w:r>
        <w:rPr>
          <w:rFonts w:ascii="Arial" w:hAnsi="Arial"/>
          <w:sz w:val="24"/>
        </w:rPr>
        <w:tab/>
        <w:t xml:space="preserve">Article 24 of the Constitution states that every citizen has the right to free medical care. Inequalities in access to health care are a burden to the poor. The Ministry of Health is examining ways of improving the delivery of services to these groups whose main health needs are, </w:t>
      </w:r>
      <w:r>
        <w:rPr>
          <w:rFonts w:ascii="Arial" w:hAnsi="Arial"/>
          <w:i/>
          <w:sz w:val="24"/>
        </w:rPr>
        <w:t>inter alia</w:t>
      </w:r>
      <w:r>
        <w:rPr>
          <w:rFonts w:ascii="Arial" w:hAnsi="Arial"/>
          <w:sz w:val="24"/>
        </w:rPr>
        <w:t>, nutritional problems, poor environmental health, vector-borne diseases and sexually transmitted diseases. The MOH offers services through a network of approximately 140 Health Centres and Health Posts at the primary health care level throughout the 10 Administrative Regions of Guyana. Government co-ordinates Maternal and Child Health (MCH) services in its primary health care programme. Agencies such as PAHO/WHO, UNICEF and SIMAP collaborate with the government to provide technical support for medical care services.</w:t>
      </w:r>
    </w:p>
    <w:p w:rsidR="00000000" w:rsidRDefault="00000000">
      <w:pPr>
        <w:spacing w:line="240" w:lineRule="auto"/>
        <w:ind w:left="720" w:hanging="720"/>
        <w:jc w:val="both"/>
        <w:rPr>
          <w:rFonts w:ascii="Arial" w:hAnsi="Arial"/>
          <w:sz w:val="24"/>
        </w:rPr>
      </w:pPr>
    </w:p>
    <w:p w:rsidR="00000000" w:rsidRDefault="00000000">
      <w:pPr>
        <w:spacing w:line="240" w:lineRule="auto"/>
        <w:ind w:left="720" w:hanging="720"/>
        <w:jc w:val="both"/>
        <w:rPr>
          <w:rFonts w:ascii="Arial" w:hAnsi="Arial"/>
          <w:sz w:val="24"/>
        </w:rPr>
      </w:pPr>
      <w:r>
        <w:rPr>
          <w:rFonts w:ascii="Arial" w:hAnsi="Arial"/>
          <w:sz w:val="24"/>
        </w:rPr>
        <w:t>12.1</w:t>
      </w:r>
      <w:r>
        <w:rPr>
          <w:rFonts w:ascii="Arial" w:hAnsi="Arial"/>
          <w:sz w:val="24"/>
        </w:rPr>
        <w:tab/>
        <w:t xml:space="preserve">The core objectives of the health sector are to increase life span for all Guyanese, to reduce disparities among social groups, to improve the population’s access to health care and the quality of the care offered and to ensure that health services are provided at affordable cost. Towards attaining these objectives particular attention is being given to primary health care and the promotion of preventative health measures. </w:t>
      </w:r>
    </w:p>
    <w:p w:rsidR="00000000" w:rsidRDefault="00000000">
      <w:pPr>
        <w:spacing w:line="240" w:lineRule="auto"/>
        <w:ind w:left="720" w:hanging="720"/>
        <w:jc w:val="both"/>
        <w:rPr>
          <w:rFonts w:ascii="Arial" w:hAnsi="Arial"/>
          <w:sz w:val="24"/>
        </w:rPr>
      </w:pPr>
      <w:r>
        <w:rPr>
          <w:rFonts w:ascii="Arial" w:hAnsi="Arial"/>
          <w:sz w:val="24"/>
        </w:rPr>
        <w:t>12.2  The Ministry of Health is developing a programme addressing gender specific health issues such as reproductive health, the impact of STDs and HIV/AIDS, cancer, poor nutrition, and maternal morbidity and mortality. Gender sensitivity analysis is also being included in the planning, implementation, monitoring and evaluation of all health programmes. Information systems are being designed to provide adequate gender-differentiated information in support of policy and decision making processes.</w:t>
      </w:r>
    </w:p>
    <w:p w:rsidR="00000000" w:rsidRDefault="00000000">
      <w:pPr>
        <w:spacing w:line="240" w:lineRule="auto"/>
        <w:jc w:val="both"/>
        <w:rPr>
          <w:rFonts w:ascii="Arial" w:hAnsi="Arial"/>
          <w:sz w:val="24"/>
        </w:rPr>
      </w:pPr>
    </w:p>
    <w:p w:rsidR="00000000" w:rsidRDefault="00000000">
      <w:pPr>
        <w:spacing w:line="240" w:lineRule="auto"/>
        <w:ind w:left="720" w:hanging="720"/>
        <w:jc w:val="both"/>
        <w:rPr>
          <w:rFonts w:ascii="Arial" w:hAnsi="Arial"/>
          <w:sz w:val="24"/>
        </w:rPr>
      </w:pPr>
      <w:r>
        <w:rPr>
          <w:rFonts w:ascii="Arial" w:hAnsi="Arial"/>
          <w:sz w:val="24"/>
        </w:rPr>
        <w:t>12.3</w:t>
      </w:r>
      <w:r>
        <w:rPr>
          <w:rFonts w:ascii="Arial" w:hAnsi="Arial"/>
          <w:sz w:val="24"/>
        </w:rPr>
        <w:tab/>
        <w:t>Government has continued to expand and upgrade its health network and facilities across the country. Health care in Guyana continues to be provided by government, parastatal, private and non-governmental organisations.  Support is also given by donor agencies PAHO/WHO, EU and the IDB in the provision of health care in Guyana. The Central Government budget continues to be the main source of funding for the public health care system. Budgetary allocations for the health sector during the period under review increased from 5.9% of the National Budget in 1998 to 7.0% in 2001.  Government health expenditure is expected to reach 5% of GDP by the end of 2002 and will increase steadily to 10% of GDP by the year 2010.  There has been a mass recruitment of Guyanese health care workers by North Americans.  The resulting lack of health care professionals will compromise the local health care services.</w:t>
      </w:r>
    </w:p>
    <w:p w:rsidR="00000000" w:rsidRDefault="00000000">
      <w:pPr>
        <w:spacing w:line="240" w:lineRule="auto"/>
        <w:jc w:val="both"/>
        <w:rPr>
          <w:rFonts w:ascii="Arial" w:hAnsi="Arial"/>
          <w:sz w:val="24"/>
        </w:rPr>
      </w:pPr>
    </w:p>
    <w:p w:rsidR="00000000" w:rsidRDefault="00000000">
      <w:pPr>
        <w:numPr>
          <w:ilvl w:val="1"/>
          <w:numId w:val="52"/>
        </w:numPr>
        <w:spacing w:line="240" w:lineRule="auto"/>
        <w:jc w:val="both"/>
        <w:rPr>
          <w:rFonts w:ascii="Arial" w:hAnsi="Arial"/>
          <w:sz w:val="24"/>
        </w:rPr>
      </w:pPr>
      <w:r>
        <w:rPr>
          <w:rFonts w:ascii="Arial" w:hAnsi="Arial"/>
          <w:sz w:val="24"/>
        </w:rPr>
        <w:t xml:space="preserve">Social Workers and supporting agencies concerned with child welfare point out the need for Professional Psychologists to deal with some of the more complex problems facing individuals. Help and Shelter – a Non-Governmental Organisation and the Public Hospital Georgetown (PHG) have initiated a process of formalising a referral system for battered women who go to the Emergency Room of the hospital. The modalities and training for operationalising this system are still to be defined. The Maternal and Child Health Programme in the Ministry of Health is a preventative health service that targets particularly pregnant women and children less than five years. </w:t>
      </w:r>
    </w:p>
    <w:p w:rsidR="00000000" w:rsidRDefault="00000000">
      <w:pPr>
        <w:spacing w:line="240" w:lineRule="auto"/>
        <w:jc w:val="both"/>
        <w:rPr>
          <w:rFonts w:ascii="Arial" w:hAnsi="Arial"/>
          <w:sz w:val="24"/>
        </w:rPr>
      </w:pPr>
    </w:p>
    <w:p w:rsidR="00000000" w:rsidRDefault="00000000">
      <w:pPr>
        <w:numPr>
          <w:ilvl w:val="1"/>
          <w:numId w:val="52"/>
        </w:numPr>
        <w:spacing w:line="240" w:lineRule="auto"/>
        <w:jc w:val="both"/>
        <w:rPr>
          <w:rFonts w:ascii="Arial" w:hAnsi="Arial"/>
          <w:sz w:val="24"/>
        </w:rPr>
      </w:pPr>
      <w:r>
        <w:rPr>
          <w:rFonts w:ascii="Arial" w:hAnsi="Arial"/>
          <w:sz w:val="24"/>
        </w:rPr>
        <w:t>Anaemia – Iron deficiency is a major problem in Guyana. In a Micro-Nutrient Study conducted in 1997, deficient haemoglobin levels were 29.9% in pregnant women; 20.8% in the 0-4 age group, and 15.5% in the 5-14 age group. This led to the initiation of plans for food and drug supplementation for children under five years and pregnant women. Pregnant women are encouraged to enrol at antenatal clinics by the 12</w:t>
      </w:r>
      <w:r>
        <w:rPr>
          <w:rFonts w:ascii="Arial" w:hAnsi="Arial"/>
          <w:sz w:val="24"/>
          <w:vertAlign w:val="superscript"/>
        </w:rPr>
        <w:t>th</w:t>
      </w:r>
      <w:r>
        <w:rPr>
          <w:rFonts w:ascii="Arial" w:hAnsi="Arial"/>
          <w:sz w:val="24"/>
        </w:rPr>
        <w:t xml:space="preserve"> week of pregnancy. The aim is to monitor progress, identify high-risk conditions early and give appropriate care to facilitate safe motherhood. </w:t>
      </w:r>
      <w:r>
        <w:rPr>
          <w:rFonts w:ascii="Arial" w:hAnsi="Arial"/>
          <w:color w:val="000000"/>
          <w:sz w:val="24"/>
        </w:rPr>
        <w:t>In 2001, the Ministry of Health reported that 2,274 or 24% of pregnant women had anaemia levels below 10 grams</w:t>
      </w:r>
      <w:r>
        <w:rPr>
          <w:rFonts w:ascii="Arial" w:hAnsi="Arial"/>
          <w:color w:val="FF0000"/>
          <w:sz w:val="24"/>
        </w:rPr>
        <w:t>.</w:t>
      </w:r>
      <w:r>
        <w:rPr>
          <w:rFonts w:ascii="Arial" w:hAnsi="Arial"/>
          <w:sz w:val="24"/>
        </w:rPr>
        <w:t xml:space="preserve">  In 2002, the Ministry of Health began publishing public service announcements about anaemia – iron deficiency. These announcements provide information for prevention and combating anaemia. Improper nutrition, which leads to many chronic diseases such as obesity, hypertension, diabetes and cancer, is another serious area of concern for women.</w:t>
      </w:r>
    </w:p>
    <w:p w:rsidR="00000000" w:rsidRDefault="00000000">
      <w:pPr>
        <w:spacing w:line="240" w:lineRule="auto"/>
        <w:ind w:left="720"/>
        <w:jc w:val="both"/>
        <w:rPr>
          <w:rFonts w:ascii="Arial" w:hAnsi="Arial"/>
          <w:sz w:val="24"/>
        </w:rPr>
      </w:pPr>
    </w:p>
    <w:p w:rsidR="00000000" w:rsidRDefault="00000000">
      <w:pPr>
        <w:spacing w:line="240" w:lineRule="auto"/>
        <w:ind w:left="720" w:hanging="720"/>
        <w:jc w:val="both"/>
        <w:rPr>
          <w:rFonts w:ascii="Arial" w:hAnsi="Arial"/>
          <w:sz w:val="24"/>
        </w:rPr>
      </w:pPr>
      <w:r>
        <w:rPr>
          <w:rFonts w:ascii="Arial" w:hAnsi="Arial"/>
          <w:sz w:val="24"/>
        </w:rPr>
        <w:t>12.6</w:t>
      </w:r>
      <w:r>
        <w:rPr>
          <w:rFonts w:ascii="Arial" w:hAnsi="Arial"/>
          <w:sz w:val="24"/>
        </w:rPr>
        <w:tab/>
        <w:t>A high proportion of all women in Guyana (81%) receive antenatal care from skilled health professionals. Women from interior locations (48%) are less likely to receive antenatal care from skilled health professionals, when compared to coastal urban women (90%) and coastal rural women (85%). The antenatal care programme which they receive provides the opportunity for them to recognise danger signs during pregnancy and delivery, to be immunised against tetanus, to learn about infant care and to be treated for existing complaints such as malaria and anaemia. Tetanus toxoid injections are given to women during pregnancy to protect infants from neonatal tetanus. Approximately 62% of women with recent births (year 2000) were protected against neonatal tetanus.  Primary health care in Guyana is provided free by the government.</w:t>
      </w:r>
    </w:p>
    <w:p w:rsidR="00000000" w:rsidRDefault="00000000">
      <w:pPr>
        <w:spacing w:line="240" w:lineRule="auto"/>
        <w:ind w:left="720"/>
        <w:jc w:val="both"/>
        <w:rPr>
          <w:rFonts w:ascii="Arial" w:hAnsi="Arial"/>
          <w:sz w:val="24"/>
        </w:rPr>
      </w:pPr>
    </w:p>
    <w:p w:rsidR="00000000" w:rsidRDefault="00000000">
      <w:pPr>
        <w:spacing w:line="240" w:lineRule="auto"/>
        <w:ind w:left="720" w:hanging="720"/>
        <w:jc w:val="both"/>
        <w:rPr>
          <w:rFonts w:ascii="Arial" w:hAnsi="Arial"/>
          <w:sz w:val="24"/>
        </w:rPr>
      </w:pPr>
      <w:r>
        <w:rPr>
          <w:rFonts w:ascii="Arial" w:hAnsi="Arial"/>
          <w:sz w:val="24"/>
        </w:rPr>
        <w:t>12.7</w:t>
      </w:r>
      <w:r>
        <w:rPr>
          <w:rFonts w:ascii="Arial" w:hAnsi="Arial"/>
          <w:sz w:val="24"/>
        </w:rPr>
        <w:tab/>
        <w:t xml:space="preserve">According to a Multiple Indicator Cluster Survey (MICS) conducted by the Bureau of Statistics in 2000, Guyana made substantial advancement in the reduction of maternal mortality rate. Eighty six percent (86%) of pregnant mothers were delivered by skilled personnel. Of those, 90% were from the coastal regions while 48% were from interior locations. All births in coastal urban areas were attended by skilled personnel.  Seventy point six percent (70.6%) of the women surveyed were married, 9.9% formerly married and 19.5% never married. Sixty eight point seven percent (68.7%) had given birth during the survey period and 31.3% had never given birth. The study showed that more educated women are likely to have their children delivered with the assistance of skilled personnel compared to women with less education. Twenty three percent (23 %) of deliveries were done with the assistance of a doctor. However, of this proportion only 7% represented doctor assisted deliveries in interior locations. There was also a reduction in child mortality from 16 per 10,000 of the population in 1997 to 14.1 per 10,000 of the population in 1999, representing a decrease of 30.1%.  In 1997, the infant mortality rate was 28 per 10,000 of the population.  In 2000, this decreased to 21.9 per 10,000 of the population.  Recent statistics from the 2000 MICS indicate that a majority of women who are married or in a union do not use any form of contraception. Contraceptive use is least prevalent among women from the interior. Women with no formal education are least likely to use any form of contraception. </w:t>
      </w:r>
    </w:p>
    <w:p w:rsidR="00000000" w:rsidRDefault="00000000">
      <w:pPr>
        <w:spacing w:line="240" w:lineRule="auto"/>
        <w:jc w:val="both"/>
        <w:rPr>
          <w:rFonts w:ascii="Arial" w:hAnsi="Arial"/>
          <w:sz w:val="24"/>
        </w:rPr>
      </w:pPr>
    </w:p>
    <w:p w:rsidR="00000000" w:rsidRDefault="00000000">
      <w:pPr>
        <w:spacing w:line="240" w:lineRule="auto"/>
        <w:ind w:left="720" w:hanging="720"/>
        <w:jc w:val="both"/>
        <w:rPr>
          <w:rFonts w:ascii="Arial" w:hAnsi="Arial"/>
          <w:sz w:val="24"/>
        </w:rPr>
      </w:pPr>
      <w:r>
        <w:rPr>
          <w:rFonts w:ascii="Arial" w:hAnsi="Arial"/>
          <w:sz w:val="24"/>
        </w:rPr>
        <w:t>12.8</w:t>
      </w:r>
      <w:r>
        <w:rPr>
          <w:rFonts w:ascii="Arial" w:hAnsi="Arial"/>
          <w:sz w:val="24"/>
        </w:rPr>
        <w:tab/>
        <w:t>Baby friendly hospital initiatives and breast-feeding are promoted at all hospitals and clinics. Mothers are encouraged to exclusively breast feed babies for four to six months. The primary aim is to decrease the incidence of childhood communicable diseases and malnutrition and strengthen the babies’ immune system during the first years of life.</w:t>
      </w:r>
    </w:p>
    <w:p w:rsidR="00000000" w:rsidRDefault="00000000">
      <w:pPr>
        <w:spacing w:line="240" w:lineRule="auto"/>
        <w:ind w:left="720" w:hanging="720"/>
        <w:jc w:val="both"/>
        <w:rPr>
          <w:rFonts w:ascii="Arial" w:hAnsi="Arial"/>
          <w:sz w:val="24"/>
        </w:rPr>
      </w:pPr>
      <w:r>
        <w:rPr>
          <w:rFonts w:ascii="Arial" w:hAnsi="Arial"/>
          <w:sz w:val="24"/>
        </w:rPr>
        <w:tab/>
      </w:r>
      <w:r>
        <w:rPr>
          <w:rFonts w:ascii="Arial" w:hAnsi="Arial"/>
          <w:sz w:val="24"/>
        </w:rPr>
        <w:tab/>
      </w:r>
    </w:p>
    <w:p w:rsidR="00000000" w:rsidRDefault="00000000">
      <w:pPr>
        <w:spacing w:line="240" w:lineRule="auto"/>
        <w:ind w:left="720" w:hanging="720"/>
        <w:jc w:val="both"/>
        <w:rPr>
          <w:rFonts w:ascii="Arial" w:hAnsi="Arial"/>
          <w:sz w:val="24"/>
        </w:rPr>
      </w:pPr>
      <w:r>
        <w:rPr>
          <w:rFonts w:ascii="Arial" w:hAnsi="Arial"/>
          <w:sz w:val="24"/>
        </w:rPr>
        <w:t>12.9</w:t>
      </w:r>
      <w:r>
        <w:rPr>
          <w:rFonts w:ascii="Arial" w:hAnsi="Arial"/>
          <w:sz w:val="24"/>
        </w:rPr>
        <w:tab/>
        <w:t xml:space="preserve">Approximately 83% of the population have access to potable water with minor variations between urban and coastal regions. Access to potable water is made possible through continuous investment by government in this area.                                   </w:t>
      </w:r>
    </w:p>
    <w:p w:rsidR="00000000" w:rsidRDefault="00000000">
      <w:pPr>
        <w:spacing w:line="240" w:lineRule="auto"/>
        <w:ind w:left="720" w:hanging="720"/>
        <w:jc w:val="both"/>
        <w:rPr>
          <w:rFonts w:ascii="Arial" w:hAnsi="Arial"/>
          <w:sz w:val="24"/>
        </w:rPr>
      </w:pPr>
    </w:p>
    <w:p w:rsidR="00000000" w:rsidRDefault="00000000">
      <w:pPr>
        <w:spacing w:line="240" w:lineRule="auto"/>
        <w:ind w:left="720" w:hanging="720"/>
        <w:jc w:val="both"/>
        <w:rPr>
          <w:rFonts w:ascii="Arial" w:hAnsi="Arial"/>
          <w:sz w:val="24"/>
        </w:rPr>
      </w:pPr>
      <w:r>
        <w:rPr>
          <w:rFonts w:ascii="Arial" w:hAnsi="Arial"/>
          <w:sz w:val="24"/>
        </w:rPr>
        <w:t>12.10</w:t>
      </w:r>
      <w:r>
        <w:rPr>
          <w:rFonts w:ascii="Arial" w:hAnsi="Arial"/>
          <w:sz w:val="24"/>
        </w:rPr>
        <w:tab/>
        <w:t>The World Food Programme has continued through the government’s effort to intensify its feeding programme in schools.  All nursery and primary schools benefit from this programme.</w:t>
      </w:r>
    </w:p>
    <w:p w:rsidR="00000000" w:rsidRDefault="00000000">
      <w:pPr>
        <w:spacing w:line="240" w:lineRule="auto"/>
        <w:jc w:val="both"/>
        <w:rPr>
          <w:rFonts w:ascii="Arial" w:hAnsi="Arial"/>
          <w:sz w:val="24"/>
        </w:rPr>
      </w:pPr>
    </w:p>
    <w:p w:rsidR="00000000" w:rsidRDefault="00000000">
      <w:pPr>
        <w:spacing w:line="240" w:lineRule="auto"/>
        <w:ind w:left="720" w:hanging="720"/>
        <w:jc w:val="both"/>
        <w:rPr>
          <w:rFonts w:ascii="Arial" w:hAnsi="Arial"/>
          <w:sz w:val="24"/>
        </w:rPr>
      </w:pPr>
      <w:r>
        <w:rPr>
          <w:rFonts w:ascii="Arial" w:hAnsi="Arial"/>
          <w:sz w:val="24"/>
        </w:rPr>
        <w:t>12.11</w:t>
      </w:r>
      <w:r>
        <w:rPr>
          <w:rFonts w:ascii="Arial" w:hAnsi="Arial"/>
          <w:sz w:val="24"/>
        </w:rPr>
        <w:tab/>
        <w:t>There are several other Ministries and Agencies which co-operate to provide support to the Ministry of Labour, Human Services and Social Security by reporting cases of child abuse and domestic violence, providing counselling services to victims and enforcing legislative action. Such agencies are the Ministry of Education, Ministry of Amerindian Affairs, Ministry of Home Affairs through the Police Force, Ministry of Legal Affairs, Ministry of Culture, Youth and Sports, Ministry of Health and Non-governmental Organisations such as Help and Shelter, Guyana Responsible Parenthood Association (GRPA), Guyana Association of Professional Social Workers, Guyana Red Cross Society, Red Thread, and the Family Planning Association of Guyana. Non Governmental Organisations, the GRPA, the Family Planning Association of Guyana and the Genito-Urinary Medicine Clinic (GUM Clinic) are mandated to provide family planning services and address reproductive health issues and concerns. GRPA runs a clinic and offers a telephone hot line service, face to face counselling, as well as training courses and seminars to schools.</w:t>
      </w:r>
    </w:p>
    <w:p w:rsidR="00000000" w:rsidRDefault="00000000">
      <w:pPr>
        <w:tabs>
          <w:tab w:val="num" w:pos="1944"/>
        </w:tabs>
        <w:spacing w:line="240" w:lineRule="auto"/>
        <w:jc w:val="both"/>
        <w:rPr>
          <w:rFonts w:ascii="Arial" w:hAnsi="Arial"/>
          <w:sz w:val="24"/>
        </w:rPr>
      </w:pPr>
    </w:p>
    <w:p w:rsidR="00000000" w:rsidRDefault="00000000">
      <w:pPr>
        <w:tabs>
          <w:tab w:val="num" w:pos="720"/>
        </w:tabs>
        <w:spacing w:line="240" w:lineRule="auto"/>
        <w:ind w:left="720" w:hanging="720"/>
        <w:jc w:val="both"/>
        <w:rPr>
          <w:rFonts w:ascii="Arial" w:hAnsi="Arial"/>
          <w:sz w:val="24"/>
        </w:rPr>
      </w:pPr>
      <w:r>
        <w:rPr>
          <w:rFonts w:ascii="Arial" w:hAnsi="Arial"/>
          <w:sz w:val="24"/>
        </w:rPr>
        <w:t>12.12</w:t>
      </w:r>
      <w:r>
        <w:rPr>
          <w:rFonts w:ascii="Arial" w:hAnsi="Arial"/>
          <w:sz w:val="24"/>
        </w:rPr>
        <w:tab/>
        <w:t xml:space="preserve">The Family Planning Association of Guyana liaises with the Ministry of Health in providing termination of pregnancies and pre and post abortion counselling. Counselling is mandatory. The Medical Termination of Pregnancy Act was passed in 1995 legalising terminations conducted by registered doctors in approved hospitals. Payment is required for this service.  In 2002, the Ministry of Health designated the Georgetown Public Hospital Corporation as the implementing body for the purposes of the Act. The Family Planning Association is a registered NGO, which offers this service at a nominal cost. Hospitals are required to compile termination of pregnancy forms in an effort to ensure that all terminations of pregnancies are reported to the Ministry of Health. The Ministry of Health has established a process for making information on termination of pregnancies available nation wide. </w:t>
      </w:r>
    </w:p>
    <w:p w:rsidR="00000000" w:rsidRDefault="00000000">
      <w:pPr>
        <w:spacing w:line="240" w:lineRule="auto"/>
        <w:jc w:val="both"/>
        <w:rPr>
          <w:rFonts w:ascii="Arial" w:hAnsi="Arial"/>
          <w:sz w:val="24"/>
        </w:rPr>
      </w:pPr>
      <w:r>
        <w:rPr>
          <w:rFonts w:ascii="Arial" w:hAnsi="Arial"/>
          <w:sz w:val="24"/>
        </w:rPr>
        <w:t xml:space="preserve"> </w:t>
      </w:r>
    </w:p>
    <w:p w:rsidR="00000000" w:rsidRDefault="00000000">
      <w:pPr>
        <w:spacing w:line="240" w:lineRule="auto"/>
        <w:ind w:left="720" w:hanging="720"/>
        <w:jc w:val="both"/>
        <w:rPr>
          <w:rFonts w:ascii="Arial" w:hAnsi="Arial"/>
          <w:sz w:val="24"/>
        </w:rPr>
      </w:pPr>
      <w:r>
        <w:rPr>
          <w:rFonts w:ascii="Arial" w:hAnsi="Arial"/>
          <w:sz w:val="24"/>
        </w:rPr>
        <w:t>12.13</w:t>
      </w:r>
      <w:r>
        <w:rPr>
          <w:rFonts w:ascii="Arial" w:hAnsi="Arial"/>
          <w:sz w:val="24"/>
        </w:rPr>
        <w:tab/>
        <w:t>The Guyana Responsible Parenthood Association’s Core of Community Volunteers work in Regions 3,4,5,6 and 10 to facilitate enhancement of sexual and reproductive health and family life. The main desired output of the Community Volunteer is to bring about change in the community by organising and facilitating sessions and meetings to discuss problems of sexual and reproductive health. Community Volunteers help communities to look for possible solutions to such problems and mobilise community members to take necessary action to resolve these issues. The Family Planning Association of Guyana has a team of field workers in Region Four (4). The team handles sexual and reproductive health issues and concerns and distributes contraceptives in various communities of the region.  There is an ongoing need for funding to aid the extension of the work of these agencies.</w:t>
      </w:r>
    </w:p>
    <w:p w:rsidR="00000000" w:rsidRDefault="00000000">
      <w:pPr>
        <w:spacing w:line="240" w:lineRule="auto"/>
        <w:jc w:val="both"/>
        <w:rPr>
          <w:rFonts w:ascii="Arial" w:hAnsi="Arial"/>
          <w:sz w:val="24"/>
        </w:rPr>
      </w:pPr>
    </w:p>
    <w:p w:rsidR="00000000" w:rsidRDefault="00000000">
      <w:pPr>
        <w:spacing w:line="240" w:lineRule="auto"/>
        <w:ind w:left="720" w:hanging="720"/>
        <w:jc w:val="both"/>
        <w:rPr>
          <w:rFonts w:ascii="Arial" w:hAnsi="Arial"/>
          <w:sz w:val="24"/>
        </w:rPr>
      </w:pPr>
      <w:r>
        <w:rPr>
          <w:rFonts w:ascii="Arial" w:hAnsi="Arial"/>
          <w:sz w:val="24"/>
        </w:rPr>
        <w:t>12.14</w:t>
      </w:r>
      <w:r>
        <w:rPr>
          <w:rFonts w:ascii="Arial" w:hAnsi="Arial"/>
          <w:sz w:val="24"/>
        </w:rPr>
        <w:tab/>
        <w:t>The number of reported AIDS cases among women of child bearing age (15-45) increased from 49 in 1998 to 118 in 1999. From 2000 to 2001, the number of persons infected with HIV increased by 42.5% from 100 to 248. Among these, the number of males increased from 52% to 54.8% and females, decreased slightly from 46% to 45.2%. In 2001, females therefore comprised approximately 45% of all HIV/AIDS cases. In the 15-24 age groups many more females than males were carrying the HIV virus. Women have become a vulnerable group due to poverty and unemployment. The leading number of HIV/AIDS cases fall in the 20-49 age group, with the largest number of cases in the 30-34 age group. In 2001, 1% of blood donors tested HIV positive. This is a reduction from the 1997 figure of 3.2%. Seven point one percent (7.1%) of pregnant women tested positive for HIV in 2001, up from 3% in 1995.  The devastating implications of these statistics are not just limited to those infected but extends to families and to the society as a whole.  Orphaned children, loss of financial support in the home, the depletion of the human resource base are among the many consequences of this epidemic for the Guyana society.</w:t>
      </w:r>
    </w:p>
    <w:p w:rsidR="00000000" w:rsidRDefault="00000000">
      <w:pPr>
        <w:spacing w:line="240" w:lineRule="auto"/>
        <w:jc w:val="both"/>
        <w:rPr>
          <w:rFonts w:ascii="Arial" w:hAnsi="Arial"/>
          <w:sz w:val="24"/>
        </w:rPr>
      </w:pPr>
    </w:p>
    <w:p w:rsidR="00000000" w:rsidRDefault="00000000">
      <w:pPr>
        <w:spacing w:line="240" w:lineRule="auto"/>
        <w:ind w:left="720" w:hanging="720"/>
        <w:jc w:val="both"/>
        <w:rPr>
          <w:rFonts w:ascii="Arial" w:hAnsi="Arial"/>
          <w:sz w:val="24"/>
        </w:rPr>
      </w:pPr>
      <w:r>
        <w:rPr>
          <w:rFonts w:ascii="Arial" w:hAnsi="Arial"/>
          <w:sz w:val="24"/>
        </w:rPr>
        <w:t>12.15</w:t>
      </w:r>
      <w:r>
        <w:rPr>
          <w:rFonts w:ascii="Arial" w:hAnsi="Arial"/>
          <w:sz w:val="24"/>
        </w:rPr>
        <w:tab/>
        <w:t xml:space="preserve">Guyana has drafted a new three-year National Strategic Plan for HIV/AIDS in order to provide a co-ordinated response to the HIV/AIDS epidemic. The plan is a multifaceted one which embodies the following:  </w:t>
      </w:r>
    </w:p>
    <w:p w:rsidR="00000000" w:rsidRDefault="00000000">
      <w:pPr>
        <w:numPr>
          <w:ilvl w:val="0"/>
          <w:numId w:val="34"/>
        </w:numPr>
        <w:spacing w:line="240" w:lineRule="auto"/>
        <w:jc w:val="both"/>
        <w:rPr>
          <w:rFonts w:ascii="Arial" w:hAnsi="Arial"/>
          <w:sz w:val="24"/>
        </w:rPr>
      </w:pPr>
      <w:r>
        <w:rPr>
          <w:rFonts w:ascii="Arial" w:hAnsi="Arial"/>
          <w:sz w:val="24"/>
        </w:rPr>
        <w:t>Programme Management</w:t>
      </w:r>
    </w:p>
    <w:p w:rsidR="00000000" w:rsidRDefault="00000000">
      <w:pPr>
        <w:numPr>
          <w:ilvl w:val="0"/>
          <w:numId w:val="35"/>
        </w:numPr>
        <w:spacing w:line="240" w:lineRule="auto"/>
        <w:jc w:val="both"/>
        <w:rPr>
          <w:rFonts w:ascii="Arial" w:hAnsi="Arial"/>
          <w:sz w:val="24"/>
        </w:rPr>
      </w:pPr>
      <w:r>
        <w:rPr>
          <w:rFonts w:ascii="Arial" w:hAnsi="Arial"/>
          <w:sz w:val="24"/>
        </w:rPr>
        <w:t>Monitoring and Evaluation</w:t>
      </w:r>
    </w:p>
    <w:p w:rsidR="00000000" w:rsidRDefault="00000000">
      <w:pPr>
        <w:numPr>
          <w:ilvl w:val="0"/>
          <w:numId w:val="36"/>
        </w:numPr>
        <w:spacing w:line="240" w:lineRule="auto"/>
        <w:jc w:val="both"/>
        <w:rPr>
          <w:rFonts w:ascii="Arial" w:hAnsi="Arial"/>
          <w:sz w:val="24"/>
        </w:rPr>
      </w:pPr>
      <w:r>
        <w:rPr>
          <w:rFonts w:ascii="Arial" w:hAnsi="Arial"/>
          <w:sz w:val="24"/>
        </w:rPr>
        <w:t>Information, Education and Communication</w:t>
      </w:r>
    </w:p>
    <w:p w:rsidR="00000000" w:rsidRDefault="00000000">
      <w:pPr>
        <w:numPr>
          <w:ilvl w:val="0"/>
          <w:numId w:val="38"/>
        </w:numPr>
        <w:spacing w:line="240" w:lineRule="auto"/>
        <w:jc w:val="both"/>
        <w:rPr>
          <w:rFonts w:ascii="Arial" w:hAnsi="Arial"/>
          <w:sz w:val="24"/>
        </w:rPr>
      </w:pPr>
      <w:r>
        <w:rPr>
          <w:rFonts w:ascii="Arial" w:hAnsi="Arial"/>
          <w:sz w:val="24"/>
        </w:rPr>
        <w:t>Care and support</w:t>
      </w:r>
    </w:p>
    <w:p w:rsidR="00000000" w:rsidRDefault="00000000">
      <w:pPr>
        <w:numPr>
          <w:ilvl w:val="0"/>
          <w:numId w:val="37"/>
        </w:numPr>
        <w:spacing w:line="240" w:lineRule="auto"/>
        <w:jc w:val="both"/>
        <w:rPr>
          <w:rFonts w:ascii="Arial" w:hAnsi="Arial"/>
          <w:sz w:val="24"/>
        </w:rPr>
      </w:pPr>
      <w:r>
        <w:rPr>
          <w:rFonts w:ascii="Arial" w:hAnsi="Arial"/>
          <w:sz w:val="24"/>
        </w:rPr>
        <w:t>Special Programmes</w:t>
      </w:r>
    </w:p>
    <w:p w:rsidR="00000000" w:rsidRDefault="00000000">
      <w:pPr>
        <w:spacing w:line="240" w:lineRule="auto"/>
        <w:jc w:val="both"/>
        <w:rPr>
          <w:rFonts w:ascii="Arial" w:hAnsi="Arial"/>
          <w:sz w:val="24"/>
        </w:rPr>
      </w:pPr>
    </w:p>
    <w:p w:rsidR="00000000" w:rsidRDefault="00000000">
      <w:pPr>
        <w:spacing w:line="240" w:lineRule="auto"/>
        <w:ind w:left="720" w:hanging="720"/>
        <w:jc w:val="both"/>
        <w:rPr>
          <w:rFonts w:ascii="Arial" w:hAnsi="Arial"/>
          <w:sz w:val="24"/>
        </w:rPr>
      </w:pPr>
      <w:r>
        <w:rPr>
          <w:rFonts w:ascii="Arial" w:hAnsi="Arial"/>
          <w:sz w:val="24"/>
        </w:rPr>
        <w:tab/>
        <w:t xml:space="preserve">The Women’s Affairs Bureau plans to mobilise women through NGOs and the wider civil society to collaborate with the National AIDS Programme Secretariat in the implementation of this multifaceted programme. The government has allocated additional financial resources to the health sector for the HIV/AIDS control programmes. Guyana is also actively involved in the CARICOM and UNAIDS initiatives to prevent the spread of AIDS. The National AIDS Programme Secretariat (NAPS) continues to co-ordinate the information, education and communication aspect of the National AIDS Programme. IEC intervention strategies employed include the use of NGOS to implement and conduct educational programmes for youths with an emphasis on peer education. Public activities, holidays and celebrations are used to promote awareness. </w:t>
      </w:r>
    </w:p>
    <w:p w:rsidR="00000000" w:rsidRDefault="00000000">
      <w:pPr>
        <w:spacing w:line="240" w:lineRule="auto"/>
        <w:ind w:left="720" w:hanging="720"/>
        <w:jc w:val="both"/>
        <w:rPr>
          <w:rFonts w:ascii="Arial" w:hAnsi="Arial"/>
          <w:sz w:val="24"/>
        </w:rPr>
      </w:pPr>
      <w:r>
        <w:rPr>
          <w:rFonts w:ascii="Arial" w:hAnsi="Arial"/>
          <w:sz w:val="24"/>
        </w:rPr>
        <w:t>12.16</w:t>
      </w:r>
      <w:r>
        <w:rPr>
          <w:rFonts w:ascii="Arial" w:hAnsi="Arial"/>
          <w:sz w:val="24"/>
        </w:rPr>
        <w:tab/>
        <w:t>Through collaboration with CAREC – CTV, a programme was developed to increase public access to Voluntary Counselling and Testing  (VCT) services as a key element of the National AIDS Strategy. Programmes are also targeting female commercial sex workers (FCSW) to ascertain the levels of HIV and other sexually transmitted infections among them in Georgetown. USAID has funded a programme involving six NGO’S to work on a Youth HIV/AIDS Awareness Project that targets three groups: out of school youth, mini-bus drivers and conductors, and youth in organised groups in Georgetown, Linden and New Amsterdam. There was  significant female participation in the project exercises.</w:t>
      </w:r>
    </w:p>
    <w:p w:rsidR="00000000" w:rsidRDefault="00000000">
      <w:pPr>
        <w:spacing w:line="240" w:lineRule="auto"/>
        <w:jc w:val="both"/>
        <w:rPr>
          <w:rFonts w:ascii="Arial" w:hAnsi="Arial"/>
          <w:sz w:val="24"/>
        </w:rPr>
      </w:pPr>
    </w:p>
    <w:p w:rsidR="00000000" w:rsidRDefault="00000000">
      <w:pPr>
        <w:spacing w:line="240" w:lineRule="auto"/>
        <w:ind w:left="720" w:hanging="720"/>
        <w:jc w:val="both"/>
        <w:rPr>
          <w:rFonts w:ascii="Arial" w:hAnsi="Arial"/>
          <w:sz w:val="24"/>
        </w:rPr>
      </w:pPr>
      <w:r>
        <w:rPr>
          <w:rFonts w:ascii="Arial" w:hAnsi="Arial"/>
          <w:sz w:val="24"/>
        </w:rPr>
        <w:t xml:space="preserve">12.17 The National AIDS hotline now provides accurate information and referrals on HIV/AIDS issues. In 2001, the Ministry of Health developed a draft Prevention Programme aimed at reducing, if not totally preventing, mother to child transmission of HIV. The pilot project was introduced in Region 4 at 4 health centres and in Region 6, a rural area, at 3 health centres. The Ministry is projecting a 50% reduction of mother to child HIV transmission by the end of December 2002.  HIV infected pregnant women are given the drug NEVIRAPINE.  The Government has also embraced the introduction of the universal anti-retroviral treatment for HIV for general use by infected persons. The government is aiming to have this treatment reverse the disease in new cases. The Guyana Pharmaceutical Company has begun producing anti-retroviral drugs. Institutional provisions need to be made for vulnerable children such as those who are orphaned through the death of HIV infected parents. There is also need for more HIV/AIDS programmes specifically targeting women and adolescents. Within the last two years also, persons living with HIV/AIDS (PLWHAs) have established an NGO to provide support to other persons living with HIV/AIDS and their families. </w:t>
      </w:r>
    </w:p>
    <w:p w:rsidR="00000000" w:rsidRDefault="00000000">
      <w:pPr>
        <w:pStyle w:val="BodyTextIndent2"/>
        <w:ind w:left="1080" w:hanging="1080"/>
      </w:pPr>
    </w:p>
    <w:p w:rsidR="00000000" w:rsidRDefault="00000000">
      <w:pPr>
        <w:spacing w:line="240" w:lineRule="auto"/>
        <w:ind w:left="360"/>
      </w:pPr>
      <w:r>
        <w:t xml:space="preserve"> </w:t>
      </w:r>
    </w:p>
    <w:p w:rsidR="00000000" w:rsidRDefault="00000000">
      <w:pPr>
        <w:pStyle w:val="Heading6"/>
        <w:rPr>
          <w:sz w:val="36"/>
        </w:rPr>
      </w:pPr>
      <w:r>
        <w:rPr>
          <w:sz w:val="36"/>
        </w:rPr>
        <w:t>ARTICLE 13</w:t>
      </w:r>
    </w:p>
    <w:p w:rsidR="00000000" w:rsidRDefault="00000000">
      <w:pPr>
        <w:spacing w:line="240" w:lineRule="auto"/>
        <w:jc w:val="center"/>
        <w:rPr>
          <w:rFonts w:ascii="Arial" w:hAnsi="Arial"/>
          <w:b/>
          <w:sz w:val="24"/>
        </w:rPr>
      </w:pPr>
    </w:p>
    <w:p w:rsidR="00000000" w:rsidRDefault="00000000">
      <w:pPr>
        <w:pStyle w:val="Heading7"/>
      </w:pPr>
      <w:r>
        <w:t>ECONOMIC AND SOCIAL BENEFITS</w:t>
      </w:r>
    </w:p>
    <w:p w:rsidR="00000000" w:rsidRDefault="00000000">
      <w:pPr>
        <w:spacing w:line="240" w:lineRule="auto"/>
        <w:jc w:val="center"/>
        <w:rPr>
          <w:rFonts w:ascii="Arial" w:hAnsi="Arial"/>
          <w:b/>
          <w:sz w:val="24"/>
        </w:rPr>
      </w:pPr>
    </w:p>
    <w:p w:rsidR="00000000" w:rsidRDefault="00000000">
      <w:pPr>
        <w:numPr>
          <w:ilvl w:val="0"/>
          <w:numId w:val="52"/>
        </w:numPr>
        <w:spacing w:line="240" w:lineRule="auto"/>
        <w:jc w:val="both"/>
        <w:rPr>
          <w:rFonts w:ascii="Arial" w:hAnsi="Arial"/>
          <w:sz w:val="24"/>
        </w:rPr>
      </w:pPr>
      <w:r>
        <w:rPr>
          <w:rFonts w:ascii="Arial" w:hAnsi="Arial"/>
          <w:sz w:val="24"/>
        </w:rPr>
        <w:t>Though the majority of development initiatives by the Guyana government, the private sector and international entities are not gender specific in their focus, women have benefitted directly and indirectly in economic and social terms.</w:t>
      </w:r>
    </w:p>
    <w:p w:rsidR="00000000" w:rsidRDefault="00000000">
      <w:pPr>
        <w:spacing w:line="240" w:lineRule="auto"/>
        <w:jc w:val="both"/>
        <w:rPr>
          <w:rFonts w:ascii="Arial" w:hAnsi="Arial"/>
          <w:sz w:val="24"/>
        </w:rPr>
      </w:pPr>
    </w:p>
    <w:p w:rsidR="00000000" w:rsidRDefault="00000000">
      <w:pPr>
        <w:numPr>
          <w:ilvl w:val="1"/>
          <w:numId w:val="53"/>
        </w:numPr>
        <w:spacing w:line="240" w:lineRule="auto"/>
        <w:jc w:val="both"/>
        <w:rPr>
          <w:rFonts w:ascii="Arial" w:hAnsi="Arial"/>
          <w:sz w:val="24"/>
        </w:rPr>
      </w:pPr>
      <w:r>
        <w:rPr>
          <w:rFonts w:ascii="Arial" w:hAnsi="Arial"/>
          <w:sz w:val="24"/>
        </w:rPr>
        <w:t>Within the public service, women are still in the majority and have benefitted from salary increases over the period under review.  In 1999, the minimum wage stood at G$180,000 (US$1006) per annum or G$15,000 (US$84.26) per month.  By 2002, it had increased to G$20,045 (US$105) per month.  In spite of salary increases, high costs of living increase the burden women face in managing resources to provide for their families.</w:t>
      </w:r>
    </w:p>
    <w:p w:rsidR="00000000" w:rsidRDefault="00000000">
      <w:pPr>
        <w:numPr>
          <w:ilvl w:val="1"/>
          <w:numId w:val="53"/>
        </w:numPr>
        <w:spacing w:line="240" w:lineRule="auto"/>
        <w:jc w:val="both"/>
        <w:rPr>
          <w:rFonts w:ascii="Arial" w:hAnsi="Arial"/>
          <w:sz w:val="24"/>
        </w:rPr>
      </w:pPr>
      <w:r>
        <w:rPr>
          <w:rFonts w:ascii="Arial" w:hAnsi="Arial"/>
          <w:sz w:val="24"/>
        </w:rPr>
        <w:t>Women have been able to access loans, mortgages and credit from established lending agencies.  One lending agency, the New Building Society, granted 3553 mortgages between 1998 and 2001, of which 1938 (54.5%) were to male and 1615 (45.5%) were to female recipients.  The Institute of Private Enterprise Development has special loan arrangements for women.  Between 1998 and 2000, of a total of 10,947 loans granted, 2714 or 24.8% were offered to men and 8223 or 75.2% to women.  Loans are granted for various activities including food processing, manufacturing, dairy farming, agricultural production, micro-enterprise development and rural outreach programmes.</w:t>
      </w:r>
    </w:p>
    <w:p w:rsidR="00000000" w:rsidRDefault="00000000">
      <w:pPr>
        <w:spacing w:line="240" w:lineRule="auto"/>
        <w:jc w:val="both"/>
        <w:rPr>
          <w:rFonts w:ascii="Arial" w:hAnsi="Arial"/>
          <w:sz w:val="24"/>
        </w:rPr>
      </w:pPr>
    </w:p>
    <w:p w:rsidR="00000000" w:rsidRDefault="00000000">
      <w:pPr>
        <w:numPr>
          <w:ilvl w:val="1"/>
          <w:numId w:val="53"/>
        </w:numPr>
        <w:spacing w:line="240" w:lineRule="auto"/>
        <w:jc w:val="both"/>
        <w:rPr>
          <w:rFonts w:ascii="Arial" w:hAnsi="Arial"/>
          <w:sz w:val="24"/>
        </w:rPr>
      </w:pPr>
      <w:r>
        <w:rPr>
          <w:rFonts w:ascii="Arial" w:hAnsi="Arial"/>
          <w:sz w:val="24"/>
        </w:rPr>
        <w:t>Benefits provided through the National Insurance Scheme (NIS) serve to offset the high costs of medical and other related services.  Payments are awarded for old age pensions, and survivors, invalidity, disablement, funeral, sickness, maternity, death and injury benefits.  Both male and female beneficiaries have benefitted from a 31.1% increase in the minimum rate for Old Age and Invalidity pensions and a 7.3% increase for all other pensions in 1999.  The average amount paid to women as  Maternity Allowance stood at G$27,221 in 1999 and the rate of Maternity Grant for the same period was G$2,000.</w:t>
      </w:r>
    </w:p>
    <w:p w:rsidR="00000000" w:rsidRDefault="00000000">
      <w:pPr>
        <w:spacing w:line="240" w:lineRule="auto"/>
        <w:jc w:val="center"/>
        <w:rPr>
          <w:rFonts w:ascii="Arial" w:hAnsi="Arial"/>
          <w:b/>
          <w:sz w:val="24"/>
        </w:rPr>
      </w:pPr>
    </w:p>
    <w:p w:rsidR="00000000" w:rsidRDefault="00000000">
      <w:pPr>
        <w:pStyle w:val="Heading6"/>
        <w:rPr>
          <w:sz w:val="36"/>
        </w:rPr>
      </w:pPr>
    </w:p>
    <w:p w:rsidR="00000000" w:rsidRDefault="00000000">
      <w:pPr>
        <w:pStyle w:val="Heading6"/>
        <w:rPr>
          <w:sz w:val="36"/>
        </w:rPr>
      </w:pPr>
      <w:r>
        <w:rPr>
          <w:sz w:val="36"/>
        </w:rPr>
        <w:t>ARTICLE 14</w:t>
      </w:r>
    </w:p>
    <w:p w:rsidR="00000000" w:rsidRDefault="00000000">
      <w:pPr>
        <w:spacing w:line="240" w:lineRule="auto"/>
        <w:jc w:val="center"/>
        <w:rPr>
          <w:rFonts w:ascii="Arial" w:hAnsi="Arial"/>
          <w:b/>
          <w:sz w:val="28"/>
        </w:rPr>
      </w:pPr>
    </w:p>
    <w:p w:rsidR="00000000" w:rsidRDefault="00000000">
      <w:pPr>
        <w:pStyle w:val="Heading7"/>
      </w:pPr>
      <w:r>
        <w:t>RURAL WOMEN</w:t>
      </w:r>
    </w:p>
    <w:p w:rsidR="00000000" w:rsidRDefault="00000000">
      <w:pPr>
        <w:spacing w:line="240" w:lineRule="auto"/>
        <w:jc w:val="both"/>
      </w:pPr>
    </w:p>
    <w:p w:rsidR="00000000" w:rsidRDefault="00000000">
      <w:pPr>
        <w:spacing w:line="240" w:lineRule="auto"/>
        <w:ind w:left="720" w:hanging="720"/>
        <w:jc w:val="both"/>
        <w:rPr>
          <w:rFonts w:ascii="Arial" w:hAnsi="Arial"/>
          <w:sz w:val="24"/>
        </w:rPr>
      </w:pPr>
      <w:r>
        <w:rPr>
          <w:rFonts w:ascii="Arial" w:hAnsi="Arial"/>
          <w:sz w:val="24"/>
        </w:rPr>
        <w:t>14.</w:t>
      </w:r>
      <w:r>
        <w:rPr>
          <w:rFonts w:ascii="Arial" w:hAnsi="Arial"/>
          <w:sz w:val="24"/>
        </w:rPr>
        <w:tab/>
        <w:t>The Government of Guyana is working to improve access of the rural poor to land, working capital, agricultural and other technologies and markets. A land reform strategy is being developed which will address the small sizes of land holdings of the rural poor. Currently, many of the rural poor occupy land that is leased from government. Persons are unable to obtain loans because such lands cannot be used as collateral. Land reform will allow Lessees who have beneficially occupied the same plot of land for periods of more than 15 years to convert to free hold.  In 2000, the Government of Guyana through funding from the IDB embarked on the Low Income Settlement (LIS) Project, aimed at making large areas of land available to low and middle income households for housing construction.  The LIS Project, executed through the Central Housing and Planning Authority of the Ministry of Housing and Water, is intended to benefit 21,500 households in rural and semi-rural communities and squatting settlements.  Each household will receive a serviced titled lot.</w:t>
      </w:r>
    </w:p>
    <w:p w:rsidR="00000000" w:rsidRDefault="00000000">
      <w:pPr>
        <w:pStyle w:val="Heading1"/>
        <w:jc w:val="both"/>
        <w:rPr>
          <w:rFonts w:ascii="Arial" w:hAnsi="Arial"/>
        </w:rPr>
      </w:pPr>
      <w:r>
        <w:rPr>
          <w:b w:val="0"/>
        </w:rPr>
        <w:tab/>
      </w:r>
    </w:p>
    <w:p w:rsidR="00000000" w:rsidRDefault="00000000">
      <w:pPr>
        <w:spacing w:line="240" w:lineRule="auto"/>
        <w:ind w:left="720" w:hanging="720"/>
        <w:jc w:val="both"/>
        <w:rPr>
          <w:rFonts w:ascii="Arial" w:hAnsi="Arial"/>
          <w:sz w:val="24"/>
        </w:rPr>
      </w:pPr>
      <w:r>
        <w:rPr>
          <w:rFonts w:ascii="Arial" w:hAnsi="Arial"/>
          <w:sz w:val="24"/>
        </w:rPr>
        <w:t>14.1</w:t>
      </w:r>
      <w:r>
        <w:rPr>
          <w:rFonts w:ascii="Arial" w:hAnsi="Arial"/>
          <w:sz w:val="24"/>
        </w:rPr>
        <w:tab/>
        <w:t>Amerindians in Guyana comprise the Arawak, Akawaio, Carib, Makushi, Patamona,  Wapisiano, Wai Wai, Arekunas and Warrau tribes.  A survey done by the Ministry of Amerindian Affairs which was updated in 2001 showed that the total Amerindian population was 73,735. This accounted for 7% of the total national population.</w:t>
      </w:r>
    </w:p>
    <w:p w:rsidR="00000000" w:rsidRDefault="00000000">
      <w:pPr>
        <w:spacing w:line="240" w:lineRule="auto"/>
        <w:jc w:val="both"/>
        <w:rPr>
          <w:rFonts w:ascii="Arial" w:hAnsi="Arial"/>
          <w:sz w:val="24"/>
        </w:rPr>
      </w:pPr>
    </w:p>
    <w:p w:rsidR="00000000" w:rsidRDefault="00000000">
      <w:pPr>
        <w:spacing w:line="240" w:lineRule="auto"/>
        <w:ind w:left="720" w:hanging="720"/>
        <w:jc w:val="both"/>
        <w:rPr>
          <w:rFonts w:ascii="Arial" w:hAnsi="Arial"/>
          <w:sz w:val="24"/>
        </w:rPr>
      </w:pPr>
      <w:r>
        <w:rPr>
          <w:rFonts w:ascii="Arial" w:hAnsi="Arial"/>
          <w:sz w:val="24"/>
        </w:rPr>
        <w:t>14.2</w:t>
      </w:r>
      <w:r>
        <w:rPr>
          <w:rFonts w:ascii="Arial" w:hAnsi="Arial"/>
          <w:sz w:val="24"/>
        </w:rPr>
        <w:tab/>
        <w:t xml:space="preserve">Amerindians generally earn a living by farming, peanut planting, fishing, hunting, and weaving/craft production.  In Regions 8 and 9, women play a more dominant role in income generation for the family. The unemployment level in rural areas remains unacceptable. There is need for more skills training for rural populations, which will lead to greater economic sustainability. </w:t>
      </w:r>
    </w:p>
    <w:p w:rsidR="00000000" w:rsidRDefault="00000000">
      <w:pPr>
        <w:spacing w:line="240" w:lineRule="auto"/>
        <w:jc w:val="both"/>
        <w:rPr>
          <w:rFonts w:ascii="Arial" w:hAnsi="Arial"/>
          <w:sz w:val="24"/>
        </w:rPr>
      </w:pPr>
    </w:p>
    <w:p w:rsidR="00000000" w:rsidRDefault="00000000">
      <w:pPr>
        <w:spacing w:line="240" w:lineRule="auto"/>
        <w:ind w:left="720" w:hanging="720"/>
        <w:jc w:val="both"/>
        <w:rPr>
          <w:rFonts w:ascii="Arial" w:hAnsi="Arial"/>
          <w:sz w:val="24"/>
        </w:rPr>
      </w:pPr>
      <w:r>
        <w:rPr>
          <w:rFonts w:ascii="Arial" w:hAnsi="Arial"/>
          <w:sz w:val="24"/>
        </w:rPr>
        <w:t>14.3</w:t>
      </w:r>
      <w:r>
        <w:rPr>
          <w:rFonts w:ascii="Arial" w:hAnsi="Arial"/>
          <w:sz w:val="24"/>
        </w:rPr>
        <w:tab/>
        <w:t>Amerindian children have access to free education from nursery to secondary.  Secondary schools are located at Mabaruma and Kumaka in Region 1; Waramadong in Region 7; and Aishalton, St Ignatius, and Annai in Region 9. These are hinterland locations. These secondary schools are equipped with dormitories and supplies to accommodate students who live in distant areas.  A feeding programme is conducted at St Ignatius, Kumaka, Mabaruma and Annai Secondary Schools. New schools are being built in rural areas to cater for the educational needs of rural children. The University of Guyana Berbice Campus and the Institute of Distance and Continuing Education (IDCE) are also meeting the educational needs of those in rural communities among which there is a great percentage of women.</w:t>
      </w:r>
    </w:p>
    <w:p w:rsidR="00000000" w:rsidRDefault="00000000">
      <w:pPr>
        <w:spacing w:line="240" w:lineRule="auto"/>
        <w:jc w:val="both"/>
        <w:rPr>
          <w:rFonts w:ascii="Arial" w:hAnsi="Arial"/>
          <w:sz w:val="24"/>
        </w:rPr>
      </w:pPr>
    </w:p>
    <w:p w:rsidR="00000000" w:rsidRDefault="00000000">
      <w:pPr>
        <w:spacing w:line="240" w:lineRule="auto"/>
        <w:ind w:left="720" w:hanging="720"/>
        <w:jc w:val="both"/>
        <w:rPr>
          <w:rFonts w:ascii="Arial" w:hAnsi="Arial"/>
          <w:sz w:val="24"/>
        </w:rPr>
      </w:pPr>
      <w:r>
        <w:rPr>
          <w:rFonts w:ascii="Arial" w:hAnsi="Arial"/>
          <w:sz w:val="24"/>
        </w:rPr>
        <w:t>14.4</w:t>
      </w:r>
      <w:r>
        <w:rPr>
          <w:rFonts w:ascii="Arial" w:hAnsi="Arial"/>
          <w:sz w:val="24"/>
        </w:rPr>
        <w:tab/>
        <w:t>The UNICEF funded Escuela Nueva Project is geared to improve the educational curriculum in the hinterland regions and seeks to provide Amerindian students equal access to education. The project also encourages a philosophy of respect for children and their rights and involves parents and others in the local communities to participate in the development of educational priorities. It was implemented in 1993 and was divided into 2 phases. Phase 1 started in 1993 and was completed in 1998. Phase 2 started in 2000 and will be completed in 2005. These phases were introduced in pilot schools in Santa Rosa in Region 1; and Surama and Aishalton in Region 9.  The Regional Chairman of Region 9 reported that the Escuela Nueva Project has had a significant impact on the students.  There has not only been a change in their attitude from timid and subdued children to more confident individuals, but an improvement in examination performance in the pilot schools in Region 9.  The project has generally been rated as being successful in training teachers and improving pupil performance.</w:t>
      </w:r>
    </w:p>
    <w:p w:rsidR="00000000" w:rsidRDefault="00000000">
      <w:pPr>
        <w:spacing w:line="240" w:lineRule="auto"/>
        <w:jc w:val="both"/>
        <w:rPr>
          <w:rFonts w:ascii="Arial" w:hAnsi="Arial"/>
          <w:sz w:val="24"/>
        </w:rPr>
      </w:pPr>
    </w:p>
    <w:p w:rsidR="00000000" w:rsidRDefault="00000000">
      <w:pPr>
        <w:spacing w:line="240" w:lineRule="auto"/>
        <w:ind w:left="720" w:hanging="720"/>
        <w:jc w:val="both"/>
        <w:rPr>
          <w:rFonts w:ascii="Arial" w:hAnsi="Arial"/>
          <w:sz w:val="24"/>
        </w:rPr>
      </w:pPr>
      <w:r>
        <w:rPr>
          <w:rFonts w:ascii="Arial" w:hAnsi="Arial"/>
          <w:sz w:val="24"/>
        </w:rPr>
        <w:t>14.5</w:t>
      </w:r>
      <w:r>
        <w:rPr>
          <w:rFonts w:ascii="Arial" w:hAnsi="Arial"/>
          <w:sz w:val="24"/>
        </w:rPr>
        <w:tab/>
        <w:t xml:space="preserve">A study conducted by the APA reveals that among the social issues affecting Amerindian women is the illegal sale of alcohol in Amerindian Communities as individuals violate the Amerindian Act.  Equally relevant is the fact that Amerindians themselves traditionally produce and consume alcohol in their communities. Other concerns of Amerindian women include the underage prostitution of Amerindian girls and lack of equal education opportunities, </w:t>
      </w:r>
      <w:r>
        <w:rPr>
          <w:rFonts w:ascii="Arial" w:hAnsi="Arial"/>
          <w:color w:val="000000"/>
          <w:sz w:val="24"/>
        </w:rPr>
        <w:t>inadequate access to land, low economic status, inadequate access to health services in emergencies, poverty, poor diet and nutrition and rape</w:t>
      </w:r>
      <w:r>
        <w:rPr>
          <w:rFonts w:ascii="Arial" w:hAnsi="Arial"/>
          <w:color w:val="FF0000"/>
          <w:sz w:val="24"/>
        </w:rPr>
        <w:t>.</w:t>
      </w:r>
      <w:r>
        <w:rPr>
          <w:rFonts w:ascii="Arial" w:hAnsi="Arial"/>
          <w:sz w:val="24"/>
        </w:rPr>
        <w:t xml:space="preserve"> There is reportedly a high incidence of sexual abuse among Amerindian females. </w:t>
      </w:r>
    </w:p>
    <w:p w:rsidR="00000000" w:rsidRDefault="00000000">
      <w:pPr>
        <w:spacing w:line="240" w:lineRule="auto"/>
        <w:jc w:val="both"/>
        <w:rPr>
          <w:rFonts w:ascii="Arial" w:hAnsi="Arial"/>
          <w:sz w:val="24"/>
        </w:rPr>
      </w:pPr>
    </w:p>
    <w:p w:rsidR="00000000" w:rsidRDefault="00000000">
      <w:pPr>
        <w:spacing w:line="240" w:lineRule="auto"/>
        <w:ind w:left="720" w:hanging="720"/>
        <w:jc w:val="both"/>
        <w:rPr>
          <w:rFonts w:ascii="Arial" w:hAnsi="Arial"/>
          <w:sz w:val="24"/>
        </w:rPr>
      </w:pPr>
      <w:r>
        <w:rPr>
          <w:rFonts w:ascii="Arial" w:hAnsi="Arial"/>
          <w:sz w:val="24"/>
        </w:rPr>
        <w:t>14.6</w:t>
      </w:r>
      <w:r>
        <w:rPr>
          <w:rFonts w:ascii="Arial" w:hAnsi="Arial"/>
          <w:sz w:val="24"/>
        </w:rPr>
        <w:tab/>
        <w:t>Twenty-five (25) workshops were held in Amerindian communities from 1998 - 2000 by the Amerindian Peoples Association to educate residents about the rights of Amerindians. Community Capacity Building Workshops were held in Regions 1, 7, 8, 9 and parts of Region 2.</w:t>
      </w:r>
    </w:p>
    <w:p w:rsidR="00000000" w:rsidRDefault="00000000">
      <w:pPr>
        <w:spacing w:line="240" w:lineRule="auto"/>
        <w:jc w:val="both"/>
        <w:rPr>
          <w:rFonts w:ascii="Arial" w:hAnsi="Arial"/>
          <w:sz w:val="24"/>
        </w:rPr>
      </w:pPr>
    </w:p>
    <w:p w:rsidR="00000000" w:rsidRDefault="00000000">
      <w:pPr>
        <w:spacing w:line="240" w:lineRule="auto"/>
        <w:ind w:left="720" w:hanging="720"/>
        <w:jc w:val="both"/>
        <w:rPr>
          <w:rFonts w:ascii="Arial" w:hAnsi="Arial"/>
          <w:sz w:val="24"/>
        </w:rPr>
      </w:pPr>
      <w:r>
        <w:rPr>
          <w:rFonts w:ascii="Arial" w:hAnsi="Arial"/>
          <w:sz w:val="24"/>
        </w:rPr>
        <w:t>14.7</w:t>
      </w:r>
      <w:r>
        <w:rPr>
          <w:rFonts w:ascii="Arial" w:hAnsi="Arial"/>
          <w:sz w:val="24"/>
        </w:rPr>
        <w:tab/>
        <w:t>An APA Women’s Conference was held in August 2002.  This conference sought to address domestic abuse and the educational status of indigenous women in Guyana. The APA will focus on promoting the social, economic, political and cultural development of Amerindian communities in solidarity with each other and to promote and defend the rights of Amerindians.  From 1998 to present, the APA sought to achieve this through workshops and consultations with the communities involved.  At these workshops, it was reported that women were eager to participate in the decision making process.  At the workshops, participants were educated on:</w:t>
      </w:r>
    </w:p>
    <w:p w:rsidR="00000000" w:rsidRDefault="00000000">
      <w:pPr>
        <w:numPr>
          <w:ilvl w:val="0"/>
          <w:numId w:val="29"/>
        </w:numPr>
        <w:spacing w:line="240" w:lineRule="auto"/>
        <w:jc w:val="both"/>
        <w:rPr>
          <w:rFonts w:ascii="Arial" w:hAnsi="Arial"/>
          <w:sz w:val="24"/>
        </w:rPr>
      </w:pPr>
      <w:r>
        <w:rPr>
          <w:rFonts w:ascii="Arial" w:hAnsi="Arial"/>
          <w:sz w:val="24"/>
        </w:rPr>
        <w:t>The Amerindian Act</w:t>
      </w:r>
    </w:p>
    <w:p w:rsidR="00000000" w:rsidRDefault="00000000">
      <w:pPr>
        <w:numPr>
          <w:ilvl w:val="0"/>
          <w:numId w:val="30"/>
        </w:numPr>
        <w:spacing w:line="240" w:lineRule="auto"/>
        <w:jc w:val="both"/>
        <w:rPr>
          <w:rFonts w:ascii="Arial" w:hAnsi="Arial"/>
          <w:sz w:val="24"/>
        </w:rPr>
      </w:pPr>
      <w:r>
        <w:rPr>
          <w:rFonts w:ascii="Arial" w:hAnsi="Arial"/>
          <w:sz w:val="24"/>
        </w:rPr>
        <w:t>Environment Protection Act</w:t>
      </w:r>
    </w:p>
    <w:p w:rsidR="00000000" w:rsidRDefault="00000000">
      <w:pPr>
        <w:numPr>
          <w:ilvl w:val="0"/>
          <w:numId w:val="31"/>
        </w:numPr>
        <w:spacing w:line="240" w:lineRule="auto"/>
        <w:jc w:val="both"/>
        <w:rPr>
          <w:rFonts w:ascii="Arial" w:hAnsi="Arial"/>
          <w:sz w:val="24"/>
        </w:rPr>
      </w:pPr>
      <w:r>
        <w:rPr>
          <w:rFonts w:ascii="Arial" w:hAnsi="Arial"/>
          <w:sz w:val="24"/>
        </w:rPr>
        <w:t>International Legislation</w:t>
      </w:r>
    </w:p>
    <w:p w:rsidR="00000000" w:rsidRDefault="00000000">
      <w:pPr>
        <w:numPr>
          <w:ilvl w:val="0"/>
          <w:numId w:val="32"/>
        </w:numPr>
        <w:spacing w:line="240" w:lineRule="auto"/>
        <w:jc w:val="both"/>
        <w:rPr>
          <w:rFonts w:ascii="Arial" w:hAnsi="Arial"/>
          <w:sz w:val="24"/>
        </w:rPr>
      </w:pPr>
      <w:r>
        <w:rPr>
          <w:rFonts w:ascii="Arial" w:hAnsi="Arial"/>
          <w:sz w:val="24"/>
        </w:rPr>
        <w:t>Mining Act</w:t>
      </w:r>
    </w:p>
    <w:p w:rsidR="00000000" w:rsidRDefault="00000000">
      <w:pPr>
        <w:numPr>
          <w:ilvl w:val="0"/>
          <w:numId w:val="33"/>
        </w:numPr>
        <w:spacing w:line="240" w:lineRule="auto"/>
        <w:jc w:val="both"/>
        <w:rPr>
          <w:rFonts w:ascii="Arial" w:hAnsi="Arial"/>
          <w:sz w:val="24"/>
        </w:rPr>
      </w:pPr>
      <w:r>
        <w:rPr>
          <w:rFonts w:ascii="Arial" w:hAnsi="Arial"/>
          <w:sz w:val="24"/>
        </w:rPr>
        <w:t>The Right to Education, Health, etc.</w:t>
      </w:r>
    </w:p>
    <w:p w:rsidR="00000000" w:rsidRDefault="00000000">
      <w:pPr>
        <w:spacing w:line="240" w:lineRule="auto"/>
        <w:jc w:val="both"/>
        <w:rPr>
          <w:rFonts w:ascii="Arial" w:hAnsi="Arial"/>
          <w:sz w:val="24"/>
        </w:rPr>
      </w:pPr>
    </w:p>
    <w:p w:rsidR="00000000" w:rsidRDefault="00000000">
      <w:pPr>
        <w:spacing w:line="240" w:lineRule="auto"/>
        <w:ind w:left="720" w:hanging="720"/>
        <w:jc w:val="both"/>
        <w:rPr>
          <w:rFonts w:ascii="Arial" w:hAnsi="Arial"/>
          <w:sz w:val="24"/>
        </w:rPr>
      </w:pPr>
      <w:r>
        <w:rPr>
          <w:rFonts w:ascii="Arial" w:hAnsi="Arial"/>
          <w:sz w:val="24"/>
        </w:rPr>
        <w:t>14.8</w:t>
      </w:r>
      <w:r>
        <w:rPr>
          <w:rFonts w:ascii="Arial" w:hAnsi="Arial"/>
          <w:sz w:val="24"/>
        </w:rPr>
        <w:tab/>
        <w:t>Special programmes exist to improve the status of Amerindian people. There is a hinterland scholarship programme for Amerindians. The scholarships to secondary schools are awarded to Amerindian students on the basis of their performance at the Secondary Schools Entrance Examinations (SSEE). The need for technical and tertiary training is important. Thus students are enrolled at the Carnegie School of Home Economics and at the Government Technical Institute. From 1997 to 2002, the Government through the Public Service Ministry (PSM) has granted 18 Amerindians scholarships to the University of Guyana (UG) in the fields of:</w:t>
      </w:r>
    </w:p>
    <w:p w:rsidR="00000000" w:rsidRDefault="00000000">
      <w:pPr>
        <w:numPr>
          <w:ilvl w:val="0"/>
          <w:numId w:val="19"/>
        </w:numPr>
        <w:spacing w:line="240" w:lineRule="auto"/>
        <w:jc w:val="both"/>
        <w:rPr>
          <w:rFonts w:ascii="Arial" w:hAnsi="Arial"/>
          <w:sz w:val="24"/>
        </w:rPr>
      </w:pPr>
      <w:r>
        <w:rPr>
          <w:rFonts w:ascii="Arial" w:hAnsi="Arial"/>
          <w:sz w:val="24"/>
        </w:rPr>
        <w:t>Education</w:t>
      </w:r>
    </w:p>
    <w:p w:rsidR="00000000" w:rsidRDefault="00000000">
      <w:pPr>
        <w:numPr>
          <w:ilvl w:val="0"/>
          <w:numId w:val="19"/>
        </w:numPr>
        <w:spacing w:line="240" w:lineRule="auto"/>
        <w:jc w:val="both"/>
        <w:rPr>
          <w:rFonts w:ascii="Arial" w:hAnsi="Arial"/>
          <w:sz w:val="24"/>
        </w:rPr>
      </w:pPr>
      <w:r>
        <w:rPr>
          <w:rFonts w:ascii="Arial" w:hAnsi="Arial"/>
          <w:sz w:val="24"/>
        </w:rPr>
        <w:t>Agriculture</w:t>
      </w:r>
    </w:p>
    <w:p w:rsidR="00000000" w:rsidRDefault="00000000">
      <w:pPr>
        <w:numPr>
          <w:ilvl w:val="0"/>
          <w:numId w:val="19"/>
        </w:numPr>
        <w:spacing w:line="240" w:lineRule="auto"/>
        <w:jc w:val="both"/>
        <w:rPr>
          <w:rFonts w:ascii="Arial" w:hAnsi="Arial"/>
          <w:sz w:val="24"/>
        </w:rPr>
      </w:pPr>
      <w:r>
        <w:rPr>
          <w:rFonts w:ascii="Arial" w:hAnsi="Arial"/>
          <w:sz w:val="24"/>
        </w:rPr>
        <w:t>Geography</w:t>
      </w:r>
    </w:p>
    <w:p w:rsidR="00000000" w:rsidRDefault="00000000">
      <w:pPr>
        <w:numPr>
          <w:ilvl w:val="0"/>
          <w:numId w:val="19"/>
        </w:numPr>
        <w:spacing w:line="240" w:lineRule="auto"/>
        <w:jc w:val="both"/>
        <w:rPr>
          <w:rFonts w:ascii="Arial" w:hAnsi="Arial"/>
          <w:sz w:val="24"/>
        </w:rPr>
      </w:pPr>
      <w:r>
        <w:rPr>
          <w:rFonts w:ascii="Arial" w:hAnsi="Arial"/>
          <w:sz w:val="24"/>
        </w:rPr>
        <w:t>Biology</w:t>
      </w:r>
    </w:p>
    <w:p w:rsidR="00000000" w:rsidRDefault="00000000">
      <w:pPr>
        <w:numPr>
          <w:ilvl w:val="0"/>
          <w:numId w:val="19"/>
        </w:numPr>
        <w:spacing w:line="240" w:lineRule="auto"/>
        <w:jc w:val="both"/>
        <w:rPr>
          <w:rFonts w:ascii="Arial" w:hAnsi="Arial"/>
          <w:sz w:val="24"/>
        </w:rPr>
      </w:pPr>
      <w:r>
        <w:rPr>
          <w:rFonts w:ascii="Arial" w:hAnsi="Arial"/>
          <w:sz w:val="24"/>
        </w:rPr>
        <w:t xml:space="preserve">Haematology </w:t>
      </w:r>
    </w:p>
    <w:p w:rsidR="00000000" w:rsidRDefault="00000000">
      <w:pPr>
        <w:numPr>
          <w:ilvl w:val="0"/>
          <w:numId w:val="19"/>
        </w:numPr>
        <w:spacing w:line="240" w:lineRule="auto"/>
        <w:jc w:val="both"/>
        <w:rPr>
          <w:rFonts w:ascii="Arial" w:hAnsi="Arial"/>
          <w:sz w:val="24"/>
        </w:rPr>
      </w:pPr>
      <w:r>
        <w:rPr>
          <w:rFonts w:ascii="Arial" w:hAnsi="Arial"/>
          <w:sz w:val="24"/>
        </w:rPr>
        <w:t>Pharmacy</w:t>
      </w:r>
    </w:p>
    <w:p w:rsidR="00000000" w:rsidRDefault="00000000">
      <w:pPr>
        <w:numPr>
          <w:ilvl w:val="0"/>
          <w:numId w:val="19"/>
        </w:numPr>
        <w:spacing w:line="240" w:lineRule="auto"/>
        <w:jc w:val="both"/>
        <w:rPr>
          <w:rFonts w:ascii="Arial" w:hAnsi="Arial"/>
          <w:sz w:val="24"/>
        </w:rPr>
      </w:pPr>
      <w:r>
        <w:rPr>
          <w:rFonts w:ascii="Arial" w:hAnsi="Arial"/>
          <w:sz w:val="24"/>
        </w:rPr>
        <w:t>Forestry</w:t>
      </w:r>
    </w:p>
    <w:p w:rsidR="00000000" w:rsidRDefault="00000000">
      <w:pPr>
        <w:numPr>
          <w:ilvl w:val="0"/>
          <w:numId w:val="19"/>
        </w:numPr>
        <w:spacing w:line="240" w:lineRule="auto"/>
        <w:jc w:val="both"/>
        <w:rPr>
          <w:rFonts w:ascii="Arial" w:hAnsi="Arial"/>
          <w:sz w:val="24"/>
        </w:rPr>
      </w:pPr>
      <w:r>
        <w:rPr>
          <w:rFonts w:ascii="Arial" w:hAnsi="Arial"/>
          <w:sz w:val="24"/>
        </w:rPr>
        <w:t>Computer Science</w:t>
      </w:r>
    </w:p>
    <w:p w:rsidR="00000000" w:rsidRDefault="00000000">
      <w:pPr>
        <w:numPr>
          <w:ilvl w:val="0"/>
          <w:numId w:val="19"/>
        </w:numPr>
        <w:spacing w:line="240" w:lineRule="auto"/>
        <w:jc w:val="both"/>
        <w:rPr>
          <w:rFonts w:ascii="Arial" w:hAnsi="Arial"/>
          <w:sz w:val="24"/>
        </w:rPr>
      </w:pPr>
      <w:r>
        <w:rPr>
          <w:rFonts w:ascii="Arial" w:hAnsi="Arial"/>
          <w:sz w:val="24"/>
        </w:rPr>
        <w:t>Medicine</w:t>
      </w:r>
    </w:p>
    <w:p w:rsidR="00000000" w:rsidRDefault="00000000">
      <w:pPr>
        <w:numPr>
          <w:ilvl w:val="0"/>
          <w:numId w:val="19"/>
        </w:numPr>
        <w:spacing w:line="240" w:lineRule="auto"/>
        <w:jc w:val="both"/>
        <w:rPr>
          <w:rFonts w:ascii="Arial" w:hAnsi="Arial"/>
          <w:sz w:val="24"/>
        </w:rPr>
      </w:pPr>
      <w:r>
        <w:rPr>
          <w:rFonts w:ascii="Arial" w:hAnsi="Arial"/>
          <w:sz w:val="24"/>
        </w:rPr>
        <w:t>Civil Engineering</w:t>
      </w:r>
    </w:p>
    <w:p w:rsidR="00000000" w:rsidRDefault="00000000">
      <w:pPr>
        <w:numPr>
          <w:ilvl w:val="0"/>
          <w:numId w:val="19"/>
        </w:numPr>
        <w:spacing w:line="240" w:lineRule="auto"/>
        <w:jc w:val="both"/>
        <w:rPr>
          <w:rFonts w:ascii="Arial" w:hAnsi="Arial"/>
          <w:sz w:val="24"/>
        </w:rPr>
      </w:pPr>
      <w:r>
        <w:rPr>
          <w:rFonts w:ascii="Arial" w:hAnsi="Arial"/>
          <w:sz w:val="24"/>
        </w:rPr>
        <w:t>Art</w:t>
      </w:r>
    </w:p>
    <w:p w:rsidR="00000000" w:rsidRDefault="00000000">
      <w:pPr>
        <w:spacing w:line="240" w:lineRule="auto"/>
        <w:ind w:left="720"/>
        <w:jc w:val="both"/>
        <w:rPr>
          <w:rFonts w:ascii="Arial" w:hAnsi="Arial"/>
          <w:sz w:val="24"/>
        </w:rPr>
      </w:pPr>
    </w:p>
    <w:p w:rsidR="00000000" w:rsidRDefault="00000000">
      <w:pPr>
        <w:spacing w:line="240" w:lineRule="auto"/>
        <w:ind w:left="720"/>
        <w:jc w:val="both"/>
        <w:rPr>
          <w:rFonts w:ascii="Arial" w:hAnsi="Arial"/>
          <w:color w:val="000000"/>
          <w:sz w:val="24"/>
        </w:rPr>
      </w:pPr>
      <w:r>
        <w:rPr>
          <w:rFonts w:ascii="Arial" w:hAnsi="Arial"/>
          <w:sz w:val="24"/>
        </w:rPr>
        <w:t xml:space="preserve">Women are, however, under-represented in this scholarship programme at UG as figures show that 7 females as compared to 11 males have benefitted so far from the programme. </w:t>
      </w:r>
    </w:p>
    <w:p w:rsidR="00000000" w:rsidRDefault="00000000">
      <w:pPr>
        <w:spacing w:line="240" w:lineRule="auto"/>
        <w:jc w:val="both"/>
        <w:rPr>
          <w:rFonts w:ascii="Arial" w:hAnsi="Arial"/>
          <w:sz w:val="24"/>
        </w:rPr>
      </w:pPr>
    </w:p>
    <w:p w:rsidR="00000000" w:rsidRDefault="00000000">
      <w:pPr>
        <w:spacing w:line="240" w:lineRule="auto"/>
        <w:ind w:left="720" w:hanging="720"/>
        <w:jc w:val="both"/>
        <w:rPr>
          <w:rFonts w:ascii="Arial" w:hAnsi="Arial"/>
          <w:sz w:val="24"/>
        </w:rPr>
      </w:pPr>
      <w:r>
        <w:rPr>
          <w:rFonts w:ascii="Arial" w:hAnsi="Arial"/>
          <w:sz w:val="24"/>
        </w:rPr>
        <w:t>14.9</w:t>
      </w:r>
      <w:r>
        <w:rPr>
          <w:rFonts w:ascii="Arial" w:hAnsi="Arial"/>
          <w:sz w:val="24"/>
        </w:rPr>
        <w:tab/>
        <w:t xml:space="preserve">Two per cent (2%) to 5% of Captains in Amerindian Villages in Regions 1, 7, 8 and 9 are women. An average of 25-30% of the Councillors in these Regions are women. Region Seven has a female Vice-Chairman. In most Amerindian communities there are Village Councils which include women.  Amerindian women have never been officially debarred from being elected to be touschanus (captains) of their village councils.  A female Minister of Amerindian Affairs was appointed in 2001 for the first time in Guyana’s history. There are two other female Amerindian Parliamentarians. </w:t>
      </w:r>
    </w:p>
    <w:p w:rsidR="00000000" w:rsidRDefault="00000000">
      <w:pPr>
        <w:spacing w:line="240" w:lineRule="auto"/>
        <w:jc w:val="both"/>
        <w:rPr>
          <w:rFonts w:ascii="Arial" w:hAnsi="Arial"/>
          <w:sz w:val="24"/>
        </w:rPr>
      </w:pPr>
    </w:p>
    <w:p w:rsidR="00000000" w:rsidRDefault="00000000">
      <w:pPr>
        <w:spacing w:line="240" w:lineRule="auto"/>
        <w:ind w:left="720" w:hanging="720"/>
        <w:jc w:val="both"/>
        <w:rPr>
          <w:rFonts w:ascii="Arial" w:hAnsi="Arial"/>
          <w:sz w:val="24"/>
        </w:rPr>
      </w:pPr>
      <w:r>
        <w:rPr>
          <w:rFonts w:ascii="Arial" w:hAnsi="Arial"/>
          <w:sz w:val="24"/>
        </w:rPr>
        <w:t>14.10</w:t>
      </w:r>
      <w:r>
        <w:rPr>
          <w:rFonts w:ascii="Arial" w:hAnsi="Arial"/>
          <w:sz w:val="24"/>
        </w:rPr>
        <w:tab/>
        <w:t>Amerindian women are increasingly educating themselves in diverse fields and are seeking leadership positions. An Amerindian People’s Association was formed and is headed by women’s activist, Jean La Rose. In 2002, Ms. La Rose won the prestigious Goldman Environmental Prize which is referred to as the Nobel Prize for the Environment.  This was awarded for her work in organising and defending the rights of indigenous communities in Guyana.</w:t>
      </w:r>
    </w:p>
    <w:p w:rsidR="00000000" w:rsidRDefault="00000000">
      <w:pPr>
        <w:spacing w:line="240" w:lineRule="auto"/>
        <w:jc w:val="both"/>
        <w:rPr>
          <w:rFonts w:ascii="Arial" w:hAnsi="Arial"/>
          <w:sz w:val="24"/>
        </w:rPr>
      </w:pPr>
    </w:p>
    <w:p w:rsidR="00000000" w:rsidRDefault="00000000">
      <w:pPr>
        <w:spacing w:line="240" w:lineRule="auto"/>
        <w:ind w:left="720" w:hanging="720"/>
        <w:jc w:val="both"/>
        <w:rPr>
          <w:rFonts w:ascii="Arial" w:hAnsi="Arial"/>
          <w:sz w:val="24"/>
        </w:rPr>
      </w:pPr>
      <w:r>
        <w:rPr>
          <w:rFonts w:ascii="Arial" w:hAnsi="Arial"/>
          <w:sz w:val="24"/>
        </w:rPr>
        <w:t>14.11</w:t>
      </w:r>
      <w:r>
        <w:rPr>
          <w:rFonts w:ascii="Arial" w:hAnsi="Arial"/>
          <w:sz w:val="24"/>
        </w:rPr>
        <w:tab/>
        <w:t>The building of the Takatu Bridge in Region 9 provides easy access for trade and commerce between Guyana and Brazil, which will ultimately benefit women.</w:t>
      </w:r>
    </w:p>
    <w:p w:rsidR="00000000" w:rsidRDefault="00000000">
      <w:pPr>
        <w:spacing w:line="240" w:lineRule="auto"/>
        <w:jc w:val="both"/>
        <w:rPr>
          <w:rFonts w:ascii="Arial" w:hAnsi="Arial"/>
          <w:sz w:val="24"/>
        </w:rPr>
      </w:pPr>
    </w:p>
    <w:p w:rsidR="00000000" w:rsidRDefault="00000000">
      <w:pPr>
        <w:spacing w:line="240" w:lineRule="auto"/>
        <w:ind w:left="720" w:hanging="720"/>
        <w:jc w:val="both"/>
        <w:rPr>
          <w:rFonts w:ascii="Arial" w:hAnsi="Arial"/>
          <w:color w:val="FF0000"/>
          <w:sz w:val="24"/>
        </w:rPr>
      </w:pPr>
      <w:r>
        <w:rPr>
          <w:rFonts w:ascii="Arial" w:hAnsi="Arial"/>
          <w:sz w:val="24"/>
        </w:rPr>
        <w:t>14.12</w:t>
      </w:r>
      <w:r>
        <w:rPr>
          <w:rFonts w:ascii="Arial" w:hAnsi="Arial"/>
          <w:sz w:val="24"/>
        </w:rPr>
        <w:tab/>
        <w:t>Amerindian women have increasing access to potable water in their communities. However, water supply does not reach their homes and many women have to fetch water some distance from their homes. In Region 9 there are two main sources of water supply. These are hand pump installations and windmills in communities. An El Nino Emergency programme was implemented in November 1998 by the Guyana Water Authority. The purpose of the programme was to provide potable water and assist in the El Nino drought in Amerindian communities. The El Nino programme, which was funded by the Inter-American Development Bank (IDB) and the Government of Guyana ended in March 2002. A programme of digging and rehabilitating wells in Amerindian communities was undertaken in Regions 1, 7, 8 and 9. Thirty three hand-dug wells and 13 drill wells were completed in Region 9. Also one well was dug at 72 Miles Potaro. Eight wells were dug at Monkey Mountain, Region 8, nine 6-inch wells were dug at Moruca Region 1, and 25 wells in Pomeroon, Region 2</w:t>
      </w:r>
      <w:r>
        <w:rPr>
          <w:rFonts w:ascii="Arial" w:hAnsi="Arial"/>
          <w:color w:val="000000"/>
          <w:sz w:val="24"/>
        </w:rPr>
        <w:t>.</w:t>
      </w:r>
      <w:r>
        <w:rPr>
          <w:rFonts w:ascii="Arial" w:hAnsi="Arial"/>
          <w:color w:val="FF0000"/>
          <w:sz w:val="24"/>
        </w:rPr>
        <w:t xml:space="preserve">  </w:t>
      </w:r>
    </w:p>
    <w:p w:rsidR="00000000" w:rsidRDefault="00000000">
      <w:pPr>
        <w:spacing w:line="240" w:lineRule="auto"/>
        <w:ind w:left="720" w:hanging="720"/>
        <w:jc w:val="both"/>
        <w:rPr>
          <w:rFonts w:ascii="Arial" w:hAnsi="Arial"/>
          <w:sz w:val="24"/>
        </w:rPr>
      </w:pPr>
      <w:r>
        <w:rPr>
          <w:rFonts w:ascii="Arial" w:hAnsi="Arial"/>
          <w:sz w:val="24"/>
        </w:rPr>
        <w:tab/>
      </w:r>
    </w:p>
    <w:p w:rsidR="00000000" w:rsidRDefault="00000000">
      <w:pPr>
        <w:spacing w:line="240" w:lineRule="auto"/>
        <w:ind w:left="720" w:hanging="720"/>
        <w:jc w:val="both"/>
        <w:rPr>
          <w:rFonts w:ascii="Arial" w:hAnsi="Arial"/>
          <w:sz w:val="24"/>
        </w:rPr>
      </w:pPr>
      <w:r>
        <w:rPr>
          <w:rFonts w:ascii="Arial" w:hAnsi="Arial"/>
          <w:sz w:val="24"/>
        </w:rPr>
        <w:t>14.13</w:t>
      </w:r>
      <w:r>
        <w:rPr>
          <w:rFonts w:ascii="Arial" w:hAnsi="Arial"/>
          <w:sz w:val="24"/>
        </w:rPr>
        <w:tab/>
        <w:t>In 1995, in an effort to preserve Amerindian Culture, September was designated “Amerindian Heritage Month,” and September 10, “Amerindian Heritage Day.” During September, there are a number of activities highlighting Amerindian culture. In 2001, the first Miss Amerindian Heritage Pageant was held and involved young Amerindian women from all the Administrative Regions. Amerindian women are also the main organisers of and participants in other leisure and national celebratory activities. These include annual Mashramani activities.</w:t>
      </w:r>
    </w:p>
    <w:p w:rsidR="00000000" w:rsidRDefault="00000000">
      <w:pPr>
        <w:spacing w:line="240" w:lineRule="auto"/>
        <w:jc w:val="both"/>
        <w:rPr>
          <w:rFonts w:ascii="Arial" w:hAnsi="Arial"/>
          <w:sz w:val="24"/>
        </w:rPr>
      </w:pPr>
    </w:p>
    <w:p w:rsidR="00000000" w:rsidRDefault="00000000">
      <w:pPr>
        <w:numPr>
          <w:ilvl w:val="1"/>
          <w:numId w:val="55"/>
        </w:numPr>
        <w:spacing w:line="240" w:lineRule="auto"/>
        <w:jc w:val="both"/>
        <w:rPr>
          <w:rFonts w:ascii="Arial" w:hAnsi="Arial"/>
          <w:sz w:val="24"/>
        </w:rPr>
      </w:pPr>
      <w:r>
        <w:rPr>
          <w:rFonts w:ascii="Arial" w:hAnsi="Arial"/>
          <w:sz w:val="24"/>
        </w:rPr>
        <w:t>The Ministry of Amerindian Affairs created positions for 10 Community Development Officers (CDOs) in each region. One of these officers is a female from Region 2. These positions became effective February 1, 2002. CDOs work to provide a closer link between Amerindian communities and the Ministry of Amerindian Affairs. Their responsibilities include discussing issues with residents of Amerindian communities and assisting funding agencies and NGOs in the implementation of development projects in the communities.</w:t>
      </w:r>
    </w:p>
    <w:p w:rsidR="00000000" w:rsidRDefault="00000000">
      <w:pPr>
        <w:spacing w:line="240" w:lineRule="auto"/>
      </w:pPr>
    </w:p>
    <w:p w:rsidR="00000000" w:rsidRDefault="00000000">
      <w:pPr>
        <w:numPr>
          <w:ilvl w:val="1"/>
          <w:numId w:val="55"/>
        </w:numPr>
        <w:spacing w:line="240" w:lineRule="auto"/>
        <w:jc w:val="both"/>
        <w:rPr>
          <w:rFonts w:ascii="Arial" w:hAnsi="Arial"/>
          <w:sz w:val="24"/>
        </w:rPr>
      </w:pPr>
      <w:r>
        <w:rPr>
          <w:rFonts w:ascii="Arial" w:hAnsi="Arial"/>
          <w:sz w:val="24"/>
        </w:rPr>
        <w:t>The Rural Women’s Network (RWN), whose membership is representative of fifty women’s groups throughout the country, has completed a number of projects and activities of direct benefit to women in Guyana.  Through funding from OAS/CIM it conducted four workshops on Small Business Management in Regions 2, 9 and 10.  It is in the process of compiling a training manual and video on Small Business Management.  The RWN promotes marketing opportunities for the products produced by rural communities at a national level by giving exposure to rural women producers at national forums such as GUYEXPO, an exhibition that showcases Guyana’s manufacturing sector.  It also gives assistance to poor rural households by distributing foodstuff collected from Food For The Poor.  It successfully completed a project with the Commonwealth Youth Programme at Saxacalli in woodcarving, craft and sewing as well as two sewing projects with Courts (Guyana) Ltd. involving two women’s groups from Lusignan and Agricola, a rural and a semi-urban community respectively. The women from these two groups were trained and received sewing machines.  The organisation has been able to form a partnership with the Inter-American Institute for Co-operation on Agriculture (IICA).</w:t>
      </w:r>
    </w:p>
    <w:p w:rsidR="00000000" w:rsidRDefault="00000000">
      <w:pPr>
        <w:spacing w:line="240" w:lineRule="auto"/>
        <w:jc w:val="both"/>
        <w:rPr>
          <w:rFonts w:ascii="Arial" w:hAnsi="Arial"/>
          <w:sz w:val="24"/>
        </w:rPr>
      </w:pPr>
    </w:p>
    <w:p w:rsidR="00000000" w:rsidRDefault="00000000">
      <w:pPr>
        <w:spacing w:line="240" w:lineRule="auto"/>
        <w:ind w:left="720" w:hanging="720"/>
        <w:jc w:val="both"/>
        <w:rPr>
          <w:rFonts w:ascii="Arial" w:hAnsi="Arial"/>
          <w:sz w:val="24"/>
        </w:rPr>
      </w:pPr>
      <w:r>
        <w:rPr>
          <w:rFonts w:ascii="Arial" w:hAnsi="Arial"/>
          <w:sz w:val="24"/>
        </w:rPr>
        <w:t>14.16</w:t>
      </w:r>
      <w:r>
        <w:rPr>
          <w:rFonts w:ascii="Arial" w:hAnsi="Arial"/>
          <w:sz w:val="24"/>
        </w:rPr>
        <w:tab/>
        <w:t>Access to credit continues to be an area of concern for women, particularly rural women, and youth.  To lessen this problem, the New Building Society has introduced a scheme of low interest rates for would-be homeowners.  This is of benefit to poor and low income families.  The Ministry of Labour, Human Services and Social Security proposes to continue the provision of credit facilities through the Revolving Loan Fund to be established under the Poverty Alleviation Programme.  There is often wastage of agricultural produce from rural farming areas due to gluts or limited markets and processing facilities are also very limited in these communities.  These factors exacerbate the conditions of poverty in many rural communities.</w:t>
      </w:r>
    </w:p>
    <w:p w:rsidR="00000000" w:rsidRDefault="00000000">
      <w:pPr>
        <w:spacing w:line="240" w:lineRule="auto"/>
        <w:jc w:val="both"/>
        <w:rPr>
          <w:rFonts w:ascii="Arial" w:hAnsi="Arial"/>
          <w:sz w:val="24"/>
        </w:rPr>
      </w:pPr>
    </w:p>
    <w:p w:rsidR="00000000" w:rsidRDefault="00000000">
      <w:pPr>
        <w:spacing w:line="240" w:lineRule="auto"/>
        <w:jc w:val="center"/>
        <w:rPr>
          <w:rFonts w:ascii="Arial" w:hAnsi="Arial"/>
          <w:b/>
          <w:sz w:val="24"/>
        </w:rPr>
      </w:pPr>
    </w:p>
    <w:p w:rsidR="00000000" w:rsidRDefault="00000000">
      <w:pPr>
        <w:spacing w:line="240" w:lineRule="auto"/>
      </w:pPr>
    </w:p>
    <w:p w:rsidR="00000000" w:rsidRDefault="00000000">
      <w:pPr>
        <w:pStyle w:val="Heading6"/>
        <w:rPr>
          <w:sz w:val="36"/>
        </w:rPr>
      </w:pPr>
      <w:r>
        <w:rPr>
          <w:sz w:val="36"/>
        </w:rPr>
        <w:t>ARTICLE 15</w:t>
      </w:r>
    </w:p>
    <w:p w:rsidR="00000000" w:rsidRDefault="00000000">
      <w:pPr>
        <w:pStyle w:val="Heading7"/>
        <w:rPr>
          <w:sz w:val="24"/>
        </w:rPr>
      </w:pPr>
    </w:p>
    <w:p w:rsidR="00000000" w:rsidRDefault="00000000">
      <w:pPr>
        <w:pStyle w:val="Heading7"/>
      </w:pPr>
      <w:r>
        <w:t>LAW</w:t>
      </w:r>
    </w:p>
    <w:p w:rsidR="00000000" w:rsidRDefault="00000000">
      <w:pPr>
        <w:spacing w:line="240" w:lineRule="auto"/>
        <w:jc w:val="center"/>
        <w:rPr>
          <w:rFonts w:ascii="Arial" w:hAnsi="Arial"/>
          <w:b/>
          <w:sz w:val="24"/>
        </w:rPr>
      </w:pPr>
    </w:p>
    <w:p w:rsidR="00000000" w:rsidRDefault="00000000">
      <w:pPr>
        <w:numPr>
          <w:ilvl w:val="0"/>
          <w:numId w:val="55"/>
        </w:numPr>
        <w:spacing w:line="240" w:lineRule="auto"/>
        <w:jc w:val="both"/>
        <w:rPr>
          <w:rFonts w:ascii="Arial" w:hAnsi="Arial"/>
          <w:sz w:val="24"/>
        </w:rPr>
      </w:pPr>
      <w:r>
        <w:rPr>
          <w:rFonts w:ascii="Arial" w:hAnsi="Arial"/>
          <w:sz w:val="24"/>
        </w:rPr>
        <w:t xml:space="preserve">The unstable political climate in Guyana has hampered the timely convening of the full National Assembly including both Government and the main opposition Members of Parliament. Consequently, the process of passing a number of pieces of legislation has been delayed. The legislation to be re-tabled includes strengthened equality and non-discriminatory provisions in favour of women. The appointment of members of the Women and Gender Equality Commission is also stymied because of this impasse. Enforcement of existing laws continues to pose a serious problem and there is still an urgent need for more work to be done to educate women about their existing rights.  The Constitution Reform Commission had also recommended that Constitutional amendments and other legislative amendments be drafted in gender neutral language. Efforts are being made in this regard though much more has to be done.  </w:t>
      </w:r>
    </w:p>
    <w:p w:rsidR="00000000" w:rsidRDefault="00000000">
      <w:pPr>
        <w:spacing w:line="240" w:lineRule="auto"/>
        <w:jc w:val="both"/>
        <w:rPr>
          <w:rFonts w:ascii="Arial" w:hAnsi="Arial"/>
          <w:sz w:val="24"/>
        </w:rPr>
      </w:pPr>
      <w:r>
        <w:rPr>
          <w:rFonts w:ascii="Arial" w:hAnsi="Arial"/>
          <w:sz w:val="24"/>
        </w:rPr>
        <w:t xml:space="preserve">    </w:t>
      </w:r>
    </w:p>
    <w:p w:rsidR="00000000" w:rsidRDefault="00000000">
      <w:pPr>
        <w:spacing w:line="240" w:lineRule="auto"/>
        <w:jc w:val="center"/>
        <w:rPr>
          <w:rFonts w:ascii="Arial" w:hAnsi="Arial"/>
          <w:b/>
          <w:sz w:val="24"/>
        </w:rPr>
      </w:pPr>
    </w:p>
    <w:p w:rsidR="00000000" w:rsidRDefault="00000000">
      <w:pPr>
        <w:pStyle w:val="Heading6"/>
        <w:rPr>
          <w:sz w:val="36"/>
        </w:rPr>
      </w:pPr>
      <w:r>
        <w:rPr>
          <w:sz w:val="36"/>
        </w:rPr>
        <w:t>ARTICLE 16</w:t>
      </w:r>
    </w:p>
    <w:p w:rsidR="00000000" w:rsidRDefault="00000000">
      <w:pPr>
        <w:spacing w:line="240" w:lineRule="auto"/>
        <w:jc w:val="center"/>
        <w:rPr>
          <w:rFonts w:ascii="Arial" w:hAnsi="Arial"/>
          <w:b/>
          <w:sz w:val="24"/>
        </w:rPr>
      </w:pPr>
    </w:p>
    <w:p w:rsidR="00000000" w:rsidRDefault="00000000">
      <w:pPr>
        <w:pStyle w:val="Heading7"/>
      </w:pPr>
      <w:r>
        <w:t>MARRIAGE AND FAMILY LIFE</w:t>
      </w:r>
    </w:p>
    <w:p w:rsidR="00000000" w:rsidRDefault="00000000">
      <w:pPr>
        <w:spacing w:line="240" w:lineRule="auto"/>
        <w:jc w:val="center"/>
        <w:rPr>
          <w:rFonts w:ascii="Arial" w:hAnsi="Arial"/>
          <w:b/>
          <w:sz w:val="24"/>
        </w:rPr>
      </w:pPr>
    </w:p>
    <w:p w:rsidR="00000000" w:rsidRDefault="00000000">
      <w:pPr>
        <w:spacing w:line="240" w:lineRule="auto"/>
        <w:ind w:left="720" w:hanging="720"/>
        <w:jc w:val="both"/>
        <w:rPr>
          <w:rFonts w:ascii="Arial" w:hAnsi="Arial"/>
          <w:sz w:val="24"/>
        </w:rPr>
      </w:pPr>
      <w:r>
        <w:rPr>
          <w:rFonts w:ascii="Arial" w:hAnsi="Arial"/>
          <w:sz w:val="24"/>
        </w:rPr>
        <w:t>16</w:t>
      </w:r>
      <w:r>
        <w:rPr>
          <w:rFonts w:ascii="Arial" w:hAnsi="Arial"/>
          <w:sz w:val="24"/>
        </w:rPr>
        <w:tab/>
        <w:t>There have been no changes in the Married Persons Property Act over the period 1998-2002.   Working and non-working spouses are still not accorded the same rights in matters of division of property.  Similarly there have been no changes in legislation pertaining to adoption procedures. The quantification of women’s contribution to the family and home is gaining currency as an issue, though a controversial one.</w:t>
      </w:r>
    </w:p>
    <w:p w:rsidR="00000000" w:rsidRDefault="00000000">
      <w:pPr>
        <w:spacing w:line="240" w:lineRule="auto"/>
        <w:jc w:val="both"/>
        <w:rPr>
          <w:rFonts w:ascii="Arial" w:hAnsi="Arial"/>
          <w:sz w:val="24"/>
        </w:rPr>
      </w:pPr>
    </w:p>
    <w:p w:rsidR="00000000" w:rsidRDefault="00000000">
      <w:pPr>
        <w:spacing w:line="240" w:lineRule="auto"/>
        <w:ind w:left="720" w:hanging="720"/>
        <w:rPr>
          <w:rFonts w:ascii="Arial" w:hAnsi="Arial"/>
          <w:sz w:val="24"/>
        </w:rPr>
      </w:pPr>
      <w:r>
        <w:rPr>
          <w:rFonts w:ascii="Arial" w:hAnsi="Arial"/>
          <w:sz w:val="24"/>
        </w:rPr>
        <w:t>16.1</w:t>
      </w:r>
      <w:r>
        <w:rPr>
          <w:rFonts w:ascii="Arial" w:hAnsi="Arial"/>
          <w:sz w:val="24"/>
        </w:rPr>
        <w:tab/>
        <w:t>The first draft of the Family Court Bill is in the process of being discussed and the Ministry of Labour, Human Services and Social Security has taken the lead in commencing consultations on the establishment of the Court.</w:t>
      </w:r>
    </w:p>
    <w:p w:rsidR="00000000" w:rsidRDefault="00000000">
      <w:pPr>
        <w:pStyle w:val="Heading6"/>
        <w:jc w:val="left"/>
        <w:rPr>
          <w:sz w:val="24"/>
        </w:rPr>
      </w:pPr>
    </w:p>
    <w:p w:rsidR="00000000" w:rsidRDefault="00000000">
      <w:pPr>
        <w:pStyle w:val="Heading6"/>
        <w:ind w:left="720" w:hanging="660"/>
        <w:jc w:val="both"/>
        <w:rPr>
          <w:b w:val="0"/>
          <w:sz w:val="24"/>
        </w:rPr>
      </w:pPr>
      <w:r>
        <w:rPr>
          <w:b w:val="0"/>
          <w:sz w:val="24"/>
        </w:rPr>
        <w:t>16.2</w:t>
      </w:r>
      <w:r>
        <w:rPr>
          <w:b w:val="0"/>
          <w:sz w:val="24"/>
        </w:rPr>
        <w:tab/>
        <w:t>No direct measures have been taken by the government to prevent the practice of forced or arranged marriages, which has traditionally been a characteristic of rural East Indian families particularly.  This phenomenon appears to be on the decline based on general observations and this may be attributed to a process of re-acculturation of the East Indian family and its incorporation into the mainstream culture.  Though the practice of arranged marriages in the traditional sense is lessening it exists within another context driven by economic motives and for migration and residency/citizenship purposes and is practised by all races.</w:t>
      </w:r>
    </w:p>
    <w:p w:rsidR="00000000" w:rsidRDefault="00000000">
      <w:pPr>
        <w:spacing w:line="240" w:lineRule="auto"/>
        <w:rPr>
          <w:rFonts w:ascii="Arial" w:hAnsi="Arial"/>
          <w:sz w:val="24"/>
        </w:rPr>
      </w:pPr>
    </w:p>
    <w:p w:rsidR="00000000" w:rsidRDefault="00000000">
      <w:pPr>
        <w:numPr>
          <w:ilvl w:val="1"/>
          <w:numId w:val="54"/>
        </w:numPr>
        <w:spacing w:line="240" w:lineRule="auto"/>
        <w:jc w:val="both"/>
        <w:rPr>
          <w:rFonts w:ascii="Arial" w:hAnsi="Arial"/>
          <w:sz w:val="24"/>
        </w:rPr>
      </w:pPr>
      <w:r>
        <w:rPr>
          <w:rFonts w:ascii="Arial" w:hAnsi="Arial"/>
          <w:sz w:val="24"/>
        </w:rPr>
        <w:t xml:space="preserve">A curriculum on Family Life Education was drafted and was adopted by the Cyril Potter College of Education (CPCE) in 2001 as part of its training programme. This can be seen as one positive measure in efforts to increase awareness about and strengthen the family in Guyana. </w:t>
      </w:r>
    </w:p>
    <w:p w:rsidR="00000000" w:rsidRDefault="00000000">
      <w:pPr>
        <w:spacing w:line="240" w:lineRule="auto"/>
        <w:jc w:val="both"/>
        <w:rPr>
          <w:rFonts w:ascii="Arial" w:hAnsi="Arial"/>
          <w:sz w:val="24"/>
        </w:rPr>
      </w:pPr>
    </w:p>
    <w:p w:rsidR="00000000" w:rsidRDefault="00000000">
      <w:pPr>
        <w:pStyle w:val="Heading3"/>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jc w:val="center"/>
        <w:rPr>
          <w:b/>
          <w:sz w:val="32"/>
        </w:rPr>
      </w:pPr>
    </w:p>
    <w:p w:rsidR="00000000" w:rsidRDefault="00000000">
      <w:pPr>
        <w:spacing w:line="240" w:lineRule="auto"/>
        <w:jc w:val="center"/>
        <w:rPr>
          <w:b/>
          <w:sz w:val="32"/>
        </w:rPr>
      </w:pPr>
    </w:p>
    <w:p w:rsidR="00000000" w:rsidRDefault="00000000">
      <w:pPr>
        <w:spacing w:line="240" w:lineRule="auto"/>
        <w:jc w:val="center"/>
        <w:rPr>
          <w:b/>
          <w:sz w:val="32"/>
        </w:rPr>
      </w:pPr>
    </w:p>
    <w:p w:rsidR="00000000" w:rsidRDefault="00000000">
      <w:pPr>
        <w:spacing w:line="240" w:lineRule="auto"/>
        <w:jc w:val="center"/>
        <w:rPr>
          <w:b/>
          <w:sz w:val="32"/>
        </w:rPr>
      </w:pPr>
    </w:p>
    <w:p w:rsidR="00000000" w:rsidRDefault="00000000">
      <w:pPr>
        <w:spacing w:line="240" w:lineRule="auto"/>
        <w:jc w:val="center"/>
        <w:rPr>
          <w:b/>
          <w:sz w:val="32"/>
        </w:rPr>
      </w:pPr>
    </w:p>
    <w:p w:rsidR="00000000" w:rsidRDefault="00000000">
      <w:pPr>
        <w:spacing w:line="240" w:lineRule="auto"/>
        <w:jc w:val="center"/>
        <w:rPr>
          <w:b/>
          <w:sz w:val="32"/>
        </w:rPr>
      </w:pPr>
    </w:p>
    <w:p w:rsidR="00000000" w:rsidRDefault="00000000">
      <w:pPr>
        <w:spacing w:line="240" w:lineRule="auto"/>
        <w:jc w:val="center"/>
        <w:rPr>
          <w:b/>
          <w:sz w:val="32"/>
        </w:rPr>
      </w:pPr>
    </w:p>
    <w:p w:rsidR="00000000" w:rsidRDefault="00000000">
      <w:pPr>
        <w:spacing w:line="240" w:lineRule="auto"/>
        <w:jc w:val="center"/>
        <w:rPr>
          <w:b/>
          <w:sz w:val="32"/>
        </w:rPr>
      </w:pPr>
    </w:p>
    <w:p w:rsidR="00000000" w:rsidRDefault="00000000">
      <w:pPr>
        <w:spacing w:line="240" w:lineRule="auto"/>
        <w:rPr>
          <w:b/>
          <w:sz w:val="32"/>
        </w:rPr>
      </w:pPr>
    </w:p>
    <w:p w:rsidR="00000000" w:rsidRDefault="00000000">
      <w:pPr>
        <w:spacing w:line="240" w:lineRule="auto"/>
        <w:rPr>
          <w:b/>
          <w:sz w:val="32"/>
        </w:rPr>
      </w:pPr>
    </w:p>
    <w:p w:rsidR="00000000" w:rsidRDefault="00000000">
      <w:pPr>
        <w:spacing w:line="240" w:lineRule="auto"/>
        <w:jc w:val="center"/>
        <w:rPr>
          <w:b/>
          <w:sz w:val="32"/>
        </w:rPr>
      </w:pPr>
    </w:p>
    <w:p w:rsidR="00000000" w:rsidRDefault="00000000">
      <w:pPr>
        <w:spacing w:line="240" w:lineRule="auto"/>
        <w:jc w:val="center"/>
        <w:rPr>
          <w:b/>
          <w:sz w:val="32"/>
        </w:rPr>
      </w:pPr>
    </w:p>
    <w:p w:rsidR="00000000" w:rsidRDefault="00000000">
      <w:pPr>
        <w:spacing w:line="240" w:lineRule="auto"/>
        <w:jc w:val="center"/>
        <w:rPr>
          <w:b/>
          <w:sz w:val="32"/>
        </w:rPr>
      </w:pPr>
    </w:p>
    <w:p w:rsidR="00000000" w:rsidRDefault="00000000">
      <w:pPr>
        <w:spacing w:line="240" w:lineRule="auto"/>
        <w:jc w:val="center"/>
        <w:rPr>
          <w:b/>
          <w:sz w:val="32"/>
        </w:rPr>
      </w:pPr>
    </w:p>
    <w:p w:rsidR="00000000" w:rsidRDefault="00000000">
      <w:pPr>
        <w:spacing w:line="240" w:lineRule="auto"/>
        <w:jc w:val="center"/>
        <w:rPr>
          <w:b/>
          <w:sz w:val="32"/>
        </w:rPr>
      </w:pPr>
    </w:p>
    <w:p w:rsidR="00000000" w:rsidRDefault="00000000">
      <w:pPr>
        <w:spacing w:line="240" w:lineRule="auto"/>
        <w:jc w:val="center"/>
        <w:rPr>
          <w:b/>
          <w:sz w:val="32"/>
        </w:rPr>
      </w:pPr>
    </w:p>
    <w:p w:rsidR="00000000" w:rsidRDefault="00000000">
      <w:pPr>
        <w:spacing w:line="240" w:lineRule="auto"/>
        <w:jc w:val="center"/>
        <w:rPr>
          <w:b/>
          <w:sz w:val="32"/>
        </w:rPr>
      </w:pPr>
    </w:p>
    <w:p w:rsidR="00000000" w:rsidRDefault="00000000">
      <w:pPr>
        <w:spacing w:line="240" w:lineRule="auto"/>
        <w:jc w:val="center"/>
        <w:rPr>
          <w:b/>
          <w:sz w:val="32"/>
        </w:rPr>
      </w:pPr>
    </w:p>
    <w:p w:rsidR="00000000" w:rsidRDefault="00000000">
      <w:pPr>
        <w:spacing w:line="240" w:lineRule="auto"/>
        <w:jc w:val="center"/>
        <w:rPr>
          <w:b/>
          <w:sz w:val="32"/>
        </w:rPr>
      </w:pPr>
    </w:p>
    <w:p w:rsidR="00000000" w:rsidRDefault="00000000">
      <w:pPr>
        <w:spacing w:line="240" w:lineRule="auto"/>
        <w:jc w:val="center"/>
        <w:rPr>
          <w:b/>
          <w:sz w:val="32"/>
        </w:rPr>
      </w:pPr>
    </w:p>
    <w:p w:rsidR="00000000" w:rsidRDefault="00000000">
      <w:pPr>
        <w:spacing w:line="240" w:lineRule="auto"/>
        <w:jc w:val="center"/>
        <w:rPr>
          <w:b/>
          <w:sz w:val="32"/>
        </w:rPr>
      </w:pPr>
    </w:p>
    <w:p w:rsidR="00000000" w:rsidRDefault="00000000">
      <w:pPr>
        <w:spacing w:line="240" w:lineRule="auto"/>
        <w:jc w:val="center"/>
        <w:rPr>
          <w:b/>
          <w:sz w:val="32"/>
        </w:rPr>
      </w:pPr>
      <w:r>
        <w:rPr>
          <w:b/>
          <w:sz w:val="32"/>
        </w:rPr>
        <w:t>APPENDIX 1</w:t>
      </w:r>
    </w:p>
    <w:p w:rsidR="00000000" w:rsidRDefault="00000000">
      <w:pPr>
        <w:spacing w:line="240" w:lineRule="auto"/>
        <w:jc w:val="center"/>
        <w:rPr>
          <w:b/>
          <w:sz w:val="32"/>
        </w:rPr>
      </w:pPr>
    </w:p>
    <w:p w:rsidR="00000000" w:rsidRDefault="00000000">
      <w:pPr>
        <w:spacing w:line="240" w:lineRule="auto"/>
        <w:jc w:val="center"/>
        <w:rPr>
          <w:b/>
          <w:sz w:val="24"/>
        </w:rPr>
      </w:pPr>
      <w:r>
        <w:rPr>
          <w:b/>
          <w:sz w:val="24"/>
        </w:rPr>
        <w:t>Composition of Management Boards by Institution and Gender 1998 – 2002</w:t>
      </w:r>
    </w:p>
    <w:p w:rsidR="00000000" w:rsidRDefault="00000000">
      <w:pPr>
        <w:spacing w:line="240" w:lineRule="auto"/>
        <w:rPr>
          <w:sz w:val="24"/>
          <w:u w:val="single"/>
        </w:rPr>
      </w:pPr>
    </w:p>
    <w:tbl>
      <w:tblPr>
        <w:tblW w:w="0" w:type="auto"/>
        <w:tblInd w:w="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2448"/>
        <w:gridCol w:w="450"/>
        <w:gridCol w:w="450"/>
        <w:gridCol w:w="450"/>
        <w:gridCol w:w="450"/>
        <w:gridCol w:w="450"/>
        <w:gridCol w:w="450"/>
        <w:gridCol w:w="450"/>
        <w:gridCol w:w="450"/>
        <w:gridCol w:w="450"/>
        <w:gridCol w:w="450"/>
        <w:gridCol w:w="540"/>
        <w:gridCol w:w="450"/>
        <w:gridCol w:w="450"/>
        <w:gridCol w:w="450"/>
        <w:gridCol w:w="540"/>
      </w:tblGrid>
      <w:tr w:rsidR="00000000">
        <w:tblPrEx>
          <w:tblCellMar>
            <w:top w:w="0" w:type="dxa"/>
            <w:bottom w:w="0" w:type="dxa"/>
          </w:tblCellMar>
        </w:tblPrEx>
        <w:trPr>
          <w:cantSplit/>
        </w:trPr>
        <w:tc>
          <w:tcPr>
            <w:tcW w:w="2448" w:type="dxa"/>
            <w:vMerge w:val="restart"/>
          </w:tcPr>
          <w:p w:rsidR="00000000" w:rsidRDefault="00000000">
            <w:pPr>
              <w:spacing w:line="240" w:lineRule="auto"/>
            </w:pPr>
          </w:p>
        </w:tc>
        <w:tc>
          <w:tcPr>
            <w:tcW w:w="1350" w:type="dxa"/>
            <w:gridSpan w:val="3"/>
          </w:tcPr>
          <w:p w:rsidR="00000000" w:rsidRDefault="00000000">
            <w:pPr>
              <w:spacing w:line="240" w:lineRule="auto"/>
              <w:rPr>
                <w:b/>
              </w:rPr>
            </w:pPr>
            <w:r>
              <w:rPr>
                <w:b/>
              </w:rPr>
              <w:t>1998</w:t>
            </w:r>
          </w:p>
        </w:tc>
        <w:tc>
          <w:tcPr>
            <w:tcW w:w="1350" w:type="dxa"/>
            <w:gridSpan w:val="3"/>
          </w:tcPr>
          <w:p w:rsidR="00000000" w:rsidRDefault="00000000">
            <w:pPr>
              <w:spacing w:line="240" w:lineRule="auto"/>
              <w:rPr>
                <w:b/>
              </w:rPr>
            </w:pPr>
            <w:r>
              <w:rPr>
                <w:b/>
              </w:rPr>
              <w:t>1999</w:t>
            </w:r>
          </w:p>
        </w:tc>
        <w:tc>
          <w:tcPr>
            <w:tcW w:w="1350" w:type="dxa"/>
            <w:gridSpan w:val="3"/>
          </w:tcPr>
          <w:p w:rsidR="00000000" w:rsidRDefault="00000000">
            <w:pPr>
              <w:spacing w:line="240" w:lineRule="auto"/>
              <w:rPr>
                <w:b/>
              </w:rPr>
            </w:pPr>
            <w:r>
              <w:rPr>
                <w:b/>
              </w:rPr>
              <w:t>2000</w:t>
            </w:r>
          </w:p>
        </w:tc>
        <w:tc>
          <w:tcPr>
            <w:tcW w:w="1440" w:type="dxa"/>
            <w:gridSpan w:val="3"/>
          </w:tcPr>
          <w:p w:rsidR="00000000" w:rsidRDefault="00000000">
            <w:pPr>
              <w:spacing w:line="240" w:lineRule="auto"/>
              <w:rPr>
                <w:b/>
              </w:rPr>
            </w:pPr>
            <w:r>
              <w:rPr>
                <w:b/>
              </w:rPr>
              <w:t>2001</w:t>
            </w:r>
          </w:p>
        </w:tc>
        <w:tc>
          <w:tcPr>
            <w:tcW w:w="1440" w:type="dxa"/>
            <w:gridSpan w:val="3"/>
          </w:tcPr>
          <w:p w:rsidR="00000000" w:rsidRDefault="00000000">
            <w:pPr>
              <w:spacing w:line="240" w:lineRule="auto"/>
              <w:rPr>
                <w:b/>
              </w:rPr>
            </w:pPr>
            <w:r>
              <w:rPr>
                <w:b/>
              </w:rPr>
              <w:t>2002</w:t>
            </w:r>
          </w:p>
        </w:tc>
      </w:tr>
      <w:tr w:rsidR="00000000">
        <w:tblPrEx>
          <w:tblCellMar>
            <w:top w:w="0" w:type="dxa"/>
            <w:bottom w:w="0" w:type="dxa"/>
          </w:tblCellMar>
        </w:tblPrEx>
        <w:trPr>
          <w:cantSplit/>
        </w:trPr>
        <w:tc>
          <w:tcPr>
            <w:tcW w:w="2448" w:type="dxa"/>
            <w:vMerge/>
          </w:tcPr>
          <w:p w:rsidR="00000000" w:rsidRDefault="00000000">
            <w:pPr>
              <w:spacing w:line="240" w:lineRule="auto"/>
            </w:pPr>
          </w:p>
        </w:tc>
        <w:tc>
          <w:tcPr>
            <w:tcW w:w="450" w:type="dxa"/>
          </w:tcPr>
          <w:p w:rsidR="00000000" w:rsidRDefault="00000000">
            <w:pPr>
              <w:spacing w:line="240" w:lineRule="auto"/>
              <w:rPr>
                <w:b/>
              </w:rPr>
            </w:pPr>
            <w:r>
              <w:rPr>
                <w:b/>
              </w:rPr>
              <w:t>M</w:t>
            </w:r>
          </w:p>
        </w:tc>
        <w:tc>
          <w:tcPr>
            <w:tcW w:w="450" w:type="dxa"/>
          </w:tcPr>
          <w:p w:rsidR="00000000" w:rsidRDefault="00000000">
            <w:pPr>
              <w:spacing w:line="240" w:lineRule="auto"/>
              <w:rPr>
                <w:b/>
              </w:rPr>
            </w:pPr>
            <w:r>
              <w:rPr>
                <w:b/>
              </w:rPr>
              <w:t>F</w:t>
            </w:r>
          </w:p>
        </w:tc>
        <w:tc>
          <w:tcPr>
            <w:tcW w:w="450" w:type="dxa"/>
          </w:tcPr>
          <w:p w:rsidR="00000000" w:rsidRDefault="00000000">
            <w:pPr>
              <w:spacing w:line="240" w:lineRule="auto"/>
              <w:rPr>
                <w:b/>
              </w:rPr>
            </w:pPr>
            <w:r>
              <w:rPr>
                <w:b/>
              </w:rPr>
              <w:t>T</w:t>
            </w:r>
          </w:p>
          <w:p w:rsidR="00000000" w:rsidRDefault="00000000">
            <w:pPr>
              <w:spacing w:line="240" w:lineRule="auto"/>
              <w:rPr>
                <w:b/>
              </w:rPr>
            </w:pPr>
          </w:p>
        </w:tc>
        <w:tc>
          <w:tcPr>
            <w:tcW w:w="450" w:type="dxa"/>
          </w:tcPr>
          <w:p w:rsidR="00000000" w:rsidRDefault="00000000">
            <w:pPr>
              <w:spacing w:line="240" w:lineRule="auto"/>
              <w:rPr>
                <w:b/>
              </w:rPr>
            </w:pPr>
            <w:r>
              <w:rPr>
                <w:b/>
              </w:rPr>
              <w:t>M</w:t>
            </w:r>
          </w:p>
        </w:tc>
        <w:tc>
          <w:tcPr>
            <w:tcW w:w="450" w:type="dxa"/>
          </w:tcPr>
          <w:p w:rsidR="00000000" w:rsidRDefault="00000000">
            <w:pPr>
              <w:spacing w:line="240" w:lineRule="auto"/>
              <w:rPr>
                <w:b/>
              </w:rPr>
            </w:pPr>
            <w:r>
              <w:rPr>
                <w:b/>
              </w:rPr>
              <w:t>F</w:t>
            </w:r>
          </w:p>
        </w:tc>
        <w:tc>
          <w:tcPr>
            <w:tcW w:w="450" w:type="dxa"/>
          </w:tcPr>
          <w:p w:rsidR="00000000" w:rsidRDefault="00000000">
            <w:pPr>
              <w:spacing w:line="240" w:lineRule="auto"/>
              <w:rPr>
                <w:b/>
              </w:rPr>
            </w:pPr>
            <w:r>
              <w:rPr>
                <w:b/>
              </w:rPr>
              <w:t>T</w:t>
            </w:r>
          </w:p>
        </w:tc>
        <w:tc>
          <w:tcPr>
            <w:tcW w:w="450" w:type="dxa"/>
          </w:tcPr>
          <w:p w:rsidR="00000000" w:rsidRDefault="00000000">
            <w:pPr>
              <w:spacing w:line="240" w:lineRule="auto"/>
              <w:rPr>
                <w:b/>
              </w:rPr>
            </w:pPr>
            <w:r>
              <w:rPr>
                <w:b/>
              </w:rPr>
              <w:t>M</w:t>
            </w:r>
          </w:p>
        </w:tc>
        <w:tc>
          <w:tcPr>
            <w:tcW w:w="450" w:type="dxa"/>
          </w:tcPr>
          <w:p w:rsidR="00000000" w:rsidRDefault="00000000">
            <w:pPr>
              <w:spacing w:line="240" w:lineRule="auto"/>
              <w:rPr>
                <w:b/>
              </w:rPr>
            </w:pPr>
            <w:r>
              <w:rPr>
                <w:b/>
              </w:rPr>
              <w:t>F</w:t>
            </w:r>
          </w:p>
        </w:tc>
        <w:tc>
          <w:tcPr>
            <w:tcW w:w="450" w:type="dxa"/>
          </w:tcPr>
          <w:p w:rsidR="00000000" w:rsidRDefault="00000000">
            <w:pPr>
              <w:spacing w:line="240" w:lineRule="auto"/>
              <w:rPr>
                <w:b/>
              </w:rPr>
            </w:pPr>
            <w:r>
              <w:rPr>
                <w:b/>
              </w:rPr>
              <w:t>T</w:t>
            </w:r>
          </w:p>
        </w:tc>
        <w:tc>
          <w:tcPr>
            <w:tcW w:w="450" w:type="dxa"/>
          </w:tcPr>
          <w:p w:rsidR="00000000" w:rsidRDefault="00000000">
            <w:pPr>
              <w:spacing w:line="240" w:lineRule="auto"/>
              <w:rPr>
                <w:b/>
              </w:rPr>
            </w:pPr>
            <w:r>
              <w:rPr>
                <w:b/>
              </w:rPr>
              <w:t>M</w:t>
            </w:r>
          </w:p>
        </w:tc>
        <w:tc>
          <w:tcPr>
            <w:tcW w:w="540" w:type="dxa"/>
          </w:tcPr>
          <w:p w:rsidR="00000000" w:rsidRDefault="00000000">
            <w:pPr>
              <w:spacing w:line="240" w:lineRule="auto"/>
              <w:rPr>
                <w:b/>
              </w:rPr>
            </w:pPr>
            <w:r>
              <w:rPr>
                <w:b/>
              </w:rPr>
              <w:t>F</w:t>
            </w:r>
          </w:p>
        </w:tc>
        <w:tc>
          <w:tcPr>
            <w:tcW w:w="450" w:type="dxa"/>
          </w:tcPr>
          <w:p w:rsidR="00000000" w:rsidRDefault="00000000">
            <w:pPr>
              <w:spacing w:line="240" w:lineRule="auto"/>
              <w:rPr>
                <w:b/>
              </w:rPr>
            </w:pPr>
            <w:r>
              <w:rPr>
                <w:b/>
              </w:rPr>
              <w:t>T</w:t>
            </w:r>
          </w:p>
        </w:tc>
        <w:tc>
          <w:tcPr>
            <w:tcW w:w="450" w:type="dxa"/>
          </w:tcPr>
          <w:p w:rsidR="00000000" w:rsidRDefault="00000000">
            <w:pPr>
              <w:spacing w:line="240" w:lineRule="auto"/>
              <w:rPr>
                <w:b/>
              </w:rPr>
            </w:pPr>
            <w:r>
              <w:rPr>
                <w:b/>
              </w:rPr>
              <w:t>M</w:t>
            </w:r>
          </w:p>
        </w:tc>
        <w:tc>
          <w:tcPr>
            <w:tcW w:w="450" w:type="dxa"/>
          </w:tcPr>
          <w:p w:rsidR="00000000" w:rsidRDefault="00000000">
            <w:pPr>
              <w:spacing w:line="240" w:lineRule="auto"/>
              <w:rPr>
                <w:b/>
              </w:rPr>
            </w:pPr>
            <w:r>
              <w:rPr>
                <w:b/>
              </w:rPr>
              <w:t>F</w:t>
            </w:r>
          </w:p>
        </w:tc>
        <w:tc>
          <w:tcPr>
            <w:tcW w:w="540" w:type="dxa"/>
          </w:tcPr>
          <w:p w:rsidR="00000000" w:rsidRDefault="00000000">
            <w:pPr>
              <w:spacing w:line="240" w:lineRule="auto"/>
              <w:rPr>
                <w:b/>
              </w:rPr>
            </w:pPr>
            <w:r>
              <w:rPr>
                <w:b/>
              </w:rPr>
              <w:t>T</w:t>
            </w:r>
          </w:p>
        </w:tc>
      </w:tr>
      <w:tr w:rsidR="00000000">
        <w:tblPrEx>
          <w:tblCellMar>
            <w:top w:w="0" w:type="dxa"/>
            <w:bottom w:w="0" w:type="dxa"/>
          </w:tblCellMar>
        </w:tblPrEx>
        <w:tc>
          <w:tcPr>
            <w:tcW w:w="2448" w:type="dxa"/>
          </w:tcPr>
          <w:p w:rsidR="00000000" w:rsidRDefault="00000000">
            <w:pPr>
              <w:spacing w:line="240" w:lineRule="auto"/>
            </w:pPr>
            <w:r>
              <w:t>Ministry of Finance</w:t>
            </w:r>
          </w:p>
          <w:p w:rsidR="00000000" w:rsidRDefault="00000000">
            <w:pPr>
              <w:spacing w:line="240" w:lineRule="auto"/>
            </w:pPr>
            <w:r>
              <w:t>Central Tender Board</w:t>
            </w:r>
          </w:p>
        </w:tc>
        <w:tc>
          <w:tcPr>
            <w:tcW w:w="450" w:type="dxa"/>
          </w:tcPr>
          <w:p w:rsidR="00000000" w:rsidRDefault="00000000">
            <w:pPr>
              <w:spacing w:line="240" w:lineRule="auto"/>
            </w:pPr>
            <w:r>
              <w:t>4</w:t>
            </w:r>
          </w:p>
        </w:tc>
        <w:tc>
          <w:tcPr>
            <w:tcW w:w="450" w:type="dxa"/>
          </w:tcPr>
          <w:p w:rsidR="00000000" w:rsidRDefault="00000000">
            <w:pPr>
              <w:spacing w:line="240" w:lineRule="auto"/>
            </w:pPr>
            <w:r>
              <w:t>-</w:t>
            </w:r>
          </w:p>
        </w:tc>
        <w:tc>
          <w:tcPr>
            <w:tcW w:w="450" w:type="dxa"/>
          </w:tcPr>
          <w:p w:rsidR="00000000" w:rsidRDefault="00000000">
            <w:pPr>
              <w:spacing w:line="240" w:lineRule="auto"/>
            </w:pPr>
            <w:r>
              <w:t>4</w:t>
            </w:r>
          </w:p>
        </w:tc>
        <w:tc>
          <w:tcPr>
            <w:tcW w:w="450" w:type="dxa"/>
          </w:tcPr>
          <w:p w:rsidR="00000000" w:rsidRDefault="00000000">
            <w:pPr>
              <w:spacing w:line="240" w:lineRule="auto"/>
            </w:pPr>
            <w:r>
              <w:t>4</w:t>
            </w:r>
          </w:p>
        </w:tc>
        <w:tc>
          <w:tcPr>
            <w:tcW w:w="450" w:type="dxa"/>
          </w:tcPr>
          <w:p w:rsidR="00000000" w:rsidRDefault="00000000">
            <w:pPr>
              <w:spacing w:line="240" w:lineRule="auto"/>
            </w:pPr>
            <w:r>
              <w:t>-</w:t>
            </w:r>
          </w:p>
        </w:tc>
        <w:tc>
          <w:tcPr>
            <w:tcW w:w="450" w:type="dxa"/>
          </w:tcPr>
          <w:p w:rsidR="00000000" w:rsidRDefault="00000000">
            <w:pPr>
              <w:spacing w:line="240" w:lineRule="auto"/>
            </w:pPr>
            <w:r>
              <w:t>4</w:t>
            </w:r>
          </w:p>
        </w:tc>
        <w:tc>
          <w:tcPr>
            <w:tcW w:w="450" w:type="dxa"/>
          </w:tcPr>
          <w:p w:rsidR="00000000" w:rsidRDefault="00000000">
            <w:pPr>
              <w:spacing w:line="240" w:lineRule="auto"/>
            </w:pPr>
            <w:r>
              <w:t>4</w:t>
            </w:r>
          </w:p>
        </w:tc>
        <w:tc>
          <w:tcPr>
            <w:tcW w:w="450" w:type="dxa"/>
          </w:tcPr>
          <w:p w:rsidR="00000000" w:rsidRDefault="00000000">
            <w:pPr>
              <w:spacing w:line="240" w:lineRule="auto"/>
            </w:pPr>
            <w:r>
              <w:t>-</w:t>
            </w:r>
          </w:p>
        </w:tc>
        <w:tc>
          <w:tcPr>
            <w:tcW w:w="450" w:type="dxa"/>
          </w:tcPr>
          <w:p w:rsidR="00000000" w:rsidRDefault="00000000">
            <w:pPr>
              <w:spacing w:line="240" w:lineRule="auto"/>
            </w:pPr>
            <w:r>
              <w:t>4</w:t>
            </w:r>
          </w:p>
        </w:tc>
        <w:tc>
          <w:tcPr>
            <w:tcW w:w="450" w:type="dxa"/>
          </w:tcPr>
          <w:p w:rsidR="00000000" w:rsidRDefault="00000000">
            <w:pPr>
              <w:spacing w:line="240" w:lineRule="auto"/>
            </w:pPr>
            <w:r>
              <w:t>4</w:t>
            </w:r>
          </w:p>
        </w:tc>
        <w:tc>
          <w:tcPr>
            <w:tcW w:w="540" w:type="dxa"/>
          </w:tcPr>
          <w:p w:rsidR="00000000" w:rsidRDefault="00000000">
            <w:pPr>
              <w:spacing w:line="240" w:lineRule="auto"/>
            </w:pPr>
            <w:r>
              <w:t>-</w:t>
            </w:r>
          </w:p>
        </w:tc>
        <w:tc>
          <w:tcPr>
            <w:tcW w:w="450" w:type="dxa"/>
          </w:tcPr>
          <w:p w:rsidR="00000000" w:rsidRDefault="00000000">
            <w:pPr>
              <w:spacing w:line="240" w:lineRule="auto"/>
            </w:pPr>
            <w:r>
              <w:t>4</w:t>
            </w:r>
          </w:p>
        </w:tc>
        <w:tc>
          <w:tcPr>
            <w:tcW w:w="450" w:type="dxa"/>
          </w:tcPr>
          <w:p w:rsidR="00000000" w:rsidRDefault="00000000">
            <w:pPr>
              <w:spacing w:line="240" w:lineRule="auto"/>
            </w:pPr>
            <w:r>
              <w:t>4</w:t>
            </w:r>
          </w:p>
        </w:tc>
        <w:tc>
          <w:tcPr>
            <w:tcW w:w="450" w:type="dxa"/>
          </w:tcPr>
          <w:p w:rsidR="00000000" w:rsidRDefault="00000000">
            <w:pPr>
              <w:spacing w:line="240" w:lineRule="auto"/>
            </w:pPr>
            <w:r>
              <w:t>-</w:t>
            </w:r>
          </w:p>
        </w:tc>
        <w:tc>
          <w:tcPr>
            <w:tcW w:w="540" w:type="dxa"/>
          </w:tcPr>
          <w:p w:rsidR="00000000" w:rsidRDefault="00000000">
            <w:pPr>
              <w:spacing w:line="240" w:lineRule="auto"/>
            </w:pPr>
            <w:r>
              <w:t>4</w:t>
            </w:r>
          </w:p>
        </w:tc>
      </w:tr>
      <w:tr w:rsidR="00000000">
        <w:tblPrEx>
          <w:tblCellMar>
            <w:top w:w="0" w:type="dxa"/>
            <w:bottom w:w="0" w:type="dxa"/>
          </w:tblCellMar>
        </w:tblPrEx>
        <w:tc>
          <w:tcPr>
            <w:tcW w:w="2448" w:type="dxa"/>
          </w:tcPr>
          <w:p w:rsidR="00000000" w:rsidRDefault="00000000">
            <w:pPr>
              <w:spacing w:line="240" w:lineRule="auto"/>
            </w:pPr>
            <w:r>
              <w:t>Guyana Bank for Trade and Industry</w:t>
            </w:r>
          </w:p>
        </w:tc>
        <w:tc>
          <w:tcPr>
            <w:tcW w:w="450" w:type="dxa"/>
          </w:tcPr>
          <w:p w:rsidR="00000000" w:rsidRDefault="00000000">
            <w:pPr>
              <w:spacing w:line="240" w:lineRule="auto"/>
            </w:pPr>
            <w:r>
              <w:t>5</w:t>
            </w:r>
          </w:p>
        </w:tc>
        <w:tc>
          <w:tcPr>
            <w:tcW w:w="450" w:type="dxa"/>
          </w:tcPr>
          <w:p w:rsidR="00000000" w:rsidRDefault="00000000">
            <w:pPr>
              <w:spacing w:line="240" w:lineRule="auto"/>
            </w:pPr>
            <w:r>
              <w:t>2</w:t>
            </w:r>
          </w:p>
        </w:tc>
        <w:tc>
          <w:tcPr>
            <w:tcW w:w="450" w:type="dxa"/>
          </w:tcPr>
          <w:p w:rsidR="00000000" w:rsidRDefault="00000000">
            <w:pPr>
              <w:spacing w:line="240" w:lineRule="auto"/>
            </w:pPr>
            <w:r>
              <w:t>7</w:t>
            </w:r>
          </w:p>
        </w:tc>
        <w:tc>
          <w:tcPr>
            <w:tcW w:w="450" w:type="dxa"/>
          </w:tcPr>
          <w:p w:rsidR="00000000" w:rsidRDefault="00000000">
            <w:pPr>
              <w:spacing w:line="240" w:lineRule="auto"/>
            </w:pPr>
            <w:r>
              <w:t>9</w:t>
            </w:r>
          </w:p>
        </w:tc>
        <w:tc>
          <w:tcPr>
            <w:tcW w:w="450" w:type="dxa"/>
          </w:tcPr>
          <w:p w:rsidR="00000000" w:rsidRDefault="00000000">
            <w:pPr>
              <w:spacing w:line="240" w:lineRule="auto"/>
            </w:pPr>
            <w:r>
              <w:t>1</w:t>
            </w:r>
          </w:p>
          <w:p w:rsidR="00000000" w:rsidRDefault="00000000">
            <w:pPr>
              <w:spacing w:line="240" w:lineRule="auto"/>
            </w:pPr>
          </w:p>
        </w:tc>
        <w:tc>
          <w:tcPr>
            <w:tcW w:w="450" w:type="dxa"/>
          </w:tcPr>
          <w:p w:rsidR="00000000" w:rsidRDefault="00000000">
            <w:pPr>
              <w:spacing w:line="240" w:lineRule="auto"/>
            </w:pPr>
            <w:r>
              <w:t>10</w:t>
            </w:r>
          </w:p>
        </w:tc>
        <w:tc>
          <w:tcPr>
            <w:tcW w:w="450" w:type="dxa"/>
          </w:tcPr>
          <w:p w:rsidR="00000000" w:rsidRDefault="00000000">
            <w:pPr>
              <w:spacing w:line="240" w:lineRule="auto"/>
            </w:pPr>
            <w:r>
              <w:t>8</w:t>
            </w:r>
          </w:p>
        </w:tc>
        <w:tc>
          <w:tcPr>
            <w:tcW w:w="450" w:type="dxa"/>
          </w:tcPr>
          <w:p w:rsidR="00000000" w:rsidRDefault="00000000">
            <w:pPr>
              <w:spacing w:line="240" w:lineRule="auto"/>
            </w:pPr>
            <w:r>
              <w:t>1</w:t>
            </w:r>
          </w:p>
        </w:tc>
        <w:tc>
          <w:tcPr>
            <w:tcW w:w="450" w:type="dxa"/>
          </w:tcPr>
          <w:p w:rsidR="00000000" w:rsidRDefault="00000000">
            <w:pPr>
              <w:spacing w:line="240" w:lineRule="auto"/>
            </w:pPr>
            <w:r>
              <w:t>9</w:t>
            </w:r>
          </w:p>
        </w:tc>
        <w:tc>
          <w:tcPr>
            <w:tcW w:w="450" w:type="dxa"/>
          </w:tcPr>
          <w:p w:rsidR="00000000" w:rsidRDefault="00000000">
            <w:pPr>
              <w:spacing w:line="240" w:lineRule="auto"/>
            </w:pPr>
            <w:r>
              <w:t>8</w:t>
            </w:r>
          </w:p>
        </w:tc>
        <w:tc>
          <w:tcPr>
            <w:tcW w:w="540" w:type="dxa"/>
          </w:tcPr>
          <w:p w:rsidR="00000000" w:rsidRDefault="00000000">
            <w:pPr>
              <w:spacing w:line="240" w:lineRule="auto"/>
            </w:pPr>
            <w:r>
              <w:t>-</w:t>
            </w:r>
          </w:p>
        </w:tc>
        <w:tc>
          <w:tcPr>
            <w:tcW w:w="450" w:type="dxa"/>
          </w:tcPr>
          <w:p w:rsidR="00000000" w:rsidRDefault="00000000">
            <w:pPr>
              <w:spacing w:line="240" w:lineRule="auto"/>
            </w:pPr>
            <w:r>
              <w:t>8</w:t>
            </w:r>
          </w:p>
        </w:tc>
        <w:tc>
          <w:tcPr>
            <w:tcW w:w="450" w:type="dxa"/>
          </w:tcPr>
          <w:p w:rsidR="00000000" w:rsidRDefault="00000000">
            <w:pPr>
              <w:spacing w:line="240" w:lineRule="auto"/>
            </w:pPr>
            <w:r>
              <w:t>9</w:t>
            </w:r>
          </w:p>
        </w:tc>
        <w:tc>
          <w:tcPr>
            <w:tcW w:w="450" w:type="dxa"/>
          </w:tcPr>
          <w:p w:rsidR="00000000" w:rsidRDefault="00000000">
            <w:pPr>
              <w:spacing w:line="240" w:lineRule="auto"/>
            </w:pPr>
            <w:r>
              <w:t>-</w:t>
            </w:r>
          </w:p>
        </w:tc>
        <w:tc>
          <w:tcPr>
            <w:tcW w:w="540" w:type="dxa"/>
          </w:tcPr>
          <w:p w:rsidR="00000000" w:rsidRDefault="00000000">
            <w:pPr>
              <w:spacing w:line="240" w:lineRule="auto"/>
            </w:pPr>
            <w:r>
              <w:t>9</w:t>
            </w:r>
          </w:p>
        </w:tc>
      </w:tr>
      <w:tr w:rsidR="00000000">
        <w:tblPrEx>
          <w:tblCellMar>
            <w:top w:w="0" w:type="dxa"/>
            <w:bottom w:w="0" w:type="dxa"/>
          </w:tblCellMar>
        </w:tblPrEx>
        <w:tc>
          <w:tcPr>
            <w:tcW w:w="2448" w:type="dxa"/>
          </w:tcPr>
          <w:p w:rsidR="00000000" w:rsidRDefault="00000000">
            <w:pPr>
              <w:spacing w:line="240" w:lineRule="auto"/>
            </w:pPr>
            <w:r>
              <w:t>Guyana Co-operative Mortgage Finance Bank</w:t>
            </w:r>
          </w:p>
        </w:tc>
        <w:tc>
          <w:tcPr>
            <w:tcW w:w="450" w:type="dxa"/>
          </w:tcPr>
          <w:p w:rsidR="00000000" w:rsidRDefault="00000000">
            <w:pPr>
              <w:spacing w:line="240" w:lineRule="auto"/>
            </w:pPr>
            <w:r>
              <w:t>10</w:t>
            </w:r>
          </w:p>
        </w:tc>
        <w:tc>
          <w:tcPr>
            <w:tcW w:w="450" w:type="dxa"/>
          </w:tcPr>
          <w:p w:rsidR="00000000" w:rsidRDefault="00000000">
            <w:pPr>
              <w:spacing w:line="240" w:lineRule="auto"/>
            </w:pPr>
            <w:r>
              <w:t>1</w:t>
            </w:r>
          </w:p>
        </w:tc>
        <w:tc>
          <w:tcPr>
            <w:tcW w:w="450" w:type="dxa"/>
          </w:tcPr>
          <w:p w:rsidR="00000000" w:rsidRDefault="00000000">
            <w:pPr>
              <w:spacing w:line="240" w:lineRule="auto"/>
            </w:pPr>
            <w:r>
              <w:t>11</w:t>
            </w:r>
          </w:p>
        </w:tc>
        <w:tc>
          <w:tcPr>
            <w:tcW w:w="450" w:type="dxa"/>
          </w:tcPr>
          <w:p w:rsidR="00000000" w:rsidRDefault="00000000">
            <w:pPr>
              <w:spacing w:line="240" w:lineRule="auto"/>
            </w:pPr>
            <w:r>
              <w:t>-</w:t>
            </w:r>
          </w:p>
        </w:tc>
        <w:tc>
          <w:tcPr>
            <w:tcW w:w="450" w:type="dxa"/>
          </w:tcPr>
          <w:p w:rsidR="00000000" w:rsidRDefault="00000000">
            <w:pPr>
              <w:spacing w:line="240" w:lineRule="auto"/>
            </w:pPr>
            <w:r>
              <w:t>-</w:t>
            </w:r>
          </w:p>
        </w:tc>
        <w:tc>
          <w:tcPr>
            <w:tcW w:w="450" w:type="dxa"/>
          </w:tcPr>
          <w:p w:rsidR="00000000" w:rsidRDefault="00000000">
            <w:pPr>
              <w:spacing w:line="240" w:lineRule="auto"/>
            </w:pPr>
            <w:r>
              <w:t>-</w:t>
            </w:r>
          </w:p>
        </w:tc>
        <w:tc>
          <w:tcPr>
            <w:tcW w:w="450" w:type="dxa"/>
          </w:tcPr>
          <w:p w:rsidR="00000000" w:rsidRDefault="00000000">
            <w:pPr>
              <w:spacing w:line="240" w:lineRule="auto"/>
            </w:pPr>
            <w:r>
              <w:t>-</w:t>
            </w:r>
          </w:p>
        </w:tc>
        <w:tc>
          <w:tcPr>
            <w:tcW w:w="450" w:type="dxa"/>
          </w:tcPr>
          <w:p w:rsidR="00000000" w:rsidRDefault="00000000">
            <w:pPr>
              <w:spacing w:line="240" w:lineRule="auto"/>
            </w:pPr>
            <w:r>
              <w:t>-</w:t>
            </w:r>
          </w:p>
        </w:tc>
        <w:tc>
          <w:tcPr>
            <w:tcW w:w="450" w:type="dxa"/>
          </w:tcPr>
          <w:p w:rsidR="00000000" w:rsidRDefault="00000000">
            <w:pPr>
              <w:spacing w:line="240" w:lineRule="auto"/>
            </w:pPr>
            <w:r>
              <w:t>-</w:t>
            </w:r>
          </w:p>
        </w:tc>
        <w:tc>
          <w:tcPr>
            <w:tcW w:w="450" w:type="dxa"/>
          </w:tcPr>
          <w:p w:rsidR="00000000" w:rsidRDefault="00000000">
            <w:pPr>
              <w:spacing w:line="240" w:lineRule="auto"/>
            </w:pPr>
            <w:r>
              <w:t>-</w:t>
            </w:r>
          </w:p>
        </w:tc>
        <w:tc>
          <w:tcPr>
            <w:tcW w:w="540" w:type="dxa"/>
          </w:tcPr>
          <w:p w:rsidR="00000000" w:rsidRDefault="00000000">
            <w:pPr>
              <w:spacing w:line="240" w:lineRule="auto"/>
            </w:pPr>
            <w:r>
              <w:t>-</w:t>
            </w:r>
          </w:p>
        </w:tc>
        <w:tc>
          <w:tcPr>
            <w:tcW w:w="450" w:type="dxa"/>
          </w:tcPr>
          <w:p w:rsidR="00000000" w:rsidRDefault="00000000">
            <w:pPr>
              <w:spacing w:line="240" w:lineRule="auto"/>
            </w:pPr>
            <w:r>
              <w:t>-</w:t>
            </w:r>
          </w:p>
        </w:tc>
        <w:tc>
          <w:tcPr>
            <w:tcW w:w="450" w:type="dxa"/>
          </w:tcPr>
          <w:p w:rsidR="00000000" w:rsidRDefault="00000000">
            <w:pPr>
              <w:spacing w:line="240" w:lineRule="auto"/>
            </w:pPr>
            <w:r>
              <w:t>-</w:t>
            </w:r>
          </w:p>
        </w:tc>
        <w:tc>
          <w:tcPr>
            <w:tcW w:w="450" w:type="dxa"/>
          </w:tcPr>
          <w:p w:rsidR="00000000" w:rsidRDefault="00000000">
            <w:pPr>
              <w:spacing w:line="240" w:lineRule="auto"/>
            </w:pPr>
            <w:r>
              <w:t>-</w:t>
            </w:r>
          </w:p>
        </w:tc>
        <w:tc>
          <w:tcPr>
            <w:tcW w:w="540" w:type="dxa"/>
          </w:tcPr>
          <w:p w:rsidR="00000000" w:rsidRDefault="00000000">
            <w:pPr>
              <w:spacing w:line="240" w:lineRule="auto"/>
            </w:pPr>
            <w:r>
              <w:t>-</w:t>
            </w:r>
          </w:p>
        </w:tc>
      </w:tr>
      <w:tr w:rsidR="00000000">
        <w:tblPrEx>
          <w:tblCellMar>
            <w:top w:w="0" w:type="dxa"/>
            <w:bottom w:w="0" w:type="dxa"/>
          </w:tblCellMar>
        </w:tblPrEx>
        <w:tc>
          <w:tcPr>
            <w:tcW w:w="2448" w:type="dxa"/>
          </w:tcPr>
          <w:p w:rsidR="00000000" w:rsidRDefault="00000000">
            <w:pPr>
              <w:spacing w:line="240" w:lineRule="auto"/>
            </w:pPr>
            <w:r>
              <w:t>Guyana Co-operative Insurance Service</w:t>
            </w:r>
          </w:p>
        </w:tc>
        <w:tc>
          <w:tcPr>
            <w:tcW w:w="450" w:type="dxa"/>
          </w:tcPr>
          <w:p w:rsidR="00000000" w:rsidRDefault="00000000">
            <w:pPr>
              <w:spacing w:line="240" w:lineRule="auto"/>
            </w:pPr>
            <w:r>
              <w:t>7</w:t>
            </w:r>
          </w:p>
        </w:tc>
        <w:tc>
          <w:tcPr>
            <w:tcW w:w="450" w:type="dxa"/>
          </w:tcPr>
          <w:p w:rsidR="00000000" w:rsidRDefault="00000000">
            <w:pPr>
              <w:spacing w:line="240" w:lineRule="auto"/>
            </w:pPr>
            <w:r>
              <w:t>-</w:t>
            </w:r>
          </w:p>
        </w:tc>
        <w:tc>
          <w:tcPr>
            <w:tcW w:w="450" w:type="dxa"/>
          </w:tcPr>
          <w:p w:rsidR="00000000" w:rsidRDefault="00000000">
            <w:pPr>
              <w:spacing w:line="240" w:lineRule="auto"/>
            </w:pPr>
            <w:r>
              <w:t>7</w:t>
            </w:r>
          </w:p>
        </w:tc>
        <w:tc>
          <w:tcPr>
            <w:tcW w:w="450" w:type="dxa"/>
          </w:tcPr>
          <w:p w:rsidR="00000000" w:rsidRDefault="00000000">
            <w:pPr>
              <w:spacing w:line="240" w:lineRule="auto"/>
            </w:pPr>
            <w:r>
              <w:t>6</w:t>
            </w:r>
          </w:p>
        </w:tc>
        <w:tc>
          <w:tcPr>
            <w:tcW w:w="450" w:type="dxa"/>
          </w:tcPr>
          <w:p w:rsidR="00000000" w:rsidRDefault="00000000">
            <w:pPr>
              <w:spacing w:line="240" w:lineRule="auto"/>
            </w:pPr>
            <w:r>
              <w:t>-</w:t>
            </w:r>
          </w:p>
        </w:tc>
        <w:tc>
          <w:tcPr>
            <w:tcW w:w="450" w:type="dxa"/>
          </w:tcPr>
          <w:p w:rsidR="00000000" w:rsidRDefault="00000000">
            <w:pPr>
              <w:spacing w:line="240" w:lineRule="auto"/>
            </w:pPr>
            <w:r>
              <w:t>6</w:t>
            </w:r>
          </w:p>
        </w:tc>
        <w:tc>
          <w:tcPr>
            <w:tcW w:w="450" w:type="dxa"/>
          </w:tcPr>
          <w:p w:rsidR="00000000" w:rsidRDefault="00000000">
            <w:pPr>
              <w:spacing w:line="240" w:lineRule="auto"/>
            </w:pPr>
            <w:r>
              <w:t>6</w:t>
            </w:r>
          </w:p>
        </w:tc>
        <w:tc>
          <w:tcPr>
            <w:tcW w:w="450" w:type="dxa"/>
          </w:tcPr>
          <w:p w:rsidR="00000000" w:rsidRDefault="00000000">
            <w:pPr>
              <w:spacing w:line="240" w:lineRule="auto"/>
            </w:pPr>
            <w:r>
              <w:t>-</w:t>
            </w:r>
          </w:p>
        </w:tc>
        <w:tc>
          <w:tcPr>
            <w:tcW w:w="450" w:type="dxa"/>
          </w:tcPr>
          <w:p w:rsidR="00000000" w:rsidRDefault="00000000">
            <w:pPr>
              <w:spacing w:line="240" w:lineRule="auto"/>
            </w:pPr>
            <w:r>
              <w:t>6</w:t>
            </w:r>
          </w:p>
        </w:tc>
        <w:tc>
          <w:tcPr>
            <w:tcW w:w="450" w:type="dxa"/>
          </w:tcPr>
          <w:p w:rsidR="00000000" w:rsidRDefault="00000000">
            <w:pPr>
              <w:spacing w:line="240" w:lineRule="auto"/>
            </w:pPr>
            <w:r>
              <w:t>6</w:t>
            </w:r>
          </w:p>
        </w:tc>
        <w:tc>
          <w:tcPr>
            <w:tcW w:w="540" w:type="dxa"/>
          </w:tcPr>
          <w:p w:rsidR="00000000" w:rsidRDefault="00000000">
            <w:pPr>
              <w:spacing w:line="240" w:lineRule="auto"/>
            </w:pPr>
            <w:r>
              <w:t>-</w:t>
            </w:r>
          </w:p>
        </w:tc>
        <w:tc>
          <w:tcPr>
            <w:tcW w:w="450" w:type="dxa"/>
          </w:tcPr>
          <w:p w:rsidR="00000000" w:rsidRDefault="00000000">
            <w:pPr>
              <w:spacing w:line="240" w:lineRule="auto"/>
            </w:pPr>
            <w:r>
              <w:t>6</w:t>
            </w:r>
          </w:p>
        </w:tc>
        <w:tc>
          <w:tcPr>
            <w:tcW w:w="450" w:type="dxa"/>
          </w:tcPr>
          <w:p w:rsidR="00000000" w:rsidRDefault="00000000">
            <w:pPr>
              <w:spacing w:line="240" w:lineRule="auto"/>
            </w:pPr>
            <w:r>
              <w:t>6</w:t>
            </w:r>
          </w:p>
        </w:tc>
        <w:tc>
          <w:tcPr>
            <w:tcW w:w="450" w:type="dxa"/>
          </w:tcPr>
          <w:p w:rsidR="00000000" w:rsidRDefault="00000000">
            <w:pPr>
              <w:spacing w:line="240" w:lineRule="auto"/>
            </w:pPr>
            <w:r>
              <w:t>-</w:t>
            </w:r>
          </w:p>
        </w:tc>
        <w:tc>
          <w:tcPr>
            <w:tcW w:w="540" w:type="dxa"/>
          </w:tcPr>
          <w:p w:rsidR="00000000" w:rsidRDefault="00000000">
            <w:pPr>
              <w:spacing w:line="240" w:lineRule="auto"/>
            </w:pPr>
            <w:r>
              <w:t>6</w:t>
            </w:r>
          </w:p>
        </w:tc>
      </w:tr>
      <w:tr w:rsidR="00000000">
        <w:tblPrEx>
          <w:tblCellMar>
            <w:top w:w="0" w:type="dxa"/>
            <w:bottom w:w="0" w:type="dxa"/>
          </w:tblCellMar>
        </w:tblPrEx>
        <w:tc>
          <w:tcPr>
            <w:tcW w:w="2448" w:type="dxa"/>
          </w:tcPr>
          <w:p w:rsidR="00000000" w:rsidRDefault="00000000">
            <w:pPr>
              <w:spacing w:line="240" w:lineRule="auto"/>
            </w:pPr>
            <w:r>
              <w:t>Guyana Broadcasting Corporation</w:t>
            </w:r>
          </w:p>
        </w:tc>
        <w:tc>
          <w:tcPr>
            <w:tcW w:w="450" w:type="dxa"/>
          </w:tcPr>
          <w:p w:rsidR="00000000" w:rsidRDefault="00000000">
            <w:pPr>
              <w:spacing w:line="240" w:lineRule="auto"/>
            </w:pPr>
            <w:r>
              <w:t>9</w:t>
            </w:r>
          </w:p>
        </w:tc>
        <w:tc>
          <w:tcPr>
            <w:tcW w:w="450" w:type="dxa"/>
          </w:tcPr>
          <w:p w:rsidR="00000000" w:rsidRDefault="00000000">
            <w:pPr>
              <w:spacing w:line="240" w:lineRule="auto"/>
            </w:pPr>
            <w:r>
              <w:t>1</w:t>
            </w:r>
          </w:p>
        </w:tc>
        <w:tc>
          <w:tcPr>
            <w:tcW w:w="450" w:type="dxa"/>
          </w:tcPr>
          <w:p w:rsidR="00000000" w:rsidRDefault="00000000">
            <w:pPr>
              <w:spacing w:line="240" w:lineRule="auto"/>
            </w:pPr>
            <w:r>
              <w:t>10</w:t>
            </w:r>
          </w:p>
        </w:tc>
        <w:tc>
          <w:tcPr>
            <w:tcW w:w="450" w:type="dxa"/>
          </w:tcPr>
          <w:p w:rsidR="00000000" w:rsidRDefault="00000000">
            <w:pPr>
              <w:spacing w:line="240" w:lineRule="auto"/>
            </w:pPr>
            <w:r>
              <w:t>11</w:t>
            </w:r>
          </w:p>
        </w:tc>
        <w:tc>
          <w:tcPr>
            <w:tcW w:w="450" w:type="dxa"/>
          </w:tcPr>
          <w:p w:rsidR="00000000" w:rsidRDefault="00000000">
            <w:pPr>
              <w:spacing w:line="240" w:lineRule="auto"/>
            </w:pPr>
            <w:r>
              <w:t>2</w:t>
            </w:r>
          </w:p>
        </w:tc>
        <w:tc>
          <w:tcPr>
            <w:tcW w:w="450" w:type="dxa"/>
          </w:tcPr>
          <w:p w:rsidR="00000000" w:rsidRDefault="00000000">
            <w:pPr>
              <w:spacing w:line="240" w:lineRule="auto"/>
            </w:pPr>
            <w:r>
              <w:t>13</w:t>
            </w:r>
          </w:p>
        </w:tc>
        <w:tc>
          <w:tcPr>
            <w:tcW w:w="450" w:type="dxa"/>
          </w:tcPr>
          <w:p w:rsidR="00000000" w:rsidRDefault="00000000">
            <w:pPr>
              <w:spacing w:line="240" w:lineRule="auto"/>
            </w:pPr>
            <w:r>
              <w:t>8</w:t>
            </w:r>
          </w:p>
        </w:tc>
        <w:tc>
          <w:tcPr>
            <w:tcW w:w="450" w:type="dxa"/>
          </w:tcPr>
          <w:p w:rsidR="00000000" w:rsidRDefault="00000000">
            <w:pPr>
              <w:spacing w:line="240" w:lineRule="auto"/>
            </w:pPr>
            <w:r>
              <w:t>1</w:t>
            </w:r>
          </w:p>
        </w:tc>
        <w:tc>
          <w:tcPr>
            <w:tcW w:w="450" w:type="dxa"/>
          </w:tcPr>
          <w:p w:rsidR="00000000" w:rsidRDefault="00000000">
            <w:pPr>
              <w:spacing w:line="240" w:lineRule="auto"/>
            </w:pPr>
            <w:r>
              <w:t>9</w:t>
            </w:r>
          </w:p>
        </w:tc>
        <w:tc>
          <w:tcPr>
            <w:tcW w:w="450" w:type="dxa"/>
          </w:tcPr>
          <w:p w:rsidR="00000000" w:rsidRDefault="00000000">
            <w:pPr>
              <w:spacing w:line="240" w:lineRule="auto"/>
            </w:pPr>
            <w:r>
              <w:t>8</w:t>
            </w:r>
          </w:p>
        </w:tc>
        <w:tc>
          <w:tcPr>
            <w:tcW w:w="540" w:type="dxa"/>
          </w:tcPr>
          <w:p w:rsidR="00000000" w:rsidRDefault="00000000">
            <w:pPr>
              <w:spacing w:line="240" w:lineRule="auto"/>
            </w:pPr>
            <w:r>
              <w:t>2</w:t>
            </w:r>
          </w:p>
        </w:tc>
        <w:tc>
          <w:tcPr>
            <w:tcW w:w="450" w:type="dxa"/>
          </w:tcPr>
          <w:p w:rsidR="00000000" w:rsidRDefault="00000000">
            <w:pPr>
              <w:spacing w:line="240" w:lineRule="auto"/>
            </w:pPr>
            <w:r>
              <w:t>10</w:t>
            </w:r>
          </w:p>
        </w:tc>
        <w:tc>
          <w:tcPr>
            <w:tcW w:w="450" w:type="dxa"/>
          </w:tcPr>
          <w:p w:rsidR="00000000" w:rsidRDefault="00000000">
            <w:pPr>
              <w:spacing w:line="240" w:lineRule="auto"/>
            </w:pPr>
            <w:r>
              <w:t>8</w:t>
            </w:r>
          </w:p>
        </w:tc>
        <w:tc>
          <w:tcPr>
            <w:tcW w:w="450" w:type="dxa"/>
          </w:tcPr>
          <w:p w:rsidR="00000000" w:rsidRDefault="00000000">
            <w:pPr>
              <w:spacing w:line="240" w:lineRule="auto"/>
            </w:pPr>
            <w:r>
              <w:t>2</w:t>
            </w:r>
          </w:p>
        </w:tc>
        <w:tc>
          <w:tcPr>
            <w:tcW w:w="540" w:type="dxa"/>
          </w:tcPr>
          <w:p w:rsidR="00000000" w:rsidRDefault="00000000">
            <w:pPr>
              <w:spacing w:line="240" w:lineRule="auto"/>
            </w:pPr>
            <w:r>
              <w:t>10</w:t>
            </w:r>
          </w:p>
        </w:tc>
      </w:tr>
      <w:tr w:rsidR="00000000">
        <w:tblPrEx>
          <w:tblCellMar>
            <w:top w:w="0" w:type="dxa"/>
            <w:bottom w:w="0" w:type="dxa"/>
          </w:tblCellMar>
        </w:tblPrEx>
        <w:tc>
          <w:tcPr>
            <w:tcW w:w="2448" w:type="dxa"/>
          </w:tcPr>
          <w:p w:rsidR="00000000" w:rsidRDefault="00000000">
            <w:pPr>
              <w:spacing w:line="240" w:lineRule="auto"/>
            </w:pPr>
            <w:r>
              <w:t>Guyana Power and Light</w:t>
            </w:r>
          </w:p>
        </w:tc>
        <w:tc>
          <w:tcPr>
            <w:tcW w:w="450" w:type="dxa"/>
          </w:tcPr>
          <w:p w:rsidR="00000000" w:rsidRDefault="00000000">
            <w:pPr>
              <w:spacing w:line="240" w:lineRule="auto"/>
            </w:pPr>
            <w:r>
              <w:t>5</w:t>
            </w:r>
          </w:p>
        </w:tc>
        <w:tc>
          <w:tcPr>
            <w:tcW w:w="450" w:type="dxa"/>
          </w:tcPr>
          <w:p w:rsidR="00000000" w:rsidRDefault="00000000">
            <w:pPr>
              <w:spacing w:line="240" w:lineRule="auto"/>
            </w:pPr>
            <w:r>
              <w:t>1</w:t>
            </w:r>
          </w:p>
        </w:tc>
        <w:tc>
          <w:tcPr>
            <w:tcW w:w="450" w:type="dxa"/>
          </w:tcPr>
          <w:p w:rsidR="00000000" w:rsidRDefault="00000000">
            <w:pPr>
              <w:spacing w:line="240" w:lineRule="auto"/>
            </w:pPr>
            <w:r>
              <w:t>6</w:t>
            </w:r>
          </w:p>
        </w:tc>
        <w:tc>
          <w:tcPr>
            <w:tcW w:w="450" w:type="dxa"/>
          </w:tcPr>
          <w:p w:rsidR="00000000" w:rsidRDefault="00000000">
            <w:pPr>
              <w:spacing w:line="240" w:lineRule="auto"/>
            </w:pPr>
            <w:r>
              <w:t>5</w:t>
            </w:r>
          </w:p>
        </w:tc>
        <w:tc>
          <w:tcPr>
            <w:tcW w:w="450" w:type="dxa"/>
          </w:tcPr>
          <w:p w:rsidR="00000000" w:rsidRDefault="00000000">
            <w:pPr>
              <w:spacing w:line="240" w:lineRule="auto"/>
            </w:pPr>
            <w:r>
              <w:t>-</w:t>
            </w:r>
          </w:p>
        </w:tc>
        <w:tc>
          <w:tcPr>
            <w:tcW w:w="450" w:type="dxa"/>
          </w:tcPr>
          <w:p w:rsidR="00000000" w:rsidRDefault="00000000">
            <w:pPr>
              <w:spacing w:line="240" w:lineRule="auto"/>
            </w:pPr>
            <w:r>
              <w:t>5</w:t>
            </w:r>
          </w:p>
        </w:tc>
        <w:tc>
          <w:tcPr>
            <w:tcW w:w="450" w:type="dxa"/>
          </w:tcPr>
          <w:p w:rsidR="00000000" w:rsidRDefault="00000000">
            <w:pPr>
              <w:spacing w:line="240" w:lineRule="auto"/>
            </w:pPr>
            <w:r>
              <w:t>5</w:t>
            </w:r>
          </w:p>
        </w:tc>
        <w:tc>
          <w:tcPr>
            <w:tcW w:w="450" w:type="dxa"/>
          </w:tcPr>
          <w:p w:rsidR="00000000" w:rsidRDefault="00000000">
            <w:pPr>
              <w:spacing w:line="240" w:lineRule="auto"/>
            </w:pPr>
            <w:r>
              <w:t>-</w:t>
            </w:r>
          </w:p>
        </w:tc>
        <w:tc>
          <w:tcPr>
            <w:tcW w:w="450" w:type="dxa"/>
          </w:tcPr>
          <w:p w:rsidR="00000000" w:rsidRDefault="00000000">
            <w:pPr>
              <w:spacing w:line="240" w:lineRule="auto"/>
            </w:pPr>
            <w:r>
              <w:t>5</w:t>
            </w:r>
          </w:p>
        </w:tc>
        <w:tc>
          <w:tcPr>
            <w:tcW w:w="450" w:type="dxa"/>
          </w:tcPr>
          <w:p w:rsidR="00000000" w:rsidRDefault="00000000">
            <w:pPr>
              <w:spacing w:line="240" w:lineRule="auto"/>
            </w:pPr>
            <w:r>
              <w:t>5</w:t>
            </w:r>
          </w:p>
        </w:tc>
        <w:tc>
          <w:tcPr>
            <w:tcW w:w="540" w:type="dxa"/>
          </w:tcPr>
          <w:p w:rsidR="00000000" w:rsidRDefault="00000000">
            <w:pPr>
              <w:spacing w:line="240" w:lineRule="auto"/>
            </w:pPr>
            <w:r>
              <w:t>-</w:t>
            </w:r>
          </w:p>
        </w:tc>
        <w:tc>
          <w:tcPr>
            <w:tcW w:w="450" w:type="dxa"/>
          </w:tcPr>
          <w:p w:rsidR="00000000" w:rsidRDefault="00000000">
            <w:pPr>
              <w:spacing w:line="240" w:lineRule="auto"/>
            </w:pPr>
            <w:r>
              <w:t>5</w:t>
            </w:r>
          </w:p>
        </w:tc>
        <w:tc>
          <w:tcPr>
            <w:tcW w:w="450" w:type="dxa"/>
          </w:tcPr>
          <w:p w:rsidR="00000000" w:rsidRDefault="00000000">
            <w:pPr>
              <w:spacing w:line="240" w:lineRule="auto"/>
            </w:pPr>
            <w:r>
              <w:t>5</w:t>
            </w:r>
          </w:p>
        </w:tc>
        <w:tc>
          <w:tcPr>
            <w:tcW w:w="450" w:type="dxa"/>
          </w:tcPr>
          <w:p w:rsidR="00000000" w:rsidRDefault="00000000">
            <w:pPr>
              <w:spacing w:line="240" w:lineRule="auto"/>
            </w:pPr>
            <w:r>
              <w:t>-</w:t>
            </w:r>
          </w:p>
        </w:tc>
        <w:tc>
          <w:tcPr>
            <w:tcW w:w="540" w:type="dxa"/>
          </w:tcPr>
          <w:p w:rsidR="00000000" w:rsidRDefault="00000000">
            <w:pPr>
              <w:spacing w:line="240" w:lineRule="auto"/>
            </w:pPr>
            <w:r>
              <w:t>5</w:t>
            </w:r>
          </w:p>
        </w:tc>
      </w:tr>
      <w:tr w:rsidR="00000000">
        <w:tblPrEx>
          <w:tblCellMar>
            <w:top w:w="0" w:type="dxa"/>
            <w:bottom w:w="0" w:type="dxa"/>
          </w:tblCellMar>
        </w:tblPrEx>
        <w:tc>
          <w:tcPr>
            <w:tcW w:w="2448" w:type="dxa"/>
          </w:tcPr>
          <w:p w:rsidR="00000000" w:rsidRDefault="00000000">
            <w:pPr>
              <w:spacing w:line="240" w:lineRule="auto"/>
            </w:pPr>
            <w:r>
              <w:t>Tourism Advisory Board</w:t>
            </w:r>
          </w:p>
        </w:tc>
        <w:tc>
          <w:tcPr>
            <w:tcW w:w="450" w:type="dxa"/>
          </w:tcPr>
          <w:p w:rsidR="00000000" w:rsidRDefault="00000000">
            <w:pPr>
              <w:spacing w:line="240" w:lineRule="auto"/>
            </w:pPr>
            <w:r>
              <w:t>6</w:t>
            </w:r>
          </w:p>
        </w:tc>
        <w:tc>
          <w:tcPr>
            <w:tcW w:w="450" w:type="dxa"/>
          </w:tcPr>
          <w:p w:rsidR="00000000" w:rsidRDefault="00000000">
            <w:pPr>
              <w:spacing w:line="240" w:lineRule="auto"/>
            </w:pPr>
            <w:r>
              <w:t>4</w:t>
            </w:r>
          </w:p>
        </w:tc>
        <w:tc>
          <w:tcPr>
            <w:tcW w:w="450" w:type="dxa"/>
          </w:tcPr>
          <w:p w:rsidR="00000000" w:rsidRDefault="00000000">
            <w:pPr>
              <w:spacing w:line="240" w:lineRule="auto"/>
            </w:pPr>
            <w:r>
              <w:t>10</w:t>
            </w:r>
          </w:p>
        </w:tc>
        <w:tc>
          <w:tcPr>
            <w:tcW w:w="450" w:type="dxa"/>
          </w:tcPr>
          <w:p w:rsidR="00000000" w:rsidRDefault="00000000">
            <w:pPr>
              <w:spacing w:line="240" w:lineRule="auto"/>
            </w:pPr>
            <w:r>
              <w:t>-</w:t>
            </w:r>
          </w:p>
        </w:tc>
        <w:tc>
          <w:tcPr>
            <w:tcW w:w="450" w:type="dxa"/>
          </w:tcPr>
          <w:p w:rsidR="00000000" w:rsidRDefault="00000000">
            <w:pPr>
              <w:spacing w:line="240" w:lineRule="auto"/>
            </w:pPr>
            <w:r>
              <w:t>-</w:t>
            </w:r>
          </w:p>
        </w:tc>
        <w:tc>
          <w:tcPr>
            <w:tcW w:w="450" w:type="dxa"/>
          </w:tcPr>
          <w:p w:rsidR="00000000" w:rsidRDefault="00000000">
            <w:pPr>
              <w:spacing w:line="240" w:lineRule="auto"/>
            </w:pPr>
            <w:r>
              <w:t>-</w:t>
            </w:r>
          </w:p>
        </w:tc>
        <w:tc>
          <w:tcPr>
            <w:tcW w:w="450" w:type="dxa"/>
          </w:tcPr>
          <w:p w:rsidR="00000000" w:rsidRDefault="00000000">
            <w:pPr>
              <w:spacing w:line="240" w:lineRule="auto"/>
            </w:pPr>
            <w:r>
              <w:t>-</w:t>
            </w:r>
          </w:p>
        </w:tc>
        <w:tc>
          <w:tcPr>
            <w:tcW w:w="450" w:type="dxa"/>
          </w:tcPr>
          <w:p w:rsidR="00000000" w:rsidRDefault="00000000">
            <w:pPr>
              <w:spacing w:line="240" w:lineRule="auto"/>
            </w:pPr>
            <w:r>
              <w:t>-</w:t>
            </w:r>
          </w:p>
        </w:tc>
        <w:tc>
          <w:tcPr>
            <w:tcW w:w="450" w:type="dxa"/>
          </w:tcPr>
          <w:p w:rsidR="00000000" w:rsidRDefault="00000000">
            <w:pPr>
              <w:spacing w:line="240" w:lineRule="auto"/>
            </w:pPr>
            <w:r>
              <w:t>-</w:t>
            </w:r>
          </w:p>
        </w:tc>
        <w:tc>
          <w:tcPr>
            <w:tcW w:w="450" w:type="dxa"/>
          </w:tcPr>
          <w:p w:rsidR="00000000" w:rsidRDefault="00000000">
            <w:pPr>
              <w:spacing w:line="240" w:lineRule="auto"/>
            </w:pPr>
            <w:r>
              <w:t>-</w:t>
            </w:r>
          </w:p>
        </w:tc>
        <w:tc>
          <w:tcPr>
            <w:tcW w:w="540" w:type="dxa"/>
          </w:tcPr>
          <w:p w:rsidR="00000000" w:rsidRDefault="00000000">
            <w:pPr>
              <w:spacing w:line="240" w:lineRule="auto"/>
            </w:pPr>
            <w:r>
              <w:t>-</w:t>
            </w:r>
          </w:p>
        </w:tc>
        <w:tc>
          <w:tcPr>
            <w:tcW w:w="450" w:type="dxa"/>
          </w:tcPr>
          <w:p w:rsidR="00000000" w:rsidRDefault="00000000">
            <w:pPr>
              <w:spacing w:line="240" w:lineRule="auto"/>
            </w:pPr>
            <w:r>
              <w:t>-</w:t>
            </w:r>
          </w:p>
        </w:tc>
        <w:tc>
          <w:tcPr>
            <w:tcW w:w="450" w:type="dxa"/>
          </w:tcPr>
          <w:p w:rsidR="00000000" w:rsidRDefault="00000000">
            <w:pPr>
              <w:spacing w:line="240" w:lineRule="auto"/>
            </w:pPr>
            <w:r>
              <w:t>-</w:t>
            </w:r>
          </w:p>
        </w:tc>
        <w:tc>
          <w:tcPr>
            <w:tcW w:w="450" w:type="dxa"/>
          </w:tcPr>
          <w:p w:rsidR="00000000" w:rsidRDefault="00000000">
            <w:pPr>
              <w:spacing w:line="240" w:lineRule="auto"/>
            </w:pPr>
            <w:r>
              <w:t>-</w:t>
            </w:r>
          </w:p>
        </w:tc>
        <w:tc>
          <w:tcPr>
            <w:tcW w:w="540" w:type="dxa"/>
          </w:tcPr>
          <w:p w:rsidR="00000000" w:rsidRDefault="00000000">
            <w:pPr>
              <w:spacing w:line="240" w:lineRule="auto"/>
            </w:pPr>
            <w:r>
              <w:t>-</w:t>
            </w:r>
          </w:p>
        </w:tc>
      </w:tr>
      <w:tr w:rsidR="00000000">
        <w:tblPrEx>
          <w:tblCellMar>
            <w:top w:w="0" w:type="dxa"/>
            <w:bottom w:w="0" w:type="dxa"/>
          </w:tblCellMar>
        </w:tblPrEx>
        <w:tc>
          <w:tcPr>
            <w:tcW w:w="2448" w:type="dxa"/>
          </w:tcPr>
          <w:p w:rsidR="00000000" w:rsidRDefault="00000000">
            <w:pPr>
              <w:spacing w:line="240" w:lineRule="auto"/>
            </w:pPr>
            <w:r>
              <w:t>Guyana Post Office Corporation</w:t>
            </w:r>
          </w:p>
        </w:tc>
        <w:tc>
          <w:tcPr>
            <w:tcW w:w="450" w:type="dxa"/>
          </w:tcPr>
          <w:p w:rsidR="00000000" w:rsidRDefault="00000000">
            <w:pPr>
              <w:spacing w:line="240" w:lineRule="auto"/>
            </w:pPr>
            <w:r>
              <w:t>5</w:t>
            </w:r>
          </w:p>
        </w:tc>
        <w:tc>
          <w:tcPr>
            <w:tcW w:w="450" w:type="dxa"/>
          </w:tcPr>
          <w:p w:rsidR="00000000" w:rsidRDefault="00000000">
            <w:pPr>
              <w:spacing w:line="240" w:lineRule="auto"/>
            </w:pPr>
            <w:r>
              <w:t>4</w:t>
            </w:r>
          </w:p>
        </w:tc>
        <w:tc>
          <w:tcPr>
            <w:tcW w:w="450" w:type="dxa"/>
          </w:tcPr>
          <w:p w:rsidR="00000000" w:rsidRDefault="00000000">
            <w:pPr>
              <w:spacing w:line="240" w:lineRule="auto"/>
            </w:pPr>
            <w:r>
              <w:t>9</w:t>
            </w:r>
          </w:p>
        </w:tc>
        <w:tc>
          <w:tcPr>
            <w:tcW w:w="450" w:type="dxa"/>
          </w:tcPr>
          <w:p w:rsidR="00000000" w:rsidRDefault="00000000">
            <w:pPr>
              <w:spacing w:line="240" w:lineRule="auto"/>
            </w:pPr>
            <w:r>
              <w:t>5</w:t>
            </w:r>
          </w:p>
        </w:tc>
        <w:tc>
          <w:tcPr>
            <w:tcW w:w="450" w:type="dxa"/>
          </w:tcPr>
          <w:p w:rsidR="00000000" w:rsidRDefault="00000000">
            <w:pPr>
              <w:spacing w:line="240" w:lineRule="auto"/>
            </w:pPr>
            <w:r>
              <w:t>6</w:t>
            </w:r>
          </w:p>
        </w:tc>
        <w:tc>
          <w:tcPr>
            <w:tcW w:w="450" w:type="dxa"/>
          </w:tcPr>
          <w:p w:rsidR="00000000" w:rsidRDefault="00000000">
            <w:pPr>
              <w:spacing w:line="240" w:lineRule="auto"/>
            </w:pPr>
            <w:r>
              <w:t>11</w:t>
            </w:r>
          </w:p>
        </w:tc>
        <w:tc>
          <w:tcPr>
            <w:tcW w:w="450" w:type="dxa"/>
          </w:tcPr>
          <w:p w:rsidR="00000000" w:rsidRDefault="00000000">
            <w:pPr>
              <w:spacing w:line="240" w:lineRule="auto"/>
            </w:pPr>
            <w:r>
              <w:t>5</w:t>
            </w:r>
          </w:p>
        </w:tc>
        <w:tc>
          <w:tcPr>
            <w:tcW w:w="450" w:type="dxa"/>
          </w:tcPr>
          <w:p w:rsidR="00000000" w:rsidRDefault="00000000">
            <w:pPr>
              <w:spacing w:line="240" w:lineRule="auto"/>
            </w:pPr>
            <w:r>
              <w:t>6</w:t>
            </w:r>
          </w:p>
        </w:tc>
        <w:tc>
          <w:tcPr>
            <w:tcW w:w="450" w:type="dxa"/>
          </w:tcPr>
          <w:p w:rsidR="00000000" w:rsidRDefault="00000000">
            <w:pPr>
              <w:spacing w:line="240" w:lineRule="auto"/>
            </w:pPr>
            <w:r>
              <w:t>11</w:t>
            </w:r>
          </w:p>
        </w:tc>
        <w:tc>
          <w:tcPr>
            <w:tcW w:w="450" w:type="dxa"/>
          </w:tcPr>
          <w:p w:rsidR="00000000" w:rsidRDefault="00000000">
            <w:pPr>
              <w:spacing w:line="240" w:lineRule="auto"/>
            </w:pPr>
            <w:r>
              <w:t>6</w:t>
            </w:r>
          </w:p>
        </w:tc>
        <w:tc>
          <w:tcPr>
            <w:tcW w:w="540" w:type="dxa"/>
          </w:tcPr>
          <w:p w:rsidR="00000000" w:rsidRDefault="00000000">
            <w:pPr>
              <w:spacing w:line="240" w:lineRule="auto"/>
            </w:pPr>
            <w:r>
              <w:t>5</w:t>
            </w:r>
          </w:p>
        </w:tc>
        <w:tc>
          <w:tcPr>
            <w:tcW w:w="450" w:type="dxa"/>
          </w:tcPr>
          <w:p w:rsidR="00000000" w:rsidRDefault="00000000">
            <w:pPr>
              <w:spacing w:line="240" w:lineRule="auto"/>
            </w:pPr>
            <w:r>
              <w:t>11</w:t>
            </w:r>
          </w:p>
        </w:tc>
        <w:tc>
          <w:tcPr>
            <w:tcW w:w="450" w:type="dxa"/>
          </w:tcPr>
          <w:p w:rsidR="00000000" w:rsidRDefault="00000000">
            <w:pPr>
              <w:spacing w:line="240" w:lineRule="auto"/>
            </w:pPr>
            <w:r>
              <w:t>6</w:t>
            </w:r>
          </w:p>
        </w:tc>
        <w:tc>
          <w:tcPr>
            <w:tcW w:w="450" w:type="dxa"/>
          </w:tcPr>
          <w:p w:rsidR="00000000" w:rsidRDefault="00000000">
            <w:pPr>
              <w:spacing w:line="240" w:lineRule="auto"/>
            </w:pPr>
            <w:r>
              <w:t>6</w:t>
            </w:r>
          </w:p>
        </w:tc>
        <w:tc>
          <w:tcPr>
            <w:tcW w:w="540" w:type="dxa"/>
          </w:tcPr>
          <w:p w:rsidR="00000000" w:rsidRDefault="00000000">
            <w:pPr>
              <w:spacing w:line="240" w:lineRule="auto"/>
            </w:pPr>
            <w:r>
              <w:t>12</w:t>
            </w:r>
          </w:p>
        </w:tc>
      </w:tr>
      <w:tr w:rsidR="00000000">
        <w:tblPrEx>
          <w:tblCellMar>
            <w:top w:w="0" w:type="dxa"/>
            <w:bottom w:w="0" w:type="dxa"/>
          </w:tblCellMar>
        </w:tblPrEx>
        <w:tc>
          <w:tcPr>
            <w:tcW w:w="2448" w:type="dxa"/>
          </w:tcPr>
          <w:p w:rsidR="00000000" w:rsidRDefault="00000000">
            <w:pPr>
              <w:spacing w:line="240" w:lineRule="auto"/>
            </w:pPr>
            <w:r>
              <w:t>Guyana Stores Limited</w:t>
            </w:r>
          </w:p>
        </w:tc>
        <w:tc>
          <w:tcPr>
            <w:tcW w:w="450" w:type="dxa"/>
          </w:tcPr>
          <w:p w:rsidR="00000000" w:rsidRDefault="00000000">
            <w:pPr>
              <w:spacing w:line="240" w:lineRule="auto"/>
            </w:pPr>
            <w:r>
              <w:t>3</w:t>
            </w:r>
          </w:p>
        </w:tc>
        <w:tc>
          <w:tcPr>
            <w:tcW w:w="450" w:type="dxa"/>
          </w:tcPr>
          <w:p w:rsidR="00000000" w:rsidRDefault="00000000">
            <w:pPr>
              <w:spacing w:line="240" w:lineRule="auto"/>
            </w:pPr>
            <w:r>
              <w:t>3</w:t>
            </w:r>
          </w:p>
        </w:tc>
        <w:tc>
          <w:tcPr>
            <w:tcW w:w="450" w:type="dxa"/>
          </w:tcPr>
          <w:p w:rsidR="00000000" w:rsidRDefault="00000000">
            <w:pPr>
              <w:spacing w:line="240" w:lineRule="auto"/>
            </w:pPr>
            <w:r>
              <w:t>6</w:t>
            </w:r>
          </w:p>
        </w:tc>
        <w:tc>
          <w:tcPr>
            <w:tcW w:w="450" w:type="dxa"/>
          </w:tcPr>
          <w:p w:rsidR="00000000" w:rsidRDefault="00000000">
            <w:pPr>
              <w:spacing w:line="240" w:lineRule="auto"/>
            </w:pPr>
            <w:r>
              <w:t>5</w:t>
            </w:r>
          </w:p>
        </w:tc>
        <w:tc>
          <w:tcPr>
            <w:tcW w:w="450" w:type="dxa"/>
          </w:tcPr>
          <w:p w:rsidR="00000000" w:rsidRDefault="00000000">
            <w:pPr>
              <w:spacing w:line="240" w:lineRule="auto"/>
            </w:pPr>
            <w:r>
              <w:t>-</w:t>
            </w:r>
          </w:p>
        </w:tc>
        <w:tc>
          <w:tcPr>
            <w:tcW w:w="450" w:type="dxa"/>
          </w:tcPr>
          <w:p w:rsidR="00000000" w:rsidRDefault="00000000">
            <w:pPr>
              <w:spacing w:line="240" w:lineRule="auto"/>
            </w:pPr>
            <w:r>
              <w:t>5</w:t>
            </w:r>
          </w:p>
        </w:tc>
        <w:tc>
          <w:tcPr>
            <w:tcW w:w="450" w:type="dxa"/>
          </w:tcPr>
          <w:p w:rsidR="00000000" w:rsidRDefault="00000000">
            <w:pPr>
              <w:spacing w:line="240" w:lineRule="auto"/>
            </w:pPr>
            <w:r>
              <w:t>6</w:t>
            </w:r>
          </w:p>
        </w:tc>
        <w:tc>
          <w:tcPr>
            <w:tcW w:w="450" w:type="dxa"/>
          </w:tcPr>
          <w:p w:rsidR="00000000" w:rsidRDefault="00000000">
            <w:pPr>
              <w:spacing w:line="240" w:lineRule="auto"/>
            </w:pPr>
            <w:r>
              <w:t>-</w:t>
            </w:r>
          </w:p>
        </w:tc>
        <w:tc>
          <w:tcPr>
            <w:tcW w:w="450" w:type="dxa"/>
          </w:tcPr>
          <w:p w:rsidR="00000000" w:rsidRDefault="00000000">
            <w:pPr>
              <w:spacing w:line="240" w:lineRule="auto"/>
            </w:pPr>
            <w:r>
              <w:t>6</w:t>
            </w:r>
          </w:p>
        </w:tc>
        <w:tc>
          <w:tcPr>
            <w:tcW w:w="450" w:type="dxa"/>
          </w:tcPr>
          <w:p w:rsidR="00000000" w:rsidRDefault="00000000">
            <w:pPr>
              <w:spacing w:line="240" w:lineRule="auto"/>
            </w:pPr>
            <w:r>
              <w:t>6</w:t>
            </w:r>
          </w:p>
        </w:tc>
        <w:tc>
          <w:tcPr>
            <w:tcW w:w="540" w:type="dxa"/>
          </w:tcPr>
          <w:p w:rsidR="00000000" w:rsidRDefault="00000000">
            <w:pPr>
              <w:spacing w:line="240" w:lineRule="auto"/>
            </w:pPr>
            <w:r>
              <w:t>-</w:t>
            </w:r>
          </w:p>
        </w:tc>
        <w:tc>
          <w:tcPr>
            <w:tcW w:w="450" w:type="dxa"/>
          </w:tcPr>
          <w:p w:rsidR="00000000" w:rsidRDefault="00000000">
            <w:pPr>
              <w:spacing w:line="240" w:lineRule="auto"/>
            </w:pPr>
            <w:r>
              <w:t>6</w:t>
            </w:r>
          </w:p>
        </w:tc>
        <w:tc>
          <w:tcPr>
            <w:tcW w:w="450" w:type="dxa"/>
          </w:tcPr>
          <w:p w:rsidR="00000000" w:rsidRDefault="00000000">
            <w:pPr>
              <w:spacing w:line="240" w:lineRule="auto"/>
            </w:pPr>
            <w:r>
              <w:t>6</w:t>
            </w:r>
          </w:p>
        </w:tc>
        <w:tc>
          <w:tcPr>
            <w:tcW w:w="450" w:type="dxa"/>
          </w:tcPr>
          <w:p w:rsidR="00000000" w:rsidRDefault="00000000">
            <w:pPr>
              <w:spacing w:line="240" w:lineRule="auto"/>
            </w:pPr>
            <w:r>
              <w:t>-</w:t>
            </w:r>
          </w:p>
        </w:tc>
        <w:tc>
          <w:tcPr>
            <w:tcW w:w="540" w:type="dxa"/>
          </w:tcPr>
          <w:p w:rsidR="00000000" w:rsidRDefault="00000000">
            <w:pPr>
              <w:spacing w:line="240" w:lineRule="auto"/>
            </w:pPr>
            <w:r>
              <w:t>6</w:t>
            </w:r>
          </w:p>
        </w:tc>
      </w:tr>
      <w:tr w:rsidR="00000000">
        <w:tblPrEx>
          <w:tblCellMar>
            <w:top w:w="0" w:type="dxa"/>
            <w:bottom w:w="0" w:type="dxa"/>
          </w:tblCellMar>
        </w:tblPrEx>
        <w:tc>
          <w:tcPr>
            <w:tcW w:w="2448" w:type="dxa"/>
          </w:tcPr>
          <w:p w:rsidR="00000000" w:rsidRDefault="00000000">
            <w:pPr>
              <w:spacing w:line="240" w:lineRule="auto"/>
            </w:pPr>
            <w:r>
              <w:t>Adoption Board</w:t>
            </w:r>
          </w:p>
        </w:tc>
        <w:tc>
          <w:tcPr>
            <w:tcW w:w="450" w:type="dxa"/>
          </w:tcPr>
          <w:p w:rsidR="00000000" w:rsidRDefault="00000000">
            <w:pPr>
              <w:spacing w:line="240" w:lineRule="auto"/>
            </w:pPr>
            <w:r>
              <w:t>2</w:t>
            </w:r>
          </w:p>
        </w:tc>
        <w:tc>
          <w:tcPr>
            <w:tcW w:w="450" w:type="dxa"/>
          </w:tcPr>
          <w:p w:rsidR="00000000" w:rsidRDefault="00000000">
            <w:pPr>
              <w:spacing w:line="240" w:lineRule="auto"/>
            </w:pPr>
            <w:r>
              <w:t>4</w:t>
            </w:r>
          </w:p>
        </w:tc>
        <w:tc>
          <w:tcPr>
            <w:tcW w:w="450" w:type="dxa"/>
          </w:tcPr>
          <w:p w:rsidR="00000000" w:rsidRDefault="00000000">
            <w:pPr>
              <w:spacing w:line="240" w:lineRule="auto"/>
            </w:pPr>
            <w:r>
              <w:t>6</w:t>
            </w:r>
          </w:p>
        </w:tc>
        <w:tc>
          <w:tcPr>
            <w:tcW w:w="450" w:type="dxa"/>
          </w:tcPr>
          <w:p w:rsidR="00000000" w:rsidRDefault="00000000">
            <w:pPr>
              <w:spacing w:line="240" w:lineRule="auto"/>
            </w:pPr>
            <w:r>
              <w:t>2</w:t>
            </w:r>
          </w:p>
        </w:tc>
        <w:tc>
          <w:tcPr>
            <w:tcW w:w="450" w:type="dxa"/>
          </w:tcPr>
          <w:p w:rsidR="00000000" w:rsidRDefault="00000000">
            <w:pPr>
              <w:spacing w:line="240" w:lineRule="auto"/>
            </w:pPr>
            <w:r>
              <w:t>4</w:t>
            </w:r>
          </w:p>
        </w:tc>
        <w:tc>
          <w:tcPr>
            <w:tcW w:w="450" w:type="dxa"/>
          </w:tcPr>
          <w:p w:rsidR="00000000" w:rsidRDefault="00000000">
            <w:pPr>
              <w:spacing w:line="240" w:lineRule="auto"/>
            </w:pPr>
            <w:r>
              <w:t>6</w:t>
            </w:r>
          </w:p>
        </w:tc>
        <w:tc>
          <w:tcPr>
            <w:tcW w:w="450" w:type="dxa"/>
          </w:tcPr>
          <w:p w:rsidR="00000000" w:rsidRDefault="00000000">
            <w:pPr>
              <w:spacing w:line="240" w:lineRule="auto"/>
            </w:pPr>
            <w:r>
              <w:t>2</w:t>
            </w:r>
          </w:p>
        </w:tc>
        <w:tc>
          <w:tcPr>
            <w:tcW w:w="450" w:type="dxa"/>
          </w:tcPr>
          <w:p w:rsidR="00000000" w:rsidRDefault="00000000">
            <w:pPr>
              <w:spacing w:line="240" w:lineRule="auto"/>
            </w:pPr>
            <w:r>
              <w:t>4</w:t>
            </w:r>
          </w:p>
        </w:tc>
        <w:tc>
          <w:tcPr>
            <w:tcW w:w="450" w:type="dxa"/>
          </w:tcPr>
          <w:p w:rsidR="00000000" w:rsidRDefault="00000000">
            <w:pPr>
              <w:spacing w:line="240" w:lineRule="auto"/>
            </w:pPr>
            <w:r>
              <w:t>6</w:t>
            </w:r>
          </w:p>
        </w:tc>
        <w:tc>
          <w:tcPr>
            <w:tcW w:w="450" w:type="dxa"/>
          </w:tcPr>
          <w:p w:rsidR="00000000" w:rsidRDefault="00000000">
            <w:pPr>
              <w:spacing w:line="240" w:lineRule="auto"/>
            </w:pPr>
            <w:r>
              <w:t>2</w:t>
            </w:r>
          </w:p>
        </w:tc>
        <w:tc>
          <w:tcPr>
            <w:tcW w:w="540" w:type="dxa"/>
          </w:tcPr>
          <w:p w:rsidR="00000000" w:rsidRDefault="00000000">
            <w:pPr>
              <w:spacing w:line="240" w:lineRule="auto"/>
            </w:pPr>
            <w:r>
              <w:t>4</w:t>
            </w:r>
          </w:p>
        </w:tc>
        <w:tc>
          <w:tcPr>
            <w:tcW w:w="450" w:type="dxa"/>
          </w:tcPr>
          <w:p w:rsidR="00000000" w:rsidRDefault="00000000">
            <w:pPr>
              <w:spacing w:line="240" w:lineRule="auto"/>
            </w:pPr>
            <w:r>
              <w:t>6</w:t>
            </w:r>
          </w:p>
        </w:tc>
        <w:tc>
          <w:tcPr>
            <w:tcW w:w="450" w:type="dxa"/>
          </w:tcPr>
          <w:p w:rsidR="00000000" w:rsidRDefault="00000000">
            <w:pPr>
              <w:spacing w:line="240" w:lineRule="auto"/>
            </w:pPr>
            <w:r>
              <w:t>2</w:t>
            </w:r>
          </w:p>
        </w:tc>
        <w:tc>
          <w:tcPr>
            <w:tcW w:w="450" w:type="dxa"/>
          </w:tcPr>
          <w:p w:rsidR="00000000" w:rsidRDefault="00000000">
            <w:pPr>
              <w:spacing w:line="240" w:lineRule="auto"/>
            </w:pPr>
            <w:r>
              <w:t>4</w:t>
            </w:r>
          </w:p>
        </w:tc>
        <w:tc>
          <w:tcPr>
            <w:tcW w:w="540" w:type="dxa"/>
          </w:tcPr>
          <w:p w:rsidR="00000000" w:rsidRDefault="00000000">
            <w:pPr>
              <w:spacing w:line="240" w:lineRule="auto"/>
            </w:pPr>
            <w:r>
              <w:t>6</w:t>
            </w:r>
          </w:p>
        </w:tc>
      </w:tr>
    </w:tbl>
    <w:p w:rsidR="00000000" w:rsidRDefault="00000000">
      <w:pPr>
        <w:pStyle w:val="Caption"/>
      </w:pPr>
      <w:r>
        <w:t>Source: Ministry of Finance and the above institutions</w:t>
      </w:r>
    </w:p>
    <w:p w:rsidR="00000000" w:rsidRDefault="00000000">
      <w:pPr>
        <w:spacing w:line="240" w:lineRule="auto"/>
        <w:rPr>
          <w:sz w:val="24"/>
          <w:u w:val="single"/>
        </w:rPr>
      </w:pPr>
    </w:p>
    <w:p w:rsidR="00000000" w:rsidRDefault="00000000">
      <w:pPr>
        <w:spacing w:line="240" w:lineRule="auto"/>
        <w:rPr>
          <w:sz w:val="24"/>
          <w:u w:val="single"/>
        </w:rPr>
      </w:pPr>
    </w:p>
    <w:p w:rsidR="00000000" w:rsidRDefault="00000000">
      <w:pPr>
        <w:spacing w:line="240" w:lineRule="auto"/>
        <w:rPr>
          <w:sz w:val="24"/>
          <w:u w:val="single"/>
        </w:rPr>
      </w:pPr>
    </w:p>
    <w:p w:rsidR="00000000" w:rsidRDefault="00000000">
      <w:pPr>
        <w:spacing w:line="240" w:lineRule="auto"/>
        <w:jc w:val="center"/>
        <w:rPr>
          <w:b/>
          <w:sz w:val="32"/>
        </w:rPr>
      </w:pPr>
      <w:r>
        <w:rPr>
          <w:b/>
          <w:sz w:val="32"/>
        </w:rPr>
        <w:t>APPENDIX 2</w:t>
      </w:r>
    </w:p>
    <w:p w:rsidR="00000000" w:rsidRDefault="00000000">
      <w:pPr>
        <w:spacing w:line="240" w:lineRule="auto"/>
        <w:jc w:val="center"/>
        <w:rPr>
          <w:sz w:val="32"/>
        </w:rPr>
      </w:pPr>
    </w:p>
    <w:p w:rsidR="00000000" w:rsidRDefault="00000000">
      <w:pPr>
        <w:spacing w:line="240" w:lineRule="auto"/>
        <w:jc w:val="center"/>
        <w:rPr>
          <w:b/>
          <w:sz w:val="24"/>
        </w:rPr>
      </w:pPr>
      <w:r>
        <w:rPr>
          <w:b/>
          <w:sz w:val="24"/>
        </w:rPr>
        <w:t>Members of Parliament by Gender  1998 – 2002</w:t>
      </w:r>
    </w:p>
    <w:p w:rsidR="00000000" w:rsidRDefault="00000000">
      <w:pPr>
        <w:spacing w:line="240" w:lineRule="auto"/>
        <w:rPr>
          <w:sz w:val="24"/>
          <w:u w:val="single"/>
        </w:rPr>
      </w:pPr>
    </w:p>
    <w:tbl>
      <w:tblPr>
        <w:tblW w:w="0" w:type="auto"/>
        <w:tblInd w:w="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1338"/>
        <w:gridCol w:w="1473"/>
        <w:gridCol w:w="1473"/>
        <w:gridCol w:w="1473"/>
        <w:gridCol w:w="1473"/>
        <w:gridCol w:w="1473"/>
      </w:tblGrid>
      <w:tr w:rsidR="00000000">
        <w:tblPrEx>
          <w:tblCellMar>
            <w:top w:w="0" w:type="dxa"/>
            <w:bottom w:w="0" w:type="dxa"/>
          </w:tblCellMar>
        </w:tblPrEx>
        <w:tc>
          <w:tcPr>
            <w:tcW w:w="1338" w:type="dxa"/>
          </w:tcPr>
          <w:p w:rsidR="00000000" w:rsidRDefault="00000000">
            <w:pPr>
              <w:spacing w:line="240" w:lineRule="auto"/>
              <w:rPr>
                <w:b/>
              </w:rPr>
            </w:pPr>
            <w:r>
              <w:rPr>
                <w:b/>
              </w:rPr>
              <w:t>Year</w:t>
            </w:r>
          </w:p>
          <w:p w:rsidR="00000000" w:rsidRDefault="00000000">
            <w:pPr>
              <w:spacing w:line="240" w:lineRule="auto"/>
              <w:rPr>
                <w:b/>
              </w:rPr>
            </w:pPr>
            <w:r>
              <w:rPr>
                <w:b/>
              </w:rPr>
              <w:t xml:space="preserve"> </w:t>
            </w:r>
          </w:p>
        </w:tc>
        <w:tc>
          <w:tcPr>
            <w:tcW w:w="1473" w:type="dxa"/>
          </w:tcPr>
          <w:p w:rsidR="00000000" w:rsidRDefault="00000000">
            <w:pPr>
              <w:spacing w:line="240" w:lineRule="auto"/>
              <w:jc w:val="center"/>
              <w:rPr>
                <w:b/>
              </w:rPr>
            </w:pPr>
            <w:r>
              <w:rPr>
                <w:b/>
              </w:rPr>
              <w:t>Male</w:t>
            </w:r>
          </w:p>
        </w:tc>
        <w:tc>
          <w:tcPr>
            <w:tcW w:w="1473" w:type="dxa"/>
          </w:tcPr>
          <w:p w:rsidR="00000000" w:rsidRDefault="00000000">
            <w:pPr>
              <w:spacing w:line="240" w:lineRule="auto"/>
              <w:jc w:val="center"/>
              <w:rPr>
                <w:b/>
              </w:rPr>
            </w:pPr>
            <w:r>
              <w:rPr>
                <w:b/>
              </w:rPr>
              <w:t>%</w:t>
            </w:r>
          </w:p>
        </w:tc>
        <w:tc>
          <w:tcPr>
            <w:tcW w:w="1473" w:type="dxa"/>
          </w:tcPr>
          <w:p w:rsidR="00000000" w:rsidRDefault="00000000">
            <w:pPr>
              <w:spacing w:line="240" w:lineRule="auto"/>
              <w:jc w:val="center"/>
              <w:rPr>
                <w:b/>
              </w:rPr>
            </w:pPr>
            <w:r>
              <w:rPr>
                <w:b/>
              </w:rPr>
              <w:t>Female</w:t>
            </w:r>
          </w:p>
        </w:tc>
        <w:tc>
          <w:tcPr>
            <w:tcW w:w="1473" w:type="dxa"/>
          </w:tcPr>
          <w:p w:rsidR="00000000" w:rsidRDefault="00000000">
            <w:pPr>
              <w:spacing w:line="240" w:lineRule="auto"/>
              <w:jc w:val="center"/>
              <w:rPr>
                <w:b/>
              </w:rPr>
            </w:pPr>
            <w:r>
              <w:rPr>
                <w:b/>
              </w:rPr>
              <w:t>%</w:t>
            </w:r>
          </w:p>
        </w:tc>
        <w:tc>
          <w:tcPr>
            <w:tcW w:w="1473" w:type="dxa"/>
          </w:tcPr>
          <w:p w:rsidR="00000000" w:rsidRDefault="00000000">
            <w:pPr>
              <w:spacing w:line="240" w:lineRule="auto"/>
              <w:jc w:val="center"/>
              <w:rPr>
                <w:b/>
              </w:rPr>
            </w:pPr>
            <w:r>
              <w:rPr>
                <w:b/>
              </w:rPr>
              <w:t>Total</w:t>
            </w:r>
          </w:p>
        </w:tc>
      </w:tr>
      <w:tr w:rsidR="00000000">
        <w:tblPrEx>
          <w:tblCellMar>
            <w:top w:w="0" w:type="dxa"/>
            <w:bottom w:w="0" w:type="dxa"/>
          </w:tblCellMar>
        </w:tblPrEx>
        <w:tc>
          <w:tcPr>
            <w:tcW w:w="1338" w:type="dxa"/>
          </w:tcPr>
          <w:p w:rsidR="00000000" w:rsidRDefault="00000000">
            <w:pPr>
              <w:spacing w:line="240" w:lineRule="auto"/>
            </w:pPr>
            <w:r>
              <w:t>1998</w:t>
            </w:r>
          </w:p>
          <w:p w:rsidR="00000000" w:rsidRDefault="00000000">
            <w:pPr>
              <w:spacing w:line="240" w:lineRule="auto"/>
            </w:pPr>
          </w:p>
        </w:tc>
        <w:tc>
          <w:tcPr>
            <w:tcW w:w="1473" w:type="dxa"/>
          </w:tcPr>
          <w:p w:rsidR="00000000" w:rsidRDefault="00000000">
            <w:pPr>
              <w:spacing w:line="240" w:lineRule="auto"/>
              <w:jc w:val="center"/>
            </w:pPr>
            <w:r>
              <w:t>53</w:t>
            </w:r>
          </w:p>
        </w:tc>
        <w:tc>
          <w:tcPr>
            <w:tcW w:w="1473" w:type="dxa"/>
          </w:tcPr>
          <w:p w:rsidR="00000000" w:rsidRDefault="00000000">
            <w:pPr>
              <w:spacing w:line="240" w:lineRule="auto"/>
              <w:jc w:val="center"/>
            </w:pPr>
            <w:r>
              <w:t>81.5</w:t>
            </w:r>
          </w:p>
          <w:p w:rsidR="00000000" w:rsidRDefault="00000000">
            <w:pPr>
              <w:spacing w:line="240" w:lineRule="auto"/>
            </w:pPr>
          </w:p>
        </w:tc>
        <w:tc>
          <w:tcPr>
            <w:tcW w:w="1473" w:type="dxa"/>
          </w:tcPr>
          <w:p w:rsidR="00000000" w:rsidRDefault="00000000">
            <w:pPr>
              <w:spacing w:line="240" w:lineRule="auto"/>
              <w:jc w:val="center"/>
            </w:pPr>
            <w:r>
              <w:t>12</w:t>
            </w:r>
          </w:p>
        </w:tc>
        <w:tc>
          <w:tcPr>
            <w:tcW w:w="1473" w:type="dxa"/>
          </w:tcPr>
          <w:p w:rsidR="00000000" w:rsidRDefault="00000000">
            <w:pPr>
              <w:spacing w:line="240" w:lineRule="auto"/>
              <w:jc w:val="center"/>
            </w:pPr>
            <w:r>
              <w:t>18.5</w:t>
            </w:r>
          </w:p>
        </w:tc>
        <w:tc>
          <w:tcPr>
            <w:tcW w:w="1473" w:type="dxa"/>
          </w:tcPr>
          <w:p w:rsidR="00000000" w:rsidRDefault="00000000">
            <w:pPr>
              <w:spacing w:line="240" w:lineRule="auto"/>
              <w:jc w:val="center"/>
            </w:pPr>
            <w:r>
              <w:t>65</w:t>
            </w:r>
          </w:p>
        </w:tc>
      </w:tr>
      <w:tr w:rsidR="00000000">
        <w:tblPrEx>
          <w:tblCellMar>
            <w:top w:w="0" w:type="dxa"/>
            <w:bottom w:w="0" w:type="dxa"/>
          </w:tblCellMar>
        </w:tblPrEx>
        <w:tc>
          <w:tcPr>
            <w:tcW w:w="1338" w:type="dxa"/>
          </w:tcPr>
          <w:p w:rsidR="00000000" w:rsidRDefault="00000000">
            <w:pPr>
              <w:spacing w:line="240" w:lineRule="auto"/>
            </w:pPr>
            <w:r>
              <w:t>1999</w:t>
            </w:r>
          </w:p>
          <w:p w:rsidR="00000000" w:rsidRDefault="00000000">
            <w:pPr>
              <w:spacing w:line="240" w:lineRule="auto"/>
            </w:pPr>
          </w:p>
        </w:tc>
        <w:tc>
          <w:tcPr>
            <w:tcW w:w="1473" w:type="dxa"/>
          </w:tcPr>
          <w:p w:rsidR="00000000" w:rsidRDefault="00000000">
            <w:pPr>
              <w:spacing w:line="240" w:lineRule="auto"/>
              <w:jc w:val="center"/>
            </w:pPr>
            <w:r>
              <w:t>53</w:t>
            </w:r>
          </w:p>
        </w:tc>
        <w:tc>
          <w:tcPr>
            <w:tcW w:w="1473" w:type="dxa"/>
          </w:tcPr>
          <w:p w:rsidR="00000000" w:rsidRDefault="00000000">
            <w:pPr>
              <w:spacing w:line="240" w:lineRule="auto"/>
              <w:jc w:val="center"/>
            </w:pPr>
            <w:r>
              <w:t>81.5</w:t>
            </w:r>
          </w:p>
        </w:tc>
        <w:tc>
          <w:tcPr>
            <w:tcW w:w="1473" w:type="dxa"/>
          </w:tcPr>
          <w:p w:rsidR="00000000" w:rsidRDefault="00000000">
            <w:pPr>
              <w:spacing w:line="240" w:lineRule="auto"/>
              <w:jc w:val="center"/>
            </w:pPr>
            <w:r>
              <w:t>12</w:t>
            </w:r>
          </w:p>
        </w:tc>
        <w:tc>
          <w:tcPr>
            <w:tcW w:w="1473" w:type="dxa"/>
          </w:tcPr>
          <w:p w:rsidR="00000000" w:rsidRDefault="00000000">
            <w:pPr>
              <w:spacing w:line="240" w:lineRule="auto"/>
              <w:jc w:val="center"/>
            </w:pPr>
            <w:r>
              <w:t>18.5</w:t>
            </w:r>
          </w:p>
        </w:tc>
        <w:tc>
          <w:tcPr>
            <w:tcW w:w="1473" w:type="dxa"/>
          </w:tcPr>
          <w:p w:rsidR="00000000" w:rsidRDefault="00000000">
            <w:pPr>
              <w:spacing w:line="240" w:lineRule="auto"/>
              <w:jc w:val="center"/>
            </w:pPr>
            <w:r>
              <w:t>65</w:t>
            </w:r>
          </w:p>
        </w:tc>
      </w:tr>
      <w:tr w:rsidR="00000000">
        <w:tblPrEx>
          <w:tblCellMar>
            <w:top w:w="0" w:type="dxa"/>
            <w:bottom w:w="0" w:type="dxa"/>
          </w:tblCellMar>
        </w:tblPrEx>
        <w:tc>
          <w:tcPr>
            <w:tcW w:w="1338" w:type="dxa"/>
          </w:tcPr>
          <w:p w:rsidR="00000000" w:rsidRDefault="00000000">
            <w:pPr>
              <w:spacing w:line="240" w:lineRule="auto"/>
            </w:pPr>
            <w:r>
              <w:t>2000</w:t>
            </w:r>
          </w:p>
          <w:p w:rsidR="00000000" w:rsidRDefault="00000000">
            <w:pPr>
              <w:spacing w:line="240" w:lineRule="auto"/>
            </w:pPr>
          </w:p>
        </w:tc>
        <w:tc>
          <w:tcPr>
            <w:tcW w:w="1473" w:type="dxa"/>
          </w:tcPr>
          <w:p w:rsidR="00000000" w:rsidRDefault="00000000">
            <w:pPr>
              <w:spacing w:line="240" w:lineRule="auto"/>
              <w:jc w:val="center"/>
            </w:pPr>
            <w:r>
              <w:t>53</w:t>
            </w:r>
          </w:p>
        </w:tc>
        <w:tc>
          <w:tcPr>
            <w:tcW w:w="1473" w:type="dxa"/>
          </w:tcPr>
          <w:p w:rsidR="00000000" w:rsidRDefault="00000000">
            <w:pPr>
              <w:spacing w:line="240" w:lineRule="auto"/>
              <w:jc w:val="center"/>
            </w:pPr>
            <w:r>
              <w:t>81.5</w:t>
            </w:r>
          </w:p>
        </w:tc>
        <w:tc>
          <w:tcPr>
            <w:tcW w:w="1473" w:type="dxa"/>
          </w:tcPr>
          <w:p w:rsidR="00000000" w:rsidRDefault="00000000">
            <w:pPr>
              <w:spacing w:line="240" w:lineRule="auto"/>
              <w:jc w:val="center"/>
            </w:pPr>
            <w:r>
              <w:t>12</w:t>
            </w:r>
          </w:p>
        </w:tc>
        <w:tc>
          <w:tcPr>
            <w:tcW w:w="1473" w:type="dxa"/>
          </w:tcPr>
          <w:p w:rsidR="00000000" w:rsidRDefault="00000000">
            <w:pPr>
              <w:spacing w:line="240" w:lineRule="auto"/>
              <w:jc w:val="center"/>
            </w:pPr>
            <w:r>
              <w:t>18.5</w:t>
            </w:r>
          </w:p>
        </w:tc>
        <w:tc>
          <w:tcPr>
            <w:tcW w:w="1473" w:type="dxa"/>
          </w:tcPr>
          <w:p w:rsidR="00000000" w:rsidRDefault="00000000">
            <w:pPr>
              <w:spacing w:line="240" w:lineRule="auto"/>
              <w:jc w:val="center"/>
            </w:pPr>
            <w:r>
              <w:t>65</w:t>
            </w:r>
          </w:p>
        </w:tc>
      </w:tr>
      <w:tr w:rsidR="00000000">
        <w:tblPrEx>
          <w:tblCellMar>
            <w:top w:w="0" w:type="dxa"/>
            <w:bottom w:w="0" w:type="dxa"/>
          </w:tblCellMar>
        </w:tblPrEx>
        <w:tc>
          <w:tcPr>
            <w:tcW w:w="1338" w:type="dxa"/>
          </w:tcPr>
          <w:p w:rsidR="00000000" w:rsidRDefault="00000000">
            <w:pPr>
              <w:spacing w:line="240" w:lineRule="auto"/>
            </w:pPr>
            <w:r>
              <w:t>2001</w:t>
            </w:r>
          </w:p>
          <w:p w:rsidR="00000000" w:rsidRDefault="00000000">
            <w:pPr>
              <w:spacing w:line="240" w:lineRule="auto"/>
            </w:pPr>
          </w:p>
        </w:tc>
        <w:tc>
          <w:tcPr>
            <w:tcW w:w="1473" w:type="dxa"/>
          </w:tcPr>
          <w:p w:rsidR="00000000" w:rsidRDefault="00000000">
            <w:pPr>
              <w:spacing w:line="240" w:lineRule="auto"/>
              <w:jc w:val="center"/>
            </w:pPr>
            <w:r>
              <w:t>45</w:t>
            </w:r>
          </w:p>
        </w:tc>
        <w:tc>
          <w:tcPr>
            <w:tcW w:w="1473" w:type="dxa"/>
          </w:tcPr>
          <w:p w:rsidR="00000000" w:rsidRDefault="00000000">
            <w:pPr>
              <w:spacing w:line="240" w:lineRule="auto"/>
              <w:jc w:val="center"/>
            </w:pPr>
            <w:r>
              <w:t>69.3</w:t>
            </w:r>
          </w:p>
        </w:tc>
        <w:tc>
          <w:tcPr>
            <w:tcW w:w="1473" w:type="dxa"/>
          </w:tcPr>
          <w:p w:rsidR="00000000" w:rsidRDefault="00000000">
            <w:pPr>
              <w:spacing w:line="240" w:lineRule="auto"/>
              <w:jc w:val="center"/>
            </w:pPr>
            <w:r>
              <w:t>20</w:t>
            </w:r>
          </w:p>
        </w:tc>
        <w:tc>
          <w:tcPr>
            <w:tcW w:w="1473" w:type="dxa"/>
          </w:tcPr>
          <w:p w:rsidR="00000000" w:rsidRDefault="00000000">
            <w:pPr>
              <w:spacing w:line="240" w:lineRule="auto"/>
              <w:jc w:val="center"/>
            </w:pPr>
            <w:r>
              <w:t>30.7</w:t>
            </w:r>
          </w:p>
        </w:tc>
        <w:tc>
          <w:tcPr>
            <w:tcW w:w="1473" w:type="dxa"/>
          </w:tcPr>
          <w:p w:rsidR="00000000" w:rsidRDefault="00000000">
            <w:pPr>
              <w:spacing w:line="240" w:lineRule="auto"/>
              <w:jc w:val="center"/>
            </w:pPr>
            <w:r>
              <w:t>65</w:t>
            </w:r>
          </w:p>
        </w:tc>
      </w:tr>
      <w:tr w:rsidR="00000000">
        <w:tblPrEx>
          <w:tblCellMar>
            <w:top w:w="0" w:type="dxa"/>
            <w:bottom w:w="0" w:type="dxa"/>
          </w:tblCellMar>
        </w:tblPrEx>
        <w:tc>
          <w:tcPr>
            <w:tcW w:w="1338" w:type="dxa"/>
          </w:tcPr>
          <w:p w:rsidR="00000000" w:rsidRDefault="00000000">
            <w:pPr>
              <w:spacing w:line="240" w:lineRule="auto"/>
            </w:pPr>
            <w:r>
              <w:t>2002</w:t>
            </w:r>
          </w:p>
          <w:p w:rsidR="00000000" w:rsidRDefault="00000000">
            <w:pPr>
              <w:spacing w:line="240" w:lineRule="auto"/>
            </w:pPr>
          </w:p>
        </w:tc>
        <w:tc>
          <w:tcPr>
            <w:tcW w:w="1473" w:type="dxa"/>
          </w:tcPr>
          <w:p w:rsidR="00000000" w:rsidRDefault="00000000">
            <w:pPr>
              <w:spacing w:line="240" w:lineRule="auto"/>
              <w:jc w:val="center"/>
            </w:pPr>
            <w:r>
              <w:t>45</w:t>
            </w:r>
          </w:p>
        </w:tc>
        <w:tc>
          <w:tcPr>
            <w:tcW w:w="1473" w:type="dxa"/>
          </w:tcPr>
          <w:p w:rsidR="00000000" w:rsidRDefault="00000000">
            <w:pPr>
              <w:spacing w:line="240" w:lineRule="auto"/>
              <w:jc w:val="center"/>
            </w:pPr>
            <w:r>
              <w:t>69.3</w:t>
            </w:r>
          </w:p>
        </w:tc>
        <w:tc>
          <w:tcPr>
            <w:tcW w:w="1473" w:type="dxa"/>
          </w:tcPr>
          <w:p w:rsidR="00000000" w:rsidRDefault="00000000">
            <w:pPr>
              <w:spacing w:line="240" w:lineRule="auto"/>
              <w:jc w:val="center"/>
            </w:pPr>
            <w:r>
              <w:t>20</w:t>
            </w:r>
          </w:p>
        </w:tc>
        <w:tc>
          <w:tcPr>
            <w:tcW w:w="1473" w:type="dxa"/>
          </w:tcPr>
          <w:p w:rsidR="00000000" w:rsidRDefault="00000000">
            <w:pPr>
              <w:spacing w:line="240" w:lineRule="auto"/>
              <w:jc w:val="center"/>
            </w:pPr>
            <w:r>
              <w:t>30.7</w:t>
            </w:r>
          </w:p>
        </w:tc>
        <w:tc>
          <w:tcPr>
            <w:tcW w:w="1473" w:type="dxa"/>
          </w:tcPr>
          <w:p w:rsidR="00000000" w:rsidRDefault="00000000">
            <w:pPr>
              <w:spacing w:line="240" w:lineRule="auto"/>
              <w:jc w:val="center"/>
            </w:pPr>
            <w:r>
              <w:t>65</w:t>
            </w:r>
          </w:p>
        </w:tc>
      </w:tr>
    </w:tbl>
    <w:p w:rsidR="00000000" w:rsidRDefault="00000000">
      <w:pPr>
        <w:pStyle w:val="Caption"/>
      </w:pPr>
      <w:r>
        <w:t>Source:  Parliament</w:t>
      </w:r>
    </w:p>
    <w:p w:rsidR="00000000" w:rsidRDefault="00000000">
      <w:pPr>
        <w:spacing w:line="240" w:lineRule="auto"/>
        <w:rPr>
          <w:sz w:val="24"/>
        </w:rPr>
      </w:pPr>
    </w:p>
    <w:p w:rsidR="00000000" w:rsidRDefault="00000000">
      <w:pPr>
        <w:spacing w:line="240" w:lineRule="auto"/>
        <w:rPr>
          <w:sz w:val="24"/>
        </w:rPr>
      </w:pPr>
    </w:p>
    <w:p w:rsidR="00000000" w:rsidRDefault="00000000">
      <w:pPr>
        <w:spacing w:line="240" w:lineRule="auto"/>
        <w:rPr>
          <w:sz w:val="24"/>
        </w:rPr>
      </w:pPr>
    </w:p>
    <w:p w:rsidR="00000000" w:rsidRDefault="00000000">
      <w:pPr>
        <w:spacing w:line="240" w:lineRule="auto"/>
        <w:jc w:val="center"/>
        <w:rPr>
          <w:b/>
          <w:sz w:val="32"/>
        </w:rPr>
      </w:pPr>
      <w:r>
        <w:rPr>
          <w:b/>
          <w:sz w:val="32"/>
        </w:rPr>
        <w:t>APPENDIX 3</w:t>
      </w:r>
    </w:p>
    <w:p w:rsidR="00000000" w:rsidRDefault="00000000">
      <w:pPr>
        <w:spacing w:line="240" w:lineRule="auto"/>
      </w:pPr>
    </w:p>
    <w:p w:rsidR="00000000" w:rsidRDefault="00000000">
      <w:pPr>
        <w:spacing w:line="240" w:lineRule="auto"/>
        <w:jc w:val="center"/>
        <w:rPr>
          <w:b/>
          <w:sz w:val="24"/>
        </w:rPr>
      </w:pPr>
      <w:r>
        <w:rPr>
          <w:b/>
          <w:sz w:val="24"/>
        </w:rPr>
        <w:t>Top Government Officials by Gender  1998 – 2002</w:t>
      </w:r>
    </w:p>
    <w:p w:rsidR="00000000" w:rsidRDefault="00000000">
      <w:pPr>
        <w:spacing w:line="240" w:lineRule="auto"/>
      </w:pPr>
    </w:p>
    <w:p w:rsidR="00000000" w:rsidRDefault="00000000">
      <w:pPr>
        <w:pStyle w:val="Heading4"/>
        <w:spacing w:line="240" w:lineRule="auto"/>
      </w:pPr>
    </w:p>
    <w:tbl>
      <w:tblPr>
        <w:tblW w:w="0" w:type="auto"/>
        <w:tblInd w:w="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2466"/>
        <w:gridCol w:w="450"/>
        <w:gridCol w:w="450"/>
        <w:gridCol w:w="450"/>
        <w:gridCol w:w="450"/>
        <w:gridCol w:w="450"/>
        <w:gridCol w:w="450"/>
        <w:gridCol w:w="450"/>
        <w:gridCol w:w="450"/>
        <w:gridCol w:w="450"/>
        <w:gridCol w:w="450"/>
        <w:gridCol w:w="450"/>
        <w:gridCol w:w="450"/>
        <w:gridCol w:w="450"/>
        <w:gridCol w:w="450"/>
        <w:gridCol w:w="450"/>
      </w:tblGrid>
      <w:tr w:rsidR="00000000">
        <w:tblPrEx>
          <w:tblCellMar>
            <w:top w:w="0" w:type="dxa"/>
            <w:bottom w:w="0" w:type="dxa"/>
          </w:tblCellMar>
        </w:tblPrEx>
        <w:trPr>
          <w:cantSplit/>
          <w:trHeight w:val="387"/>
        </w:trPr>
        <w:tc>
          <w:tcPr>
            <w:tcW w:w="2466" w:type="dxa"/>
            <w:vMerge w:val="restart"/>
          </w:tcPr>
          <w:p w:rsidR="00000000" w:rsidRDefault="00000000">
            <w:pPr>
              <w:pStyle w:val="Heading4"/>
              <w:spacing w:line="240" w:lineRule="auto"/>
              <w:rPr>
                <w:b w:val="0"/>
              </w:rPr>
            </w:pPr>
          </w:p>
        </w:tc>
        <w:tc>
          <w:tcPr>
            <w:tcW w:w="1350" w:type="dxa"/>
            <w:gridSpan w:val="3"/>
          </w:tcPr>
          <w:p w:rsidR="00000000" w:rsidRDefault="00000000">
            <w:pPr>
              <w:spacing w:line="240" w:lineRule="auto"/>
              <w:jc w:val="center"/>
              <w:rPr>
                <w:b/>
              </w:rPr>
            </w:pPr>
            <w:r>
              <w:rPr>
                <w:b/>
              </w:rPr>
              <w:t>1998</w:t>
            </w:r>
          </w:p>
        </w:tc>
        <w:tc>
          <w:tcPr>
            <w:tcW w:w="1350" w:type="dxa"/>
            <w:gridSpan w:val="3"/>
          </w:tcPr>
          <w:p w:rsidR="00000000" w:rsidRDefault="00000000">
            <w:pPr>
              <w:spacing w:line="240" w:lineRule="auto"/>
              <w:jc w:val="center"/>
              <w:rPr>
                <w:b/>
              </w:rPr>
            </w:pPr>
            <w:r>
              <w:rPr>
                <w:b/>
              </w:rPr>
              <w:t>1999</w:t>
            </w:r>
          </w:p>
        </w:tc>
        <w:tc>
          <w:tcPr>
            <w:tcW w:w="1350" w:type="dxa"/>
            <w:gridSpan w:val="3"/>
          </w:tcPr>
          <w:p w:rsidR="00000000" w:rsidRDefault="00000000">
            <w:pPr>
              <w:spacing w:line="240" w:lineRule="auto"/>
              <w:jc w:val="center"/>
              <w:rPr>
                <w:b/>
              </w:rPr>
            </w:pPr>
            <w:r>
              <w:rPr>
                <w:b/>
              </w:rPr>
              <w:t>2000</w:t>
            </w:r>
          </w:p>
        </w:tc>
        <w:tc>
          <w:tcPr>
            <w:tcW w:w="1350" w:type="dxa"/>
            <w:gridSpan w:val="3"/>
          </w:tcPr>
          <w:p w:rsidR="00000000" w:rsidRDefault="00000000">
            <w:pPr>
              <w:spacing w:line="240" w:lineRule="auto"/>
              <w:jc w:val="center"/>
              <w:rPr>
                <w:b/>
              </w:rPr>
            </w:pPr>
            <w:r>
              <w:rPr>
                <w:b/>
              </w:rPr>
              <w:t>2001</w:t>
            </w:r>
          </w:p>
        </w:tc>
        <w:tc>
          <w:tcPr>
            <w:tcW w:w="1350" w:type="dxa"/>
            <w:gridSpan w:val="3"/>
          </w:tcPr>
          <w:p w:rsidR="00000000" w:rsidRDefault="00000000">
            <w:pPr>
              <w:spacing w:line="240" w:lineRule="auto"/>
              <w:jc w:val="center"/>
              <w:rPr>
                <w:b/>
              </w:rPr>
            </w:pPr>
            <w:r>
              <w:rPr>
                <w:b/>
              </w:rPr>
              <w:t>2002</w:t>
            </w:r>
          </w:p>
        </w:tc>
      </w:tr>
      <w:tr w:rsidR="00000000">
        <w:tblPrEx>
          <w:tblCellMar>
            <w:top w:w="0" w:type="dxa"/>
            <w:bottom w:w="0" w:type="dxa"/>
          </w:tblCellMar>
        </w:tblPrEx>
        <w:trPr>
          <w:cantSplit/>
        </w:trPr>
        <w:tc>
          <w:tcPr>
            <w:tcW w:w="2466" w:type="dxa"/>
            <w:vMerge/>
          </w:tcPr>
          <w:p w:rsidR="00000000" w:rsidRDefault="00000000">
            <w:pPr>
              <w:pStyle w:val="Heading4"/>
              <w:spacing w:line="240" w:lineRule="auto"/>
              <w:rPr>
                <w:b w:val="0"/>
              </w:rPr>
            </w:pPr>
          </w:p>
        </w:tc>
        <w:tc>
          <w:tcPr>
            <w:tcW w:w="450" w:type="dxa"/>
          </w:tcPr>
          <w:p w:rsidR="00000000" w:rsidRDefault="00000000">
            <w:pPr>
              <w:pStyle w:val="Heading4"/>
              <w:spacing w:line="240" w:lineRule="auto"/>
              <w:rPr>
                <w:rFonts w:ascii="Times New Roman" w:hAnsi="Times New Roman"/>
              </w:rPr>
            </w:pPr>
            <w:r>
              <w:rPr>
                <w:rFonts w:ascii="Times New Roman" w:hAnsi="Times New Roman"/>
              </w:rPr>
              <w:t>M</w:t>
            </w:r>
          </w:p>
        </w:tc>
        <w:tc>
          <w:tcPr>
            <w:tcW w:w="450" w:type="dxa"/>
          </w:tcPr>
          <w:p w:rsidR="00000000" w:rsidRDefault="00000000">
            <w:pPr>
              <w:pStyle w:val="Heading4"/>
              <w:spacing w:line="240" w:lineRule="auto"/>
              <w:rPr>
                <w:rFonts w:ascii="Times New Roman" w:hAnsi="Times New Roman"/>
              </w:rPr>
            </w:pPr>
            <w:r>
              <w:rPr>
                <w:rFonts w:ascii="Times New Roman" w:hAnsi="Times New Roman"/>
              </w:rPr>
              <w:t>F</w:t>
            </w:r>
          </w:p>
        </w:tc>
        <w:tc>
          <w:tcPr>
            <w:tcW w:w="450" w:type="dxa"/>
          </w:tcPr>
          <w:p w:rsidR="00000000" w:rsidRDefault="00000000">
            <w:pPr>
              <w:pStyle w:val="Heading4"/>
              <w:spacing w:line="240" w:lineRule="auto"/>
              <w:rPr>
                <w:rFonts w:ascii="Times New Roman" w:hAnsi="Times New Roman"/>
              </w:rPr>
            </w:pPr>
            <w:r>
              <w:rPr>
                <w:rFonts w:ascii="Times New Roman" w:hAnsi="Times New Roman"/>
              </w:rPr>
              <w:t>T</w:t>
            </w:r>
          </w:p>
        </w:tc>
        <w:tc>
          <w:tcPr>
            <w:tcW w:w="450" w:type="dxa"/>
          </w:tcPr>
          <w:p w:rsidR="00000000" w:rsidRDefault="00000000">
            <w:pPr>
              <w:pStyle w:val="Heading4"/>
              <w:spacing w:line="240" w:lineRule="auto"/>
              <w:rPr>
                <w:rFonts w:ascii="Times New Roman" w:hAnsi="Times New Roman"/>
              </w:rPr>
            </w:pPr>
            <w:r>
              <w:rPr>
                <w:rFonts w:ascii="Times New Roman" w:hAnsi="Times New Roman"/>
              </w:rPr>
              <w:t>M</w:t>
            </w:r>
          </w:p>
        </w:tc>
        <w:tc>
          <w:tcPr>
            <w:tcW w:w="450" w:type="dxa"/>
          </w:tcPr>
          <w:p w:rsidR="00000000" w:rsidRDefault="00000000">
            <w:pPr>
              <w:pStyle w:val="Heading4"/>
              <w:spacing w:line="240" w:lineRule="auto"/>
              <w:rPr>
                <w:rFonts w:ascii="Times New Roman" w:hAnsi="Times New Roman"/>
              </w:rPr>
            </w:pPr>
            <w:r>
              <w:rPr>
                <w:rFonts w:ascii="Times New Roman" w:hAnsi="Times New Roman"/>
              </w:rPr>
              <w:t>F</w:t>
            </w:r>
          </w:p>
        </w:tc>
        <w:tc>
          <w:tcPr>
            <w:tcW w:w="450" w:type="dxa"/>
          </w:tcPr>
          <w:p w:rsidR="00000000" w:rsidRDefault="00000000">
            <w:pPr>
              <w:pStyle w:val="Heading4"/>
              <w:spacing w:line="240" w:lineRule="auto"/>
              <w:rPr>
                <w:rFonts w:ascii="Times New Roman" w:hAnsi="Times New Roman"/>
              </w:rPr>
            </w:pPr>
            <w:r>
              <w:rPr>
                <w:rFonts w:ascii="Times New Roman" w:hAnsi="Times New Roman"/>
              </w:rPr>
              <w:t>T</w:t>
            </w:r>
          </w:p>
        </w:tc>
        <w:tc>
          <w:tcPr>
            <w:tcW w:w="450" w:type="dxa"/>
          </w:tcPr>
          <w:p w:rsidR="00000000" w:rsidRDefault="00000000">
            <w:pPr>
              <w:pStyle w:val="Heading4"/>
              <w:spacing w:line="240" w:lineRule="auto"/>
              <w:rPr>
                <w:rFonts w:ascii="Times New Roman" w:hAnsi="Times New Roman"/>
              </w:rPr>
            </w:pPr>
            <w:r>
              <w:rPr>
                <w:rFonts w:ascii="Times New Roman" w:hAnsi="Times New Roman"/>
              </w:rPr>
              <w:t>M</w:t>
            </w:r>
          </w:p>
        </w:tc>
        <w:tc>
          <w:tcPr>
            <w:tcW w:w="450" w:type="dxa"/>
          </w:tcPr>
          <w:p w:rsidR="00000000" w:rsidRDefault="00000000">
            <w:pPr>
              <w:pStyle w:val="Heading4"/>
              <w:spacing w:line="240" w:lineRule="auto"/>
              <w:rPr>
                <w:rFonts w:ascii="Times New Roman" w:hAnsi="Times New Roman"/>
              </w:rPr>
            </w:pPr>
            <w:r>
              <w:rPr>
                <w:rFonts w:ascii="Times New Roman" w:hAnsi="Times New Roman"/>
              </w:rPr>
              <w:t>F</w:t>
            </w:r>
          </w:p>
        </w:tc>
        <w:tc>
          <w:tcPr>
            <w:tcW w:w="450" w:type="dxa"/>
          </w:tcPr>
          <w:p w:rsidR="00000000" w:rsidRDefault="00000000">
            <w:pPr>
              <w:pStyle w:val="Heading4"/>
              <w:spacing w:line="240" w:lineRule="auto"/>
              <w:rPr>
                <w:rFonts w:ascii="Times New Roman" w:hAnsi="Times New Roman"/>
              </w:rPr>
            </w:pPr>
            <w:r>
              <w:rPr>
                <w:rFonts w:ascii="Times New Roman" w:hAnsi="Times New Roman"/>
              </w:rPr>
              <w:t>T</w:t>
            </w:r>
          </w:p>
        </w:tc>
        <w:tc>
          <w:tcPr>
            <w:tcW w:w="450" w:type="dxa"/>
          </w:tcPr>
          <w:p w:rsidR="00000000" w:rsidRDefault="00000000">
            <w:pPr>
              <w:pStyle w:val="Heading4"/>
              <w:spacing w:line="240" w:lineRule="auto"/>
              <w:rPr>
                <w:rFonts w:ascii="Times New Roman" w:hAnsi="Times New Roman"/>
              </w:rPr>
            </w:pPr>
            <w:r>
              <w:rPr>
                <w:rFonts w:ascii="Times New Roman" w:hAnsi="Times New Roman"/>
              </w:rPr>
              <w:t>M</w:t>
            </w:r>
          </w:p>
        </w:tc>
        <w:tc>
          <w:tcPr>
            <w:tcW w:w="450" w:type="dxa"/>
          </w:tcPr>
          <w:p w:rsidR="00000000" w:rsidRDefault="00000000">
            <w:pPr>
              <w:pStyle w:val="Heading4"/>
              <w:spacing w:line="240" w:lineRule="auto"/>
              <w:rPr>
                <w:rFonts w:ascii="Times New Roman" w:hAnsi="Times New Roman"/>
              </w:rPr>
            </w:pPr>
            <w:r>
              <w:rPr>
                <w:rFonts w:ascii="Times New Roman" w:hAnsi="Times New Roman"/>
              </w:rPr>
              <w:t>F</w:t>
            </w:r>
          </w:p>
        </w:tc>
        <w:tc>
          <w:tcPr>
            <w:tcW w:w="450" w:type="dxa"/>
          </w:tcPr>
          <w:p w:rsidR="00000000" w:rsidRDefault="00000000">
            <w:pPr>
              <w:pStyle w:val="Heading4"/>
              <w:spacing w:line="240" w:lineRule="auto"/>
              <w:rPr>
                <w:rFonts w:ascii="Times New Roman" w:hAnsi="Times New Roman"/>
              </w:rPr>
            </w:pPr>
            <w:r>
              <w:rPr>
                <w:rFonts w:ascii="Times New Roman" w:hAnsi="Times New Roman"/>
              </w:rPr>
              <w:t>T</w:t>
            </w:r>
          </w:p>
        </w:tc>
        <w:tc>
          <w:tcPr>
            <w:tcW w:w="450" w:type="dxa"/>
          </w:tcPr>
          <w:p w:rsidR="00000000" w:rsidRDefault="00000000">
            <w:pPr>
              <w:pStyle w:val="Heading4"/>
              <w:spacing w:line="240" w:lineRule="auto"/>
              <w:rPr>
                <w:rFonts w:ascii="Times New Roman" w:hAnsi="Times New Roman"/>
              </w:rPr>
            </w:pPr>
            <w:r>
              <w:rPr>
                <w:rFonts w:ascii="Times New Roman" w:hAnsi="Times New Roman"/>
              </w:rPr>
              <w:t>M</w:t>
            </w:r>
          </w:p>
        </w:tc>
        <w:tc>
          <w:tcPr>
            <w:tcW w:w="450" w:type="dxa"/>
          </w:tcPr>
          <w:p w:rsidR="00000000" w:rsidRDefault="00000000">
            <w:pPr>
              <w:pStyle w:val="Heading4"/>
              <w:spacing w:line="240" w:lineRule="auto"/>
              <w:rPr>
                <w:rFonts w:ascii="Times New Roman" w:hAnsi="Times New Roman"/>
              </w:rPr>
            </w:pPr>
            <w:r>
              <w:rPr>
                <w:rFonts w:ascii="Times New Roman" w:hAnsi="Times New Roman"/>
              </w:rPr>
              <w:t>F</w:t>
            </w:r>
          </w:p>
        </w:tc>
        <w:tc>
          <w:tcPr>
            <w:tcW w:w="450" w:type="dxa"/>
          </w:tcPr>
          <w:p w:rsidR="00000000" w:rsidRDefault="00000000">
            <w:pPr>
              <w:pStyle w:val="Heading4"/>
              <w:spacing w:line="240" w:lineRule="auto"/>
              <w:rPr>
                <w:rFonts w:ascii="Times New Roman" w:hAnsi="Times New Roman"/>
              </w:rPr>
            </w:pPr>
            <w:r>
              <w:rPr>
                <w:rFonts w:ascii="Times New Roman" w:hAnsi="Times New Roman"/>
              </w:rPr>
              <w:t>T</w:t>
            </w:r>
          </w:p>
          <w:p w:rsidR="00000000" w:rsidRDefault="00000000">
            <w:pPr>
              <w:spacing w:line="240" w:lineRule="auto"/>
              <w:rPr>
                <w:b/>
              </w:rPr>
            </w:pPr>
          </w:p>
        </w:tc>
      </w:tr>
      <w:tr w:rsidR="00000000">
        <w:tblPrEx>
          <w:tblCellMar>
            <w:top w:w="0" w:type="dxa"/>
            <w:bottom w:w="0" w:type="dxa"/>
          </w:tblCellMar>
        </w:tblPrEx>
        <w:tc>
          <w:tcPr>
            <w:tcW w:w="2466" w:type="dxa"/>
          </w:tcPr>
          <w:p w:rsidR="00000000" w:rsidRDefault="00000000">
            <w:pPr>
              <w:pStyle w:val="Heading4"/>
              <w:spacing w:line="240" w:lineRule="auto"/>
              <w:rPr>
                <w:rFonts w:ascii="Times New Roman" w:hAnsi="Times New Roman"/>
                <w:b w:val="0"/>
              </w:rPr>
            </w:pPr>
            <w:r>
              <w:rPr>
                <w:rFonts w:ascii="Times New Roman" w:hAnsi="Times New Roman"/>
                <w:b w:val="0"/>
              </w:rPr>
              <w:t xml:space="preserve">Permanent Secretary </w:t>
            </w:r>
          </w:p>
        </w:tc>
        <w:tc>
          <w:tcPr>
            <w:tcW w:w="450" w:type="dxa"/>
          </w:tcPr>
          <w:p w:rsidR="00000000" w:rsidRDefault="00000000">
            <w:pPr>
              <w:pStyle w:val="Heading4"/>
              <w:spacing w:line="240" w:lineRule="auto"/>
              <w:rPr>
                <w:rFonts w:ascii="Times New Roman" w:hAnsi="Times New Roman"/>
                <w:b w:val="0"/>
              </w:rPr>
            </w:pPr>
            <w:r>
              <w:rPr>
                <w:rFonts w:ascii="Times New Roman" w:hAnsi="Times New Roman"/>
                <w:b w:val="0"/>
              </w:rPr>
              <w:t>8</w:t>
            </w:r>
          </w:p>
          <w:p w:rsidR="00000000" w:rsidRDefault="00000000">
            <w:pPr>
              <w:spacing w:line="240" w:lineRule="auto"/>
            </w:pPr>
          </w:p>
        </w:tc>
        <w:tc>
          <w:tcPr>
            <w:tcW w:w="450" w:type="dxa"/>
          </w:tcPr>
          <w:p w:rsidR="00000000" w:rsidRDefault="00000000">
            <w:pPr>
              <w:pStyle w:val="Heading4"/>
              <w:spacing w:line="240" w:lineRule="auto"/>
              <w:rPr>
                <w:rFonts w:ascii="Times New Roman" w:hAnsi="Times New Roman"/>
                <w:b w:val="0"/>
              </w:rPr>
            </w:pPr>
            <w:r>
              <w:rPr>
                <w:rFonts w:ascii="Times New Roman" w:hAnsi="Times New Roman"/>
                <w:b w:val="0"/>
              </w:rPr>
              <w:t>3</w:t>
            </w:r>
          </w:p>
        </w:tc>
        <w:tc>
          <w:tcPr>
            <w:tcW w:w="450" w:type="dxa"/>
          </w:tcPr>
          <w:p w:rsidR="00000000" w:rsidRDefault="00000000">
            <w:pPr>
              <w:pStyle w:val="Heading4"/>
              <w:spacing w:line="240" w:lineRule="auto"/>
              <w:rPr>
                <w:rFonts w:ascii="Times New Roman" w:hAnsi="Times New Roman"/>
                <w:b w:val="0"/>
              </w:rPr>
            </w:pPr>
            <w:r>
              <w:rPr>
                <w:rFonts w:ascii="Times New Roman" w:hAnsi="Times New Roman"/>
                <w:b w:val="0"/>
              </w:rPr>
              <w:t>11</w:t>
            </w:r>
          </w:p>
        </w:tc>
        <w:tc>
          <w:tcPr>
            <w:tcW w:w="450" w:type="dxa"/>
          </w:tcPr>
          <w:p w:rsidR="00000000" w:rsidRDefault="00000000">
            <w:pPr>
              <w:pStyle w:val="Heading4"/>
              <w:spacing w:line="240" w:lineRule="auto"/>
              <w:rPr>
                <w:rFonts w:ascii="Times New Roman" w:hAnsi="Times New Roman"/>
                <w:b w:val="0"/>
              </w:rPr>
            </w:pPr>
            <w:r>
              <w:rPr>
                <w:rFonts w:ascii="Times New Roman" w:hAnsi="Times New Roman"/>
                <w:b w:val="0"/>
              </w:rPr>
              <w:t>8</w:t>
            </w:r>
          </w:p>
        </w:tc>
        <w:tc>
          <w:tcPr>
            <w:tcW w:w="450" w:type="dxa"/>
          </w:tcPr>
          <w:p w:rsidR="00000000" w:rsidRDefault="00000000">
            <w:pPr>
              <w:pStyle w:val="Heading4"/>
              <w:spacing w:line="240" w:lineRule="auto"/>
              <w:rPr>
                <w:rFonts w:ascii="Times New Roman" w:hAnsi="Times New Roman"/>
                <w:b w:val="0"/>
              </w:rPr>
            </w:pPr>
            <w:r>
              <w:rPr>
                <w:rFonts w:ascii="Times New Roman" w:hAnsi="Times New Roman"/>
                <w:b w:val="0"/>
              </w:rPr>
              <w:t>3</w:t>
            </w:r>
          </w:p>
        </w:tc>
        <w:tc>
          <w:tcPr>
            <w:tcW w:w="450" w:type="dxa"/>
          </w:tcPr>
          <w:p w:rsidR="00000000" w:rsidRDefault="00000000">
            <w:pPr>
              <w:pStyle w:val="Heading4"/>
              <w:spacing w:line="240" w:lineRule="auto"/>
              <w:rPr>
                <w:rFonts w:ascii="Times New Roman" w:hAnsi="Times New Roman"/>
                <w:b w:val="0"/>
              </w:rPr>
            </w:pPr>
            <w:r>
              <w:rPr>
                <w:rFonts w:ascii="Times New Roman" w:hAnsi="Times New Roman"/>
                <w:b w:val="0"/>
              </w:rPr>
              <w:t>11</w:t>
            </w:r>
          </w:p>
        </w:tc>
        <w:tc>
          <w:tcPr>
            <w:tcW w:w="450" w:type="dxa"/>
          </w:tcPr>
          <w:p w:rsidR="00000000" w:rsidRDefault="00000000">
            <w:pPr>
              <w:pStyle w:val="Heading4"/>
              <w:spacing w:line="240" w:lineRule="auto"/>
              <w:rPr>
                <w:rFonts w:ascii="Times New Roman" w:hAnsi="Times New Roman"/>
                <w:b w:val="0"/>
              </w:rPr>
            </w:pPr>
            <w:r>
              <w:rPr>
                <w:rFonts w:ascii="Times New Roman" w:hAnsi="Times New Roman"/>
                <w:b w:val="0"/>
              </w:rPr>
              <w:t>11</w:t>
            </w:r>
          </w:p>
        </w:tc>
        <w:tc>
          <w:tcPr>
            <w:tcW w:w="450" w:type="dxa"/>
          </w:tcPr>
          <w:p w:rsidR="00000000" w:rsidRDefault="00000000">
            <w:pPr>
              <w:pStyle w:val="Heading4"/>
              <w:spacing w:line="240" w:lineRule="auto"/>
              <w:rPr>
                <w:rFonts w:ascii="Times New Roman" w:hAnsi="Times New Roman"/>
                <w:b w:val="0"/>
              </w:rPr>
            </w:pPr>
            <w:r>
              <w:rPr>
                <w:rFonts w:ascii="Times New Roman" w:hAnsi="Times New Roman"/>
                <w:b w:val="0"/>
              </w:rPr>
              <w:t>4</w:t>
            </w:r>
          </w:p>
        </w:tc>
        <w:tc>
          <w:tcPr>
            <w:tcW w:w="450" w:type="dxa"/>
          </w:tcPr>
          <w:p w:rsidR="00000000" w:rsidRDefault="00000000">
            <w:pPr>
              <w:pStyle w:val="Heading4"/>
              <w:spacing w:line="240" w:lineRule="auto"/>
              <w:rPr>
                <w:rFonts w:ascii="Times New Roman" w:hAnsi="Times New Roman"/>
                <w:b w:val="0"/>
              </w:rPr>
            </w:pPr>
            <w:r>
              <w:rPr>
                <w:rFonts w:ascii="Times New Roman" w:hAnsi="Times New Roman"/>
                <w:b w:val="0"/>
              </w:rPr>
              <w:t>15</w:t>
            </w:r>
          </w:p>
        </w:tc>
        <w:tc>
          <w:tcPr>
            <w:tcW w:w="450" w:type="dxa"/>
          </w:tcPr>
          <w:p w:rsidR="00000000" w:rsidRDefault="00000000">
            <w:pPr>
              <w:pStyle w:val="Heading4"/>
              <w:spacing w:line="240" w:lineRule="auto"/>
              <w:rPr>
                <w:rFonts w:ascii="Times New Roman" w:hAnsi="Times New Roman"/>
                <w:b w:val="0"/>
              </w:rPr>
            </w:pPr>
            <w:r>
              <w:rPr>
                <w:rFonts w:ascii="Times New Roman" w:hAnsi="Times New Roman"/>
                <w:b w:val="0"/>
              </w:rPr>
              <w:t>14</w:t>
            </w:r>
          </w:p>
        </w:tc>
        <w:tc>
          <w:tcPr>
            <w:tcW w:w="450" w:type="dxa"/>
          </w:tcPr>
          <w:p w:rsidR="00000000" w:rsidRDefault="00000000">
            <w:pPr>
              <w:pStyle w:val="Heading4"/>
              <w:spacing w:line="240" w:lineRule="auto"/>
              <w:rPr>
                <w:rFonts w:ascii="Times New Roman" w:hAnsi="Times New Roman"/>
                <w:b w:val="0"/>
              </w:rPr>
            </w:pPr>
            <w:r>
              <w:rPr>
                <w:rFonts w:ascii="Times New Roman" w:hAnsi="Times New Roman"/>
                <w:b w:val="0"/>
              </w:rPr>
              <w:t>4</w:t>
            </w:r>
          </w:p>
        </w:tc>
        <w:tc>
          <w:tcPr>
            <w:tcW w:w="450" w:type="dxa"/>
          </w:tcPr>
          <w:p w:rsidR="00000000" w:rsidRDefault="00000000">
            <w:pPr>
              <w:pStyle w:val="Heading4"/>
              <w:spacing w:line="240" w:lineRule="auto"/>
              <w:rPr>
                <w:rFonts w:ascii="Times New Roman" w:hAnsi="Times New Roman"/>
                <w:b w:val="0"/>
              </w:rPr>
            </w:pPr>
            <w:r>
              <w:rPr>
                <w:rFonts w:ascii="Times New Roman" w:hAnsi="Times New Roman"/>
                <w:b w:val="0"/>
              </w:rPr>
              <w:t>18</w:t>
            </w:r>
          </w:p>
        </w:tc>
        <w:tc>
          <w:tcPr>
            <w:tcW w:w="450" w:type="dxa"/>
          </w:tcPr>
          <w:p w:rsidR="00000000" w:rsidRDefault="00000000">
            <w:pPr>
              <w:pStyle w:val="Heading4"/>
              <w:spacing w:line="240" w:lineRule="auto"/>
              <w:rPr>
                <w:rFonts w:ascii="Times New Roman" w:hAnsi="Times New Roman"/>
                <w:b w:val="0"/>
              </w:rPr>
            </w:pPr>
            <w:r>
              <w:rPr>
                <w:rFonts w:ascii="Times New Roman" w:hAnsi="Times New Roman"/>
                <w:b w:val="0"/>
              </w:rPr>
              <w:t>14</w:t>
            </w:r>
          </w:p>
        </w:tc>
        <w:tc>
          <w:tcPr>
            <w:tcW w:w="450" w:type="dxa"/>
          </w:tcPr>
          <w:p w:rsidR="00000000" w:rsidRDefault="00000000">
            <w:pPr>
              <w:pStyle w:val="Heading4"/>
              <w:spacing w:line="240" w:lineRule="auto"/>
              <w:rPr>
                <w:rFonts w:ascii="Times New Roman" w:hAnsi="Times New Roman"/>
                <w:b w:val="0"/>
              </w:rPr>
            </w:pPr>
            <w:r>
              <w:rPr>
                <w:rFonts w:ascii="Times New Roman" w:hAnsi="Times New Roman"/>
                <w:b w:val="0"/>
              </w:rPr>
              <w:t>4</w:t>
            </w:r>
          </w:p>
        </w:tc>
        <w:tc>
          <w:tcPr>
            <w:tcW w:w="450" w:type="dxa"/>
          </w:tcPr>
          <w:p w:rsidR="00000000" w:rsidRDefault="00000000">
            <w:pPr>
              <w:pStyle w:val="Heading4"/>
              <w:spacing w:line="240" w:lineRule="auto"/>
              <w:rPr>
                <w:rFonts w:ascii="Times New Roman" w:hAnsi="Times New Roman"/>
                <w:b w:val="0"/>
              </w:rPr>
            </w:pPr>
            <w:r>
              <w:rPr>
                <w:rFonts w:ascii="Times New Roman" w:hAnsi="Times New Roman"/>
                <w:b w:val="0"/>
              </w:rPr>
              <w:t>18</w:t>
            </w:r>
          </w:p>
        </w:tc>
      </w:tr>
      <w:tr w:rsidR="00000000">
        <w:tblPrEx>
          <w:tblCellMar>
            <w:top w:w="0" w:type="dxa"/>
            <w:bottom w:w="0" w:type="dxa"/>
          </w:tblCellMar>
        </w:tblPrEx>
        <w:tc>
          <w:tcPr>
            <w:tcW w:w="2466" w:type="dxa"/>
          </w:tcPr>
          <w:p w:rsidR="00000000" w:rsidRDefault="00000000">
            <w:pPr>
              <w:pStyle w:val="Heading4"/>
              <w:spacing w:line="240" w:lineRule="auto"/>
              <w:rPr>
                <w:rFonts w:ascii="Times New Roman" w:hAnsi="Times New Roman"/>
                <w:b w:val="0"/>
              </w:rPr>
            </w:pPr>
            <w:r>
              <w:rPr>
                <w:rFonts w:ascii="Times New Roman" w:hAnsi="Times New Roman"/>
                <w:b w:val="0"/>
              </w:rPr>
              <w:t>Deputy Permanent Secretary</w:t>
            </w:r>
          </w:p>
        </w:tc>
        <w:tc>
          <w:tcPr>
            <w:tcW w:w="450" w:type="dxa"/>
          </w:tcPr>
          <w:p w:rsidR="00000000" w:rsidRDefault="00000000">
            <w:pPr>
              <w:pStyle w:val="Heading4"/>
              <w:spacing w:line="240" w:lineRule="auto"/>
              <w:rPr>
                <w:rFonts w:ascii="Times New Roman" w:hAnsi="Times New Roman"/>
                <w:b w:val="0"/>
              </w:rPr>
            </w:pPr>
            <w:r>
              <w:rPr>
                <w:rFonts w:ascii="Times New Roman" w:hAnsi="Times New Roman"/>
                <w:b w:val="0"/>
              </w:rPr>
              <w:t>12</w:t>
            </w:r>
          </w:p>
          <w:p w:rsidR="00000000" w:rsidRDefault="00000000">
            <w:pPr>
              <w:spacing w:line="240" w:lineRule="auto"/>
            </w:pPr>
          </w:p>
        </w:tc>
        <w:tc>
          <w:tcPr>
            <w:tcW w:w="450" w:type="dxa"/>
          </w:tcPr>
          <w:p w:rsidR="00000000" w:rsidRDefault="00000000">
            <w:pPr>
              <w:pStyle w:val="Heading4"/>
              <w:spacing w:line="240" w:lineRule="auto"/>
              <w:rPr>
                <w:rFonts w:ascii="Times New Roman" w:hAnsi="Times New Roman"/>
                <w:b w:val="0"/>
              </w:rPr>
            </w:pPr>
            <w:r>
              <w:rPr>
                <w:rFonts w:ascii="Times New Roman" w:hAnsi="Times New Roman"/>
                <w:b w:val="0"/>
              </w:rPr>
              <w:t>2</w:t>
            </w:r>
          </w:p>
        </w:tc>
        <w:tc>
          <w:tcPr>
            <w:tcW w:w="450" w:type="dxa"/>
          </w:tcPr>
          <w:p w:rsidR="00000000" w:rsidRDefault="00000000">
            <w:pPr>
              <w:pStyle w:val="Heading4"/>
              <w:spacing w:line="240" w:lineRule="auto"/>
              <w:rPr>
                <w:rFonts w:ascii="Times New Roman" w:hAnsi="Times New Roman"/>
                <w:b w:val="0"/>
              </w:rPr>
            </w:pPr>
            <w:r>
              <w:rPr>
                <w:rFonts w:ascii="Times New Roman" w:hAnsi="Times New Roman"/>
                <w:b w:val="0"/>
              </w:rPr>
              <w:t>14</w:t>
            </w:r>
          </w:p>
        </w:tc>
        <w:tc>
          <w:tcPr>
            <w:tcW w:w="450" w:type="dxa"/>
          </w:tcPr>
          <w:p w:rsidR="00000000" w:rsidRDefault="00000000">
            <w:pPr>
              <w:pStyle w:val="Heading4"/>
              <w:spacing w:line="240" w:lineRule="auto"/>
              <w:rPr>
                <w:rFonts w:ascii="Times New Roman" w:hAnsi="Times New Roman"/>
                <w:b w:val="0"/>
              </w:rPr>
            </w:pPr>
            <w:r>
              <w:rPr>
                <w:rFonts w:ascii="Times New Roman" w:hAnsi="Times New Roman"/>
                <w:b w:val="0"/>
              </w:rPr>
              <w:t>12</w:t>
            </w:r>
          </w:p>
        </w:tc>
        <w:tc>
          <w:tcPr>
            <w:tcW w:w="450" w:type="dxa"/>
          </w:tcPr>
          <w:p w:rsidR="00000000" w:rsidRDefault="00000000">
            <w:pPr>
              <w:pStyle w:val="Heading4"/>
              <w:spacing w:line="240" w:lineRule="auto"/>
              <w:rPr>
                <w:rFonts w:ascii="Times New Roman" w:hAnsi="Times New Roman"/>
                <w:b w:val="0"/>
              </w:rPr>
            </w:pPr>
            <w:r>
              <w:rPr>
                <w:rFonts w:ascii="Times New Roman" w:hAnsi="Times New Roman"/>
                <w:b w:val="0"/>
              </w:rPr>
              <w:t>2</w:t>
            </w:r>
          </w:p>
        </w:tc>
        <w:tc>
          <w:tcPr>
            <w:tcW w:w="450" w:type="dxa"/>
          </w:tcPr>
          <w:p w:rsidR="00000000" w:rsidRDefault="00000000">
            <w:pPr>
              <w:pStyle w:val="Heading4"/>
              <w:spacing w:line="240" w:lineRule="auto"/>
              <w:rPr>
                <w:rFonts w:ascii="Times New Roman" w:hAnsi="Times New Roman"/>
                <w:b w:val="0"/>
              </w:rPr>
            </w:pPr>
            <w:r>
              <w:rPr>
                <w:rFonts w:ascii="Times New Roman" w:hAnsi="Times New Roman"/>
                <w:b w:val="0"/>
              </w:rPr>
              <w:t>14</w:t>
            </w:r>
          </w:p>
        </w:tc>
        <w:tc>
          <w:tcPr>
            <w:tcW w:w="450" w:type="dxa"/>
          </w:tcPr>
          <w:p w:rsidR="00000000" w:rsidRDefault="00000000">
            <w:pPr>
              <w:pStyle w:val="Heading4"/>
              <w:spacing w:line="240" w:lineRule="auto"/>
              <w:rPr>
                <w:rFonts w:ascii="Times New Roman" w:hAnsi="Times New Roman"/>
                <w:b w:val="0"/>
              </w:rPr>
            </w:pPr>
            <w:r>
              <w:rPr>
                <w:rFonts w:ascii="Times New Roman" w:hAnsi="Times New Roman"/>
                <w:b w:val="0"/>
              </w:rPr>
              <w:t>12</w:t>
            </w:r>
          </w:p>
        </w:tc>
        <w:tc>
          <w:tcPr>
            <w:tcW w:w="450" w:type="dxa"/>
          </w:tcPr>
          <w:p w:rsidR="00000000" w:rsidRDefault="00000000">
            <w:pPr>
              <w:pStyle w:val="Heading4"/>
              <w:spacing w:line="240" w:lineRule="auto"/>
              <w:rPr>
                <w:rFonts w:ascii="Times New Roman" w:hAnsi="Times New Roman"/>
                <w:b w:val="0"/>
              </w:rPr>
            </w:pPr>
            <w:r>
              <w:rPr>
                <w:rFonts w:ascii="Times New Roman" w:hAnsi="Times New Roman"/>
                <w:b w:val="0"/>
              </w:rPr>
              <w:t>2</w:t>
            </w:r>
          </w:p>
        </w:tc>
        <w:tc>
          <w:tcPr>
            <w:tcW w:w="450" w:type="dxa"/>
          </w:tcPr>
          <w:p w:rsidR="00000000" w:rsidRDefault="00000000">
            <w:pPr>
              <w:pStyle w:val="Heading4"/>
              <w:spacing w:line="240" w:lineRule="auto"/>
              <w:rPr>
                <w:rFonts w:ascii="Times New Roman" w:hAnsi="Times New Roman"/>
                <w:b w:val="0"/>
              </w:rPr>
            </w:pPr>
            <w:r>
              <w:rPr>
                <w:rFonts w:ascii="Times New Roman" w:hAnsi="Times New Roman"/>
                <w:b w:val="0"/>
              </w:rPr>
              <w:t>14</w:t>
            </w:r>
          </w:p>
        </w:tc>
        <w:tc>
          <w:tcPr>
            <w:tcW w:w="450" w:type="dxa"/>
          </w:tcPr>
          <w:p w:rsidR="00000000" w:rsidRDefault="00000000">
            <w:pPr>
              <w:pStyle w:val="Heading4"/>
              <w:spacing w:line="240" w:lineRule="auto"/>
              <w:rPr>
                <w:rFonts w:ascii="Times New Roman" w:hAnsi="Times New Roman"/>
                <w:b w:val="0"/>
              </w:rPr>
            </w:pPr>
            <w:r>
              <w:rPr>
                <w:rFonts w:ascii="Times New Roman" w:hAnsi="Times New Roman"/>
                <w:b w:val="0"/>
              </w:rPr>
              <w:t>15</w:t>
            </w:r>
          </w:p>
        </w:tc>
        <w:tc>
          <w:tcPr>
            <w:tcW w:w="450" w:type="dxa"/>
          </w:tcPr>
          <w:p w:rsidR="00000000" w:rsidRDefault="00000000">
            <w:pPr>
              <w:pStyle w:val="Heading4"/>
              <w:spacing w:line="240" w:lineRule="auto"/>
              <w:rPr>
                <w:rFonts w:ascii="Times New Roman" w:hAnsi="Times New Roman"/>
                <w:b w:val="0"/>
              </w:rPr>
            </w:pPr>
            <w:r>
              <w:rPr>
                <w:rFonts w:ascii="Times New Roman" w:hAnsi="Times New Roman"/>
                <w:b w:val="0"/>
              </w:rPr>
              <w:t>3</w:t>
            </w:r>
          </w:p>
        </w:tc>
        <w:tc>
          <w:tcPr>
            <w:tcW w:w="450" w:type="dxa"/>
          </w:tcPr>
          <w:p w:rsidR="00000000" w:rsidRDefault="00000000">
            <w:pPr>
              <w:pStyle w:val="Heading4"/>
              <w:spacing w:line="240" w:lineRule="auto"/>
              <w:rPr>
                <w:rFonts w:ascii="Times New Roman" w:hAnsi="Times New Roman"/>
                <w:b w:val="0"/>
              </w:rPr>
            </w:pPr>
            <w:r>
              <w:rPr>
                <w:rFonts w:ascii="Times New Roman" w:hAnsi="Times New Roman"/>
                <w:b w:val="0"/>
              </w:rPr>
              <w:t>18</w:t>
            </w:r>
          </w:p>
        </w:tc>
        <w:tc>
          <w:tcPr>
            <w:tcW w:w="450" w:type="dxa"/>
          </w:tcPr>
          <w:p w:rsidR="00000000" w:rsidRDefault="00000000">
            <w:pPr>
              <w:pStyle w:val="Heading4"/>
              <w:spacing w:line="240" w:lineRule="auto"/>
              <w:rPr>
                <w:rFonts w:ascii="Times New Roman" w:hAnsi="Times New Roman"/>
                <w:b w:val="0"/>
              </w:rPr>
            </w:pPr>
            <w:r>
              <w:rPr>
                <w:rFonts w:ascii="Times New Roman" w:hAnsi="Times New Roman"/>
                <w:b w:val="0"/>
              </w:rPr>
              <w:t>15</w:t>
            </w:r>
          </w:p>
        </w:tc>
        <w:tc>
          <w:tcPr>
            <w:tcW w:w="450" w:type="dxa"/>
          </w:tcPr>
          <w:p w:rsidR="00000000" w:rsidRDefault="00000000">
            <w:pPr>
              <w:pStyle w:val="Heading4"/>
              <w:spacing w:line="240" w:lineRule="auto"/>
              <w:rPr>
                <w:rFonts w:ascii="Times New Roman" w:hAnsi="Times New Roman"/>
                <w:b w:val="0"/>
              </w:rPr>
            </w:pPr>
            <w:r>
              <w:rPr>
                <w:rFonts w:ascii="Times New Roman" w:hAnsi="Times New Roman"/>
                <w:b w:val="0"/>
              </w:rPr>
              <w:t>3</w:t>
            </w:r>
          </w:p>
        </w:tc>
        <w:tc>
          <w:tcPr>
            <w:tcW w:w="450" w:type="dxa"/>
          </w:tcPr>
          <w:p w:rsidR="00000000" w:rsidRDefault="00000000">
            <w:pPr>
              <w:pStyle w:val="Heading4"/>
              <w:spacing w:line="240" w:lineRule="auto"/>
              <w:rPr>
                <w:rFonts w:ascii="Times New Roman" w:hAnsi="Times New Roman"/>
                <w:b w:val="0"/>
              </w:rPr>
            </w:pPr>
            <w:r>
              <w:rPr>
                <w:rFonts w:ascii="Times New Roman" w:hAnsi="Times New Roman"/>
                <w:b w:val="0"/>
              </w:rPr>
              <w:t>18</w:t>
            </w:r>
          </w:p>
        </w:tc>
      </w:tr>
    </w:tbl>
    <w:p w:rsidR="00000000" w:rsidRDefault="00000000">
      <w:pPr>
        <w:pStyle w:val="Heading4"/>
        <w:spacing w:line="240" w:lineRule="auto"/>
        <w:jc w:val="left"/>
        <w:rPr>
          <w:rFonts w:ascii="Times New Roman" w:hAnsi="Times New Roman"/>
        </w:rPr>
      </w:pPr>
      <w:r>
        <w:rPr>
          <w:rFonts w:ascii="Times New Roman" w:hAnsi="Times New Roman"/>
        </w:rPr>
        <w:t>Source: Office of Public Service Management</w:t>
      </w:r>
    </w:p>
    <w:p w:rsidR="00000000" w:rsidRDefault="00000000">
      <w:pPr>
        <w:pStyle w:val="Header"/>
        <w:tabs>
          <w:tab w:val="clear" w:pos="4320"/>
          <w:tab w:val="clear" w:pos="8640"/>
        </w:tabs>
      </w:pPr>
    </w:p>
    <w:p w:rsidR="00000000" w:rsidRDefault="00000000">
      <w:pPr>
        <w:spacing w:line="240" w:lineRule="auto"/>
      </w:pPr>
    </w:p>
    <w:p w:rsidR="00000000" w:rsidRDefault="00000000">
      <w:pPr>
        <w:spacing w:line="240" w:lineRule="auto"/>
      </w:pPr>
    </w:p>
    <w:p w:rsidR="00000000" w:rsidRDefault="00000000">
      <w:pPr>
        <w:pStyle w:val="Header"/>
        <w:tabs>
          <w:tab w:val="clear" w:pos="4320"/>
          <w:tab w:val="clear" w:pos="8640"/>
        </w:tabs>
      </w:pPr>
    </w:p>
    <w:p w:rsidR="00000000" w:rsidRDefault="00000000">
      <w:pPr>
        <w:spacing w:line="240" w:lineRule="auto"/>
      </w:pPr>
    </w:p>
    <w:p w:rsidR="00000000" w:rsidRDefault="00000000">
      <w:pPr>
        <w:spacing w:line="240" w:lineRule="auto"/>
        <w:jc w:val="center"/>
        <w:rPr>
          <w:b/>
          <w:sz w:val="32"/>
        </w:rPr>
      </w:pPr>
      <w:r>
        <w:rPr>
          <w:b/>
          <w:sz w:val="32"/>
        </w:rPr>
        <w:t>APPENDIX 4</w:t>
      </w:r>
    </w:p>
    <w:p w:rsidR="00000000" w:rsidRDefault="00000000">
      <w:pPr>
        <w:spacing w:line="240" w:lineRule="auto"/>
        <w:jc w:val="center"/>
        <w:rPr>
          <w:sz w:val="32"/>
        </w:rPr>
      </w:pPr>
    </w:p>
    <w:p w:rsidR="00000000" w:rsidRDefault="00000000">
      <w:pPr>
        <w:spacing w:line="240" w:lineRule="auto"/>
        <w:jc w:val="center"/>
        <w:rPr>
          <w:b/>
          <w:sz w:val="24"/>
        </w:rPr>
      </w:pPr>
      <w:r>
        <w:rPr>
          <w:b/>
          <w:sz w:val="24"/>
        </w:rPr>
        <w:t>Gender Composition of Service Commissions 1998 – 2002</w:t>
      </w:r>
    </w:p>
    <w:p w:rsidR="00000000" w:rsidRDefault="00000000">
      <w:pPr>
        <w:spacing w:line="240" w:lineRule="auto"/>
      </w:pPr>
    </w:p>
    <w:p w:rsidR="00000000" w:rsidRDefault="00000000">
      <w:pPr>
        <w:spacing w:line="240" w:lineRule="auto"/>
        <w:rPr>
          <w:sz w:val="24"/>
          <w:u w:val="single"/>
        </w:r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2610"/>
        <w:gridCol w:w="540"/>
        <w:gridCol w:w="450"/>
        <w:gridCol w:w="450"/>
        <w:gridCol w:w="450"/>
        <w:gridCol w:w="450"/>
        <w:gridCol w:w="450"/>
        <w:gridCol w:w="450"/>
        <w:gridCol w:w="450"/>
        <w:gridCol w:w="450"/>
        <w:gridCol w:w="450"/>
        <w:gridCol w:w="450"/>
        <w:gridCol w:w="450"/>
        <w:gridCol w:w="450"/>
        <w:gridCol w:w="450"/>
        <w:gridCol w:w="450"/>
      </w:tblGrid>
      <w:tr w:rsidR="00000000">
        <w:tblPrEx>
          <w:tblCellMar>
            <w:top w:w="0" w:type="dxa"/>
            <w:bottom w:w="0" w:type="dxa"/>
          </w:tblCellMar>
        </w:tblPrEx>
        <w:trPr>
          <w:cantSplit/>
        </w:trPr>
        <w:tc>
          <w:tcPr>
            <w:tcW w:w="2610" w:type="dxa"/>
            <w:vMerge w:val="restart"/>
          </w:tcPr>
          <w:p w:rsidR="00000000" w:rsidRDefault="00000000">
            <w:pPr>
              <w:spacing w:line="240" w:lineRule="auto"/>
            </w:pPr>
          </w:p>
        </w:tc>
        <w:tc>
          <w:tcPr>
            <w:tcW w:w="1440" w:type="dxa"/>
            <w:gridSpan w:val="3"/>
          </w:tcPr>
          <w:p w:rsidR="00000000" w:rsidRDefault="00000000">
            <w:pPr>
              <w:spacing w:line="240" w:lineRule="auto"/>
              <w:rPr>
                <w:b/>
              </w:rPr>
            </w:pPr>
            <w:r>
              <w:rPr>
                <w:b/>
              </w:rPr>
              <w:t>1998</w:t>
            </w:r>
          </w:p>
        </w:tc>
        <w:tc>
          <w:tcPr>
            <w:tcW w:w="1350" w:type="dxa"/>
            <w:gridSpan w:val="3"/>
          </w:tcPr>
          <w:p w:rsidR="00000000" w:rsidRDefault="00000000">
            <w:pPr>
              <w:spacing w:line="240" w:lineRule="auto"/>
              <w:rPr>
                <w:b/>
              </w:rPr>
            </w:pPr>
            <w:r>
              <w:rPr>
                <w:b/>
              </w:rPr>
              <w:t>1999</w:t>
            </w:r>
          </w:p>
        </w:tc>
        <w:tc>
          <w:tcPr>
            <w:tcW w:w="1350" w:type="dxa"/>
            <w:gridSpan w:val="3"/>
          </w:tcPr>
          <w:p w:rsidR="00000000" w:rsidRDefault="00000000">
            <w:pPr>
              <w:spacing w:line="240" w:lineRule="auto"/>
              <w:rPr>
                <w:b/>
              </w:rPr>
            </w:pPr>
            <w:r>
              <w:rPr>
                <w:b/>
              </w:rPr>
              <w:t>2000</w:t>
            </w:r>
          </w:p>
        </w:tc>
        <w:tc>
          <w:tcPr>
            <w:tcW w:w="1350" w:type="dxa"/>
            <w:gridSpan w:val="3"/>
          </w:tcPr>
          <w:p w:rsidR="00000000" w:rsidRDefault="00000000">
            <w:pPr>
              <w:spacing w:line="240" w:lineRule="auto"/>
              <w:rPr>
                <w:b/>
              </w:rPr>
            </w:pPr>
            <w:r>
              <w:rPr>
                <w:b/>
              </w:rPr>
              <w:t>2001</w:t>
            </w:r>
          </w:p>
        </w:tc>
        <w:tc>
          <w:tcPr>
            <w:tcW w:w="1350" w:type="dxa"/>
            <w:gridSpan w:val="3"/>
          </w:tcPr>
          <w:p w:rsidR="00000000" w:rsidRDefault="00000000">
            <w:pPr>
              <w:spacing w:line="240" w:lineRule="auto"/>
              <w:rPr>
                <w:b/>
              </w:rPr>
            </w:pPr>
            <w:r>
              <w:rPr>
                <w:b/>
              </w:rPr>
              <w:t>2002</w:t>
            </w:r>
          </w:p>
        </w:tc>
      </w:tr>
      <w:tr w:rsidR="00000000">
        <w:tblPrEx>
          <w:tblCellMar>
            <w:top w:w="0" w:type="dxa"/>
            <w:bottom w:w="0" w:type="dxa"/>
          </w:tblCellMar>
        </w:tblPrEx>
        <w:trPr>
          <w:cantSplit/>
        </w:trPr>
        <w:tc>
          <w:tcPr>
            <w:tcW w:w="2610" w:type="dxa"/>
            <w:vMerge/>
          </w:tcPr>
          <w:p w:rsidR="00000000" w:rsidRDefault="00000000">
            <w:pPr>
              <w:spacing w:line="240" w:lineRule="auto"/>
            </w:pPr>
          </w:p>
        </w:tc>
        <w:tc>
          <w:tcPr>
            <w:tcW w:w="540" w:type="dxa"/>
          </w:tcPr>
          <w:p w:rsidR="00000000" w:rsidRDefault="00000000">
            <w:pPr>
              <w:spacing w:line="240" w:lineRule="auto"/>
              <w:rPr>
                <w:b/>
              </w:rPr>
            </w:pPr>
            <w:r>
              <w:rPr>
                <w:b/>
              </w:rPr>
              <w:t>M</w:t>
            </w:r>
          </w:p>
          <w:p w:rsidR="00000000" w:rsidRDefault="00000000">
            <w:pPr>
              <w:spacing w:line="240" w:lineRule="auto"/>
              <w:rPr>
                <w:b/>
              </w:rPr>
            </w:pPr>
          </w:p>
        </w:tc>
        <w:tc>
          <w:tcPr>
            <w:tcW w:w="450" w:type="dxa"/>
          </w:tcPr>
          <w:p w:rsidR="00000000" w:rsidRDefault="00000000">
            <w:pPr>
              <w:spacing w:line="240" w:lineRule="auto"/>
              <w:rPr>
                <w:b/>
              </w:rPr>
            </w:pPr>
            <w:r>
              <w:rPr>
                <w:b/>
              </w:rPr>
              <w:t>F</w:t>
            </w:r>
          </w:p>
        </w:tc>
        <w:tc>
          <w:tcPr>
            <w:tcW w:w="450" w:type="dxa"/>
          </w:tcPr>
          <w:p w:rsidR="00000000" w:rsidRDefault="00000000">
            <w:pPr>
              <w:pStyle w:val="Heading6"/>
              <w:rPr>
                <w:rFonts w:ascii="Times New Roman" w:hAnsi="Times New Roman"/>
                <w:sz w:val="20"/>
              </w:rPr>
            </w:pPr>
            <w:r>
              <w:rPr>
                <w:rFonts w:ascii="Times New Roman" w:hAnsi="Times New Roman"/>
                <w:sz w:val="20"/>
              </w:rPr>
              <w:t>T</w:t>
            </w:r>
          </w:p>
        </w:tc>
        <w:tc>
          <w:tcPr>
            <w:tcW w:w="450" w:type="dxa"/>
          </w:tcPr>
          <w:p w:rsidR="00000000" w:rsidRDefault="00000000">
            <w:pPr>
              <w:spacing w:line="240" w:lineRule="auto"/>
              <w:rPr>
                <w:b/>
              </w:rPr>
            </w:pPr>
            <w:r>
              <w:rPr>
                <w:b/>
              </w:rPr>
              <w:t>M</w:t>
            </w:r>
          </w:p>
        </w:tc>
        <w:tc>
          <w:tcPr>
            <w:tcW w:w="450" w:type="dxa"/>
          </w:tcPr>
          <w:p w:rsidR="00000000" w:rsidRDefault="00000000">
            <w:pPr>
              <w:spacing w:line="240" w:lineRule="auto"/>
              <w:rPr>
                <w:b/>
              </w:rPr>
            </w:pPr>
            <w:r>
              <w:rPr>
                <w:b/>
              </w:rPr>
              <w:t>F</w:t>
            </w:r>
          </w:p>
        </w:tc>
        <w:tc>
          <w:tcPr>
            <w:tcW w:w="450" w:type="dxa"/>
          </w:tcPr>
          <w:p w:rsidR="00000000" w:rsidRDefault="00000000">
            <w:pPr>
              <w:pStyle w:val="Heading6"/>
              <w:rPr>
                <w:rFonts w:ascii="Times New Roman" w:hAnsi="Times New Roman"/>
                <w:sz w:val="20"/>
              </w:rPr>
            </w:pPr>
            <w:r>
              <w:rPr>
                <w:rFonts w:ascii="Times New Roman" w:hAnsi="Times New Roman"/>
                <w:sz w:val="20"/>
              </w:rPr>
              <w:t>T</w:t>
            </w:r>
          </w:p>
          <w:p w:rsidR="00000000" w:rsidRDefault="00000000">
            <w:pPr>
              <w:spacing w:line="240" w:lineRule="auto"/>
              <w:rPr>
                <w:b/>
              </w:rPr>
            </w:pPr>
          </w:p>
        </w:tc>
        <w:tc>
          <w:tcPr>
            <w:tcW w:w="450" w:type="dxa"/>
          </w:tcPr>
          <w:p w:rsidR="00000000" w:rsidRDefault="00000000">
            <w:pPr>
              <w:spacing w:line="240" w:lineRule="auto"/>
              <w:rPr>
                <w:b/>
              </w:rPr>
            </w:pPr>
            <w:r>
              <w:rPr>
                <w:b/>
              </w:rPr>
              <w:t>M</w:t>
            </w:r>
          </w:p>
        </w:tc>
        <w:tc>
          <w:tcPr>
            <w:tcW w:w="450" w:type="dxa"/>
          </w:tcPr>
          <w:p w:rsidR="00000000" w:rsidRDefault="00000000">
            <w:pPr>
              <w:spacing w:line="240" w:lineRule="auto"/>
              <w:rPr>
                <w:b/>
              </w:rPr>
            </w:pPr>
            <w:r>
              <w:rPr>
                <w:b/>
              </w:rPr>
              <w:t>F</w:t>
            </w:r>
          </w:p>
        </w:tc>
        <w:tc>
          <w:tcPr>
            <w:tcW w:w="450" w:type="dxa"/>
          </w:tcPr>
          <w:p w:rsidR="00000000" w:rsidRDefault="00000000">
            <w:pPr>
              <w:pStyle w:val="Heading6"/>
              <w:rPr>
                <w:rFonts w:ascii="Times New Roman" w:hAnsi="Times New Roman"/>
                <w:sz w:val="20"/>
              </w:rPr>
            </w:pPr>
            <w:r>
              <w:rPr>
                <w:rFonts w:ascii="Times New Roman" w:hAnsi="Times New Roman"/>
                <w:sz w:val="20"/>
              </w:rPr>
              <w:t>T</w:t>
            </w:r>
          </w:p>
        </w:tc>
        <w:tc>
          <w:tcPr>
            <w:tcW w:w="450" w:type="dxa"/>
          </w:tcPr>
          <w:p w:rsidR="00000000" w:rsidRDefault="00000000">
            <w:pPr>
              <w:spacing w:line="240" w:lineRule="auto"/>
              <w:rPr>
                <w:b/>
              </w:rPr>
            </w:pPr>
            <w:r>
              <w:rPr>
                <w:b/>
              </w:rPr>
              <w:t>M</w:t>
            </w:r>
          </w:p>
        </w:tc>
        <w:tc>
          <w:tcPr>
            <w:tcW w:w="450" w:type="dxa"/>
          </w:tcPr>
          <w:p w:rsidR="00000000" w:rsidRDefault="00000000">
            <w:pPr>
              <w:spacing w:line="240" w:lineRule="auto"/>
              <w:rPr>
                <w:b/>
              </w:rPr>
            </w:pPr>
            <w:r>
              <w:rPr>
                <w:b/>
              </w:rPr>
              <w:t>F</w:t>
            </w:r>
          </w:p>
        </w:tc>
        <w:tc>
          <w:tcPr>
            <w:tcW w:w="450" w:type="dxa"/>
          </w:tcPr>
          <w:p w:rsidR="00000000" w:rsidRDefault="00000000">
            <w:pPr>
              <w:pStyle w:val="Heading6"/>
              <w:rPr>
                <w:rFonts w:ascii="Times New Roman" w:hAnsi="Times New Roman"/>
                <w:sz w:val="20"/>
              </w:rPr>
            </w:pPr>
            <w:r>
              <w:rPr>
                <w:rFonts w:ascii="Times New Roman" w:hAnsi="Times New Roman"/>
                <w:sz w:val="20"/>
              </w:rPr>
              <w:t>T</w:t>
            </w:r>
          </w:p>
        </w:tc>
        <w:tc>
          <w:tcPr>
            <w:tcW w:w="450" w:type="dxa"/>
          </w:tcPr>
          <w:p w:rsidR="00000000" w:rsidRDefault="00000000">
            <w:pPr>
              <w:spacing w:line="240" w:lineRule="auto"/>
              <w:rPr>
                <w:b/>
              </w:rPr>
            </w:pPr>
            <w:r>
              <w:rPr>
                <w:b/>
              </w:rPr>
              <w:t>M</w:t>
            </w:r>
          </w:p>
        </w:tc>
        <w:tc>
          <w:tcPr>
            <w:tcW w:w="450" w:type="dxa"/>
          </w:tcPr>
          <w:p w:rsidR="00000000" w:rsidRDefault="00000000">
            <w:pPr>
              <w:spacing w:line="240" w:lineRule="auto"/>
              <w:rPr>
                <w:b/>
              </w:rPr>
            </w:pPr>
            <w:r>
              <w:rPr>
                <w:b/>
              </w:rPr>
              <w:t>F</w:t>
            </w:r>
          </w:p>
        </w:tc>
        <w:tc>
          <w:tcPr>
            <w:tcW w:w="450" w:type="dxa"/>
          </w:tcPr>
          <w:p w:rsidR="00000000" w:rsidRDefault="00000000">
            <w:pPr>
              <w:pStyle w:val="Heading6"/>
              <w:rPr>
                <w:rFonts w:ascii="Times New Roman" w:hAnsi="Times New Roman"/>
                <w:sz w:val="20"/>
              </w:rPr>
            </w:pPr>
            <w:r>
              <w:rPr>
                <w:rFonts w:ascii="Times New Roman" w:hAnsi="Times New Roman"/>
                <w:sz w:val="20"/>
              </w:rPr>
              <w:t>T</w:t>
            </w:r>
          </w:p>
        </w:tc>
      </w:tr>
      <w:tr w:rsidR="00000000">
        <w:tblPrEx>
          <w:tblCellMar>
            <w:top w:w="0" w:type="dxa"/>
            <w:bottom w:w="0" w:type="dxa"/>
          </w:tblCellMar>
        </w:tblPrEx>
        <w:tc>
          <w:tcPr>
            <w:tcW w:w="2610" w:type="dxa"/>
          </w:tcPr>
          <w:p w:rsidR="00000000" w:rsidRDefault="00000000">
            <w:pPr>
              <w:spacing w:line="240" w:lineRule="auto"/>
            </w:pPr>
            <w:r>
              <w:t>Police Service Commission</w:t>
            </w:r>
          </w:p>
          <w:p w:rsidR="00000000" w:rsidRDefault="00000000">
            <w:pPr>
              <w:spacing w:line="240" w:lineRule="auto"/>
            </w:pPr>
          </w:p>
        </w:tc>
        <w:tc>
          <w:tcPr>
            <w:tcW w:w="540" w:type="dxa"/>
          </w:tcPr>
          <w:p w:rsidR="00000000" w:rsidRDefault="00000000">
            <w:pPr>
              <w:spacing w:line="240" w:lineRule="auto"/>
            </w:pPr>
            <w:r>
              <w:t>6</w:t>
            </w:r>
          </w:p>
        </w:tc>
        <w:tc>
          <w:tcPr>
            <w:tcW w:w="450" w:type="dxa"/>
          </w:tcPr>
          <w:p w:rsidR="00000000" w:rsidRDefault="00000000">
            <w:pPr>
              <w:spacing w:line="240" w:lineRule="auto"/>
            </w:pPr>
            <w:r>
              <w:t>-</w:t>
            </w:r>
          </w:p>
        </w:tc>
        <w:tc>
          <w:tcPr>
            <w:tcW w:w="450" w:type="dxa"/>
          </w:tcPr>
          <w:p w:rsidR="00000000" w:rsidRDefault="00000000">
            <w:pPr>
              <w:spacing w:line="240" w:lineRule="auto"/>
            </w:pPr>
            <w:r>
              <w:t>6</w:t>
            </w:r>
          </w:p>
        </w:tc>
        <w:tc>
          <w:tcPr>
            <w:tcW w:w="450" w:type="dxa"/>
          </w:tcPr>
          <w:p w:rsidR="00000000" w:rsidRDefault="00000000">
            <w:pPr>
              <w:spacing w:line="240" w:lineRule="auto"/>
            </w:pPr>
            <w:r>
              <w:t>6</w:t>
            </w:r>
          </w:p>
        </w:tc>
        <w:tc>
          <w:tcPr>
            <w:tcW w:w="450" w:type="dxa"/>
          </w:tcPr>
          <w:p w:rsidR="00000000" w:rsidRDefault="00000000">
            <w:pPr>
              <w:spacing w:line="240" w:lineRule="auto"/>
            </w:pPr>
            <w:r>
              <w:t>-</w:t>
            </w:r>
          </w:p>
        </w:tc>
        <w:tc>
          <w:tcPr>
            <w:tcW w:w="450" w:type="dxa"/>
          </w:tcPr>
          <w:p w:rsidR="00000000" w:rsidRDefault="00000000">
            <w:pPr>
              <w:spacing w:line="240" w:lineRule="auto"/>
            </w:pPr>
            <w:r>
              <w:t>6</w:t>
            </w:r>
          </w:p>
        </w:tc>
        <w:tc>
          <w:tcPr>
            <w:tcW w:w="450" w:type="dxa"/>
          </w:tcPr>
          <w:p w:rsidR="00000000" w:rsidRDefault="00000000">
            <w:pPr>
              <w:spacing w:line="240" w:lineRule="auto"/>
            </w:pPr>
            <w:r>
              <w:t>6</w:t>
            </w:r>
          </w:p>
        </w:tc>
        <w:tc>
          <w:tcPr>
            <w:tcW w:w="450" w:type="dxa"/>
          </w:tcPr>
          <w:p w:rsidR="00000000" w:rsidRDefault="00000000">
            <w:pPr>
              <w:spacing w:line="240" w:lineRule="auto"/>
            </w:pPr>
            <w:r>
              <w:t>-</w:t>
            </w:r>
          </w:p>
        </w:tc>
        <w:tc>
          <w:tcPr>
            <w:tcW w:w="450" w:type="dxa"/>
          </w:tcPr>
          <w:p w:rsidR="00000000" w:rsidRDefault="00000000">
            <w:pPr>
              <w:spacing w:line="240" w:lineRule="auto"/>
            </w:pPr>
            <w:r>
              <w:t>6</w:t>
            </w:r>
          </w:p>
        </w:tc>
        <w:tc>
          <w:tcPr>
            <w:tcW w:w="450" w:type="dxa"/>
          </w:tcPr>
          <w:p w:rsidR="00000000" w:rsidRDefault="00000000">
            <w:pPr>
              <w:spacing w:line="240" w:lineRule="auto"/>
            </w:pPr>
            <w:r>
              <w:t>5</w:t>
            </w:r>
          </w:p>
        </w:tc>
        <w:tc>
          <w:tcPr>
            <w:tcW w:w="450" w:type="dxa"/>
          </w:tcPr>
          <w:p w:rsidR="00000000" w:rsidRDefault="00000000">
            <w:pPr>
              <w:spacing w:line="240" w:lineRule="auto"/>
            </w:pPr>
            <w:r>
              <w:t>-</w:t>
            </w:r>
          </w:p>
        </w:tc>
        <w:tc>
          <w:tcPr>
            <w:tcW w:w="450" w:type="dxa"/>
          </w:tcPr>
          <w:p w:rsidR="00000000" w:rsidRDefault="00000000">
            <w:pPr>
              <w:spacing w:line="240" w:lineRule="auto"/>
            </w:pPr>
            <w:r>
              <w:t>5</w:t>
            </w:r>
          </w:p>
        </w:tc>
        <w:tc>
          <w:tcPr>
            <w:tcW w:w="450" w:type="dxa"/>
          </w:tcPr>
          <w:p w:rsidR="00000000" w:rsidRDefault="00000000">
            <w:pPr>
              <w:spacing w:line="240" w:lineRule="auto"/>
            </w:pPr>
            <w:r>
              <w:t>-</w:t>
            </w:r>
          </w:p>
        </w:tc>
        <w:tc>
          <w:tcPr>
            <w:tcW w:w="450" w:type="dxa"/>
          </w:tcPr>
          <w:p w:rsidR="00000000" w:rsidRDefault="00000000">
            <w:pPr>
              <w:spacing w:line="240" w:lineRule="auto"/>
            </w:pPr>
            <w:r>
              <w:t>-</w:t>
            </w:r>
          </w:p>
        </w:tc>
        <w:tc>
          <w:tcPr>
            <w:tcW w:w="450" w:type="dxa"/>
          </w:tcPr>
          <w:p w:rsidR="00000000" w:rsidRDefault="00000000">
            <w:pPr>
              <w:spacing w:line="240" w:lineRule="auto"/>
            </w:pPr>
            <w:r>
              <w:t>-</w:t>
            </w:r>
          </w:p>
        </w:tc>
      </w:tr>
      <w:tr w:rsidR="00000000">
        <w:tblPrEx>
          <w:tblCellMar>
            <w:top w:w="0" w:type="dxa"/>
            <w:bottom w:w="0" w:type="dxa"/>
          </w:tblCellMar>
        </w:tblPrEx>
        <w:tc>
          <w:tcPr>
            <w:tcW w:w="2610" w:type="dxa"/>
          </w:tcPr>
          <w:p w:rsidR="00000000" w:rsidRDefault="00000000">
            <w:pPr>
              <w:spacing w:line="240" w:lineRule="auto"/>
            </w:pPr>
            <w:r>
              <w:t>Public Service Commission</w:t>
            </w:r>
          </w:p>
          <w:p w:rsidR="00000000" w:rsidRDefault="00000000">
            <w:pPr>
              <w:spacing w:line="240" w:lineRule="auto"/>
            </w:pPr>
          </w:p>
        </w:tc>
        <w:tc>
          <w:tcPr>
            <w:tcW w:w="540" w:type="dxa"/>
          </w:tcPr>
          <w:p w:rsidR="00000000" w:rsidRDefault="00000000">
            <w:pPr>
              <w:spacing w:line="240" w:lineRule="auto"/>
            </w:pPr>
            <w:r>
              <w:t>6</w:t>
            </w:r>
          </w:p>
        </w:tc>
        <w:tc>
          <w:tcPr>
            <w:tcW w:w="450" w:type="dxa"/>
          </w:tcPr>
          <w:p w:rsidR="00000000" w:rsidRDefault="00000000">
            <w:pPr>
              <w:spacing w:line="240" w:lineRule="auto"/>
            </w:pPr>
            <w:r>
              <w:t>-</w:t>
            </w:r>
          </w:p>
        </w:tc>
        <w:tc>
          <w:tcPr>
            <w:tcW w:w="450" w:type="dxa"/>
          </w:tcPr>
          <w:p w:rsidR="00000000" w:rsidRDefault="00000000">
            <w:pPr>
              <w:spacing w:line="240" w:lineRule="auto"/>
            </w:pPr>
            <w:r>
              <w:t>6</w:t>
            </w:r>
          </w:p>
        </w:tc>
        <w:tc>
          <w:tcPr>
            <w:tcW w:w="450" w:type="dxa"/>
          </w:tcPr>
          <w:p w:rsidR="00000000" w:rsidRDefault="00000000">
            <w:pPr>
              <w:spacing w:line="240" w:lineRule="auto"/>
            </w:pPr>
            <w:r>
              <w:t>6</w:t>
            </w:r>
          </w:p>
        </w:tc>
        <w:tc>
          <w:tcPr>
            <w:tcW w:w="450" w:type="dxa"/>
          </w:tcPr>
          <w:p w:rsidR="00000000" w:rsidRDefault="00000000">
            <w:pPr>
              <w:spacing w:line="240" w:lineRule="auto"/>
            </w:pPr>
            <w:r>
              <w:t>-</w:t>
            </w:r>
          </w:p>
        </w:tc>
        <w:tc>
          <w:tcPr>
            <w:tcW w:w="450" w:type="dxa"/>
          </w:tcPr>
          <w:p w:rsidR="00000000" w:rsidRDefault="00000000">
            <w:pPr>
              <w:spacing w:line="240" w:lineRule="auto"/>
            </w:pPr>
            <w:r>
              <w:t>6</w:t>
            </w:r>
          </w:p>
        </w:tc>
        <w:tc>
          <w:tcPr>
            <w:tcW w:w="450" w:type="dxa"/>
          </w:tcPr>
          <w:p w:rsidR="00000000" w:rsidRDefault="00000000">
            <w:pPr>
              <w:spacing w:line="240" w:lineRule="auto"/>
            </w:pPr>
            <w:r>
              <w:t>6</w:t>
            </w:r>
          </w:p>
        </w:tc>
        <w:tc>
          <w:tcPr>
            <w:tcW w:w="450" w:type="dxa"/>
          </w:tcPr>
          <w:p w:rsidR="00000000" w:rsidRDefault="00000000">
            <w:pPr>
              <w:spacing w:line="240" w:lineRule="auto"/>
            </w:pPr>
            <w:r>
              <w:t>-</w:t>
            </w:r>
          </w:p>
        </w:tc>
        <w:tc>
          <w:tcPr>
            <w:tcW w:w="450" w:type="dxa"/>
          </w:tcPr>
          <w:p w:rsidR="00000000" w:rsidRDefault="00000000">
            <w:pPr>
              <w:spacing w:line="240" w:lineRule="auto"/>
            </w:pPr>
            <w:r>
              <w:t>6</w:t>
            </w:r>
          </w:p>
        </w:tc>
        <w:tc>
          <w:tcPr>
            <w:tcW w:w="450" w:type="dxa"/>
          </w:tcPr>
          <w:p w:rsidR="00000000" w:rsidRDefault="00000000">
            <w:pPr>
              <w:spacing w:line="240" w:lineRule="auto"/>
            </w:pPr>
            <w:r>
              <w:t>6</w:t>
            </w:r>
          </w:p>
        </w:tc>
        <w:tc>
          <w:tcPr>
            <w:tcW w:w="450" w:type="dxa"/>
          </w:tcPr>
          <w:p w:rsidR="00000000" w:rsidRDefault="00000000">
            <w:pPr>
              <w:spacing w:line="240" w:lineRule="auto"/>
            </w:pPr>
            <w:r>
              <w:t>-</w:t>
            </w:r>
          </w:p>
        </w:tc>
        <w:tc>
          <w:tcPr>
            <w:tcW w:w="450" w:type="dxa"/>
          </w:tcPr>
          <w:p w:rsidR="00000000" w:rsidRDefault="00000000">
            <w:pPr>
              <w:spacing w:line="240" w:lineRule="auto"/>
            </w:pPr>
            <w:r>
              <w:t>6</w:t>
            </w:r>
          </w:p>
        </w:tc>
        <w:tc>
          <w:tcPr>
            <w:tcW w:w="450" w:type="dxa"/>
          </w:tcPr>
          <w:p w:rsidR="00000000" w:rsidRDefault="00000000">
            <w:pPr>
              <w:spacing w:line="240" w:lineRule="auto"/>
            </w:pPr>
            <w:r>
              <w:t>-</w:t>
            </w:r>
          </w:p>
        </w:tc>
        <w:tc>
          <w:tcPr>
            <w:tcW w:w="450" w:type="dxa"/>
          </w:tcPr>
          <w:p w:rsidR="00000000" w:rsidRDefault="00000000">
            <w:pPr>
              <w:spacing w:line="240" w:lineRule="auto"/>
            </w:pPr>
            <w:r>
              <w:t>-</w:t>
            </w:r>
          </w:p>
        </w:tc>
        <w:tc>
          <w:tcPr>
            <w:tcW w:w="450" w:type="dxa"/>
          </w:tcPr>
          <w:p w:rsidR="00000000" w:rsidRDefault="00000000">
            <w:pPr>
              <w:spacing w:line="240" w:lineRule="auto"/>
            </w:pPr>
            <w:r>
              <w:t>-</w:t>
            </w:r>
          </w:p>
        </w:tc>
      </w:tr>
      <w:tr w:rsidR="00000000">
        <w:tblPrEx>
          <w:tblCellMar>
            <w:top w:w="0" w:type="dxa"/>
            <w:bottom w:w="0" w:type="dxa"/>
          </w:tblCellMar>
        </w:tblPrEx>
        <w:tc>
          <w:tcPr>
            <w:tcW w:w="2610" w:type="dxa"/>
          </w:tcPr>
          <w:p w:rsidR="00000000" w:rsidRDefault="00000000">
            <w:pPr>
              <w:spacing w:line="240" w:lineRule="auto"/>
            </w:pPr>
            <w:r>
              <w:t>Teaching Service Commission</w:t>
            </w:r>
          </w:p>
          <w:p w:rsidR="00000000" w:rsidRDefault="00000000">
            <w:pPr>
              <w:spacing w:line="240" w:lineRule="auto"/>
            </w:pPr>
          </w:p>
        </w:tc>
        <w:tc>
          <w:tcPr>
            <w:tcW w:w="540" w:type="dxa"/>
          </w:tcPr>
          <w:p w:rsidR="00000000" w:rsidRDefault="00000000">
            <w:pPr>
              <w:spacing w:line="240" w:lineRule="auto"/>
            </w:pPr>
            <w:r>
              <w:t>2</w:t>
            </w:r>
          </w:p>
        </w:tc>
        <w:tc>
          <w:tcPr>
            <w:tcW w:w="450" w:type="dxa"/>
          </w:tcPr>
          <w:p w:rsidR="00000000" w:rsidRDefault="00000000">
            <w:pPr>
              <w:spacing w:line="240" w:lineRule="auto"/>
            </w:pPr>
            <w:r>
              <w:t>3</w:t>
            </w:r>
          </w:p>
        </w:tc>
        <w:tc>
          <w:tcPr>
            <w:tcW w:w="450" w:type="dxa"/>
          </w:tcPr>
          <w:p w:rsidR="00000000" w:rsidRDefault="00000000">
            <w:pPr>
              <w:spacing w:line="240" w:lineRule="auto"/>
            </w:pPr>
            <w:r>
              <w:t>5</w:t>
            </w:r>
          </w:p>
        </w:tc>
        <w:tc>
          <w:tcPr>
            <w:tcW w:w="450" w:type="dxa"/>
          </w:tcPr>
          <w:p w:rsidR="00000000" w:rsidRDefault="00000000">
            <w:pPr>
              <w:spacing w:line="240" w:lineRule="auto"/>
            </w:pPr>
            <w:r>
              <w:t>3</w:t>
            </w:r>
          </w:p>
        </w:tc>
        <w:tc>
          <w:tcPr>
            <w:tcW w:w="450" w:type="dxa"/>
          </w:tcPr>
          <w:p w:rsidR="00000000" w:rsidRDefault="00000000">
            <w:pPr>
              <w:spacing w:line="240" w:lineRule="auto"/>
            </w:pPr>
            <w:r>
              <w:t>3</w:t>
            </w:r>
          </w:p>
        </w:tc>
        <w:tc>
          <w:tcPr>
            <w:tcW w:w="450" w:type="dxa"/>
          </w:tcPr>
          <w:p w:rsidR="00000000" w:rsidRDefault="00000000">
            <w:pPr>
              <w:spacing w:line="240" w:lineRule="auto"/>
            </w:pPr>
            <w:r>
              <w:t>6</w:t>
            </w:r>
          </w:p>
        </w:tc>
        <w:tc>
          <w:tcPr>
            <w:tcW w:w="450" w:type="dxa"/>
          </w:tcPr>
          <w:p w:rsidR="00000000" w:rsidRDefault="00000000">
            <w:pPr>
              <w:spacing w:line="240" w:lineRule="auto"/>
            </w:pPr>
            <w:r>
              <w:t>4</w:t>
            </w:r>
          </w:p>
        </w:tc>
        <w:tc>
          <w:tcPr>
            <w:tcW w:w="450" w:type="dxa"/>
          </w:tcPr>
          <w:p w:rsidR="00000000" w:rsidRDefault="00000000">
            <w:pPr>
              <w:spacing w:line="240" w:lineRule="auto"/>
            </w:pPr>
            <w:r>
              <w:t>2</w:t>
            </w:r>
          </w:p>
        </w:tc>
        <w:tc>
          <w:tcPr>
            <w:tcW w:w="450" w:type="dxa"/>
          </w:tcPr>
          <w:p w:rsidR="00000000" w:rsidRDefault="00000000">
            <w:pPr>
              <w:spacing w:line="240" w:lineRule="auto"/>
            </w:pPr>
            <w:r>
              <w:t>6</w:t>
            </w:r>
          </w:p>
        </w:tc>
        <w:tc>
          <w:tcPr>
            <w:tcW w:w="450" w:type="dxa"/>
          </w:tcPr>
          <w:p w:rsidR="00000000" w:rsidRDefault="00000000">
            <w:pPr>
              <w:spacing w:line="240" w:lineRule="auto"/>
            </w:pPr>
            <w:r>
              <w:t>4</w:t>
            </w:r>
          </w:p>
        </w:tc>
        <w:tc>
          <w:tcPr>
            <w:tcW w:w="450" w:type="dxa"/>
          </w:tcPr>
          <w:p w:rsidR="00000000" w:rsidRDefault="00000000">
            <w:pPr>
              <w:spacing w:line="240" w:lineRule="auto"/>
            </w:pPr>
            <w:r>
              <w:t>2</w:t>
            </w:r>
          </w:p>
        </w:tc>
        <w:tc>
          <w:tcPr>
            <w:tcW w:w="450" w:type="dxa"/>
          </w:tcPr>
          <w:p w:rsidR="00000000" w:rsidRDefault="00000000">
            <w:pPr>
              <w:spacing w:line="240" w:lineRule="auto"/>
            </w:pPr>
            <w:r>
              <w:t>6</w:t>
            </w:r>
          </w:p>
        </w:tc>
        <w:tc>
          <w:tcPr>
            <w:tcW w:w="450" w:type="dxa"/>
          </w:tcPr>
          <w:p w:rsidR="00000000" w:rsidRDefault="00000000">
            <w:pPr>
              <w:spacing w:line="240" w:lineRule="auto"/>
            </w:pPr>
            <w:r>
              <w:t>-</w:t>
            </w:r>
          </w:p>
        </w:tc>
        <w:tc>
          <w:tcPr>
            <w:tcW w:w="450" w:type="dxa"/>
          </w:tcPr>
          <w:p w:rsidR="00000000" w:rsidRDefault="00000000">
            <w:pPr>
              <w:spacing w:line="240" w:lineRule="auto"/>
            </w:pPr>
            <w:r>
              <w:t>-</w:t>
            </w:r>
          </w:p>
        </w:tc>
        <w:tc>
          <w:tcPr>
            <w:tcW w:w="450" w:type="dxa"/>
          </w:tcPr>
          <w:p w:rsidR="00000000" w:rsidRDefault="00000000">
            <w:pPr>
              <w:spacing w:line="240" w:lineRule="auto"/>
            </w:pPr>
            <w:r>
              <w:t>-</w:t>
            </w:r>
          </w:p>
        </w:tc>
      </w:tr>
      <w:tr w:rsidR="00000000">
        <w:tblPrEx>
          <w:tblCellMar>
            <w:top w:w="0" w:type="dxa"/>
            <w:bottom w:w="0" w:type="dxa"/>
          </w:tblCellMar>
        </w:tblPrEx>
        <w:tc>
          <w:tcPr>
            <w:tcW w:w="2610" w:type="dxa"/>
          </w:tcPr>
          <w:p w:rsidR="00000000" w:rsidRDefault="00000000">
            <w:pPr>
              <w:spacing w:line="240" w:lineRule="auto"/>
            </w:pPr>
            <w:r>
              <w:t>National Commission on the Rights of the Child</w:t>
            </w:r>
          </w:p>
        </w:tc>
        <w:tc>
          <w:tcPr>
            <w:tcW w:w="540" w:type="dxa"/>
          </w:tcPr>
          <w:p w:rsidR="00000000" w:rsidRDefault="00000000">
            <w:pPr>
              <w:spacing w:line="240" w:lineRule="auto"/>
            </w:pPr>
            <w:r>
              <w:t>2</w:t>
            </w:r>
          </w:p>
        </w:tc>
        <w:tc>
          <w:tcPr>
            <w:tcW w:w="450" w:type="dxa"/>
          </w:tcPr>
          <w:p w:rsidR="00000000" w:rsidRDefault="00000000">
            <w:pPr>
              <w:spacing w:line="240" w:lineRule="auto"/>
            </w:pPr>
            <w:r>
              <w:t>8</w:t>
            </w:r>
          </w:p>
        </w:tc>
        <w:tc>
          <w:tcPr>
            <w:tcW w:w="450" w:type="dxa"/>
          </w:tcPr>
          <w:p w:rsidR="00000000" w:rsidRDefault="00000000">
            <w:pPr>
              <w:spacing w:line="240" w:lineRule="auto"/>
            </w:pPr>
            <w:r>
              <w:t>10</w:t>
            </w:r>
          </w:p>
        </w:tc>
        <w:tc>
          <w:tcPr>
            <w:tcW w:w="450" w:type="dxa"/>
          </w:tcPr>
          <w:p w:rsidR="00000000" w:rsidRDefault="00000000">
            <w:pPr>
              <w:spacing w:line="240" w:lineRule="auto"/>
            </w:pPr>
            <w:r>
              <w:t>4</w:t>
            </w:r>
          </w:p>
        </w:tc>
        <w:tc>
          <w:tcPr>
            <w:tcW w:w="450" w:type="dxa"/>
          </w:tcPr>
          <w:p w:rsidR="00000000" w:rsidRDefault="00000000">
            <w:pPr>
              <w:spacing w:line="240" w:lineRule="auto"/>
            </w:pPr>
            <w:r>
              <w:t>12</w:t>
            </w:r>
          </w:p>
        </w:tc>
        <w:tc>
          <w:tcPr>
            <w:tcW w:w="450" w:type="dxa"/>
          </w:tcPr>
          <w:p w:rsidR="00000000" w:rsidRDefault="00000000">
            <w:pPr>
              <w:spacing w:line="240" w:lineRule="auto"/>
            </w:pPr>
            <w:r>
              <w:t>16</w:t>
            </w:r>
          </w:p>
        </w:tc>
        <w:tc>
          <w:tcPr>
            <w:tcW w:w="450" w:type="dxa"/>
          </w:tcPr>
          <w:p w:rsidR="00000000" w:rsidRDefault="00000000">
            <w:pPr>
              <w:spacing w:line="240" w:lineRule="auto"/>
            </w:pPr>
            <w:r>
              <w:t>5</w:t>
            </w:r>
          </w:p>
        </w:tc>
        <w:tc>
          <w:tcPr>
            <w:tcW w:w="450" w:type="dxa"/>
          </w:tcPr>
          <w:p w:rsidR="00000000" w:rsidRDefault="00000000">
            <w:pPr>
              <w:spacing w:line="240" w:lineRule="auto"/>
            </w:pPr>
            <w:r>
              <w:t>13</w:t>
            </w:r>
          </w:p>
        </w:tc>
        <w:tc>
          <w:tcPr>
            <w:tcW w:w="450" w:type="dxa"/>
          </w:tcPr>
          <w:p w:rsidR="00000000" w:rsidRDefault="00000000">
            <w:pPr>
              <w:spacing w:line="240" w:lineRule="auto"/>
            </w:pPr>
            <w:r>
              <w:t>18</w:t>
            </w:r>
          </w:p>
        </w:tc>
        <w:tc>
          <w:tcPr>
            <w:tcW w:w="450" w:type="dxa"/>
          </w:tcPr>
          <w:p w:rsidR="00000000" w:rsidRDefault="00000000">
            <w:pPr>
              <w:spacing w:line="240" w:lineRule="auto"/>
            </w:pPr>
            <w:r>
              <w:t>3</w:t>
            </w:r>
          </w:p>
        </w:tc>
        <w:tc>
          <w:tcPr>
            <w:tcW w:w="450" w:type="dxa"/>
          </w:tcPr>
          <w:p w:rsidR="00000000" w:rsidRDefault="00000000">
            <w:pPr>
              <w:spacing w:line="240" w:lineRule="auto"/>
            </w:pPr>
            <w:r>
              <w:t>8</w:t>
            </w:r>
          </w:p>
        </w:tc>
        <w:tc>
          <w:tcPr>
            <w:tcW w:w="450" w:type="dxa"/>
          </w:tcPr>
          <w:p w:rsidR="00000000" w:rsidRDefault="00000000">
            <w:pPr>
              <w:spacing w:line="240" w:lineRule="auto"/>
            </w:pPr>
            <w:r>
              <w:t>11</w:t>
            </w:r>
          </w:p>
        </w:tc>
        <w:tc>
          <w:tcPr>
            <w:tcW w:w="450" w:type="dxa"/>
          </w:tcPr>
          <w:p w:rsidR="00000000" w:rsidRDefault="00000000">
            <w:pPr>
              <w:spacing w:line="240" w:lineRule="auto"/>
            </w:pPr>
            <w:r>
              <w:t>3</w:t>
            </w:r>
          </w:p>
        </w:tc>
        <w:tc>
          <w:tcPr>
            <w:tcW w:w="450" w:type="dxa"/>
          </w:tcPr>
          <w:p w:rsidR="00000000" w:rsidRDefault="00000000">
            <w:pPr>
              <w:spacing w:line="240" w:lineRule="auto"/>
            </w:pPr>
            <w:r>
              <w:t>8</w:t>
            </w:r>
          </w:p>
        </w:tc>
        <w:tc>
          <w:tcPr>
            <w:tcW w:w="450" w:type="dxa"/>
          </w:tcPr>
          <w:p w:rsidR="00000000" w:rsidRDefault="00000000">
            <w:pPr>
              <w:spacing w:line="240" w:lineRule="auto"/>
            </w:pPr>
            <w:r>
              <w:t>11</w:t>
            </w:r>
          </w:p>
        </w:tc>
      </w:tr>
    </w:tbl>
    <w:p w:rsidR="00000000" w:rsidRDefault="00000000">
      <w:pPr>
        <w:pStyle w:val="Caption"/>
      </w:pPr>
      <w:r>
        <w:t>Source:  The above Commissions</w:t>
      </w:r>
    </w:p>
    <w:p w:rsidR="00000000" w:rsidRDefault="00000000">
      <w:pPr>
        <w:spacing w:line="240" w:lineRule="auto"/>
        <w:rPr>
          <w:sz w:val="24"/>
        </w:rPr>
      </w:pPr>
    </w:p>
    <w:p w:rsidR="00000000" w:rsidRDefault="00000000">
      <w:pPr>
        <w:spacing w:line="240" w:lineRule="auto"/>
        <w:rPr>
          <w:sz w:val="24"/>
        </w:rPr>
      </w:pPr>
    </w:p>
    <w:p w:rsidR="00000000" w:rsidRDefault="00000000">
      <w:pPr>
        <w:spacing w:line="240" w:lineRule="auto"/>
        <w:rPr>
          <w:sz w:val="24"/>
        </w:rPr>
      </w:pPr>
    </w:p>
    <w:p w:rsidR="00000000" w:rsidRDefault="00000000">
      <w:pPr>
        <w:spacing w:line="240" w:lineRule="auto"/>
        <w:rPr>
          <w:sz w:val="24"/>
        </w:rPr>
      </w:pPr>
    </w:p>
    <w:p w:rsidR="00000000" w:rsidRDefault="00000000">
      <w:pPr>
        <w:spacing w:line="240" w:lineRule="auto"/>
        <w:rPr>
          <w:sz w:val="24"/>
        </w:rPr>
      </w:pPr>
    </w:p>
    <w:p w:rsidR="00000000" w:rsidRDefault="00000000">
      <w:pPr>
        <w:spacing w:line="240" w:lineRule="auto"/>
        <w:rPr>
          <w:sz w:val="24"/>
        </w:rPr>
      </w:pPr>
    </w:p>
    <w:p w:rsidR="00000000" w:rsidRDefault="00000000">
      <w:pPr>
        <w:spacing w:line="240" w:lineRule="auto"/>
        <w:rPr>
          <w:sz w:val="24"/>
        </w:rPr>
      </w:pPr>
    </w:p>
    <w:p w:rsidR="00000000" w:rsidRDefault="00000000">
      <w:pPr>
        <w:spacing w:line="240" w:lineRule="auto"/>
        <w:rPr>
          <w:sz w:val="24"/>
        </w:rPr>
      </w:pPr>
    </w:p>
    <w:p w:rsidR="00000000" w:rsidRDefault="00000000">
      <w:pPr>
        <w:spacing w:line="240" w:lineRule="auto"/>
        <w:rPr>
          <w:sz w:val="24"/>
        </w:rPr>
      </w:pPr>
    </w:p>
    <w:p w:rsidR="00000000" w:rsidRDefault="00000000">
      <w:pPr>
        <w:spacing w:line="240" w:lineRule="auto"/>
        <w:rPr>
          <w:sz w:val="24"/>
        </w:rPr>
      </w:pPr>
    </w:p>
    <w:p w:rsidR="00000000" w:rsidRDefault="00000000">
      <w:pPr>
        <w:spacing w:line="240" w:lineRule="auto"/>
        <w:jc w:val="center"/>
        <w:rPr>
          <w:b/>
          <w:sz w:val="32"/>
        </w:rPr>
      </w:pPr>
      <w:r>
        <w:rPr>
          <w:b/>
          <w:sz w:val="32"/>
        </w:rPr>
        <w:t>APPENDIX 5</w:t>
      </w:r>
    </w:p>
    <w:p w:rsidR="00000000" w:rsidRDefault="00000000">
      <w:pPr>
        <w:spacing w:line="240" w:lineRule="auto"/>
        <w:jc w:val="center"/>
        <w:rPr>
          <w:sz w:val="32"/>
        </w:rPr>
      </w:pPr>
    </w:p>
    <w:p w:rsidR="00000000" w:rsidRDefault="00000000">
      <w:pPr>
        <w:spacing w:line="240" w:lineRule="auto"/>
        <w:jc w:val="center"/>
        <w:rPr>
          <w:b/>
          <w:sz w:val="24"/>
        </w:rPr>
      </w:pPr>
      <w:r>
        <w:rPr>
          <w:b/>
          <w:sz w:val="24"/>
        </w:rPr>
        <w:t>Public Service Occupations by Occupational Category and Gender  2001</w:t>
      </w:r>
    </w:p>
    <w:p w:rsidR="00000000" w:rsidRDefault="00000000">
      <w:pPr>
        <w:pStyle w:val="Header"/>
        <w:tabs>
          <w:tab w:val="clear" w:pos="4320"/>
          <w:tab w:val="clear" w:pos="8640"/>
        </w:tabs>
      </w:pPr>
    </w:p>
    <w:p w:rsidR="00000000" w:rsidRDefault="00000000">
      <w:pPr>
        <w:spacing w:line="240" w:lineRule="auto"/>
        <w:rPr>
          <w:sz w:val="24"/>
          <w:u w:val="single"/>
        </w:r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979"/>
        <w:gridCol w:w="1719"/>
        <w:gridCol w:w="1908"/>
        <w:gridCol w:w="2196"/>
      </w:tblGrid>
      <w:tr w:rsidR="00000000">
        <w:tblPrEx>
          <w:tblCellMar>
            <w:top w:w="0" w:type="dxa"/>
            <w:bottom w:w="0" w:type="dxa"/>
          </w:tblCellMar>
        </w:tblPrEx>
        <w:tc>
          <w:tcPr>
            <w:tcW w:w="2979" w:type="dxa"/>
          </w:tcPr>
          <w:p w:rsidR="00000000" w:rsidRDefault="00000000">
            <w:pPr>
              <w:spacing w:line="240" w:lineRule="auto"/>
              <w:rPr>
                <w:b/>
              </w:rPr>
            </w:pPr>
            <w:r>
              <w:rPr>
                <w:b/>
              </w:rPr>
              <w:t>Occupational Category</w:t>
            </w:r>
          </w:p>
        </w:tc>
        <w:tc>
          <w:tcPr>
            <w:tcW w:w="1719" w:type="dxa"/>
          </w:tcPr>
          <w:p w:rsidR="00000000" w:rsidRDefault="00000000">
            <w:pPr>
              <w:spacing w:line="240" w:lineRule="auto"/>
              <w:jc w:val="center"/>
              <w:rPr>
                <w:b/>
              </w:rPr>
            </w:pPr>
            <w:r>
              <w:rPr>
                <w:b/>
              </w:rPr>
              <w:t>Male %</w:t>
            </w:r>
          </w:p>
        </w:tc>
        <w:tc>
          <w:tcPr>
            <w:tcW w:w="1908" w:type="dxa"/>
          </w:tcPr>
          <w:p w:rsidR="00000000" w:rsidRDefault="00000000">
            <w:pPr>
              <w:spacing w:line="240" w:lineRule="auto"/>
              <w:jc w:val="center"/>
              <w:rPr>
                <w:b/>
              </w:rPr>
            </w:pPr>
            <w:r>
              <w:rPr>
                <w:b/>
              </w:rPr>
              <w:t>Female %</w:t>
            </w:r>
          </w:p>
        </w:tc>
        <w:tc>
          <w:tcPr>
            <w:tcW w:w="2196" w:type="dxa"/>
          </w:tcPr>
          <w:p w:rsidR="00000000" w:rsidRDefault="00000000">
            <w:pPr>
              <w:spacing w:line="240" w:lineRule="auto"/>
              <w:jc w:val="center"/>
              <w:rPr>
                <w:b/>
              </w:rPr>
            </w:pPr>
            <w:r>
              <w:rPr>
                <w:b/>
              </w:rPr>
              <w:t>Total  No.</w:t>
            </w:r>
          </w:p>
          <w:p w:rsidR="00000000" w:rsidRDefault="00000000">
            <w:pPr>
              <w:spacing w:line="240" w:lineRule="auto"/>
              <w:jc w:val="center"/>
              <w:rPr>
                <w:b/>
              </w:rPr>
            </w:pPr>
          </w:p>
        </w:tc>
      </w:tr>
      <w:tr w:rsidR="00000000">
        <w:tblPrEx>
          <w:tblCellMar>
            <w:top w:w="0" w:type="dxa"/>
            <w:bottom w:w="0" w:type="dxa"/>
          </w:tblCellMar>
        </w:tblPrEx>
        <w:tc>
          <w:tcPr>
            <w:tcW w:w="2979" w:type="dxa"/>
          </w:tcPr>
          <w:p w:rsidR="00000000" w:rsidRDefault="00000000">
            <w:pPr>
              <w:spacing w:line="240" w:lineRule="auto"/>
            </w:pPr>
            <w:r>
              <w:t>Administrative</w:t>
            </w:r>
          </w:p>
          <w:p w:rsidR="00000000" w:rsidRDefault="00000000">
            <w:pPr>
              <w:spacing w:line="240" w:lineRule="auto"/>
            </w:pPr>
          </w:p>
        </w:tc>
        <w:tc>
          <w:tcPr>
            <w:tcW w:w="1719" w:type="dxa"/>
          </w:tcPr>
          <w:p w:rsidR="00000000" w:rsidRDefault="00000000">
            <w:pPr>
              <w:spacing w:line="240" w:lineRule="auto"/>
              <w:jc w:val="center"/>
            </w:pPr>
            <w:r>
              <w:t>46.2</w:t>
            </w:r>
          </w:p>
        </w:tc>
        <w:tc>
          <w:tcPr>
            <w:tcW w:w="1908" w:type="dxa"/>
          </w:tcPr>
          <w:p w:rsidR="00000000" w:rsidRDefault="00000000">
            <w:pPr>
              <w:spacing w:line="240" w:lineRule="auto"/>
              <w:jc w:val="center"/>
            </w:pPr>
            <w:r>
              <w:t>53.8</w:t>
            </w:r>
          </w:p>
        </w:tc>
        <w:tc>
          <w:tcPr>
            <w:tcW w:w="2196" w:type="dxa"/>
          </w:tcPr>
          <w:p w:rsidR="00000000" w:rsidRDefault="00000000">
            <w:pPr>
              <w:pStyle w:val="Header"/>
              <w:tabs>
                <w:tab w:val="clear" w:pos="4320"/>
                <w:tab w:val="clear" w:pos="8640"/>
              </w:tabs>
              <w:jc w:val="center"/>
            </w:pPr>
            <w:r>
              <w:t>675</w:t>
            </w:r>
          </w:p>
        </w:tc>
      </w:tr>
      <w:tr w:rsidR="00000000">
        <w:tblPrEx>
          <w:tblCellMar>
            <w:top w:w="0" w:type="dxa"/>
            <w:bottom w:w="0" w:type="dxa"/>
          </w:tblCellMar>
        </w:tblPrEx>
        <w:tc>
          <w:tcPr>
            <w:tcW w:w="2979" w:type="dxa"/>
          </w:tcPr>
          <w:p w:rsidR="00000000" w:rsidRDefault="00000000">
            <w:pPr>
              <w:spacing w:line="240" w:lineRule="auto"/>
            </w:pPr>
            <w:r>
              <w:t>Senior technical</w:t>
            </w:r>
          </w:p>
          <w:p w:rsidR="00000000" w:rsidRDefault="00000000">
            <w:pPr>
              <w:spacing w:line="240" w:lineRule="auto"/>
            </w:pPr>
          </w:p>
        </w:tc>
        <w:tc>
          <w:tcPr>
            <w:tcW w:w="1719" w:type="dxa"/>
          </w:tcPr>
          <w:p w:rsidR="00000000" w:rsidRDefault="00000000">
            <w:pPr>
              <w:spacing w:line="240" w:lineRule="auto"/>
              <w:jc w:val="center"/>
            </w:pPr>
            <w:r>
              <w:t>50.4</w:t>
            </w:r>
          </w:p>
        </w:tc>
        <w:tc>
          <w:tcPr>
            <w:tcW w:w="1908" w:type="dxa"/>
          </w:tcPr>
          <w:p w:rsidR="00000000" w:rsidRDefault="00000000">
            <w:pPr>
              <w:spacing w:line="240" w:lineRule="auto"/>
              <w:jc w:val="center"/>
            </w:pPr>
            <w:r>
              <w:t>49.6</w:t>
            </w:r>
          </w:p>
        </w:tc>
        <w:tc>
          <w:tcPr>
            <w:tcW w:w="2196" w:type="dxa"/>
          </w:tcPr>
          <w:p w:rsidR="00000000" w:rsidRDefault="00000000">
            <w:pPr>
              <w:spacing w:line="240" w:lineRule="auto"/>
              <w:jc w:val="center"/>
            </w:pPr>
            <w:r>
              <w:t>871</w:t>
            </w:r>
          </w:p>
        </w:tc>
      </w:tr>
      <w:tr w:rsidR="00000000">
        <w:tblPrEx>
          <w:tblCellMar>
            <w:top w:w="0" w:type="dxa"/>
            <w:bottom w:w="0" w:type="dxa"/>
          </w:tblCellMar>
        </w:tblPrEx>
        <w:tc>
          <w:tcPr>
            <w:tcW w:w="2979" w:type="dxa"/>
          </w:tcPr>
          <w:p w:rsidR="00000000" w:rsidRDefault="00000000">
            <w:pPr>
              <w:spacing w:line="240" w:lineRule="auto"/>
            </w:pPr>
            <w:r>
              <w:t>Other Technical Craft Skilled</w:t>
            </w:r>
          </w:p>
          <w:p w:rsidR="00000000" w:rsidRDefault="00000000">
            <w:pPr>
              <w:spacing w:line="240" w:lineRule="auto"/>
            </w:pPr>
          </w:p>
        </w:tc>
        <w:tc>
          <w:tcPr>
            <w:tcW w:w="1719" w:type="dxa"/>
          </w:tcPr>
          <w:p w:rsidR="00000000" w:rsidRDefault="00000000">
            <w:pPr>
              <w:spacing w:line="240" w:lineRule="auto"/>
              <w:jc w:val="center"/>
            </w:pPr>
            <w:r>
              <w:t>50.7</w:t>
            </w:r>
          </w:p>
        </w:tc>
        <w:tc>
          <w:tcPr>
            <w:tcW w:w="1908" w:type="dxa"/>
          </w:tcPr>
          <w:p w:rsidR="00000000" w:rsidRDefault="00000000">
            <w:pPr>
              <w:spacing w:line="240" w:lineRule="auto"/>
              <w:jc w:val="center"/>
            </w:pPr>
            <w:r>
              <w:t>49.3</w:t>
            </w:r>
          </w:p>
        </w:tc>
        <w:tc>
          <w:tcPr>
            <w:tcW w:w="2196" w:type="dxa"/>
          </w:tcPr>
          <w:p w:rsidR="00000000" w:rsidRDefault="00000000">
            <w:pPr>
              <w:spacing w:line="240" w:lineRule="auto"/>
              <w:jc w:val="center"/>
            </w:pPr>
            <w:r>
              <w:t>2686</w:t>
            </w:r>
          </w:p>
        </w:tc>
      </w:tr>
      <w:tr w:rsidR="00000000">
        <w:tblPrEx>
          <w:tblCellMar>
            <w:top w:w="0" w:type="dxa"/>
            <w:bottom w:w="0" w:type="dxa"/>
          </w:tblCellMar>
        </w:tblPrEx>
        <w:tc>
          <w:tcPr>
            <w:tcW w:w="2979" w:type="dxa"/>
          </w:tcPr>
          <w:p w:rsidR="00000000" w:rsidRDefault="00000000">
            <w:pPr>
              <w:spacing w:line="240" w:lineRule="auto"/>
            </w:pPr>
            <w:r>
              <w:t>Clerical and Office Support</w:t>
            </w:r>
          </w:p>
          <w:p w:rsidR="00000000" w:rsidRDefault="00000000">
            <w:pPr>
              <w:spacing w:line="240" w:lineRule="auto"/>
            </w:pPr>
          </w:p>
        </w:tc>
        <w:tc>
          <w:tcPr>
            <w:tcW w:w="1719" w:type="dxa"/>
          </w:tcPr>
          <w:p w:rsidR="00000000" w:rsidRDefault="00000000">
            <w:pPr>
              <w:spacing w:line="240" w:lineRule="auto"/>
              <w:jc w:val="center"/>
            </w:pPr>
            <w:r>
              <w:t>21.9</w:t>
            </w:r>
          </w:p>
        </w:tc>
        <w:tc>
          <w:tcPr>
            <w:tcW w:w="1908" w:type="dxa"/>
          </w:tcPr>
          <w:p w:rsidR="00000000" w:rsidRDefault="00000000">
            <w:pPr>
              <w:spacing w:line="240" w:lineRule="auto"/>
              <w:jc w:val="center"/>
            </w:pPr>
            <w:r>
              <w:t>78.1</w:t>
            </w:r>
          </w:p>
        </w:tc>
        <w:tc>
          <w:tcPr>
            <w:tcW w:w="2196" w:type="dxa"/>
          </w:tcPr>
          <w:p w:rsidR="00000000" w:rsidRDefault="00000000">
            <w:pPr>
              <w:spacing w:line="240" w:lineRule="auto"/>
              <w:jc w:val="center"/>
            </w:pPr>
            <w:r>
              <w:t>2614</w:t>
            </w:r>
          </w:p>
        </w:tc>
      </w:tr>
      <w:tr w:rsidR="00000000">
        <w:tblPrEx>
          <w:tblCellMar>
            <w:top w:w="0" w:type="dxa"/>
            <w:bottom w:w="0" w:type="dxa"/>
          </w:tblCellMar>
        </w:tblPrEx>
        <w:tc>
          <w:tcPr>
            <w:tcW w:w="2979" w:type="dxa"/>
          </w:tcPr>
          <w:p w:rsidR="00000000" w:rsidRDefault="00000000">
            <w:pPr>
              <w:spacing w:line="240" w:lineRule="auto"/>
            </w:pPr>
            <w:r>
              <w:t>Semi Skilled Operatives and Unskilled</w:t>
            </w:r>
          </w:p>
          <w:p w:rsidR="00000000" w:rsidRDefault="00000000">
            <w:pPr>
              <w:spacing w:line="240" w:lineRule="auto"/>
            </w:pPr>
          </w:p>
        </w:tc>
        <w:tc>
          <w:tcPr>
            <w:tcW w:w="1719" w:type="dxa"/>
          </w:tcPr>
          <w:p w:rsidR="00000000" w:rsidRDefault="00000000">
            <w:pPr>
              <w:spacing w:line="240" w:lineRule="auto"/>
              <w:jc w:val="center"/>
            </w:pPr>
            <w:r>
              <w:t>35.9</w:t>
            </w:r>
          </w:p>
        </w:tc>
        <w:tc>
          <w:tcPr>
            <w:tcW w:w="1908" w:type="dxa"/>
          </w:tcPr>
          <w:p w:rsidR="00000000" w:rsidRDefault="00000000">
            <w:pPr>
              <w:spacing w:line="240" w:lineRule="auto"/>
              <w:jc w:val="center"/>
            </w:pPr>
            <w:r>
              <w:t>64.1</w:t>
            </w:r>
          </w:p>
        </w:tc>
        <w:tc>
          <w:tcPr>
            <w:tcW w:w="2196" w:type="dxa"/>
          </w:tcPr>
          <w:p w:rsidR="00000000" w:rsidRDefault="00000000">
            <w:pPr>
              <w:spacing w:line="240" w:lineRule="auto"/>
              <w:jc w:val="center"/>
            </w:pPr>
            <w:r>
              <w:t>4722</w:t>
            </w:r>
          </w:p>
        </w:tc>
      </w:tr>
      <w:tr w:rsidR="00000000">
        <w:tblPrEx>
          <w:tblCellMar>
            <w:top w:w="0" w:type="dxa"/>
            <w:bottom w:w="0" w:type="dxa"/>
          </w:tblCellMar>
        </w:tblPrEx>
        <w:tc>
          <w:tcPr>
            <w:tcW w:w="2979" w:type="dxa"/>
          </w:tcPr>
          <w:p w:rsidR="00000000" w:rsidRDefault="00000000">
            <w:pPr>
              <w:spacing w:line="240" w:lineRule="auto"/>
            </w:pPr>
            <w:r>
              <w:t>All Occupational Categories</w:t>
            </w:r>
          </w:p>
        </w:tc>
        <w:tc>
          <w:tcPr>
            <w:tcW w:w="1719" w:type="dxa"/>
          </w:tcPr>
          <w:p w:rsidR="00000000" w:rsidRDefault="00000000">
            <w:pPr>
              <w:spacing w:line="240" w:lineRule="auto"/>
              <w:jc w:val="center"/>
            </w:pPr>
            <w:r>
              <w:t>37.9</w:t>
            </w:r>
          </w:p>
        </w:tc>
        <w:tc>
          <w:tcPr>
            <w:tcW w:w="1908" w:type="dxa"/>
          </w:tcPr>
          <w:p w:rsidR="00000000" w:rsidRDefault="00000000">
            <w:pPr>
              <w:spacing w:line="240" w:lineRule="auto"/>
              <w:jc w:val="center"/>
            </w:pPr>
            <w:r>
              <w:t>62.1</w:t>
            </w:r>
          </w:p>
        </w:tc>
        <w:tc>
          <w:tcPr>
            <w:tcW w:w="2196" w:type="dxa"/>
          </w:tcPr>
          <w:p w:rsidR="00000000" w:rsidRDefault="00000000">
            <w:pPr>
              <w:spacing w:line="240" w:lineRule="auto"/>
              <w:jc w:val="center"/>
            </w:pPr>
            <w:r>
              <w:t>11568</w:t>
            </w:r>
          </w:p>
          <w:p w:rsidR="00000000" w:rsidRDefault="00000000">
            <w:pPr>
              <w:spacing w:line="240" w:lineRule="auto"/>
              <w:jc w:val="center"/>
            </w:pPr>
          </w:p>
        </w:tc>
      </w:tr>
    </w:tbl>
    <w:p w:rsidR="00000000" w:rsidRDefault="00000000">
      <w:pPr>
        <w:pStyle w:val="Caption"/>
      </w:pPr>
      <w:r>
        <w:t>Source: Office of Public Service Management</w:t>
      </w:r>
    </w:p>
    <w:p w:rsidR="00000000" w:rsidRDefault="00000000">
      <w:pPr>
        <w:pStyle w:val="Heading5"/>
        <w:ind w:left="0"/>
        <w:jc w:val="left"/>
        <w:rPr>
          <w:b w:val="0"/>
        </w:rPr>
      </w:pPr>
    </w:p>
    <w:p w:rsidR="00000000" w:rsidRDefault="00000000">
      <w:pPr>
        <w:spacing w:line="240" w:lineRule="auto"/>
        <w:jc w:val="center"/>
        <w:rPr>
          <w:b/>
          <w:sz w:val="32"/>
        </w:rPr>
      </w:pPr>
      <w:r>
        <w:rPr>
          <w:b/>
          <w:sz w:val="32"/>
        </w:rPr>
        <w:t>APPENDIX 6</w:t>
      </w:r>
    </w:p>
    <w:p w:rsidR="00000000" w:rsidRDefault="00000000">
      <w:pPr>
        <w:spacing w:line="240" w:lineRule="auto"/>
        <w:jc w:val="center"/>
        <w:rPr>
          <w:b/>
          <w:sz w:val="32"/>
        </w:rPr>
      </w:pPr>
    </w:p>
    <w:p w:rsidR="00000000" w:rsidRDefault="00000000">
      <w:pPr>
        <w:spacing w:line="240" w:lineRule="auto"/>
        <w:jc w:val="center"/>
        <w:rPr>
          <w:b/>
          <w:sz w:val="24"/>
        </w:rPr>
      </w:pPr>
      <w:r>
        <w:rPr>
          <w:b/>
          <w:sz w:val="24"/>
        </w:rPr>
        <w:t>Public Service Employees by Gender and Salary Band  2001</w:t>
      </w:r>
    </w:p>
    <w:p w:rsidR="00000000" w:rsidRDefault="00000000">
      <w:pPr>
        <w:spacing w:line="240" w:lineRule="auto"/>
        <w:jc w:val="center"/>
        <w:rPr>
          <w:b/>
          <w:sz w:val="24"/>
          <w:u w:val="single"/>
        </w:r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1665"/>
        <w:gridCol w:w="2205"/>
        <w:gridCol w:w="2205"/>
        <w:gridCol w:w="2205"/>
      </w:tblGrid>
      <w:tr w:rsidR="00000000">
        <w:tblPrEx>
          <w:tblCellMar>
            <w:top w:w="0" w:type="dxa"/>
            <w:bottom w:w="0" w:type="dxa"/>
          </w:tblCellMar>
        </w:tblPrEx>
        <w:tc>
          <w:tcPr>
            <w:tcW w:w="1665" w:type="dxa"/>
          </w:tcPr>
          <w:p w:rsidR="00000000" w:rsidRDefault="00000000">
            <w:pPr>
              <w:spacing w:line="240" w:lineRule="auto"/>
              <w:rPr>
                <w:b/>
              </w:rPr>
            </w:pPr>
            <w:r>
              <w:rPr>
                <w:b/>
              </w:rPr>
              <w:t xml:space="preserve">Band </w:t>
            </w:r>
          </w:p>
        </w:tc>
        <w:tc>
          <w:tcPr>
            <w:tcW w:w="2205" w:type="dxa"/>
          </w:tcPr>
          <w:p w:rsidR="00000000" w:rsidRDefault="00000000">
            <w:pPr>
              <w:spacing w:line="240" w:lineRule="auto"/>
              <w:jc w:val="center"/>
              <w:rPr>
                <w:b/>
              </w:rPr>
            </w:pPr>
            <w:r>
              <w:rPr>
                <w:b/>
              </w:rPr>
              <w:t>Males</w:t>
            </w:r>
          </w:p>
        </w:tc>
        <w:tc>
          <w:tcPr>
            <w:tcW w:w="2205" w:type="dxa"/>
          </w:tcPr>
          <w:p w:rsidR="00000000" w:rsidRDefault="00000000">
            <w:pPr>
              <w:spacing w:line="240" w:lineRule="auto"/>
              <w:jc w:val="center"/>
              <w:rPr>
                <w:b/>
              </w:rPr>
            </w:pPr>
            <w:r>
              <w:rPr>
                <w:b/>
              </w:rPr>
              <w:t>Females</w:t>
            </w:r>
          </w:p>
        </w:tc>
        <w:tc>
          <w:tcPr>
            <w:tcW w:w="2205" w:type="dxa"/>
          </w:tcPr>
          <w:p w:rsidR="00000000" w:rsidRDefault="00000000">
            <w:pPr>
              <w:spacing w:line="240" w:lineRule="auto"/>
              <w:jc w:val="center"/>
              <w:rPr>
                <w:b/>
              </w:rPr>
            </w:pPr>
            <w:r>
              <w:rPr>
                <w:b/>
              </w:rPr>
              <w:t>Total</w:t>
            </w:r>
          </w:p>
          <w:p w:rsidR="00000000" w:rsidRDefault="00000000">
            <w:pPr>
              <w:spacing w:line="240" w:lineRule="auto"/>
              <w:jc w:val="center"/>
              <w:rPr>
                <w:b/>
              </w:rPr>
            </w:pPr>
          </w:p>
        </w:tc>
      </w:tr>
      <w:tr w:rsidR="00000000">
        <w:tblPrEx>
          <w:tblCellMar>
            <w:top w:w="0" w:type="dxa"/>
            <w:bottom w:w="0" w:type="dxa"/>
          </w:tblCellMar>
        </w:tblPrEx>
        <w:tc>
          <w:tcPr>
            <w:tcW w:w="1665" w:type="dxa"/>
          </w:tcPr>
          <w:p w:rsidR="00000000" w:rsidRDefault="00000000">
            <w:pPr>
              <w:spacing w:line="240" w:lineRule="auto"/>
            </w:pPr>
            <w:r>
              <w:t>00</w:t>
            </w:r>
          </w:p>
        </w:tc>
        <w:tc>
          <w:tcPr>
            <w:tcW w:w="2205" w:type="dxa"/>
          </w:tcPr>
          <w:p w:rsidR="00000000" w:rsidRDefault="00000000">
            <w:pPr>
              <w:spacing w:line="240" w:lineRule="auto"/>
              <w:jc w:val="center"/>
            </w:pPr>
            <w:r>
              <w:t>53</w:t>
            </w:r>
          </w:p>
        </w:tc>
        <w:tc>
          <w:tcPr>
            <w:tcW w:w="2205" w:type="dxa"/>
          </w:tcPr>
          <w:p w:rsidR="00000000" w:rsidRDefault="00000000">
            <w:pPr>
              <w:spacing w:line="240" w:lineRule="auto"/>
              <w:jc w:val="center"/>
            </w:pPr>
            <w:r>
              <w:t>37</w:t>
            </w:r>
          </w:p>
        </w:tc>
        <w:tc>
          <w:tcPr>
            <w:tcW w:w="2205" w:type="dxa"/>
          </w:tcPr>
          <w:p w:rsidR="00000000" w:rsidRDefault="00000000">
            <w:pPr>
              <w:spacing w:line="240" w:lineRule="auto"/>
              <w:jc w:val="center"/>
            </w:pPr>
            <w:r>
              <w:t>90</w:t>
            </w:r>
          </w:p>
        </w:tc>
      </w:tr>
      <w:tr w:rsidR="00000000">
        <w:tblPrEx>
          <w:tblCellMar>
            <w:top w:w="0" w:type="dxa"/>
            <w:bottom w:w="0" w:type="dxa"/>
          </w:tblCellMar>
        </w:tblPrEx>
        <w:tc>
          <w:tcPr>
            <w:tcW w:w="1665" w:type="dxa"/>
          </w:tcPr>
          <w:p w:rsidR="00000000" w:rsidRDefault="00000000">
            <w:pPr>
              <w:spacing w:line="240" w:lineRule="auto"/>
            </w:pPr>
            <w:r>
              <w:t>01</w:t>
            </w:r>
          </w:p>
        </w:tc>
        <w:tc>
          <w:tcPr>
            <w:tcW w:w="2205" w:type="dxa"/>
          </w:tcPr>
          <w:p w:rsidR="00000000" w:rsidRDefault="00000000">
            <w:pPr>
              <w:spacing w:line="240" w:lineRule="auto"/>
              <w:jc w:val="center"/>
            </w:pPr>
            <w:r>
              <w:t>562</w:t>
            </w:r>
          </w:p>
        </w:tc>
        <w:tc>
          <w:tcPr>
            <w:tcW w:w="2205" w:type="dxa"/>
          </w:tcPr>
          <w:p w:rsidR="00000000" w:rsidRDefault="00000000">
            <w:pPr>
              <w:spacing w:line="240" w:lineRule="auto"/>
              <w:jc w:val="center"/>
            </w:pPr>
            <w:r>
              <w:t>1234</w:t>
            </w:r>
          </w:p>
        </w:tc>
        <w:tc>
          <w:tcPr>
            <w:tcW w:w="2205" w:type="dxa"/>
          </w:tcPr>
          <w:p w:rsidR="00000000" w:rsidRDefault="00000000">
            <w:pPr>
              <w:spacing w:line="240" w:lineRule="auto"/>
              <w:jc w:val="center"/>
            </w:pPr>
            <w:r>
              <w:t>1796</w:t>
            </w:r>
          </w:p>
        </w:tc>
      </w:tr>
      <w:tr w:rsidR="00000000">
        <w:tblPrEx>
          <w:tblCellMar>
            <w:top w:w="0" w:type="dxa"/>
            <w:bottom w:w="0" w:type="dxa"/>
          </w:tblCellMar>
        </w:tblPrEx>
        <w:tc>
          <w:tcPr>
            <w:tcW w:w="1665" w:type="dxa"/>
          </w:tcPr>
          <w:p w:rsidR="00000000" w:rsidRDefault="00000000">
            <w:pPr>
              <w:spacing w:line="240" w:lineRule="auto"/>
            </w:pPr>
            <w:r>
              <w:t>02</w:t>
            </w:r>
          </w:p>
        </w:tc>
        <w:tc>
          <w:tcPr>
            <w:tcW w:w="2205" w:type="dxa"/>
          </w:tcPr>
          <w:p w:rsidR="00000000" w:rsidRDefault="00000000">
            <w:pPr>
              <w:spacing w:line="240" w:lineRule="auto"/>
              <w:jc w:val="center"/>
            </w:pPr>
            <w:r>
              <w:t>966</w:t>
            </w:r>
          </w:p>
        </w:tc>
        <w:tc>
          <w:tcPr>
            <w:tcW w:w="2205" w:type="dxa"/>
          </w:tcPr>
          <w:p w:rsidR="00000000" w:rsidRDefault="00000000">
            <w:pPr>
              <w:spacing w:line="240" w:lineRule="auto"/>
              <w:jc w:val="center"/>
            </w:pPr>
            <w:r>
              <w:t>2170</w:t>
            </w:r>
          </w:p>
        </w:tc>
        <w:tc>
          <w:tcPr>
            <w:tcW w:w="2205" w:type="dxa"/>
          </w:tcPr>
          <w:p w:rsidR="00000000" w:rsidRDefault="00000000">
            <w:pPr>
              <w:spacing w:line="240" w:lineRule="auto"/>
              <w:jc w:val="center"/>
            </w:pPr>
            <w:r>
              <w:t>3136</w:t>
            </w:r>
          </w:p>
        </w:tc>
      </w:tr>
      <w:tr w:rsidR="00000000">
        <w:tblPrEx>
          <w:tblCellMar>
            <w:top w:w="0" w:type="dxa"/>
            <w:bottom w:w="0" w:type="dxa"/>
          </w:tblCellMar>
        </w:tblPrEx>
        <w:tc>
          <w:tcPr>
            <w:tcW w:w="1665" w:type="dxa"/>
          </w:tcPr>
          <w:p w:rsidR="00000000" w:rsidRDefault="00000000">
            <w:pPr>
              <w:spacing w:line="240" w:lineRule="auto"/>
            </w:pPr>
            <w:r>
              <w:t>03</w:t>
            </w:r>
          </w:p>
        </w:tc>
        <w:tc>
          <w:tcPr>
            <w:tcW w:w="2205" w:type="dxa"/>
          </w:tcPr>
          <w:p w:rsidR="00000000" w:rsidRDefault="00000000">
            <w:pPr>
              <w:spacing w:line="240" w:lineRule="auto"/>
              <w:jc w:val="center"/>
            </w:pPr>
            <w:r>
              <w:t>575</w:t>
            </w:r>
          </w:p>
        </w:tc>
        <w:tc>
          <w:tcPr>
            <w:tcW w:w="2205" w:type="dxa"/>
          </w:tcPr>
          <w:p w:rsidR="00000000" w:rsidRDefault="00000000">
            <w:pPr>
              <w:spacing w:line="240" w:lineRule="auto"/>
              <w:jc w:val="center"/>
            </w:pPr>
            <w:r>
              <w:t>456</w:t>
            </w:r>
          </w:p>
        </w:tc>
        <w:tc>
          <w:tcPr>
            <w:tcW w:w="2205" w:type="dxa"/>
          </w:tcPr>
          <w:p w:rsidR="00000000" w:rsidRDefault="00000000">
            <w:pPr>
              <w:spacing w:line="240" w:lineRule="auto"/>
              <w:jc w:val="center"/>
            </w:pPr>
            <w:r>
              <w:t>1031</w:t>
            </w:r>
          </w:p>
        </w:tc>
      </w:tr>
      <w:tr w:rsidR="00000000">
        <w:tblPrEx>
          <w:tblCellMar>
            <w:top w:w="0" w:type="dxa"/>
            <w:bottom w:w="0" w:type="dxa"/>
          </w:tblCellMar>
        </w:tblPrEx>
        <w:tc>
          <w:tcPr>
            <w:tcW w:w="1665" w:type="dxa"/>
          </w:tcPr>
          <w:p w:rsidR="00000000" w:rsidRDefault="00000000">
            <w:pPr>
              <w:spacing w:line="240" w:lineRule="auto"/>
            </w:pPr>
            <w:r>
              <w:t>04</w:t>
            </w:r>
          </w:p>
        </w:tc>
        <w:tc>
          <w:tcPr>
            <w:tcW w:w="2205" w:type="dxa"/>
          </w:tcPr>
          <w:p w:rsidR="00000000" w:rsidRDefault="00000000">
            <w:pPr>
              <w:spacing w:line="240" w:lineRule="auto"/>
              <w:jc w:val="center"/>
            </w:pPr>
            <w:r>
              <w:t>555</w:t>
            </w:r>
          </w:p>
        </w:tc>
        <w:tc>
          <w:tcPr>
            <w:tcW w:w="2205" w:type="dxa"/>
          </w:tcPr>
          <w:p w:rsidR="00000000" w:rsidRDefault="00000000">
            <w:pPr>
              <w:spacing w:line="240" w:lineRule="auto"/>
              <w:jc w:val="center"/>
            </w:pPr>
            <w:r>
              <w:t>707</w:t>
            </w:r>
          </w:p>
        </w:tc>
        <w:tc>
          <w:tcPr>
            <w:tcW w:w="2205" w:type="dxa"/>
          </w:tcPr>
          <w:p w:rsidR="00000000" w:rsidRDefault="00000000">
            <w:pPr>
              <w:spacing w:line="240" w:lineRule="auto"/>
              <w:jc w:val="center"/>
            </w:pPr>
            <w:r>
              <w:t>1262</w:t>
            </w:r>
          </w:p>
        </w:tc>
      </w:tr>
      <w:tr w:rsidR="00000000">
        <w:tblPrEx>
          <w:tblCellMar>
            <w:top w:w="0" w:type="dxa"/>
            <w:bottom w:w="0" w:type="dxa"/>
          </w:tblCellMar>
        </w:tblPrEx>
        <w:tc>
          <w:tcPr>
            <w:tcW w:w="1665" w:type="dxa"/>
          </w:tcPr>
          <w:p w:rsidR="00000000" w:rsidRDefault="00000000">
            <w:pPr>
              <w:spacing w:line="240" w:lineRule="auto"/>
            </w:pPr>
            <w:r>
              <w:t>05</w:t>
            </w:r>
          </w:p>
        </w:tc>
        <w:tc>
          <w:tcPr>
            <w:tcW w:w="2205" w:type="dxa"/>
          </w:tcPr>
          <w:p w:rsidR="00000000" w:rsidRDefault="00000000">
            <w:pPr>
              <w:spacing w:line="240" w:lineRule="auto"/>
              <w:jc w:val="center"/>
            </w:pPr>
            <w:r>
              <w:t>233</w:t>
            </w:r>
          </w:p>
        </w:tc>
        <w:tc>
          <w:tcPr>
            <w:tcW w:w="2205" w:type="dxa"/>
          </w:tcPr>
          <w:p w:rsidR="00000000" w:rsidRDefault="00000000">
            <w:pPr>
              <w:spacing w:line="240" w:lineRule="auto"/>
              <w:jc w:val="center"/>
            </w:pPr>
            <w:r>
              <w:t>359</w:t>
            </w:r>
          </w:p>
        </w:tc>
        <w:tc>
          <w:tcPr>
            <w:tcW w:w="2205" w:type="dxa"/>
          </w:tcPr>
          <w:p w:rsidR="00000000" w:rsidRDefault="00000000">
            <w:pPr>
              <w:spacing w:line="240" w:lineRule="auto"/>
              <w:jc w:val="center"/>
            </w:pPr>
            <w:r>
              <w:t>592</w:t>
            </w:r>
          </w:p>
        </w:tc>
      </w:tr>
      <w:tr w:rsidR="00000000">
        <w:tblPrEx>
          <w:tblCellMar>
            <w:top w:w="0" w:type="dxa"/>
            <w:bottom w:w="0" w:type="dxa"/>
          </w:tblCellMar>
        </w:tblPrEx>
        <w:tc>
          <w:tcPr>
            <w:tcW w:w="1665" w:type="dxa"/>
          </w:tcPr>
          <w:p w:rsidR="00000000" w:rsidRDefault="00000000">
            <w:pPr>
              <w:spacing w:line="240" w:lineRule="auto"/>
            </w:pPr>
            <w:r>
              <w:t>06</w:t>
            </w:r>
          </w:p>
        </w:tc>
        <w:tc>
          <w:tcPr>
            <w:tcW w:w="2205" w:type="dxa"/>
          </w:tcPr>
          <w:p w:rsidR="00000000" w:rsidRDefault="00000000">
            <w:pPr>
              <w:spacing w:line="240" w:lineRule="auto"/>
              <w:jc w:val="center"/>
            </w:pPr>
            <w:r>
              <w:t>134</w:t>
            </w:r>
          </w:p>
        </w:tc>
        <w:tc>
          <w:tcPr>
            <w:tcW w:w="2205" w:type="dxa"/>
          </w:tcPr>
          <w:p w:rsidR="00000000" w:rsidRDefault="00000000">
            <w:pPr>
              <w:spacing w:line="240" w:lineRule="auto"/>
              <w:jc w:val="center"/>
            </w:pPr>
            <w:r>
              <w:t>228</w:t>
            </w:r>
          </w:p>
        </w:tc>
        <w:tc>
          <w:tcPr>
            <w:tcW w:w="2205" w:type="dxa"/>
          </w:tcPr>
          <w:p w:rsidR="00000000" w:rsidRDefault="00000000">
            <w:pPr>
              <w:spacing w:line="240" w:lineRule="auto"/>
              <w:jc w:val="center"/>
            </w:pPr>
            <w:r>
              <w:t>362</w:t>
            </w:r>
          </w:p>
        </w:tc>
      </w:tr>
      <w:tr w:rsidR="00000000">
        <w:tblPrEx>
          <w:tblCellMar>
            <w:top w:w="0" w:type="dxa"/>
            <w:bottom w:w="0" w:type="dxa"/>
          </w:tblCellMar>
        </w:tblPrEx>
        <w:tc>
          <w:tcPr>
            <w:tcW w:w="1665" w:type="dxa"/>
          </w:tcPr>
          <w:p w:rsidR="00000000" w:rsidRDefault="00000000">
            <w:pPr>
              <w:spacing w:line="240" w:lineRule="auto"/>
            </w:pPr>
            <w:r>
              <w:t>07</w:t>
            </w:r>
          </w:p>
        </w:tc>
        <w:tc>
          <w:tcPr>
            <w:tcW w:w="2205" w:type="dxa"/>
          </w:tcPr>
          <w:p w:rsidR="00000000" w:rsidRDefault="00000000">
            <w:pPr>
              <w:spacing w:line="240" w:lineRule="auto"/>
              <w:jc w:val="center"/>
            </w:pPr>
            <w:r>
              <w:t>126</w:t>
            </w:r>
          </w:p>
        </w:tc>
        <w:tc>
          <w:tcPr>
            <w:tcW w:w="2205" w:type="dxa"/>
          </w:tcPr>
          <w:p w:rsidR="00000000" w:rsidRDefault="00000000">
            <w:pPr>
              <w:spacing w:line="240" w:lineRule="auto"/>
              <w:jc w:val="center"/>
            </w:pPr>
            <w:r>
              <w:t>300</w:t>
            </w:r>
          </w:p>
        </w:tc>
        <w:tc>
          <w:tcPr>
            <w:tcW w:w="2205" w:type="dxa"/>
          </w:tcPr>
          <w:p w:rsidR="00000000" w:rsidRDefault="00000000">
            <w:pPr>
              <w:spacing w:line="240" w:lineRule="auto"/>
              <w:jc w:val="center"/>
            </w:pPr>
            <w:r>
              <w:t>426</w:t>
            </w:r>
          </w:p>
        </w:tc>
      </w:tr>
      <w:tr w:rsidR="00000000">
        <w:tblPrEx>
          <w:tblCellMar>
            <w:top w:w="0" w:type="dxa"/>
            <w:bottom w:w="0" w:type="dxa"/>
          </w:tblCellMar>
        </w:tblPrEx>
        <w:tc>
          <w:tcPr>
            <w:tcW w:w="1665" w:type="dxa"/>
          </w:tcPr>
          <w:p w:rsidR="00000000" w:rsidRDefault="00000000">
            <w:pPr>
              <w:spacing w:line="240" w:lineRule="auto"/>
            </w:pPr>
            <w:r>
              <w:t>08</w:t>
            </w:r>
          </w:p>
        </w:tc>
        <w:tc>
          <w:tcPr>
            <w:tcW w:w="2205" w:type="dxa"/>
          </w:tcPr>
          <w:p w:rsidR="00000000" w:rsidRDefault="00000000">
            <w:pPr>
              <w:spacing w:line="240" w:lineRule="auto"/>
              <w:jc w:val="center"/>
            </w:pPr>
            <w:r>
              <w:t>170</w:t>
            </w:r>
          </w:p>
        </w:tc>
        <w:tc>
          <w:tcPr>
            <w:tcW w:w="2205" w:type="dxa"/>
          </w:tcPr>
          <w:p w:rsidR="00000000" w:rsidRDefault="00000000">
            <w:pPr>
              <w:spacing w:line="240" w:lineRule="auto"/>
              <w:jc w:val="center"/>
            </w:pPr>
            <w:r>
              <w:t>194</w:t>
            </w:r>
          </w:p>
        </w:tc>
        <w:tc>
          <w:tcPr>
            <w:tcW w:w="2205" w:type="dxa"/>
          </w:tcPr>
          <w:p w:rsidR="00000000" w:rsidRDefault="00000000">
            <w:pPr>
              <w:spacing w:line="240" w:lineRule="auto"/>
              <w:jc w:val="center"/>
            </w:pPr>
            <w:r>
              <w:t>364</w:t>
            </w:r>
          </w:p>
        </w:tc>
      </w:tr>
      <w:tr w:rsidR="00000000">
        <w:tblPrEx>
          <w:tblCellMar>
            <w:top w:w="0" w:type="dxa"/>
            <w:bottom w:w="0" w:type="dxa"/>
          </w:tblCellMar>
        </w:tblPrEx>
        <w:tc>
          <w:tcPr>
            <w:tcW w:w="1665" w:type="dxa"/>
          </w:tcPr>
          <w:p w:rsidR="00000000" w:rsidRDefault="00000000">
            <w:pPr>
              <w:spacing w:line="240" w:lineRule="auto"/>
            </w:pPr>
            <w:r>
              <w:t>09</w:t>
            </w:r>
          </w:p>
        </w:tc>
        <w:tc>
          <w:tcPr>
            <w:tcW w:w="2205" w:type="dxa"/>
          </w:tcPr>
          <w:p w:rsidR="00000000" w:rsidRDefault="00000000">
            <w:pPr>
              <w:spacing w:line="240" w:lineRule="auto"/>
              <w:jc w:val="center"/>
            </w:pPr>
            <w:r>
              <w:t>126</w:t>
            </w:r>
          </w:p>
        </w:tc>
        <w:tc>
          <w:tcPr>
            <w:tcW w:w="2205" w:type="dxa"/>
          </w:tcPr>
          <w:p w:rsidR="00000000" w:rsidRDefault="00000000">
            <w:pPr>
              <w:spacing w:line="240" w:lineRule="auto"/>
              <w:jc w:val="center"/>
            </w:pPr>
            <w:r>
              <w:t>205</w:t>
            </w:r>
          </w:p>
        </w:tc>
        <w:tc>
          <w:tcPr>
            <w:tcW w:w="2205" w:type="dxa"/>
          </w:tcPr>
          <w:p w:rsidR="00000000" w:rsidRDefault="00000000">
            <w:pPr>
              <w:spacing w:line="240" w:lineRule="auto"/>
              <w:jc w:val="center"/>
            </w:pPr>
            <w:r>
              <w:t>331</w:t>
            </w:r>
          </w:p>
        </w:tc>
      </w:tr>
      <w:tr w:rsidR="00000000">
        <w:tblPrEx>
          <w:tblCellMar>
            <w:top w:w="0" w:type="dxa"/>
            <w:bottom w:w="0" w:type="dxa"/>
          </w:tblCellMar>
        </w:tblPrEx>
        <w:tc>
          <w:tcPr>
            <w:tcW w:w="1665" w:type="dxa"/>
          </w:tcPr>
          <w:p w:rsidR="00000000" w:rsidRDefault="00000000">
            <w:pPr>
              <w:spacing w:line="240" w:lineRule="auto"/>
            </w:pPr>
            <w:r>
              <w:t>10</w:t>
            </w:r>
          </w:p>
        </w:tc>
        <w:tc>
          <w:tcPr>
            <w:tcW w:w="2205" w:type="dxa"/>
          </w:tcPr>
          <w:p w:rsidR="00000000" w:rsidRDefault="00000000">
            <w:pPr>
              <w:spacing w:line="240" w:lineRule="auto"/>
              <w:jc w:val="center"/>
            </w:pPr>
            <w:r>
              <w:t>165</w:t>
            </w:r>
          </w:p>
        </w:tc>
        <w:tc>
          <w:tcPr>
            <w:tcW w:w="2205" w:type="dxa"/>
          </w:tcPr>
          <w:p w:rsidR="00000000" w:rsidRDefault="00000000">
            <w:pPr>
              <w:spacing w:line="240" w:lineRule="auto"/>
              <w:jc w:val="center"/>
            </w:pPr>
            <w:r>
              <w:t>111</w:t>
            </w:r>
          </w:p>
        </w:tc>
        <w:tc>
          <w:tcPr>
            <w:tcW w:w="2205" w:type="dxa"/>
          </w:tcPr>
          <w:p w:rsidR="00000000" w:rsidRDefault="00000000">
            <w:pPr>
              <w:spacing w:line="240" w:lineRule="auto"/>
              <w:jc w:val="center"/>
            </w:pPr>
            <w:r>
              <w:t>276</w:t>
            </w:r>
          </w:p>
        </w:tc>
      </w:tr>
      <w:tr w:rsidR="00000000">
        <w:tblPrEx>
          <w:tblCellMar>
            <w:top w:w="0" w:type="dxa"/>
            <w:bottom w:w="0" w:type="dxa"/>
          </w:tblCellMar>
        </w:tblPrEx>
        <w:tc>
          <w:tcPr>
            <w:tcW w:w="1665" w:type="dxa"/>
          </w:tcPr>
          <w:p w:rsidR="00000000" w:rsidRDefault="00000000">
            <w:pPr>
              <w:spacing w:line="240" w:lineRule="auto"/>
            </w:pPr>
            <w:r>
              <w:t>11</w:t>
            </w:r>
          </w:p>
        </w:tc>
        <w:tc>
          <w:tcPr>
            <w:tcW w:w="2205" w:type="dxa"/>
          </w:tcPr>
          <w:p w:rsidR="00000000" w:rsidRDefault="00000000">
            <w:pPr>
              <w:spacing w:line="240" w:lineRule="auto"/>
              <w:jc w:val="center"/>
            </w:pPr>
            <w:r>
              <w:t>96</w:t>
            </w:r>
          </w:p>
        </w:tc>
        <w:tc>
          <w:tcPr>
            <w:tcW w:w="2205" w:type="dxa"/>
          </w:tcPr>
          <w:p w:rsidR="00000000" w:rsidRDefault="00000000">
            <w:pPr>
              <w:spacing w:line="240" w:lineRule="auto"/>
              <w:jc w:val="center"/>
            </w:pPr>
            <w:r>
              <w:t>71</w:t>
            </w:r>
          </w:p>
        </w:tc>
        <w:tc>
          <w:tcPr>
            <w:tcW w:w="2205" w:type="dxa"/>
          </w:tcPr>
          <w:p w:rsidR="00000000" w:rsidRDefault="00000000">
            <w:pPr>
              <w:spacing w:line="240" w:lineRule="auto"/>
              <w:jc w:val="center"/>
            </w:pPr>
            <w:r>
              <w:t>167</w:t>
            </w:r>
          </w:p>
        </w:tc>
      </w:tr>
      <w:tr w:rsidR="00000000">
        <w:tblPrEx>
          <w:tblCellMar>
            <w:top w:w="0" w:type="dxa"/>
            <w:bottom w:w="0" w:type="dxa"/>
          </w:tblCellMar>
        </w:tblPrEx>
        <w:tc>
          <w:tcPr>
            <w:tcW w:w="1665" w:type="dxa"/>
          </w:tcPr>
          <w:p w:rsidR="00000000" w:rsidRDefault="00000000">
            <w:pPr>
              <w:spacing w:line="240" w:lineRule="auto"/>
            </w:pPr>
            <w:r>
              <w:t>12</w:t>
            </w:r>
          </w:p>
        </w:tc>
        <w:tc>
          <w:tcPr>
            <w:tcW w:w="2205" w:type="dxa"/>
          </w:tcPr>
          <w:p w:rsidR="00000000" w:rsidRDefault="00000000">
            <w:pPr>
              <w:pStyle w:val="Header"/>
              <w:tabs>
                <w:tab w:val="clear" w:pos="4320"/>
                <w:tab w:val="clear" w:pos="8640"/>
              </w:tabs>
              <w:jc w:val="center"/>
            </w:pPr>
            <w:r>
              <w:t>48</w:t>
            </w:r>
          </w:p>
        </w:tc>
        <w:tc>
          <w:tcPr>
            <w:tcW w:w="2205" w:type="dxa"/>
          </w:tcPr>
          <w:p w:rsidR="00000000" w:rsidRDefault="00000000">
            <w:pPr>
              <w:spacing w:line="240" w:lineRule="auto"/>
              <w:jc w:val="center"/>
            </w:pPr>
            <w:r>
              <w:t>31</w:t>
            </w:r>
          </w:p>
        </w:tc>
        <w:tc>
          <w:tcPr>
            <w:tcW w:w="2205" w:type="dxa"/>
          </w:tcPr>
          <w:p w:rsidR="00000000" w:rsidRDefault="00000000">
            <w:pPr>
              <w:spacing w:line="240" w:lineRule="auto"/>
              <w:jc w:val="center"/>
            </w:pPr>
            <w:r>
              <w:t>79</w:t>
            </w:r>
          </w:p>
        </w:tc>
      </w:tr>
      <w:tr w:rsidR="00000000">
        <w:tblPrEx>
          <w:tblCellMar>
            <w:top w:w="0" w:type="dxa"/>
            <w:bottom w:w="0" w:type="dxa"/>
          </w:tblCellMar>
        </w:tblPrEx>
        <w:tc>
          <w:tcPr>
            <w:tcW w:w="1665" w:type="dxa"/>
          </w:tcPr>
          <w:p w:rsidR="00000000" w:rsidRDefault="00000000">
            <w:pPr>
              <w:spacing w:line="240" w:lineRule="auto"/>
            </w:pPr>
            <w:r>
              <w:t>13</w:t>
            </w:r>
          </w:p>
        </w:tc>
        <w:tc>
          <w:tcPr>
            <w:tcW w:w="2205" w:type="dxa"/>
          </w:tcPr>
          <w:p w:rsidR="00000000" w:rsidRDefault="00000000">
            <w:pPr>
              <w:spacing w:line="240" w:lineRule="auto"/>
              <w:jc w:val="center"/>
            </w:pPr>
            <w:r>
              <w:t>37</w:t>
            </w:r>
          </w:p>
        </w:tc>
        <w:tc>
          <w:tcPr>
            <w:tcW w:w="2205" w:type="dxa"/>
          </w:tcPr>
          <w:p w:rsidR="00000000" w:rsidRDefault="00000000">
            <w:pPr>
              <w:spacing w:line="240" w:lineRule="auto"/>
              <w:jc w:val="center"/>
            </w:pPr>
            <w:r>
              <w:t>9</w:t>
            </w:r>
          </w:p>
        </w:tc>
        <w:tc>
          <w:tcPr>
            <w:tcW w:w="2205" w:type="dxa"/>
          </w:tcPr>
          <w:p w:rsidR="00000000" w:rsidRDefault="00000000">
            <w:pPr>
              <w:spacing w:line="240" w:lineRule="auto"/>
              <w:jc w:val="center"/>
            </w:pPr>
            <w:r>
              <w:t>46</w:t>
            </w:r>
          </w:p>
        </w:tc>
      </w:tr>
      <w:tr w:rsidR="00000000">
        <w:tblPrEx>
          <w:tblCellMar>
            <w:top w:w="0" w:type="dxa"/>
            <w:bottom w:w="0" w:type="dxa"/>
          </w:tblCellMar>
        </w:tblPrEx>
        <w:tc>
          <w:tcPr>
            <w:tcW w:w="1665" w:type="dxa"/>
          </w:tcPr>
          <w:p w:rsidR="00000000" w:rsidRDefault="00000000">
            <w:pPr>
              <w:spacing w:line="240" w:lineRule="auto"/>
            </w:pPr>
            <w:r>
              <w:t>14</w:t>
            </w:r>
          </w:p>
        </w:tc>
        <w:tc>
          <w:tcPr>
            <w:tcW w:w="2205" w:type="dxa"/>
          </w:tcPr>
          <w:p w:rsidR="00000000" w:rsidRDefault="00000000">
            <w:pPr>
              <w:spacing w:line="240" w:lineRule="auto"/>
              <w:jc w:val="center"/>
            </w:pPr>
            <w:r>
              <w:t>17</w:t>
            </w:r>
          </w:p>
        </w:tc>
        <w:tc>
          <w:tcPr>
            <w:tcW w:w="2205" w:type="dxa"/>
          </w:tcPr>
          <w:p w:rsidR="00000000" w:rsidRDefault="00000000">
            <w:pPr>
              <w:spacing w:line="240" w:lineRule="auto"/>
              <w:jc w:val="center"/>
            </w:pPr>
            <w:r>
              <w:t>3</w:t>
            </w:r>
          </w:p>
        </w:tc>
        <w:tc>
          <w:tcPr>
            <w:tcW w:w="2205" w:type="dxa"/>
          </w:tcPr>
          <w:p w:rsidR="00000000" w:rsidRDefault="00000000">
            <w:pPr>
              <w:spacing w:line="240" w:lineRule="auto"/>
              <w:jc w:val="center"/>
            </w:pPr>
            <w:r>
              <w:t>20</w:t>
            </w:r>
          </w:p>
        </w:tc>
      </w:tr>
      <w:tr w:rsidR="00000000">
        <w:tblPrEx>
          <w:tblCellMar>
            <w:top w:w="0" w:type="dxa"/>
            <w:bottom w:w="0" w:type="dxa"/>
          </w:tblCellMar>
        </w:tblPrEx>
        <w:tc>
          <w:tcPr>
            <w:tcW w:w="1665" w:type="dxa"/>
          </w:tcPr>
          <w:p w:rsidR="00000000" w:rsidRDefault="00000000">
            <w:pPr>
              <w:pStyle w:val="Heading6"/>
              <w:rPr>
                <w:rFonts w:ascii="Times New Roman" w:hAnsi="Times New Roman"/>
                <w:b w:val="0"/>
                <w:sz w:val="20"/>
              </w:rPr>
            </w:pPr>
            <w:r>
              <w:rPr>
                <w:rFonts w:ascii="Times New Roman" w:hAnsi="Times New Roman"/>
                <w:b w:val="0"/>
                <w:sz w:val="20"/>
              </w:rPr>
              <w:t>Grand Total</w:t>
            </w:r>
          </w:p>
        </w:tc>
        <w:tc>
          <w:tcPr>
            <w:tcW w:w="2205" w:type="dxa"/>
          </w:tcPr>
          <w:p w:rsidR="00000000" w:rsidRDefault="00000000">
            <w:pPr>
              <w:spacing w:line="240" w:lineRule="auto"/>
              <w:jc w:val="center"/>
            </w:pPr>
            <w:r>
              <w:t>3863</w:t>
            </w:r>
          </w:p>
        </w:tc>
        <w:tc>
          <w:tcPr>
            <w:tcW w:w="2205" w:type="dxa"/>
          </w:tcPr>
          <w:p w:rsidR="00000000" w:rsidRDefault="00000000">
            <w:pPr>
              <w:spacing w:line="240" w:lineRule="auto"/>
              <w:jc w:val="center"/>
            </w:pPr>
            <w:r>
              <w:t>6115</w:t>
            </w:r>
          </w:p>
        </w:tc>
        <w:tc>
          <w:tcPr>
            <w:tcW w:w="2205" w:type="dxa"/>
          </w:tcPr>
          <w:p w:rsidR="00000000" w:rsidRDefault="00000000">
            <w:pPr>
              <w:spacing w:line="240" w:lineRule="auto"/>
              <w:jc w:val="center"/>
            </w:pPr>
            <w:r>
              <w:t>9978</w:t>
            </w:r>
          </w:p>
        </w:tc>
      </w:tr>
    </w:tbl>
    <w:p w:rsidR="00000000" w:rsidRDefault="00000000">
      <w:pPr>
        <w:spacing w:line="240" w:lineRule="auto"/>
        <w:rPr>
          <w:sz w:val="24"/>
          <w:u w:val="single"/>
        </w:rPr>
      </w:pPr>
      <w:r>
        <w:rPr>
          <w:b/>
        </w:rPr>
        <w:t>Source: Office of Public Service Management</w:t>
      </w:r>
    </w:p>
    <w:p w:rsidR="00000000" w:rsidRDefault="00000000">
      <w:pPr>
        <w:spacing w:line="240" w:lineRule="auto"/>
        <w:rPr>
          <w:sz w:val="32"/>
          <w:u w:val="single"/>
        </w:rPr>
      </w:pPr>
    </w:p>
    <w:p w:rsidR="00000000" w:rsidRDefault="00000000">
      <w:pPr>
        <w:spacing w:line="240" w:lineRule="auto"/>
        <w:jc w:val="center"/>
        <w:rPr>
          <w:b/>
          <w:sz w:val="32"/>
        </w:rPr>
      </w:pPr>
      <w:r>
        <w:rPr>
          <w:b/>
          <w:sz w:val="32"/>
        </w:rPr>
        <w:t>APPENDIX 7</w:t>
      </w:r>
    </w:p>
    <w:p w:rsidR="00000000" w:rsidRDefault="00000000">
      <w:pPr>
        <w:spacing w:line="240" w:lineRule="auto"/>
        <w:jc w:val="center"/>
        <w:rPr>
          <w:b/>
          <w:sz w:val="32"/>
        </w:rPr>
      </w:pPr>
    </w:p>
    <w:p w:rsidR="00000000" w:rsidRDefault="00000000">
      <w:pPr>
        <w:spacing w:line="240" w:lineRule="auto"/>
        <w:jc w:val="center"/>
        <w:rPr>
          <w:b/>
          <w:sz w:val="24"/>
        </w:rPr>
      </w:pPr>
      <w:r>
        <w:rPr>
          <w:b/>
          <w:sz w:val="24"/>
        </w:rPr>
        <w:t>Representation at the Regional, Local and Governmental Level 1998 – 2002</w:t>
      </w:r>
    </w:p>
    <w:p w:rsidR="00000000" w:rsidRDefault="00000000">
      <w:pPr>
        <w:spacing w:line="240" w:lineRule="auto"/>
        <w:jc w:val="center"/>
        <w:rPr>
          <w:b/>
          <w:sz w:val="24"/>
          <w:u w:val="single"/>
        </w:rPr>
      </w:pPr>
    </w:p>
    <w:p w:rsidR="00000000" w:rsidRDefault="00000000">
      <w:pPr>
        <w:pStyle w:val="Heading7"/>
        <w:rPr>
          <w:rFonts w:ascii="Times New Roman" w:hAnsi="Times New Roman"/>
          <w:sz w:val="20"/>
          <w:u w:val="single"/>
        </w:rPr>
      </w:pPr>
      <w:r>
        <w:rPr>
          <w:rFonts w:ascii="Times New Roman" w:hAnsi="Times New Roman"/>
          <w:sz w:val="24"/>
          <w:u w:val="single"/>
        </w:rPr>
        <w:t>Regional Democratic Council</w:t>
      </w:r>
    </w:p>
    <w:p w:rsidR="00000000" w:rsidRDefault="00000000">
      <w:pPr>
        <w:spacing w:line="240" w:lineRule="auto"/>
        <w:rPr>
          <w:sz w:val="24"/>
          <w:u w:val="single"/>
        </w:rPr>
      </w:pPr>
    </w:p>
    <w:tbl>
      <w:tblPr>
        <w:tblW w:w="0" w:type="auto"/>
        <w:tblInd w:w="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1935"/>
        <w:gridCol w:w="1118"/>
        <w:gridCol w:w="1144"/>
        <w:gridCol w:w="1145"/>
        <w:gridCol w:w="13"/>
        <w:gridCol w:w="1131"/>
        <w:gridCol w:w="1144"/>
        <w:gridCol w:w="1865"/>
      </w:tblGrid>
      <w:tr w:rsidR="00000000">
        <w:tblPrEx>
          <w:tblCellMar>
            <w:top w:w="0" w:type="dxa"/>
            <w:bottom w:w="0" w:type="dxa"/>
          </w:tblCellMar>
        </w:tblPrEx>
        <w:trPr>
          <w:cantSplit/>
          <w:trHeight w:val="552"/>
        </w:trPr>
        <w:tc>
          <w:tcPr>
            <w:tcW w:w="1935" w:type="dxa"/>
          </w:tcPr>
          <w:p w:rsidR="00000000" w:rsidRDefault="00000000">
            <w:pPr>
              <w:spacing w:line="240" w:lineRule="auto"/>
              <w:rPr>
                <w:b/>
              </w:rPr>
            </w:pPr>
            <w:r>
              <w:rPr>
                <w:b/>
              </w:rPr>
              <w:t>Year</w:t>
            </w:r>
          </w:p>
        </w:tc>
        <w:tc>
          <w:tcPr>
            <w:tcW w:w="3420" w:type="dxa"/>
            <w:gridSpan w:val="4"/>
          </w:tcPr>
          <w:p w:rsidR="00000000" w:rsidRDefault="00000000">
            <w:pPr>
              <w:spacing w:line="240" w:lineRule="auto"/>
              <w:jc w:val="center"/>
              <w:rPr>
                <w:b/>
              </w:rPr>
            </w:pPr>
            <w:r>
              <w:rPr>
                <w:b/>
              </w:rPr>
              <w:t>Chairpersons</w:t>
            </w:r>
          </w:p>
        </w:tc>
        <w:tc>
          <w:tcPr>
            <w:tcW w:w="4140" w:type="dxa"/>
            <w:gridSpan w:val="3"/>
          </w:tcPr>
          <w:p w:rsidR="00000000" w:rsidRDefault="00000000">
            <w:pPr>
              <w:spacing w:line="240" w:lineRule="auto"/>
              <w:jc w:val="center"/>
              <w:rPr>
                <w:b/>
              </w:rPr>
            </w:pPr>
            <w:r>
              <w:rPr>
                <w:b/>
              </w:rPr>
              <w:t>Vice Chairpersons</w:t>
            </w:r>
          </w:p>
          <w:p w:rsidR="00000000" w:rsidRDefault="00000000">
            <w:pPr>
              <w:spacing w:line="240" w:lineRule="auto"/>
              <w:jc w:val="center"/>
              <w:rPr>
                <w:b/>
              </w:rPr>
            </w:pPr>
          </w:p>
        </w:tc>
      </w:tr>
      <w:tr w:rsidR="00000000">
        <w:tblPrEx>
          <w:tblCellMar>
            <w:top w:w="0" w:type="dxa"/>
            <w:bottom w:w="0" w:type="dxa"/>
          </w:tblCellMar>
        </w:tblPrEx>
        <w:tc>
          <w:tcPr>
            <w:tcW w:w="1935" w:type="dxa"/>
          </w:tcPr>
          <w:p w:rsidR="00000000" w:rsidRDefault="00000000">
            <w:pPr>
              <w:spacing w:line="240" w:lineRule="auto"/>
              <w:rPr>
                <w:b/>
              </w:rPr>
            </w:pPr>
          </w:p>
          <w:p w:rsidR="00000000" w:rsidRDefault="00000000">
            <w:pPr>
              <w:spacing w:line="240" w:lineRule="auto"/>
              <w:rPr>
                <w:b/>
              </w:rPr>
            </w:pPr>
          </w:p>
        </w:tc>
        <w:tc>
          <w:tcPr>
            <w:tcW w:w="1118" w:type="dxa"/>
          </w:tcPr>
          <w:p w:rsidR="00000000" w:rsidRDefault="00000000">
            <w:pPr>
              <w:spacing w:line="240" w:lineRule="auto"/>
              <w:jc w:val="center"/>
              <w:rPr>
                <w:b/>
              </w:rPr>
            </w:pPr>
            <w:r>
              <w:rPr>
                <w:b/>
              </w:rPr>
              <w:t>M</w:t>
            </w:r>
          </w:p>
          <w:p w:rsidR="00000000" w:rsidRDefault="00000000">
            <w:pPr>
              <w:spacing w:line="240" w:lineRule="auto"/>
              <w:rPr>
                <w:b/>
              </w:rPr>
            </w:pPr>
          </w:p>
        </w:tc>
        <w:tc>
          <w:tcPr>
            <w:tcW w:w="1144" w:type="dxa"/>
          </w:tcPr>
          <w:p w:rsidR="00000000" w:rsidRDefault="00000000">
            <w:pPr>
              <w:spacing w:line="240" w:lineRule="auto"/>
              <w:jc w:val="center"/>
              <w:rPr>
                <w:b/>
              </w:rPr>
            </w:pPr>
            <w:r>
              <w:rPr>
                <w:b/>
              </w:rPr>
              <w:t>F</w:t>
            </w:r>
          </w:p>
        </w:tc>
        <w:tc>
          <w:tcPr>
            <w:tcW w:w="1145" w:type="dxa"/>
          </w:tcPr>
          <w:p w:rsidR="00000000" w:rsidRDefault="00000000">
            <w:pPr>
              <w:pStyle w:val="Heading6"/>
              <w:rPr>
                <w:sz w:val="20"/>
              </w:rPr>
            </w:pPr>
            <w:r>
              <w:rPr>
                <w:sz w:val="20"/>
              </w:rPr>
              <w:t>Total</w:t>
            </w:r>
          </w:p>
        </w:tc>
        <w:tc>
          <w:tcPr>
            <w:tcW w:w="1144" w:type="dxa"/>
            <w:gridSpan w:val="2"/>
          </w:tcPr>
          <w:p w:rsidR="00000000" w:rsidRDefault="00000000">
            <w:pPr>
              <w:spacing w:line="240" w:lineRule="auto"/>
              <w:jc w:val="center"/>
              <w:rPr>
                <w:b/>
              </w:rPr>
            </w:pPr>
            <w:r>
              <w:rPr>
                <w:b/>
              </w:rPr>
              <w:t>M</w:t>
            </w:r>
          </w:p>
        </w:tc>
        <w:tc>
          <w:tcPr>
            <w:tcW w:w="1144" w:type="dxa"/>
          </w:tcPr>
          <w:p w:rsidR="00000000" w:rsidRDefault="00000000">
            <w:pPr>
              <w:spacing w:line="240" w:lineRule="auto"/>
              <w:jc w:val="center"/>
              <w:rPr>
                <w:b/>
              </w:rPr>
            </w:pPr>
            <w:r>
              <w:rPr>
                <w:b/>
              </w:rPr>
              <w:t>F</w:t>
            </w:r>
          </w:p>
        </w:tc>
        <w:tc>
          <w:tcPr>
            <w:tcW w:w="1865" w:type="dxa"/>
          </w:tcPr>
          <w:p w:rsidR="00000000" w:rsidRDefault="00000000">
            <w:pPr>
              <w:pStyle w:val="Heading6"/>
              <w:rPr>
                <w:sz w:val="20"/>
              </w:rPr>
            </w:pPr>
            <w:r>
              <w:rPr>
                <w:sz w:val="20"/>
              </w:rPr>
              <w:t>Total</w:t>
            </w:r>
          </w:p>
        </w:tc>
      </w:tr>
      <w:tr w:rsidR="00000000">
        <w:tblPrEx>
          <w:tblCellMar>
            <w:top w:w="0" w:type="dxa"/>
            <w:bottom w:w="0" w:type="dxa"/>
          </w:tblCellMar>
        </w:tblPrEx>
        <w:tc>
          <w:tcPr>
            <w:tcW w:w="1935" w:type="dxa"/>
          </w:tcPr>
          <w:p w:rsidR="00000000" w:rsidRDefault="00000000">
            <w:pPr>
              <w:spacing w:line="240" w:lineRule="auto"/>
            </w:pPr>
            <w:r>
              <w:t>1998</w:t>
            </w:r>
          </w:p>
          <w:p w:rsidR="00000000" w:rsidRDefault="00000000">
            <w:pPr>
              <w:spacing w:line="240" w:lineRule="auto"/>
            </w:pPr>
          </w:p>
        </w:tc>
        <w:tc>
          <w:tcPr>
            <w:tcW w:w="1118" w:type="dxa"/>
          </w:tcPr>
          <w:p w:rsidR="00000000" w:rsidRDefault="00000000">
            <w:pPr>
              <w:spacing w:line="240" w:lineRule="auto"/>
              <w:jc w:val="center"/>
            </w:pPr>
            <w:r>
              <w:t>10</w:t>
            </w:r>
          </w:p>
          <w:p w:rsidR="00000000" w:rsidRDefault="00000000">
            <w:pPr>
              <w:spacing w:line="240" w:lineRule="auto"/>
              <w:jc w:val="center"/>
            </w:pPr>
          </w:p>
        </w:tc>
        <w:tc>
          <w:tcPr>
            <w:tcW w:w="1144" w:type="dxa"/>
          </w:tcPr>
          <w:p w:rsidR="00000000" w:rsidRDefault="00000000">
            <w:pPr>
              <w:spacing w:line="240" w:lineRule="auto"/>
              <w:jc w:val="center"/>
            </w:pPr>
            <w:r>
              <w:t>-</w:t>
            </w:r>
          </w:p>
        </w:tc>
        <w:tc>
          <w:tcPr>
            <w:tcW w:w="1145" w:type="dxa"/>
          </w:tcPr>
          <w:p w:rsidR="00000000" w:rsidRDefault="00000000">
            <w:pPr>
              <w:spacing w:line="240" w:lineRule="auto"/>
              <w:jc w:val="center"/>
            </w:pPr>
            <w:r>
              <w:t>10</w:t>
            </w:r>
          </w:p>
        </w:tc>
        <w:tc>
          <w:tcPr>
            <w:tcW w:w="1144" w:type="dxa"/>
            <w:gridSpan w:val="2"/>
          </w:tcPr>
          <w:p w:rsidR="00000000" w:rsidRDefault="00000000">
            <w:pPr>
              <w:spacing w:line="240" w:lineRule="auto"/>
              <w:jc w:val="center"/>
            </w:pPr>
            <w:r>
              <w:t>9</w:t>
            </w:r>
          </w:p>
        </w:tc>
        <w:tc>
          <w:tcPr>
            <w:tcW w:w="1144" w:type="dxa"/>
          </w:tcPr>
          <w:p w:rsidR="00000000" w:rsidRDefault="00000000">
            <w:pPr>
              <w:spacing w:line="240" w:lineRule="auto"/>
              <w:jc w:val="center"/>
            </w:pPr>
            <w:r>
              <w:t>1</w:t>
            </w:r>
          </w:p>
        </w:tc>
        <w:tc>
          <w:tcPr>
            <w:tcW w:w="1865" w:type="dxa"/>
          </w:tcPr>
          <w:p w:rsidR="00000000" w:rsidRDefault="00000000">
            <w:pPr>
              <w:spacing w:line="240" w:lineRule="auto"/>
              <w:jc w:val="center"/>
            </w:pPr>
            <w:r>
              <w:t>10</w:t>
            </w:r>
          </w:p>
        </w:tc>
      </w:tr>
      <w:tr w:rsidR="00000000">
        <w:tblPrEx>
          <w:tblCellMar>
            <w:top w:w="0" w:type="dxa"/>
            <w:bottom w:w="0" w:type="dxa"/>
          </w:tblCellMar>
        </w:tblPrEx>
        <w:tc>
          <w:tcPr>
            <w:tcW w:w="1935" w:type="dxa"/>
          </w:tcPr>
          <w:p w:rsidR="00000000" w:rsidRDefault="00000000">
            <w:pPr>
              <w:spacing w:line="240" w:lineRule="auto"/>
            </w:pPr>
            <w:r>
              <w:t>1999</w:t>
            </w:r>
          </w:p>
          <w:p w:rsidR="00000000" w:rsidRDefault="00000000">
            <w:pPr>
              <w:spacing w:line="240" w:lineRule="auto"/>
            </w:pPr>
          </w:p>
        </w:tc>
        <w:tc>
          <w:tcPr>
            <w:tcW w:w="1118" w:type="dxa"/>
          </w:tcPr>
          <w:p w:rsidR="00000000" w:rsidRDefault="00000000">
            <w:pPr>
              <w:spacing w:line="240" w:lineRule="auto"/>
              <w:jc w:val="center"/>
            </w:pPr>
            <w:r>
              <w:t>10</w:t>
            </w:r>
          </w:p>
        </w:tc>
        <w:tc>
          <w:tcPr>
            <w:tcW w:w="1144" w:type="dxa"/>
          </w:tcPr>
          <w:p w:rsidR="00000000" w:rsidRDefault="00000000">
            <w:pPr>
              <w:spacing w:line="240" w:lineRule="auto"/>
              <w:jc w:val="center"/>
            </w:pPr>
            <w:r>
              <w:t>-</w:t>
            </w:r>
          </w:p>
        </w:tc>
        <w:tc>
          <w:tcPr>
            <w:tcW w:w="1145" w:type="dxa"/>
          </w:tcPr>
          <w:p w:rsidR="00000000" w:rsidRDefault="00000000">
            <w:pPr>
              <w:spacing w:line="240" w:lineRule="auto"/>
              <w:jc w:val="center"/>
            </w:pPr>
            <w:r>
              <w:t>10</w:t>
            </w:r>
          </w:p>
        </w:tc>
        <w:tc>
          <w:tcPr>
            <w:tcW w:w="1144" w:type="dxa"/>
            <w:gridSpan w:val="2"/>
          </w:tcPr>
          <w:p w:rsidR="00000000" w:rsidRDefault="00000000">
            <w:pPr>
              <w:spacing w:line="240" w:lineRule="auto"/>
              <w:jc w:val="center"/>
            </w:pPr>
            <w:r>
              <w:t>9</w:t>
            </w:r>
          </w:p>
        </w:tc>
        <w:tc>
          <w:tcPr>
            <w:tcW w:w="1144" w:type="dxa"/>
          </w:tcPr>
          <w:p w:rsidR="00000000" w:rsidRDefault="00000000">
            <w:pPr>
              <w:spacing w:line="240" w:lineRule="auto"/>
              <w:jc w:val="center"/>
            </w:pPr>
            <w:r>
              <w:t>1</w:t>
            </w:r>
          </w:p>
        </w:tc>
        <w:tc>
          <w:tcPr>
            <w:tcW w:w="1865" w:type="dxa"/>
          </w:tcPr>
          <w:p w:rsidR="00000000" w:rsidRDefault="00000000">
            <w:pPr>
              <w:spacing w:line="240" w:lineRule="auto"/>
              <w:jc w:val="center"/>
            </w:pPr>
            <w:r>
              <w:t>10</w:t>
            </w:r>
          </w:p>
        </w:tc>
      </w:tr>
      <w:tr w:rsidR="00000000">
        <w:tblPrEx>
          <w:tblCellMar>
            <w:top w:w="0" w:type="dxa"/>
            <w:bottom w:w="0" w:type="dxa"/>
          </w:tblCellMar>
        </w:tblPrEx>
        <w:tc>
          <w:tcPr>
            <w:tcW w:w="1935" w:type="dxa"/>
          </w:tcPr>
          <w:p w:rsidR="00000000" w:rsidRDefault="00000000">
            <w:pPr>
              <w:spacing w:line="240" w:lineRule="auto"/>
            </w:pPr>
            <w:r>
              <w:t>2000</w:t>
            </w:r>
          </w:p>
          <w:p w:rsidR="00000000" w:rsidRDefault="00000000">
            <w:pPr>
              <w:spacing w:line="240" w:lineRule="auto"/>
            </w:pPr>
          </w:p>
        </w:tc>
        <w:tc>
          <w:tcPr>
            <w:tcW w:w="1118" w:type="dxa"/>
          </w:tcPr>
          <w:p w:rsidR="00000000" w:rsidRDefault="00000000">
            <w:pPr>
              <w:spacing w:line="240" w:lineRule="auto"/>
              <w:jc w:val="center"/>
            </w:pPr>
            <w:r>
              <w:t>10</w:t>
            </w:r>
          </w:p>
        </w:tc>
        <w:tc>
          <w:tcPr>
            <w:tcW w:w="1144" w:type="dxa"/>
          </w:tcPr>
          <w:p w:rsidR="00000000" w:rsidRDefault="00000000">
            <w:pPr>
              <w:spacing w:line="240" w:lineRule="auto"/>
              <w:jc w:val="center"/>
            </w:pPr>
            <w:r>
              <w:t>-</w:t>
            </w:r>
          </w:p>
        </w:tc>
        <w:tc>
          <w:tcPr>
            <w:tcW w:w="1145" w:type="dxa"/>
          </w:tcPr>
          <w:p w:rsidR="00000000" w:rsidRDefault="00000000">
            <w:pPr>
              <w:spacing w:line="240" w:lineRule="auto"/>
              <w:jc w:val="center"/>
            </w:pPr>
            <w:r>
              <w:t>10</w:t>
            </w:r>
          </w:p>
        </w:tc>
        <w:tc>
          <w:tcPr>
            <w:tcW w:w="1144" w:type="dxa"/>
            <w:gridSpan w:val="2"/>
          </w:tcPr>
          <w:p w:rsidR="00000000" w:rsidRDefault="00000000">
            <w:pPr>
              <w:spacing w:line="240" w:lineRule="auto"/>
              <w:jc w:val="center"/>
            </w:pPr>
            <w:r>
              <w:t>9</w:t>
            </w:r>
          </w:p>
        </w:tc>
        <w:tc>
          <w:tcPr>
            <w:tcW w:w="1144" w:type="dxa"/>
          </w:tcPr>
          <w:p w:rsidR="00000000" w:rsidRDefault="00000000">
            <w:pPr>
              <w:spacing w:line="240" w:lineRule="auto"/>
              <w:jc w:val="center"/>
            </w:pPr>
            <w:r>
              <w:t>1</w:t>
            </w:r>
          </w:p>
        </w:tc>
        <w:tc>
          <w:tcPr>
            <w:tcW w:w="1865" w:type="dxa"/>
          </w:tcPr>
          <w:p w:rsidR="00000000" w:rsidRDefault="00000000">
            <w:pPr>
              <w:spacing w:line="240" w:lineRule="auto"/>
              <w:jc w:val="center"/>
            </w:pPr>
            <w:r>
              <w:t>10</w:t>
            </w:r>
          </w:p>
        </w:tc>
      </w:tr>
      <w:tr w:rsidR="00000000">
        <w:tblPrEx>
          <w:tblCellMar>
            <w:top w:w="0" w:type="dxa"/>
            <w:bottom w:w="0" w:type="dxa"/>
          </w:tblCellMar>
        </w:tblPrEx>
        <w:tc>
          <w:tcPr>
            <w:tcW w:w="1935" w:type="dxa"/>
          </w:tcPr>
          <w:p w:rsidR="00000000" w:rsidRDefault="00000000">
            <w:pPr>
              <w:spacing w:line="240" w:lineRule="auto"/>
            </w:pPr>
            <w:r>
              <w:t>2001</w:t>
            </w:r>
          </w:p>
          <w:p w:rsidR="00000000" w:rsidRDefault="00000000">
            <w:pPr>
              <w:spacing w:line="240" w:lineRule="auto"/>
            </w:pPr>
          </w:p>
        </w:tc>
        <w:tc>
          <w:tcPr>
            <w:tcW w:w="1118" w:type="dxa"/>
          </w:tcPr>
          <w:p w:rsidR="00000000" w:rsidRDefault="00000000">
            <w:pPr>
              <w:spacing w:line="240" w:lineRule="auto"/>
              <w:jc w:val="center"/>
            </w:pPr>
            <w:r>
              <w:t>10</w:t>
            </w:r>
          </w:p>
        </w:tc>
        <w:tc>
          <w:tcPr>
            <w:tcW w:w="1144" w:type="dxa"/>
          </w:tcPr>
          <w:p w:rsidR="00000000" w:rsidRDefault="00000000">
            <w:pPr>
              <w:spacing w:line="240" w:lineRule="auto"/>
              <w:jc w:val="center"/>
            </w:pPr>
            <w:r>
              <w:t>-</w:t>
            </w:r>
          </w:p>
        </w:tc>
        <w:tc>
          <w:tcPr>
            <w:tcW w:w="1145" w:type="dxa"/>
          </w:tcPr>
          <w:p w:rsidR="00000000" w:rsidRDefault="00000000">
            <w:pPr>
              <w:spacing w:line="240" w:lineRule="auto"/>
              <w:jc w:val="center"/>
            </w:pPr>
            <w:r>
              <w:t>10</w:t>
            </w:r>
          </w:p>
        </w:tc>
        <w:tc>
          <w:tcPr>
            <w:tcW w:w="1144" w:type="dxa"/>
            <w:gridSpan w:val="2"/>
          </w:tcPr>
          <w:p w:rsidR="00000000" w:rsidRDefault="00000000">
            <w:pPr>
              <w:spacing w:line="240" w:lineRule="auto"/>
              <w:jc w:val="center"/>
            </w:pPr>
            <w:r>
              <w:t>9</w:t>
            </w:r>
          </w:p>
        </w:tc>
        <w:tc>
          <w:tcPr>
            <w:tcW w:w="1144" w:type="dxa"/>
          </w:tcPr>
          <w:p w:rsidR="00000000" w:rsidRDefault="00000000">
            <w:pPr>
              <w:spacing w:line="240" w:lineRule="auto"/>
              <w:jc w:val="center"/>
            </w:pPr>
            <w:r>
              <w:t>1</w:t>
            </w:r>
          </w:p>
        </w:tc>
        <w:tc>
          <w:tcPr>
            <w:tcW w:w="1865" w:type="dxa"/>
          </w:tcPr>
          <w:p w:rsidR="00000000" w:rsidRDefault="00000000">
            <w:pPr>
              <w:spacing w:line="240" w:lineRule="auto"/>
              <w:jc w:val="center"/>
            </w:pPr>
            <w:r>
              <w:t>10</w:t>
            </w:r>
          </w:p>
        </w:tc>
      </w:tr>
      <w:tr w:rsidR="00000000">
        <w:tblPrEx>
          <w:tblCellMar>
            <w:top w:w="0" w:type="dxa"/>
            <w:bottom w:w="0" w:type="dxa"/>
          </w:tblCellMar>
        </w:tblPrEx>
        <w:tc>
          <w:tcPr>
            <w:tcW w:w="1935" w:type="dxa"/>
          </w:tcPr>
          <w:p w:rsidR="00000000" w:rsidRDefault="00000000">
            <w:pPr>
              <w:spacing w:line="240" w:lineRule="auto"/>
            </w:pPr>
            <w:r>
              <w:t>2002</w:t>
            </w:r>
          </w:p>
          <w:p w:rsidR="00000000" w:rsidRDefault="00000000">
            <w:pPr>
              <w:spacing w:line="240" w:lineRule="auto"/>
            </w:pPr>
          </w:p>
        </w:tc>
        <w:tc>
          <w:tcPr>
            <w:tcW w:w="1118" w:type="dxa"/>
          </w:tcPr>
          <w:p w:rsidR="00000000" w:rsidRDefault="00000000">
            <w:pPr>
              <w:spacing w:line="240" w:lineRule="auto"/>
              <w:jc w:val="center"/>
            </w:pPr>
            <w:r>
              <w:t>10</w:t>
            </w:r>
          </w:p>
        </w:tc>
        <w:tc>
          <w:tcPr>
            <w:tcW w:w="1144" w:type="dxa"/>
          </w:tcPr>
          <w:p w:rsidR="00000000" w:rsidRDefault="00000000">
            <w:pPr>
              <w:spacing w:line="240" w:lineRule="auto"/>
              <w:jc w:val="center"/>
            </w:pPr>
            <w:r>
              <w:t>-</w:t>
            </w:r>
          </w:p>
        </w:tc>
        <w:tc>
          <w:tcPr>
            <w:tcW w:w="1145" w:type="dxa"/>
          </w:tcPr>
          <w:p w:rsidR="00000000" w:rsidRDefault="00000000">
            <w:pPr>
              <w:spacing w:line="240" w:lineRule="auto"/>
              <w:jc w:val="center"/>
            </w:pPr>
            <w:r>
              <w:t>10</w:t>
            </w:r>
          </w:p>
        </w:tc>
        <w:tc>
          <w:tcPr>
            <w:tcW w:w="1144" w:type="dxa"/>
            <w:gridSpan w:val="2"/>
          </w:tcPr>
          <w:p w:rsidR="00000000" w:rsidRDefault="00000000">
            <w:pPr>
              <w:spacing w:line="240" w:lineRule="auto"/>
              <w:jc w:val="center"/>
            </w:pPr>
            <w:r>
              <w:t>9</w:t>
            </w:r>
          </w:p>
        </w:tc>
        <w:tc>
          <w:tcPr>
            <w:tcW w:w="1144" w:type="dxa"/>
          </w:tcPr>
          <w:p w:rsidR="00000000" w:rsidRDefault="00000000">
            <w:pPr>
              <w:spacing w:line="240" w:lineRule="auto"/>
              <w:jc w:val="center"/>
            </w:pPr>
            <w:r>
              <w:t>1</w:t>
            </w:r>
          </w:p>
        </w:tc>
        <w:tc>
          <w:tcPr>
            <w:tcW w:w="1865" w:type="dxa"/>
          </w:tcPr>
          <w:p w:rsidR="00000000" w:rsidRDefault="00000000">
            <w:pPr>
              <w:spacing w:line="240" w:lineRule="auto"/>
              <w:jc w:val="center"/>
            </w:pPr>
            <w:r>
              <w:t>10</w:t>
            </w:r>
          </w:p>
        </w:tc>
      </w:tr>
    </w:tbl>
    <w:p w:rsidR="00000000" w:rsidRDefault="00000000">
      <w:pPr>
        <w:spacing w:line="240" w:lineRule="auto"/>
      </w:pPr>
    </w:p>
    <w:p w:rsidR="00000000" w:rsidRDefault="00000000">
      <w:pPr>
        <w:spacing w:line="240" w:lineRule="auto"/>
        <w:rPr>
          <w:sz w:val="24"/>
          <w:u w:val="single"/>
        </w:rPr>
      </w:pPr>
    </w:p>
    <w:p w:rsidR="00000000" w:rsidRDefault="00000000">
      <w:pPr>
        <w:spacing w:line="240" w:lineRule="auto"/>
        <w:rPr>
          <w:sz w:val="24"/>
          <w:u w:val="single"/>
        </w:rPr>
      </w:pPr>
      <w:r>
        <w:rPr>
          <w:sz w:val="24"/>
        </w:rPr>
        <w:t xml:space="preserve">           </w:t>
      </w:r>
      <w:r>
        <w:rPr>
          <w:b/>
          <w:sz w:val="24"/>
          <w:u w:val="single"/>
        </w:rPr>
        <w:t>Neighbourhood Councils</w:t>
      </w:r>
      <w:r>
        <w:rPr>
          <w:sz w:val="24"/>
        </w:rPr>
        <w:tab/>
      </w:r>
      <w:r>
        <w:rPr>
          <w:sz w:val="24"/>
        </w:rPr>
        <w:tab/>
      </w:r>
      <w:r>
        <w:rPr>
          <w:sz w:val="24"/>
        </w:rPr>
        <w:tab/>
      </w:r>
      <w:r>
        <w:rPr>
          <w:sz w:val="24"/>
        </w:rPr>
        <w:tab/>
      </w:r>
      <w:r>
        <w:rPr>
          <w:b/>
          <w:sz w:val="24"/>
          <w:u w:val="single"/>
        </w:rPr>
        <w:t>Municipal Mayors</w:t>
      </w:r>
    </w:p>
    <w:p w:rsidR="00000000" w:rsidRDefault="00000000">
      <w:pPr>
        <w:spacing w:line="240" w:lineRule="auto"/>
        <w:rPr>
          <w:sz w:val="24"/>
          <w:u w:val="single"/>
        </w:rPr>
      </w:pPr>
    </w:p>
    <w:tbl>
      <w:tblPr>
        <w:tblW w:w="0" w:type="auto"/>
        <w:tblInd w:w="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1215"/>
        <w:gridCol w:w="682"/>
        <w:gridCol w:w="683"/>
        <w:gridCol w:w="705"/>
        <w:gridCol w:w="660"/>
        <w:gridCol w:w="682"/>
        <w:gridCol w:w="665"/>
        <w:gridCol w:w="18"/>
        <w:gridCol w:w="682"/>
        <w:gridCol w:w="683"/>
        <w:gridCol w:w="660"/>
        <w:gridCol w:w="705"/>
        <w:gridCol w:w="682"/>
        <w:gridCol w:w="683"/>
      </w:tblGrid>
      <w:tr w:rsidR="00000000">
        <w:tblPrEx>
          <w:tblCellMar>
            <w:top w:w="0" w:type="dxa"/>
            <w:bottom w:w="0" w:type="dxa"/>
          </w:tblCellMar>
        </w:tblPrEx>
        <w:trPr>
          <w:cantSplit/>
        </w:trPr>
        <w:tc>
          <w:tcPr>
            <w:tcW w:w="1215" w:type="dxa"/>
          </w:tcPr>
          <w:p w:rsidR="00000000" w:rsidRDefault="00000000">
            <w:pPr>
              <w:spacing w:line="240" w:lineRule="auto"/>
            </w:pPr>
          </w:p>
        </w:tc>
        <w:tc>
          <w:tcPr>
            <w:tcW w:w="2070" w:type="dxa"/>
            <w:gridSpan w:val="3"/>
          </w:tcPr>
          <w:p w:rsidR="00000000" w:rsidRDefault="00000000">
            <w:pPr>
              <w:spacing w:line="240" w:lineRule="auto"/>
              <w:jc w:val="center"/>
              <w:rPr>
                <w:b/>
              </w:rPr>
            </w:pPr>
            <w:r>
              <w:rPr>
                <w:b/>
              </w:rPr>
              <w:t>Chairperson</w:t>
            </w:r>
          </w:p>
        </w:tc>
        <w:tc>
          <w:tcPr>
            <w:tcW w:w="2007" w:type="dxa"/>
            <w:gridSpan w:val="3"/>
          </w:tcPr>
          <w:p w:rsidR="00000000" w:rsidRDefault="00000000">
            <w:pPr>
              <w:spacing w:line="240" w:lineRule="auto"/>
              <w:jc w:val="center"/>
              <w:rPr>
                <w:b/>
              </w:rPr>
            </w:pPr>
            <w:r>
              <w:rPr>
                <w:b/>
              </w:rPr>
              <w:t>Vice Chairperson</w:t>
            </w:r>
          </w:p>
        </w:tc>
        <w:tc>
          <w:tcPr>
            <w:tcW w:w="2043" w:type="dxa"/>
            <w:gridSpan w:val="4"/>
          </w:tcPr>
          <w:p w:rsidR="00000000" w:rsidRDefault="00000000">
            <w:pPr>
              <w:spacing w:line="240" w:lineRule="auto"/>
              <w:jc w:val="center"/>
              <w:rPr>
                <w:b/>
              </w:rPr>
            </w:pPr>
            <w:r>
              <w:rPr>
                <w:b/>
              </w:rPr>
              <w:t>Mayors</w:t>
            </w:r>
          </w:p>
        </w:tc>
        <w:tc>
          <w:tcPr>
            <w:tcW w:w="2070" w:type="dxa"/>
            <w:gridSpan w:val="3"/>
          </w:tcPr>
          <w:p w:rsidR="00000000" w:rsidRDefault="00000000">
            <w:pPr>
              <w:spacing w:line="240" w:lineRule="auto"/>
              <w:jc w:val="center"/>
              <w:rPr>
                <w:b/>
              </w:rPr>
            </w:pPr>
            <w:r>
              <w:rPr>
                <w:b/>
              </w:rPr>
              <w:t>Deputy Mayors</w:t>
            </w:r>
          </w:p>
        </w:tc>
      </w:tr>
      <w:tr w:rsidR="00000000">
        <w:tblPrEx>
          <w:tblCellMar>
            <w:top w:w="0" w:type="dxa"/>
            <w:bottom w:w="0" w:type="dxa"/>
          </w:tblCellMar>
        </w:tblPrEx>
        <w:tc>
          <w:tcPr>
            <w:tcW w:w="1215" w:type="dxa"/>
          </w:tcPr>
          <w:p w:rsidR="00000000" w:rsidRDefault="00000000">
            <w:pPr>
              <w:spacing w:line="240" w:lineRule="auto"/>
            </w:pPr>
            <w:r>
              <w:t>Year</w:t>
            </w:r>
          </w:p>
          <w:p w:rsidR="00000000" w:rsidRDefault="00000000">
            <w:pPr>
              <w:spacing w:line="240" w:lineRule="auto"/>
            </w:pPr>
          </w:p>
        </w:tc>
        <w:tc>
          <w:tcPr>
            <w:tcW w:w="682" w:type="dxa"/>
          </w:tcPr>
          <w:p w:rsidR="00000000" w:rsidRDefault="00000000">
            <w:pPr>
              <w:spacing w:line="240" w:lineRule="auto"/>
              <w:rPr>
                <w:b/>
              </w:rPr>
            </w:pPr>
            <w:r>
              <w:rPr>
                <w:b/>
              </w:rPr>
              <w:t>M</w:t>
            </w:r>
          </w:p>
        </w:tc>
        <w:tc>
          <w:tcPr>
            <w:tcW w:w="683" w:type="dxa"/>
          </w:tcPr>
          <w:p w:rsidR="00000000" w:rsidRDefault="00000000">
            <w:pPr>
              <w:spacing w:line="240" w:lineRule="auto"/>
              <w:rPr>
                <w:b/>
              </w:rPr>
            </w:pPr>
            <w:r>
              <w:rPr>
                <w:b/>
              </w:rPr>
              <w:t>F</w:t>
            </w:r>
          </w:p>
        </w:tc>
        <w:tc>
          <w:tcPr>
            <w:tcW w:w="705" w:type="dxa"/>
          </w:tcPr>
          <w:p w:rsidR="00000000" w:rsidRDefault="00000000">
            <w:pPr>
              <w:pStyle w:val="Heading6"/>
              <w:jc w:val="left"/>
              <w:rPr>
                <w:rFonts w:ascii="Times New Roman" w:hAnsi="Times New Roman"/>
                <w:sz w:val="20"/>
              </w:rPr>
            </w:pPr>
            <w:r>
              <w:rPr>
                <w:rFonts w:ascii="Times New Roman" w:hAnsi="Times New Roman"/>
                <w:sz w:val="20"/>
              </w:rPr>
              <w:t>T</w:t>
            </w:r>
          </w:p>
        </w:tc>
        <w:tc>
          <w:tcPr>
            <w:tcW w:w="660" w:type="dxa"/>
          </w:tcPr>
          <w:p w:rsidR="00000000" w:rsidRDefault="00000000">
            <w:pPr>
              <w:spacing w:line="240" w:lineRule="auto"/>
              <w:rPr>
                <w:b/>
              </w:rPr>
            </w:pPr>
            <w:r>
              <w:rPr>
                <w:b/>
              </w:rPr>
              <w:t>M</w:t>
            </w:r>
          </w:p>
        </w:tc>
        <w:tc>
          <w:tcPr>
            <w:tcW w:w="682" w:type="dxa"/>
          </w:tcPr>
          <w:p w:rsidR="00000000" w:rsidRDefault="00000000">
            <w:pPr>
              <w:spacing w:line="240" w:lineRule="auto"/>
              <w:rPr>
                <w:b/>
              </w:rPr>
            </w:pPr>
            <w:r>
              <w:rPr>
                <w:b/>
              </w:rPr>
              <w:t>F</w:t>
            </w:r>
          </w:p>
        </w:tc>
        <w:tc>
          <w:tcPr>
            <w:tcW w:w="683" w:type="dxa"/>
            <w:gridSpan w:val="2"/>
          </w:tcPr>
          <w:p w:rsidR="00000000" w:rsidRDefault="00000000">
            <w:pPr>
              <w:pStyle w:val="Heading6"/>
              <w:jc w:val="left"/>
              <w:rPr>
                <w:rFonts w:ascii="Times New Roman" w:hAnsi="Times New Roman"/>
                <w:sz w:val="20"/>
              </w:rPr>
            </w:pPr>
            <w:r>
              <w:rPr>
                <w:rFonts w:ascii="Times New Roman" w:hAnsi="Times New Roman"/>
                <w:sz w:val="20"/>
              </w:rPr>
              <w:t>T</w:t>
            </w:r>
          </w:p>
        </w:tc>
        <w:tc>
          <w:tcPr>
            <w:tcW w:w="682" w:type="dxa"/>
          </w:tcPr>
          <w:p w:rsidR="00000000" w:rsidRDefault="00000000">
            <w:pPr>
              <w:spacing w:line="240" w:lineRule="auto"/>
              <w:rPr>
                <w:b/>
              </w:rPr>
            </w:pPr>
            <w:r>
              <w:rPr>
                <w:b/>
              </w:rPr>
              <w:t>M</w:t>
            </w:r>
          </w:p>
        </w:tc>
        <w:tc>
          <w:tcPr>
            <w:tcW w:w="683" w:type="dxa"/>
          </w:tcPr>
          <w:p w:rsidR="00000000" w:rsidRDefault="00000000">
            <w:pPr>
              <w:spacing w:line="240" w:lineRule="auto"/>
              <w:rPr>
                <w:b/>
              </w:rPr>
            </w:pPr>
            <w:r>
              <w:rPr>
                <w:b/>
              </w:rPr>
              <w:t>F</w:t>
            </w:r>
          </w:p>
        </w:tc>
        <w:tc>
          <w:tcPr>
            <w:tcW w:w="660" w:type="dxa"/>
          </w:tcPr>
          <w:p w:rsidR="00000000" w:rsidRDefault="00000000">
            <w:pPr>
              <w:pStyle w:val="Heading6"/>
              <w:jc w:val="left"/>
              <w:rPr>
                <w:rFonts w:ascii="Times New Roman" w:hAnsi="Times New Roman"/>
                <w:sz w:val="20"/>
              </w:rPr>
            </w:pPr>
            <w:r>
              <w:rPr>
                <w:rFonts w:ascii="Times New Roman" w:hAnsi="Times New Roman"/>
                <w:sz w:val="20"/>
              </w:rPr>
              <w:t>T</w:t>
            </w:r>
          </w:p>
        </w:tc>
        <w:tc>
          <w:tcPr>
            <w:tcW w:w="705" w:type="dxa"/>
          </w:tcPr>
          <w:p w:rsidR="00000000" w:rsidRDefault="00000000">
            <w:pPr>
              <w:spacing w:line="240" w:lineRule="auto"/>
              <w:rPr>
                <w:b/>
              </w:rPr>
            </w:pPr>
            <w:r>
              <w:rPr>
                <w:b/>
              </w:rPr>
              <w:t>M</w:t>
            </w:r>
          </w:p>
        </w:tc>
        <w:tc>
          <w:tcPr>
            <w:tcW w:w="682" w:type="dxa"/>
          </w:tcPr>
          <w:p w:rsidR="00000000" w:rsidRDefault="00000000">
            <w:pPr>
              <w:spacing w:line="240" w:lineRule="auto"/>
              <w:rPr>
                <w:b/>
              </w:rPr>
            </w:pPr>
            <w:r>
              <w:rPr>
                <w:b/>
              </w:rPr>
              <w:t>F</w:t>
            </w:r>
          </w:p>
        </w:tc>
        <w:tc>
          <w:tcPr>
            <w:tcW w:w="683" w:type="dxa"/>
          </w:tcPr>
          <w:p w:rsidR="00000000" w:rsidRDefault="00000000">
            <w:pPr>
              <w:pStyle w:val="Heading6"/>
              <w:jc w:val="left"/>
              <w:rPr>
                <w:rFonts w:ascii="Times New Roman" w:hAnsi="Times New Roman"/>
                <w:sz w:val="20"/>
              </w:rPr>
            </w:pPr>
            <w:r>
              <w:rPr>
                <w:rFonts w:ascii="Times New Roman" w:hAnsi="Times New Roman"/>
                <w:sz w:val="20"/>
              </w:rPr>
              <w:t>T</w:t>
            </w:r>
          </w:p>
        </w:tc>
      </w:tr>
      <w:tr w:rsidR="00000000">
        <w:tblPrEx>
          <w:tblCellMar>
            <w:top w:w="0" w:type="dxa"/>
            <w:bottom w:w="0" w:type="dxa"/>
          </w:tblCellMar>
        </w:tblPrEx>
        <w:tc>
          <w:tcPr>
            <w:tcW w:w="1215" w:type="dxa"/>
          </w:tcPr>
          <w:p w:rsidR="00000000" w:rsidRDefault="00000000">
            <w:pPr>
              <w:spacing w:line="240" w:lineRule="auto"/>
            </w:pPr>
            <w:r>
              <w:t>1998</w:t>
            </w:r>
          </w:p>
          <w:p w:rsidR="00000000" w:rsidRDefault="00000000">
            <w:pPr>
              <w:spacing w:line="240" w:lineRule="auto"/>
            </w:pPr>
          </w:p>
        </w:tc>
        <w:tc>
          <w:tcPr>
            <w:tcW w:w="682" w:type="dxa"/>
          </w:tcPr>
          <w:p w:rsidR="00000000" w:rsidRDefault="00000000">
            <w:pPr>
              <w:spacing w:line="240" w:lineRule="auto"/>
            </w:pPr>
            <w:r>
              <w:t>62</w:t>
            </w:r>
          </w:p>
        </w:tc>
        <w:tc>
          <w:tcPr>
            <w:tcW w:w="683" w:type="dxa"/>
          </w:tcPr>
          <w:p w:rsidR="00000000" w:rsidRDefault="00000000">
            <w:pPr>
              <w:spacing w:line="240" w:lineRule="auto"/>
            </w:pPr>
            <w:r>
              <w:t>3</w:t>
            </w:r>
          </w:p>
        </w:tc>
        <w:tc>
          <w:tcPr>
            <w:tcW w:w="705" w:type="dxa"/>
          </w:tcPr>
          <w:p w:rsidR="00000000" w:rsidRDefault="00000000">
            <w:pPr>
              <w:spacing w:line="240" w:lineRule="auto"/>
            </w:pPr>
            <w:r>
              <w:t>65</w:t>
            </w:r>
          </w:p>
        </w:tc>
        <w:tc>
          <w:tcPr>
            <w:tcW w:w="660" w:type="dxa"/>
          </w:tcPr>
          <w:p w:rsidR="00000000" w:rsidRDefault="00000000">
            <w:pPr>
              <w:spacing w:line="240" w:lineRule="auto"/>
            </w:pPr>
            <w:r>
              <w:t>60</w:t>
            </w:r>
          </w:p>
        </w:tc>
        <w:tc>
          <w:tcPr>
            <w:tcW w:w="682" w:type="dxa"/>
          </w:tcPr>
          <w:p w:rsidR="00000000" w:rsidRDefault="00000000">
            <w:pPr>
              <w:spacing w:line="240" w:lineRule="auto"/>
            </w:pPr>
            <w:r>
              <w:t>5</w:t>
            </w:r>
          </w:p>
        </w:tc>
        <w:tc>
          <w:tcPr>
            <w:tcW w:w="683" w:type="dxa"/>
            <w:gridSpan w:val="2"/>
          </w:tcPr>
          <w:p w:rsidR="00000000" w:rsidRDefault="00000000">
            <w:pPr>
              <w:spacing w:line="240" w:lineRule="auto"/>
            </w:pPr>
            <w:r>
              <w:t>65</w:t>
            </w:r>
          </w:p>
        </w:tc>
        <w:tc>
          <w:tcPr>
            <w:tcW w:w="682" w:type="dxa"/>
          </w:tcPr>
          <w:p w:rsidR="00000000" w:rsidRDefault="00000000">
            <w:pPr>
              <w:spacing w:line="240" w:lineRule="auto"/>
            </w:pPr>
            <w:r>
              <w:t>6</w:t>
            </w:r>
          </w:p>
        </w:tc>
        <w:tc>
          <w:tcPr>
            <w:tcW w:w="683" w:type="dxa"/>
          </w:tcPr>
          <w:p w:rsidR="00000000" w:rsidRDefault="00000000">
            <w:pPr>
              <w:spacing w:line="240" w:lineRule="auto"/>
            </w:pPr>
            <w:r>
              <w:t>-</w:t>
            </w:r>
          </w:p>
          <w:p w:rsidR="00000000" w:rsidRDefault="00000000">
            <w:pPr>
              <w:spacing w:line="240" w:lineRule="auto"/>
            </w:pPr>
          </w:p>
        </w:tc>
        <w:tc>
          <w:tcPr>
            <w:tcW w:w="660" w:type="dxa"/>
          </w:tcPr>
          <w:p w:rsidR="00000000" w:rsidRDefault="00000000">
            <w:pPr>
              <w:spacing w:line="240" w:lineRule="auto"/>
            </w:pPr>
            <w:r>
              <w:t>6</w:t>
            </w:r>
          </w:p>
        </w:tc>
        <w:tc>
          <w:tcPr>
            <w:tcW w:w="705" w:type="dxa"/>
          </w:tcPr>
          <w:p w:rsidR="00000000" w:rsidRDefault="00000000">
            <w:pPr>
              <w:spacing w:line="240" w:lineRule="auto"/>
            </w:pPr>
            <w:r>
              <w:t>5</w:t>
            </w:r>
          </w:p>
        </w:tc>
        <w:tc>
          <w:tcPr>
            <w:tcW w:w="682" w:type="dxa"/>
          </w:tcPr>
          <w:p w:rsidR="00000000" w:rsidRDefault="00000000">
            <w:pPr>
              <w:spacing w:line="240" w:lineRule="auto"/>
            </w:pPr>
            <w:r>
              <w:t>1</w:t>
            </w:r>
          </w:p>
        </w:tc>
        <w:tc>
          <w:tcPr>
            <w:tcW w:w="683" w:type="dxa"/>
          </w:tcPr>
          <w:p w:rsidR="00000000" w:rsidRDefault="00000000">
            <w:pPr>
              <w:spacing w:line="240" w:lineRule="auto"/>
            </w:pPr>
            <w:r>
              <w:t>6</w:t>
            </w:r>
          </w:p>
        </w:tc>
      </w:tr>
      <w:tr w:rsidR="00000000">
        <w:tblPrEx>
          <w:tblCellMar>
            <w:top w:w="0" w:type="dxa"/>
            <w:bottom w:w="0" w:type="dxa"/>
          </w:tblCellMar>
        </w:tblPrEx>
        <w:tc>
          <w:tcPr>
            <w:tcW w:w="1215" w:type="dxa"/>
          </w:tcPr>
          <w:p w:rsidR="00000000" w:rsidRDefault="00000000">
            <w:pPr>
              <w:spacing w:line="240" w:lineRule="auto"/>
            </w:pPr>
            <w:r>
              <w:t>1999</w:t>
            </w:r>
          </w:p>
          <w:p w:rsidR="00000000" w:rsidRDefault="00000000">
            <w:pPr>
              <w:spacing w:line="240" w:lineRule="auto"/>
            </w:pPr>
          </w:p>
        </w:tc>
        <w:tc>
          <w:tcPr>
            <w:tcW w:w="682" w:type="dxa"/>
          </w:tcPr>
          <w:p w:rsidR="00000000" w:rsidRDefault="00000000">
            <w:pPr>
              <w:spacing w:line="240" w:lineRule="auto"/>
            </w:pPr>
            <w:r>
              <w:t>63</w:t>
            </w:r>
          </w:p>
        </w:tc>
        <w:tc>
          <w:tcPr>
            <w:tcW w:w="683" w:type="dxa"/>
          </w:tcPr>
          <w:p w:rsidR="00000000" w:rsidRDefault="00000000">
            <w:pPr>
              <w:spacing w:line="240" w:lineRule="auto"/>
            </w:pPr>
            <w:r>
              <w:t>2</w:t>
            </w:r>
          </w:p>
        </w:tc>
        <w:tc>
          <w:tcPr>
            <w:tcW w:w="705" w:type="dxa"/>
          </w:tcPr>
          <w:p w:rsidR="00000000" w:rsidRDefault="00000000">
            <w:pPr>
              <w:spacing w:line="240" w:lineRule="auto"/>
            </w:pPr>
            <w:r>
              <w:t>65</w:t>
            </w:r>
          </w:p>
        </w:tc>
        <w:tc>
          <w:tcPr>
            <w:tcW w:w="660" w:type="dxa"/>
          </w:tcPr>
          <w:p w:rsidR="00000000" w:rsidRDefault="00000000">
            <w:pPr>
              <w:spacing w:line="240" w:lineRule="auto"/>
            </w:pPr>
            <w:r>
              <w:t>60</w:t>
            </w:r>
          </w:p>
        </w:tc>
        <w:tc>
          <w:tcPr>
            <w:tcW w:w="682" w:type="dxa"/>
          </w:tcPr>
          <w:p w:rsidR="00000000" w:rsidRDefault="00000000">
            <w:pPr>
              <w:spacing w:line="240" w:lineRule="auto"/>
            </w:pPr>
            <w:r>
              <w:t>5</w:t>
            </w:r>
          </w:p>
        </w:tc>
        <w:tc>
          <w:tcPr>
            <w:tcW w:w="683" w:type="dxa"/>
            <w:gridSpan w:val="2"/>
          </w:tcPr>
          <w:p w:rsidR="00000000" w:rsidRDefault="00000000">
            <w:pPr>
              <w:spacing w:line="240" w:lineRule="auto"/>
            </w:pPr>
            <w:r>
              <w:t>65</w:t>
            </w:r>
          </w:p>
        </w:tc>
        <w:tc>
          <w:tcPr>
            <w:tcW w:w="682" w:type="dxa"/>
          </w:tcPr>
          <w:p w:rsidR="00000000" w:rsidRDefault="00000000">
            <w:pPr>
              <w:spacing w:line="240" w:lineRule="auto"/>
            </w:pPr>
            <w:r>
              <w:t>6</w:t>
            </w:r>
          </w:p>
        </w:tc>
        <w:tc>
          <w:tcPr>
            <w:tcW w:w="683" w:type="dxa"/>
          </w:tcPr>
          <w:p w:rsidR="00000000" w:rsidRDefault="00000000">
            <w:pPr>
              <w:spacing w:line="240" w:lineRule="auto"/>
            </w:pPr>
            <w:r>
              <w:t>-</w:t>
            </w:r>
          </w:p>
        </w:tc>
        <w:tc>
          <w:tcPr>
            <w:tcW w:w="660" w:type="dxa"/>
          </w:tcPr>
          <w:p w:rsidR="00000000" w:rsidRDefault="00000000">
            <w:pPr>
              <w:spacing w:line="240" w:lineRule="auto"/>
            </w:pPr>
            <w:r>
              <w:t>6</w:t>
            </w:r>
          </w:p>
        </w:tc>
        <w:tc>
          <w:tcPr>
            <w:tcW w:w="705" w:type="dxa"/>
          </w:tcPr>
          <w:p w:rsidR="00000000" w:rsidRDefault="00000000">
            <w:pPr>
              <w:spacing w:line="240" w:lineRule="auto"/>
            </w:pPr>
            <w:r>
              <w:t>6</w:t>
            </w:r>
          </w:p>
        </w:tc>
        <w:tc>
          <w:tcPr>
            <w:tcW w:w="682" w:type="dxa"/>
          </w:tcPr>
          <w:p w:rsidR="00000000" w:rsidRDefault="00000000">
            <w:pPr>
              <w:spacing w:line="240" w:lineRule="auto"/>
            </w:pPr>
            <w:r>
              <w:t>-</w:t>
            </w:r>
          </w:p>
        </w:tc>
        <w:tc>
          <w:tcPr>
            <w:tcW w:w="683" w:type="dxa"/>
          </w:tcPr>
          <w:p w:rsidR="00000000" w:rsidRDefault="00000000">
            <w:pPr>
              <w:spacing w:line="240" w:lineRule="auto"/>
            </w:pPr>
            <w:r>
              <w:t>6</w:t>
            </w:r>
          </w:p>
        </w:tc>
      </w:tr>
      <w:tr w:rsidR="00000000">
        <w:tblPrEx>
          <w:tblCellMar>
            <w:top w:w="0" w:type="dxa"/>
            <w:bottom w:w="0" w:type="dxa"/>
          </w:tblCellMar>
        </w:tblPrEx>
        <w:tc>
          <w:tcPr>
            <w:tcW w:w="1215" w:type="dxa"/>
          </w:tcPr>
          <w:p w:rsidR="00000000" w:rsidRDefault="00000000">
            <w:pPr>
              <w:spacing w:line="240" w:lineRule="auto"/>
            </w:pPr>
            <w:r>
              <w:t>2000</w:t>
            </w:r>
          </w:p>
          <w:p w:rsidR="00000000" w:rsidRDefault="00000000">
            <w:pPr>
              <w:spacing w:line="240" w:lineRule="auto"/>
            </w:pPr>
          </w:p>
        </w:tc>
        <w:tc>
          <w:tcPr>
            <w:tcW w:w="682" w:type="dxa"/>
          </w:tcPr>
          <w:p w:rsidR="00000000" w:rsidRDefault="00000000">
            <w:pPr>
              <w:spacing w:line="240" w:lineRule="auto"/>
            </w:pPr>
            <w:r>
              <w:t>63</w:t>
            </w:r>
          </w:p>
        </w:tc>
        <w:tc>
          <w:tcPr>
            <w:tcW w:w="683" w:type="dxa"/>
          </w:tcPr>
          <w:p w:rsidR="00000000" w:rsidRDefault="00000000">
            <w:pPr>
              <w:spacing w:line="240" w:lineRule="auto"/>
            </w:pPr>
            <w:r>
              <w:t>2</w:t>
            </w:r>
          </w:p>
        </w:tc>
        <w:tc>
          <w:tcPr>
            <w:tcW w:w="705" w:type="dxa"/>
          </w:tcPr>
          <w:p w:rsidR="00000000" w:rsidRDefault="00000000">
            <w:pPr>
              <w:spacing w:line="240" w:lineRule="auto"/>
            </w:pPr>
            <w:r>
              <w:t>65</w:t>
            </w:r>
          </w:p>
        </w:tc>
        <w:tc>
          <w:tcPr>
            <w:tcW w:w="660" w:type="dxa"/>
          </w:tcPr>
          <w:p w:rsidR="00000000" w:rsidRDefault="00000000">
            <w:pPr>
              <w:spacing w:line="240" w:lineRule="auto"/>
            </w:pPr>
            <w:r>
              <w:t>60</w:t>
            </w:r>
          </w:p>
        </w:tc>
        <w:tc>
          <w:tcPr>
            <w:tcW w:w="682" w:type="dxa"/>
          </w:tcPr>
          <w:p w:rsidR="00000000" w:rsidRDefault="00000000">
            <w:pPr>
              <w:spacing w:line="240" w:lineRule="auto"/>
            </w:pPr>
            <w:r>
              <w:t>5</w:t>
            </w:r>
          </w:p>
        </w:tc>
        <w:tc>
          <w:tcPr>
            <w:tcW w:w="683" w:type="dxa"/>
            <w:gridSpan w:val="2"/>
          </w:tcPr>
          <w:p w:rsidR="00000000" w:rsidRDefault="00000000">
            <w:pPr>
              <w:spacing w:line="240" w:lineRule="auto"/>
            </w:pPr>
            <w:r>
              <w:t>65</w:t>
            </w:r>
          </w:p>
        </w:tc>
        <w:tc>
          <w:tcPr>
            <w:tcW w:w="682" w:type="dxa"/>
          </w:tcPr>
          <w:p w:rsidR="00000000" w:rsidRDefault="00000000">
            <w:pPr>
              <w:spacing w:line="240" w:lineRule="auto"/>
            </w:pPr>
            <w:r>
              <w:t>6</w:t>
            </w:r>
          </w:p>
        </w:tc>
        <w:tc>
          <w:tcPr>
            <w:tcW w:w="683" w:type="dxa"/>
          </w:tcPr>
          <w:p w:rsidR="00000000" w:rsidRDefault="00000000">
            <w:pPr>
              <w:spacing w:line="240" w:lineRule="auto"/>
            </w:pPr>
            <w:r>
              <w:t>-</w:t>
            </w:r>
          </w:p>
        </w:tc>
        <w:tc>
          <w:tcPr>
            <w:tcW w:w="660" w:type="dxa"/>
          </w:tcPr>
          <w:p w:rsidR="00000000" w:rsidRDefault="00000000">
            <w:pPr>
              <w:spacing w:line="240" w:lineRule="auto"/>
            </w:pPr>
            <w:r>
              <w:t>6</w:t>
            </w:r>
          </w:p>
        </w:tc>
        <w:tc>
          <w:tcPr>
            <w:tcW w:w="705" w:type="dxa"/>
          </w:tcPr>
          <w:p w:rsidR="00000000" w:rsidRDefault="00000000">
            <w:pPr>
              <w:spacing w:line="240" w:lineRule="auto"/>
            </w:pPr>
            <w:r>
              <w:t>6</w:t>
            </w:r>
          </w:p>
        </w:tc>
        <w:tc>
          <w:tcPr>
            <w:tcW w:w="682" w:type="dxa"/>
          </w:tcPr>
          <w:p w:rsidR="00000000" w:rsidRDefault="00000000">
            <w:pPr>
              <w:spacing w:line="240" w:lineRule="auto"/>
            </w:pPr>
            <w:r>
              <w:t>-</w:t>
            </w:r>
          </w:p>
        </w:tc>
        <w:tc>
          <w:tcPr>
            <w:tcW w:w="683" w:type="dxa"/>
          </w:tcPr>
          <w:p w:rsidR="00000000" w:rsidRDefault="00000000">
            <w:pPr>
              <w:spacing w:line="240" w:lineRule="auto"/>
            </w:pPr>
            <w:r>
              <w:t>6</w:t>
            </w:r>
          </w:p>
        </w:tc>
      </w:tr>
      <w:tr w:rsidR="00000000">
        <w:tblPrEx>
          <w:tblCellMar>
            <w:top w:w="0" w:type="dxa"/>
            <w:bottom w:w="0" w:type="dxa"/>
          </w:tblCellMar>
        </w:tblPrEx>
        <w:tc>
          <w:tcPr>
            <w:tcW w:w="1215" w:type="dxa"/>
          </w:tcPr>
          <w:p w:rsidR="00000000" w:rsidRDefault="00000000">
            <w:pPr>
              <w:spacing w:line="240" w:lineRule="auto"/>
            </w:pPr>
            <w:r>
              <w:t>2001</w:t>
            </w:r>
          </w:p>
          <w:p w:rsidR="00000000" w:rsidRDefault="00000000">
            <w:pPr>
              <w:spacing w:line="240" w:lineRule="auto"/>
            </w:pPr>
          </w:p>
        </w:tc>
        <w:tc>
          <w:tcPr>
            <w:tcW w:w="682" w:type="dxa"/>
          </w:tcPr>
          <w:p w:rsidR="00000000" w:rsidRDefault="00000000">
            <w:pPr>
              <w:spacing w:line="240" w:lineRule="auto"/>
            </w:pPr>
            <w:r>
              <w:t>61</w:t>
            </w:r>
          </w:p>
        </w:tc>
        <w:tc>
          <w:tcPr>
            <w:tcW w:w="683" w:type="dxa"/>
          </w:tcPr>
          <w:p w:rsidR="00000000" w:rsidRDefault="00000000">
            <w:pPr>
              <w:spacing w:line="240" w:lineRule="auto"/>
            </w:pPr>
            <w:r>
              <w:t>4</w:t>
            </w:r>
          </w:p>
        </w:tc>
        <w:tc>
          <w:tcPr>
            <w:tcW w:w="705" w:type="dxa"/>
          </w:tcPr>
          <w:p w:rsidR="00000000" w:rsidRDefault="00000000">
            <w:pPr>
              <w:spacing w:line="240" w:lineRule="auto"/>
            </w:pPr>
            <w:r>
              <w:t>65</w:t>
            </w:r>
          </w:p>
        </w:tc>
        <w:tc>
          <w:tcPr>
            <w:tcW w:w="660" w:type="dxa"/>
          </w:tcPr>
          <w:p w:rsidR="00000000" w:rsidRDefault="00000000">
            <w:pPr>
              <w:spacing w:line="240" w:lineRule="auto"/>
            </w:pPr>
            <w:r>
              <w:t>61</w:t>
            </w:r>
          </w:p>
        </w:tc>
        <w:tc>
          <w:tcPr>
            <w:tcW w:w="682" w:type="dxa"/>
          </w:tcPr>
          <w:p w:rsidR="00000000" w:rsidRDefault="00000000">
            <w:pPr>
              <w:spacing w:line="240" w:lineRule="auto"/>
            </w:pPr>
            <w:r>
              <w:t>4</w:t>
            </w:r>
          </w:p>
        </w:tc>
        <w:tc>
          <w:tcPr>
            <w:tcW w:w="683" w:type="dxa"/>
            <w:gridSpan w:val="2"/>
          </w:tcPr>
          <w:p w:rsidR="00000000" w:rsidRDefault="00000000">
            <w:pPr>
              <w:spacing w:line="240" w:lineRule="auto"/>
            </w:pPr>
            <w:r>
              <w:t>65</w:t>
            </w:r>
          </w:p>
        </w:tc>
        <w:tc>
          <w:tcPr>
            <w:tcW w:w="682" w:type="dxa"/>
          </w:tcPr>
          <w:p w:rsidR="00000000" w:rsidRDefault="00000000">
            <w:pPr>
              <w:spacing w:line="240" w:lineRule="auto"/>
            </w:pPr>
            <w:r>
              <w:t>6</w:t>
            </w:r>
          </w:p>
        </w:tc>
        <w:tc>
          <w:tcPr>
            <w:tcW w:w="683" w:type="dxa"/>
          </w:tcPr>
          <w:p w:rsidR="00000000" w:rsidRDefault="00000000">
            <w:pPr>
              <w:spacing w:line="240" w:lineRule="auto"/>
            </w:pPr>
            <w:r>
              <w:t>-</w:t>
            </w:r>
          </w:p>
        </w:tc>
        <w:tc>
          <w:tcPr>
            <w:tcW w:w="660" w:type="dxa"/>
          </w:tcPr>
          <w:p w:rsidR="00000000" w:rsidRDefault="00000000">
            <w:pPr>
              <w:spacing w:line="240" w:lineRule="auto"/>
            </w:pPr>
            <w:r>
              <w:t>6</w:t>
            </w:r>
          </w:p>
        </w:tc>
        <w:tc>
          <w:tcPr>
            <w:tcW w:w="705" w:type="dxa"/>
          </w:tcPr>
          <w:p w:rsidR="00000000" w:rsidRDefault="00000000">
            <w:pPr>
              <w:spacing w:line="240" w:lineRule="auto"/>
            </w:pPr>
            <w:r>
              <w:t>6</w:t>
            </w:r>
          </w:p>
        </w:tc>
        <w:tc>
          <w:tcPr>
            <w:tcW w:w="682" w:type="dxa"/>
          </w:tcPr>
          <w:p w:rsidR="00000000" w:rsidRDefault="00000000">
            <w:pPr>
              <w:spacing w:line="240" w:lineRule="auto"/>
            </w:pPr>
            <w:r>
              <w:t>-</w:t>
            </w:r>
          </w:p>
        </w:tc>
        <w:tc>
          <w:tcPr>
            <w:tcW w:w="683" w:type="dxa"/>
          </w:tcPr>
          <w:p w:rsidR="00000000" w:rsidRDefault="00000000">
            <w:pPr>
              <w:spacing w:line="240" w:lineRule="auto"/>
            </w:pPr>
            <w:r>
              <w:t>6</w:t>
            </w:r>
          </w:p>
        </w:tc>
      </w:tr>
      <w:tr w:rsidR="00000000">
        <w:tblPrEx>
          <w:tblCellMar>
            <w:top w:w="0" w:type="dxa"/>
            <w:bottom w:w="0" w:type="dxa"/>
          </w:tblCellMar>
        </w:tblPrEx>
        <w:tc>
          <w:tcPr>
            <w:tcW w:w="1215" w:type="dxa"/>
          </w:tcPr>
          <w:p w:rsidR="00000000" w:rsidRDefault="00000000">
            <w:pPr>
              <w:spacing w:line="240" w:lineRule="auto"/>
            </w:pPr>
            <w:r>
              <w:t>2002</w:t>
            </w:r>
          </w:p>
          <w:p w:rsidR="00000000" w:rsidRDefault="00000000">
            <w:pPr>
              <w:spacing w:line="240" w:lineRule="auto"/>
            </w:pPr>
          </w:p>
        </w:tc>
        <w:tc>
          <w:tcPr>
            <w:tcW w:w="682" w:type="dxa"/>
          </w:tcPr>
          <w:p w:rsidR="00000000" w:rsidRDefault="00000000">
            <w:pPr>
              <w:spacing w:line="240" w:lineRule="auto"/>
            </w:pPr>
            <w:r>
              <w:t>61</w:t>
            </w:r>
          </w:p>
        </w:tc>
        <w:tc>
          <w:tcPr>
            <w:tcW w:w="683" w:type="dxa"/>
          </w:tcPr>
          <w:p w:rsidR="00000000" w:rsidRDefault="00000000">
            <w:pPr>
              <w:spacing w:line="240" w:lineRule="auto"/>
            </w:pPr>
            <w:r>
              <w:t>4</w:t>
            </w:r>
          </w:p>
        </w:tc>
        <w:tc>
          <w:tcPr>
            <w:tcW w:w="705" w:type="dxa"/>
          </w:tcPr>
          <w:p w:rsidR="00000000" w:rsidRDefault="00000000">
            <w:pPr>
              <w:spacing w:line="240" w:lineRule="auto"/>
            </w:pPr>
            <w:r>
              <w:t>65</w:t>
            </w:r>
          </w:p>
        </w:tc>
        <w:tc>
          <w:tcPr>
            <w:tcW w:w="660" w:type="dxa"/>
          </w:tcPr>
          <w:p w:rsidR="00000000" w:rsidRDefault="00000000">
            <w:pPr>
              <w:spacing w:line="240" w:lineRule="auto"/>
            </w:pPr>
            <w:r>
              <w:t>61</w:t>
            </w:r>
          </w:p>
        </w:tc>
        <w:tc>
          <w:tcPr>
            <w:tcW w:w="682" w:type="dxa"/>
          </w:tcPr>
          <w:p w:rsidR="00000000" w:rsidRDefault="00000000">
            <w:pPr>
              <w:spacing w:line="240" w:lineRule="auto"/>
            </w:pPr>
            <w:r>
              <w:t>4</w:t>
            </w:r>
          </w:p>
        </w:tc>
        <w:tc>
          <w:tcPr>
            <w:tcW w:w="683" w:type="dxa"/>
            <w:gridSpan w:val="2"/>
          </w:tcPr>
          <w:p w:rsidR="00000000" w:rsidRDefault="00000000">
            <w:pPr>
              <w:spacing w:line="240" w:lineRule="auto"/>
            </w:pPr>
            <w:r>
              <w:t>65</w:t>
            </w:r>
          </w:p>
        </w:tc>
        <w:tc>
          <w:tcPr>
            <w:tcW w:w="682" w:type="dxa"/>
          </w:tcPr>
          <w:p w:rsidR="00000000" w:rsidRDefault="00000000">
            <w:pPr>
              <w:spacing w:line="240" w:lineRule="auto"/>
            </w:pPr>
            <w:r>
              <w:t>6</w:t>
            </w:r>
          </w:p>
        </w:tc>
        <w:tc>
          <w:tcPr>
            <w:tcW w:w="683" w:type="dxa"/>
          </w:tcPr>
          <w:p w:rsidR="00000000" w:rsidRDefault="00000000">
            <w:pPr>
              <w:spacing w:line="240" w:lineRule="auto"/>
            </w:pPr>
            <w:r>
              <w:t>-</w:t>
            </w:r>
          </w:p>
        </w:tc>
        <w:tc>
          <w:tcPr>
            <w:tcW w:w="660" w:type="dxa"/>
          </w:tcPr>
          <w:p w:rsidR="00000000" w:rsidRDefault="00000000">
            <w:pPr>
              <w:spacing w:line="240" w:lineRule="auto"/>
            </w:pPr>
            <w:r>
              <w:t>6</w:t>
            </w:r>
          </w:p>
        </w:tc>
        <w:tc>
          <w:tcPr>
            <w:tcW w:w="705" w:type="dxa"/>
          </w:tcPr>
          <w:p w:rsidR="00000000" w:rsidRDefault="00000000">
            <w:pPr>
              <w:spacing w:line="240" w:lineRule="auto"/>
            </w:pPr>
            <w:r>
              <w:t>6</w:t>
            </w:r>
          </w:p>
        </w:tc>
        <w:tc>
          <w:tcPr>
            <w:tcW w:w="682" w:type="dxa"/>
          </w:tcPr>
          <w:p w:rsidR="00000000" w:rsidRDefault="00000000">
            <w:pPr>
              <w:spacing w:line="240" w:lineRule="auto"/>
            </w:pPr>
            <w:r>
              <w:t>-</w:t>
            </w:r>
          </w:p>
        </w:tc>
        <w:tc>
          <w:tcPr>
            <w:tcW w:w="683" w:type="dxa"/>
          </w:tcPr>
          <w:p w:rsidR="00000000" w:rsidRDefault="00000000">
            <w:pPr>
              <w:spacing w:line="240" w:lineRule="auto"/>
            </w:pPr>
            <w:r>
              <w:t>6</w:t>
            </w:r>
          </w:p>
        </w:tc>
      </w:tr>
    </w:tbl>
    <w:p w:rsidR="00000000" w:rsidRDefault="00000000">
      <w:pPr>
        <w:pStyle w:val="Caption"/>
        <w:rPr>
          <w:sz w:val="24"/>
          <w:u w:val="single"/>
        </w:rPr>
      </w:pPr>
      <w:r>
        <w:t>Source:  Ministry of Local Government and Regional Affairs</w:t>
      </w:r>
    </w:p>
    <w:p w:rsidR="00000000" w:rsidRDefault="00000000">
      <w:pPr>
        <w:spacing w:line="240" w:lineRule="auto"/>
        <w:rPr>
          <w:sz w:val="24"/>
          <w:u w:val="single"/>
        </w:rPr>
      </w:pPr>
    </w:p>
    <w:p w:rsidR="00000000" w:rsidRDefault="00000000">
      <w:pPr>
        <w:spacing w:line="240" w:lineRule="auto"/>
        <w:jc w:val="center"/>
        <w:rPr>
          <w:b/>
          <w:sz w:val="32"/>
        </w:rPr>
      </w:pPr>
    </w:p>
    <w:p w:rsidR="00000000" w:rsidRDefault="00000000">
      <w:pPr>
        <w:spacing w:line="240" w:lineRule="auto"/>
        <w:jc w:val="center"/>
        <w:rPr>
          <w:b/>
          <w:sz w:val="32"/>
        </w:rPr>
      </w:pPr>
    </w:p>
    <w:p w:rsidR="00000000" w:rsidRDefault="00000000">
      <w:pPr>
        <w:spacing w:line="240" w:lineRule="auto"/>
        <w:jc w:val="center"/>
        <w:rPr>
          <w:b/>
          <w:sz w:val="32"/>
        </w:rPr>
      </w:pPr>
    </w:p>
    <w:p w:rsidR="00000000" w:rsidRDefault="00000000">
      <w:pPr>
        <w:spacing w:line="240" w:lineRule="auto"/>
        <w:jc w:val="center"/>
        <w:rPr>
          <w:b/>
          <w:sz w:val="32"/>
        </w:rPr>
      </w:pPr>
    </w:p>
    <w:p w:rsidR="00000000" w:rsidRDefault="00000000">
      <w:pPr>
        <w:spacing w:line="240" w:lineRule="auto"/>
        <w:jc w:val="center"/>
        <w:rPr>
          <w:b/>
          <w:sz w:val="32"/>
        </w:rPr>
      </w:pPr>
    </w:p>
    <w:p w:rsidR="00000000" w:rsidRDefault="00000000">
      <w:pPr>
        <w:spacing w:line="240" w:lineRule="auto"/>
        <w:jc w:val="center"/>
        <w:rPr>
          <w:b/>
          <w:sz w:val="32"/>
        </w:rPr>
      </w:pPr>
    </w:p>
    <w:p w:rsidR="00000000" w:rsidRDefault="00000000">
      <w:pPr>
        <w:spacing w:line="240" w:lineRule="auto"/>
        <w:jc w:val="center"/>
        <w:rPr>
          <w:b/>
          <w:sz w:val="32"/>
        </w:rPr>
      </w:pPr>
      <w:r>
        <w:rPr>
          <w:b/>
          <w:sz w:val="32"/>
        </w:rPr>
        <w:t>APPENDIX 8</w:t>
      </w:r>
    </w:p>
    <w:p w:rsidR="00000000" w:rsidRDefault="00000000">
      <w:pPr>
        <w:spacing w:line="240" w:lineRule="auto"/>
        <w:jc w:val="center"/>
        <w:rPr>
          <w:b/>
          <w:sz w:val="24"/>
          <w:u w:val="single"/>
        </w:rPr>
      </w:pPr>
    </w:p>
    <w:p w:rsidR="00000000" w:rsidRDefault="00000000">
      <w:pPr>
        <w:spacing w:line="240" w:lineRule="auto"/>
        <w:jc w:val="center"/>
        <w:rPr>
          <w:b/>
          <w:sz w:val="24"/>
        </w:rPr>
      </w:pPr>
      <w:r>
        <w:rPr>
          <w:b/>
          <w:sz w:val="24"/>
        </w:rPr>
        <w:t>Trained Teachers Graduating from CPCE - 1998 to 2002</w:t>
      </w:r>
    </w:p>
    <w:p w:rsidR="00000000" w:rsidRDefault="00000000">
      <w:pPr>
        <w:spacing w:line="240" w:lineRule="auto"/>
        <w:rPr>
          <w:b/>
          <w:u w:val="single"/>
        </w:rPr>
      </w:pPr>
    </w:p>
    <w:tbl>
      <w:tblPr>
        <w:tblW w:w="0" w:type="auto"/>
        <w:tblInd w:w="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160"/>
        <w:gridCol w:w="2322"/>
        <w:gridCol w:w="2241"/>
        <w:gridCol w:w="1980"/>
      </w:tblGrid>
      <w:tr w:rsidR="00000000">
        <w:tblPrEx>
          <w:tblCellMar>
            <w:top w:w="0" w:type="dxa"/>
            <w:bottom w:w="0" w:type="dxa"/>
          </w:tblCellMar>
        </w:tblPrEx>
        <w:tc>
          <w:tcPr>
            <w:tcW w:w="2160" w:type="dxa"/>
          </w:tcPr>
          <w:p w:rsidR="00000000" w:rsidRDefault="00000000">
            <w:pPr>
              <w:spacing w:line="240" w:lineRule="auto"/>
              <w:rPr>
                <w:b/>
              </w:rPr>
            </w:pPr>
            <w:r>
              <w:rPr>
                <w:b/>
              </w:rPr>
              <w:t>Centres</w:t>
            </w:r>
          </w:p>
        </w:tc>
        <w:tc>
          <w:tcPr>
            <w:tcW w:w="2322" w:type="dxa"/>
          </w:tcPr>
          <w:p w:rsidR="00000000" w:rsidRDefault="00000000">
            <w:pPr>
              <w:spacing w:line="240" w:lineRule="auto"/>
              <w:jc w:val="center"/>
              <w:rPr>
                <w:b/>
              </w:rPr>
            </w:pPr>
            <w:r>
              <w:rPr>
                <w:b/>
              </w:rPr>
              <w:t>Male</w:t>
            </w:r>
          </w:p>
        </w:tc>
        <w:tc>
          <w:tcPr>
            <w:tcW w:w="2241" w:type="dxa"/>
          </w:tcPr>
          <w:p w:rsidR="00000000" w:rsidRDefault="00000000">
            <w:pPr>
              <w:spacing w:line="240" w:lineRule="auto"/>
              <w:jc w:val="center"/>
              <w:rPr>
                <w:b/>
              </w:rPr>
            </w:pPr>
            <w:r>
              <w:rPr>
                <w:b/>
              </w:rPr>
              <w:t>Female</w:t>
            </w:r>
          </w:p>
        </w:tc>
        <w:tc>
          <w:tcPr>
            <w:tcW w:w="1980" w:type="dxa"/>
          </w:tcPr>
          <w:p w:rsidR="00000000" w:rsidRDefault="00000000">
            <w:pPr>
              <w:spacing w:line="240" w:lineRule="auto"/>
              <w:jc w:val="center"/>
              <w:rPr>
                <w:b/>
              </w:rPr>
            </w:pPr>
            <w:r>
              <w:rPr>
                <w:b/>
              </w:rPr>
              <w:t>Total</w:t>
            </w:r>
          </w:p>
        </w:tc>
      </w:tr>
      <w:tr w:rsidR="00000000">
        <w:tblPrEx>
          <w:tblCellMar>
            <w:top w:w="0" w:type="dxa"/>
            <w:bottom w:w="0" w:type="dxa"/>
          </w:tblCellMar>
        </w:tblPrEx>
        <w:tc>
          <w:tcPr>
            <w:tcW w:w="2160" w:type="dxa"/>
          </w:tcPr>
          <w:p w:rsidR="00000000" w:rsidRDefault="00000000">
            <w:pPr>
              <w:spacing w:line="240" w:lineRule="auto"/>
            </w:pPr>
            <w:r>
              <w:t>Linden</w:t>
            </w:r>
          </w:p>
          <w:p w:rsidR="00000000" w:rsidRDefault="00000000">
            <w:pPr>
              <w:spacing w:line="240" w:lineRule="auto"/>
            </w:pPr>
          </w:p>
        </w:tc>
        <w:tc>
          <w:tcPr>
            <w:tcW w:w="2322" w:type="dxa"/>
          </w:tcPr>
          <w:p w:rsidR="00000000" w:rsidRDefault="00000000">
            <w:pPr>
              <w:spacing w:line="240" w:lineRule="auto"/>
              <w:jc w:val="center"/>
            </w:pPr>
            <w:r>
              <w:t>17</w:t>
            </w:r>
          </w:p>
        </w:tc>
        <w:tc>
          <w:tcPr>
            <w:tcW w:w="2241" w:type="dxa"/>
          </w:tcPr>
          <w:p w:rsidR="00000000" w:rsidRDefault="00000000">
            <w:pPr>
              <w:spacing w:line="240" w:lineRule="auto"/>
              <w:jc w:val="center"/>
            </w:pPr>
            <w:r>
              <w:t>171</w:t>
            </w:r>
          </w:p>
        </w:tc>
        <w:tc>
          <w:tcPr>
            <w:tcW w:w="1980" w:type="dxa"/>
          </w:tcPr>
          <w:p w:rsidR="00000000" w:rsidRDefault="00000000">
            <w:pPr>
              <w:pStyle w:val="Header"/>
              <w:tabs>
                <w:tab w:val="clear" w:pos="4320"/>
                <w:tab w:val="clear" w:pos="8640"/>
              </w:tabs>
              <w:jc w:val="center"/>
            </w:pPr>
            <w:r>
              <w:t>188</w:t>
            </w:r>
          </w:p>
        </w:tc>
      </w:tr>
      <w:tr w:rsidR="00000000">
        <w:tblPrEx>
          <w:tblCellMar>
            <w:top w:w="0" w:type="dxa"/>
            <w:bottom w:w="0" w:type="dxa"/>
          </w:tblCellMar>
        </w:tblPrEx>
        <w:tc>
          <w:tcPr>
            <w:tcW w:w="2160" w:type="dxa"/>
          </w:tcPr>
          <w:p w:rsidR="00000000" w:rsidRDefault="00000000">
            <w:pPr>
              <w:spacing w:line="240" w:lineRule="auto"/>
            </w:pPr>
            <w:r>
              <w:t>New Amsterdam</w:t>
            </w:r>
          </w:p>
          <w:p w:rsidR="00000000" w:rsidRDefault="00000000">
            <w:pPr>
              <w:spacing w:line="240" w:lineRule="auto"/>
            </w:pPr>
          </w:p>
        </w:tc>
        <w:tc>
          <w:tcPr>
            <w:tcW w:w="2322" w:type="dxa"/>
          </w:tcPr>
          <w:p w:rsidR="00000000" w:rsidRDefault="00000000">
            <w:pPr>
              <w:spacing w:line="240" w:lineRule="auto"/>
              <w:jc w:val="center"/>
            </w:pPr>
            <w:r>
              <w:t>29</w:t>
            </w:r>
          </w:p>
        </w:tc>
        <w:tc>
          <w:tcPr>
            <w:tcW w:w="2241" w:type="dxa"/>
          </w:tcPr>
          <w:p w:rsidR="00000000" w:rsidRDefault="00000000">
            <w:pPr>
              <w:spacing w:line="240" w:lineRule="auto"/>
              <w:jc w:val="center"/>
            </w:pPr>
            <w:r>
              <w:t>243</w:t>
            </w:r>
          </w:p>
        </w:tc>
        <w:tc>
          <w:tcPr>
            <w:tcW w:w="1980" w:type="dxa"/>
          </w:tcPr>
          <w:p w:rsidR="00000000" w:rsidRDefault="00000000">
            <w:pPr>
              <w:spacing w:line="240" w:lineRule="auto"/>
              <w:jc w:val="center"/>
            </w:pPr>
            <w:r>
              <w:t>272</w:t>
            </w:r>
          </w:p>
        </w:tc>
      </w:tr>
      <w:tr w:rsidR="00000000">
        <w:tblPrEx>
          <w:tblCellMar>
            <w:top w:w="0" w:type="dxa"/>
            <w:bottom w:w="0" w:type="dxa"/>
          </w:tblCellMar>
        </w:tblPrEx>
        <w:tc>
          <w:tcPr>
            <w:tcW w:w="2160" w:type="dxa"/>
          </w:tcPr>
          <w:p w:rsidR="00000000" w:rsidRDefault="00000000">
            <w:pPr>
              <w:spacing w:line="240" w:lineRule="auto"/>
            </w:pPr>
            <w:r>
              <w:t>Turkeyen</w:t>
            </w:r>
          </w:p>
          <w:p w:rsidR="00000000" w:rsidRDefault="00000000">
            <w:pPr>
              <w:spacing w:line="240" w:lineRule="auto"/>
            </w:pPr>
          </w:p>
        </w:tc>
        <w:tc>
          <w:tcPr>
            <w:tcW w:w="2322" w:type="dxa"/>
          </w:tcPr>
          <w:p w:rsidR="00000000" w:rsidRDefault="00000000">
            <w:pPr>
              <w:pStyle w:val="Header"/>
              <w:tabs>
                <w:tab w:val="clear" w:pos="4320"/>
                <w:tab w:val="clear" w:pos="8640"/>
              </w:tabs>
              <w:jc w:val="center"/>
            </w:pPr>
            <w:r>
              <w:t>152</w:t>
            </w:r>
          </w:p>
        </w:tc>
        <w:tc>
          <w:tcPr>
            <w:tcW w:w="2241" w:type="dxa"/>
          </w:tcPr>
          <w:p w:rsidR="00000000" w:rsidRDefault="00000000">
            <w:pPr>
              <w:spacing w:line="240" w:lineRule="auto"/>
              <w:jc w:val="center"/>
            </w:pPr>
            <w:r>
              <w:t>730</w:t>
            </w:r>
          </w:p>
        </w:tc>
        <w:tc>
          <w:tcPr>
            <w:tcW w:w="1980" w:type="dxa"/>
          </w:tcPr>
          <w:p w:rsidR="00000000" w:rsidRDefault="00000000">
            <w:pPr>
              <w:spacing w:line="240" w:lineRule="auto"/>
              <w:jc w:val="center"/>
            </w:pPr>
            <w:r>
              <w:t>882</w:t>
            </w:r>
          </w:p>
        </w:tc>
      </w:tr>
      <w:tr w:rsidR="00000000">
        <w:tblPrEx>
          <w:tblCellMar>
            <w:top w:w="0" w:type="dxa"/>
            <w:bottom w:w="0" w:type="dxa"/>
          </w:tblCellMar>
        </w:tblPrEx>
        <w:tc>
          <w:tcPr>
            <w:tcW w:w="2160" w:type="dxa"/>
          </w:tcPr>
          <w:p w:rsidR="00000000" w:rsidRDefault="00000000">
            <w:pPr>
              <w:spacing w:line="240" w:lineRule="auto"/>
            </w:pPr>
            <w:r>
              <w:t>Vreed-en-Hoop</w:t>
            </w:r>
          </w:p>
          <w:p w:rsidR="00000000" w:rsidRDefault="00000000">
            <w:pPr>
              <w:spacing w:line="240" w:lineRule="auto"/>
            </w:pPr>
          </w:p>
        </w:tc>
        <w:tc>
          <w:tcPr>
            <w:tcW w:w="2322" w:type="dxa"/>
          </w:tcPr>
          <w:p w:rsidR="00000000" w:rsidRDefault="00000000">
            <w:pPr>
              <w:spacing w:line="240" w:lineRule="auto"/>
              <w:jc w:val="center"/>
            </w:pPr>
            <w:r>
              <w:t>16</w:t>
            </w:r>
          </w:p>
        </w:tc>
        <w:tc>
          <w:tcPr>
            <w:tcW w:w="2241" w:type="dxa"/>
          </w:tcPr>
          <w:p w:rsidR="00000000" w:rsidRDefault="00000000">
            <w:pPr>
              <w:spacing w:line="240" w:lineRule="auto"/>
              <w:jc w:val="center"/>
            </w:pPr>
            <w:r>
              <w:t>181</w:t>
            </w:r>
          </w:p>
        </w:tc>
        <w:tc>
          <w:tcPr>
            <w:tcW w:w="1980" w:type="dxa"/>
          </w:tcPr>
          <w:p w:rsidR="00000000" w:rsidRDefault="00000000">
            <w:pPr>
              <w:spacing w:line="240" w:lineRule="auto"/>
              <w:jc w:val="center"/>
            </w:pPr>
            <w:r>
              <w:t>197</w:t>
            </w:r>
          </w:p>
        </w:tc>
      </w:tr>
      <w:tr w:rsidR="00000000">
        <w:tblPrEx>
          <w:tblCellMar>
            <w:top w:w="0" w:type="dxa"/>
            <w:bottom w:w="0" w:type="dxa"/>
          </w:tblCellMar>
        </w:tblPrEx>
        <w:tc>
          <w:tcPr>
            <w:tcW w:w="2160" w:type="dxa"/>
          </w:tcPr>
          <w:p w:rsidR="00000000" w:rsidRDefault="00000000">
            <w:pPr>
              <w:pStyle w:val="Header"/>
              <w:tabs>
                <w:tab w:val="clear" w:pos="4320"/>
                <w:tab w:val="clear" w:pos="8640"/>
              </w:tabs>
            </w:pPr>
            <w:r>
              <w:t>Anna Regina</w:t>
            </w:r>
          </w:p>
          <w:p w:rsidR="00000000" w:rsidRDefault="00000000">
            <w:pPr>
              <w:pStyle w:val="Header"/>
              <w:tabs>
                <w:tab w:val="clear" w:pos="4320"/>
                <w:tab w:val="clear" w:pos="8640"/>
              </w:tabs>
            </w:pPr>
          </w:p>
        </w:tc>
        <w:tc>
          <w:tcPr>
            <w:tcW w:w="2322" w:type="dxa"/>
          </w:tcPr>
          <w:p w:rsidR="00000000" w:rsidRDefault="00000000">
            <w:pPr>
              <w:spacing w:line="240" w:lineRule="auto"/>
              <w:jc w:val="center"/>
            </w:pPr>
            <w:r>
              <w:t>32</w:t>
            </w:r>
          </w:p>
        </w:tc>
        <w:tc>
          <w:tcPr>
            <w:tcW w:w="2241" w:type="dxa"/>
          </w:tcPr>
          <w:p w:rsidR="00000000" w:rsidRDefault="00000000">
            <w:pPr>
              <w:spacing w:line="240" w:lineRule="auto"/>
              <w:jc w:val="center"/>
            </w:pPr>
            <w:r>
              <w:t>187</w:t>
            </w:r>
          </w:p>
        </w:tc>
        <w:tc>
          <w:tcPr>
            <w:tcW w:w="1980" w:type="dxa"/>
          </w:tcPr>
          <w:p w:rsidR="00000000" w:rsidRDefault="00000000">
            <w:pPr>
              <w:spacing w:line="240" w:lineRule="auto"/>
              <w:jc w:val="center"/>
            </w:pPr>
            <w:r>
              <w:t>219</w:t>
            </w:r>
          </w:p>
        </w:tc>
      </w:tr>
      <w:tr w:rsidR="00000000">
        <w:tblPrEx>
          <w:tblCellMar>
            <w:top w:w="0" w:type="dxa"/>
            <w:bottom w:w="0" w:type="dxa"/>
          </w:tblCellMar>
        </w:tblPrEx>
        <w:tc>
          <w:tcPr>
            <w:tcW w:w="2160" w:type="dxa"/>
          </w:tcPr>
          <w:p w:rsidR="00000000" w:rsidRDefault="00000000">
            <w:pPr>
              <w:spacing w:line="240" w:lineRule="auto"/>
            </w:pPr>
            <w:r>
              <w:t>Georgetown</w:t>
            </w:r>
          </w:p>
          <w:p w:rsidR="00000000" w:rsidRDefault="00000000">
            <w:pPr>
              <w:spacing w:line="240" w:lineRule="auto"/>
            </w:pPr>
          </w:p>
        </w:tc>
        <w:tc>
          <w:tcPr>
            <w:tcW w:w="2322" w:type="dxa"/>
          </w:tcPr>
          <w:p w:rsidR="00000000" w:rsidRDefault="00000000">
            <w:pPr>
              <w:spacing w:line="240" w:lineRule="auto"/>
              <w:jc w:val="center"/>
            </w:pPr>
            <w:r>
              <w:t>37</w:t>
            </w:r>
          </w:p>
        </w:tc>
        <w:tc>
          <w:tcPr>
            <w:tcW w:w="2241" w:type="dxa"/>
          </w:tcPr>
          <w:p w:rsidR="00000000" w:rsidRDefault="00000000">
            <w:pPr>
              <w:spacing w:line="240" w:lineRule="auto"/>
              <w:jc w:val="center"/>
            </w:pPr>
            <w:r>
              <w:t>379</w:t>
            </w:r>
          </w:p>
        </w:tc>
        <w:tc>
          <w:tcPr>
            <w:tcW w:w="1980" w:type="dxa"/>
          </w:tcPr>
          <w:p w:rsidR="00000000" w:rsidRDefault="00000000">
            <w:pPr>
              <w:spacing w:line="240" w:lineRule="auto"/>
              <w:jc w:val="center"/>
            </w:pPr>
            <w:r>
              <w:t>416</w:t>
            </w:r>
          </w:p>
        </w:tc>
      </w:tr>
      <w:tr w:rsidR="00000000">
        <w:tblPrEx>
          <w:tblCellMar>
            <w:top w:w="0" w:type="dxa"/>
            <w:bottom w:w="0" w:type="dxa"/>
          </w:tblCellMar>
        </w:tblPrEx>
        <w:tc>
          <w:tcPr>
            <w:tcW w:w="2160" w:type="dxa"/>
          </w:tcPr>
          <w:p w:rsidR="00000000" w:rsidRDefault="00000000">
            <w:pPr>
              <w:spacing w:line="240" w:lineRule="auto"/>
            </w:pPr>
            <w:r>
              <w:t>Rose Hall</w:t>
            </w:r>
          </w:p>
          <w:p w:rsidR="00000000" w:rsidRDefault="00000000">
            <w:pPr>
              <w:spacing w:line="240" w:lineRule="auto"/>
            </w:pPr>
          </w:p>
        </w:tc>
        <w:tc>
          <w:tcPr>
            <w:tcW w:w="2322" w:type="dxa"/>
          </w:tcPr>
          <w:p w:rsidR="00000000" w:rsidRDefault="00000000">
            <w:pPr>
              <w:spacing w:line="240" w:lineRule="auto"/>
              <w:jc w:val="center"/>
            </w:pPr>
            <w:r>
              <w:t>23</w:t>
            </w:r>
          </w:p>
        </w:tc>
        <w:tc>
          <w:tcPr>
            <w:tcW w:w="2241" w:type="dxa"/>
          </w:tcPr>
          <w:p w:rsidR="00000000" w:rsidRDefault="00000000">
            <w:pPr>
              <w:spacing w:line="240" w:lineRule="auto"/>
              <w:jc w:val="center"/>
            </w:pPr>
            <w:r>
              <w:t>59</w:t>
            </w:r>
          </w:p>
        </w:tc>
        <w:tc>
          <w:tcPr>
            <w:tcW w:w="1980" w:type="dxa"/>
          </w:tcPr>
          <w:p w:rsidR="00000000" w:rsidRDefault="00000000">
            <w:pPr>
              <w:spacing w:line="240" w:lineRule="auto"/>
              <w:jc w:val="center"/>
            </w:pPr>
            <w:r>
              <w:t>82</w:t>
            </w:r>
          </w:p>
        </w:tc>
      </w:tr>
      <w:tr w:rsidR="00000000">
        <w:tblPrEx>
          <w:tblCellMar>
            <w:top w:w="0" w:type="dxa"/>
            <w:bottom w:w="0" w:type="dxa"/>
          </w:tblCellMar>
        </w:tblPrEx>
        <w:tc>
          <w:tcPr>
            <w:tcW w:w="2160" w:type="dxa"/>
          </w:tcPr>
          <w:p w:rsidR="00000000" w:rsidRDefault="00000000">
            <w:pPr>
              <w:spacing w:line="240" w:lineRule="auto"/>
            </w:pPr>
          </w:p>
          <w:p w:rsidR="00000000" w:rsidRDefault="00000000">
            <w:pPr>
              <w:spacing w:line="240" w:lineRule="auto"/>
            </w:pPr>
            <w:r>
              <w:t>Total</w:t>
            </w:r>
          </w:p>
        </w:tc>
        <w:tc>
          <w:tcPr>
            <w:tcW w:w="2322" w:type="dxa"/>
          </w:tcPr>
          <w:p w:rsidR="00000000" w:rsidRDefault="00000000">
            <w:pPr>
              <w:spacing w:line="240" w:lineRule="auto"/>
              <w:jc w:val="center"/>
            </w:pPr>
          </w:p>
          <w:p w:rsidR="00000000" w:rsidRDefault="00000000">
            <w:pPr>
              <w:spacing w:line="240" w:lineRule="auto"/>
              <w:jc w:val="center"/>
            </w:pPr>
            <w:r>
              <w:t>306</w:t>
            </w:r>
          </w:p>
        </w:tc>
        <w:tc>
          <w:tcPr>
            <w:tcW w:w="2241" w:type="dxa"/>
          </w:tcPr>
          <w:p w:rsidR="00000000" w:rsidRDefault="00000000">
            <w:pPr>
              <w:spacing w:line="240" w:lineRule="auto"/>
              <w:jc w:val="center"/>
            </w:pPr>
          </w:p>
          <w:p w:rsidR="00000000" w:rsidRDefault="00000000">
            <w:pPr>
              <w:spacing w:line="240" w:lineRule="auto"/>
              <w:jc w:val="center"/>
            </w:pPr>
            <w:r>
              <w:t>1950</w:t>
            </w:r>
          </w:p>
        </w:tc>
        <w:tc>
          <w:tcPr>
            <w:tcW w:w="1980" w:type="dxa"/>
          </w:tcPr>
          <w:p w:rsidR="00000000" w:rsidRDefault="00000000">
            <w:pPr>
              <w:spacing w:line="240" w:lineRule="auto"/>
              <w:jc w:val="center"/>
            </w:pPr>
          </w:p>
          <w:p w:rsidR="00000000" w:rsidRDefault="00000000">
            <w:pPr>
              <w:spacing w:line="240" w:lineRule="auto"/>
              <w:jc w:val="center"/>
            </w:pPr>
            <w:r>
              <w:t>2256</w:t>
            </w:r>
          </w:p>
        </w:tc>
      </w:tr>
      <w:tr w:rsidR="00000000">
        <w:tblPrEx>
          <w:tblCellMar>
            <w:top w:w="0" w:type="dxa"/>
            <w:bottom w:w="0" w:type="dxa"/>
          </w:tblCellMar>
        </w:tblPrEx>
        <w:tc>
          <w:tcPr>
            <w:tcW w:w="2160" w:type="dxa"/>
          </w:tcPr>
          <w:p w:rsidR="00000000" w:rsidRDefault="00000000">
            <w:pPr>
              <w:spacing w:line="240" w:lineRule="auto"/>
            </w:pPr>
          </w:p>
          <w:p w:rsidR="00000000" w:rsidRDefault="00000000">
            <w:pPr>
              <w:spacing w:line="240" w:lineRule="auto"/>
            </w:pPr>
            <w:r>
              <w:t>Total Percentage</w:t>
            </w:r>
          </w:p>
        </w:tc>
        <w:tc>
          <w:tcPr>
            <w:tcW w:w="2322" w:type="dxa"/>
          </w:tcPr>
          <w:p w:rsidR="00000000" w:rsidRDefault="00000000">
            <w:pPr>
              <w:spacing w:line="240" w:lineRule="auto"/>
              <w:jc w:val="center"/>
            </w:pPr>
          </w:p>
          <w:p w:rsidR="00000000" w:rsidRDefault="00000000">
            <w:pPr>
              <w:spacing w:line="240" w:lineRule="auto"/>
              <w:jc w:val="center"/>
            </w:pPr>
            <w:r>
              <w:t>13.6</w:t>
            </w:r>
          </w:p>
        </w:tc>
        <w:tc>
          <w:tcPr>
            <w:tcW w:w="2241" w:type="dxa"/>
          </w:tcPr>
          <w:p w:rsidR="00000000" w:rsidRDefault="00000000">
            <w:pPr>
              <w:spacing w:line="240" w:lineRule="auto"/>
              <w:jc w:val="center"/>
            </w:pPr>
          </w:p>
          <w:p w:rsidR="00000000" w:rsidRDefault="00000000">
            <w:pPr>
              <w:spacing w:line="240" w:lineRule="auto"/>
              <w:jc w:val="center"/>
            </w:pPr>
            <w:r>
              <w:t>86.4</w:t>
            </w:r>
          </w:p>
        </w:tc>
        <w:tc>
          <w:tcPr>
            <w:tcW w:w="1980" w:type="dxa"/>
          </w:tcPr>
          <w:p w:rsidR="00000000" w:rsidRDefault="00000000">
            <w:pPr>
              <w:spacing w:line="240" w:lineRule="auto"/>
              <w:jc w:val="center"/>
            </w:pPr>
          </w:p>
          <w:p w:rsidR="00000000" w:rsidRDefault="00000000">
            <w:pPr>
              <w:spacing w:line="240" w:lineRule="auto"/>
              <w:jc w:val="center"/>
            </w:pPr>
            <w:r>
              <w:t>100.0</w:t>
            </w:r>
          </w:p>
        </w:tc>
      </w:tr>
    </w:tbl>
    <w:p w:rsidR="00000000" w:rsidRDefault="00000000">
      <w:pPr>
        <w:spacing w:line="240" w:lineRule="auto"/>
        <w:jc w:val="both"/>
        <w:rPr>
          <w:b/>
        </w:rPr>
      </w:pPr>
      <w:r>
        <w:rPr>
          <w:b/>
        </w:rPr>
        <w:t>Source: Planning Unit, Ministry of Education</w:t>
      </w:r>
    </w:p>
    <w:p w:rsidR="00000000" w:rsidRDefault="00000000">
      <w:pPr>
        <w:spacing w:line="240" w:lineRule="auto"/>
        <w:jc w:val="both"/>
        <w:rPr>
          <w:rFonts w:ascii="Arial" w:hAnsi="Arial"/>
          <w:sz w:val="24"/>
        </w:rPr>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jc w:val="center"/>
        <w:rPr>
          <w:b/>
          <w:sz w:val="32"/>
        </w:rPr>
      </w:pPr>
      <w:r>
        <w:rPr>
          <w:b/>
          <w:sz w:val="32"/>
        </w:rPr>
        <w:t>APPENDIX 9</w:t>
      </w:r>
    </w:p>
    <w:p w:rsidR="00000000" w:rsidRDefault="00000000">
      <w:pPr>
        <w:pStyle w:val="Heading2"/>
        <w:spacing w:after="120"/>
        <w:jc w:val="center"/>
        <w:rPr>
          <w:rFonts w:ascii="Times New Roman" w:hAnsi="Times New Roman"/>
          <w:b/>
          <w:sz w:val="24"/>
        </w:rPr>
      </w:pPr>
    </w:p>
    <w:p w:rsidR="00000000" w:rsidRDefault="00000000">
      <w:pPr>
        <w:pStyle w:val="Heading2"/>
        <w:spacing w:after="120"/>
        <w:jc w:val="center"/>
        <w:rPr>
          <w:b/>
          <w:sz w:val="24"/>
        </w:rPr>
      </w:pPr>
      <w:r>
        <w:rPr>
          <w:rFonts w:ascii="Times New Roman" w:hAnsi="Times New Roman"/>
          <w:b/>
          <w:sz w:val="24"/>
        </w:rPr>
        <w:t>Selected Socio-Economic Indicators</w:t>
      </w:r>
      <w:r>
        <w:rPr>
          <w:b/>
          <w:sz w:val="24"/>
        </w:rPr>
        <w:t xml:space="preserve"> –</w:t>
      </w:r>
    </w:p>
    <w:p w:rsidR="00000000" w:rsidRDefault="00000000">
      <w:pPr>
        <w:spacing w:line="240" w:lineRule="auto"/>
        <w:jc w:val="center"/>
        <w:rPr>
          <w:b/>
          <w:sz w:val="24"/>
        </w:rPr>
      </w:pPr>
      <w:r>
        <w:rPr>
          <w:b/>
          <w:sz w:val="24"/>
        </w:rPr>
        <w:t>Guyana 1997-2001</w:t>
      </w:r>
    </w:p>
    <w:p w:rsidR="00000000" w:rsidRDefault="00000000">
      <w:pPr>
        <w:spacing w:line="240" w:lineRule="auto"/>
        <w:jc w:val="center"/>
      </w:pP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2"/>
        <w:gridCol w:w="936"/>
        <w:gridCol w:w="990"/>
        <w:gridCol w:w="900"/>
        <w:gridCol w:w="990"/>
        <w:gridCol w:w="981"/>
      </w:tblGrid>
      <w:tr w:rsidR="00000000">
        <w:tblPrEx>
          <w:tblCellMar>
            <w:top w:w="0" w:type="dxa"/>
            <w:bottom w:w="0" w:type="dxa"/>
          </w:tblCellMar>
        </w:tblPrEx>
        <w:trPr>
          <w:trHeight w:val="200"/>
        </w:trPr>
        <w:tc>
          <w:tcPr>
            <w:tcW w:w="4752" w:type="dxa"/>
            <w:tcBorders>
              <w:bottom w:val="nil"/>
            </w:tcBorders>
          </w:tcPr>
          <w:p w:rsidR="00000000" w:rsidRDefault="00000000">
            <w:pPr>
              <w:spacing w:before="120" w:after="120" w:line="240" w:lineRule="auto"/>
              <w:ind w:left="72"/>
              <w:rPr>
                <w:b/>
              </w:rPr>
            </w:pPr>
            <w:r>
              <w:rPr>
                <w:b/>
              </w:rPr>
              <w:t xml:space="preserve"> INDICATORS</w:t>
            </w:r>
          </w:p>
        </w:tc>
        <w:tc>
          <w:tcPr>
            <w:tcW w:w="936" w:type="dxa"/>
            <w:tcBorders>
              <w:bottom w:val="nil"/>
            </w:tcBorders>
          </w:tcPr>
          <w:p w:rsidR="00000000" w:rsidRDefault="00000000">
            <w:pPr>
              <w:spacing w:before="120" w:after="120" w:line="240" w:lineRule="auto"/>
              <w:ind w:left="72"/>
              <w:rPr>
                <w:b/>
              </w:rPr>
            </w:pPr>
            <w:r>
              <w:rPr>
                <w:b/>
              </w:rPr>
              <w:t>2001</w:t>
            </w:r>
          </w:p>
        </w:tc>
        <w:tc>
          <w:tcPr>
            <w:tcW w:w="990" w:type="dxa"/>
            <w:tcBorders>
              <w:bottom w:val="nil"/>
            </w:tcBorders>
          </w:tcPr>
          <w:p w:rsidR="00000000" w:rsidRDefault="00000000">
            <w:pPr>
              <w:spacing w:before="120" w:after="120" w:line="240" w:lineRule="auto"/>
              <w:ind w:left="72"/>
              <w:rPr>
                <w:b/>
              </w:rPr>
            </w:pPr>
            <w:r>
              <w:rPr>
                <w:b/>
              </w:rPr>
              <w:t>2000</w:t>
            </w:r>
          </w:p>
        </w:tc>
        <w:tc>
          <w:tcPr>
            <w:tcW w:w="900" w:type="dxa"/>
            <w:tcBorders>
              <w:bottom w:val="nil"/>
            </w:tcBorders>
          </w:tcPr>
          <w:p w:rsidR="00000000" w:rsidRDefault="00000000">
            <w:pPr>
              <w:spacing w:before="120" w:after="120" w:line="240" w:lineRule="auto"/>
              <w:ind w:left="72"/>
              <w:rPr>
                <w:b/>
              </w:rPr>
            </w:pPr>
            <w:r>
              <w:rPr>
                <w:b/>
              </w:rPr>
              <w:t>1999</w:t>
            </w:r>
          </w:p>
        </w:tc>
        <w:tc>
          <w:tcPr>
            <w:tcW w:w="990" w:type="dxa"/>
            <w:tcBorders>
              <w:bottom w:val="nil"/>
            </w:tcBorders>
          </w:tcPr>
          <w:p w:rsidR="00000000" w:rsidRDefault="00000000">
            <w:pPr>
              <w:spacing w:before="120" w:after="120" w:line="240" w:lineRule="auto"/>
              <w:ind w:left="72"/>
              <w:rPr>
                <w:b/>
              </w:rPr>
            </w:pPr>
            <w:r>
              <w:rPr>
                <w:b/>
              </w:rPr>
              <w:t>1998</w:t>
            </w:r>
          </w:p>
        </w:tc>
        <w:tc>
          <w:tcPr>
            <w:tcW w:w="981" w:type="dxa"/>
            <w:tcBorders>
              <w:bottom w:val="nil"/>
            </w:tcBorders>
          </w:tcPr>
          <w:p w:rsidR="00000000" w:rsidRDefault="00000000">
            <w:pPr>
              <w:spacing w:before="120" w:after="120" w:line="240" w:lineRule="auto"/>
              <w:ind w:left="72"/>
              <w:rPr>
                <w:b/>
              </w:rPr>
            </w:pPr>
            <w:r>
              <w:rPr>
                <w:b/>
              </w:rPr>
              <w:t>1997</w:t>
            </w:r>
          </w:p>
        </w:tc>
      </w:tr>
      <w:tr w:rsidR="00000000">
        <w:tblPrEx>
          <w:tblCellMar>
            <w:top w:w="0" w:type="dxa"/>
            <w:bottom w:w="0" w:type="dxa"/>
          </w:tblCellMar>
        </w:tblPrEx>
        <w:trPr>
          <w:trHeight w:val="200"/>
        </w:trPr>
        <w:tc>
          <w:tcPr>
            <w:tcW w:w="4752" w:type="dxa"/>
            <w:tcBorders>
              <w:bottom w:val="nil"/>
            </w:tcBorders>
          </w:tcPr>
          <w:p w:rsidR="00000000" w:rsidRDefault="00000000">
            <w:pPr>
              <w:spacing w:line="240" w:lineRule="auto"/>
              <w:ind w:left="72"/>
              <w:rPr>
                <w:b/>
                <w:sz w:val="16"/>
              </w:rPr>
            </w:pPr>
            <w:r>
              <w:rPr>
                <w:b/>
                <w:sz w:val="16"/>
              </w:rPr>
              <w:t>1.0 NATIONAL ACCOUNTS AGGREGATES</w:t>
            </w:r>
          </w:p>
        </w:tc>
        <w:tc>
          <w:tcPr>
            <w:tcW w:w="936" w:type="dxa"/>
            <w:tcBorders>
              <w:bottom w:val="nil"/>
            </w:tcBorders>
          </w:tcPr>
          <w:p w:rsidR="00000000" w:rsidRDefault="00000000">
            <w:pPr>
              <w:spacing w:line="240" w:lineRule="auto"/>
              <w:ind w:left="72"/>
              <w:rPr>
                <w:sz w:val="16"/>
              </w:rPr>
            </w:pPr>
          </w:p>
        </w:tc>
        <w:tc>
          <w:tcPr>
            <w:tcW w:w="990" w:type="dxa"/>
            <w:tcBorders>
              <w:bottom w:val="nil"/>
            </w:tcBorders>
          </w:tcPr>
          <w:p w:rsidR="00000000" w:rsidRDefault="00000000">
            <w:pPr>
              <w:spacing w:line="240" w:lineRule="auto"/>
              <w:ind w:left="72"/>
              <w:rPr>
                <w:sz w:val="16"/>
              </w:rPr>
            </w:pPr>
          </w:p>
        </w:tc>
        <w:tc>
          <w:tcPr>
            <w:tcW w:w="900" w:type="dxa"/>
            <w:tcBorders>
              <w:bottom w:val="nil"/>
            </w:tcBorders>
          </w:tcPr>
          <w:p w:rsidR="00000000" w:rsidRDefault="00000000">
            <w:pPr>
              <w:spacing w:line="240" w:lineRule="auto"/>
              <w:ind w:left="72"/>
              <w:rPr>
                <w:sz w:val="16"/>
              </w:rPr>
            </w:pPr>
          </w:p>
        </w:tc>
        <w:tc>
          <w:tcPr>
            <w:tcW w:w="990" w:type="dxa"/>
            <w:tcBorders>
              <w:bottom w:val="nil"/>
            </w:tcBorders>
          </w:tcPr>
          <w:p w:rsidR="00000000" w:rsidRDefault="00000000">
            <w:pPr>
              <w:spacing w:line="240" w:lineRule="auto"/>
              <w:ind w:left="72"/>
              <w:rPr>
                <w:sz w:val="16"/>
              </w:rPr>
            </w:pPr>
          </w:p>
        </w:tc>
        <w:tc>
          <w:tcPr>
            <w:tcW w:w="981" w:type="dxa"/>
            <w:tcBorders>
              <w:bottom w:val="nil"/>
            </w:tcBorders>
          </w:tcPr>
          <w:p w:rsidR="00000000" w:rsidRDefault="00000000">
            <w:pPr>
              <w:spacing w:line="240" w:lineRule="auto"/>
              <w:ind w:left="72"/>
              <w:rPr>
                <w:sz w:val="16"/>
              </w:rPr>
            </w:pPr>
          </w:p>
        </w:tc>
      </w:tr>
      <w:tr w:rsidR="00000000">
        <w:tblPrEx>
          <w:tblCellMar>
            <w:top w:w="0" w:type="dxa"/>
            <w:bottom w:w="0" w:type="dxa"/>
          </w:tblCellMar>
        </w:tblPrEx>
        <w:trPr>
          <w:trHeight w:val="200"/>
        </w:trPr>
        <w:tc>
          <w:tcPr>
            <w:tcW w:w="4752" w:type="dxa"/>
            <w:tcBorders>
              <w:top w:val="nil"/>
              <w:left w:val="single" w:sz="4" w:space="0" w:color="auto"/>
              <w:bottom w:val="nil"/>
              <w:right w:val="single" w:sz="4" w:space="0" w:color="auto"/>
            </w:tcBorders>
          </w:tcPr>
          <w:p w:rsidR="00000000" w:rsidRDefault="00000000">
            <w:pPr>
              <w:spacing w:line="240" w:lineRule="auto"/>
              <w:ind w:left="72"/>
              <w:rPr>
                <w:sz w:val="16"/>
              </w:rPr>
            </w:pPr>
            <w:r>
              <w:rPr>
                <w:sz w:val="16"/>
              </w:rPr>
              <w:t>1.1 Growth Rate of Real GDP</w:t>
            </w:r>
          </w:p>
        </w:tc>
        <w:tc>
          <w:tcPr>
            <w:tcW w:w="936" w:type="dxa"/>
            <w:tcBorders>
              <w:top w:val="nil"/>
              <w:left w:val="nil"/>
              <w:bottom w:val="nil"/>
              <w:right w:val="single" w:sz="4" w:space="0" w:color="auto"/>
            </w:tcBorders>
          </w:tcPr>
          <w:p w:rsidR="00000000" w:rsidRDefault="00000000">
            <w:pPr>
              <w:spacing w:line="240" w:lineRule="auto"/>
              <w:ind w:left="72"/>
              <w:jc w:val="right"/>
              <w:rPr>
                <w:sz w:val="16"/>
              </w:rPr>
            </w:pPr>
            <w:r>
              <w:rPr>
                <w:sz w:val="16"/>
              </w:rPr>
              <w:t>1.9</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-1.4</w:t>
            </w:r>
          </w:p>
        </w:tc>
        <w:tc>
          <w:tcPr>
            <w:tcW w:w="90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3.0</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-1.8</w:t>
            </w:r>
          </w:p>
        </w:tc>
        <w:tc>
          <w:tcPr>
            <w:tcW w:w="981" w:type="dxa"/>
            <w:tcBorders>
              <w:top w:val="nil"/>
              <w:left w:val="nil"/>
              <w:bottom w:val="nil"/>
              <w:right w:val="single" w:sz="4" w:space="0" w:color="auto"/>
            </w:tcBorders>
          </w:tcPr>
          <w:p w:rsidR="00000000" w:rsidRDefault="00000000">
            <w:pPr>
              <w:spacing w:line="240" w:lineRule="auto"/>
              <w:ind w:left="72"/>
              <w:jc w:val="right"/>
              <w:rPr>
                <w:sz w:val="16"/>
              </w:rPr>
            </w:pPr>
            <w:r>
              <w:rPr>
                <w:sz w:val="16"/>
              </w:rPr>
              <w:t>6.2</w:t>
            </w:r>
          </w:p>
        </w:tc>
      </w:tr>
      <w:tr w:rsidR="00000000">
        <w:tblPrEx>
          <w:tblCellMar>
            <w:top w:w="0" w:type="dxa"/>
            <w:bottom w:w="0" w:type="dxa"/>
          </w:tblCellMar>
        </w:tblPrEx>
        <w:trPr>
          <w:trHeight w:val="200"/>
        </w:trPr>
        <w:tc>
          <w:tcPr>
            <w:tcW w:w="4752" w:type="dxa"/>
            <w:tcBorders>
              <w:top w:val="nil"/>
              <w:left w:val="single" w:sz="4" w:space="0" w:color="auto"/>
              <w:bottom w:val="nil"/>
              <w:right w:val="single" w:sz="4" w:space="0" w:color="auto"/>
            </w:tcBorders>
          </w:tcPr>
          <w:p w:rsidR="00000000" w:rsidRDefault="00000000">
            <w:pPr>
              <w:spacing w:line="240" w:lineRule="auto"/>
              <w:ind w:left="72"/>
              <w:rPr>
                <w:sz w:val="16"/>
              </w:rPr>
            </w:pPr>
            <w:r>
              <w:rPr>
                <w:sz w:val="16"/>
              </w:rPr>
              <w:t>1.2 GDP at factor cost (US$M)</w:t>
            </w:r>
          </w:p>
        </w:tc>
        <w:tc>
          <w:tcPr>
            <w:tcW w:w="936" w:type="dxa"/>
            <w:tcBorders>
              <w:top w:val="nil"/>
              <w:left w:val="nil"/>
              <w:bottom w:val="nil"/>
              <w:right w:val="single" w:sz="4" w:space="0" w:color="auto"/>
            </w:tcBorders>
          </w:tcPr>
          <w:p w:rsidR="00000000" w:rsidRDefault="00000000">
            <w:pPr>
              <w:spacing w:line="240" w:lineRule="auto"/>
              <w:ind w:left="72"/>
              <w:jc w:val="right"/>
              <w:rPr>
                <w:sz w:val="16"/>
              </w:rPr>
            </w:pPr>
            <w:r>
              <w:rPr>
                <w:sz w:val="16"/>
              </w:rPr>
              <w:t>571.8</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596.9</w:t>
            </w:r>
          </w:p>
        </w:tc>
        <w:tc>
          <w:tcPr>
            <w:tcW w:w="90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593.6</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601.3</w:t>
            </w:r>
          </w:p>
        </w:tc>
        <w:tc>
          <w:tcPr>
            <w:tcW w:w="981" w:type="dxa"/>
            <w:tcBorders>
              <w:top w:val="nil"/>
              <w:left w:val="nil"/>
              <w:bottom w:val="nil"/>
              <w:right w:val="single" w:sz="4" w:space="0" w:color="auto"/>
            </w:tcBorders>
          </w:tcPr>
          <w:p w:rsidR="00000000" w:rsidRDefault="00000000">
            <w:pPr>
              <w:spacing w:line="240" w:lineRule="auto"/>
              <w:ind w:left="72"/>
              <w:jc w:val="right"/>
              <w:rPr>
                <w:sz w:val="16"/>
              </w:rPr>
            </w:pPr>
            <w:r>
              <w:rPr>
                <w:sz w:val="16"/>
              </w:rPr>
              <w:t>626.5</w:t>
            </w:r>
          </w:p>
        </w:tc>
      </w:tr>
      <w:tr w:rsidR="00000000">
        <w:tblPrEx>
          <w:tblCellMar>
            <w:top w:w="0" w:type="dxa"/>
            <w:bottom w:w="0" w:type="dxa"/>
          </w:tblCellMar>
        </w:tblPrEx>
        <w:trPr>
          <w:trHeight w:val="200"/>
        </w:trPr>
        <w:tc>
          <w:tcPr>
            <w:tcW w:w="4752" w:type="dxa"/>
            <w:tcBorders>
              <w:top w:val="nil"/>
              <w:left w:val="single" w:sz="4" w:space="0" w:color="auto"/>
              <w:bottom w:val="nil"/>
              <w:right w:val="single" w:sz="4" w:space="0" w:color="auto"/>
            </w:tcBorders>
          </w:tcPr>
          <w:p w:rsidR="00000000" w:rsidRDefault="00000000">
            <w:pPr>
              <w:spacing w:line="240" w:lineRule="auto"/>
              <w:ind w:left="72"/>
              <w:rPr>
                <w:sz w:val="16"/>
              </w:rPr>
            </w:pPr>
            <w:r>
              <w:rPr>
                <w:sz w:val="16"/>
              </w:rPr>
              <w:t>1.3 GNP at factor cost (US$M)</w:t>
            </w:r>
          </w:p>
        </w:tc>
        <w:tc>
          <w:tcPr>
            <w:tcW w:w="936" w:type="dxa"/>
            <w:tcBorders>
              <w:top w:val="nil"/>
              <w:left w:val="nil"/>
              <w:bottom w:val="nil"/>
              <w:right w:val="single" w:sz="4" w:space="0" w:color="auto"/>
            </w:tcBorders>
          </w:tcPr>
          <w:p w:rsidR="00000000" w:rsidRDefault="00000000">
            <w:pPr>
              <w:spacing w:line="240" w:lineRule="auto"/>
              <w:ind w:left="72"/>
              <w:jc w:val="right"/>
              <w:rPr>
                <w:sz w:val="16"/>
              </w:rPr>
            </w:pPr>
            <w:r>
              <w:rPr>
                <w:sz w:val="16"/>
              </w:rPr>
              <w:t>522.8</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552.6</w:t>
            </w:r>
          </w:p>
        </w:tc>
        <w:tc>
          <w:tcPr>
            <w:tcW w:w="90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524.6</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545.1</w:t>
            </w:r>
          </w:p>
        </w:tc>
        <w:tc>
          <w:tcPr>
            <w:tcW w:w="981" w:type="dxa"/>
            <w:tcBorders>
              <w:top w:val="nil"/>
              <w:left w:val="nil"/>
              <w:bottom w:val="nil"/>
              <w:right w:val="single" w:sz="4" w:space="0" w:color="auto"/>
            </w:tcBorders>
          </w:tcPr>
          <w:p w:rsidR="00000000" w:rsidRDefault="00000000">
            <w:pPr>
              <w:spacing w:line="240" w:lineRule="auto"/>
              <w:ind w:left="72"/>
              <w:jc w:val="right"/>
              <w:rPr>
                <w:sz w:val="16"/>
              </w:rPr>
            </w:pPr>
            <w:r>
              <w:rPr>
                <w:sz w:val="16"/>
              </w:rPr>
              <w:t>552.8</w:t>
            </w:r>
          </w:p>
        </w:tc>
      </w:tr>
      <w:tr w:rsidR="00000000">
        <w:tblPrEx>
          <w:tblCellMar>
            <w:top w:w="0" w:type="dxa"/>
            <w:bottom w:w="0" w:type="dxa"/>
          </w:tblCellMar>
        </w:tblPrEx>
        <w:trPr>
          <w:trHeight w:val="200"/>
        </w:trPr>
        <w:tc>
          <w:tcPr>
            <w:tcW w:w="4752" w:type="dxa"/>
            <w:tcBorders>
              <w:top w:val="nil"/>
              <w:left w:val="single" w:sz="4" w:space="0" w:color="auto"/>
              <w:bottom w:val="nil"/>
              <w:right w:val="single" w:sz="4" w:space="0" w:color="auto"/>
            </w:tcBorders>
          </w:tcPr>
          <w:p w:rsidR="00000000" w:rsidRDefault="00000000">
            <w:pPr>
              <w:spacing w:line="240" w:lineRule="auto"/>
              <w:ind w:left="72"/>
              <w:rPr>
                <w:sz w:val="16"/>
              </w:rPr>
            </w:pPr>
            <w:r>
              <w:rPr>
                <w:sz w:val="16"/>
              </w:rPr>
              <w:t>1.4 Per capita GDP (US$)</w:t>
            </w:r>
          </w:p>
        </w:tc>
        <w:tc>
          <w:tcPr>
            <w:tcW w:w="936" w:type="dxa"/>
            <w:tcBorders>
              <w:top w:val="nil"/>
              <w:left w:val="nil"/>
              <w:bottom w:val="nil"/>
              <w:right w:val="single" w:sz="4" w:space="0" w:color="auto"/>
            </w:tcBorders>
          </w:tcPr>
          <w:p w:rsidR="00000000" w:rsidRDefault="00000000">
            <w:pPr>
              <w:spacing w:line="240" w:lineRule="auto"/>
              <w:ind w:left="72"/>
              <w:jc w:val="right"/>
              <w:rPr>
                <w:sz w:val="16"/>
              </w:rPr>
            </w:pPr>
            <w:r>
              <w:rPr>
                <w:sz w:val="16"/>
              </w:rPr>
              <w:t>737.9</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773</w:t>
            </w:r>
          </w:p>
        </w:tc>
        <w:tc>
          <w:tcPr>
            <w:tcW w:w="90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770.3</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777.5</w:t>
            </w:r>
          </w:p>
        </w:tc>
        <w:tc>
          <w:tcPr>
            <w:tcW w:w="981" w:type="dxa"/>
            <w:tcBorders>
              <w:top w:val="nil"/>
              <w:left w:val="nil"/>
              <w:bottom w:val="nil"/>
              <w:right w:val="single" w:sz="4" w:space="0" w:color="auto"/>
            </w:tcBorders>
          </w:tcPr>
          <w:p w:rsidR="00000000" w:rsidRDefault="00000000">
            <w:pPr>
              <w:spacing w:line="240" w:lineRule="auto"/>
              <w:ind w:left="72"/>
              <w:jc w:val="right"/>
              <w:rPr>
                <w:sz w:val="16"/>
              </w:rPr>
            </w:pPr>
            <w:r>
              <w:rPr>
                <w:sz w:val="16"/>
              </w:rPr>
              <w:t>808.3</w:t>
            </w:r>
          </w:p>
        </w:tc>
      </w:tr>
      <w:tr w:rsidR="00000000">
        <w:tblPrEx>
          <w:tblCellMar>
            <w:top w:w="0" w:type="dxa"/>
            <w:bottom w:w="0" w:type="dxa"/>
          </w:tblCellMar>
        </w:tblPrEx>
        <w:trPr>
          <w:trHeight w:val="200"/>
        </w:trPr>
        <w:tc>
          <w:tcPr>
            <w:tcW w:w="4752" w:type="dxa"/>
            <w:tcBorders>
              <w:top w:val="nil"/>
              <w:left w:val="single" w:sz="4" w:space="0" w:color="auto"/>
              <w:bottom w:val="nil"/>
              <w:right w:val="single" w:sz="4" w:space="0" w:color="auto"/>
            </w:tcBorders>
          </w:tcPr>
          <w:p w:rsidR="00000000" w:rsidRDefault="00000000">
            <w:pPr>
              <w:spacing w:line="240" w:lineRule="auto"/>
              <w:ind w:left="72"/>
              <w:rPr>
                <w:sz w:val="16"/>
              </w:rPr>
            </w:pPr>
            <w:r>
              <w:rPr>
                <w:sz w:val="16"/>
              </w:rPr>
              <w:t>1.5 Per capita GNP (US$)</w:t>
            </w:r>
          </w:p>
        </w:tc>
        <w:tc>
          <w:tcPr>
            <w:tcW w:w="936" w:type="dxa"/>
            <w:tcBorders>
              <w:top w:val="nil"/>
              <w:left w:val="nil"/>
              <w:bottom w:val="nil"/>
              <w:right w:val="single" w:sz="4" w:space="0" w:color="auto"/>
            </w:tcBorders>
          </w:tcPr>
          <w:p w:rsidR="00000000" w:rsidRDefault="00000000">
            <w:pPr>
              <w:spacing w:line="240" w:lineRule="auto"/>
              <w:ind w:left="72"/>
              <w:jc w:val="right"/>
              <w:rPr>
                <w:sz w:val="16"/>
              </w:rPr>
            </w:pPr>
            <w:r>
              <w:rPr>
                <w:sz w:val="16"/>
              </w:rPr>
              <w:t>674.7</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715.6</w:t>
            </w:r>
          </w:p>
        </w:tc>
        <w:tc>
          <w:tcPr>
            <w:tcW w:w="90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680.8</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704.8</w:t>
            </w:r>
          </w:p>
        </w:tc>
        <w:tc>
          <w:tcPr>
            <w:tcW w:w="981" w:type="dxa"/>
            <w:tcBorders>
              <w:top w:val="nil"/>
              <w:left w:val="nil"/>
              <w:bottom w:val="nil"/>
              <w:right w:val="single" w:sz="4" w:space="0" w:color="auto"/>
            </w:tcBorders>
          </w:tcPr>
          <w:p w:rsidR="00000000" w:rsidRDefault="00000000">
            <w:pPr>
              <w:spacing w:line="240" w:lineRule="auto"/>
              <w:ind w:left="72"/>
              <w:jc w:val="right"/>
              <w:rPr>
                <w:sz w:val="16"/>
              </w:rPr>
            </w:pPr>
            <w:r>
              <w:rPr>
                <w:sz w:val="16"/>
              </w:rPr>
              <w:t>713.2</w:t>
            </w:r>
          </w:p>
        </w:tc>
      </w:tr>
      <w:tr w:rsidR="00000000">
        <w:tblPrEx>
          <w:tblCellMar>
            <w:top w:w="0" w:type="dxa"/>
            <w:bottom w:w="0" w:type="dxa"/>
          </w:tblCellMar>
        </w:tblPrEx>
        <w:trPr>
          <w:trHeight w:val="200"/>
        </w:trPr>
        <w:tc>
          <w:tcPr>
            <w:tcW w:w="4752" w:type="dxa"/>
            <w:tcBorders>
              <w:top w:val="nil"/>
              <w:left w:val="single" w:sz="4" w:space="0" w:color="auto"/>
              <w:bottom w:val="nil"/>
              <w:right w:val="single" w:sz="4" w:space="0" w:color="auto"/>
            </w:tcBorders>
          </w:tcPr>
          <w:p w:rsidR="00000000" w:rsidRDefault="00000000">
            <w:pPr>
              <w:spacing w:line="240" w:lineRule="auto"/>
              <w:ind w:left="72"/>
              <w:rPr>
                <w:sz w:val="16"/>
              </w:rPr>
            </w:pPr>
            <w:r>
              <w:rPr>
                <w:sz w:val="16"/>
              </w:rPr>
              <w:t>1.6 Gross National Disposable Income (US$M)</w:t>
            </w:r>
          </w:p>
        </w:tc>
        <w:tc>
          <w:tcPr>
            <w:tcW w:w="936" w:type="dxa"/>
            <w:tcBorders>
              <w:top w:val="nil"/>
              <w:left w:val="nil"/>
              <w:bottom w:val="nil"/>
              <w:right w:val="single" w:sz="4" w:space="0" w:color="auto"/>
            </w:tcBorders>
          </w:tcPr>
          <w:p w:rsidR="00000000" w:rsidRDefault="00000000">
            <w:pPr>
              <w:spacing w:line="240" w:lineRule="auto"/>
              <w:ind w:left="72"/>
              <w:jc w:val="right"/>
              <w:rPr>
                <w:sz w:val="16"/>
              </w:rPr>
            </w:pPr>
            <w:r>
              <w:rPr>
                <w:sz w:val="16"/>
              </w:rPr>
              <w:t>672</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716.6</w:t>
            </w:r>
          </w:p>
        </w:tc>
        <w:tc>
          <w:tcPr>
            <w:tcW w:w="90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668.5</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705.6</w:t>
            </w:r>
          </w:p>
        </w:tc>
        <w:tc>
          <w:tcPr>
            <w:tcW w:w="981" w:type="dxa"/>
            <w:tcBorders>
              <w:top w:val="nil"/>
              <w:left w:val="nil"/>
              <w:bottom w:val="nil"/>
              <w:right w:val="single" w:sz="4" w:space="0" w:color="auto"/>
            </w:tcBorders>
          </w:tcPr>
          <w:p w:rsidR="00000000" w:rsidRDefault="00000000">
            <w:pPr>
              <w:spacing w:line="240" w:lineRule="auto"/>
              <w:ind w:left="72"/>
              <w:jc w:val="right"/>
              <w:rPr>
                <w:sz w:val="16"/>
              </w:rPr>
            </w:pPr>
            <w:r>
              <w:rPr>
                <w:sz w:val="16"/>
              </w:rPr>
              <w:t>717.9</w:t>
            </w:r>
          </w:p>
        </w:tc>
      </w:tr>
      <w:tr w:rsidR="00000000">
        <w:tblPrEx>
          <w:tblCellMar>
            <w:top w:w="0" w:type="dxa"/>
            <w:bottom w:w="0" w:type="dxa"/>
          </w:tblCellMar>
        </w:tblPrEx>
        <w:trPr>
          <w:trHeight w:val="200"/>
        </w:trPr>
        <w:tc>
          <w:tcPr>
            <w:tcW w:w="4752" w:type="dxa"/>
            <w:tcBorders>
              <w:top w:val="nil"/>
              <w:left w:val="single" w:sz="4" w:space="0" w:color="auto"/>
              <w:bottom w:val="nil"/>
              <w:right w:val="single" w:sz="4" w:space="0" w:color="auto"/>
            </w:tcBorders>
          </w:tcPr>
          <w:p w:rsidR="00000000" w:rsidRDefault="00000000">
            <w:pPr>
              <w:spacing w:line="240" w:lineRule="auto"/>
              <w:ind w:left="72"/>
              <w:rPr>
                <w:sz w:val="16"/>
              </w:rPr>
            </w:pPr>
            <w:r>
              <w:rPr>
                <w:sz w:val="16"/>
              </w:rPr>
              <w:t>1.7 Private Consumption as % of Gross Domestic Expenditure</w:t>
            </w:r>
          </w:p>
        </w:tc>
        <w:tc>
          <w:tcPr>
            <w:tcW w:w="936" w:type="dxa"/>
            <w:tcBorders>
              <w:top w:val="nil"/>
              <w:left w:val="nil"/>
              <w:bottom w:val="nil"/>
              <w:right w:val="single" w:sz="4" w:space="0" w:color="auto"/>
            </w:tcBorders>
          </w:tcPr>
          <w:p w:rsidR="00000000" w:rsidRDefault="00000000">
            <w:pPr>
              <w:spacing w:line="240" w:lineRule="auto"/>
              <w:ind w:left="72"/>
              <w:jc w:val="right"/>
              <w:rPr>
                <w:sz w:val="16"/>
              </w:rPr>
            </w:pPr>
            <w:r>
              <w:rPr>
                <w:sz w:val="16"/>
              </w:rPr>
              <w:t>47.5</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43</w:t>
            </w:r>
          </w:p>
        </w:tc>
        <w:tc>
          <w:tcPr>
            <w:tcW w:w="90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41.1</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43.9</w:t>
            </w:r>
          </w:p>
        </w:tc>
        <w:tc>
          <w:tcPr>
            <w:tcW w:w="981" w:type="dxa"/>
            <w:tcBorders>
              <w:top w:val="nil"/>
              <w:left w:val="nil"/>
              <w:bottom w:val="nil"/>
              <w:right w:val="single" w:sz="4" w:space="0" w:color="auto"/>
            </w:tcBorders>
          </w:tcPr>
          <w:p w:rsidR="00000000" w:rsidRDefault="00000000">
            <w:pPr>
              <w:spacing w:line="240" w:lineRule="auto"/>
              <w:ind w:left="72"/>
              <w:jc w:val="right"/>
              <w:rPr>
                <w:sz w:val="16"/>
              </w:rPr>
            </w:pPr>
            <w:r>
              <w:rPr>
                <w:sz w:val="16"/>
              </w:rPr>
              <w:t>40.6</w:t>
            </w:r>
          </w:p>
        </w:tc>
      </w:tr>
      <w:tr w:rsidR="00000000">
        <w:tblPrEx>
          <w:tblCellMar>
            <w:top w:w="0" w:type="dxa"/>
            <w:bottom w:w="0" w:type="dxa"/>
          </w:tblCellMar>
        </w:tblPrEx>
        <w:trPr>
          <w:trHeight w:val="200"/>
        </w:trPr>
        <w:tc>
          <w:tcPr>
            <w:tcW w:w="4752" w:type="dxa"/>
            <w:tcBorders>
              <w:top w:val="nil"/>
              <w:left w:val="single" w:sz="4" w:space="0" w:color="auto"/>
              <w:bottom w:val="nil"/>
              <w:right w:val="single" w:sz="4" w:space="0" w:color="auto"/>
            </w:tcBorders>
          </w:tcPr>
          <w:p w:rsidR="00000000" w:rsidRDefault="00000000">
            <w:pPr>
              <w:spacing w:line="240" w:lineRule="auto"/>
              <w:ind w:left="72"/>
              <w:rPr>
                <w:sz w:val="16"/>
              </w:rPr>
            </w:pPr>
            <w:r>
              <w:rPr>
                <w:sz w:val="16"/>
              </w:rPr>
              <w:t>1.8 Public Consumption as % of Gross Domestic Expenditure</w:t>
            </w:r>
          </w:p>
        </w:tc>
        <w:tc>
          <w:tcPr>
            <w:tcW w:w="936" w:type="dxa"/>
            <w:tcBorders>
              <w:top w:val="nil"/>
              <w:left w:val="nil"/>
              <w:bottom w:val="nil"/>
              <w:right w:val="single" w:sz="4" w:space="0" w:color="auto"/>
            </w:tcBorders>
          </w:tcPr>
          <w:p w:rsidR="00000000" w:rsidRDefault="00000000">
            <w:pPr>
              <w:spacing w:line="240" w:lineRule="auto"/>
              <w:ind w:left="72"/>
              <w:jc w:val="right"/>
              <w:rPr>
                <w:sz w:val="16"/>
              </w:rPr>
            </w:pPr>
            <w:r>
              <w:rPr>
                <w:sz w:val="16"/>
              </w:rPr>
              <w:t>19.6</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23.8</w:t>
            </w:r>
          </w:p>
        </w:tc>
        <w:tc>
          <w:tcPr>
            <w:tcW w:w="90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22.7</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19.1</w:t>
            </w:r>
          </w:p>
        </w:tc>
        <w:tc>
          <w:tcPr>
            <w:tcW w:w="981" w:type="dxa"/>
            <w:tcBorders>
              <w:top w:val="nil"/>
              <w:left w:val="nil"/>
              <w:bottom w:val="nil"/>
              <w:right w:val="single" w:sz="4" w:space="0" w:color="auto"/>
            </w:tcBorders>
          </w:tcPr>
          <w:p w:rsidR="00000000" w:rsidRDefault="00000000">
            <w:pPr>
              <w:spacing w:line="240" w:lineRule="auto"/>
              <w:ind w:left="72"/>
              <w:jc w:val="right"/>
              <w:rPr>
                <w:sz w:val="16"/>
              </w:rPr>
            </w:pPr>
            <w:r>
              <w:rPr>
                <w:sz w:val="16"/>
              </w:rPr>
              <w:t>18.7</w:t>
            </w:r>
          </w:p>
        </w:tc>
      </w:tr>
      <w:tr w:rsidR="00000000">
        <w:tblPrEx>
          <w:tblCellMar>
            <w:top w:w="0" w:type="dxa"/>
            <w:bottom w:w="0" w:type="dxa"/>
          </w:tblCellMar>
        </w:tblPrEx>
        <w:trPr>
          <w:trHeight w:val="200"/>
        </w:trPr>
        <w:tc>
          <w:tcPr>
            <w:tcW w:w="4752" w:type="dxa"/>
            <w:tcBorders>
              <w:top w:val="nil"/>
              <w:left w:val="single" w:sz="4" w:space="0" w:color="auto"/>
              <w:bottom w:val="nil"/>
              <w:right w:val="single" w:sz="4" w:space="0" w:color="auto"/>
            </w:tcBorders>
          </w:tcPr>
          <w:p w:rsidR="00000000" w:rsidRDefault="00000000">
            <w:pPr>
              <w:spacing w:line="240" w:lineRule="auto"/>
              <w:ind w:left="72"/>
              <w:rPr>
                <w:sz w:val="16"/>
              </w:rPr>
            </w:pPr>
          </w:p>
        </w:tc>
        <w:tc>
          <w:tcPr>
            <w:tcW w:w="936" w:type="dxa"/>
            <w:tcBorders>
              <w:top w:val="nil"/>
              <w:left w:val="nil"/>
              <w:bottom w:val="nil"/>
              <w:right w:val="single" w:sz="4" w:space="0" w:color="auto"/>
            </w:tcBorders>
          </w:tcPr>
          <w:p w:rsidR="00000000" w:rsidRDefault="00000000">
            <w:pPr>
              <w:spacing w:line="240" w:lineRule="auto"/>
              <w:ind w:left="72"/>
              <w:jc w:val="right"/>
              <w:rPr>
                <w:sz w:val="16"/>
              </w:rPr>
            </w:pP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p>
        </w:tc>
        <w:tc>
          <w:tcPr>
            <w:tcW w:w="900" w:type="dxa"/>
            <w:tcBorders>
              <w:top w:val="nil"/>
              <w:left w:val="nil"/>
              <w:bottom w:val="nil"/>
              <w:right w:val="single" w:sz="4" w:space="0" w:color="auto"/>
            </w:tcBorders>
          </w:tcPr>
          <w:p w:rsidR="00000000" w:rsidRDefault="00000000">
            <w:pPr>
              <w:spacing w:line="240" w:lineRule="auto"/>
              <w:ind w:left="72"/>
              <w:jc w:val="right"/>
              <w:rPr>
                <w:sz w:val="16"/>
              </w:rPr>
            </w:pP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p>
        </w:tc>
        <w:tc>
          <w:tcPr>
            <w:tcW w:w="981" w:type="dxa"/>
            <w:tcBorders>
              <w:top w:val="nil"/>
              <w:left w:val="nil"/>
              <w:bottom w:val="nil"/>
              <w:right w:val="single" w:sz="4" w:space="0" w:color="auto"/>
            </w:tcBorders>
          </w:tcPr>
          <w:p w:rsidR="00000000" w:rsidRDefault="00000000">
            <w:pPr>
              <w:spacing w:line="240" w:lineRule="auto"/>
              <w:ind w:left="72"/>
              <w:jc w:val="right"/>
              <w:rPr>
                <w:sz w:val="16"/>
              </w:rPr>
            </w:pPr>
          </w:p>
        </w:tc>
      </w:tr>
      <w:tr w:rsidR="00000000">
        <w:tblPrEx>
          <w:tblCellMar>
            <w:top w:w="0" w:type="dxa"/>
            <w:bottom w:w="0" w:type="dxa"/>
          </w:tblCellMar>
        </w:tblPrEx>
        <w:trPr>
          <w:trHeight w:val="200"/>
        </w:trPr>
        <w:tc>
          <w:tcPr>
            <w:tcW w:w="4752" w:type="dxa"/>
            <w:tcBorders>
              <w:top w:val="nil"/>
              <w:left w:val="single" w:sz="4" w:space="0" w:color="auto"/>
              <w:bottom w:val="nil"/>
              <w:right w:val="single" w:sz="4" w:space="0" w:color="auto"/>
            </w:tcBorders>
          </w:tcPr>
          <w:p w:rsidR="00000000" w:rsidRDefault="00000000">
            <w:pPr>
              <w:spacing w:line="240" w:lineRule="auto"/>
              <w:ind w:left="72"/>
              <w:rPr>
                <w:b/>
                <w:sz w:val="16"/>
              </w:rPr>
            </w:pPr>
            <w:r>
              <w:rPr>
                <w:b/>
                <w:sz w:val="16"/>
              </w:rPr>
              <w:t>2.0 EXTERNAL TRADE AND FINANCE (US$M)</w:t>
            </w:r>
          </w:p>
        </w:tc>
        <w:tc>
          <w:tcPr>
            <w:tcW w:w="936" w:type="dxa"/>
            <w:tcBorders>
              <w:top w:val="nil"/>
              <w:left w:val="nil"/>
              <w:bottom w:val="nil"/>
              <w:right w:val="single" w:sz="4" w:space="0" w:color="auto"/>
            </w:tcBorders>
          </w:tcPr>
          <w:p w:rsidR="00000000" w:rsidRDefault="00000000">
            <w:pPr>
              <w:spacing w:line="240" w:lineRule="auto"/>
              <w:ind w:left="72"/>
              <w:jc w:val="right"/>
              <w:rPr>
                <w:sz w:val="16"/>
              </w:rPr>
            </w:pP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p>
        </w:tc>
        <w:tc>
          <w:tcPr>
            <w:tcW w:w="900" w:type="dxa"/>
            <w:tcBorders>
              <w:top w:val="nil"/>
              <w:left w:val="nil"/>
              <w:bottom w:val="nil"/>
              <w:right w:val="single" w:sz="4" w:space="0" w:color="auto"/>
            </w:tcBorders>
          </w:tcPr>
          <w:p w:rsidR="00000000" w:rsidRDefault="00000000">
            <w:pPr>
              <w:spacing w:line="240" w:lineRule="auto"/>
              <w:ind w:left="72"/>
              <w:jc w:val="right"/>
              <w:rPr>
                <w:sz w:val="16"/>
              </w:rPr>
            </w:pP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p>
        </w:tc>
        <w:tc>
          <w:tcPr>
            <w:tcW w:w="981" w:type="dxa"/>
            <w:tcBorders>
              <w:top w:val="nil"/>
              <w:left w:val="nil"/>
              <w:bottom w:val="nil"/>
              <w:right w:val="single" w:sz="4" w:space="0" w:color="auto"/>
            </w:tcBorders>
          </w:tcPr>
          <w:p w:rsidR="00000000" w:rsidRDefault="00000000">
            <w:pPr>
              <w:spacing w:line="240" w:lineRule="auto"/>
              <w:ind w:left="72"/>
              <w:jc w:val="right"/>
              <w:rPr>
                <w:sz w:val="16"/>
              </w:rPr>
            </w:pPr>
          </w:p>
        </w:tc>
      </w:tr>
      <w:tr w:rsidR="00000000">
        <w:tblPrEx>
          <w:tblCellMar>
            <w:top w:w="0" w:type="dxa"/>
            <w:bottom w:w="0" w:type="dxa"/>
          </w:tblCellMar>
        </w:tblPrEx>
        <w:trPr>
          <w:trHeight w:val="200"/>
        </w:trPr>
        <w:tc>
          <w:tcPr>
            <w:tcW w:w="4752" w:type="dxa"/>
            <w:tcBorders>
              <w:top w:val="nil"/>
              <w:left w:val="single" w:sz="4" w:space="0" w:color="auto"/>
              <w:bottom w:val="nil"/>
              <w:right w:val="single" w:sz="4" w:space="0" w:color="auto"/>
            </w:tcBorders>
          </w:tcPr>
          <w:p w:rsidR="00000000" w:rsidRDefault="00000000">
            <w:pPr>
              <w:spacing w:line="240" w:lineRule="auto"/>
              <w:ind w:left="72"/>
              <w:rPr>
                <w:sz w:val="16"/>
              </w:rPr>
            </w:pPr>
            <w:r>
              <w:rPr>
                <w:sz w:val="16"/>
              </w:rPr>
              <w:t>2.1 BOP Current Account Balance</w:t>
            </w:r>
          </w:p>
        </w:tc>
        <w:tc>
          <w:tcPr>
            <w:tcW w:w="936" w:type="dxa"/>
            <w:tcBorders>
              <w:top w:val="nil"/>
              <w:left w:val="nil"/>
              <w:bottom w:val="nil"/>
              <w:right w:val="single" w:sz="4" w:space="0" w:color="auto"/>
            </w:tcBorders>
          </w:tcPr>
          <w:p w:rsidR="00000000" w:rsidRDefault="00000000">
            <w:pPr>
              <w:spacing w:line="240" w:lineRule="auto"/>
              <w:ind w:left="72"/>
              <w:jc w:val="right"/>
              <w:rPr>
                <w:sz w:val="16"/>
              </w:rPr>
            </w:pPr>
            <w:r>
              <w:rPr>
                <w:sz w:val="16"/>
              </w:rPr>
              <w:t>-128.3</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-109.2</w:t>
            </w:r>
          </w:p>
        </w:tc>
        <w:tc>
          <w:tcPr>
            <w:tcW w:w="90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-75.2</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-98.5</w:t>
            </w:r>
          </w:p>
        </w:tc>
        <w:tc>
          <w:tcPr>
            <w:tcW w:w="981" w:type="dxa"/>
            <w:tcBorders>
              <w:top w:val="nil"/>
              <w:left w:val="nil"/>
              <w:bottom w:val="nil"/>
              <w:right w:val="single" w:sz="4" w:space="0" w:color="auto"/>
            </w:tcBorders>
          </w:tcPr>
          <w:p w:rsidR="00000000" w:rsidRDefault="00000000">
            <w:pPr>
              <w:spacing w:line="240" w:lineRule="auto"/>
              <w:ind w:left="72"/>
              <w:jc w:val="right"/>
              <w:rPr>
                <w:sz w:val="16"/>
              </w:rPr>
            </w:pPr>
            <w:r>
              <w:rPr>
                <w:sz w:val="16"/>
              </w:rPr>
              <w:t>-105.1</w:t>
            </w:r>
          </w:p>
        </w:tc>
      </w:tr>
      <w:tr w:rsidR="00000000">
        <w:tblPrEx>
          <w:tblCellMar>
            <w:top w:w="0" w:type="dxa"/>
            <w:bottom w:w="0" w:type="dxa"/>
          </w:tblCellMar>
        </w:tblPrEx>
        <w:trPr>
          <w:trHeight w:val="200"/>
        </w:trPr>
        <w:tc>
          <w:tcPr>
            <w:tcW w:w="4752" w:type="dxa"/>
            <w:tcBorders>
              <w:top w:val="nil"/>
              <w:left w:val="single" w:sz="4" w:space="0" w:color="auto"/>
              <w:bottom w:val="nil"/>
              <w:right w:val="single" w:sz="4" w:space="0" w:color="auto"/>
            </w:tcBorders>
          </w:tcPr>
          <w:p w:rsidR="00000000" w:rsidRDefault="00000000">
            <w:pPr>
              <w:spacing w:line="240" w:lineRule="auto"/>
              <w:ind w:left="72"/>
              <w:rPr>
                <w:sz w:val="16"/>
              </w:rPr>
            </w:pPr>
            <w:r>
              <w:rPr>
                <w:sz w:val="16"/>
              </w:rPr>
              <w:t>2.2 Imports of Goods and Non-Factor Services (G&amp;NFS)</w:t>
            </w:r>
          </w:p>
        </w:tc>
        <w:tc>
          <w:tcPr>
            <w:tcW w:w="936" w:type="dxa"/>
            <w:tcBorders>
              <w:top w:val="nil"/>
              <w:left w:val="nil"/>
              <w:bottom w:val="nil"/>
              <w:right w:val="single" w:sz="4" w:space="0" w:color="auto"/>
            </w:tcBorders>
          </w:tcPr>
          <w:p w:rsidR="00000000" w:rsidRDefault="00000000">
            <w:pPr>
              <w:spacing w:line="240" w:lineRule="auto"/>
              <w:ind w:left="72"/>
              <w:jc w:val="right"/>
              <w:rPr>
                <w:sz w:val="16"/>
              </w:rPr>
            </w:pPr>
            <w:r>
              <w:rPr>
                <w:sz w:val="16"/>
              </w:rPr>
              <w:t>-755.7</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-758.9</w:t>
            </w:r>
          </w:p>
        </w:tc>
        <w:tc>
          <w:tcPr>
            <w:tcW w:w="90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-728.3</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-775</w:t>
            </w:r>
          </w:p>
        </w:tc>
        <w:tc>
          <w:tcPr>
            <w:tcW w:w="981" w:type="dxa"/>
            <w:tcBorders>
              <w:top w:val="nil"/>
              <w:left w:val="nil"/>
              <w:bottom w:val="nil"/>
              <w:right w:val="single" w:sz="4" w:space="0" w:color="auto"/>
            </w:tcBorders>
          </w:tcPr>
          <w:p w:rsidR="00000000" w:rsidRDefault="00000000">
            <w:pPr>
              <w:spacing w:line="240" w:lineRule="auto"/>
              <w:ind w:left="72"/>
              <w:jc w:val="right"/>
              <w:rPr>
                <w:sz w:val="16"/>
              </w:rPr>
            </w:pPr>
            <w:r>
              <w:rPr>
                <w:sz w:val="16"/>
              </w:rPr>
              <w:t>-708.8</w:t>
            </w:r>
          </w:p>
        </w:tc>
      </w:tr>
      <w:tr w:rsidR="00000000">
        <w:tblPrEx>
          <w:tblCellMar>
            <w:top w:w="0" w:type="dxa"/>
            <w:bottom w:w="0" w:type="dxa"/>
          </w:tblCellMar>
        </w:tblPrEx>
        <w:trPr>
          <w:trHeight w:val="200"/>
        </w:trPr>
        <w:tc>
          <w:tcPr>
            <w:tcW w:w="4752" w:type="dxa"/>
            <w:tcBorders>
              <w:top w:val="nil"/>
              <w:left w:val="single" w:sz="4" w:space="0" w:color="auto"/>
              <w:bottom w:val="nil"/>
              <w:right w:val="single" w:sz="4" w:space="0" w:color="auto"/>
            </w:tcBorders>
          </w:tcPr>
          <w:p w:rsidR="00000000" w:rsidRDefault="00000000">
            <w:pPr>
              <w:spacing w:line="240" w:lineRule="auto"/>
              <w:ind w:left="72"/>
              <w:rPr>
                <w:sz w:val="16"/>
              </w:rPr>
            </w:pPr>
            <w:r>
              <w:rPr>
                <w:sz w:val="16"/>
              </w:rPr>
              <w:t>2.3 Exports of Goods and Non-Factor Services (G&amp;NFS)</w:t>
            </w:r>
          </w:p>
        </w:tc>
        <w:tc>
          <w:tcPr>
            <w:tcW w:w="936" w:type="dxa"/>
            <w:tcBorders>
              <w:top w:val="nil"/>
              <w:left w:val="nil"/>
              <w:bottom w:val="nil"/>
              <w:right w:val="single" w:sz="4" w:space="0" w:color="auto"/>
            </w:tcBorders>
          </w:tcPr>
          <w:p w:rsidR="00000000" w:rsidRDefault="00000000">
            <w:pPr>
              <w:spacing w:line="240" w:lineRule="auto"/>
              <w:ind w:left="72"/>
              <w:jc w:val="right"/>
              <w:rPr>
                <w:sz w:val="16"/>
              </w:rPr>
            </w:pPr>
            <w:r>
              <w:rPr>
                <w:sz w:val="16"/>
              </w:rPr>
              <w:t>640.6</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658.6</w:t>
            </w:r>
          </w:p>
        </w:tc>
        <w:tc>
          <w:tcPr>
            <w:tcW w:w="90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672</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688.9</w:t>
            </w:r>
          </w:p>
        </w:tc>
        <w:tc>
          <w:tcPr>
            <w:tcW w:w="981" w:type="dxa"/>
            <w:tcBorders>
              <w:top w:val="nil"/>
              <w:left w:val="nil"/>
              <w:bottom w:val="nil"/>
              <w:right w:val="single" w:sz="4" w:space="0" w:color="auto"/>
            </w:tcBorders>
          </w:tcPr>
          <w:p w:rsidR="00000000" w:rsidRDefault="00000000">
            <w:pPr>
              <w:spacing w:line="240" w:lineRule="auto"/>
              <w:ind w:left="72"/>
              <w:jc w:val="right"/>
              <w:rPr>
                <w:sz w:val="16"/>
              </w:rPr>
            </w:pPr>
            <w:r>
              <w:rPr>
                <w:sz w:val="16"/>
              </w:rPr>
              <w:t>637.4</w:t>
            </w:r>
          </w:p>
        </w:tc>
      </w:tr>
      <w:tr w:rsidR="00000000">
        <w:tblPrEx>
          <w:tblCellMar>
            <w:top w:w="0" w:type="dxa"/>
            <w:bottom w:w="0" w:type="dxa"/>
          </w:tblCellMar>
        </w:tblPrEx>
        <w:trPr>
          <w:trHeight w:val="200"/>
        </w:trPr>
        <w:tc>
          <w:tcPr>
            <w:tcW w:w="4752" w:type="dxa"/>
            <w:tcBorders>
              <w:top w:val="nil"/>
              <w:left w:val="single" w:sz="4" w:space="0" w:color="auto"/>
              <w:bottom w:val="nil"/>
              <w:right w:val="single" w:sz="4" w:space="0" w:color="auto"/>
            </w:tcBorders>
          </w:tcPr>
          <w:p w:rsidR="00000000" w:rsidRDefault="00000000">
            <w:pPr>
              <w:spacing w:line="240" w:lineRule="auto"/>
              <w:ind w:left="72"/>
              <w:rPr>
                <w:sz w:val="16"/>
              </w:rPr>
            </w:pPr>
            <w:r>
              <w:rPr>
                <w:sz w:val="16"/>
              </w:rPr>
              <w:t>2.4 Resource Balance</w:t>
            </w:r>
          </w:p>
        </w:tc>
        <w:tc>
          <w:tcPr>
            <w:tcW w:w="936" w:type="dxa"/>
            <w:tcBorders>
              <w:top w:val="nil"/>
              <w:left w:val="nil"/>
              <w:bottom w:val="nil"/>
              <w:right w:val="single" w:sz="4" w:space="0" w:color="auto"/>
            </w:tcBorders>
          </w:tcPr>
          <w:p w:rsidR="00000000" w:rsidRDefault="00000000">
            <w:pPr>
              <w:spacing w:line="240" w:lineRule="auto"/>
              <w:ind w:left="72"/>
              <w:jc w:val="right"/>
              <w:rPr>
                <w:sz w:val="16"/>
              </w:rPr>
            </w:pPr>
            <w:r>
              <w:rPr>
                <w:sz w:val="16"/>
              </w:rPr>
              <w:t>-115.1</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100.5</w:t>
            </w:r>
          </w:p>
        </w:tc>
        <w:tc>
          <w:tcPr>
            <w:tcW w:w="90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-56.3</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-86.2</w:t>
            </w:r>
          </w:p>
        </w:tc>
        <w:tc>
          <w:tcPr>
            <w:tcW w:w="981" w:type="dxa"/>
            <w:tcBorders>
              <w:top w:val="nil"/>
              <w:left w:val="nil"/>
              <w:bottom w:val="nil"/>
              <w:right w:val="single" w:sz="4" w:space="0" w:color="auto"/>
            </w:tcBorders>
          </w:tcPr>
          <w:p w:rsidR="00000000" w:rsidRDefault="00000000">
            <w:pPr>
              <w:spacing w:line="240" w:lineRule="auto"/>
              <w:ind w:left="72"/>
              <w:jc w:val="right"/>
              <w:rPr>
                <w:sz w:val="16"/>
              </w:rPr>
            </w:pPr>
            <w:r>
              <w:rPr>
                <w:sz w:val="16"/>
              </w:rPr>
              <w:t>-71.4</w:t>
            </w:r>
          </w:p>
        </w:tc>
      </w:tr>
      <w:tr w:rsidR="00000000">
        <w:tblPrEx>
          <w:tblCellMar>
            <w:top w:w="0" w:type="dxa"/>
            <w:bottom w:w="0" w:type="dxa"/>
          </w:tblCellMar>
        </w:tblPrEx>
        <w:trPr>
          <w:trHeight w:val="200"/>
        </w:trPr>
        <w:tc>
          <w:tcPr>
            <w:tcW w:w="4752" w:type="dxa"/>
            <w:tcBorders>
              <w:top w:val="nil"/>
              <w:left w:val="single" w:sz="4" w:space="0" w:color="auto"/>
              <w:bottom w:val="nil"/>
              <w:right w:val="single" w:sz="4" w:space="0" w:color="auto"/>
            </w:tcBorders>
          </w:tcPr>
          <w:p w:rsidR="00000000" w:rsidRDefault="00000000">
            <w:pPr>
              <w:spacing w:line="240" w:lineRule="auto"/>
              <w:ind w:left="72"/>
              <w:rPr>
                <w:sz w:val="16"/>
              </w:rPr>
            </w:pPr>
            <w:r>
              <w:rPr>
                <w:sz w:val="16"/>
              </w:rPr>
              <w:t>2.5 Imports of G&amp;NFS/GDP (%)</w:t>
            </w:r>
          </w:p>
        </w:tc>
        <w:tc>
          <w:tcPr>
            <w:tcW w:w="936" w:type="dxa"/>
            <w:tcBorders>
              <w:top w:val="nil"/>
              <w:left w:val="nil"/>
              <w:bottom w:val="nil"/>
              <w:right w:val="single" w:sz="4" w:space="0" w:color="auto"/>
            </w:tcBorders>
          </w:tcPr>
          <w:p w:rsidR="00000000" w:rsidRDefault="00000000">
            <w:pPr>
              <w:spacing w:line="240" w:lineRule="auto"/>
              <w:ind w:left="72"/>
              <w:jc w:val="right"/>
              <w:rPr>
                <w:sz w:val="16"/>
              </w:rPr>
            </w:pPr>
            <w:r>
              <w:rPr>
                <w:sz w:val="16"/>
              </w:rPr>
              <w:t>-132.2</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127.1</w:t>
            </w:r>
          </w:p>
        </w:tc>
        <w:tc>
          <w:tcPr>
            <w:tcW w:w="90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-122.7</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-128.9</w:t>
            </w:r>
          </w:p>
        </w:tc>
        <w:tc>
          <w:tcPr>
            <w:tcW w:w="981" w:type="dxa"/>
            <w:tcBorders>
              <w:top w:val="nil"/>
              <w:left w:val="nil"/>
              <w:bottom w:val="nil"/>
              <w:right w:val="single" w:sz="4" w:space="0" w:color="auto"/>
            </w:tcBorders>
          </w:tcPr>
          <w:p w:rsidR="00000000" w:rsidRDefault="00000000">
            <w:pPr>
              <w:spacing w:line="240" w:lineRule="auto"/>
              <w:ind w:left="72"/>
              <w:jc w:val="right"/>
              <w:rPr>
                <w:sz w:val="16"/>
              </w:rPr>
            </w:pPr>
            <w:r>
              <w:rPr>
                <w:sz w:val="16"/>
              </w:rPr>
              <w:t>-113.1</w:t>
            </w:r>
          </w:p>
        </w:tc>
      </w:tr>
      <w:tr w:rsidR="00000000">
        <w:tblPrEx>
          <w:tblCellMar>
            <w:top w:w="0" w:type="dxa"/>
            <w:bottom w:w="0" w:type="dxa"/>
          </w:tblCellMar>
        </w:tblPrEx>
        <w:trPr>
          <w:trHeight w:val="200"/>
        </w:trPr>
        <w:tc>
          <w:tcPr>
            <w:tcW w:w="4752" w:type="dxa"/>
            <w:tcBorders>
              <w:top w:val="nil"/>
              <w:left w:val="single" w:sz="4" w:space="0" w:color="auto"/>
              <w:bottom w:val="nil"/>
              <w:right w:val="single" w:sz="4" w:space="0" w:color="auto"/>
            </w:tcBorders>
          </w:tcPr>
          <w:p w:rsidR="00000000" w:rsidRDefault="00000000">
            <w:pPr>
              <w:spacing w:line="240" w:lineRule="auto"/>
              <w:ind w:left="72"/>
              <w:rPr>
                <w:sz w:val="16"/>
              </w:rPr>
            </w:pPr>
            <w:r>
              <w:rPr>
                <w:sz w:val="16"/>
              </w:rPr>
              <w:t>2.7 Exports of G&amp;NFS/GDP (%)</w:t>
            </w:r>
          </w:p>
        </w:tc>
        <w:tc>
          <w:tcPr>
            <w:tcW w:w="936" w:type="dxa"/>
            <w:tcBorders>
              <w:top w:val="nil"/>
              <w:left w:val="nil"/>
              <w:bottom w:val="nil"/>
              <w:right w:val="single" w:sz="4" w:space="0" w:color="auto"/>
            </w:tcBorders>
          </w:tcPr>
          <w:p w:rsidR="00000000" w:rsidRDefault="00000000">
            <w:pPr>
              <w:spacing w:line="240" w:lineRule="auto"/>
              <w:ind w:left="72"/>
              <w:jc w:val="right"/>
              <w:rPr>
                <w:sz w:val="16"/>
              </w:rPr>
            </w:pPr>
            <w:r>
              <w:rPr>
                <w:sz w:val="16"/>
              </w:rPr>
              <w:t>112</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110.3</w:t>
            </w:r>
          </w:p>
        </w:tc>
        <w:tc>
          <w:tcPr>
            <w:tcW w:w="90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113.2</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114.6</w:t>
            </w:r>
          </w:p>
        </w:tc>
        <w:tc>
          <w:tcPr>
            <w:tcW w:w="981" w:type="dxa"/>
            <w:tcBorders>
              <w:top w:val="nil"/>
              <w:left w:val="nil"/>
              <w:bottom w:val="nil"/>
              <w:right w:val="single" w:sz="4" w:space="0" w:color="auto"/>
            </w:tcBorders>
          </w:tcPr>
          <w:p w:rsidR="00000000" w:rsidRDefault="00000000">
            <w:pPr>
              <w:spacing w:line="240" w:lineRule="auto"/>
              <w:ind w:left="72"/>
              <w:jc w:val="right"/>
              <w:rPr>
                <w:sz w:val="16"/>
              </w:rPr>
            </w:pPr>
            <w:r>
              <w:rPr>
                <w:sz w:val="16"/>
              </w:rPr>
              <w:t>101.7</w:t>
            </w:r>
          </w:p>
        </w:tc>
      </w:tr>
      <w:tr w:rsidR="00000000">
        <w:tblPrEx>
          <w:tblCellMar>
            <w:top w:w="0" w:type="dxa"/>
            <w:bottom w:w="0" w:type="dxa"/>
          </w:tblCellMar>
        </w:tblPrEx>
        <w:trPr>
          <w:trHeight w:val="200"/>
        </w:trPr>
        <w:tc>
          <w:tcPr>
            <w:tcW w:w="4752" w:type="dxa"/>
            <w:tcBorders>
              <w:top w:val="nil"/>
              <w:left w:val="single" w:sz="4" w:space="0" w:color="auto"/>
              <w:bottom w:val="nil"/>
              <w:right w:val="single" w:sz="4" w:space="0" w:color="auto"/>
            </w:tcBorders>
          </w:tcPr>
          <w:p w:rsidR="00000000" w:rsidRDefault="00000000">
            <w:pPr>
              <w:spacing w:line="240" w:lineRule="auto"/>
              <w:ind w:left="72"/>
              <w:rPr>
                <w:sz w:val="16"/>
              </w:rPr>
            </w:pPr>
            <w:r>
              <w:rPr>
                <w:sz w:val="16"/>
              </w:rPr>
              <w:t xml:space="preserve">2.8 Net International Reserves of Bank of Guyana </w:t>
            </w:r>
          </w:p>
        </w:tc>
        <w:tc>
          <w:tcPr>
            <w:tcW w:w="936" w:type="dxa"/>
            <w:tcBorders>
              <w:top w:val="nil"/>
              <w:left w:val="nil"/>
              <w:bottom w:val="nil"/>
              <w:right w:val="single" w:sz="4" w:space="0" w:color="auto"/>
            </w:tcBorders>
          </w:tcPr>
          <w:p w:rsidR="00000000" w:rsidRDefault="00000000">
            <w:pPr>
              <w:spacing w:line="240" w:lineRule="auto"/>
              <w:ind w:left="72"/>
              <w:jc w:val="right"/>
              <w:rPr>
                <w:sz w:val="16"/>
              </w:rPr>
            </w:pPr>
            <w:r>
              <w:rPr>
                <w:sz w:val="16"/>
              </w:rPr>
              <w:t>187.2</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178.4</w:t>
            </w:r>
          </w:p>
        </w:tc>
        <w:tc>
          <w:tcPr>
            <w:tcW w:w="90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126.8</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122.2</w:t>
            </w:r>
          </w:p>
        </w:tc>
        <w:tc>
          <w:tcPr>
            <w:tcW w:w="981" w:type="dxa"/>
            <w:tcBorders>
              <w:top w:val="nil"/>
              <w:left w:val="nil"/>
              <w:bottom w:val="nil"/>
              <w:right w:val="single" w:sz="4" w:space="0" w:color="auto"/>
            </w:tcBorders>
          </w:tcPr>
          <w:p w:rsidR="00000000" w:rsidRDefault="00000000">
            <w:pPr>
              <w:spacing w:line="240" w:lineRule="auto"/>
              <w:ind w:left="72"/>
              <w:jc w:val="right"/>
              <w:rPr>
                <w:sz w:val="16"/>
              </w:rPr>
            </w:pPr>
            <w:r>
              <w:rPr>
                <w:sz w:val="16"/>
              </w:rPr>
              <w:t>149.9</w:t>
            </w:r>
          </w:p>
        </w:tc>
      </w:tr>
      <w:tr w:rsidR="00000000">
        <w:tblPrEx>
          <w:tblCellMar>
            <w:top w:w="0" w:type="dxa"/>
            <w:bottom w:w="0" w:type="dxa"/>
          </w:tblCellMar>
        </w:tblPrEx>
        <w:trPr>
          <w:trHeight w:val="200"/>
        </w:trPr>
        <w:tc>
          <w:tcPr>
            <w:tcW w:w="4752" w:type="dxa"/>
            <w:tcBorders>
              <w:top w:val="nil"/>
              <w:left w:val="single" w:sz="4" w:space="0" w:color="auto"/>
              <w:bottom w:val="nil"/>
              <w:right w:val="single" w:sz="4" w:space="0" w:color="auto"/>
            </w:tcBorders>
          </w:tcPr>
          <w:p w:rsidR="00000000" w:rsidRDefault="00000000">
            <w:pPr>
              <w:spacing w:line="240" w:lineRule="auto"/>
              <w:ind w:left="72"/>
              <w:rPr>
                <w:sz w:val="16"/>
              </w:rPr>
            </w:pPr>
            <w:r>
              <w:rPr>
                <w:sz w:val="16"/>
              </w:rPr>
              <w:t>2.9 External Public Debt Outstanding</w:t>
            </w:r>
          </w:p>
        </w:tc>
        <w:tc>
          <w:tcPr>
            <w:tcW w:w="936" w:type="dxa"/>
            <w:tcBorders>
              <w:top w:val="nil"/>
              <w:left w:val="nil"/>
              <w:bottom w:val="nil"/>
              <w:right w:val="single" w:sz="4" w:space="0" w:color="auto"/>
            </w:tcBorders>
          </w:tcPr>
          <w:p w:rsidR="00000000" w:rsidRDefault="00000000">
            <w:pPr>
              <w:spacing w:line="240" w:lineRule="auto"/>
              <w:ind w:left="72"/>
              <w:jc w:val="right"/>
              <w:rPr>
                <w:sz w:val="16"/>
              </w:rPr>
            </w:pPr>
            <w:r>
              <w:rPr>
                <w:sz w:val="16"/>
              </w:rPr>
              <w:t>1193.3</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1192.0</w:t>
            </w:r>
          </w:p>
        </w:tc>
        <w:tc>
          <w:tcPr>
            <w:tcW w:w="90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1210.9</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1496.5</w:t>
            </w:r>
          </w:p>
        </w:tc>
        <w:tc>
          <w:tcPr>
            <w:tcW w:w="981" w:type="dxa"/>
            <w:tcBorders>
              <w:top w:val="nil"/>
              <w:left w:val="nil"/>
              <w:bottom w:val="nil"/>
              <w:right w:val="single" w:sz="4" w:space="0" w:color="auto"/>
            </w:tcBorders>
          </w:tcPr>
          <w:p w:rsidR="00000000" w:rsidRDefault="00000000">
            <w:pPr>
              <w:spacing w:line="240" w:lineRule="auto"/>
              <w:ind w:left="72"/>
              <w:jc w:val="right"/>
              <w:rPr>
                <w:sz w:val="16"/>
              </w:rPr>
            </w:pPr>
            <w:r>
              <w:rPr>
                <w:sz w:val="16"/>
              </w:rPr>
              <w:t>1513.0</w:t>
            </w:r>
          </w:p>
        </w:tc>
      </w:tr>
      <w:tr w:rsidR="00000000">
        <w:tblPrEx>
          <w:tblCellMar>
            <w:top w:w="0" w:type="dxa"/>
            <w:bottom w:w="0" w:type="dxa"/>
          </w:tblCellMar>
        </w:tblPrEx>
        <w:trPr>
          <w:trHeight w:val="200"/>
        </w:trPr>
        <w:tc>
          <w:tcPr>
            <w:tcW w:w="4752" w:type="dxa"/>
            <w:tcBorders>
              <w:top w:val="nil"/>
              <w:left w:val="single" w:sz="4" w:space="0" w:color="auto"/>
              <w:bottom w:val="nil"/>
              <w:right w:val="single" w:sz="4" w:space="0" w:color="auto"/>
            </w:tcBorders>
          </w:tcPr>
          <w:p w:rsidR="00000000" w:rsidRDefault="00000000">
            <w:pPr>
              <w:spacing w:line="240" w:lineRule="auto"/>
              <w:ind w:left="72"/>
              <w:rPr>
                <w:sz w:val="16"/>
              </w:rPr>
            </w:pPr>
          </w:p>
        </w:tc>
        <w:tc>
          <w:tcPr>
            <w:tcW w:w="936" w:type="dxa"/>
            <w:tcBorders>
              <w:top w:val="nil"/>
              <w:left w:val="nil"/>
              <w:bottom w:val="nil"/>
              <w:right w:val="single" w:sz="4" w:space="0" w:color="auto"/>
            </w:tcBorders>
          </w:tcPr>
          <w:p w:rsidR="00000000" w:rsidRDefault="00000000">
            <w:pPr>
              <w:spacing w:line="240" w:lineRule="auto"/>
              <w:ind w:left="72"/>
              <w:jc w:val="right"/>
              <w:rPr>
                <w:sz w:val="16"/>
              </w:rPr>
            </w:pP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p>
        </w:tc>
        <w:tc>
          <w:tcPr>
            <w:tcW w:w="900" w:type="dxa"/>
            <w:tcBorders>
              <w:top w:val="nil"/>
              <w:left w:val="nil"/>
              <w:bottom w:val="nil"/>
              <w:right w:val="single" w:sz="4" w:space="0" w:color="auto"/>
            </w:tcBorders>
          </w:tcPr>
          <w:p w:rsidR="00000000" w:rsidRDefault="00000000">
            <w:pPr>
              <w:spacing w:line="240" w:lineRule="auto"/>
              <w:ind w:left="72"/>
              <w:jc w:val="right"/>
              <w:rPr>
                <w:sz w:val="16"/>
              </w:rPr>
            </w:pP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p>
        </w:tc>
        <w:tc>
          <w:tcPr>
            <w:tcW w:w="981" w:type="dxa"/>
            <w:tcBorders>
              <w:top w:val="nil"/>
              <w:left w:val="nil"/>
              <w:bottom w:val="nil"/>
              <w:right w:val="single" w:sz="4" w:space="0" w:color="auto"/>
            </w:tcBorders>
          </w:tcPr>
          <w:p w:rsidR="00000000" w:rsidRDefault="00000000">
            <w:pPr>
              <w:spacing w:line="240" w:lineRule="auto"/>
              <w:ind w:left="72"/>
              <w:jc w:val="right"/>
              <w:rPr>
                <w:sz w:val="16"/>
              </w:rPr>
            </w:pPr>
          </w:p>
        </w:tc>
      </w:tr>
      <w:tr w:rsidR="00000000">
        <w:tblPrEx>
          <w:tblCellMar>
            <w:top w:w="0" w:type="dxa"/>
            <w:bottom w:w="0" w:type="dxa"/>
          </w:tblCellMar>
        </w:tblPrEx>
        <w:trPr>
          <w:trHeight w:val="200"/>
        </w:trPr>
        <w:tc>
          <w:tcPr>
            <w:tcW w:w="4752" w:type="dxa"/>
            <w:tcBorders>
              <w:top w:val="nil"/>
              <w:left w:val="single" w:sz="4" w:space="0" w:color="auto"/>
              <w:bottom w:val="nil"/>
              <w:right w:val="single" w:sz="4" w:space="0" w:color="auto"/>
            </w:tcBorders>
          </w:tcPr>
          <w:p w:rsidR="00000000" w:rsidRDefault="00000000">
            <w:pPr>
              <w:spacing w:line="240" w:lineRule="auto"/>
              <w:ind w:left="72"/>
              <w:rPr>
                <w:b/>
                <w:sz w:val="16"/>
              </w:rPr>
            </w:pPr>
            <w:r>
              <w:rPr>
                <w:b/>
                <w:sz w:val="16"/>
              </w:rPr>
              <w:t>3.0 PRICES, WAGES &amp; OUTPUT</w:t>
            </w:r>
          </w:p>
        </w:tc>
        <w:tc>
          <w:tcPr>
            <w:tcW w:w="936" w:type="dxa"/>
            <w:tcBorders>
              <w:top w:val="nil"/>
              <w:left w:val="nil"/>
              <w:bottom w:val="nil"/>
              <w:right w:val="single" w:sz="4" w:space="0" w:color="auto"/>
            </w:tcBorders>
          </w:tcPr>
          <w:p w:rsidR="00000000" w:rsidRDefault="00000000">
            <w:pPr>
              <w:spacing w:line="240" w:lineRule="auto"/>
              <w:ind w:left="72"/>
              <w:jc w:val="right"/>
              <w:rPr>
                <w:sz w:val="16"/>
              </w:rPr>
            </w:pP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p>
        </w:tc>
        <w:tc>
          <w:tcPr>
            <w:tcW w:w="900" w:type="dxa"/>
            <w:tcBorders>
              <w:top w:val="nil"/>
              <w:left w:val="nil"/>
              <w:bottom w:val="nil"/>
              <w:right w:val="single" w:sz="4" w:space="0" w:color="auto"/>
            </w:tcBorders>
          </w:tcPr>
          <w:p w:rsidR="00000000" w:rsidRDefault="00000000">
            <w:pPr>
              <w:spacing w:line="240" w:lineRule="auto"/>
              <w:ind w:left="72"/>
              <w:jc w:val="right"/>
              <w:rPr>
                <w:sz w:val="16"/>
              </w:rPr>
            </w:pP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p>
        </w:tc>
        <w:tc>
          <w:tcPr>
            <w:tcW w:w="981" w:type="dxa"/>
            <w:tcBorders>
              <w:top w:val="nil"/>
              <w:left w:val="nil"/>
              <w:bottom w:val="nil"/>
              <w:right w:val="single" w:sz="4" w:space="0" w:color="auto"/>
            </w:tcBorders>
          </w:tcPr>
          <w:p w:rsidR="00000000" w:rsidRDefault="00000000">
            <w:pPr>
              <w:spacing w:line="240" w:lineRule="auto"/>
              <w:ind w:left="72"/>
              <w:jc w:val="right"/>
              <w:rPr>
                <w:sz w:val="16"/>
              </w:rPr>
            </w:pPr>
          </w:p>
        </w:tc>
      </w:tr>
      <w:tr w:rsidR="00000000">
        <w:tblPrEx>
          <w:tblCellMar>
            <w:top w:w="0" w:type="dxa"/>
            <w:bottom w:w="0" w:type="dxa"/>
          </w:tblCellMar>
        </w:tblPrEx>
        <w:trPr>
          <w:trHeight w:val="200"/>
        </w:trPr>
        <w:tc>
          <w:tcPr>
            <w:tcW w:w="4752" w:type="dxa"/>
            <w:tcBorders>
              <w:top w:val="nil"/>
              <w:left w:val="single" w:sz="4" w:space="0" w:color="auto"/>
              <w:bottom w:val="nil"/>
              <w:right w:val="single" w:sz="4" w:space="0" w:color="auto"/>
            </w:tcBorders>
          </w:tcPr>
          <w:p w:rsidR="00000000" w:rsidRDefault="00000000">
            <w:pPr>
              <w:spacing w:line="240" w:lineRule="auto"/>
              <w:ind w:left="72"/>
              <w:rPr>
                <w:sz w:val="16"/>
              </w:rPr>
            </w:pPr>
            <w:r>
              <w:rPr>
                <w:sz w:val="16"/>
              </w:rPr>
              <w:t>3.1 Rate of Inflation (% changed in Urban CPI)</w:t>
            </w:r>
          </w:p>
        </w:tc>
        <w:tc>
          <w:tcPr>
            <w:tcW w:w="936" w:type="dxa"/>
            <w:tcBorders>
              <w:top w:val="nil"/>
              <w:left w:val="nil"/>
              <w:bottom w:val="nil"/>
              <w:right w:val="single" w:sz="4" w:space="0" w:color="auto"/>
            </w:tcBorders>
          </w:tcPr>
          <w:p w:rsidR="00000000" w:rsidRDefault="00000000">
            <w:pPr>
              <w:spacing w:line="240" w:lineRule="auto"/>
              <w:ind w:left="72"/>
              <w:jc w:val="right"/>
              <w:rPr>
                <w:sz w:val="16"/>
              </w:rPr>
            </w:pPr>
            <w:r>
              <w:rPr>
                <w:sz w:val="16"/>
              </w:rPr>
              <w:t>2.6</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6.2</w:t>
            </w:r>
          </w:p>
        </w:tc>
        <w:tc>
          <w:tcPr>
            <w:tcW w:w="90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11.9</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4.6</w:t>
            </w:r>
          </w:p>
        </w:tc>
        <w:tc>
          <w:tcPr>
            <w:tcW w:w="981" w:type="dxa"/>
            <w:tcBorders>
              <w:top w:val="nil"/>
              <w:left w:val="nil"/>
              <w:bottom w:val="nil"/>
              <w:right w:val="single" w:sz="4" w:space="0" w:color="auto"/>
            </w:tcBorders>
          </w:tcPr>
          <w:p w:rsidR="00000000" w:rsidRDefault="00000000">
            <w:pPr>
              <w:spacing w:line="240" w:lineRule="auto"/>
              <w:ind w:left="72"/>
              <w:jc w:val="right"/>
              <w:rPr>
                <w:sz w:val="16"/>
              </w:rPr>
            </w:pPr>
            <w:r>
              <w:rPr>
                <w:sz w:val="16"/>
              </w:rPr>
              <w:t>6.8</w:t>
            </w:r>
          </w:p>
        </w:tc>
      </w:tr>
      <w:tr w:rsidR="00000000">
        <w:tblPrEx>
          <w:tblCellMar>
            <w:top w:w="0" w:type="dxa"/>
            <w:bottom w:w="0" w:type="dxa"/>
          </w:tblCellMar>
        </w:tblPrEx>
        <w:trPr>
          <w:trHeight w:val="200"/>
        </w:trPr>
        <w:tc>
          <w:tcPr>
            <w:tcW w:w="4752" w:type="dxa"/>
            <w:tcBorders>
              <w:top w:val="nil"/>
              <w:left w:val="single" w:sz="4" w:space="0" w:color="auto"/>
              <w:bottom w:val="nil"/>
              <w:right w:val="single" w:sz="4" w:space="0" w:color="auto"/>
            </w:tcBorders>
          </w:tcPr>
          <w:p w:rsidR="00000000" w:rsidRDefault="00000000">
            <w:pPr>
              <w:spacing w:line="240" w:lineRule="auto"/>
              <w:ind w:left="72"/>
              <w:rPr>
                <w:sz w:val="16"/>
              </w:rPr>
            </w:pPr>
            <w:r>
              <w:rPr>
                <w:sz w:val="16"/>
              </w:rPr>
              <w:t>3.2 Public Sector Monthly Minimum Wage in G$ (e.o.p)</w:t>
            </w:r>
          </w:p>
        </w:tc>
        <w:tc>
          <w:tcPr>
            <w:tcW w:w="936" w:type="dxa"/>
            <w:tcBorders>
              <w:top w:val="nil"/>
              <w:left w:val="nil"/>
              <w:bottom w:val="nil"/>
              <w:right w:val="single" w:sz="4" w:space="0" w:color="auto"/>
            </w:tcBorders>
          </w:tcPr>
          <w:p w:rsidR="00000000" w:rsidRDefault="00000000">
            <w:pPr>
              <w:spacing w:line="240" w:lineRule="auto"/>
              <w:ind w:left="72"/>
              <w:jc w:val="right"/>
              <w:rPr>
                <w:sz w:val="16"/>
              </w:rPr>
            </w:pPr>
            <w:r>
              <w:rPr>
                <w:sz w:val="16"/>
              </w:rPr>
              <w:t>20,045</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19,000</w:t>
            </w:r>
          </w:p>
        </w:tc>
        <w:tc>
          <w:tcPr>
            <w:tcW w:w="90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15,000</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11,445</w:t>
            </w:r>
          </w:p>
        </w:tc>
        <w:tc>
          <w:tcPr>
            <w:tcW w:w="981" w:type="dxa"/>
            <w:tcBorders>
              <w:top w:val="nil"/>
              <w:left w:val="nil"/>
              <w:bottom w:val="nil"/>
              <w:right w:val="single" w:sz="4" w:space="0" w:color="auto"/>
            </w:tcBorders>
          </w:tcPr>
          <w:p w:rsidR="00000000" w:rsidRDefault="00000000">
            <w:pPr>
              <w:spacing w:line="240" w:lineRule="auto"/>
              <w:ind w:left="72"/>
              <w:jc w:val="right"/>
              <w:rPr>
                <w:sz w:val="16"/>
              </w:rPr>
            </w:pPr>
            <w:r>
              <w:rPr>
                <w:sz w:val="16"/>
              </w:rPr>
              <w:t>8,804.4</w:t>
            </w:r>
          </w:p>
        </w:tc>
      </w:tr>
      <w:tr w:rsidR="00000000">
        <w:tblPrEx>
          <w:tblCellMar>
            <w:top w:w="0" w:type="dxa"/>
            <w:bottom w:w="0" w:type="dxa"/>
          </w:tblCellMar>
        </w:tblPrEx>
        <w:trPr>
          <w:trHeight w:val="200"/>
        </w:trPr>
        <w:tc>
          <w:tcPr>
            <w:tcW w:w="4752" w:type="dxa"/>
            <w:tcBorders>
              <w:top w:val="nil"/>
              <w:left w:val="single" w:sz="4" w:space="0" w:color="auto"/>
              <w:bottom w:val="nil"/>
              <w:right w:val="single" w:sz="4" w:space="0" w:color="auto"/>
            </w:tcBorders>
          </w:tcPr>
          <w:p w:rsidR="00000000" w:rsidRDefault="00000000">
            <w:pPr>
              <w:spacing w:line="240" w:lineRule="auto"/>
              <w:ind w:left="72"/>
              <w:rPr>
                <w:sz w:val="16"/>
              </w:rPr>
            </w:pPr>
            <w:r>
              <w:rPr>
                <w:sz w:val="16"/>
              </w:rPr>
              <w:t>3.3 % Growth Rate</w:t>
            </w:r>
          </w:p>
        </w:tc>
        <w:tc>
          <w:tcPr>
            <w:tcW w:w="936" w:type="dxa"/>
            <w:tcBorders>
              <w:top w:val="nil"/>
              <w:left w:val="nil"/>
              <w:bottom w:val="nil"/>
              <w:right w:val="single" w:sz="4" w:space="0" w:color="auto"/>
            </w:tcBorders>
          </w:tcPr>
          <w:p w:rsidR="00000000" w:rsidRDefault="00000000">
            <w:pPr>
              <w:spacing w:line="240" w:lineRule="auto"/>
              <w:ind w:left="72"/>
              <w:jc w:val="right"/>
              <w:rPr>
                <w:sz w:val="16"/>
              </w:rPr>
            </w:pPr>
            <w:r>
              <w:rPr>
                <w:sz w:val="16"/>
              </w:rPr>
              <w:t>5.5</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26.66</w:t>
            </w:r>
          </w:p>
        </w:tc>
        <w:tc>
          <w:tcPr>
            <w:tcW w:w="90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31.1</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30</w:t>
            </w:r>
          </w:p>
        </w:tc>
        <w:tc>
          <w:tcPr>
            <w:tcW w:w="981" w:type="dxa"/>
            <w:tcBorders>
              <w:top w:val="nil"/>
              <w:left w:val="nil"/>
              <w:bottom w:val="nil"/>
              <w:right w:val="single" w:sz="4" w:space="0" w:color="auto"/>
            </w:tcBorders>
          </w:tcPr>
          <w:p w:rsidR="00000000" w:rsidRDefault="00000000">
            <w:pPr>
              <w:spacing w:line="240" w:lineRule="auto"/>
              <w:ind w:left="72"/>
              <w:jc w:val="right"/>
              <w:rPr>
                <w:sz w:val="16"/>
              </w:rPr>
            </w:pPr>
            <w:r>
              <w:rPr>
                <w:sz w:val="16"/>
              </w:rPr>
              <w:t>20.0</w:t>
            </w:r>
          </w:p>
        </w:tc>
      </w:tr>
      <w:tr w:rsidR="00000000">
        <w:tblPrEx>
          <w:tblCellMar>
            <w:top w:w="0" w:type="dxa"/>
            <w:bottom w:w="0" w:type="dxa"/>
          </w:tblCellMar>
        </w:tblPrEx>
        <w:trPr>
          <w:trHeight w:val="200"/>
        </w:trPr>
        <w:tc>
          <w:tcPr>
            <w:tcW w:w="4752" w:type="dxa"/>
            <w:tcBorders>
              <w:top w:val="nil"/>
              <w:left w:val="single" w:sz="4" w:space="0" w:color="auto"/>
              <w:bottom w:val="nil"/>
              <w:right w:val="single" w:sz="4" w:space="0" w:color="auto"/>
            </w:tcBorders>
          </w:tcPr>
          <w:p w:rsidR="00000000" w:rsidRDefault="00000000">
            <w:pPr>
              <w:spacing w:line="240" w:lineRule="auto"/>
              <w:ind w:left="72"/>
              <w:rPr>
                <w:sz w:val="16"/>
              </w:rPr>
            </w:pPr>
            <w:r>
              <w:rPr>
                <w:sz w:val="16"/>
              </w:rPr>
              <w:t>3.4 Electricity Generation (in M.W.H)</w:t>
            </w:r>
          </w:p>
        </w:tc>
        <w:tc>
          <w:tcPr>
            <w:tcW w:w="936" w:type="dxa"/>
            <w:tcBorders>
              <w:top w:val="nil"/>
              <w:left w:val="nil"/>
              <w:bottom w:val="nil"/>
              <w:right w:val="single" w:sz="4" w:space="0" w:color="auto"/>
            </w:tcBorders>
          </w:tcPr>
          <w:p w:rsidR="00000000" w:rsidRDefault="00000000">
            <w:pPr>
              <w:spacing w:line="240" w:lineRule="auto"/>
              <w:ind w:left="72"/>
              <w:jc w:val="right"/>
              <w:rPr>
                <w:sz w:val="16"/>
              </w:rPr>
            </w:pPr>
            <w:r>
              <w:rPr>
                <w:sz w:val="16"/>
              </w:rPr>
              <w:t>504.6</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476.9</w:t>
            </w:r>
          </w:p>
        </w:tc>
        <w:tc>
          <w:tcPr>
            <w:tcW w:w="90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443.2</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431.2</w:t>
            </w:r>
          </w:p>
        </w:tc>
        <w:tc>
          <w:tcPr>
            <w:tcW w:w="981" w:type="dxa"/>
            <w:tcBorders>
              <w:top w:val="nil"/>
              <w:left w:val="nil"/>
              <w:bottom w:val="nil"/>
              <w:right w:val="single" w:sz="4" w:space="0" w:color="auto"/>
            </w:tcBorders>
          </w:tcPr>
          <w:p w:rsidR="00000000" w:rsidRDefault="00000000">
            <w:pPr>
              <w:spacing w:line="240" w:lineRule="auto"/>
              <w:ind w:left="72"/>
              <w:jc w:val="right"/>
              <w:rPr>
                <w:sz w:val="16"/>
              </w:rPr>
            </w:pPr>
            <w:r>
              <w:rPr>
                <w:sz w:val="16"/>
              </w:rPr>
              <w:t>390.4</w:t>
            </w:r>
          </w:p>
        </w:tc>
      </w:tr>
      <w:tr w:rsidR="00000000">
        <w:tblPrEx>
          <w:tblCellMar>
            <w:top w:w="0" w:type="dxa"/>
            <w:bottom w:w="0" w:type="dxa"/>
          </w:tblCellMar>
        </w:tblPrEx>
        <w:trPr>
          <w:trHeight w:val="200"/>
        </w:trPr>
        <w:tc>
          <w:tcPr>
            <w:tcW w:w="4752" w:type="dxa"/>
            <w:tcBorders>
              <w:top w:val="nil"/>
              <w:left w:val="single" w:sz="4" w:space="0" w:color="auto"/>
              <w:bottom w:val="nil"/>
              <w:right w:val="single" w:sz="4" w:space="0" w:color="auto"/>
            </w:tcBorders>
          </w:tcPr>
          <w:p w:rsidR="00000000" w:rsidRDefault="00000000">
            <w:pPr>
              <w:spacing w:line="240" w:lineRule="auto"/>
              <w:ind w:left="72"/>
              <w:rPr>
                <w:sz w:val="16"/>
              </w:rPr>
            </w:pPr>
          </w:p>
        </w:tc>
        <w:tc>
          <w:tcPr>
            <w:tcW w:w="936" w:type="dxa"/>
            <w:tcBorders>
              <w:top w:val="nil"/>
              <w:left w:val="nil"/>
              <w:bottom w:val="nil"/>
              <w:right w:val="single" w:sz="4" w:space="0" w:color="auto"/>
            </w:tcBorders>
          </w:tcPr>
          <w:p w:rsidR="00000000" w:rsidRDefault="00000000">
            <w:pPr>
              <w:spacing w:line="240" w:lineRule="auto"/>
              <w:ind w:left="72"/>
              <w:jc w:val="right"/>
              <w:rPr>
                <w:sz w:val="16"/>
              </w:rPr>
            </w:pP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p>
        </w:tc>
        <w:tc>
          <w:tcPr>
            <w:tcW w:w="900" w:type="dxa"/>
            <w:tcBorders>
              <w:top w:val="nil"/>
              <w:left w:val="nil"/>
              <w:bottom w:val="nil"/>
              <w:right w:val="single" w:sz="4" w:space="0" w:color="auto"/>
            </w:tcBorders>
          </w:tcPr>
          <w:p w:rsidR="00000000" w:rsidRDefault="00000000">
            <w:pPr>
              <w:spacing w:line="240" w:lineRule="auto"/>
              <w:ind w:left="72"/>
              <w:jc w:val="right"/>
              <w:rPr>
                <w:sz w:val="16"/>
              </w:rPr>
            </w:pP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p>
        </w:tc>
        <w:tc>
          <w:tcPr>
            <w:tcW w:w="981" w:type="dxa"/>
            <w:tcBorders>
              <w:top w:val="nil"/>
              <w:left w:val="nil"/>
              <w:bottom w:val="nil"/>
              <w:right w:val="single" w:sz="4" w:space="0" w:color="auto"/>
            </w:tcBorders>
          </w:tcPr>
          <w:p w:rsidR="00000000" w:rsidRDefault="00000000">
            <w:pPr>
              <w:spacing w:line="240" w:lineRule="auto"/>
              <w:ind w:left="72"/>
              <w:jc w:val="right"/>
              <w:rPr>
                <w:sz w:val="16"/>
              </w:rPr>
            </w:pPr>
          </w:p>
        </w:tc>
      </w:tr>
      <w:tr w:rsidR="00000000">
        <w:tblPrEx>
          <w:tblCellMar>
            <w:top w:w="0" w:type="dxa"/>
            <w:bottom w:w="0" w:type="dxa"/>
          </w:tblCellMar>
        </w:tblPrEx>
        <w:trPr>
          <w:trHeight w:val="200"/>
        </w:trPr>
        <w:tc>
          <w:tcPr>
            <w:tcW w:w="4752" w:type="dxa"/>
            <w:tcBorders>
              <w:top w:val="nil"/>
              <w:left w:val="single" w:sz="4" w:space="0" w:color="auto"/>
              <w:bottom w:val="nil"/>
              <w:right w:val="single" w:sz="4" w:space="0" w:color="auto"/>
            </w:tcBorders>
          </w:tcPr>
          <w:p w:rsidR="00000000" w:rsidRDefault="00000000">
            <w:pPr>
              <w:spacing w:line="240" w:lineRule="auto"/>
              <w:ind w:left="72"/>
              <w:rPr>
                <w:b/>
                <w:sz w:val="16"/>
              </w:rPr>
            </w:pPr>
            <w:r>
              <w:rPr>
                <w:b/>
                <w:sz w:val="16"/>
              </w:rPr>
              <w:t>4.0 POPULATION &amp; VITAL STATISTICS</w:t>
            </w:r>
          </w:p>
        </w:tc>
        <w:tc>
          <w:tcPr>
            <w:tcW w:w="936" w:type="dxa"/>
            <w:tcBorders>
              <w:top w:val="nil"/>
              <w:left w:val="nil"/>
              <w:bottom w:val="nil"/>
              <w:right w:val="single" w:sz="4" w:space="0" w:color="auto"/>
            </w:tcBorders>
          </w:tcPr>
          <w:p w:rsidR="00000000" w:rsidRDefault="00000000">
            <w:pPr>
              <w:spacing w:line="240" w:lineRule="auto"/>
              <w:ind w:left="72"/>
              <w:jc w:val="right"/>
              <w:rPr>
                <w:sz w:val="16"/>
              </w:rPr>
            </w:pP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p>
        </w:tc>
        <w:tc>
          <w:tcPr>
            <w:tcW w:w="900" w:type="dxa"/>
            <w:tcBorders>
              <w:top w:val="nil"/>
              <w:left w:val="nil"/>
              <w:bottom w:val="nil"/>
              <w:right w:val="single" w:sz="4" w:space="0" w:color="auto"/>
            </w:tcBorders>
          </w:tcPr>
          <w:p w:rsidR="00000000" w:rsidRDefault="00000000">
            <w:pPr>
              <w:spacing w:line="240" w:lineRule="auto"/>
              <w:ind w:left="72"/>
              <w:jc w:val="right"/>
              <w:rPr>
                <w:sz w:val="16"/>
              </w:rPr>
            </w:pP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p>
        </w:tc>
        <w:tc>
          <w:tcPr>
            <w:tcW w:w="981" w:type="dxa"/>
            <w:tcBorders>
              <w:top w:val="nil"/>
              <w:left w:val="nil"/>
              <w:bottom w:val="nil"/>
              <w:right w:val="single" w:sz="4" w:space="0" w:color="auto"/>
            </w:tcBorders>
          </w:tcPr>
          <w:p w:rsidR="00000000" w:rsidRDefault="00000000">
            <w:pPr>
              <w:spacing w:line="240" w:lineRule="auto"/>
              <w:ind w:left="72"/>
              <w:jc w:val="right"/>
              <w:rPr>
                <w:sz w:val="16"/>
              </w:rPr>
            </w:pPr>
          </w:p>
        </w:tc>
      </w:tr>
      <w:tr w:rsidR="00000000">
        <w:tblPrEx>
          <w:tblCellMar>
            <w:top w:w="0" w:type="dxa"/>
            <w:bottom w:w="0" w:type="dxa"/>
          </w:tblCellMar>
        </w:tblPrEx>
        <w:trPr>
          <w:trHeight w:val="200"/>
        </w:trPr>
        <w:tc>
          <w:tcPr>
            <w:tcW w:w="4752" w:type="dxa"/>
            <w:tcBorders>
              <w:top w:val="nil"/>
              <w:left w:val="single" w:sz="4" w:space="0" w:color="auto"/>
              <w:bottom w:val="nil"/>
              <w:right w:val="single" w:sz="4" w:space="0" w:color="auto"/>
            </w:tcBorders>
          </w:tcPr>
          <w:p w:rsidR="00000000" w:rsidRDefault="00000000">
            <w:pPr>
              <w:spacing w:line="240" w:lineRule="auto"/>
              <w:ind w:left="72"/>
              <w:rPr>
                <w:sz w:val="16"/>
              </w:rPr>
            </w:pPr>
            <w:r>
              <w:rPr>
                <w:sz w:val="16"/>
              </w:rPr>
              <w:t>4.1 Mid-Year Population (‘000)</w:t>
            </w:r>
          </w:p>
        </w:tc>
        <w:tc>
          <w:tcPr>
            <w:tcW w:w="936" w:type="dxa"/>
            <w:tcBorders>
              <w:top w:val="nil"/>
              <w:left w:val="nil"/>
              <w:bottom w:val="nil"/>
              <w:right w:val="single" w:sz="4" w:space="0" w:color="auto"/>
            </w:tcBorders>
          </w:tcPr>
          <w:p w:rsidR="00000000" w:rsidRDefault="00000000">
            <w:pPr>
              <w:spacing w:line="240" w:lineRule="auto"/>
              <w:ind w:left="72"/>
              <w:jc w:val="right"/>
              <w:rPr>
                <w:sz w:val="16"/>
              </w:rPr>
            </w:pPr>
            <w:r>
              <w:rPr>
                <w:sz w:val="16"/>
              </w:rPr>
              <w:t>774.8</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772.2</w:t>
            </w:r>
          </w:p>
        </w:tc>
        <w:tc>
          <w:tcPr>
            <w:tcW w:w="90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770.6</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773.4</w:t>
            </w:r>
          </w:p>
        </w:tc>
        <w:tc>
          <w:tcPr>
            <w:tcW w:w="981" w:type="dxa"/>
            <w:tcBorders>
              <w:top w:val="nil"/>
              <w:left w:val="nil"/>
              <w:bottom w:val="nil"/>
              <w:right w:val="single" w:sz="4" w:space="0" w:color="auto"/>
            </w:tcBorders>
          </w:tcPr>
          <w:p w:rsidR="00000000" w:rsidRDefault="00000000">
            <w:pPr>
              <w:spacing w:line="240" w:lineRule="auto"/>
              <w:ind w:left="72"/>
              <w:jc w:val="right"/>
              <w:rPr>
                <w:sz w:val="16"/>
              </w:rPr>
            </w:pPr>
            <w:r>
              <w:rPr>
                <w:sz w:val="16"/>
              </w:rPr>
              <w:t>775.1</w:t>
            </w:r>
          </w:p>
        </w:tc>
      </w:tr>
      <w:tr w:rsidR="00000000">
        <w:tblPrEx>
          <w:tblCellMar>
            <w:top w:w="0" w:type="dxa"/>
            <w:bottom w:w="0" w:type="dxa"/>
          </w:tblCellMar>
        </w:tblPrEx>
        <w:trPr>
          <w:trHeight w:val="200"/>
        </w:trPr>
        <w:tc>
          <w:tcPr>
            <w:tcW w:w="4752" w:type="dxa"/>
            <w:tcBorders>
              <w:top w:val="nil"/>
              <w:left w:val="single" w:sz="4" w:space="0" w:color="auto"/>
              <w:bottom w:val="nil"/>
              <w:right w:val="single" w:sz="4" w:space="0" w:color="auto"/>
            </w:tcBorders>
          </w:tcPr>
          <w:p w:rsidR="00000000" w:rsidRDefault="00000000">
            <w:pPr>
              <w:spacing w:line="240" w:lineRule="auto"/>
              <w:ind w:left="72"/>
              <w:rPr>
                <w:sz w:val="16"/>
              </w:rPr>
            </w:pPr>
            <w:r>
              <w:rPr>
                <w:sz w:val="16"/>
              </w:rPr>
              <w:t>4.2 Population Growth Rate (e.o.p)</w:t>
            </w:r>
          </w:p>
        </w:tc>
        <w:tc>
          <w:tcPr>
            <w:tcW w:w="936" w:type="dxa"/>
            <w:tcBorders>
              <w:top w:val="nil"/>
              <w:left w:val="nil"/>
              <w:bottom w:val="nil"/>
              <w:right w:val="single" w:sz="4" w:space="0" w:color="auto"/>
            </w:tcBorders>
          </w:tcPr>
          <w:p w:rsidR="00000000" w:rsidRDefault="00000000">
            <w:pPr>
              <w:spacing w:line="240" w:lineRule="auto"/>
              <w:ind w:left="72"/>
              <w:jc w:val="right"/>
              <w:rPr>
                <w:sz w:val="16"/>
              </w:rPr>
            </w:pPr>
            <w:r>
              <w:rPr>
                <w:sz w:val="16"/>
              </w:rPr>
              <w:t>N.A</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0.2</w:t>
            </w:r>
          </w:p>
        </w:tc>
        <w:tc>
          <w:tcPr>
            <w:tcW w:w="90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0.5</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-0.2</w:t>
            </w:r>
          </w:p>
        </w:tc>
        <w:tc>
          <w:tcPr>
            <w:tcW w:w="981" w:type="dxa"/>
            <w:tcBorders>
              <w:top w:val="nil"/>
              <w:left w:val="nil"/>
              <w:bottom w:val="nil"/>
              <w:right w:val="single" w:sz="4" w:space="0" w:color="auto"/>
            </w:tcBorders>
          </w:tcPr>
          <w:p w:rsidR="00000000" w:rsidRDefault="00000000">
            <w:pPr>
              <w:spacing w:line="240" w:lineRule="auto"/>
              <w:ind w:left="72"/>
              <w:jc w:val="right"/>
              <w:rPr>
                <w:sz w:val="16"/>
              </w:rPr>
            </w:pPr>
            <w:r>
              <w:rPr>
                <w:sz w:val="16"/>
              </w:rPr>
              <w:t>0.1</w:t>
            </w:r>
          </w:p>
        </w:tc>
      </w:tr>
      <w:tr w:rsidR="00000000">
        <w:tblPrEx>
          <w:tblCellMar>
            <w:top w:w="0" w:type="dxa"/>
            <w:bottom w:w="0" w:type="dxa"/>
          </w:tblCellMar>
        </w:tblPrEx>
        <w:trPr>
          <w:trHeight w:val="200"/>
        </w:trPr>
        <w:tc>
          <w:tcPr>
            <w:tcW w:w="4752" w:type="dxa"/>
            <w:tcBorders>
              <w:top w:val="nil"/>
              <w:left w:val="single" w:sz="4" w:space="0" w:color="auto"/>
              <w:bottom w:val="nil"/>
              <w:right w:val="single" w:sz="4" w:space="0" w:color="auto"/>
            </w:tcBorders>
          </w:tcPr>
          <w:p w:rsidR="00000000" w:rsidRDefault="00000000">
            <w:pPr>
              <w:spacing w:line="240" w:lineRule="auto"/>
              <w:ind w:left="72"/>
              <w:rPr>
                <w:sz w:val="16"/>
              </w:rPr>
            </w:pPr>
            <w:r>
              <w:rPr>
                <w:sz w:val="16"/>
              </w:rPr>
              <w:t>4.3 Net Migration (‘000)</w:t>
            </w:r>
          </w:p>
        </w:tc>
        <w:tc>
          <w:tcPr>
            <w:tcW w:w="936" w:type="dxa"/>
            <w:tcBorders>
              <w:top w:val="nil"/>
              <w:left w:val="nil"/>
              <w:bottom w:val="nil"/>
              <w:right w:val="single" w:sz="4" w:space="0" w:color="auto"/>
            </w:tcBorders>
          </w:tcPr>
          <w:p w:rsidR="00000000" w:rsidRDefault="00000000">
            <w:pPr>
              <w:spacing w:line="240" w:lineRule="auto"/>
              <w:ind w:left="72"/>
              <w:jc w:val="right"/>
              <w:rPr>
                <w:sz w:val="16"/>
              </w:rPr>
            </w:pPr>
            <w:r>
              <w:rPr>
                <w:sz w:val="16"/>
              </w:rPr>
              <w:t>-12.0</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-11.1</w:t>
            </w:r>
          </w:p>
        </w:tc>
        <w:tc>
          <w:tcPr>
            <w:tcW w:w="90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-12.2</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-10.3</w:t>
            </w:r>
          </w:p>
        </w:tc>
        <w:tc>
          <w:tcPr>
            <w:tcW w:w="981" w:type="dxa"/>
            <w:tcBorders>
              <w:top w:val="nil"/>
              <w:left w:val="nil"/>
              <w:bottom w:val="nil"/>
              <w:right w:val="single" w:sz="4" w:space="0" w:color="auto"/>
            </w:tcBorders>
          </w:tcPr>
          <w:p w:rsidR="00000000" w:rsidRDefault="00000000">
            <w:pPr>
              <w:spacing w:line="240" w:lineRule="auto"/>
              <w:ind w:left="72"/>
              <w:jc w:val="right"/>
              <w:rPr>
                <w:sz w:val="16"/>
              </w:rPr>
            </w:pPr>
            <w:r>
              <w:rPr>
                <w:sz w:val="16"/>
              </w:rPr>
              <w:t>-16.3</w:t>
            </w:r>
          </w:p>
        </w:tc>
      </w:tr>
      <w:tr w:rsidR="00000000">
        <w:tblPrEx>
          <w:tblCellMar>
            <w:top w:w="0" w:type="dxa"/>
            <w:bottom w:w="0" w:type="dxa"/>
          </w:tblCellMar>
        </w:tblPrEx>
        <w:trPr>
          <w:trHeight w:val="200"/>
        </w:trPr>
        <w:tc>
          <w:tcPr>
            <w:tcW w:w="4752" w:type="dxa"/>
            <w:tcBorders>
              <w:top w:val="nil"/>
              <w:left w:val="single" w:sz="4" w:space="0" w:color="auto"/>
              <w:bottom w:val="nil"/>
              <w:right w:val="single" w:sz="4" w:space="0" w:color="auto"/>
            </w:tcBorders>
          </w:tcPr>
          <w:p w:rsidR="00000000" w:rsidRDefault="00000000">
            <w:pPr>
              <w:spacing w:line="240" w:lineRule="auto"/>
              <w:ind w:left="72"/>
              <w:rPr>
                <w:sz w:val="16"/>
              </w:rPr>
            </w:pPr>
            <w:r>
              <w:rPr>
                <w:sz w:val="16"/>
              </w:rPr>
              <w:t>4.4 Visitor Arrivals (‘000)</w:t>
            </w:r>
          </w:p>
        </w:tc>
        <w:tc>
          <w:tcPr>
            <w:tcW w:w="936" w:type="dxa"/>
            <w:tcBorders>
              <w:top w:val="nil"/>
              <w:left w:val="nil"/>
              <w:bottom w:val="nil"/>
              <w:right w:val="single" w:sz="4" w:space="0" w:color="auto"/>
            </w:tcBorders>
          </w:tcPr>
          <w:p w:rsidR="00000000" w:rsidRDefault="00000000">
            <w:pPr>
              <w:spacing w:line="240" w:lineRule="auto"/>
              <w:ind w:left="72"/>
              <w:jc w:val="right"/>
              <w:rPr>
                <w:sz w:val="16"/>
              </w:rPr>
            </w:pPr>
            <w:r>
              <w:rPr>
                <w:sz w:val="16"/>
              </w:rPr>
              <w:t>N.A</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N.A</w:t>
            </w:r>
          </w:p>
        </w:tc>
        <w:tc>
          <w:tcPr>
            <w:tcW w:w="90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N.A</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65.6</w:t>
            </w:r>
          </w:p>
        </w:tc>
        <w:tc>
          <w:tcPr>
            <w:tcW w:w="981" w:type="dxa"/>
            <w:tcBorders>
              <w:top w:val="nil"/>
              <w:left w:val="nil"/>
              <w:bottom w:val="nil"/>
              <w:right w:val="single" w:sz="4" w:space="0" w:color="auto"/>
            </w:tcBorders>
          </w:tcPr>
          <w:p w:rsidR="00000000" w:rsidRDefault="00000000">
            <w:pPr>
              <w:spacing w:line="240" w:lineRule="auto"/>
              <w:ind w:left="72"/>
              <w:jc w:val="right"/>
              <w:rPr>
                <w:sz w:val="16"/>
              </w:rPr>
            </w:pPr>
            <w:r>
              <w:rPr>
                <w:sz w:val="16"/>
              </w:rPr>
              <w:t>75.7</w:t>
            </w:r>
          </w:p>
        </w:tc>
      </w:tr>
      <w:tr w:rsidR="00000000">
        <w:tblPrEx>
          <w:tblCellMar>
            <w:top w:w="0" w:type="dxa"/>
            <w:bottom w:w="0" w:type="dxa"/>
          </w:tblCellMar>
        </w:tblPrEx>
        <w:trPr>
          <w:trHeight w:val="200"/>
        </w:trPr>
        <w:tc>
          <w:tcPr>
            <w:tcW w:w="4752" w:type="dxa"/>
            <w:tcBorders>
              <w:top w:val="nil"/>
              <w:left w:val="single" w:sz="4" w:space="0" w:color="auto"/>
              <w:bottom w:val="nil"/>
              <w:right w:val="single" w:sz="4" w:space="0" w:color="auto"/>
            </w:tcBorders>
          </w:tcPr>
          <w:p w:rsidR="00000000" w:rsidRDefault="00000000">
            <w:pPr>
              <w:spacing w:line="240" w:lineRule="auto"/>
              <w:ind w:left="72"/>
              <w:rPr>
                <w:sz w:val="16"/>
              </w:rPr>
            </w:pPr>
            <w:r>
              <w:rPr>
                <w:sz w:val="16"/>
              </w:rPr>
              <w:t>4.5 Crude Birth Rate (per 1,000 persons)</w:t>
            </w:r>
          </w:p>
        </w:tc>
        <w:tc>
          <w:tcPr>
            <w:tcW w:w="936" w:type="dxa"/>
            <w:tcBorders>
              <w:top w:val="nil"/>
              <w:left w:val="nil"/>
              <w:bottom w:val="nil"/>
              <w:right w:val="single" w:sz="4" w:space="0" w:color="auto"/>
            </w:tcBorders>
          </w:tcPr>
          <w:p w:rsidR="00000000" w:rsidRDefault="00000000">
            <w:pPr>
              <w:spacing w:line="240" w:lineRule="auto"/>
              <w:ind w:left="72"/>
              <w:jc w:val="right"/>
              <w:rPr>
                <w:sz w:val="16"/>
              </w:rPr>
            </w:pPr>
            <w:r>
              <w:rPr>
                <w:sz w:val="16"/>
              </w:rPr>
              <w:t>23.6</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23.9</w:t>
            </w:r>
          </w:p>
        </w:tc>
        <w:tc>
          <w:tcPr>
            <w:tcW w:w="90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23.2</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24.1</w:t>
            </w:r>
          </w:p>
        </w:tc>
        <w:tc>
          <w:tcPr>
            <w:tcW w:w="981" w:type="dxa"/>
            <w:tcBorders>
              <w:top w:val="nil"/>
              <w:left w:val="nil"/>
              <w:bottom w:val="nil"/>
              <w:right w:val="single" w:sz="4" w:space="0" w:color="auto"/>
            </w:tcBorders>
          </w:tcPr>
          <w:p w:rsidR="00000000" w:rsidRDefault="00000000">
            <w:pPr>
              <w:spacing w:line="240" w:lineRule="auto"/>
              <w:ind w:left="72"/>
              <w:jc w:val="right"/>
              <w:rPr>
                <w:sz w:val="16"/>
              </w:rPr>
            </w:pPr>
            <w:r>
              <w:rPr>
                <w:sz w:val="16"/>
              </w:rPr>
              <w:t>26.1</w:t>
            </w:r>
          </w:p>
        </w:tc>
      </w:tr>
      <w:tr w:rsidR="00000000">
        <w:tblPrEx>
          <w:tblCellMar>
            <w:top w:w="0" w:type="dxa"/>
            <w:bottom w:w="0" w:type="dxa"/>
          </w:tblCellMar>
        </w:tblPrEx>
        <w:trPr>
          <w:trHeight w:val="200"/>
        </w:trPr>
        <w:tc>
          <w:tcPr>
            <w:tcW w:w="4752" w:type="dxa"/>
            <w:tcBorders>
              <w:top w:val="nil"/>
              <w:left w:val="single" w:sz="4" w:space="0" w:color="auto"/>
              <w:bottom w:val="nil"/>
              <w:right w:val="single" w:sz="4" w:space="0" w:color="auto"/>
            </w:tcBorders>
          </w:tcPr>
          <w:p w:rsidR="00000000" w:rsidRDefault="00000000">
            <w:pPr>
              <w:spacing w:line="240" w:lineRule="auto"/>
              <w:ind w:left="72"/>
              <w:rPr>
                <w:sz w:val="16"/>
              </w:rPr>
            </w:pPr>
            <w:r>
              <w:rPr>
                <w:sz w:val="16"/>
              </w:rPr>
              <w:t>4.6 Crude Death Rate (per 1,000 persons)</w:t>
            </w:r>
          </w:p>
        </w:tc>
        <w:tc>
          <w:tcPr>
            <w:tcW w:w="936" w:type="dxa"/>
            <w:tcBorders>
              <w:top w:val="nil"/>
              <w:left w:val="nil"/>
              <w:bottom w:val="nil"/>
              <w:right w:val="single" w:sz="4" w:space="0" w:color="auto"/>
            </w:tcBorders>
          </w:tcPr>
          <w:p w:rsidR="00000000" w:rsidRDefault="00000000">
            <w:pPr>
              <w:spacing w:line="240" w:lineRule="auto"/>
              <w:ind w:left="72"/>
              <w:jc w:val="right"/>
              <w:rPr>
                <w:sz w:val="16"/>
              </w:rPr>
            </w:pPr>
            <w:r>
              <w:rPr>
                <w:sz w:val="16"/>
              </w:rPr>
              <w:t>6.6</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7.24</w:t>
            </w:r>
          </w:p>
        </w:tc>
        <w:tc>
          <w:tcPr>
            <w:tcW w:w="90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6.6</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6.5</w:t>
            </w:r>
          </w:p>
        </w:tc>
        <w:tc>
          <w:tcPr>
            <w:tcW w:w="981" w:type="dxa"/>
            <w:tcBorders>
              <w:top w:val="nil"/>
              <w:left w:val="nil"/>
              <w:bottom w:val="nil"/>
              <w:right w:val="single" w:sz="4" w:space="0" w:color="auto"/>
            </w:tcBorders>
          </w:tcPr>
          <w:p w:rsidR="00000000" w:rsidRDefault="00000000">
            <w:pPr>
              <w:spacing w:line="240" w:lineRule="auto"/>
              <w:ind w:left="72"/>
              <w:jc w:val="right"/>
              <w:rPr>
                <w:sz w:val="16"/>
              </w:rPr>
            </w:pPr>
            <w:r>
              <w:rPr>
                <w:sz w:val="16"/>
              </w:rPr>
              <w:t>6.8</w:t>
            </w:r>
          </w:p>
        </w:tc>
      </w:tr>
      <w:tr w:rsidR="00000000">
        <w:tblPrEx>
          <w:tblCellMar>
            <w:top w:w="0" w:type="dxa"/>
            <w:bottom w:w="0" w:type="dxa"/>
          </w:tblCellMar>
        </w:tblPrEx>
        <w:trPr>
          <w:trHeight w:val="200"/>
        </w:trPr>
        <w:tc>
          <w:tcPr>
            <w:tcW w:w="4752" w:type="dxa"/>
            <w:tcBorders>
              <w:top w:val="nil"/>
              <w:left w:val="single" w:sz="4" w:space="0" w:color="auto"/>
              <w:bottom w:val="nil"/>
              <w:right w:val="single" w:sz="4" w:space="0" w:color="auto"/>
            </w:tcBorders>
          </w:tcPr>
          <w:p w:rsidR="00000000" w:rsidRDefault="00000000">
            <w:pPr>
              <w:spacing w:line="240" w:lineRule="auto"/>
              <w:ind w:left="72"/>
              <w:rPr>
                <w:sz w:val="16"/>
              </w:rPr>
            </w:pPr>
            <w:r>
              <w:rPr>
                <w:sz w:val="16"/>
              </w:rPr>
              <w:t>4.7 Crude Marriage Rate (per 1,000 persons)</w:t>
            </w:r>
          </w:p>
        </w:tc>
        <w:tc>
          <w:tcPr>
            <w:tcW w:w="936" w:type="dxa"/>
            <w:tcBorders>
              <w:top w:val="nil"/>
              <w:left w:val="nil"/>
              <w:bottom w:val="nil"/>
              <w:right w:val="single" w:sz="4" w:space="0" w:color="auto"/>
            </w:tcBorders>
          </w:tcPr>
          <w:p w:rsidR="00000000" w:rsidRDefault="00000000">
            <w:pPr>
              <w:spacing w:line="240" w:lineRule="auto"/>
              <w:ind w:left="72"/>
              <w:jc w:val="right"/>
              <w:rPr>
                <w:sz w:val="16"/>
              </w:rPr>
            </w:pPr>
            <w:r>
              <w:rPr>
                <w:sz w:val="16"/>
              </w:rPr>
              <w:t>7.3</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6.8</w:t>
            </w:r>
          </w:p>
        </w:tc>
        <w:tc>
          <w:tcPr>
            <w:tcW w:w="90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7.1</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6.7</w:t>
            </w:r>
          </w:p>
        </w:tc>
        <w:tc>
          <w:tcPr>
            <w:tcW w:w="981" w:type="dxa"/>
            <w:tcBorders>
              <w:top w:val="nil"/>
              <w:left w:val="nil"/>
              <w:bottom w:val="nil"/>
              <w:right w:val="single" w:sz="4" w:space="0" w:color="auto"/>
            </w:tcBorders>
          </w:tcPr>
          <w:p w:rsidR="00000000" w:rsidRDefault="00000000">
            <w:pPr>
              <w:spacing w:line="240" w:lineRule="auto"/>
              <w:ind w:left="72"/>
              <w:jc w:val="right"/>
              <w:rPr>
                <w:sz w:val="16"/>
              </w:rPr>
            </w:pPr>
            <w:r>
              <w:rPr>
                <w:sz w:val="16"/>
              </w:rPr>
              <w:t>6.5</w:t>
            </w:r>
          </w:p>
        </w:tc>
      </w:tr>
      <w:tr w:rsidR="00000000">
        <w:tblPrEx>
          <w:tblCellMar>
            <w:top w:w="0" w:type="dxa"/>
            <w:bottom w:w="0" w:type="dxa"/>
          </w:tblCellMar>
        </w:tblPrEx>
        <w:trPr>
          <w:trHeight w:val="200"/>
        </w:trPr>
        <w:tc>
          <w:tcPr>
            <w:tcW w:w="4752" w:type="dxa"/>
            <w:tcBorders>
              <w:top w:val="nil"/>
              <w:left w:val="single" w:sz="4" w:space="0" w:color="auto"/>
              <w:bottom w:val="nil"/>
              <w:right w:val="single" w:sz="4" w:space="0" w:color="auto"/>
            </w:tcBorders>
          </w:tcPr>
          <w:p w:rsidR="00000000" w:rsidRDefault="00000000">
            <w:pPr>
              <w:spacing w:line="240" w:lineRule="auto"/>
              <w:ind w:left="72"/>
              <w:rPr>
                <w:sz w:val="16"/>
              </w:rPr>
            </w:pPr>
            <w:r>
              <w:rPr>
                <w:sz w:val="16"/>
              </w:rPr>
              <w:t>4.8 Infant Mortality Rate (per 1,000 live births)</w:t>
            </w:r>
          </w:p>
        </w:tc>
        <w:tc>
          <w:tcPr>
            <w:tcW w:w="936" w:type="dxa"/>
            <w:tcBorders>
              <w:top w:val="nil"/>
              <w:left w:val="nil"/>
              <w:bottom w:val="nil"/>
              <w:right w:val="single" w:sz="4" w:space="0" w:color="auto"/>
            </w:tcBorders>
          </w:tcPr>
          <w:p w:rsidR="00000000" w:rsidRDefault="00000000">
            <w:pPr>
              <w:spacing w:line="240" w:lineRule="auto"/>
              <w:ind w:left="72"/>
              <w:jc w:val="right"/>
              <w:rPr>
                <w:sz w:val="16"/>
              </w:rPr>
            </w:pPr>
            <w:r>
              <w:rPr>
                <w:sz w:val="16"/>
              </w:rPr>
              <w:t>N.A</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29.0</w:t>
            </w:r>
          </w:p>
        </w:tc>
        <w:tc>
          <w:tcPr>
            <w:tcW w:w="90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25.6</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22.9</w:t>
            </w:r>
          </w:p>
        </w:tc>
        <w:tc>
          <w:tcPr>
            <w:tcW w:w="981" w:type="dxa"/>
            <w:tcBorders>
              <w:top w:val="nil"/>
              <w:left w:val="nil"/>
              <w:bottom w:val="nil"/>
              <w:right w:val="single" w:sz="4" w:space="0" w:color="auto"/>
            </w:tcBorders>
          </w:tcPr>
          <w:p w:rsidR="00000000" w:rsidRDefault="00000000">
            <w:pPr>
              <w:spacing w:line="240" w:lineRule="auto"/>
              <w:ind w:left="72"/>
              <w:jc w:val="right"/>
              <w:rPr>
                <w:sz w:val="16"/>
              </w:rPr>
            </w:pPr>
            <w:r>
              <w:rPr>
                <w:sz w:val="16"/>
              </w:rPr>
              <w:t>25.5</w:t>
            </w:r>
          </w:p>
        </w:tc>
      </w:tr>
      <w:tr w:rsidR="00000000">
        <w:tblPrEx>
          <w:tblCellMar>
            <w:top w:w="0" w:type="dxa"/>
            <w:bottom w:w="0" w:type="dxa"/>
          </w:tblCellMar>
        </w:tblPrEx>
        <w:trPr>
          <w:trHeight w:val="200"/>
        </w:trPr>
        <w:tc>
          <w:tcPr>
            <w:tcW w:w="4752" w:type="dxa"/>
            <w:tcBorders>
              <w:top w:val="nil"/>
              <w:left w:val="single" w:sz="4" w:space="0" w:color="auto"/>
              <w:bottom w:val="nil"/>
              <w:right w:val="single" w:sz="4" w:space="0" w:color="auto"/>
            </w:tcBorders>
          </w:tcPr>
          <w:p w:rsidR="00000000" w:rsidRDefault="00000000">
            <w:pPr>
              <w:spacing w:line="240" w:lineRule="auto"/>
              <w:ind w:left="72"/>
              <w:rPr>
                <w:sz w:val="16"/>
              </w:rPr>
            </w:pPr>
            <w:r>
              <w:rPr>
                <w:sz w:val="16"/>
              </w:rPr>
              <w:t>4.9 Under 5 Mortality Rate (per 1,000 live births)</w:t>
            </w:r>
          </w:p>
        </w:tc>
        <w:tc>
          <w:tcPr>
            <w:tcW w:w="936" w:type="dxa"/>
            <w:tcBorders>
              <w:top w:val="nil"/>
              <w:left w:val="nil"/>
              <w:bottom w:val="nil"/>
              <w:right w:val="single" w:sz="4" w:space="0" w:color="auto"/>
            </w:tcBorders>
          </w:tcPr>
          <w:p w:rsidR="00000000" w:rsidRDefault="00000000">
            <w:pPr>
              <w:spacing w:line="240" w:lineRule="auto"/>
              <w:ind w:left="72"/>
              <w:jc w:val="right"/>
              <w:rPr>
                <w:sz w:val="16"/>
              </w:rPr>
            </w:pPr>
            <w:r>
              <w:rPr>
                <w:sz w:val="16"/>
              </w:rPr>
              <w:t>N.A</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N.A</w:t>
            </w:r>
          </w:p>
        </w:tc>
        <w:tc>
          <w:tcPr>
            <w:tcW w:w="90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N.A</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31.3</w:t>
            </w:r>
          </w:p>
        </w:tc>
        <w:tc>
          <w:tcPr>
            <w:tcW w:w="981" w:type="dxa"/>
            <w:tcBorders>
              <w:top w:val="nil"/>
              <w:left w:val="nil"/>
              <w:bottom w:val="nil"/>
              <w:right w:val="single" w:sz="4" w:space="0" w:color="auto"/>
            </w:tcBorders>
          </w:tcPr>
          <w:p w:rsidR="00000000" w:rsidRDefault="00000000">
            <w:pPr>
              <w:spacing w:line="240" w:lineRule="auto"/>
              <w:ind w:left="72"/>
              <w:jc w:val="right"/>
              <w:rPr>
                <w:sz w:val="16"/>
              </w:rPr>
            </w:pPr>
            <w:r>
              <w:rPr>
                <w:sz w:val="16"/>
              </w:rPr>
              <w:t>31.8</w:t>
            </w:r>
          </w:p>
        </w:tc>
      </w:tr>
      <w:tr w:rsidR="00000000">
        <w:tblPrEx>
          <w:tblCellMar>
            <w:top w:w="0" w:type="dxa"/>
            <w:bottom w:w="0" w:type="dxa"/>
          </w:tblCellMar>
        </w:tblPrEx>
        <w:trPr>
          <w:trHeight w:val="200"/>
        </w:trPr>
        <w:tc>
          <w:tcPr>
            <w:tcW w:w="4752" w:type="dxa"/>
            <w:tcBorders>
              <w:top w:val="nil"/>
              <w:left w:val="single" w:sz="4" w:space="0" w:color="auto"/>
              <w:bottom w:val="nil"/>
              <w:right w:val="single" w:sz="4" w:space="0" w:color="auto"/>
            </w:tcBorders>
          </w:tcPr>
          <w:p w:rsidR="00000000" w:rsidRDefault="00000000">
            <w:pPr>
              <w:spacing w:line="240" w:lineRule="auto"/>
              <w:ind w:left="72"/>
              <w:rPr>
                <w:sz w:val="16"/>
              </w:rPr>
            </w:pPr>
          </w:p>
        </w:tc>
        <w:tc>
          <w:tcPr>
            <w:tcW w:w="936" w:type="dxa"/>
            <w:tcBorders>
              <w:top w:val="nil"/>
              <w:left w:val="nil"/>
              <w:bottom w:val="nil"/>
              <w:right w:val="single" w:sz="4" w:space="0" w:color="auto"/>
            </w:tcBorders>
          </w:tcPr>
          <w:p w:rsidR="00000000" w:rsidRDefault="00000000">
            <w:pPr>
              <w:spacing w:line="240" w:lineRule="auto"/>
              <w:ind w:left="72"/>
              <w:jc w:val="right"/>
              <w:rPr>
                <w:sz w:val="16"/>
              </w:rPr>
            </w:pP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p>
        </w:tc>
        <w:tc>
          <w:tcPr>
            <w:tcW w:w="900" w:type="dxa"/>
            <w:tcBorders>
              <w:top w:val="nil"/>
              <w:left w:val="nil"/>
              <w:bottom w:val="nil"/>
              <w:right w:val="single" w:sz="4" w:space="0" w:color="auto"/>
            </w:tcBorders>
          </w:tcPr>
          <w:p w:rsidR="00000000" w:rsidRDefault="00000000">
            <w:pPr>
              <w:spacing w:line="240" w:lineRule="auto"/>
              <w:ind w:left="72"/>
              <w:jc w:val="right"/>
              <w:rPr>
                <w:sz w:val="16"/>
              </w:rPr>
            </w:pP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p>
        </w:tc>
        <w:tc>
          <w:tcPr>
            <w:tcW w:w="981" w:type="dxa"/>
            <w:tcBorders>
              <w:top w:val="nil"/>
              <w:left w:val="nil"/>
              <w:bottom w:val="nil"/>
              <w:right w:val="single" w:sz="4" w:space="0" w:color="auto"/>
            </w:tcBorders>
          </w:tcPr>
          <w:p w:rsidR="00000000" w:rsidRDefault="00000000">
            <w:pPr>
              <w:spacing w:line="240" w:lineRule="auto"/>
              <w:ind w:left="72"/>
              <w:jc w:val="right"/>
              <w:rPr>
                <w:sz w:val="16"/>
              </w:rPr>
            </w:pPr>
          </w:p>
        </w:tc>
      </w:tr>
      <w:tr w:rsidR="00000000">
        <w:tblPrEx>
          <w:tblCellMar>
            <w:top w:w="0" w:type="dxa"/>
            <w:bottom w:w="0" w:type="dxa"/>
          </w:tblCellMar>
        </w:tblPrEx>
        <w:trPr>
          <w:trHeight w:val="200"/>
        </w:trPr>
        <w:tc>
          <w:tcPr>
            <w:tcW w:w="4752" w:type="dxa"/>
            <w:tcBorders>
              <w:top w:val="nil"/>
              <w:left w:val="single" w:sz="4" w:space="0" w:color="auto"/>
              <w:bottom w:val="nil"/>
              <w:right w:val="single" w:sz="4" w:space="0" w:color="auto"/>
            </w:tcBorders>
          </w:tcPr>
          <w:p w:rsidR="00000000" w:rsidRDefault="00000000">
            <w:pPr>
              <w:spacing w:line="240" w:lineRule="auto"/>
              <w:ind w:left="72"/>
              <w:rPr>
                <w:b/>
                <w:sz w:val="16"/>
              </w:rPr>
            </w:pPr>
            <w:r>
              <w:rPr>
                <w:b/>
                <w:sz w:val="16"/>
              </w:rPr>
              <w:t>5.0 HEALTH AND EDUCATION</w:t>
            </w:r>
          </w:p>
        </w:tc>
        <w:tc>
          <w:tcPr>
            <w:tcW w:w="936" w:type="dxa"/>
            <w:tcBorders>
              <w:top w:val="nil"/>
              <w:left w:val="nil"/>
              <w:bottom w:val="nil"/>
              <w:right w:val="single" w:sz="4" w:space="0" w:color="auto"/>
            </w:tcBorders>
          </w:tcPr>
          <w:p w:rsidR="00000000" w:rsidRDefault="00000000">
            <w:pPr>
              <w:spacing w:line="240" w:lineRule="auto"/>
              <w:ind w:left="72"/>
              <w:jc w:val="right"/>
              <w:rPr>
                <w:sz w:val="16"/>
              </w:rPr>
            </w:pP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p>
        </w:tc>
        <w:tc>
          <w:tcPr>
            <w:tcW w:w="900" w:type="dxa"/>
            <w:tcBorders>
              <w:top w:val="nil"/>
              <w:left w:val="nil"/>
              <w:bottom w:val="nil"/>
              <w:right w:val="single" w:sz="4" w:space="0" w:color="auto"/>
            </w:tcBorders>
          </w:tcPr>
          <w:p w:rsidR="00000000" w:rsidRDefault="00000000">
            <w:pPr>
              <w:spacing w:line="240" w:lineRule="auto"/>
              <w:ind w:left="72"/>
              <w:jc w:val="right"/>
              <w:rPr>
                <w:sz w:val="16"/>
              </w:rPr>
            </w:pP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p>
        </w:tc>
        <w:tc>
          <w:tcPr>
            <w:tcW w:w="981" w:type="dxa"/>
            <w:tcBorders>
              <w:top w:val="nil"/>
              <w:left w:val="nil"/>
              <w:bottom w:val="nil"/>
              <w:right w:val="single" w:sz="4" w:space="0" w:color="auto"/>
            </w:tcBorders>
          </w:tcPr>
          <w:p w:rsidR="00000000" w:rsidRDefault="00000000">
            <w:pPr>
              <w:spacing w:line="240" w:lineRule="auto"/>
              <w:ind w:left="72"/>
              <w:jc w:val="right"/>
              <w:rPr>
                <w:sz w:val="16"/>
              </w:rPr>
            </w:pPr>
          </w:p>
        </w:tc>
      </w:tr>
      <w:tr w:rsidR="00000000">
        <w:tblPrEx>
          <w:tblCellMar>
            <w:top w:w="0" w:type="dxa"/>
            <w:bottom w:w="0" w:type="dxa"/>
          </w:tblCellMar>
        </w:tblPrEx>
        <w:trPr>
          <w:trHeight w:val="200"/>
        </w:trPr>
        <w:tc>
          <w:tcPr>
            <w:tcW w:w="4752" w:type="dxa"/>
            <w:tcBorders>
              <w:top w:val="nil"/>
              <w:left w:val="single" w:sz="4" w:space="0" w:color="auto"/>
              <w:bottom w:val="nil"/>
              <w:right w:val="single" w:sz="4" w:space="0" w:color="auto"/>
            </w:tcBorders>
          </w:tcPr>
          <w:p w:rsidR="00000000" w:rsidRDefault="00000000">
            <w:pPr>
              <w:spacing w:line="240" w:lineRule="auto"/>
              <w:ind w:left="72"/>
              <w:rPr>
                <w:sz w:val="16"/>
              </w:rPr>
            </w:pPr>
            <w:r>
              <w:rPr>
                <w:sz w:val="16"/>
              </w:rPr>
              <w:t>5.1 Public Expenditure on:</w:t>
            </w:r>
          </w:p>
        </w:tc>
        <w:tc>
          <w:tcPr>
            <w:tcW w:w="936" w:type="dxa"/>
            <w:tcBorders>
              <w:top w:val="nil"/>
              <w:left w:val="nil"/>
              <w:bottom w:val="nil"/>
              <w:right w:val="single" w:sz="4" w:space="0" w:color="auto"/>
            </w:tcBorders>
          </w:tcPr>
          <w:p w:rsidR="00000000" w:rsidRDefault="00000000">
            <w:pPr>
              <w:spacing w:line="240" w:lineRule="auto"/>
              <w:ind w:left="72"/>
              <w:jc w:val="right"/>
              <w:rPr>
                <w:sz w:val="16"/>
              </w:rPr>
            </w:pP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p>
        </w:tc>
        <w:tc>
          <w:tcPr>
            <w:tcW w:w="900" w:type="dxa"/>
            <w:tcBorders>
              <w:top w:val="nil"/>
              <w:left w:val="nil"/>
              <w:bottom w:val="nil"/>
              <w:right w:val="single" w:sz="4" w:space="0" w:color="auto"/>
            </w:tcBorders>
          </w:tcPr>
          <w:p w:rsidR="00000000" w:rsidRDefault="00000000">
            <w:pPr>
              <w:spacing w:line="240" w:lineRule="auto"/>
              <w:ind w:left="72"/>
              <w:jc w:val="right"/>
              <w:rPr>
                <w:sz w:val="16"/>
              </w:rPr>
            </w:pP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p>
        </w:tc>
        <w:tc>
          <w:tcPr>
            <w:tcW w:w="981" w:type="dxa"/>
            <w:tcBorders>
              <w:top w:val="nil"/>
              <w:left w:val="nil"/>
              <w:bottom w:val="nil"/>
              <w:right w:val="single" w:sz="4" w:space="0" w:color="auto"/>
            </w:tcBorders>
          </w:tcPr>
          <w:p w:rsidR="00000000" w:rsidRDefault="00000000">
            <w:pPr>
              <w:spacing w:line="240" w:lineRule="auto"/>
              <w:ind w:left="72"/>
              <w:jc w:val="right"/>
              <w:rPr>
                <w:sz w:val="16"/>
              </w:rPr>
            </w:pPr>
          </w:p>
        </w:tc>
      </w:tr>
      <w:tr w:rsidR="00000000">
        <w:tblPrEx>
          <w:tblCellMar>
            <w:top w:w="0" w:type="dxa"/>
            <w:bottom w:w="0" w:type="dxa"/>
          </w:tblCellMar>
        </w:tblPrEx>
        <w:trPr>
          <w:trHeight w:val="200"/>
        </w:trPr>
        <w:tc>
          <w:tcPr>
            <w:tcW w:w="4752" w:type="dxa"/>
            <w:tcBorders>
              <w:top w:val="nil"/>
              <w:left w:val="single" w:sz="4" w:space="0" w:color="auto"/>
              <w:bottom w:val="nil"/>
              <w:right w:val="single" w:sz="4" w:space="0" w:color="auto"/>
            </w:tcBorders>
          </w:tcPr>
          <w:p w:rsidR="00000000" w:rsidRDefault="00000000">
            <w:pPr>
              <w:spacing w:line="240" w:lineRule="auto"/>
              <w:ind w:left="72"/>
              <w:rPr>
                <w:sz w:val="16"/>
              </w:rPr>
            </w:pPr>
            <w:r>
              <w:rPr>
                <w:sz w:val="16"/>
              </w:rPr>
              <w:t>5.1.1 Education as % of National Budget</w:t>
            </w:r>
          </w:p>
        </w:tc>
        <w:tc>
          <w:tcPr>
            <w:tcW w:w="936" w:type="dxa"/>
            <w:tcBorders>
              <w:top w:val="nil"/>
              <w:left w:val="nil"/>
              <w:bottom w:val="nil"/>
              <w:right w:val="single" w:sz="4" w:space="0" w:color="auto"/>
            </w:tcBorders>
          </w:tcPr>
          <w:p w:rsidR="00000000" w:rsidRDefault="00000000">
            <w:pPr>
              <w:spacing w:line="240" w:lineRule="auto"/>
              <w:ind w:left="72"/>
              <w:jc w:val="right"/>
              <w:rPr>
                <w:sz w:val="16"/>
              </w:rPr>
            </w:pPr>
            <w:r>
              <w:rPr>
                <w:sz w:val="16"/>
              </w:rPr>
              <w:t>16.5</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11.7</w:t>
            </w:r>
          </w:p>
        </w:tc>
        <w:tc>
          <w:tcPr>
            <w:tcW w:w="90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11.6</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11.9</w:t>
            </w:r>
          </w:p>
        </w:tc>
        <w:tc>
          <w:tcPr>
            <w:tcW w:w="981" w:type="dxa"/>
            <w:tcBorders>
              <w:top w:val="nil"/>
              <w:left w:val="nil"/>
              <w:bottom w:val="nil"/>
              <w:right w:val="single" w:sz="4" w:space="0" w:color="auto"/>
            </w:tcBorders>
          </w:tcPr>
          <w:p w:rsidR="00000000" w:rsidRDefault="00000000">
            <w:pPr>
              <w:spacing w:line="240" w:lineRule="auto"/>
              <w:ind w:left="72"/>
              <w:jc w:val="right"/>
              <w:rPr>
                <w:sz w:val="16"/>
              </w:rPr>
            </w:pPr>
            <w:r>
              <w:rPr>
                <w:sz w:val="16"/>
              </w:rPr>
              <w:t>6.8</w:t>
            </w:r>
          </w:p>
        </w:tc>
      </w:tr>
      <w:tr w:rsidR="00000000">
        <w:tblPrEx>
          <w:tblCellMar>
            <w:top w:w="0" w:type="dxa"/>
            <w:bottom w:w="0" w:type="dxa"/>
          </w:tblCellMar>
        </w:tblPrEx>
        <w:trPr>
          <w:trHeight w:val="200"/>
        </w:trPr>
        <w:tc>
          <w:tcPr>
            <w:tcW w:w="4752" w:type="dxa"/>
            <w:tcBorders>
              <w:top w:val="nil"/>
              <w:left w:val="single" w:sz="4" w:space="0" w:color="auto"/>
              <w:bottom w:val="nil"/>
              <w:right w:val="single" w:sz="4" w:space="0" w:color="auto"/>
            </w:tcBorders>
          </w:tcPr>
          <w:p w:rsidR="00000000" w:rsidRDefault="00000000">
            <w:pPr>
              <w:spacing w:line="240" w:lineRule="auto"/>
              <w:ind w:left="72"/>
              <w:rPr>
                <w:sz w:val="16"/>
              </w:rPr>
            </w:pPr>
            <w:r>
              <w:rPr>
                <w:sz w:val="16"/>
              </w:rPr>
              <w:t>5.1.2 Health as % of National Budget</w:t>
            </w:r>
          </w:p>
        </w:tc>
        <w:tc>
          <w:tcPr>
            <w:tcW w:w="936" w:type="dxa"/>
            <w:tcBorders>
              <w:top w:val="nil"/>
              <w:left w:val="nil"/>
              <w:bottom w:val="nil"/>
              <w:right w:val="single" w:sz="4" w:space="0" w:color="auto"/>
            </w:tcBorders>
          </w:tcPr>
          <w:p w:rsidR="00000000" w:rsidRDefault="00000000">
            <w:pPr>
              <w:spacing w:line="240" w:lineRule="auto"/>
              <w:ind w:left="72"/>
              <w:jc w:val="right"/>
              <w:rPr>
                <w:sz w:val="16"/>
              </w:rPr>
            </w:pPr>
            <w:r>
              <w:rPr>
                <w:sz w:val="16"/>
              </w:rPr>
              <w:t>7.0</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5.7</w:t>
            </w:r>
          </w:p>
        </w:tc>
        <w:tc>
          <w:tcPr>
            <w:tcW w:w="90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6.7</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5.9</w:t>
            </w:r>
          </w:p>
        </w:tc>
        <w:tc>
          <w:tcPr>
            <w:tcW w:w="981" w:type="dxa"/>
            <w:tcBorders>
              <w:top w:val="nil"/>
              <w:left w:val="nil"/>
              <w:bottom w:val="nil"/>
              <w:right w:val="single" w:sz="4" w:space="0" w:color="auto"/>
            </w:tcBorders>
          </w:tcPr>
          <w:p w:rsidR="00000000" w:rsidRDefault="00000000">
            <w:pPr>
              <w:spacing w:line="240" w:lineRule="auto"/>
              <w:ind w:left="72"/>
              <w:jc w:val="right"/>
              <w:rPr>
                <w:sz w:val="16"/>
              </w:rPr>
            </w:pPr>
            <w:r>
              <w:rPr>
                <w:sz w:val="16"/>
              </w:rPr>
              <w:t>7.3</w:t>
            </w:r>
          </w:p>
        </w:tc>
      </w:tr>
      <w:tr w:rsidR="00000000">
        <w:tblPrEx>
          <w:tblCellMar>
            <w:top w:w="0" w:type="dxa"/>
            <w:bottom w:w="0" w:type="dxa"/>
          </w:tblCellMar>
        </w:tblPrEx>
        <w:trPr>
          <w:trHeight w:val="200"/>
        </w:trPr>
        <w:tc>
          <w:tcPr>
            <w:tcW w:w="4752" w:type="dxa"/>
            <w:tcBorders>
              <w:top w:val="nil"/>
              <w:left w:val="single" w:sz="4" w:space="0" w:color="auto"/>
              <w:bottom w:val="nil"/>
              <w:right w:val="single" w:sz="4" w:space="0" w:color="auto"/>
            </w:tcBorders>
          </w:tcPr>
          <w:p w:rsidR="00000000" w:rsidRDefault="00000000">
            <w:pPr>
              <w:spacing w:line="240" w:lineRule="auto"/>
              <w:ind w:left="72"/>
              <w:rPr>
                <w:sz w:val="16"/>
              </w:rPr>
            </w:pPr>
            <w:r>
              <w:rPr>
                <w:sz w:val="16"/>
              </w:rPr>
              <w:t>5.2 Number of Physicians per Ten Thousand Population</w:t>
            </w:r>
          </w:p>
        </w:tc>
        <w:tc>
          <w:tcPr>
            <w:tcW w:w="936" w:type="dxa"/>
            <w:tcBorders>
              <w:top w:val="nil"/>
              <w:left w:val="nil"/>
              <w:bottom w:val="nil"/>
              <w:right w:val="single" w:sz="4" w:space="0" w:color="auto"/>
            </w:tcBorders>
          </w:tcPr>
          <w:p w:rsidR="00000000" w:rsidRDefault="00000000">
            <w:pPr>
              <w:spacing w:line="240" w:lineRule="auto"/>
              <w:ind w:left="72"/>
              <w:jc w:val="right"/>
              <w:rPr>
                <w:sz w:val="16"/>
              </w:rPr>
            </w:pPr>
            <w:r>
              <w:rPr>
                <w:sz w:val="16"/>
              </w:rPr>
              <w:t>4.4</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3.8</w:t>
            </w:r>
          </w:p>
        </w:tc>
        <w:tc>
          <w:tcPr>
            <w:tcW w:w="90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2.6</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4.3</w:t>
            </w:r>
          </w:p>
        </w:tc>
        <w:tc>
          <w:tcPr>
            <w:tcW w:w="981" w:type="dxa"/>
            <w:tcBorders>
              <w:top w:val="nil"/>
              <w:left w:val="nil"/>
              <w:bottom w:val="nil"/>
              <w:right w:val="single" w:sz="4" w:space="0" w:color="auto"/>
            </w:tcBorders>
          </w:tcPr>
          <w:p w:rsidR="00000000" w:rsidRDefault="00000000">
            <w:pPr>
              <w:spacing w:line="240" w:lineRule="auto"/>
              <w:ind w:left="72"/>
              <w:jc w:val="right"/>
              <w:rPr>
                <w:sz w:val="16"/>
              </w:rPr>
            </w:pPr>
            <w:r>
              <w:rPr>
                <w:sz w:val="16"/>
              </w:rPr>
              <w:t>2.8</w:t>
            </w:r>
          </w:p>
        </w:tc>
      </w:tr>
      <w:tr w:rsidR="00000000">
        <w:tblPrEx>
          <w:tblCellMar>
            <w:top w:w="0" w:type="dxa"/>
            <w:bottom w:w="0" w:type="dxa"/>
          </w:tblCellMar>
        </w:tblPrEx>
        <w:trPr>
          <w:trHeight w:val="200"/>
        </w:trPr>
        <w:tc>
          <w:tcPr>
            <w:tcW w:w="4752" w:type="dxa"/>
            <w:tcBorders>
              <w:top w:val="nil"/>
              <w:left w:val="single" w:sz="4" w:space="0" w:color="auto"/>
              <w:bottom w:val="nil"/>
              <w:right w:val="single" w:sz="4" w:space="0" w:color="auto"/>
            </w:tcBorders>
          </w:tcPr>
          <w:p w:rsidR="00000000" w:rsidRDefault="00000000">
            <w:pPr>
              <w:spacing w:line="240" w:lineRule="auto"/>
              <w:ind w:left="72"/>
              <w:rPr>
                <w:sz w:val="16"/>
              </w:rPr>
            </w:pPr>
            <w:r>
              <w:rPr>
                <w:sz w:val="16"/>
              </w:rPr>
              <w:t>5.3 Number of Nurses per Ten Thousand Population</w:t>
            </w:r>
          </w:p>
        </w:tc>
        <w:tc>
          <w:tcPr>
            <w:tcW w:w="936" w:type="dxa"/>
            <w:tcBorders>
              <w:top w:val="nil"/>
              <w:left w:val="nil"/>
              <w:bottom w:val="nil"/>
              <w:right w:val="single" w:sz="4" w:space="0" w:color="auto"/>
            </w:tcBorders>
          </w:tcPr>
          <w:p w:rsidR="00000000" w:rsidRDefault="00000000">
            <w:pPr>
              <w:spacing w:line="240" w:lineRule="auto"/>
              <w:ind w:left="72"/>
              <w:jc w:val="right"/>
              <w:rPr>
                <w:sz w:val="16"/>
              </w:rPr>
            </w:pPr>
            <w:r>
              <w:rPr>
                <w:sz w:val="16"/>
              </w:rPr>
              <w:t>10.5</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10.4</w:t>
            </w:r>
          </w:p>
        </w:tc>
        <w:tc>
          <w:tcPr>
            <w:tcW w:w="90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8.6</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19.3</w:t>
            </w:r>
          </w:p>
        </w:tc>
        <w:tc>
          <w:tcPr>
            <w:tcW w:w="981" w:type="dxa"/>
            <w:tcBorders>
              <w:top w:val="nil"/>
              <w:left w:val="nil"/>
              <w:bottom w:val="nil"/>
              <w:right w:val="single" w:sz="4" w:space="0" w:color="auto"/>
            </w:tcBorders>
          </w:tcPr>
          <w:p w:rsidR="00000000" w:rsidRDefault="00000000">
            <w:pPr>
              <w:spacing w:line="240" w:lineRule="auto"/>
              <w:ind w:left="72"/>
              <w:jc w:val="right"/>
              <w:rPr>
                <w:sz w:val="16"/>
              </w:rPr>
            </w:pPr>
            <w:r>
              <w:rPr>
                <w:sz w:val="16"/>
              </w:rPr>
              <w:t>9.4</w:t>
            </w:r>
          </w:p>
        </w:tc>
      </w:tr>
      <w:tr w:rsidR="00000000">
        <w:tblPrEx>
          <w:tblCellMar>
            <w:top w:w="0" w:type="dxa"/>
            <w:bottom w:w="0" w:type="dxa"/>
          </w:tblCellMar>
        </w:tblPrEx>
        <w:trPr>
          <w:trHeight w:val="200"/>
        </w:trPr>
        <w:tc>
          <w:tcPr>
            <w:tcW w:w="4752" w:type="dxa"/>
            <w:tcBorders>
              <w:top w:val="nil"/>
              <w:left w:val="single" w:sz="4" w:space="0" w:color="auto"/>
              <w:bottom w:val="nil"/>
              <w:right w:val="single" w:sz="4" w:space="0" w:color="auto"/>
            </w:tcBorders>
          </w:tcPr>
          <w:p w:rsidR="00000000" w:rsidRDefault="00000000">
            <w:pPr>
              <w:spacing w:line="240" w:lineRule="auto"/>
              <w:ind w:left="72"/>
              <w:rPr>
                <w:sz w:val="16"/>
              </w:rPr>
            </w:pPr>
            <w:r>
              <w:rPr>
                <w:sz w:val="16"/>
              </w:rPr>
              <w:t>5.4 Number of Hospital Beds per Ten Thousand Population</w:t>
            </w:r>
          </w:p>
        </w:tc>
        <w:tc>
          <w:tcPr>
            <w:tcW w:w="936" w:type="dxa"/>
            <w:tcBorders>
              <w:top w:val="nil"/>
              <w:left w:val="nil"/>
              <w:bottom w:val="nil"/>
              <w:right w:val="single" w:sz="4" w:space="0" w:color="auto"/>
            </w:tcBorders>
          </w:tcPr>
          <w:p w:rsidR="00000000" w:rsidRDefault="00000000">
            <w:pPr>
              <w:spacing w:line="240" w:lineRule="auto"/>
              <w:ind w:left="72"/>
              <w:jc w:val="right"/>
              <w:rPr>
                <w:sz w:val="16"/>
              </w:rPr>
            </w:pPr>
            <w:r>
              <w:rPr>
                <w:sz w:val="16"/>
              </w:rPr>
              <w:t>42.4</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42.5</w:t>
            </w:r>
          </w:p>
        </w:tc>
        <w:tc>
          <w:tcPr>
            <w:tcW w:w="90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42.6</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42.3</w:t>
            </w:r>
          </w:p>
        </w:tc>
        <w:tc>
          <w:tcPr>
            <w:tcW w:w="981" w:type="dxa"/>
            <w:tcBorders>
              <w:top w:val="nil"/>
              <w:left w:val="nil"/>
              <w:bottom w:val="nil"/>
              <w:right w:val="single" w:sz="4" w:space="0" w:color="auto"/>
            </w:tcBorders>
          </w:tcPr>
          <w:p w:rsidR="00000000" w:rsidRDefault="00000000">
            <w:pPr>
              <w:spacing w:line="240" w:lineRule="auto"/>
              <w:ind w:left="72"/>
              <w:jc w:val="right"/>
              <w:rPr>
                <w:sz w:val="16"/>
              </w:rPr>
            </w:pPr>
            <w:r>
              <w:rPr>
                <w:sz w:val="16"/>
              </w:rPr>
              <w:t>38.8</w:t>
            </w:r>
          </w:p>
        </w:tc>
      </w:tr>
      <w:tr w:rsidR="00000000">
        <w:tblPrEx>
          <w:tblCellMar>
            <w:top w:w="0" w:type="dxa"/>
            <w:bottom w:w="0" w:type="dxa"/>
          </w:tblCellMar>
        </w:tblPrEx>
        <w:trPr>
          <w:trHeight w:val="200"/>
        </w:trPr>
        <w:tc>
          <w:tcPr>
            <w:tcW w:w="4752" w:type="dxa"/>
            <w:tcBorders>
              <w:top w:val="nil"/>
              <w:left w:val="single" w:sz="4" w:space="0" w:color="auto"/>
              <w:bottom w:val="nil"/>
              <w:right w:val="single" w:sz="4" w:space="0" w:color="auto"/>
            </w:tcBorders>
          </w:tcPr>
          <w:p w:rsidR="00000000" w:rsidRDefault="00000000">
            <w:pPr>
              <w:spacing w:line="240" w:lineRule="auto"/>
              <w:ind w:left="72"/>
              <w:rPr>
                <w:sz w:val="16"/>
              </w:rPr>
            </w:pPr>
            <w:r>
              <w:rPr>
                <w:sz w:val="16"/>
              </w:rPr>
              <w:t>5.5 Low Birth-weight Babies (&lt;2500g.) as a % of live births</w:t>
            </w:r>
          </w:p>
        </w:tc>
        <w:tc>
          <w:tcPr>
            <w:tcW w:w="936" w:type="dxa"/>
            <w:tcBorders>
              <w:top w:val="nil"/>
              <w:left w:val="nil"/>
              <w:bottom w:val="nil"/>
              <w:right w:val="single" w:sz="4" w:space="0" w:color="auto"/>
            </w:tcBorders>
          </w:tcPr>
          <w:p w:rsidR="00000000" w:rsidRDefault="00000000">
            <w:pPr>
              <w:spacing w:line="240" w:lineRule="auto"/>
              <w:ind w:left="72"/>
              <w:jc w:val="right"/>
              <w:rPr>
                <w:sz w:val="16"/>
              </w:rPr>
            </w:pPr>
            <w:r>
              <w:rPr>
                <w:sz w:val="16"/>
              </w:rPr>
              <w:t>N.A</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12.7</w:t>
            </w:r>
          </w:p>
        </w:tc>
        <w:tc>
          <w:tcPr>
            <w:tcW w:w="90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12.2</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14.1</w:t>
            </w:r>
          </w:p>
        </w:tc>
        <w:tc>
          <w:tcPr>
            <w:tcW w:w="981" w:type="dxa"/>
            <w:tcBorders>
              <w:top w:val="nil"/>
              <w:left w:val="nil"/>
              <w:bottom w:val="nil"/>
              <w:right w:val="single" w:sz="4" w:space="0" w:color="auto"/>
            </w:tcBorders>
          </w:tcPr>
          <w:p w:rsidR="00000000" w:rsidRDefault="00000000">
            <w:pPr>
              <w:spacing w:line="240" w:lineRule="auto"/>
              <w:ind w:left="72"/>
              <w:jc w:val="right"/>
              <w:rPr>
                <w:sz w:val="16"/>
              </w:rPr>
            </w:pPr>
            <w:r>
              <w:rPr>
                <w:sz w:val="16"/>
              </w:rPr>
              <w:t>14.8</w:t>
            </w:r>
          </w:p>
        </w:tc>
      </w:tr>
      <w:tr w:rsidR="00000000">
        <w:tblPrEx>
          <w:tblCellMar>
            <w:top w:w="0" w:type="dxa"/>
            <w:bottom w:w="0" w:type="dxa"/>
          </w:tblCellMar>
        </w:tblPrEx>
        <w:trPr>
          <w:trHeight w:val="200"/>
        </w:trPr>
        <w:tc>
          <w:tcPr>
            <w:tcW w:w="4752" w:type="dxa"/>
            <w:tcBorders>
              <w:top w:val="nil"/>
              <w:left w:val="single" w:sz="4" w:space="0" w:color="auto"/>
              <w:bottom w:val="nil"/>
              <w:right w:val="single" w:sz="4" w:space="0" w:color="auto"/>
            </w:tcBorders>
          </w:tcPr>
          <w:p w:rsidR="00000000" w:rsidRDefault="00000000">
            <w:pPr>
              <w:spacing w:line="240" w:lineRule="auto"/>
              <w:ind w:left="72"/>
              <w:rPr>
                <w:sz w:val="16"/>
              </w:rPr>
            </w:pPr>
            <w:r>
              <w:rPr>
                <w:sz w:val="16"/>
              </w:rPr>
              <w:t>5.6 Severely malnourished</w:t>
            </w:r>
          </w:p>
        </w:tc>
        <w:tc>
          <w:tcPr>
            <w:tcW w:w="936" w:type="dxa"/>
            <w:tcBorders>
              <w:top w:val="nil"/>
              <w:left w:val="nil"/>
              <w:bottom w:val="nil"/>
              <w:right w:val="single" w:sz="4" w:space="0" w:color="auto"/>
            </w:tcBorders>
          </w:tcPr>
          <w:p w:rsidR="00000000" w:rsidRDefault="00000000">
            <w:pPr>
              <w:spacing w:line="240" w:lineRule="auto"/>
              <w:ind w:left="72"/>
              <w:jc w:val="right"/>
              <w:rPr>
                <w:sz w:val="16"/>
              </w:rPr>
            </w:pPr>
            <w:r>
              <w:rPr>
                <w:sz w:val="16"/>
              </w:rPr>
              <w:t>N.A</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0.5</w:t>
            </w:r>
          </w:p>
        </w:tc>
        <w:tc>
          <w:tcPr>
            <w:tcW w:w="90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0.5</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0.8</w:t>
            </w:r>
          </w:p>
        </w:tc>
        <w:tc>
          <w:tcPr>
            <w:tcW w:w="981" w:type="dxa"/>
            <w:tcBorders>
              <w:top w:val="nil"/>
              <w:left w:val="nil"/>
              <w:bottom w:val="nil"/>
              <w:right w:val="single" w:sz="4" w:space="0" w:color="auto"/>
            </w:tcBorders>
          </w:tcPr>
          <w:p w:rsidR="00000000" w:rsidRDefault="00000000">
            <w:pPr>
              <w:spacing w:line="240" w:lineRule="auto"/>
              <w:ind w:left="72"/>
              <w:jc w:val="right"/>
              <w:rPr>
                <w:sz w:val="16"/>
              </w:rPr>
            </w:pPr>
            <w:r>
              <w:rPr>
                <w:sz w:val="16"/>
              </w:rPr>
              <w:t>0.9</w:t>
            </w:r>
          </w:p>
        </w:tc>
      </w:tr>
      <w:tr w:rsidR="00000000">
        <w:tblPrEx>
          <w:tblCellMar>
            <w:top w:w="0" w:type="dxa"/>
            <w:bottom w:w="0" w:type="dxa"/>
          </w:tblCellMar>
        </w:tblPrEx>
        <w:trPr>
          <w:trHeight w:val="200"/>
        </w:trPr>
        <w:tc>
          <w:tcPr>
            <w:tcW w:w="4752" w:type="dxa"/>
            <w:tcBorders>
              <w:top w:val="nil"/>
              <w:left w:val="single" w:sz="4" w:space="0" w:color="auto"/>
              <w:bottom w:val="nil"/>
              <w:right w:val="single" w:sz="4" w:space="0" w:color="auto"/>
            </w:tcBorders>
          </w:tcPr>
          <w:p w:rsidR="00000000" w:rsidRDefault="00000000">
            <w:pPr>
              <w:spacing w:line="240" w:lineRule="auto"/>
              <w:ind w:left="72"/>
              <w:rPr>
                <w:sz w:val="16"/>
              </w:rPr>
            </w:pPr>
            <w:r>
              <w:rPr>
                <w:sz w:val="16"/>
              </w:rPr>
              <w:t>5.7 Moderately malnourished</w:t>
            </w:r>
          </w:p>
        </w:tc>
        <w:tc>
          <w:tcPr>
            <w:tcW w:w="936" w:type="dxa"/>
            <w:tcBorders>
              <w:top w:val="nil"/>
              <w:left w:val="nil"/>
              <w:bottom w:val="nil"/>
              <w:right w:val="single" w:sz="4" w:space="0" w:color="auto"/>
            </w:tcBorders>
          </w:tcPr>
          <w:p w:rsidR="00000000" w:rsidRDefault="00000000">
            <w:pPr>
              <w:spacing w:line="240" w:lineRule="auto"/>
              <w:ind w:left="72"/>
              <w:jc w:val="right"/>
              <w:rPr>
                <w:sz w:val="16"/>
              </w:rPr>
            </w:pPr>
            <w:r>
              <w:rPr>
                <w:sz w:val="16"/>
              </w:rPr>
              <w:t>N.A</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13</w:t>
            </w:r>
          </w:p>
        </w:tc>
        <w:tc>
          <w:tcPr>
            <w:tcW w:w="90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12.9</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15.6</w:t>
            </w:r>
          </w:p>
        </w:tc>
        <w:tc>
          <w:tcPr>
            <w:tcW w:w="981" w:type="dxa"/>
            <w:tcBorders>
              <w:top w:val="nil"/>
              <w:left w:val="nil"/>
              <w:bottom w:val="nil"/>
              <w:right w:val="single" w:sz="4" w:space="0" w:color="auto"/>
            </w:tcBorders>
          </w:tcPr>
          <w:p w:rsidR="00000000" w:rsidRDefault="00000000">
            <w:pPr>
              <w:spacing w:line="240" w:lineRule="auto"/>
              <w:ind w:left="72"/>
              <w:jc w:val="right"/>
              <w:rPr>
                <w:sz w:val="16"/>
              </w:rPr>
            </w:pPr>
            <w:r>
              <w:rPr>
                <w:sz w:val="16"/>
              </w:rPr>
              <w:t>15.5</w:t>
            </w:r>
          </w:p>
        </w:tc>
      </w:tr>
      <w:tr w:rsidR="00000000">
        <w:tblPrEx>
          <w:tblCellMar>
            <w:top w:w="0" w:type="dxa"/>
            <w:bottom w:w="0" w:type="dxa"/>
          </w:tblCellMar>
        </w:tblPrEx>
        <w:trPr>
          <w:trHeight w:val="200"/>
        </w:trPr>
        <w:tc>
          <w:tcPr>
            <w:tcW w:w="4752" w:type="dxa"/>
            <w:tcBorders>
              <w:top w:val="nil"/>
              <w:left w:val="single" w:sz="4" w:space="0" w:color="auto"/>
              <w:bottom w:val="nil"/>
              <w:right w:val="single" w:sz="4" w:space="0" w:color="auto"/>
            </w:tcBorders>
          </w:tcPr>
          <w:p w:rsidR="00000000" w:rsidRDefault="00000000">
            <w:pPr>
              <w:spacing w:line="240" w:lineRule="auto"/>
              <w:ind w:left="72"/>
              <w:rPr>
                <w:sz w:val="16"/>
              </w:rPr>
            </w:pPr>
            <w:r>
              <w:rPr>
                <w:sz w:val="16"/>
              </w:rPr>
              <w:t>5.8 Overweight</w:t>
            </w:r>
          </w:p>
        </w:tc>
        <w:tc>
          <w:tcPr>
            <w:tcW w:w="936" w:type="dxa"/>
            <w:tcBorders>
              <w:top w:val="nil"/>
              <w:left w:val="nil"/>
              <w:bottom w:val="nil"/>
              <w:right w:val="single" w:sz="4" w:space="0" w:color="auto"/>
            </w:tcBorders>
          </w:tcPr>
          <w:p w:rsidR="00000000" w:rsidRDefault="00000000">
            <w:pPr>
              <w:spacing w:line="240" w:lineRule="auto"/>
              <w:ind w:left="72"/>
              <w:jc w:val="right"/>
              <w:rPr>
                <w:sz w:val="16"/>
              </w:rPr>
            </w:pPr>
            <w:r>
              <w:rPr>
                <w:sz w:val="16"/>
              </w:rPr>
              <w:t>N.A</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4.3</w:t>
            </w:r>
          </w:p>
        </w:tc>
        <w:tc>
          <w:tcPr>
            <w:tcW w:w="90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4.3</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4.0</w:t>
            </w:r>
          </w:p>
        </w:tc>
        <w:tc>
          <w:tcPr>
            <w:tcW w:w="981" w:type="dxa"/>
            <w:tcBorders>
              <w:top w:val="nil"/>
              <w:left w:val="nil"/>
              <w:bottom w:val="nil"/>
              <w:right w:val="single" w:sz="4" w:space="0" w:color="auto"/>
            </w:tcBorders>
          </w:tcPr>
          <w:p w:rsidR="00000000" w:rsidRDefault="00000000">
            <w:pPr>
              <w:spacing w:line="240" w:lineRule="auto"/>
              <w:ind w:left="72"/>
              <w:jc w:val="right"/>
              <w:rPr>
                <w:sz w:val="16"/>
              </w:rPr>
            </w:pPr>
            <w:r>
              <w:rPr>
                <w:sz w:val="16"/>
              </w:rPr>
              <w:t>4.5</w:t>
            </w:r>
          </w:p>
        </w:tc>
      </w:tr>
      <w:tr w:rsidR="00000000">
        <w:tblPrEx>
          <w:tblCellMar>
            <w:top w:w="0" w:type="dxa"/>
            <w:bottom w:w="0" w:type="dxa"/>
          </w:tblCellMar>
        </w:tblPrEx>
        <w:trPr>
          <w:trHeight w:val="200"/>
        </w:trPr>
        <w:tc>
          <w:tcPr>
            <w:tcW w:w="4752" w:type="dxa"/>
            <w:tcBorders>
              <w:top w:val="nil"/>
              <w:left w:val="single" w:sz="4" w:space="0" w:color="auto"/>
              <w:bottom w:val="nil"/>
              <w:right w:val="single" w:sz="4" w:space="0" w:color="auto"/>
            </w:tcBorders>
          </w:tcPr>
          <w:p w:rsidR="00000000" w:rsidRDefault="00000000">
            <w:pPr>
              <w:spacing w:line="240" w:lineRule="auto"/>
              <w:ind w:left="72"/>
              <w:rPr>
                <w:sz w:val="16"/>
              </w:rPr>
            </w:pPr>
          </w:p>
        </w:tc>
        <w:tc>
          <w:tcPr>
            <w:tcW w:w="936" w:type="dxa"/>
            <w:tcBorders>
              <w:top w:val="nil"/>
              <w:left w:val="nil"/>
              <w:bottom w:val="nil"/>
              <w:right w:val="single" w:sz="4" w:space="0" w:color="auto"/>
            </w:tcBorders>
          </w:tcPr>
          <w:p w:rsidR="00000000" w:rsidRDefault="00000000">
            <w:pPr>
              <w:spacing w:line="240" w:lineRule="auto"/>
              <w:ind w:left="72"/>
              <w:jc w:val="right"/>
              <w:rPr>
                <w:sz w:val="16"/>
              </w:rPr>
            </w:pP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p>
        </w:tc>
        <w:tc>
          <w:tcPr>
            <w:tcW w:w="900" w:type="dxa"/>
            <w:tcBorders>
              <w:top w:val="nil"/>
              <w:left w:val="nil"/>
              <w:bottom w:val="nil"/>
              <w:right w:val="single" w:sz="4" w:space="0" w:color="auto"/>
            </w:tcBorders>
          </w:tcPr>
          <w:p w:rsidR="00000000" w:rsidRDefault="00000000">
            <w:pPr>
              <w:spacing w:line="240" w:lineRule="auto"/>
              <w:ind w:left="72"/>
              <w:jc w:val="right"/>
              <w:rPr>
                <w:sz w:val="16"/>
              </w:rPr>
            </w:pP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p>
        </w:tc>
        <w:tc>
          <w:tcPr>
            <w:tcW w:w="981" w:type="dxa"/>
            <w:tcBorders>
              <w:top w:val="nil"/>
              <w:left w:val="nil"/>
              <w:bottom w:val="nil"/>
              <w:right w:val="single" w:sz="4" w:space="0" w:color="auto"/>
            </w:tcBorders>
          </w:tcPr>
          <w:p w:rsidR="00000000" w:rsidRDefault="00000000">
            <w:pPr>
              <w:spacing w:line="240" w:lineRule="auto"/>
              <w:ind w:left="72"/>
              <w:jc w:val="right"/>
              <w:rPr>
                <w:sz w:val="16"/>
              </w:rPr>
            </w:pPr>
          </w:p>
        </w:tc>
      </w:tr>
      <w:tr w:rsidR="00000000">
        <w:tblPrEx>
          <w:tblCellMar>
            <w:top w:w="0" w:type="dxa"/>
            <w:bottom w:w="0" w:type="dxa"/>
          </w:tblCellMar>
        </w:tblPrEx>
        <w:trPr>
          <w:trHeight w:val="200"/>
        </w:trPr>
        <w:tc>
          <w:tcPr>
            <w:tcW w:w="4752" w:type="dxa"/>
            <w:tcBorders>
              <w:top w:val="nil"/>
              <w:left w:val="single" w:sz="4" w:space="0" w:color="auto"/>
              <w:bottom w:val="nil"/>
              <w:right w:val="single" w:sz="4" w:space="0" w:color="auto"/>
            </w:tcBorders>
          </w:tcPr>
          <w:p w:rsidR="00000000" w:rsidRDefault="00000000">
            <w:pPr>
              <w:keepNext/>
              <w:spacing w:line="240" w:lineRule="auto"/>
              <w:ind w:left="72"/>
              <w:rPr>
                <w:b/>
                <w:sz w:val="16"/>
              </w:rPr>
            </w:pPr>
            <w:r>
              <w:rPr>
                <w:b/>
                <w:sz w:val="16"/>
              </w:rPr>
              <w:t>6.0 IMMUNIZATION COVERAGE</w:t>
            </w:r>
          </w:p>
        </w:tc>
        <w:tc>
          <w:tcPr>
            <w:tcW w:w="936" w:type="dxa"/>
            <w:tcBorders>
              <w:top w:val="nil"/>
              <w:left w:val="nil"/>
              <w:bottom w:val="nil"/>
              <w:right w:val="single" w:sz="4" w:space="0" w:color="auto"/>
            </w:tcBorders>
          </w:tcPr>
          <w:p w:rsidR="00000000" w:rsidRDefault="00000000">
            <w:pPr>
              <w:keepNext/>
              <w:spacing w:line="240" w:lineRule="auto"/>
              <w:ind w:left="72"/>
              <w:jc w:val="right"/>
              <w:rPr>
                <w:sz w:val="16"/>
              </w:rPr>
            </w:pPr>
          </w:p>
        </w:tc>
        <w:tc>
          <w:tcPr>
            <w:tcW w:w="990" w:type="dxa"/>
            <w:tcBorders>
              <w:top w:val="nil"/>
              <w:left w:val="nil"/>
              <w:bottom w:val="nil"/>
              <w:right w:val="single" w:sz="4" w:space="0" w:color="auto"/>
            </w:tcBorders>
          </w:tcPr>
          <w:p w:rsidR="00000000" w:rsidRDefault="00000000">
            <w:pPr>
              <w:keepNext/>
              <w:spacing w:line="240" w:lineRule="auto"/>
              <w:ind w:left="72"/>
              <w:jc w:val="right"/>
              <w:rPr>
                <w:sz w:val="16"/>
              </w:rPr>
            </w:pPr>
          </w:p>
        </w:tc>
        <w:tc>
          <w:tcPr>
            <w:tcW w:w="900" w:type="dxa"/>
            <w:tcBorders>
              <w:top w:val="nil"/>
              <w:left w:val="nil"/>
              <w:bottom w:val="nil"/>
              <w:right w:val="single" w:sz="4" w:space="0" w:color="auto"/>
            </w:tcBorders>
          </w:tcPr>
          <w:p w:rsidR="00000000" w:rsidRDefault="00000000">
            <w:pPr>
              <w:keepNext/>
              <w:spacing w:line="240" w:lineRule="auto"/>
              <w:ind w:left="72"/>
              <w:jc w:val="right"/>
              <w:rPr>
                <w:sz w:val="16"/>
              </w:rPr>
            </w:pPr>
          </w:p>
        </w:tc>
        <w:tc>
          <w:tcPr>
            <w:tcW w:w="990" w:type="dxa"/>
            <w:tcBorders>
              <w:top w:val="nil"/>
              <w:left w:val="nil"/>
              <w:bottom w:val="nil"/>
              <w:right w:val="single" w:sz="4" w:space="0" w:color="auto"/>
            </w:tcBorders>
          </w:tcPr>
          <w:p w:rsidR="00000000" w:rsidRDefault="00000000">
            <w:pPr>
              <w:keepNext/>
              <w:spacing w:line="240" w:lineRule="auto"/>
              <w:ind w:left="72"/>
              <w:jc w:val="right"/>
              <w:rPr>
                <w:sz w:val="16"/>
              </w:rPr>
            </w:pPr>
          </w:p>
        </w:tc>
        <w:tc>
          <w:tcPr>
            <w:tcW w:w="981" w:type="dxa"/>
            <w:tcBorders>
              <w:top w:val="nil"/>
              <w:left w:val="nil"/>
              <w:bottom w:val="nil"/>
              <w:right w:val="single" w:sz="4" w:space="0" w:color="auto"/>
            </w:tcBorders>
          </w:tcPr>
          <w:p w:rsidR="00000000" w:rsidRDefault="00000000">
            <w:pPr>
              <w:keepNext/>
              <w:spacing w:line="240" w:lineRule="auto"/>
              <w:ind w:left="72"/>
              <w:jc w:val="right"/>
              <w:rPr>
                <w:sz w:val="16"/>
              </w:rPr>
            </w:pPr>
          </w:p>
        </w:tc>
      </w:tr>
      <w:tr w:rsidR="00000000">
        <w:tblPrEx>
          <w:tblCellMar>
            <w:top w:w="0" w:type="dxa"/>
            <w:bottom w:w="0" w:type="dxa"/>
          </w:tblCellMar>
        </w:tblPrEx>
        <w:trPr>
          <w:trHeight w:val="200"/>
        </w:trPr>
        <w:tc>
          <w:tcPr>
            <w:tcW w:w="4752" w:type="dxa"/>
            <w:tcBorders>
              <w:top w:val="nil"/>
              <w:left w:val="single" w:sz="4" w:space="0" w:color="auto"/>
              <w:bottom w:val="nil"/>
              <w:right w:val="single" w:sz="4" w:space="0" w:color="auto"/>
            </w:tcBorders>
          </w:tcPr>
          <w:p w:rsidR="00000000" w:rsidRDefault="00000000">
            <w:pPr>
              <w:keepNext/>
              <w:spacing w:line="240" w:lineRule="auto"/>
              <w:ind w:left="72"/>
              <w:rPr>
                <w:sz w:val="16"/>
              </w:rPr>
            </w:pPr>
            <w:r>
              <w:rPr>
                <w:sz w:val="16"/>
              </w:rPr>
              <w:t>6.1 1 year olds immunized against DPT (%)</w:t>
            </w:r>
          </w:p>
        </w:tc>
        <w:tc>
          <w:tcPr>
            <w:tcW w:w="936" w:type="dxa"/>
            <w:tcBorders>
              <w:top w:val="nil"/>
              <w:left w:val="nil"/>
              <w:bottom w:val="nil"/>
              <w:right w:val="single" w:sz="4" w:space="0" w:color="auto"/>
            </w:tcBorders>
          </w:tcPr>
          <w:p w:rsidR="00000000" w:rsidRDefault="00000000">
            <w:pPr>
              <w:keepNext/>
              <w:spacing w:line="240" w:lineRule="auto"/>
              <w:ind w:left="72"/>
              <w:jc w:val="right"/>
              <w:rPr>
                <w:sz w:val="16"/>
              </w:rPr>
            </w:pPr>
            <w:r>
              <w:rPr>
                <w:sz w:val="16"/>
              </w:rPr>
              <w:t>85</w:t>
            </w:r>
          </w:p>
        </w:tc>
        <w:tc>
          <w:tcPr>
            <w:tcW w:w="990" w:type="dxa"/>
            <w:tcBorders>
              <w:top w:val="nil"/>
              <w:left w:val="nil"/>
              <w:bottom w:val="nil"/>
              <w:right w:val="single" w:sz="4" w:space="0" w:color="auto"/>
            </w:tcBorders>
          </w:tcPr>
          <w:p w:rsidR="00000000" w:rsidRDefault="00000000">
            <w:pPr>
              <w:keepNext/>
              <w:spacing w:line="240" w:lineRule="auto"/>
              <w:ind w:left="72"/>
              <w:jc w:val="right"/>
              <w:rPr>
                <w:sz w:val="16"/>
              </w:rPr>
            </w:pPr>
            <w:r>
              <w:rPr>
                <w:sz w:val="16"/>
              </w:rPr>
              <w:t>89</w:t>
            </w:r>
          </w:p>
        </w:tc>
        <w:tc>
          <w:tcPr>
            <w:tcW w:w="900" w:type="dxa"/>
            <w:tcBorders>
              <w:top w:val="nil"/>
              <w:left w:val="nil"/>
              <w:bottom w:val="nil"/>
              <w:right w:val="single" w:sz="4" w:space="0" w:color="auto"/>
            </w:tcBorders>
          </w:tcPr>
          <w:p w:rsidR="00000000" w:rsidRDefault="00000000">
            <w:pPr>
              <w:keepNext/>
              <w:spacing w:line="240" w:lineRule="auto"/>
              <w:ind w:left="72"/>
              <w:jc w:val="right"/>
              <w:rPr>
                <w:sz w:val="16"/>
              </w:rPr>
            </w:pPr>
            <w:r>
              <w:rPr>
                <w:sz w:val="16"/>
              </w:rPr>
              <w:t>83</w:t>
            </w:r>
          </w:p>
        </w:tc>
        <w:tc>
          <w:tcPr>
            <w:tcW w:w="990" w:type="dxa"/>
            <w:tcBorders>
              <w:top w:val="nil"/>
              <w:left w:val="nil"/>
              <w:bottom w:val="nil"/>
              <w:right w:val="single" w:sz="4" w:space="0" w:color="auto"/>
            </w:tcBorders>
          </w:tcPr>
          <w:p w:rsidR="00000000" w:rsidRDefault="00000000">
            <w:pPr>
              <w:keepNext/>
              <w:spacing w:line="240" w:lineRule="auto"/>
              <w:ind w:left="72"/>
              <w:jc w:val="right"/>
              <w:rPr>
                <w:sz w:val="16"/>
              </w:rPr>
            </w:pPr>
            <w:r>
              <w:rPr>
                <w:sz w:val="16"/>
              </w:rPr>
              <w:t>90</w:t>
            </w:r>
          </w:p>
        </w:tc>
        <w:tc>
          <w:tcPr>
            <w:tcW w:w="981" w:type="dxa"/>
            <w:tcBorders>
              <w:top w:val="nil"/>
              <w:left w:val="nil"/>
              <w:bottom w:val="nil"/>
              <w:right w:val="single" w:sz="4" w:space="0" w:color="auto"/>
            </w:tcBorders>
          </w:tcPr>
          <w:p w:rsidR="00000000" w:rsidRDefault="00000000">
            <w:pPr>
              <w:keepNext/>
              <w:spacing w:line="240" w:lineRule="auto"/>
              <w:ind w:left="72"/>
              <w:jc w:val="right"/>
              <w:rPr>
                <w:sz w:val="16"/>
              </w:rPr>
            </w:pPr>
            <w:r>
              <w:rPr>
                <w:sz w:val="16"/>
              </w:rPr>
              <w:t>88.0</w:t>
            </w:r>
          </w:p>
        </w:tc>
      </w:tr>
      <w:tr w:rsidR="00000000">
        <w:tblPrEx>
          <w:tblCellMar>
            <w:top w:w="0" w:type="dxa"/>
            <w:bottom w:w="0" w:type="dxa"/>
          </w:tblCellMar>
        </w:tblPrEx>
        <w:trPr>
          <w:trHeight w:val="200"/>
        </w:trPr>
        <w:tc>
          <w:tcPr>
            <w:tcW w:w="4752" w:type="dxa"/>
            <w:tcBorders>
              <w:top w:val="nil"/>
              <w:left w:val="single" w:sz="4" w:space="0" w:color="auto"/>
              <w:bottom w:val="nil"/>
              <w:right w:val="single" w:sz="4" w:space="0" w:color="auto"/>
            </w:tcBorders>
          </w:tcPr>
          <w:p w:rsidR="00000000" w:rsidRDefault="00000000">
            <w:pPr>
              <w:spacing w:line="240" w:lineRule="auto"/>
              <w:ind w:left="72"/>
              <w:rPr>
                <w:sz w:val="16"/>
              </w:rPr>
            </w:pPr>
            <w:r>
              <w:rPr>
                <w:sz w:val="16"/>
              </w:rPr>
              <w:t>6.2 1 year olds immunized against Measles (%)</w:t>
            </w:r>
          </w:p>
        </w:tc>
        <w:tc>
          <w:tcPr>
            <w:tcW w:w="936" w:type="dxa"/>
            <w:tcBorders>
              <w:top w:val="nil"/>
              <w:left w:val="nil"/>
              <w:bottom w:val="nil"/>
              <w:right w:val="single" w:sz="4" w:space="0" w:color="auto"/>
            </w:tcBorders>
          </w:tcPr>
          <w:p w:rsidR="00000000" w:rsidRDefault="00000000">
            <w:pPr>
              <w:spacing w:line="240" w:lineRule="auto"/>
              <w:ind w:left="72"/>
              <w:jc w:val="right"/>
              <w:rPr>
                <w:sz w:val="16"/>
              </w:rPr>
            </w:pPr>
            <w:r>
              <w:rPr>
                <w:sz w:val="16"/>
              </w:rPr>
              <w:t>92</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85</w:t>
            </w:r>
          </w:p>
        </w:tc>
        <w:tc>
          <w:tcPr>
            <w:tcW w:w="90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87</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93.3</w:t>
            </w:r>
          </w:p>
        </w:tc>
        <w:tc>
          <w:tcPr>
            <w:tcW w:w="981" w:type="dxa"/>
            <w:tcBorders>
              <w:top w:val="nil"/>
              <w:left w:val="nil"/>
              <w:bottom w:val="nil"/>
              <w:right w:val="single" w:sz="4" w:space="0" w:color="auto"/>
            </w:tcBorders>
          </w:tcPr>
          <w:p w:rsidR="00000000" w:rsidRDefault="00000000">
            <w:pPr>
              <w:spacing w:line="240" w:lineRule="auto"/>
              <w:ind w:left="72"/>
              <w:jc w:val="right"/>
              <w:rPr>
                <w:sz w:val="16"/>
              </w:rPr>
            </w:pPr>
            <w:r>
              <w:rPr>
                <w:sz w:val="16"/>
              </w:rPr>
              <w:t>82.0</w:t>
            </w:r>
          </w:p>
        </w:tc>
      </w:tr>
      <w:tr w:rsidR="00000000">
        <w:tblPrEx>
          <w:tblCellMar>
            <w:top w:w="0" w:type="dxa"/>
            <w:bottom w:w="0" w:type="dxa"/>
          </w:tblCellMar>
        </w:tblPrEx>
        <w:trPr>
          <w:trHeight w:val="200"/>
        </w:trPr>
        <w:tc>
          <w:tcPr>
            <w:tcW w:w="4752" w:type="dxa"/>
            <w:tcBorders>
              <w:top w:val="nil"/>
              <w:left w:val="single" w:sz="4" w:space="0" w:color="auto"/>
              <w:bottom w:val="nil"/>
              <w:right w:val="single" w:sz="4" w:space="0" w:color="auto"/>
            </w:tcBorders>
          </w:tcPr>
          <w:p w:rsidR="00000000" w:rsidRDefault="00000000">
            <w:pPr>
              <w:spacing w:line="240" w:lineRule="auto"/>
              <w:ind w:left="72"/>
              <w:rPr>
                <w:sz w:val="16"/>
              </w:rPr>
            </w:pPr>
            <w:r>
              <w:rPr>
                <w:sz w:val="16"/>
              </w:rPr>
              <w:t xml:space="preserve">6.3 1 year olds immunized against Polio (%) </w:t>
            </w:r>
          </w:p>
        </w:tc>
        <w:tc>
          <w:tcPr>
            <w:tcW w:w="936" w:type="dxa"/>
            <w:tcBorders>
              <w:top w:val="nil"/>
              <w:left w:val="nil"/>
              <w:bottom w:val="nil"/>
              <w:right w:val="single" w:sz="4" w:space="0" w:color="auto"/>
            </w:tcBorders>
          </w:tcPr>
          <w:p w:rsidR="00000000" w:rsidRDefault="00000000">
            <w:pPr>
              <w:spacing w:line="240" w:lineRule="auto"/>
              <w:ind w:left="72"/>
              <w:jc w:val="right"/>
              <w:rPr>
                <w:sz w:val="16"/>
              </w:rPr>
            </w:pPr>
            <w:r>
              <w:rPr>
                <w:sz w:val="16"/>
              </w:rPr>
              <w:t>90</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80</w:t>
            </w:r>
          </w:p>
        </w:tc>
        <w:tc>
          <w:tcPr>
            <w:tcW w:w="90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83</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90</w:t>
            </w:r>
          </w:p>
        </w:tc>
        <w:tc>
          <w:tcPr>
            <w:tcW w:w="981" w:type="dxa"/>
            <w:tcBorders>
              <w:top w:val="nil"/>
              <w:left w:val="nil"/>
              <w:bottom w:val="nil"/>
              <w:right w:val="single" w:sz="4" w:space="0" w:color="auto"/>
            </w:tcBorders>
          </w:tcPr>
          <w:p w:rsidR="00000000" w:rsidRDefault="00000000">
            <w:pPr>
              <w:spacing w:line="240" w:lineRule="auto"/>
              <w:ind w:left="72"/>
              <w:jc w:val="right"/>
              <w:rPr>
                <w:sz w:val="16"/>
              </w:rPr>
            </w:pPr>
            <w:r>
              <w:rPr>
                <w:sz w:val="16"/>
              </w:rPr>
              <w:t>88.5</w:t>
            </w:r>
          </w:p>
        </w:tc>
      </w:tr>
      <w:tr w:rsidR="00000000">
        <w:tblPrEx>
          <w:tblCellMar>
            <w:top w:w="0" w:type="dxa"/>
            <w:bottom w:w="0" w:type="dxa"/>
          </w:tblCellMar>
        </w:tblPrEx>
        <w:trPr>
          <w:trHeight w:val="200"/>
        </w:trPr>
        <w:tc>
          <w:tcPr>
            <w:tcW w:w="4752" w:type="dxa"/>
            <w:tcBorders>
              <w:top w:val="nil"/>
              <w:left w:val="single" w:sz="4" w:space="0" w:color="auto"/>
              <w:bottom w:val="nil"/>
              <w:right w:val="single" w:sz="4" w:space="0" w:color="auto"/>
            </w:tcBorders>
          </w:tcPr>
          <w:p w:rsidR="00000000" w:rsidRDefault="00000000">
            <w:pPr>
              <w:spacing w:line="240" w:lineRule="auto"/>
              <w:ind w:left="72"/>
              <w:rPr>
                <w:sz w:val="16"/>
              </w:rPr>
            </w:pPr>
            <w:r>
              <w:rPr>
                <w:sz w:val="16"/>
              </w:rPr>
              <w:t>6.4 1 year olds immunized against TB (%)</w:t>
            </w:r>
          </w:p>
        </w:tc>
        <w:tc>
          <w:tcPr>
            <w:tcW w:w="936" w:type="dxa"/>
            <w:tcBorders>
              <w:top w:val="nil"/>
              <w:left w:val="nil"/>
              <w:bottom w:val="nil"/>
              <w:right w:val="single" w:sz="4" w:space="0" w:color="auto"/>
            </w:tcBorders>
          </w:tcPr>
          <w:p w:rsidR="00000000" w:rsidRDefault="00000000">
            <w:pPr>
              <w:spacing w:line="240" w:lineRule="auto"/>
              <w:ind w:left="72"/>
              <w:jc w:val="right"/>
              <w:rPr>
                <w:sz w:val="16"/>
              </w:rPr>
            </w:pPr>
            <w:r>
              <w:rPr>
                <w:sz w:val="16"/>
              </w:rPr>
              <w:t>95</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93</w:t>
            </w:r>
          </w:p>
        </w:tc>
        <w:tc>
          <w:tcPr>
            <w:tcW w:w="90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91</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92.5</w:t>
            </w:r>
          </w:p>
        </w:tc>
        <w:tc>
          <w:tcPr>
            <w:tcW w:w="981" w:type="dxa"/>
            <w:tcBorders>
              <w:top w:val="nil"/>
              <w:left w:val="nil"/>
              <w:bottom w:val="nil"/>
              <w:right w:val="single" w:sz="4" w:space="0" w:color="auto"/>
            </w:tcBorders>
          </w:tcPr>
          <w:p w:rsidR="00000000" w:rsidRDefault="00000000">
            <w:pPr>
              <w:spacing w:line="240" w:lineRule="auto"/>
              <w:ind w:left="72"/>
              <w:jc w:val="right"/>
              <w:rPr>
                <w:sz w:val="16"/>
              </w:rPr>
            </w:pPr>
            <w:r>
              <w:rPr>
                <w:sz w:val="16"/>
              </w:rPr>
              <w:t>94.0</w:t>
            </w:r>
          </w:p>
        </w:tc>
      </w:tr>
      <w:tr w:rsidR="00000000">
        <w:tblPrEx>
          <w:tblCellMar>
            <w:top w:w="0" w:type="dxa"/>
            <w:bottom w:w="0" w:type="dxa"/>
          </w:tblCellMar>
        </w:tblPrEx>
        <w:trPr>
          <w:trHeight w:val="200"/>
        </w:trPr>
        <w:tc>
          <w:tcPr>
            <w:tcW w:w="4752" w:type="dxa"/>
            <w:tcBorders>
              <w:top w:val="nil"/>
              <w:left w:val="single" w:sz="4" w:space="0" w:color="auto"/>
              <w:bottom w:val="nil"/>
              <w:right w:val="single" w:sz="4" w:space="0" w:color="auto"/>
            </w:tcBorders>
          </w:tcPr>
          <w:p w:rsidR="00000000" w:rsidRDefault="00000000">
            <w:pPr>
              <w:spacing w:line="240" w:lineRule="auto"/>
              <w:ind w:left="72"/>
              <w:rPr>
                <w:sz w:val="16"/>
              </w:rPr>
            </w:pPr>
          </w:p>
        </w:tc>
        <w:tc>
          <w:tcPr>
            <w:tcW w:w="936" w:type="dxa"/>
            <w:tcBorders>
              <w:top w:val="nil"/>
              <w:left w:val="nil"/>
              <w:bottom w:val="nil"/>
              <w:right w:val="single" w:sz="4" w:space="0" w:color="auto"/>
            </w:tcBorders>
          </w:tcPr>
          <w:p w:rsidR="00000000" w:rsidRDefault="00000000">
            <w:pPr>
              <w:spacing w:line="240" w:lineRule="auto"/>
              <w:ind w:left="72"/>
              <w:jc w:val="right"/>
              <w:rPr>
                <w:sz w:val="16"/>
              </w:rPr>
            </w:pP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p>
        </w:tc>
        <w:tc>
          <w:tcPr>
            <w:tcW w:w="900" w:type="dxa"/>
            <w:tcBorders>
              <w:top w:val="nil"/>
              <w:left w:val="nil"/>
              <w:bottom w:val="nil"/>
              <w:right w:val="single" w:sz="4" w:space="0" w:color="auto"/>
            </w:tcBorders>
          </w:tcPr>
          <w:p w:rsidR="00000000" w:rsidRDefault="00000000">
            <w:pPr>
              <w:spacing w:line="240" w:lineRule="auto"/>
              <w:ind w:left="72"/>
              <w:jc w:val="right"/>
              <w:rPr>
                <w:sz w:val="16"/>
              </w:rPr>
            </w:pP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p>
        </w:tc>
        <w:tc>
          <w:tcPr>
            <w:tcW w:w="981" w:type="dxa"/>
            <w:tcBorders>
              <w:top w:val="nil"/>
              <w:left w:val="nil"/>
              <w:bottom w:val="nil"/>
              <w:right w:val="single" w:sz="4" w:space="0" w:color="auto"/>
            </w:tcBorders>
          </w:tcPr>
          <w:p w:rsidR="00000000" w:rsidRDefault="00000000">
            <w:pPr>
              <w:spacing w:line="240" w:lineRule="auto"/>
              <w:ind w:left="72"/>
              <w:jc w:val="right"/>
              <w:rPr>
                <w:sz w:val="16"/>
              </w:rPr>
            </w:pPr>
          </w:p>
        </w:tc>
      </w:tr>
      <w:tr w:rsidR="00000000">
        <w:tblPrEx>
          <w:tblCellMar>
            <w:top w:w="0" w:type="dxa"/>
            <w:bottom w:w="0" w:type="dxa"/>
          </w:tblCellMar>
        </w:tblPrEx>
        <w:trPr>
          <w:trHeight w:val="200"/>
        </w:trPr>
        <w:tc>
          <w:tcPr>
            <w:tcW w:w="4752" w:type="dxa"/>
            <w:tcBorders>
              <w:top w:val="nil"/>
              <w:left w:val="single" w:sz="4" w:space="0" w:color="auto"/>
              <w:bottom w:val="nil"/>
              <w:right w:val="single" w:sz="4" w:space="0" w:color="auto"/>
            </w:tcBorders>
          </w:tcPr>
          <w:p w:rsidR="00000000" w:rsidRDefault="00000000">
            <w:pPr>
              <w:spacing w:line="240" w:lineRule="auto"/>
              <w:ind w:left="72"/>
              <w:rPr>
                <w:b/>
                <w:sz w:val="16"/>
              </w:rPr>
            </w:pPr>
            <w:r>
              <w:rPr>
                <w:b/>
                <w:sz w:val="16"/>
              </w:rPr>
              <w:t>7.0 CRIME</w:t>
            </w:r>
          </w:p>
        </w:tc>
        <w:tc>
          <w:tcPr>
            <w:tcW w:w="936" w:type="dxa"/>
            <w:tcBorders>
              <w:top w:val="nil"/>
              <w:left w:val="nil"/>
              <w:bottom w:val="nil"/>
              <w:right w:val="single" w:sz="4" w:space="0" w:color="auto"/>
            </w:tcBorders>
          </w:tcPr>
          <w:p w:rsidR="00000000" w:rsidRDefault="00000000">
            <w:pPr>
              <w:spacing w:line="240" w:lineRule="auto"/>
              <w:ind w:left="72"/>
              <w:jc w:val="right"/>
              <w:rPr>
                <w:sz w:val="16"/>
              </w:rPr>
            </w:pP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p>
        </w:tc>
        <w:tc>
          <w:tcPr>
            <w:tcW w:w="900" w:type="dxa"/>
            <w:tcBorders>
              <w:top w:val="nil"/>
              <w:left w:val="nil"/>
              <w:bottom w:val="nil"/>
              <w:right w:val="single" w:sz="4" w:space="0" w:color="auto"/>
            </w:tcBorders>
          </w:tcPr>
          <w:p w:rsidR="00000000" w:rsidRDefault="00000000">
            <w:pPr>
              <w:spacing w:line="240" w:lineRule="auto"/>
              <w:ind w:left="72"/>
              <w:jc w:val="right"/>
              <w:rPr>
                <w:sz w:val="16"/>
              </w:rPr>
            </w:pP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p>
        </w:tc>
        <w:tc>
          <w:tcPr>
            <w:tcW w:w="981" w:type="dxa"/>
            <w:tcBorders>
              <w:top w:val="nil"/>
              <w:left w:val="nil"/>
              <w:bottom w:val="nil"/>
              <w:right w:val="single" w:sz="4" w:space="0" w:color="auto"/>
            </w:tcBorders>
          </w:tcPr>
          <w:p w:rsidR="00000000" w:rsidRDefault="00000000">
            <w:pPr>
              <w:spacing w:line="240" w:lineRule="auto"/>
              <w:ind w:left="72"/>
              <w:jc w:val="right"/>
              <w:rPr>
                <w:sz w:val="16"/>
              </w:rPr>
            </w:pPr>
          </w:p>
        </w:tc>
      </w:tr>
      <w:tr w:rsidR="00000000">
        <w:tblPrEx>
          <w:tblCellMar>
            <w:top w:w="0" w:type="dxa"/>
            <w:bottom w:w="0" w:type="dxa"/>
          </w:tblCellMar>
        </w:tblPrEx>
        <w:trPr>
          <w:trHeight w:val="200"/>
        </w:trPr>
        <w:tc>
          <w:tcPr>
            <w:tcW w:w="4752" w:type="dxa"/>
            <w:tcBorders>
              <w:top w:val="nil"/>
              <w:left w:val="single" w:sz="4" w:space="0" w:color="auto"/>
              <w:bottom w:val="nil"/>
              <w:right w:val="single" w:sz="4" w:space="0" w:color="auto"/>
            </w:tcBorders>
          </w:tcPr>
          <w:p w:rsidR="00000000" w:rsidRDefault="00000000">
            <w:pPr>
              <w:spacing w:line="240" w:lineRule="auto"/>
              <w:ind w:left="72"/>
              <w:rPr>
                <w:sz w:val="16"/>
              </w:rPr>
            </w:pPr>
            <w:r>
              <w:rPr>
                <w:sz w:val="16"/>
              </w:rPr>
              <w:t>7.1 Reported Serious Crimes</w:t>
            </w:r>
          </w:p>
        </w:tc>
        <w:tc>
          <w:tcPr>
            <w:tcW w:w="936" w:type="dxa"/>
            <w:tcBorders>
              <w:top w:val="nil"/>
              <w:left w:val="nil"/>
              <w:bottom w:val="nil"/>
              <w:right w:val="single" w:sz="4" w:space="0" w:color="auto"/>
            </w:tcBorders>
          </w:tcPr>
          <w:p w:rsidR="00000000" w:rsidRDefault="00000000">
            <w:pPr>
              <w:spacing w:line="240" w:lineRule="auto"/>
              <w:ind w:left="72"/>
              <w:jc w:val="right"/>
              <w:rPr>
                <w:sz w:val="16"/>
              </w:rPr>
            </w:pPr>
            <w:r>
              <w:rPr>
                <w:sz w:val="16"/>
              </w:rPr>
              <w:t>3480</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4149</w:t>
            </w:r>
          </w:p>
        </w:tc>
        <w:tc>
          <w:tcPr>
            <w:tcW w:w="90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3905</w:t>
            </w:r>
          </w:p>
        </w:tc>
        <w:tc>
          <w:tcPr>
            <w:tcW w:w="990" w:type="dxa"/>
            <w:tcBorders>
              <w:top w:val="nil"/>
              <w:left w:val="nil"/>
              <w:bottom w:val="nil"/>
              <w:right w:val="single" w:sz="4" w:space="0" w:color="auto"/>
            </w:tcBorders>
          </w:tcPr>
          <w:p w:rsidR="00000000" w:rsidRDefault="00000000">
            <w:pPr>
              <w:spacing w:line="240" w:lineRule="auto"/>
              <w:ind w:left="72"/>
              <w:jc w:val="right"/>
              <w:rPr>
                <w:sz w:val="16"/>
              </w:rPr>
            </w:pPr>
            <w:r>
              <w:rPr>
                <w:sz w:val="16"/>
              </w:rPr>
              <w:t>4423</w:t>
            </w:r>
          </w:p>
        </w:tc>
        <w:tc>
          <w:tcPr>
            <w:tcW w:w="981" w:type="dxa"/>
            <w:tcBorders>
              <w:top w:val="nil"/>
              <w:left w:val="nil"/>
              <w:bottom w:val="nil"/>
              <w:right w:val="single" w:sz="4" w:space="0" w:color="auto"/>
            </w:tcBorders>
          </w:tcPr>
          <w:p w:rsidR="00000000" w:rsidRDefault="00000000">
            <w:pPr>
              <w:spacing w:line="240" w:lineRule="auto"/>
              <w:ind w:left="72"/>
              <w:jc w:val="right"/>
              <w:rPr>
                <w:sz w:val="16"/>
              </w:rPr>
            </w:pPr>
            <w:r>
              <w:rPr>
                <w:sz w:val="16"/>
              </w:rPr>
              <w:t>3233</w:t>
            </w:r>
          </w:p>
        </w:tc>
      </w:tr>
      <w:tr w:rsidR="00000000">
        <w:tblPrEx>
          <w:tblCellMar>
            <w:top w:w="0" w:type="dxa"/>
            <w:bottom w:w="0" w:type="dxa"/>
          </w:tblCellMar>
        </w:tblPrEx>
        <w:trPr>
          <w:trHeight w:val="200"/>
        </w:trPr>
        <w:tc>
          <w:tcPr>
            <w:tcW w:w="4752" w:type="dxa"/>
            <w:tcBorders>
              <w:top w:val="nil"/>
              <w:left w:val="single" w:sz="4" w:space="0" w:color="auto"/>
              <w:bottom w:val="single" w:sz="4" w:space="0" w:color="auto"/>
              <w:right w:val="single" w:sz="4" w:space="0" w:color="auto"/>
            </w:tcBorders>
          </w:tcPr>
          <w:p w:rsidR="00000000" w:rsidRDefault="00000000">
            <w:pPr>
              <w:spacing w:line="240" w:lineRule="auto"/>
              <w:ind w:left="72"/>
              <w:rPr>
                <w:sz w:val="16"/>
              </w:rPr>
            </w:pPr>
            <w:r>
              <w:rPr>
                <w:sz w:val="16"/>
              </w:rPr>
              <w:t>7.2 of which: Homicides</w:t>
            </w:r>
          </w:p>
        </w:tc>
        <w:tc>
          <w:tcPr>
            <w:tcW w:w="936" w:type="dxa"/>
            <w:tcBorders>
              <w:top w:val="nil"/>
              <w:left w:val="nil"/>
              <w:bottom w:val="single" w:sz="4" w:space="0" w:color="auto"/>
              <w:right w:val="single" w:sz="4" w:space="0" w:color="auto"/>
            </w:tcBorders>
          </w:tcPr>
          <w:p w:rsidR="00000000" w:rsidRDefault="00000000">
            <w:pPr>
              <w:spacing w:line="240" w:lineRule="auto"/>
              <w:ind w:left="72"/>
              <w:jc w:val="right"/>
              <w:rPr>
                <w:sz w:val="16"/>
              </w:rPr>
            </w:pPr>
            <w:r>
              <w:rPr>
                <w:sz w:val="16"/>
              </w:rPr>
              <w:t>79</w:t>
            </w:r>
          </w:p>
        </w:tc>
        <w:tc>
          <w:tcPr>
            <w:tcW w:w="990" w:type="dxa"/>
            <w:tcBorders>
              <w:top w:val="nil"/>
              <w:left w:val="nil"/>
              <w:bottom w:val="single" w:sz="4" w:space="0" w:color="auto"/>
              <w:right w:val="single" w:sz="4" w:space="0" w:color="auto"/>
            </w:tcBorders>
          </w:tcPr>
          <w:p w:rsidR="00000000" w:rsidRDefault="00000000">
            <w:pPr>
              <w:spacing w:line="240" w:lineRule="auto"/>
              <w:ind w:left="72"/>
              <w:jc w:val="right"/>
              <w:rPr>
                <w:sz w:val="16"/>
              </w:rPr>
            </w:pPr>
            <w:r>
              <w:rPr>
                <w:sz w:val="16"/>
              </w:rPr>
              <w:t>74</w:t>
            </w:r>
          </w:p>
        </w:tc>
        <w:tc>
          <w:tcPr>
            <w:tcW w:w="900" w:type="dxa"/>
            <w:tcBorders>
              <w:top w:val="nil"/>
              <w:left w:val="nil"/>
              <w:bottom w:val="single" w:sz="4" w:space="0" w:color="auto"/>
              <w:right w:val="single" w:sz="4" w:space="0" w:color="auto"/>
            </w:tcBorders>
          </w:tcPr>
          <w:p w:rsidR="00000000" w:rsidRDefault="00000000">
            <w:pPr>
              <w:spacing w:line="240" w:lineRule="auto"/>
              <w:ind w:left="72"/>
              <w:jc w:val="right"/>
              <w:rPr>
                <w:sz w:val="16"/>
              </w:rPr>
            </w:pPr>
            <w:r>
              <w:rPr>
                <w:sz w:val="16"/>
              </w:rPr>
              <w:t>101</w:t>
            </w:r>
          </w:p>
        </w:tc>
        <w:tc>
          <w:tcPr>
            <w:tcW w:w="990" w:type="dxa"/>
            <w:tcBorders>
              <w:top w:val="nil"/>
              <w:left w:val="nil"/>
              <w:bottom w:val="single" w:sz="4" w:space="0" w:color="auto"/>
              <w:right w:val="single" w:sz="4" w:space="0" w:color="auto"/>
            </w:tcBorders>
          </w:tcPr>
          <w:p w:rsidR="00000000" w:rsidRDefault="00000000">
            <w:pPr>
              <w:spacing w:line="240" w:lineRule="auto"/>
              <w:ind w:left="72"/>
              <w:jc w:val="right"/>
              <w:rPr>
                <w:sz w:val="16"/>
              </w:rPr>
            </w:pPr>
            <w:r>
              <w:rPr>
                <w:sz w:val="16"/>
              </w:rPr>
              <w:t>120</w:t>
            </w:r>
          </w:p>
        </w:tc>
        <w:tc>
          <w:tcPr>
            <w:tcW w:w="981" w:type="dxa"/>
            <w:tcBorders>
              <w:top w:val="nil"/>
              <w:left w:val="nil"/>
              <w:bottom w:val="single" w:sz="4" w:space="0" w:color="auto"/>
              <w:right w:val="single" w:sz="4" w:space="0" w:color="auto"/>
            </w:tcBorders>
          </w:tcPr>
          <w:p w:rsidR="00000000" w:rsidRDefault="00000000">
            <w:pPr>
              <w:spacing w:line="240" w:lineRule="auto"/>
              <w:ind w:left="72"/>
              <w:jc w:val="right"/>
              <w:rPr>
                <w:sz w:val="16"/>
              </w:rPr>
            </w:pPr>
            <w:r>
              <w:rPr>
                <w:sz w:val="16"/>
              </w:rPr>
              <w:t>99</w:t>
            </w:r>
          </w:p>
        </w:tc>
      </w:tr>
    </w:tbl>
    <w:p w:rsidR="00000000" w:rsidRDefault="00000000">
      <w:pPr>
        <w:spacing w:line="240" w:lineRule="auto"/>
        <w:rPr>
          <w:sz w:val="16"/>
        </w:rPr>
      </w:pPr>
    </w:p>
    <w:p w:rsidR="00000000" w:rsidRDefault="00000000">
      <w:pPr>
        <w:pStyle w:val="Heading1"/>
        <w:rPr>
          <w:sz w:val="20"/>
        </w:rPr>
      </w:pPr>
      <w:r>
        <w:rPr>
          <w:sz w:val="20"/>
        </w:rPr>
        <w:t>Source: Bureau of Statistics and Ministry of Finance</w:t>
      </w:r>
      <w:r>
        <w:rPr>
          <w:sz w:val="20"/>
        </w:rPr>
        <w:tab/>
      </w:r>
      <w:r>
        <w:rPr>
          <w:sz w:val="20"/>
        </w:rPr>
        <w:tab/>
      </w:r>
    </w:p>
    <w:p w:rsidR="00000000" w:rsidRDefault="00000000">
      <w:pPr>
        <w:spacing w:line="240" w:lineRule="auto"/>
      </w:pPr>
    </w:p>
    <w:p w:rsidR="00000000" w:rsidRDefault="00000000">
      <w:pPr>
        <w:spacing w:line="240" w:lineRule="auto"/>
        <w:jc w:val="center"/>
      </w:pPr>
    </w:p>
    <w:p w:rsidR="00000000" w:rsidRDefault="00000000">
      <w:pPr>
        <w:spacing w:line="240" w:lineRule="auto"/>
        <w:jc w:val="center"/>
        <w:rPr>
          <w:b/>
          <w:sz w:val="32"/>
        </w:rPr>
      </w:pPr>
      <w:r>
        <w:rPr>
          <w:b/>
          <w:sz w:val="32"/>
        </w:rPr>
        <w:t>APPENDIX 10</w:t>
      </w:r>
    </w:p>
    <w:p w:rsidR="00000000" w:rsidRDefault="00000000">
      <w:pPr>
        <w:spacing w:line="240" w:lineRule="auto"/>
        <w:jc w:val="center"/>
      </w:pPr>
    </w:p>
    <w:p w:rsidR="00000000" w:rsidRDefault="00000000">
      <w:pPr>
        <w:spacing w:line="240" w:lineRule="auto"/>
        <w:jc w:val="center"/>
        <w:rPr>
          <w:b/>
          <w:sz w:val="24"/>
        </w:rPr>
      </w:pPr>
      <w:r>
        <w:rPr>
          <w:b/>
          <w:sz w:val="24"/>
        </w:rPr>
        <w:t>Guyana Women’s Leadership Institute – Training Statistics 1998-2001</w:t>
      </w:r>
    </w:p>
    <w:p w:rsidR="00000000" w:rsidRDefault="00000000">
      <w:pPr>
        <w:spacing w:line="240" w:lineRule="auto"/>
        <w:jc w:val="center"/>
        <w:rPr>
          <w:b/>
          <w:sz w:val="24"/>
        </w:rPr>
      </w:pPr>
    </w:p>
    <w:p w:rsidR="00000000" w:rsidRDefault="00000000">
      <w:pPr>
        <w:spacing w:line="240" w:lineRule="auto"/>
        <w:jc w:val="center"/>
        <w:rPr>
          <w:b/>
        </w:rPr>
      </w:pPr>
      <w:r>
        <w:rPr>
          <w:b/>
          <w:sz w:val="24"/>
        </w:rPr>
        <w:t>Women Trained In Leadership (1999 – 2001</w:t>
      </w:r>
      <w:r>
        <w:rPr>
          <w:b/>
        </w:rPr>
        <w:t>)</w:t>
      </w:r>
    </w:p>
    <w:p w:rsidR="00000000" w:rsidRDefault="00000000">
      <w:pPr>
        <w:spacing w:line="240" w:lineRule="auto"/>
        <w:jc w:val="center"/>
        <w:rPr>
          <w:b/>
        </w:rPr>
      </w:pPr>
    </w:p>
    <w:p w:rsidR="00000000" w:rsidRDefault="00000000">
      <w:pPr>
        <w:spacing w:line="240" w:lineRule="auto"/>
      </w:pPr>
    </w:p>
    <w:tbl>
      <w:tblPr>
        <w:tblW w:w="0" w:type="auto"/>
        <w:tblInd w:w="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1134"/>
        <w:gridCol w:w="1323"/>
        <w:gridCol w:w="1314"/>
        <w:gridCol w:w="1287"/>
        <w:gridCol w:w="1341"/>
        <w:gridCol w:w="1242"/>
        <w:gridCol w:w="1143"/>
      </w:tblGrid>
      <w:tr w:rsidR="00000000">
        <w:tblPrEx>
          <w:tblCellMar>
            <w:top w:w="0" w:type="dxa"/>
            <w:bottom w:w="0" w:type="dxa"/>
          </w:tblCellMar>
        </w:tblPrEx>
        <w:tc>
          <w:tcPr>
            <w:tcW w:w="1134" w:type="dxa"/>
          </w:tcPr>
          <w:p w:rsidR="00000000" w:rsidRDefault="00000000">
            <w:pPr>
              <w:spacing w:before="120" w:line="240" w:lineRule="auto"/>
            </w:pPr>
          </w:p>
        </w:tc>
        <w:tc>
          <w:tcPr>
            <w:tcW w:w="1323" w:type="dxa"/>
          </w:tcPr>
          <w:p w:rsidR="00000000" w:rsidRDefault="00000000">
            <w:pPr>
              <w:spacing w:before="120" w:line="240" w:lineRule="auto"/>
              <w:jc w:val="center"/>
            </w:pPr>
            <w:r>
              <w:t>Session</w:t>
            </w:r>
          </w:p>
        </w:tc>
        <w:tc>
          <w:tcPr>
            <w:tcW w:w="1314" w:type="dxa"/>
          </w:tcPr>
          <w:p w:rsidR="00000000" w:rsidRDefault="00000000">
            <w:pPr>
              <w:spacing w:before="120" w:line="240" w:lineRule="auto"/>
              <w:jc w:val="center"/>
            </w:pPr>
            <w:r>
              <w:t>Session</w:t>
            </w:r>
          </w:p>
        </w:tc>
        <w:tc>
          <w:tcPr>
            <w:tcW w:w="1287" w:type="dxa"/>
          </w:tcPr>
          <w:p w:rsidR="00000000" w:rsidRDefault="00000000">
            <w:pPr>
              <w:spacing w:before="120" w:line="240" w:lineRule="auto"/>
              <w:jc w:val="center"/>
            </w:pPr>
            <w:r>
              <w:t>Session</w:t>
            </w:r>
          </w:p>
        </w:tc>
        <w:tc>
          <w:tcPr>
            <w:tcW w:w="1341" w:type="dxa"/>
          </w:tcPr>
          <w:p w:rsidR="00000000" w:rsidRDefault="00000000">
            <w:pPr>
              <w:spacing w:before="120" w:line="240" w:lineRule="auto"/>
              <w:jc w:val="center"/>
            </w:pPr>
            <w:r>
              <w:t>Session</w:t>
            </w:r>
          </w:p>
        </w:tc>
        <w:tc>
          <w:tcPr>
            <w:tcW w:w="1242" w:type="dxa"/>
          </w:tcPr>
          <w:p w:rsidR="00000000" w:rsidRDefault="00000000">
            <w:pPr>
              <w:spacing w:before="120" w:line="240" w:lineRule="auto"/>
              <w:jc w:val="center"/>
            </w:pPr>
            <w:r>
              <w:t>Session</w:t>
            </w:r>
          </w:p>
        </w:tc>
        <w:tc>
          <w:tcPr>
            <w:tcW w:w="1143" w:type="dxa"/>
          </w:tcPr>
          <w:p w:rsidR="00000000" w:rsidRDefault="00000000">
            <w:pPr>
              <w:spacing w:before="120" w:line="240" w:lineRule="auto"/>
              <w:jc w:val="center"/>
            </w:pPr>
          </w:p>
        </w:tc>
      </w:tr>
      <w:tr w:rsidR="00000000">
        <w:tblPrEx>
          <w:tblCellMar>
            <w:top w:w="0" w:type="dxa"/>
            <w:bottom w:w="0" w:type="dxa"/>
          </w:tblCellMar>
        </w:tblPrEx>
        <w:tc>
          <w:tcPr>
            <w:tcW w:w="1134" w:type="dxa"/>
          </w:tcPr>
          <w:p w:rsidR="00000000" w:rsidRDefault="00000000">
            <w:pPr>
              <w:pStyle w:val="Heading1"/>
              <w:rPr>
                <w:b w:val="0"/>
              </w:rPr>
            </w:pPr>
            <w:r>
              <w:rPr>
                <w:b w:val="0"/>
              </w:rPr>
              <w:t>Status</w:t>
            </w:r>
          </w:p>
        </w:tc>
        <w:tc>
          <w:tcPr>
            <w:tcW w:w="1323" w:type="dxa"/>
          </w:tcPr>
          <w:p w:rsidR="00000000" w:rsidRDefault="00000000">
            <w:pPr>
              <w:spacing w:line="240" w:lineRule="auto"/>
              <w:jc w:val="center"/>
            </w:pPr>
            <w:r>
              <w:t>1</w:t>
            </w:r>
          </w:p>
        </w:tc>
        <w:tc>
          <w:tcPr>
            <w:tcW w:w="1314" w:type="dxa"/>
          </w:tcPr>
          <w:p w:rsidR="00000000" w:rsidRDefault="00000000">
            <w:pPr>
              <w:spacing w:line="240" w:lineRule="auto"/>
              <w:jc w:val="center"/>
            </w:pPr>
            <w:r>
              <w:t>2</w:t>
            </w:r>
          </w:p>
        </w:tc>
        <w:tc>
          <w:tcPr>
            <w:tcW w:w="1287" w:type="dxa"/>
          </w:tcPr>
          <w:p w:rsidR="00000000" w:rsidRDefault="00000000">
            <w:pPr>
              <w:spacing w:line="240" w:lineRule="auto"/>
              <w:jc w:val="center"/>
            </w:pPr>
            <w:r>
              <w:t>3</w:t>
            </w:r>
          </w:p>
        </w:tc>
        <w:tc>
          <w:tcPr>
            <w:tcW w:w="1341" w:type="dxa"/>
          </w:tcPr>
          <w:p w:rsidR="00000000" w:rsidRDefault="00000000">
            <w:pPr>
              <w:spacing w:line="240" w:lineRule="auto"/>
              <w:jc w:val="center"/>
            </w:pPr>
            <w:r>
              <w:t>4</w:t>
            </w:r>
          </w:p>
        </w:tc>
        <w:tc>
          <w:tcPr>
            <w:tcW w:w="1242" w:type="dxa"/>
          </w:tcPr>
          <w:p w:rsidR="00000000" w:rsidRDefault="00000000">
            <w:pPr>
              <w:spacing w:line="240" w:lineRule="auto"/>
              <w:jc w:val="center"/>
            </w:pPr>
            <w:r>
              <w:t>5</w:t>
            </w:r>
          </w:p>
        </w:tc>
        <w:tc>
          <w:tcPr>
            <w:tcW w:w="1143" w:type="dxa"/>
          </w:tcPr>
          <w:p w:rsidR="00000000" w:rsidRDefault="00000000">
            <w:pPr>
              <w:spacing w:line="240" w:lineRule="auto"/>
              <w:jc w:val="center"/>
            </w:pPr>
            <w:r>
              <w:t>Total</w:t>
            </w:r>
          </w:p>
        </w:tc>
      </w:tr>
      <w:tr w:rsidR="00000000">
        <w:tblPrEx>
          <w:tblCellMar>
            <w:top w:w="0" w:type="dxa"/>
            <w:bottom w:w="0" w:type="dxa"/>
          </w:tblCellMar>
        </w:tblPrEx>
        <w:tc>
          <w:tcPr>
            <w:tcW w:w="1134" w:type="dxa"/>
          </w:tcPr>
          <w:p w:rsidR="00000000" w:rsidRDefault="00000000">
            <w:pPr>
              <w:spacing w:after="120" w:line="240" w:lineRule="auto"/>
            </w:pPr>
          </w:p>
        </w:tc>
        <w:tc>
          <w:tcPr>
            <w:tcW w:w="1323" w:type="dxa"/>
          </w:tcPr>
          <w:p w:rsidR="00000000" w:rsidRDefault="00000000">
            <w:pPr>
              <w:spacing w:after="120" w:line="240" w:lineRule="auto"/>
              <w:jc w:val="center"/>
            </w:pPr>
            <w:r>
              <w:t>(1999)</w:t>
            </w:r>
          </w:p>
        </w:tc>
        <w:tc>
          <w:tcPr>
            <w:tcW w:w="1314" w:type="dxa"/>
          </w:tcPr>
          <w:p w:rsidR="00000000" w:rsidRDefault="00000000">
            <w:pPr>
              <w:spacing w:after="120" w:line="240" w:lineRule="auto"/>
              <w:jc w:val="center"/>
            </w:pPr>
            <w:r>
              <w:t>(2000)</w:t>
            </w:r>
          </w:p>
        </w:tc>
        <w:tc>
          <w:tcPr>
            <w:tcW w:w="1287" w:type="dxa"/>
          </w:tcPr>
          <w:p w:rsidR="00000000" w:rsidRDefault="00000000">
            <w:pPr>
              <w:spacing w:after="120" w:line="240" w:lineRule="auto"/>
              <w:jc w:val="center"/>
            </w:pPr>
            <w:r>
              <w:t>(2000)</w:t>
            </w:r>
          </w:p>
        </w:tc>
        <w:tc>
          <w:tcPr>
            <w:tcW w:w="1341" w:type="dxa"/>
          </w:tcPr>
          <w:p w:rsidR="00000000" w:rsidRDefault="00000000">
            <w:pPr>
              <w:spacing w:after="120" w:line="240" w:lineRule="auto"/>
              <w:jc w:val="center"/>
            </w:pPr>
            <w:r>
              <w:t>(2000)</w:t>
            </w:r>
          </w:p>
        </w:tc>
        <w:tc>
          <w:tcPr>
            <w:tcW w:w="1242" w:type="dxa"/>
          </w:tcPr>
          <w:p w:rsidR="00000000" w:rsidRDefault="00000000">
            <w:pPr>
              <w:spacing w:after="120" w:line="240" w:lineRule="auto"/>
              <w:jc w:val="center"/>
            </w:pPr>
            <w:r>
              <w:t>(2001)</w:t>
            </w:r>
          </w:p>
        </w:tc>
        <w:tc>
          <w:tcPr>
            <w:tcW w:w="1143" w:type="dxa"/>
          </w:tcPr>
          <w:p w:rsidR="00000000" w:rsidRDefault="00000000">
            <w:pPr>
              <w:spacing w:after="120" w:line="240" w:lineRule="auto"/>
              <w:jc w:val="center"/>
            </w:pPr>
          </w:p>
        </w:tc>
      </w:tr>
      <w:tr w:rsidR="00000000">
        <w:tblPrEx>
          <w:tblCellMar>
            <w:top w:w="0" w:type="dxa"/>
            <w:bottom w:w="0" w:type="dxa"/>
          </w:tblCellMar>
        </w:tblPrEx>
        <w:tc>
          <w:tcPr>
            <w:tcW w:w="1134" w:type="dxa"/>
          </w:tcPr>
          <w:p w:rsidR="00000000" w:rsidRDefault="00000000">
            <w:pPr>
              <w:spacing w:before="120" w:after="120" w:line="240" w:lineRule="auto"/>
            </w:pPr>
            <w:r>
              <w:t>Trained</w:t>
            </w:r>
          </w:p>
        </w:tc>
        <w:tc>
          <w:tcPr>
            <w:tcW w:w="1323" w:type="dxa"/>
          </w:tcPr>
          <w:p w:rsidR="00000000" w:rsidRDefault="00000000">
            <w:pPr>
              <w:spacing w:before="120" w:after="120" w:line="240" w:lineRule="auto"/>
              <w:jc w:val="center"/>
            </w:pPr>
            <w:r>
              <w:t>124</w:t>
            </w:r>
          </w:p>
        </w:tc>
        <w:tc>
          <w:tcPr>
            <w:tcW w:w="1314" w:type="dxa"/>
          </w:tcPr>
          <w:p w:rsidR="00000000" w:rsidRDefault="00000000">
            <w:pPr>
              <w:spacing w:before="120" w:after="120" w:line="240" w:lineRule="auto"/>
              <w:jc w:val="center"/>
            </w:pPr>
            <w:r>
              <w:t>206</w:t>
            </w:r>
          </w:p>
        </w:tc>
        <w:tc>
          <w:tcPr>
            <w:tcW w:w="1287" w:type="dxa"/>
          </w:tcPr>
          <w:p w:rsidR="00000000" w:rsidRDefault="00000000">
            <w:pPr>
              <w:spacing w:before="120" w:after="120" w:line="240" w:lineRule="auto"/>
              <w:jc w:val="center"/>
            </w:pPr>
            <w:r>
              <w:t>113</w:t>
            </w:r>
          </w:p>
        </w:tc>
        <w:tc>
          <w:tcPr>
            <w:tcW w:w="1341" w:type="dxa"/>
          </w:tcPr>
          <w:p w:rsidR="00000000" w:rsidRDefault="00000000">
            <w:pPr>
              <w:spacing w:before="120" w:after="120" w:line="240" w:lineRule="auto"/>
              <w:jc w:val="center"/>
            </w:pPr>
            <w:r>
              <w:t>99</w:t>
            </w:r>
          </w:p>
        </w:tc>
        <w:tc>
          <w:tcPr>
            <w:tcW w:w="1242" w:type="dxa"/>
          </w:tcPr>
          <w:p w:rsidR="00000000" w:rsidRDefault="00000000">
            <w:pPr>
              <w:spacing w:before="120" w:after="120" w:line="240" w:lineRule="auto"/>
              <w:jc w:val="center"/>
            </w:pPr>
            <w:r>
              <w:t>40</w:t>
            </w:r>
          </w:p>
        </w:tc>
        <w:tc>
          <w:tcPr>
            <w:tcW w:w="1143" w:type="dxa"/>
          </w:tcPr>
          <w:p w:rsidR="00000000" w:rsidRDefault="00000000">
            <w:pPr>
              <w:spacing w:before="120" w:after="120" w:line="240" w:lineRule="auto"/>
              <w:jc w:val="center"/>
            </w:pPr>
            <w:r>
              <w:t>582</w:t>
            </w:r>
          </w:p>
        </w:tc>
      </w:tr>
      <w:tr w:rsidR="00000000">
        <w:tblPrEx>
          <w:tblCellMar>
            <w:top w:w="0" w:type="dxa"/>
            <w:bottom w:w="0" w:type="dxa"/>
          </w:tblCellMar>
        </w:tblPrEx>
        <w:tc>
          <w:tcPr>
            <w:tcW w:w="1134" w:type="dxa"/>
          </w:tcPr>
          <w:p w:rsidR="00000000" w:rsidRDefault="00000000">
            <w:pPr>
              <w:spacing w:before="120" w:after="120" w:line="240" w:lineRule="auto"/>
            </w:pPr>
            <w:r>
              <w:t>Graduated</w:t>
            </w:r>
          </w:p>
        </w:tc>
        <w:tc>
          <w:tcPr>
            <w:tcW w:w="1323" w:type="dxa"/>
          </w:tcPr>
          <w:p w:rsidR="00000000" w:rsidRDefault="00000000">
            <w:pPr>
              <w:spacing w:before="120" w:after="120" w:line="240" w:lineRule="auto"/>
              <w:jc w:val="center"/>
            </w:pPr>
            <w:r>
              <w:t>73</w:t>
            </w:r>
          </w:p>
        </w:tc>
        <w:tc>
          <w:tcPr>
            <w:tcW w:w="1314" w:type="dxa"/>
          </w:tcPr>
          <w:p w:rsidR="00000000" w:rsidRDefault="00000000">
            <w:pPr>
              <w:spacing w:before="120" w:after="120" w:line="240" w:lineRule="auto"/>
              <w:jc w:val="center"/>
            </w:pPr>
            <w:r>
              <w:t>126</w:t>
            </w:r>
          </w:p>
        </w:tc>
        <w:tc>
          <w:tcPr>
            <w:tcW w:w="1287" w:type="dxa"/>
          </w:tcPr>
          <w:p w:rsidR="00000000" w:rsidRDefault="00000000">
            <w:pPr>
              <w:spacing w:before="120" w:after="120" w:line="240" w:lineRule="auto"/>
              <w:jc w:val="center"/>
            </w:pPr>
            <w:r>
              <w:t>96</w:t>
            </w:r>
          </w:p>
        </w:tc>
        <w:tc>
          <w:tcPr>
            <w:tcW w:w="1341" w:type="dxa"/>
          </w:tcPr>
          <w:p w:rsidR="00000000" w:rsidRDefault="00000000">
            <w:pPr>
              <w:spacing w:before="120" w:after="120" w:line="240" w:lineRule="auto"/>
              <w:jc w:val="center"/>
            </w:pPr>
            <w:r>
              <w:t>90</w:t>
            </w:r>
          </w:p>
        </w:tc>
        <w:tc>
          <w:tcPr>
            <w:tcW w:w="1242" w:type="dxa"/>
          </w:tcPr>
          <w:p w:rsidR="00000000" w:rsidRDefault="00000000">
            <w:pPr>
              <w:spacing w:before="120" w:after="120" w:line="240" w:lineRule="auto"/>
              <w:jc w:val="center"/>
            </w:pPr>
            <w:r>
              <w:t>34</w:t>
            </w:r>
          </w:p>
        </w:tc>
        <w:tc>
          <w:tcPr>
            <w:tcW w:w="1143" w:type="dxa"/>
          </w:tcPr>
          <w:p w:rsidR="00000000" w:rsidRDefault="00000000">
            <w:pPr>
              <w:spacing w:before="120" w:after="120" w:line="240" w:lineRule="auto"/>
              <w:jc w:val="center"/>
            </w:pPr>
            <w:r>
              <w:t>419</w:t>
            </w:r>
          </w:p>
        </w:tc>
      </w:tr>
    </w:tbl>
    <w:p w:rsidR="00000000" w:rsidRDefault="00000000">
      <w:pPr>
        <w:spacing w:line="240" w:lineRule="auto"/>
      </w:pPr>
    </w:p>
    <w:p w:rsidR="00000000" w:rsidRDefault="00000000">
      <w:pPr>
        <w:spacing w:line="240" w:lineRule="auto"/>
        <w:jc w:val="center"/>
      </w:pPr>
      <w:r>
        <w:rPr>
          <w:b/>
          <w:sz w:val="24"/>
        </w:rPr>
        <w:t xml:space="preserve">Women Trained In Outreach Programme </w:t>
      </w:r>
      <w:r>
        <w:rPr>
          <w:b/>
        </w:rPr>
        <w:t>(1998 – 2001)</w:t>
      </w:r>
    </w:p>
    <w:p w:rsidR="00000000" w:rsidRDefault="00000000">
      <w:pPr>
        <w:spacing w:line="240" w:lineRule="auto"/>
      </w:pP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9"/>
        <w:gridCol w:w="3420"/>
        <w:gridCol w:w="2817"/>
      </w:tblGrid>
      <w:tr w:rsidR="00000000">
        <w:tblPrEx>
          <w:tblCellMar>
            <w:top w:w="0" w:type="dxa"/>
            <w:bottom w:w="0" w:type="dxa"/>
          </w:tblCellMar>
        </w:tblPrEx>
        <w:tc>
          <w:tcPr>
            <w:tcW w:w="2529" w:type="dxa"/>
          </w:tcPr>
          <w:p w:rsidR="00000000" w:rsidRDefault="00000000">
            <w:pPr>
              <w:spacing w:before="120" w:after="120" w:line="240" w:lineRule="auto"/>
              <w:jc w:val="center"/>
              <w:rPr>
                <w:b/>
              </w:rPr>
            </w:pPr>
            <w:r>
              <w:rPr>
                <w:b/>
              </w:rPr>
              <w:t>Focus</w:t>
            </w:r>
          </w:p>
        </w:tc>
        <w:tc>
          <w:tcPr>
            <w:tcW w:w="3420" w:type="dxa"/>
          </w:tcPr>
          <w:p w:rsidR="00000000" w:rsidRDefault="00000000">
            <w:pPr>
              <w:spacing w:before="120" w:after="120" w:line="240" w:lineRule="auto"/>
              <w:jc w:val="center"/>
              <w:rPr>
                <w:b/>
              </w:rPr>
            </w:pPr>
            <w:r>
              <w:rPr>
                <w:b/>
              </w:rPr>
              <w:t>Beneficiaries</w:t>
            </w:r>
          </w:p>
        </w:tc>
        <w:tc>
          <w:tcPr>
            <w:tcW w:w="2817" w:type="dxa"/>
          </w:tcPr>
          <w:p w:rsidR="00000000" w:rsidRDefault="00000000">
            <w:pPr>
              <w:spacing w:before="120" w:after="120" w:line="240" w:lineRule="auto"/>
              <w:jc w:val="center"/>
              <w:rPr>
                <w:b/>
              </w:rPr>
            </w:pPr>
            <w:r>
              <w:rPr>
                <w:b/>
              </w:rPr>
              <w:t>Number of Women Trained</w:t>
            </w:r>
          </w:p>
        </w:tc>
      </w:tr>
      <w:tr w:rsidR="00000000">
        <w:tblPrEx>
          <w:tblCellMar>
            <w:top w:w="0" w:type="dxa"/>
            <w:bottom w:w="0" w:type="dxa"/>
          </w:tblCellMar>
        </w:tblPrEx>
        <w:tc>
          <w:tcPr>
            <w:tcW w:w="2529" w:type="dxa"/>
          </w:tcPr>
          <w:p w:rsidR="00000000" w:rsidRDefault="00000000">
            <w:pPr>
              <w:spacing w:before="120" w:after="120" w:line="240" w:lineRule="auto"/>
            </w:pPr>
            <w:r>
              <w:t>Food Preservation Techniques</w:t>
            </w:r>
          </w:p>
        </w:tc>
        <w:tc>
          <w:tcPr>
            <w:tcW w:w="3420" w:type="dxa"/>
          </w:tcPr>
          <w:p w:rsidR="00000000" w:rsidRDefault="00000000">
            <w:pPr>
              <w:spacing w:before="120" w:after="120" w:line="240" w:lineRule="auto"/>
            </w:pPr>
            <w:r>
              <w:t>Women from rural communities</w:t>
            </w:r>
          </w:p>
        </w:tc>
        <w:tc>
          <w:tcPr>
            <w:tcW w:w="2817" w:type="dxa"/>
          </w:tcPr>
          <w:p w:rsidR="00000000" w:rsidRDefault="00000000">
            <w:pPr>
              <w:spacing w:before="120" w:after="120" w:line="240" w:lineRule="auto"/>
              <w:jc w:val="center"/>
            </w:pPr>
            <w:r>
              <w:t>29</w:t>
            </w:r>
          </w:p>
        </w:tc>
      </w:tr>
      <w:tr w:rsidR="00000000">
        <w:tblPrEx>
          <w:tblCellMar>
            <w:top w:w="0" w:type="dxa"/>
            <w:bottom w:w="0" w:type="dxa"/>
          </w:tblCellMar>
        </w:tblPrEx>
        <w:tc>
          <w:tcPr>
            <w:tcW w:w="2529" w:type="dxa"/>
          </w:tcPr>
          <w:p w:rsidR="00000000" w:rsidRDefault="00000000">
            <w:pPr>
              <w:spacing w:before="120" w:after="120" w:line="240" w:lineRule="auto"/>
            </w:pPr>
            <w:r>
              <w:t>Practical Skills</w:t>
            </w:r>
          </w:p>
        </w:tc>
        <w:tc>
          <w:tcPr>
            <w:tcW w:w="3420" w:type="dxa"/>
          </w:tcPr>
          <w:p w:rsidR="00000000" w:rsidRDefault="00000000">
            <w:pPr>
              <w:spacing w:before="120" w:after="120" w:line="240" w:lineRule="auto"/>
            </w:pPr>
            <w:r>
              <w:t>Women with disabilities</w:t>
            </w:r>
          </w:p>
        </w:tc>
        <w:tc>
          <w:tcPr>
            <w:tcW w:w="2817" w:type="dxa"/>
          </w:tcPr>
          <w:p w:rsidR="00000000" w:rsidRDefault="00000000">
            <w:pPr>
              <w:spacing w:before="120" w:after="120" w:line="240" w:lineRule="auto"/>
              <w:jc w:val="center"/>
            </w:pPr>
            <w:r>
              <w:t>28</w:t>
            </w:r>
          </w:p>
        </w:tc>
      </w:tr>
      <w:tr w:rsidR="00000000">
        <w:tblPrEx>
          <w:tblCellMar>
            <w:top w:w="0" w:type="dxa"/>
            <w:bottom w:w="0" w:type="dxa"/>
          </w:tblCellMar>
        </w:tblPrEx>
        <w:tc>
          <w:tcPr>
            <w:tcW w:w="2529" w:type="dxa"/>
          </w:tcPr>
          <w:p w:rsidR="00000000" w:rsidRDefault="00000000">
            <w:pPr>
              <w:spacing w:before="120" w:after="120" w:line="240" w:lineRule="auto"/>
            </w:pPr>
            <w:r>
              <w:t>Gender Sensitization and Leadership</w:t>
            </w:r>
          </w:p>
        </w:tc>
        <w:tc>
          <w:tcPr>
            <w:tcW w:w="3420" w:type="dxa"/>
          </w:tcPr>
          <w:p w:rsidR="00000000" w:rsidRDefault="00000000">
            <w:pPr>
              <w:spacing w:before="120" w:after="120" w:line="240" w:lineRule="auto"/>
            </w:pPr>
            <w:r>
              <w:t>Women involved in political, youth, non-governmental and religious organizations</w:t>
            </w:r>
          </w:p>
        </w:tc>
        <w:tc>
          <w:tcPr>
            <w:tcW w:w="2817" w:type="dxa"/>
          </w:tcPr>
          <w:p w:rsidR="00000000" w:rsidRDefault="00000000">
            <w:pPr>
              <w:spacing w:before="120" w:after="120" w:line="240" w:lineRule="auto"/>
              <w:jc w:val="center"/>
            </w:pPr>
            <w:r>
              <w:t>24</w:t>
            </w:r>
          </w:p>
        </w:tc>
      </w:tr>
      <w:tr w:rsidR="00000000">
        <w:tblPrEx>
          <w:tblCellMar>
            <w:top w:w="0" w:type="dxa"/>
            <w:bottom w:w="0" w:type="dxa"/>
          </w:tblCellMar>
        </w:tblPrEx>
        <w:tc>
          <w:tcPr>
            <w:tcW w:w="2529" w:type="dxa"/>
          </w:tcPr>
          <w:p w:rsidR="00000000" w:rsidRDefault="00000000">
            <w:pPr>
              <w:spacing w:before="120" w:after="120" w:line="240" w:lineRule="auto"/>
            </w:pPr>
            <w:r>
              <w:t>Leadership</w:t>
            </w:r>
          </w:p>
        </w:tc>
        <w:tc>
          <w:tcPr>
            <w:tcW w:w="3420" w:type="dxa"/>
          </w:tcPr>
          <w:p w:rsidR="00000000" w:rsidRDefault="00000000">
            <w:pPr>
              <w:spacing w:before="120" w:after="120" w:line="240" w:lineRule="auto"/>
            </w:pPr>
            <w:r>
              <w:t>Youth (Females)</w:t>
            </w:r>
          </w:p>
        </w:tc>
        <w:tc>
          <w:tcPr>
            <w:tcW w:w="2817" w:type="dxa"/>
          </w:tcPr>
          <w:p w:rsidR="00000000" w:rsidRDefault="00000000">
            <w:pPr>
              <w:spacing w:before="120" w:after="120" w:line="240" w:lineRule="auto"/>
              <w:jc w:val="center"/>
            </w:pPr>
            <w:r>
              <w:t>60</w:t>
            </w:r>
          </w:p>
        </w:tc>
      </w:tr>
      <w:tr w:rsidR="00000000">
        <w:tblPrEx>
          <w:tblCellMar>
            <w:top w:w="0" w:type="dxa"/>
            <w:bottom w:w="0" w:type="dxa"/>
          </w:tblCellMar>
        </w:tblPrEx>
        <w:trPr>
          <w:cantSplit/>
        </w:trPr>
        <w:tc>
          <w:tcPr>
            <w:tcW w:w="5949" w:type="dxa"/>
            <w:gridSpan w:val="2"/>
          </w:tcPr>
          <w:p w:rsidR="00000000" w:rsidRDefault="00000000">
            <w:pPr>
              <w:spacing w:before="120" w:after="120" w:line="240" w:lineRule="auto"/>
              <w:rPr>
                <w:b/>
              </w:rPr>
            </w:pPr>
            <w:r>
              <w:rPr>
                <w:b/>
              </w:rPr>
              <w:t>Total</w:t>
            </w:r>
          </w:p>
        </w:tc>
        <w:tc>
          <w:tcPr>
            <w:tcW w:w="2817" w:type="dxa"/>
          </w:tcPr>
          <w:p w:rsidR="00000000" w:rsidRDefault="00000000">
            <w:pPr>
              <w:spacing w:before="120" w:after="120" w:line="240" w:lineRule="auto"/>
              <w:jc w:val="center"/>
              <w:rPr>
                <w:b/>
              </w:rPr>
            </w:pPr>
            <w:r>
              <w:rPr>
                <w:b/>
              </w:rPr>
              <w:t>141</w:t>
            </w:r>
          </w:p>
        </w:tc>
      </w:tr>
    </w:tbl>
    <w:p w:rsidR="00000000" w:rsidRDefault="00000000">
      <w:pPr>
        <w:pStyle w:val="Caption"/>
      </w:pPr>
      <w:r>
        <w:t>Source:  Women’s Leadership Institute, Ministry of Labour, Human Services and Social Security</w:t>
      </w:r>
    </w:p>
    <w:p w:rsidR="00000000" w:rsidRDefault="00000000">
      <w:pPr>
        <w:spacing w:line="240" w:lineRule="auto"/>
        <w:jc w:val="center"/>
      </w:pPr>
    </w:p>
    <w:p w:rsidR="00000000" w:rsidRDefault="00000000">
      <w:pPr>
        <w:spacing w:line="240" w:lineRule="auto"/>
        <w:jc w:val="center"/>
        <w:rPr>
          <w:b/>
          <w:sz w:val="32"/>
        </w:rPr>
      </w:pPr>
    </w:p>
    <w:p w:rsidR="00000000" w:rsidRDefault="00000000">
      <w:pPr>
        <w:spacing w:line="240" w:lineRule="auto"/>
        <w:jc w:val="center"/>
        <w:rPr>
          <w:b/>
          <w:sz w:val="32"/>
        </w:rPr>
      </w:pPr>
    </w:p>
    <w:p w:rsidR="00000000" w:rsidRDefault="00000000">
      <w:pPr>
        <w:spacing w:line="240" w:lineRule="auto"/>
        <w:jc w:val="center"/>
        <w:rPr>
          <w:b/>
          <w:sz w:val="32"/>
        </w:rPr>
      </w:pPr>
      <w:r>
        <w:rPr>
          <w:b/>
          <w:sz w:val="32"/>
        </w:rPr>
        <w:t>APPENDIX 11</w:t>
      </w:r>
    </w:p>
    <w:p w:rsidR="00000000" w:rsidRDefault="00000000">
      <w:pPr>
        <w:spacing w:line="240" w:lineRule="auto"/>
        <w:jc w:val="center"/>
      </w:pPr>
    </w:p>
    <w:p w:rsidR="00000000" w:rsidRDefault="00000000">
      <w:pPr>
        <w:spacing w:line="240" w:lineRule="auto"/>
        <w:jc w:val="center"/>
        <w:rPr>
          <w:b/>
          <w:sz w:val="24"/>
        </w:rPr>
      </w:pPr>
      <w:r>
        <w:rPr>
          <w:b/>
          <w:sz w:val="24"/>
        </w:rPr>
        <w:t>Ministry Of Labour, Human Services And Social Security</w:t>
      </w:r>
    </w:p>
    <w:p w:rsidR="00000000" w:rsidRDefault="00000000">
      <w:pPr>
        <w:pStyle w:val="Title"/>
        <w:rPr>
          <w:sz w:val="24"/>
        </w:rPr>
      </w:pPr>
      <w:r>
        <w:rPr>
          <w:sz w:val="24"/>
        </w:rPr>
        <w:t>Difficult Circumstances Department</w:t>
      </w:r>
    </w:p>
    <w:p w:rsidR="00000000" w:rsidRDefault="00000000">
      <w:pPr>
        <w:spacing w:line="240" w:lineRule="auto"/>
        <w:jc w:val="center"/>
        <w:rPr>
          <w:b/>
          <w:sz w:val="24"/>
        </w:rPr>
      </w:pPr>
    </w:p>
    <w:p w:rsidR="00000000" w:rsidRDefault="00000000">
      <w:pPr>
        <w:spacing w:line="240" w:lineRule="auto"/>
        <w:jc w:val="center"/>
        <w:rPr>
          <w:b/>
        </w:rPr>
      </w:pPr>
      <w:r>
        <w:rPr>
          <w:b/>
          <w:sz w:val="24"/>
        </w:rPr>
        <w:t>Assistance To Persons  (July – December 2001)</w:t>
      </w:r>
    </w:p>
    <w:p w:rsidR="00000000" w:rsidRDefault="00000000">
      <w:pPr>
        <w:spacing w:line="240" w:lineRule="auto"/>
        <w:jc w:val="center"/>
        <w:rPr>
          <w:b/>
        </w:rPr>
      </w:pPr>
    </w:p>
    <w:p w:rsidR="00000000" w:rsidRDefault="00000000">
      <w:pPr>
        <w:spacing w:line="240" w:lineRule="auto"/>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9"/>
        <w:gridCol w:w="1656"/>
        <w:gridCol w:w="2124"/>
        <w:gridCol w:w="2124"/>
      </w:tblGrid>
      <w:tr w:rsidR="00000000">
        <w:tblPrEx>
          <w:tblCellMar>
            <w:top w:w="0" w:type="dxa"/>
            <w:bottom w:w="0" w:type="dxa"/>
          </w:tblCellMar>
        </w:tblPrEx>
        <w:trPr>
          <w:cantSplit/>
        </w:trPr>
        <w:tc>
          <w:tcPr>
            <w:tcW w:w="2799" w:type="dxa"/>
          </w:tcPr>
          <w:p w:rsidR="00000000" w:rsidRDefault="00000000">
            <w:pPr>
              <w:spacing w:before="120" w:line="240" w:lineRule="auto"/>
              <w:rPr>
                <w:b/>
              </w:rPr>
            </w:pPr>
            <w:r>
              <w:rPr>
                <w:b/>
              </w:rPr>
              <w:t>Month</w:t>
            </w:r>
          </w:p>
        </w:tc>
        <w:tc>
          <w:tcPr>
            <w:tcW w:w="1656" w:type="dxa"/>
          </w:tcPr>
          <w:p w:rsidR="00000000" w:rsidRDefault="00000000">
            <w:pPr>
              <w:spacing w:before="120" w:line="240" w:lineRule="auto"/>
              <w:jc w:val="center"/>
              <w:rPr>
                <w:b/>
              </w:rPr>
            </w:pPr>
            <w:r>
              <w:rPr>
                <w:b/>
              </w:rPr>
              <w:t>Male</w:t>
            </w:r>
          </w:p>
        </w:tc>
        <w:tc>
          <w:tcPr>
            <w:tcW w:w="2124" w:type="dxa"/>
          </w:tcPr>
          <w:p w:rsidR="00000000" w:rsidRDefault="00000000">
            <w:pPr>
              <w:spacing w:before="120" w:line="240" w:lineRule="auto"/>
              <w:jc w:val="center"/>
              <w:rPr>
                <w:b/>
              </w:rPr>
            </w:pPr>
            <w:r>
              <w:rPr>
                <w:b/>
              </w:rPr>
              <w:t>Female</w:t>
            </w:r>
          </w:p>
        </w:tc>
        <w:tc>
          <w:tcPr>
            <w:tcW w:w="2124" w:type="dxa"/>
          </w:tcPr>
          <w:p w:rsidR="00000000" w:rsidRDefault="00000000">
            <w:pPr>
              <w:spacing w:before="120" w:line="240" w:lineRule="auto"/>
              <w:jc w:val="center"/>
              <w:rPr>
                <w:b/>
              </w:rPr>
            </w:pPr>
            <w:r>
              <w:rPr>
                <w:b/>
              </w:rPr>
              <w:t>Total</w:t>
            </w:r>
          </w:p>
          <w:p w:rsidR="00000000" w:rsidRDefault="00000000">
            <w:pPr>
              <w:spacing w:before="120" w:line="240" w:lineRule="auto"/>
              <w:jc w:val="center"/>
              <w:rPr>
                <w:b/>
              </w:rPr>
            </w:pPr>
          </w:p>
        </w:tc>
      </w:tr>
      <w:tr w:rsidR="00000000">
        <w:tblPrEx>
          <w:tblCellMar>
            <w:top w:w="0" w:type="dxa"/>
            <w:bottom w:w="0" w:type="dxa"/>
          </w:tblCellMar>
        </w:tblPrEx>
        <w:trPr>
          <w:cantSplit/>
        </w:trPr>
        <w:tc>
          <w:tcPr>
            <w:tcW w:w="2799" w:type="dxa"/>
          </w:tcPr>
          <w:p w:rsidR="00000000" w:rsidRDefault="00000000">
            <w:pPr>
              <w:spacing w:before="120" w:line="240" w:lineRule="auto"/>
            </w:pPr>
            <w:r>
              <w:t>July</w:t>
            </w:r>
          </w:p>
        </w:tc>
        <w:tc>
          <w:tcPr>
            <w:tcW w:w="1656" w:type="dxa"/>
          </w:tcPr>
          <w:p w:rsidR="00000000" w:rsidRDefault="00000000">
            <w:pPr>
              <w:spacing w:before="120" w:line="240" w:lineRule="auto"/>
              <w:jc w:val="center"/>
            </w:pPr>
            <w:r>
              <w:t>33</w:t>
            </w:r>
          </w:p>
        </w:tc>
        <w:tc>
          <w:tcPr>
            <w:tcW w:w="2124" w:type="dxa"/>
          </w:tcPr>
          <w:p w:rsidR="00000000" w:rsidRDefault="00000000">
            <w:pPr>
              <w:spacing w:before="120" w:line="240" w:lineRule="auto"/>
              <w:jc w:val="center"/>
            </w:pPr>
            <w:r>
              <w:t>41</w:t>
            </w:r>
          </w:p>
        </w:tc>
        <w:tc>
          <w:tcPr>
            <w:tcW w:w="2124" w:type="dxa"/>
          </w:tcPr>
          <w:p w:rsidR="00000000" w:rsidRDefault="00000000">
            <w:pPr>
              <w:spacing w:before="120" w:line="240" w:lineRule="auto"/>
              <w:jc w:val="center"/>
            </w:pPr>
            <w:r>
              <w:t>74</w:t>
            </w:r>
          </w:p>
        </w:tc>
      </w:tr>
      <w:tr w:rsidR="00000000">
        <w:tblPrEx>
          <w:tblCellMar>
            <w:top w:w="0" w:type="dxa"/>
            <w:bottom w:w="0" w:type="dxa"/>
          </w:tblCellMar>
        </w:tblPrEx>
        <w:trPr>
          <w:cantSplit/>
        </w:trPr>
        <w:tc>
          <w:tcPr>
            <w:tcW w:w="2799" w:type="dxa"/>
          </w:tcPr>
          <w:p w:rsidR="00000000" w:rsidRDefault="00000000">
            <w:pPr>
              <w:spacing w:before="120" w:line="240" w:lineRule="auto"/>
            </w:pPr>
            <w:r>
              <w:t>August</w:t>
            </w:r>
          </w:p>
        </w:tc>
        <w:tc>
          <w:tcPr>
            <w:tcW w:w="1656" w:type="dxa"/>
          </w:tcPr>
          <w:p w:rsidR="00000000" w:rsidRDefault="00000000">
            <w:pPr>
              <w:spacing w:before="120" w:line="240" w:lineRule="auto"/>
              <w:jc w:val="center"/>
            </w:pPr>
            <w:r>
              <w:t>73</w:t>
            </w:r>
          </w:p>
        </w:tc>
        <w:tc>
          <w:tcPr>
            <w:tcW w:w="2124" w:type="dxa"/>
          </w:tcPr>
          <w:p w:rsidR="00000000" w:rsidRDefault="00000000">
            <w:pPr>
              <w:spacing w:before="120" w:line="240" w:lineRule="auto"/>
              <w:jc w:val="center"/>
            </w:pPr>
            <w:r>
              <w:t>144</w:t>
            </w:r>
          </w:p>
        </w:tc>
        <w:tc>
          <w:tcPr>
            <w:tcW w:w="2124" w:type="dxa"/>
          </w:tcPr>
          <w:p w:rsidR="00000000" w:rsidRDefault="00000000">
            <w:pPr>
              <w:spacing w:before="120" w:line="240" w:lineRule="auto"/>
              <w:jc w:val="center"/>
            </w:pPr>
            <w:r>
              <w:t>217</w:t>
            </w:r>
          </w:p>
        </w:tc>
      </w:tr>
      <w:tr w:rsidR="00000000">
        <w:tblPrEx>
          <w:tblCellMar>
            <w:top w:w="0" w:type="dxa"/>
            <w:bottom w:w="0" w:type="dxa"/>
          </w:tblCellMar>
        </w:tblPrEx>
        <w:trPr>
          <w:cantSplit/>
        </w:trPr>
        <w:tc>
          <w:tcPr>
            <w:tcW w:w="2799" w:type="dxa"/>
          </w:tcPr>
          <w:p w:rsidR="00000000" w:rsidRDefault="00000000">
            <w:pPr>
              <w:spacing w:before="120" w:line="240" w:lineRule="auto"/>
            </w:pPr>
            <w:r>
              <w:t>September</w:t>
            </w:r>
          </w:p>
        </w:tc>
        <w:tc>
          <w:tcPr>
            <w:tcW w:w="1656" w:type="dxa"/>
          </w:tcPr>
          <w:p w:rsidR="00000000" w:rsidRDefault="00000000">
            <w:pPr>
              <w:spacing w:before="120" w:line="240" w:lineRule="auto"/>
              <w:jc w:val="center"/>
            </w:pPr>
            <w:r>
              <w:t>39</w:t>
            </w:r>
          </w:p>
        </w:tc>
        <w:tc>
          <w:tcPr>
            <w:tcW w:w="2124" w:type="dxa"/>
          </w:tcPr>
          <w:p w:rsidR="00000000" w:rsidRDefault="00000000">
            <w:pPr>
              <w:spacing w:before="120" w:line="240" w:lineRule="auto"/>
              <w:jc w:val="center"/>
            </w:pPr>
            <w:r>
              <w:t>132</w:t>
            </w:r>
          </w:p>
        </w:tc>
        <w:tc>
          <w:tcPr>
            <w:tcW w:w="2124" w:type="dxa"/>
          </w:tcPr>
          <w:p w:rsidR="00000000" w:rsidRDefault="00000000">
            <w:pPr>
              <w:spacing w:before="120" w:line="240" w:lineRule="auto"/>
              <w:jc w:val="center"/>
            </w:pPr>
            <w:r>
              <w:t>171</w:t>
            </w:r>
          </w:p>
        </w:tc>
      </w:tr>
      <w:tr w:rsidR="00000000">
        <w:tblPrEx>
          <w:tblCellMar>
            <w:top w:w="0" w:type="dxa"/>
            <w:bottom w:w="0" w:type="dxa"/>
          </w:tblCellMar>
        </w:tblPrEx>
        <w:trPr>
          <w:cantSplit/>
        </w:trPr>
        <w:tc>
          <w:tcPr>
            <w:tcW w:w="2799" w:type="dxa"/>
          </w:tcPr>
          <w:p w:rsidR="00000000" w:rsidRDefault="00000000">
            <w:pPr>
              <w:spacing w:before="120" w:line="240" w:lineRule="auto"/>
            </w:pPr>
            <w:r>
              <w:t>October</w:t>
            </w:r>
          </w:p>
        </w:tc>
        <w:tc>
          <w:tcPr>
            <w:tcW w:w="1656" w:type="dxa"/>
          </w:tcPr>
          <w:p w:rsidR="00000000" w:rsidRDefault="00000000">
            <w:pPr>
              <w:spacing w:before="120" w:line="240" w:lineRule="auto"/>
              <w:jc w:val="center"/>
            </w:pPr>
            <w:r>
              <w:t>116</w:t>
            </w:r>
          </w:p>
        </w:tc>
        <w:tc>
          <w:tcPr>
            <w:tcW w:w="2124" w:type="dxa"/>
          </w:tcPr>
          <w:p w:rsidR="00000000" w:rsidRDefault="00000000">
            <w:pPr>
              <w:spacing w:before="120" w:line="240" w:lineRule="auto"/>
              <w:jc w:val="center"/>
            </w:pPr>
            <w:r>
              <w:t>236</w:t>
            </w:r>
          </w:p>
        </w:tc>
        <w:tc>
          <w:tcPr>
            <w:tcW w:w="2124" w:type="dxa"/>
          </w:tcPr>
          <w:p w:rsidR="00000000" w:rsidRDefault="00000000">
            <w:pPr>
              <w:spacing w:before="120" w:line="240" w:lineRule="auto"/>
              <w:jc w:val="center"/>
            </w:pPr>
            <w:r>
              <w:t>352</w:t>
            </w:r>
          </w:p>
        </w:tc>
      </w:tr>
      <w:tr w:rsidR="00000000">
        <w:tblPrEx>
          <w:tblCellMar>
            <w:top w:w="0" w:type="dxa"/>
            <w:bottom w:w="0" w:type="dxa"/>
          </w:tblCellMar>
        </w:tblPrEx>
        <w:trPr>
          <w:cantSplit/>
        </w:trPr>
        <w:tc>
          <w:tcPr>
            <w:tcW w:w="2799" w:type="dxa"/>
          </w:tcPr>
          <w:p w:rsidR="00000000" w:rsidRDefault="00000000">
            <w:pPr>
              <w:spacing w:before="120" w:line="240" w:lineRule="auto"/>
            </w:pPr>
            <w:r>
              <w:t>November</w:t>
            </w:r>
          </w:p>
        </w:tc>
        <w:tc>
          <w:tcPr>
            <w:tcW w:w="1656" w:type="dxa"/>
          </w:tcPr>
          <w:p w:rsidR="00000000" w:rsidRDefault="00000000">
            <w:pPr>
              <w:spacing w:before="120" w:line="240" w:lineRule="auto"/>
              <w:jc w:val="center"/>
            </w:pPr>
            <w:r>
              <w:t>34</w:t>
            </w:r>
          </w:p>
        </w:tc>
        <w:tc>
          <w:tcPr>
            <w:tcW w:w="2124" w:type="dxa"/>
          </w:tcPr>
          <w:p w:rsidR="00000000" w:rsidRDefault="00000000">
            <w:pPr>
              <w:spacing w:before="120" w:line="240" w:lineRule="auto"/>
              <w:jc w:val="center"/>
            </w:pPr>
            <w:r>
              <w:t>145</w:t>
            </w:r>
          </w:p>
        </w:tc>
        <w:tc>
          <w:tcPr>
            <w:tcW w:w="2124" w:type="dxa"/>
          </w:tcPr>
          <w:p w:rsidR="00000000" w:rsidRDefault="00000000">
            <w:pPr>
              <w:spacing w:before="120" w:line="240" w:lineRule="auto"/>
              <w:jc w:val="center"/>
            </w:pPr>
            <w:r>
              <w:t>179</w:t>
            </w:r>
          </w:p>
        </w:tc>
      </w:tr>
      <w:tr w:rsidR="00000000">
        <w:tblPrEx>
          <w:tblCellMar>
            <w:top w:w="0" w:type="dxa"/>
            <w:bottom w:w="0" w:type="dxa"/>
          </w:tblCellMar>
        </w:tblPrEx>
        <w:trPr>
          <w:cantSplit/>
        </w:trPr>
        <w:tc>
          <w:tcPr>
            <w:tcW w:w="2799" w:type="dxa"/>
          </w:tcPr>
          <w:p w:rsidR="00000000" w:rsidRDefault="00000000">
            <w:pPr>
              <w:spacing w:before="120" w:line="240" w:lineRule="auto"/>
            </w:pPr>
            <w:r>
              <w:t>December</w:t>
            </w:r>
          </w:p>
        </w:tc>
        <w:tc>
          <w:tcPr>
            <w:tcW w:w="1656" w:type="dxa"/>
          </w:tcPr>
          <w:p w:rsidR="00000000" w:rsidRDefault="00000000">
            <w:pPr>
              <w:spacing w:before="120" w:line="240" w:lineRule="auto"/>
              <w:jc w:val="center"/>
            </w:pPr>
            <w:r>
              <w:t>164</w:t>
            </w:r>
          </w:p>
        </w:tc>
        <w:tc>
          <w:tcPr>
            <w:tcW w:w="2124" w:type="dxa"/>
          </w:tcPr>
          <w:p w:rsidR="00000000" w:rsidRDefault="00000000">
            <w:pPr>
              <w:spacing w:before="120" w:line="240" w:lineRule="auto"/>
              <w:jc w:val="center"/>
            </w:pPr>
            <w:r>
              <w:t>176</w:t>
            </w:r>
          </w:p>
        </w:tc>
        <w:tc>
          <w:tcPr>
            <w:tcW w:w="2124" w:type="dxa"/>
          </w:tcPr>
          <w:p w:rsidR="00000000" w:rsidRDefault="00000000">
            <w:pPr>
              <w:spacing w:before="120" w:line="240" w:lineRule="auto"/>
              <w:jc w:val="center"/>
            </w:pPr>
            <w:r>
              <w:t>340</w:t>
            </w:r>
          </w:p>
        </w:tc>
      </w:tr>
      <w:tr w:rsidR="00000000">
        <w:tblPrEx>
          <w:tblCellMar>
            <w:top w:w="0" w:type="dxa"/>
            <w:bottom w:w="0" w:type="dxa"/>
          </w:tblCellMar>
        </w:tblPrEx>
        <w:trPr>
          <w:cantSplit/>
        </w:trPr>
        <w:tc>
          <w:tcPr>
            <w:tcW w:w="2799" w:type="dxa"/>
          </w:tcPr>
          <w:p w:rsidR="00000000" w:rsidRDefault="00000000">
            <w:pPr>
              <w:spacing w:before="120" w:line="240" w:lineRule="auto"/>
              <w:rPr>
                <w:b/>
              </w:rPr>
            </w:pPr>
            <w:r>
              <w:rPr>
                <w:b/>
              </w:rPr>
              <w:t>Total</w:t>
            </w:r>
          </w:p>
        </w:tc>
        <w:tc>
          <w:tcPr>
            <w:tcW w:w="1656" w:type="dxa"/>
          </w:tcPr>
          <w:p w:rsidR="00000000" w:rsidRDefault="00000000">
            <w:pPr>
              <w:spacing w:before="120" w:line="240" w:lineRule="auto"/>
              <w:jc w:val="center"/>
              <w:rPr>
                <w:b/>
              </w:rPr>
            </w:pPr>
            <w:r>
              <w:rPr>
                <w:b/>
              </w:rPr>
              <w:fldChar w:fldCharType="begin"/>
            </w:r>
            <w:r>
              <w:rPr>
                <w:b/>
              </w:rPr>
              <w:instrText xml:space="preserve"> =SUM(ABOVE) </w:instrText>
            </w:r>
            <w:r>
              <w:rPr>
                <w:b/>
              </w:rPr>
              <w:fldChar w:fldCharType="separate"/>
            </w:r>
            <w:r>
              <w:rPr>
                <w:b/>
                <w:noProof/>
              </w:rPr>
              <w:t>459</w:t>
            </w:r>
            <w:r>
              <w:rPr>
                <w:b/>
              </w:rPr>
              <w:fldChar w:fldCharType="end"/>
            </w:r>
          </w:p>
        </w:tc>
        <w:tc>
          <w:tcPr>
            <w:tcW w:w="2124" w:type="dxa"/>
          </w:tcPr>
          <w:p w:rsidR="00000000" w:rsidRDefault="00000000">
            <w:pPr>
              <w:spacing w:before="120" w:line="240" w:lineRule="auto"/>
              <w:jc w:val="center"/>
              <w:rPr>
                <w:b/>
              </w:rPr>
            </w:pPr>
            <w:r>
              <w:rPr>
                <w:b/>
              </w:rPr>
              <w:fldChar w:fldCharType="begin"/>
            </w:r>
            <w:r>
              <w:rPr>
                <w:b/>
              </w:rPr>
              <w:instrText xml:space="preserve"> =SUM(ABOVE) </w:instrText>
            </w:r>
            <w:r>
              <w:rPr>
                <w:b/>
              </w:rPr>
              <w:fldChar w:fldCharType="separate"/>
            </w:r>
            <w:r>
              <w:rPr>
                <w:b/>
                <w:noProof/>
              </w:rPr>
              <w:t>874</w:t>
            </w:r>
            <w:r>
              <w:rPr>
                <w:b/>
              </w:rPr>
              <w:fldChar w:fldCharType="end"/>
            </w:r>
          </w:p>
        </w:tc>
        <w:tc>
          <w:tcPr>
            <w:tcW w:w="2124" w:type="dxa"/>
          </w:tcPr>
          <w:p w:rsidR="00000000" w:rsidRDefault="00000000">
            <w:pPr>
              <w:spacing w:before="120" w:line="240" w:lineRule="auto"/>
              <w:jc w:val="center"/>
              <w:rPr>
                <w:b/>
              </w:rPr>
            </w:pPr>
            <w:r>
              <w:rPr>
                <w:b/>
              </w:rPr>
              <w:fldChar w:fldCharType="begin"/>
            </w:r>
            <w:r>
              <w:rPr>
                <w:b/>
              </w:rPr>
              <w:instrText xml:space="preserve"> =SUM(ABOVE) </w:instrText>
            </w:r>
            <w:r>
              <w:rPr>
                <w:b/>
              </w:rPr>
              <w:fldChar w:fldCharType="separate"/>
            </w:r>
            <w:r>
              <w:rPr>
                <w:b/>
                <w:noProof/>
              </w:rPr>
              <w:t>1333</w:t>
            </w:r>
            <w:r>
              <w:rPr>
                <w:b/>
              </w:rPr>
              <w:fldChar w:fldCharType="end"/>
            </w:r>
          </w:p>
        </w:tc>
      </w:tr>
    </w:tbl>
    <w:p w:rsidR="00000000" w:rsidRDefault="00000000">
      <w:pPr>
        <w:spacing w:line="240" w:lineRule="auto"/>
      </w:pPr>
    </w:p>
    <w:p w:rsidR="00000000" w:rsidRDefault="00000000">
      <w:pPr>
        <w:spacing w:line="240" w:lineRule="auto"/>
      </w:pPr>
    </w:p>
    <w:p w:rsidR="00000000" w:rsidRDefault="00000000">
      <w:pPr>
        <w:spacing w:line="240" w:lineRule="auto"/>
      </w:pPr>
    </w:p>
    <w:p w:rsidR="00000000" w:rsidRDefault="00000000">
      <w:pPr>
        <w:spacing w:line="240" w:lineRule="auto"/>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476"/>
        <w:gridCol w:w="1476"/>
        <w:gridCol w:w="1575"/>
        <w:gridCol w:w="1377"/>
        <w:gridCol w:w="1476"/>
      </w:tblGrid>
      <w:tr w:rsidR="00000000">
        <w:tblPrEx>
          <w:tblCellMar>
            <w:top w:w="0" w:type="dxa"/>
            <w:bottom w:w="0" w:type="dxa"/>
          </w:tblCellMar>
        </w:tblPrEx>
        <w:tc>
          <w:tcPr>
            <w:tcW w:w="1314" w:type="dxa"/>
          </w:tcPr>
          <w:p w:rsidR="00000000" w:rsidRDefault="00000000">
            <w:pPr>
              <w:spacing w:before="120" w:line="240" w:lineRule="auto"/>
              <w:rPr>
                <w:b/>
              </w:rPr>
            </w:pPr>
            <w:r>
              <w:rPr>
                <w:b/>
              </w:rPr>
              <w:t>2002</w:t>
            </w:r>
          </w:p>
        </w:tc>
        <w:tc>
          <w:tcPr>
            <w:tcW w:w="1476" w:type="dxa"/>
          </w:tcPr>
          <w:p w:rsidR="00000000" w:rsidRDefault="00000000">
            <w:pPr>
              <w:spacing w:before="120" w:line="240" w:lineRule="auto"/>
              <w:jc w:val="center"/>
              <w:rPr>
                <w:b/>
              </w:rPr>
            </w:pPr>
            <w:r>
              <w:rPr>
                <w:b/>
              </w:rPr>
              <w:t>Spectacles</w:t>
            </w:r>
          </w:p>
        </w:tc>
        <w:tc>
          <w:tcPr>
            <w:tcW w:w="1476" w:type="dxa"/>
          </w:tcPr>
          <w:p w:rsidR="00000000" w:rsidRDefault="00000000">
            <w:pPr>
              <w:spacing w:before="120" w:line="240" w:lineRule="auto"/>
              <w:jc w:val="center"/>
              <w:rPr>
                <w:b/>
              </w:rPr>
            </w:pPr>
            <w:r>
              <w:rPr>
                <w:b/>
              </w:rPr>
              <w:t>Business</w:t>
            </w:r>
          </w:p>
        </w:tc>
        <w:tc>
          <w:tcPr>
            <w:tcW w:w="1575" w:type="dxa"/>
          </w:tcPr>
          <w:p w:rsidR="00000000" w:rsidRDefault="00000000">
            <w:pPr>
              <w:spacing w:before="120" w:line="240" w:lineRule="auto"/>
              <w:jc w:val="center"/>
              <w:rPr>
                <w:b/>
              </w:rPr>
            </w:pPr>
            <w:r>
              <w:rPr>
                <w:b/>
              </w:rPr>
              <w:t>Rehabilitation</w:t>
            </w:r>
          </w:p>
        </w:tc>
        <w:tc>
          <w:tcPr>
            <w:tcW w:w="1377" w:type="dxa"/>
          </w:tcPr>
          <w:p w:rsidR="00000000" w:rsidRDefault="00000000">
            <w:pPr>
              <w:spacing w:before="120" w:line="240" w:lineRule="auto"/>
              <w:jc w:val="center"/>
              <w:rPr>
                <w:b/>
              </w:rPr>
            </w:pPr>
            <w:r>
              <w:rPr>
                <w:b/>
              </w:rPr>
              <w:t>Funeral</w:t>
            </w:r>
          </w:p>
        </w:tc>
        <w:tc>
          <w:tcPr>
            <w:tcW w:w="1476" w:type="dxa"/>
          </w:tcPr>
          <w:p w:rsidR="00000000" w:rsidRDefault="00000000">
            <w:pPr>
              <w:spacing w:before="120" w:line="240" w:lineRule="auto"/>
              <w:jc w:val="center"/>
              <w:rPr>
                <w:b/>
              </w:rPr>
            </w:pPr>
            <w:r>
              <w:rPr>
                <w:b/>
              </w:rPr>
              <w:t>Imprest</w:t>
            </w:r>
          </w:p>
          <w:p w:rsidR="00000000" w:rsidRDefault="00000000">
            <w:pPr>
              <w:spacing w:before="120" w:line="240" w:lineRule="auto"/>
              <w:jc w:val="center"/>
              <w:rPr>
                <w:b/>
              </w:rPr>
            </w:pPr>
          </w:p>
        </w:tc>
      </w:tr>
      <w:tr w:rsidR="00000000">
        <w:tblPrEx>
          <w:tblCellMar>
            <w:top w:w="0" w:type="dxa"/>
            <w:bottom w:w="0" w:type="dxa"/>
          </w:tblCellMar>
        </w:tblPrEx>
        <w:tc>
          <w:tcPr>
            <w:tcW w:w="1314" w:type="dxa"/>
          </w:tcPr>
          <w:p w:rsidR="00000000" w:rsidRDefault="00000000">
            <w:pPr>
              <w:spacing w:before="120" w:line="240" w:lineRule="auto"/>
            </w:pPr>
            <w:r>
              <w:t>Male</w:t>
            </w:r>
          </w:p>
        </w:tc>
        <w:tc>
          <w:tcPr>
            <w:tcW w:w="1476" w:type="dxa"/>
          </w:tcPr>
          <w:p w:rsidR="00000000" w:rsidRDefault="00000000">
            <w:pPr>
              <w:spacing w:before="120" w:line="240" w:lineRule="auto"/>
              <w:jc w:val="center"/>
            </w:pPr>
            <w:r>
              <w:t>74</w:t>
            </w:r>
          </w:p>
        </w:tc>
        <w:tc>
          <w:tcPr>
            <w:tcW w:w="1476" w:type="dxa"/>
          </w:tcPr>
          <w:p w:rsidR="00000000" w:rsidRDefault="00000000">
            <w:pPr>
              <w:spacing w:before="120" w:line="240" w:lineRule="auto"/>
              <w:jc w:val="center"/>
            </w:pPr>
            <w:r>
              <w:t>40</w:t>
            </w:r>
          </w:p>
        </w:tc>
        <w:tc>
          <w:tcPr>
            <w:tcW w:w="1575" w:type="dxa"/>
          </w:tcPr>
          <w:p w:rsidR="00000000" w:rsidRDefault="00000000">
            <w:pPr>
              <w:spacing w:before="120" w:line="240" w:lineRule="auto"/>
              <w:jc w:val="center"/>
            </w:pPr>
            <w:r>
              <w:t>17</w:t>
            </w:r>
          </w:p>
        </w:tc>
        <w:tc>
          <w:tcPr>
            <w:tcW w:w="1377" w:type="dxa"/>
          </w:tcPr>
          <w:p w:rsidR="00000000" w:rsidRDefault="00000000">
            <w:pPr>
              <w:spacing w:before="120" w:line="240" w:lineRule="auto"/>
              <w:jc w:val="center"/>
            </w:pPr>
            <w:r>
              <w:t>4</w:t>
            </w:r>
          </w:p>
        </w:tc>
        <w:tc>
          <w:tcPr>
            <w:tcW w:w="1476" w:type="dxa"/>
          </w:tcPr>
          <w:p w:rsidR="00000000" w:rsidRDefault="00000000">
            <w:pPr>
              <w:spacing w:before="120" w:line="240" w:lineRule="auto"/>
              <w:jc w:val="center"/>
            </w:pPr>
            <w:r>
              <w:t>63</w:t>
            </w:r>
          </w:p>
        </w:tc>
      </w:tr>
      <w:tr w:rsidR="00000000">
        <w:tblPrEx>
          <w:tblCellMar>
            <w:top w:w="0" w:type="dxa"/>
            <w:bottom w:w="0" w:type="dxa"/>
          </w:tblCellMar>
        </w:tblPrEx>
        <w:tc>
          <w:tcPr>
            <w:tcW w:w="1314" w:type="dxa"/>
          </w:tcPr>
          <w:p w:rsidR="00000000" w:rsidRDefault="00000000">
            <w:pPr>
              <w:spacing w:before="120" w:line="240" w:lineRule="auto"/>
            </w:pPr>
            <w:r>
              <w:t>Female</w:t>
            </w:r>
          </w:p>
        </w:tc>
        <w:tc>
          <w:tcPr>
            <w:tcW w:w="1476" w:type="dxa"/>
          </w:tcPr>
          <w:p w:rsidR="00000000" w:rsidRDefault="00000000">
            <w:pPr>
              <w:spacing w:before="120" w:line="240" w:lineRule="auto"/>
              <w:jc w:val="center"/>
            </w:pPr>
            <w:r>
              <w:t>269</w:t>
            </w:r>
          </w:p>
        </w:tc>
        <w:tc>
          <w:tcPr>
            <w:tcW w:w="1476" w:type="dxa"/>
          </w:tcPr>
          <w:p w:rsidR="00000000" w:rsidRDefault="00000000">
            <w:pPr>
              <w:spacing w:before="120" w:line="240" w:lineRule="auto"/>
              <w:jc w:val="center"/>
            </w:pPr>
            <w:r>
              <w:t>208</w:t>
            </w:r>
          </w:p>
        </w:tc>
        <w:tc>
          <w:tcPr>
            <w:tcW w:w="1575" w:type="dxa"/>
          </w:tcPr>
          <w:p w:rsidR="00000000" w:rsidRDefault="00000000">
            <w:pPr>
              <w:spacing w:before="120" w:line="240" w:lineRule="auto"/>
              <w:jc w:val="center"/>
            </w:pPr>
            <w:r>
              <w:t>21</w:t>
            </w:r>
          </w:p>
        </w:tc>
        <w:tc>
          <w:tcPr>
            <w:tcW w:w="1377" w:type="dxa"/>
          </w:tcPr>
          <w:p w:rsidR="00000000" w:rsidRDefault="00000000">
            <w:pPr>
              <w:spacing w:before="120" w:line="240" w:lineRule="auto"/>
              <w:jc w:val="center"/>
            </w:pPr>
            <w:r>
              <w:t>18</w:t>
            </w:r>
          </w:p>
        </w:tc>
        <w:tc>
          <w:tcPr>
            <w:tcW w:w="1476" w:type="dxa"/>
          </w:tcPr>
          <w:p w:rsidR="00000000" w:rsidRDefault="00000000">
            <w:pPr>
              <w:spacing w:before="120" w:line="240" w:lineRule="auto"/>
              <w:jc w:val="center"/>
            </w:pPr>
            <w:r>
              <w:t>120</w:t>
            </w:r>
          </w:p>
        </w:tc>
      </w:tr>
      <w:tr w:rsidR="00000000">
        <w:tblPrEx>
          <w:tblCellMar>
            <w:top w:w="0" w:type="dxa"/>
            <w:bottom w:w="0" w:type="dxa"/>
          </w:tblCellMar>
        </w:tblPrEx>
        <w:tc>
          <w:tcPr>
            <w:tcW w:w="1314" w:type="dxa"/>
          </w:tcPr>
          <w:p w:rsidR="00000000" w:rsidRDefault="00000000">
            <w:pPr>
              <w:spacing w:before="120" w:line="240" w:lineRule="auto"/>
              <w:rPr>
                <w:b/>
              </w:rPr>
            </w:pPr>
            <w:r>
              <w:rPr>
                <w:b/>
              </w:rPr>
              <w:t>Total</w:t>
            </w:r>
          </w:p>
        </w:tc>
        <w:tc>
          <w:tcPr>
            <w:tcW w:w="1476" w:type="dxa"/>
          </w:tcPr>
          <w:p w:rsidR="00000000" w:rsidRDefault="00000000">
            <w:pPr>
              <w:spacing w:before="120" w:line="240" w:lineRule="auto"/>
              <w:jc w:val="center"/>
              <w:rPr>
                <w:b/>
              </w:rPr>
            </w:pPr>
            <w:r>
              <w:rPr>
                <w:b/>
              </w:rPr>
              <w:fldChar w:fldCharType="begin"/>
            </w:r>
            <w:r>
              <w:rPr>
                <w:b/>
              </w:rPr>
              <w:instrText xml:space="preserve"> =SUM(ABOVE) </w:instrText>
            </w:r>
            <w:r>
              <w:rPr>
                <w:b/>
              </w:rPr>
              <w:fldChar w:fldCharType="separate"/>
            </w:r>
            <w:r>
              <w:rPr>
                <w:b/>
                <w:noProof/>
              </w:rPr>
              <w:t>343</w:t>
            </w:r>
            <w:r>
              <w:rPr>
                <w:b/>
              </w:rPr>
              <w:fldChar w:fldCharType="end"/>
            </w:r>
          </w:p>
        </w:tc>
        <w:tc>
          <w:tcPr>
            <w:tcW w:w="1476" w:type="dxa"/>
          </w:tcPr>
          <w:p w:rsidR="00000000" w:rsidRDefault="00000000">
            <w:pPr>
              <w:spacing w:before="120" w:line="240" w:lineRule="auto"/>
              <w:jc w:val="center"/>
              <w:rPr>
                <w:b/>
              </w:rPr>
            </w:pPr>
            <w:r>
              <w:rPr>
                <w:b/>
              </w:rPr>
              <w:fldChar w:fldCharType="begin"/>
            </w:r>
            <w:r>
              <w:rPr>
                <w:b/>
              </w:rPr>
              <w:instrText xml:space="preserve"> =SUM(ABOVE) </w:instrText>
            </w:r>
            <w:r>
              <w:rPr>
                <w:b/>
              </w:rPr>
              <w:fldChar w:fldCharType="separate"/>
            </w:r>
            <w:r>
              <w:rPr>
                <w:b/>
                <w:noProof/>
              </w:rPr>
              <w:t>248</w:t>
            </w:r>
            <w:r>
              <w:rPr>
                <w:b/>
              </w:rPr>
              <w:fldChar w:fldCharType="end"/>
            </w:r>
          </w:p>
        </w:tc>
        <w:tc>
          <w:tcPr>
            <w:tcW w:w="1575" w:type="dxa"/>
          </w:tcPr>
          <w:p w:rsidR="00000000" w:rsidRDefault="00000000">
            <w:pPr>
              <w:spacing w:before="120" w:line="240" w:lineRule="auto"/>
              <w:jc w:val="center"/>
              <w:rPr>
                <w:b/>
              </w:rPr>
            </w:pPr>
            <w:r>
              <w:rPr>
                <w:b/>
              </w:rPr>
              <w:fldChar w:fldCharType="begin"/>
            </w:r>
            <w:r>
              <w:rPr>
                <w:b/>
              </w:rPr>
              <w:instrText xml:space="preserve"> =SUM(ABOVE) </w:instrText>
            </w:r>
            <w:r>
              <w:rPr>
                <w:b/>
              </w:rPr>
              <w:fldChar w:fldCharType="separate"/>
            </w:r>
            <w:r>
              <w:rPr>
                <w:b/>
                <w:noProof/>
              </w:rPr>
              <w:t>38</w:t>
            </w:r>
            <w:r>
              <w:rPr>
                <w:b/>
              </w:rPr>
              <w:fldChar w:fldCharType="end"/>
            </w:r>
          </w:p>
        </w:tc>
        <w:tc>
          <w:tcPr>
            <w:tcW w:w="1377" w:type="dxa"/>
          </w:tcPr>
          <w:p w:rsidR="00000000" w:rsidRDefault="00000000">
            <w:pPr>
              <w:spacing w:before="120" w:line="240" w:lineRule="auto"/>
              <w:jc w:val="center"/>
              <w:rPr>
                <w:b/>
              </w:rPr>
            </w:pPr>
            <w:r>
              <w:rPr>
                <w:b/>
              </w:rPr>
              <w:fldChar w:fldCharType="begin"/>
            </w:r>
            <w:r>
              <w:rPr>
                <w:b/>
              </w:rPr>
              <w:instrText xml:space="preserve"> =SUM(ABOVE) </w:instrText>
            </w:r>
            <w:r>
              <w:rPr>
                <w:b/>
              </w:rPr>
              <w:fldChar w:fldCharType="separate"/>
            </w:r>
            <w:r>
              <w:rPr>
                <w:b/>
                <w:noProof/>
              </w:rPr>
              <w:t>22</w:t>
            </w:r>
            <w:r>
              <w:rPr>
                <w:b/>
              </w:rPr>
              <w:fldChar w:fldCharType="end"/>
            </w:r>
          </w:p>
        </w:tc>
        <w:tc>
          <w:tcPr>
            <w:tcW w:w="1476" w:type="dxa"/>
          </w:tcPr>
          <w:p w:rsidR="00000000" w:rsidRDefault="00000000">
            <w:pPr>
              <w:spacing w:before="120" w:line="240" w:lineRule="auto"/>
              <w:jc w:val="center"/>
              <w:rPr>
                <w:b/>
              </w:rPr>
            </w:pPr>
            <w:r>
              <w:rPr>
                <w:b/>
              </w:rPr>
              <w:fldChar w:fldCharType="begin"/>
            </w:r>
            <w:r>
              <w:rPr>
                <w:b/>
              </w:rPr>
              <w:instrText xml:space="preserve"> =SUM(ABOVE) </w:instrText>
            </w:r>
            <w:r>
              <w:rPr>
                <w:b/>
              </w:rPr>
              <w:fldChar w:fldCharType="separate"/>
            </w:r>
            <w:r>
              <w:rPr>
                <w:b/>
                <w:noProof/>
              </w:rPr>
              <w:t>183</w:t>
            </w:r>
            <w:r>
              <w:rPr>
                <w:b/>
              </w:rPr>
              <w:fldChar w:fldCharType="end"/>
            </w:r>
          </w:p>
        </w:tc>
      </w:tr>
    </w:tbl>
    <w:p w:rsidR="00000000" w:rsidRDefault="00000000">
      <w:pPr>
        <w:spacing w:line="240" w:lineRule="auto"/>
      </w:pPr>
      <w:r>
        <w:rPr>
          <w:b/>
        </w:rPr>
        <w:t>Source: Difficult Circumstances Department, Ministry of Labour, Human Services and Social Security</w:t>
      </w:r>
    </w:p>
    <w:p w:rsidR="00000000" w:rsidRDefault="00000000">
      <w:pPr>
        <w:spacing w:line="240" w:lineRule="auto"/>
        <w:jc w:val="center"/>
      </w:pPr>
    </w:p>
    <w:p w:rsidR="00000000" w:rsidRDefault="00000000">
      <w:pPr>
        <w:spacing w:line="240" w:lineRule="auto"/>
        <w:jc w:val="center"/>
      </w:pPr>
    </w:p>
    <w:p w:rsidR="00000000" w:rsidRDefault="00000000">
      <w:pPr>
        <w:spacing w:line="240" w:lineRule="auto"/>
        <w:jc w:val="center"/>
      </w:pPr>
    </w:p>
    <w:p w:rsidR="00000000" w:rsidRDefault="00000000">
      <w:pPr>
        <w:spacing w:line="240" w:lineRule="auto"/>
        <w:jc w:val="center"/>
      </w:pPr>
    </w:p>
    <w:p w:rsidR="00000000" w:rsidRDefault="00000000">
      <w:pPr>
        <w:spacing w:line="240" w:lineRule="auto"/>
        <w:jc w:val="center"/>
      </w:pPr>
    </w:p>
    <w:p w:rsidR="00000000" w:rsidRDefault="00000000">
      <w:pPr>
        <w:spacing w:line="240" w:lineRule="auto"/>
        <w:jc w:val="center"/>
        <w:rPr>
          <w:b/>
          <w:sz w:val="32"/>
        </w:rPr>
      </w:pPr>
    </w:p>
    <w:p w:rsidR="00000000" w:rsidRDefault="00000000">
      <w:pPr>
        <w:spacing w:line="240" w:lineRule="auto"/>
        <w:jc w:val="center"/>
        <w:rPr>
          <w:b/>
          <w:sz w:val="32"/>
        </w:rPr>
      </w:pPr>
    </w:p>
    <w:p w:rsidR="00000000" w:rsidRDefault="00000000">
      <w:pPr>
        <w:spacing w:line="240" w:lineRule="auto"/>
        <w:jc w:val="center"/>
        <w:rPr>
          <w:b/>
          <w:sz w:val="32"/>
        </w:rPr>
      </w:pPr>
    </w:p>
    <w:p w:rsidR="00000000" w:rsidRDefault="00000000">
      <w:pPr>
        <w:spacing w:line="240" w:lineRule="auto"/>
        <w:jc w:val="center"/>
        <w:rPr>
          <w:b/>
          <w:sz w:val="32"/>
        </w:rPr>
      </w:pPr>
    </w:p>
    <w:p w:rsidR="00000000" w:rsidRDefault="00000000">
      <w:pPr>
        <w:spacing w:line="240" w:lineRule="auto"/>
        <w:jc w:val="center"/>
        <w:rPr>
          <w:b/>
          <w:sz w:val="32"/>
        </w:rPr>
      </w:pPr>
    </w:p>
    <w:p w:rsidR="00000000" w:rsidRDefault="00000000">
      <w:pPr>
        <w:spacing w:line="240" w:lineRule="auto"/>
        <w:jc w:val="center"/>
        <w:rPr>
          <w:b/>
          <w:sz w:val="32"/>
        </w:rPr>
      </w:pPr>
    </w:p>
    <w:p w:rsidR="00000000" w:rsidRDefault="00000000">
      <w:pPr>
        <w:spacing w:line="240" w:lineRule="auto"/>
        <w:jc w:val="center"/>
        <w:rPr>
          <w:b/>
          <w:sz w:val="32"/>
        </w:rPr>
      </w:pPr>
    </w:p>
    <w:p w:rsidR="00000000" w:rsidRDefault="00000000">
      <w:pPr>
        <w:spacing w:line="240" w:lineRule="auto"/>
        <w:jc w:val="center"/>
        <w:rPr>
          <w:b/>
          <w:sz w:val="32"/>
        </w:rPr>
      </w:pPr>
      <w:r>
        <w:rPr>
          <w:b/>
          <w:sz w:val="32"/>
        </w:rPr>
        <w:t>APPENDIX 12</w:t>
      </w:r>
    </w:p>
    <w:p w:rsidR="00000000" w:rsidRDefault="00000000">
      <w:pPr>
        <w:spacing w:line="240" w:lineRule="auto"/>
        <w:jc w:val="center"/>
      </w:pPr>
    </w:p>
    <w:p w:rsidR="00000000" w:rsidRDefault="00000000">
      <w:pPr>
        <w:pStyle w:val="Title"/>
        <w:rPr>
          <w:sz w:val="24"/>
        </w:rPr>
      </w:pPr>
      <w:r>
        <w:rPr>
          <w:sz w:val="24"/>
        </w:rPr>
        <w:t>IADB/IDCE NON TRADITIONAL TRAINING PROJECT</w:t>
      </w:r>
    </w:p>
    <w:p w:rsidR="00000000" w:rsidRDefault="00000000">
      <w:pPr>
        <w:spacing w:line="240" w:lineRule="auto"/>
        <w:jc w:val="center"/>
        <w:rPr>
          <w:b/>
          <w:sz w:val="24"/>
        </w:rPr>
      </w:pPr>
      <w:r>
        <w:rPr>
          <w:b/>
          <w:sz w:val="24"/>
        </w:rPr>
        <w:t>ATN/MH-5523-RG-3</w:t>
      </w:r>
    </w:p>
    <w:p w:rsidR="00000000" w:rsidRDefault="00000000">
      <w:pPr>
        <w:spacing w:line="240" w:lineRule="auto"/>
        <w:jc w:val="center"/>
        <w:rPr>
          <w:b/>
          <w:sz w:val="24"/>
        </w:rPr>
      </w:pPr>
    </w:p>
    <w:p w:rsidR="00000000" w:rsidRDefault="00000000">
      <w:pPr>
        <w:spacing w:line="240" w:lineRule="auto"/>
        <w:jc w:val="center"/>
        <w:rPr>
          <w:b/>
          <w:sz w:val="24"/>
        </w:rPr>
      </w:pPr>
      <w:r>
        <w:rPr>
          <w:b/>
          <w:sz w:val="24"/>
        </w:rPr>
        <w:t>Profile Of Graduates</w:t>
      </w:r>
    </w:p>
    <w:p w:rsidR="00000000" w:rsidRDefault="00000000">
      <w:pPr>
        <w:spacing w:line="240" w:lineRule="auto"/>
      </w:pPr>
    </w:p>
    <w:tbl>
      <w:tblPr>
        <w:tblW w:w="0" w:type="auto"/>
        <w:tblInd w:w="47" w:type="dxa"/>
        <w:tblLayout w:type="fixed"/>
        <w:tblLook w:val="0000" w:firstRow="0" w:lastRow="0" w:firstColumn="0" w:lastColumn="0" w:noHBand="0" w:noVBand="0"/>
      </w:tblPr>
      <w:tblGrid>
        <w:gridCol w:w="549"/>
        <w:gridCol w:w="2826"/>
        <w:gridCol w:w="630"/>
        <w:gridCol w:w="666"/>
        <w:gridCol w:w="1134"/>
        <w:gridCol w:w="900"/>
        <w:gridCol w:w="1080"/>
        <w:gridCol w:w="1080"/>
        <w:gridCol w:w="1170"/>
        <w:gridCol w:w="1530"/>
        <w:gridCol w:w="1530"/>
      </w:tblGrid>
      <w:tr w:rsidR="00000000">
        <w:tblPrEx>
          <w:tblCellMar>
            <w:top w:w="0" w:type="dxa"/>
            <w:bottom w:w="0" w:type="dxa"/>
          </w:tblCellMar>
        </w:tblPrEx>
        <w:trPr>
          <w:cantSplit/>
          <w:trHeight w:val="260"/>
        </w:trPr>
        <w:tc>
          <w:tcPr>
            <w:tcW w:w="549" w:type="dxa"/>
            <w:tcBorders>
              <w:top w:val="single" w:sz="4" w:space="0" w:color="auto"/>
              <w:left w:val="single" w:sz="4" w:space="0" w:color="auto"/>
            </w:tcBorders>
          </w:tcPr>
          <w:p w:rsidR="00000000" w:rsidRDefault="00000000">
            <w:pPr>
              <w:spacing w:line="240" w:lineRule="auto"/>
              <w:rPr>
                <w:b/>
                <w:sz w:val="16"/>
              </w:rPr>
            </w:pPr>
          </w:p>
        </w:tc>
        <w:tc>
          <w:tcPr>
            <w:tcW w:w="2826" w:type="dxa"/>
            <w:tcBorders>
              <w:top w:val="single" w:sz="4" w:space="0" w:color="auto"/>
              <w:left w:val="single" w:sz="4" w:space="0" w:color="auto"/>
            </w:tcBorders>
          </w:tcPr>
          <w:p w:rsidR="00000000" w:rsidRDefault="00000000">
            <w:pPr>
              <w:spacing w:line="240" w:lineRule="auto"/>
              <w:rPr>
                <w:b/>
                <w:sz w:val="16"/>
              </w:rPr>
            </w:pPr>
          </w:p>
        </w:tc>
        <w:tc>
          <w:tcPr>
            <w:tcW w:w="2430" w:type="dxa"/>
            <w:gridSpan w:val="3"/>
            <w:tcBorders>
              <w:top w:val="single" w:sz="4" w:space="0" w:color="auto"/>
              <w:left w:val="single" w:sz="4" w:space="0" w:color="auto"/>
              <w:bottom w:val="single" w:sz="4" w:space="0" w:color="auto"/>
              <w:right w:val="single" w:sz="4" w:space="0" w:color="auto"/>
            </w:tcBorders>
          </w:tcPr>
          <w:p w:rsidR="00000000" w:rsidRDefault="00000000">
            <w:pPr>
              <w:spacing w:line="240" w:lineRule="auto"/>
              <w:jc w:val="center"/>
              <w:rPr>
                <w:b/>
                <w:sz w:val="16"/>
              </w:rPr>
            </w:pPr>
            <w:r>
              <w:rPr>
                <w:b/>
                <w:sz w:val="16"/>
              </w:rPr>
              <w:t>AGE GROUP</w:t>
            </w:r>
          </w:p>
        </w:tc>
        <w:tc>
          <w:tcPr>
            <w:tcW w:w="3060" w:type="dxa"/>
            <w:gridSpan w:val="3"/>
            <w:tcBorders>
              <w:top w:val="single" w:sz="4" w:space="0" w:color="auto"/>
              <w:left w:val="nil"/>
            </w:tcBorders>
          </w:tcPr>
          <w:p w:rsidR="00000000" w:rsidRDefault="00000000">
            <w:pPr>
              <w:spacing w:line="240" w:lineRule="auto"/>
              <w:jc w:val="center"/>
              <w:rPr>
                <w:b/>
                <w:sz w:val="16"/>
              </w:rPr>
            </w:pPr>
            <w:r>
              <w:rPr>
                <w:b/>
                <w:sz w:val="16"/>
              </w:rPr>
              <w:t>STATUS</w:t>
            </w:r>
          </w:p>
        </w:tc>
        <w:tc>
          <w:tcPr>
            <w:tcW w:w="4230" w:type="dxa"/>
            <w:gridSpan w:val="3"/>
            <w:tcBorders>
              <w:top w:val="single" w:sz="4" w:space="0" w:color="auto"/>
              <w:left w:val="single" w:sz="4" w:space="0" w:color="auto"/>
              <w:bottom w:val="single" w:sz="4" w:space="0" w:color="auto"/>
              <w:right w:val="single" w:sz="4" w:space="0" w:color="auto"/>
            </w:tcBorders>
          </w:tcPr>
          <w:p w:rsidR="00000000" w:rsidRDefault="00000000">
            <w:pPr>
              <w:spacing w:line="240" w:lineRule="auto"/>
              <w:jc w:val="center"/>
              <w:rPr>
                <w:b/>
                <w:sz w:val="16"/>
              </w:rPr>
            </w:pPr>
            <w:r>
              <w:rPr>
                <w:b/>
                <w:sz w:val="16"/>
              </w:rPr>
              <w:t>ENTRY LEVEL (Education)</w:t>
            </w:r>
          </w:p>
        </w:tc>
      </w:tr>
      <w:tr w:rsidR="00000000">
        <w:tblPrEx>
          <w:tblCellMar>
            <w:top w:w="0" w:type="dxa"/>
            <w:bottom w:w="0" w:type="dxa"/>
          </w:tblCellMar>
        </w:tblPrEx>
        <w:trPr>
          <w:cantSplit/>
          <w:trHeight w:val="305"/>
        </w:trPr>
        <w:tc>
          <w:tcPr>
            <w:tcW w:w="549" w:type="dxa"/>
            <w:tcBorders>
              <w:left w:val="single" w:sz="4" w:space="0" w:color="auto"/>
              <w:bottom w:val="single" w:sz="4" w:space="0" w:color="auto"/>
            </w:tcBorders>
          </w:tcPr>
          <w:p w:rsidR="00000000" w:rsidRDefault="00000000">
            <w:pPr>
              <w:spacing w:line="240" w:lineRule="auto"/>
              <w:rPr>
                <w:b/>
                <w:sz w:val="16"/>
              </w:rPr>
            </w:pPr>
            <w:r>
              <w:rPr>
                <w:b/>
                <w:sz w:val="16"/>
              </w:rPr>
              <w:t>No.</w:t>
            </w:r>
          </w:p>
        </w:tc>
        <w:tc>
          <w:tcPr>
            <w:tcW w:w="2826" w:type="dxa"/>
            <w:tcBorders>
              <w:left w:val="single" w:sz="4" w:space="0" w:color="auto"/>
              <w:bottom w:val="single" w:sz="4" w:space="0" w:color="auto"/>
            </w:tcBorders>
          </w:tcPr>
          <w:p w:rsidR="00000000" w:rsidRDefault="00000000">
            <w:pPr>
              <w:spacing w:line="240" w:lineRule="auto"/>
              <w:rPr>
                <w:b/>
                <w:sz w:val="16"/>
              </w:rPr>
            </w:pPr>
            <w:r>
              <w:rPr>
                <w:b/>
                <w:sz w:val="16"/>
              </w:rPr>
              <w:t>SKILL AREA</w:t>
            </w:r>
          </w:p>
        </w:tc>
        <w:tc>
          <w:tcPr>
            <w:tcW w:w="630" w:type="dxa"/>
            <w:tcBorders>
              <w:left w:val="single" w:sz="4" w:space="0" w:color="auto"/>
              <w:bottom w:val="single" w:sz="4" w:space="0" w:color="auto"/>
              <w:right w:val="single" w:sz="4" w:space="0" w:color="auto"/>
            </w:tcBorders>
          </w:tcPr>
          <w:p w:rsidR="00000000" w:rsidRDefault="00000000">
            <w:pPr>
              <w:spacing w:line="240" w:lineRule="auto"/>
              <w:rPr>
                <w:b/>
                <w:sz w:val="16"/>
              </w:rPr>
            </w:pPr>
            <w:r>
              <w:rPr>
                <w:b/>
                <w:sz w:val="16"/>
              </w:rPr>
              <w:t>18-30</w:t>
            </w:r>
          </w:p>
        </w:tc>
        <w:tc>
          <w:tcPr>
            <w:tcW w:w="666" w:type="dxa"/>
            <w:tcBorders>
              <w:left w:val="single" w:sz="4" w:space="0" w:color="auto"/>
              <w:bottom w:val="single" w:sz="4" w:space="0" w:color="auto"/>
              <w:right w:val="single" w:sz="4" w:space="0" w:color="auto"/>
            </w:tcBorders>
          </w:tcPr>
          <w:p w:rsidR="00000000" w:rsidRDefault="00000000">
            <w:pPr>
              <w:spacing w:line="240" w:lineRule="auto"/>
              <w:rPr>
                <w:b/>
                <w:sz w:val="16"/>
              </w:rPr>
            </w:pPr>
            <w:r>
              <w:rPr>
                <w:b/>
                <w:sz w:val="16"/>
              </w:rPr>
              <w:t>31-40</w:t>
            </w:r>
          </w:p>
        </w:tc>
        <w:tc>
          <w:tcPr>
            <w:tcW w:w="1134" w:type="dxa"/>
            <w:tcBorders>
              <w:left w:val="single" w:sz="4" w:space="0" w:color="auto"/>
              <w:bottom w:val="single" w:sz="4" w:space="0" w:color="auto"/>
              <w:right w:val="single" w:sz="4" w:space="0" w:color="auto"/>
            </w:tcBorders>
          </w:tcPr>
          <w:p w:rsidR="00000000" w:rsidRDefault="00000000">
            <w:pPr>
              <w:spacing w:line="240" w:lineRule="auto"/>
              <w:rPr>
                <w:b/>
                <w:sz w:val="16"/>
              </w:rPr>
            </w:pPr>
            <w:r>
              <w:rPr>
                <w:b/>
                <w:sz w:val="16"/>
              </w:rPr>
              <w:t>41 &amp; OVER</w:t>
            </w:r>
          </w:p>
        </w:tc>
        <w:tc>
          <w:tcPr>
            <w:tcW w:w="900" w:type="dxa"/>
            <w:tcBorders>
              <w:top w:val="single" w:sz="4" w:space="0" w:color="auto"/>
              <w:left w:val="single" w:sz="4" w:space="0" w:color="auto"/>
              <w:bottom w:val="single" w:sz="4" w:space="0" w:color="auto"/>
              <w:right w:val="single" w:sz="4" w:space="0" w:color="auto"/>
            </w:tcBorders>
          </w:tcPr>
          <w:p w:rsidR="00000000" w:rsidRDefault="00000000">
            <w:pPr>
              <w:spacing w:line="240" w:lineRule="auto"/>
              <w:rPr>
                <w:b/>
                <w:sz w:val="16"/>
              </w:rPr>
            </w:pPr>
            <w:r>
              <w:rPr>
                <w:b/>
                <w:sz w:val="16"/>
              </w:rPr>
              <w:t>SINGLE</w:t>
            </w:r>
          </w:p>
        </w:tc>
        <w:tc>
          <w:tcPr>
            <w:tcW w:w="1080" w:type="dxa"/>
            <w:tcBorders>
              <w:top w:val="single" w:sz="4" w:space="0" w:color="auto"/>
              <w:left w:val="single" w:sz="4" w:space="0" w:color="auto"/>
              <w:bottom w:val="single" w:sz="4" w:space="0" w:color="auto"/>
              <w:right w:val="single" w:sz="4" w:space="0" w:color="auto"/>
            </w:tcBorders>
          </w:tcPr>
          <w:p w:rsidR="00000000" w:rsidRDefault="00000000">
            <w:pPr>
              <w:spacing w:line="240" w:lineRule="auto"/>
              <w:rPr>
                <w:b/>
                <w:sz w:val="16"/>
              </w:rPr>
            </w:pPr>
            <w:r>
              <w:rPr>
                <w:b/>
                <w:sz w:val="16"/>
              </w:rPr>
              <w:t>MARRIED</w:t>
            </w:r>
          </w:p>
        </w:tc>
        <w:tc>
          <w:tcPr>
            <w:tcW w:w="1080" w:type="dxa"/>
            <w:tcBorders>
              <w:top w:val="single" w:sz="4" w:space="0" w:color="auto"/>
              <w:left w:val="single" w:sz="4" w:space="0" w:color="auto"/>
              <w:bottom w:val="single" w:sz="4" w:space="0" w:color="auto"/>
              <w:right w:val="single" w:sz="4" w:space="0" w:color="auto"/>
            </w:tcBorders>
          </w:tcPr>
          <w:p w:rsidR="00000000" w:rsidRDefault="00000000">
            <w:pPr>
              <w:spacing w:line="240" w:lineRule="auto"/>
              <w:rPr>
                <w:b/>
                <w:sz w:val="16"/>
              </w:rPr>
            </w:pPr>
            <w:r>
              <w:rPr>
                <w:b/>
                <w:sz w:val="16"/>
              </w:rPr>
              <w:t>MOTHER</w:t>
            </w:r>
          </w:p>
        </w:tc>
        <w:tc>
          <w:tcPr>
            <w:tcW w:w="1170" w:type="dxa"/>
            <w:tcBorders>
              <w:left w:val="single" w:sz="4" w:space="0" w:color="auto"/>
              <w:bottom w:val="single" w:sz="4" w:space="0" w:color="auto"/>
              <w:right w:val="single" w:sz="4" w:space="0" w:color="auto"/>
            </w:tcBorders>
          </w:tcPr>
          <w:p w:rsidR="00000000" w:rsidRDefault="00000000">
            <w:pPr>
              <w:spacing w:line="240" w:lineRule="auto"/>
              <w:rPr>
                <w:b/>
                <w:sz w:val="16"/>
              </w:rPr>
            </w:pPr>
            <w:r>
              <w:rPr>
                <w:b/>
                <w:sz w:val="16"/>
              </w:rPr>
              <w:t>PRIMARY</w:t>
            </w:r>
          </w:p>
        </w:tc>
        <w:tc>
          <w:tcPr>
            <w:tcW w:w="1530" w:type="dxa"/>
            <w:tcBorders>
              <w:left w:val="single" w:sz="4" w:space="0" w:color="auto"/>
              <w:bottom w:val="single" w:sz="4" w:space="0" w:color="auto"/>
              <w:right w:val="single" w:sz="4" w:space="0" w:color="auto"/>
            </w:tcBorders>
          </w:tcPr>
          <w:p w:rsidR="00000000" w:rsidRDefault="00000000">
            <w:pPr>
              <w:spacing w:line="240" w:lineRule="auto"/>
              <w:rPr>
                <w:b/>
                <w:sz w:val="16"/>
              </w:rPr>
            </w:pPr>
            <w:r>
              <w:rPr>
                <w:b/>
                <w:sz w:val="16"/>
              </w:rPr>
              <w:t>SEC. DROPOUT</w:t>
            </w:r>
          </w:p>
        </w:tc>
        <w:tc>
          <w:tcPr>
            <w:tcW w:w="1530" w:type="dxa"/>
            <w:tcBorders>
              <w:left w:val="single" w:sz="4" w:space="0" w:color="auto"/>
              <w:bottom w:val="single" w:sz="4" w:space="0" w:color="auto"/>
              <w:right w:val="single" w:sz="4" w:space="0" w:color="auto"/>
            </w:tcBorders>
          </w:tcPr>
          <w:p w:rsidR="00000000" w:rsidRDefault="00000000">
            <w:pPr>
              <w:spacing w:line="240" w:lineRule="auto"/>
              <w:rPr>
                <w:b/>
                <w:sz w:val="16"/>
              </w:rPr>
            </w:pPr>
            <w:r>
              <w:rPr>
                <w:b/>
                <w:sz w:val="16"/>
              </w:rPr>
              <w:t>SEC. COMPLETE</w:t>
            </w:r>
          </w:p>
        </w:tc>
      </w:tr>
      <w:tr w:rsidR="00000000">
        <w:tblPrEx>
          <w:tblCellMar>
            <w:top w:w="0" w:type="dxa"/>
            <w:bottom w:w="0" w:type="dxa"/>
          </w:tblCellMar>
        </w:tblPrEx>
        <w:trPr>
          <w:cantSplit/>
          <w:trHeight w:val="260"/>
        </w:trPr>
        <w:tc>
          <w:tcPr>
            <w:tcW w:w="549" w:type="dxa"/>
            <w:tcBorders>
              <w:left w:val="single" w:sz="4" w:space="0" w:color="auto"/>
              <w:bottom w:val="single" w:sz="4" w:space="0" w:color="auto"/>
              <w:right w:val="single" w:sz="4" w:space="0" w:color="auto"/>
            </w:tcBorders>
          </w:tcPr>
          <w:p w:rsidR="00000000" w:rsidRDefault="00000000">
            <w:pPr>
              <w:spacing w:before="120" w:line="240" w:lineRule="auto"/>
              <w:rPr>
                <w:sz w:val="16"/>
              </w:rPr>
            </w:pPr>
            <w:r>
              <w:rPr>
                <w:sz w:val="16"/>
              </w:rPr>
              <w:t>1</w:t>
            </w:r>
          </w:p>
        </w:tc>
        <w:tc>
          <w:tcPr>
            <w:tcW w:w="2826" w:type="dxa"/>
            <w:tcBorders>
              <w:left w:val="single" w:sz="4" w:space="0" w:color="auto"/>
              <w:bottom w:val="single" w:sz="4" w:space="0" w:color="auto"/>
              <w:right w:val="single" w:sz="4" w:space="0" w:color="auto"/>
            </w:tcBorders>
          </w:tcPr>
          <w:p w:rsidR="00000000" w:rsidRDefault="00000000">
            <w:pPr>
              <w:spacing w:before="120" w:line="240" w:lineRule="auto"/>
              <w:rPr>
                <w:sz w:val="16"/>
              </w:rPr>
            </w:pPr>
            <w:r>
              <w:rPr>
                <w:sz w:val="16"/>
              </w:rPr>
              <w:t>AUTOMOTIVE SERVICES</w:t>
            </w:r>
          </w:p>
        </w:tc>
        <w:tc>
          <w:tcPr>
            <w:tcW w:w="630" w:type="dxa"/>
            <w:tcBorders>
              <w:left w:val="single" w:sz="4" w:space="0" w:color="auto"/>
              <w:bottom w:val="single" w:sz="4" w:space="0" w:color="auto"/>
              <w:right w:val="single" w:sz="4" w:space="0" w:color="auto"/>
            </w:tcBorders>
          </w:tcPr>
          <w:p w:rsidR="00000000" w:rsidRDefault="00000000">
            <w:pPr>
              <w:spacing w:before="120" w:line="240" w:lineRule="auto"/>
              <w:jc w:val="right"/>
              <w:rPr>
                <w:sz w:val="16"/>
              </w:rPr>
            </w:pPr>
            <w:r>
              <w:rPr>
                <w:sz w:val="16"/>
              </w:rPr>
              <w:t>13</w:t>
            </w:r>
          </w:p>
        </w:tc>
        <w:tc>
          <w:tcPr>
            <w:tcW w:w="666" w:type="dxa"/>
            <w:tcBorders>
              <w:left w:val="single" w:sz="4" w:space="0" w:color="auto"/>
              <w:bottom w:val="single" w:sz="4" w:space="0" w:color="auto"/>
              <w:right w:val="single" w:sz="4" w:space="0" w:color="auto"/>
            </w:tcBorders>
          </w:tcPr>
          <w:p w:rsidR="00000000" w:rsidRDefault="00000000">
            <w:pPr>
              <w:spacing w:before="120" w:line="240" w:lineRule="auto"/>
              <w:jc w:val="right"/>
              <w:rPr>
                <w:sz w:val="16"/>
              </w:rPr>
            </w:pPr>
            <w:r>
              <w:rPr>
                <w:sz w:val="16"/>
              </w:rPr>
              <w:t>9</w:t>
            </w:r>
          </w:p>
        </w:tc>
        <w:tc>
          <w:tcPr>
            <w:tcW w:w="1134" w:type="dxa"/>
            <w:tcBorders>
              <w:left w:val="single" w:sz="4" w:space="0" w:color="auto"/>
              <w:bottom w:val="single" w:sz="4" w:space="0" w:color="auto"/>
              <w:right w:val="single" w:sz="4" w:space="0" w:color="auto"/>
            </w:tcBorders>
          </w:tcPr>
          <w:p w:rsidR="00000000" w:rsidRDefault="00000000">
            <w:pPr>
              <w:spacing w:before="120" w:line="240" w:lineRule="auto"/>
              <w:jc w:val="right"/>
              <w:rPr>
                <w:sz w:val="16"/>
              </w:rPr>
            </w:pPr>
            <w:r>
              <w:rPr>
                <w:sz w:val="16"/>
              </w:rPr>
              <w:t>3</w:t>
            </w:r>
          </w:p>
        </w:tc>
        <w:tc>
          <w:tcPr>
            <w:tcW w:w="900" w:type="dxa"/>
            <w:tcBorders>
              <w:left w:val="single" w:sz="4" w:space="0" w:color="auto"/>
              <w:bottom w:val="single" w:sz="4" w:space="0" w:color="auto"/>
              <w:right w:val="single" w:sz="4" w:space="0" w:color="auto"/>
            </w:tcBorders>
          </w:tcPr>
          <w:p w:rsidR="00000000" w:rsidRDefault="00000000">
            <w:pPr>
              <w:spacing w:before="120" w:line="240" w:lineRule="auto"/>
              <w:jc w:val="right"/>
              <w:rPr>
                <w:sz w:val="16"/>
              </w:rPr>
            </w:pPr>
            <w:r>
              <w:rPr>
                <w:sz w:val="16"/>
              </w:rPr>
              <w:t>19</w:t>
            </w:r>
          </w:p>
        </w:tc>
        <w:tc>
          <w:tcPr>
            <w:tcW w:w="1080" w:type="dxa"/>
            <w:tcBorders>
              <w:left w:val="single" w:sz="4" w:space="0" w:color="auto"/>
              <w:bottom w:val="single" w:sz="4" w:space="0" w:color="auto"/>
              <w:right w:val="single" w:sz="4" w:space="0" w:color="auto"/>
            </w:tcBorders>
          </w:tcPr>
          <w:p w:rsidR="00000000" w:rsidRDefault="00000000">
            <w:pPr>
              <w:spacing w:before="120" w:line="240" w:lineRule="auto"/>
              <w:jc w:val="right"/>
              <w:rPr>
                <w:sz w:val="16"/>
              </w:rPr>
            </w:pPr>
            <w:r>
              <w:rPr>
                <w:sz w:val="16"/>
              </w:rPr>
              <w:t>6</w:t>
            </w:r>
          </w:p>
        </w:tc>
        <w:tc>
          <w:tcPr>
            <w:tcW w:w="1080"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jc w:val="right"/>
              <w:rPr>
                <w:sz w:val="16"/>
              </w:rPr>
            </w:pPr>
            <w:r>
              <w:rPr>
                <w:sz w:val="16"/>
              </w:rPr>
              <w:t>22</w:t>
            </w:r>
          </w:p>
        </w:tc>
        <w:tc>
          <w:tcPr>
            <w:tcW w:w="1170" w:type="dxa"/>
            <w:tcBorders>
              <w:left w:val="single" w:sz="4" w:space="0" w:color="auto"/>
              <w:bottom w:val="single" w:sz="4" w:space="0" w:color="auto"/>
              <w:right w:val="single" w:sz="4" w:space="0" w:color="auto"/>
            </w:tcBorders>
          </w:tcPr>
          <w:p w:rsidR="00000000" w:rsidRDefault="00000000">
            <w:pPr>
              <w:spacing w:before="120" w:line="240" w:lineRule="auto"/>
              <w:jc w:val="right"/>
              <w:rPr>
                <w:sz w:val="16"/>
              </w:rPr>
            </w:pPr>
            <w:r>
              <w:rPr>
                <w:sz w:val="16"/>
              </w:rPr>
              <w:t>0</w:t>
            </w:r>
          </w:p>
        </w:tc>
        <w:tc>
          <w:tcPr>
            <w:tcW w:w="1530" w:type="dxa"/>
            <w:tcBorders>
              <w:left w:val="single" w:sz="4" w:space="0" w:color="auto"/>
              <w:bottom w:val="single" w:sz="4" w:space="0" w:color="auto"/>
              <w:right w:val="single" w:sz="4" w:space="0" w:color="auto"/>
            </w:tcBorders>
          </w:tcPr>
          <w:p w:rsidR="00000000" w:rsidRDefault="00000000">
            <w:pPr>
              <w:spacing w:line="240" w:lineRule="auto"/>
              <w:jc w:val="right"/>
              <w:rPr>
                <w:sz w:val="16"/>
              </w:rPr>
            </w:pPr>
            <w:r>
              <w:rPr>
                <w:sz w:val="16"/>
              </w:rPr>
              <w:t>19</w:t>
            </w:r>
          </w:p>
        </w:tc>
        <w:tc>
          <w:tcPr>
            <w:tcW w:w="1530" w:type="dxa"/>
            <w:tcBorders>
              <w:left w:val="single" w:sz="4" w:space="0" w:color="auto"/>
              <w:bottom w:val="single" w:sz="4" w:space="0" w:color="auto"/>
              <w:right w:val="single" w:sz="4" w:space="0" w:color="auto"/>
            </w:tcBorders>
          </w:tcPr>
          <w:p w:rsidR="00000000" w:rsidRDefault="00000000">
            <w:pPr>
              <w:spacing w:line="240" w:lineRule="auto"/>
              <w:jc w:val="right"/>
              <w:rPr>
                <w:sz w:val="16"/>
              </w:rPr>
            </w:pPr>
            <w:r>
              <w:rPr>
                <w:sz w:val="16"/>
              </w:rPr>
              <w:t>6</w:t>
            </w:r>
          </w:p>
        </w:tc>
      </w:tr>
      <w:tr w:rsidR="00000000">
        <w:tblPrEx>
          <w:tblCellMar>
            <w:top w:w="0" w:type="dxa"/>
            <w:bottom w:w="0" w:type="dxa"/>
          </w:tblCellMar>
        </w:tblPrEx>
        <w:trPr>
          <w:cantSplit/>
          <w:trHeight w:val="260"/>
        </w:trPr>
        <w:tc>
          <w:tcPr>
            <w:tcW w:w="549"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rPr>
                <w:sz w:val="16"/>
              </w:rPr>
            </w:pPr>
            <w:r>
              <w:rPr>
                <w:sz w:val="16"/>
              </w:rPr>
              <w:t>2</w:t>
            </w:r>
          </w:p>
        </w:tc>
        <w:tc>
          <w:tcPr>
            <w:tcW w:w="2826"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rPr>
                <w:sz w:val="16"/>
              </w:rPr>
            </w:pPr>
            <w:r>
              <w:rPr>
                <w:sz w:val="16"/>
              </w:rPr>
              <w:t>BASIC INDUSTRIAL MAINTENANCE</w:t>
            </w:r>
          </w:p>
        </w:tc>
        <w:tc>
          <w:tcPr>
            <w:tcW w:w="630"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jc w:val="right"/>
              <w:rPr>
                <w:sz w:val="16"/>
              </w:rPr>
            </w:pPr>
            <w:r>
              <w:rPr>
                <w:sz w:val="16"/>
              </w:rPr>
              <w:t>16</w:t>
            </w:r>
          </w:p>
        </w:tc>
        <w:tc>
          <w:tcPr>
            <w:tcW w:w="666"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jc w:val="right"/>
              <w:rPr>
                <w:sz w:val="16"/>
              </w:rPr>
            </w:pPr>
            <w:r>
              <w:rPr>
                <w:sz w:val="16"/>
              </w:rPr>
              <w:t>4</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jc w:val="right"/>
              <w:rPr>
                <w:sz w:val="16"/>
              </w:rPr>
            </w:pPr>
            <w:r>
              <w:rPr>
                <w:sz w:val="16"/>
              </w:rPr>
              <w:t>2</w:t>
            </w:r>
          </w:p>
        </w:tc>
        <w:tc>
          <w:tcPr>
            <w:tcW w:w="900"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jc w:val="right"/>
              <w:rPr>
                <w:sz w:val="16"/>
              </w:rPr>
            </w:pPr>
            <w:r>
              <w:rPr>
                <w:sz w:val="16"/>
              </w:rPr>
              <w:t>18</w:t>
            </w:r>
          </w:p>
        </w:tc>
        <w:tc>
          <w:tcPr>
            <w:tcW w:w="1080"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jc w:val="right"/>
              <w:rPr>
                <w:sz w:val="16"/>
              </w:rPr>
            </w:pPr>
            <w:r>
              <w:rPr>
                <w:sz w:val="16"/>
              </w:rPr>
              <w:t>4</w:t>
            </w:r>
          </w:p>
        </w:tc>
        <w:tc>
          <w:tcPr>
            <w:tcW w:w="1080"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jc w:val="right"/>
              <w:rPr>
                <w:sz w:val="16"/>
              </w:rPr>
            </w:pPr>
            <w:r>
              <w:rPr>
                <w:sz w:val="16"/>
              </w:rPr>
              <w:t>17</w:t>
            </w:r>
          </w:p>
        </w:tc>
        <w:tc>
          <w:tcPr>
            <w:tcW w:w="1170"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jc w:val="right"/>
              <w:rPr>
                <w:sz w:val="16"/>
              </w:rPr>
            </w:pPr>
            <w:r>
              <w:rPr>
                <w:sz w:val="16"/>
              </w:rPr>
              <w:t>0</w:t>
            </w:r>
          </w:p>
        </w:tc>
        <w:tc>
          <w:tcPr>
            <w:tcW w:w="1530" w:type="dxa"/>
            <w:tcBorders>
              <w:top w:val="single" w:sz="4" w:space="0" w:color="auto"/>
              <w:left w:val="single" w:sz="4" w:space="0" w:color="auto"/>
              <w:bottom w:val="single" w:sz="4" w:space="0" w:color="auto"/>
              <w:right w:val="single" w:sz="4" w:space="0" w:color="auto"/>
            </w:tcBorders>
          </w:tcPr>
          <w:p w:rsidR="00000000" w:rsidRDefault="00000000">
            <w:pPr>
              <w:spacing w:line="240" w:lineRule="auto"/>
              <w:jc w:val="right"/>
              <w:rPr>
                <w:sz w:val="16"/>
              </w:rPr>
            </w:pPr>
            <w:r>
              <w:rPr>
                <w:sz w:val="16"/>
              </w:rPr>
              <w:t>17</w:t>
            </w:r>
          </w:p>
        </w:tc>
        <w:tc>
          <w:tcPr>
            <w:tcW w:w="1530" w:type="dxa"/>
            <w:tcBorders>
              <w:top w:val="single" w:sz="4" w:space="0" w:color="auto"/>
              <w:left w:val="single" w:sz="4" w:space="0" w:color="auto"/>
              <w:bottom w:val="single" w:sz="4" w:space="0" w:color="auto"/>
              <w:right w:val="single" w:sz="4" w:space="0" w:color="auto"/>
            </w:tcBorders>
          </w:tcPr>
          <w:p w:rsidR="00000000" w:rsidRDefault="00000000">
            <w:pPr>
              <w:spacing w:line="240" w:lineRule="auto"/>
              <w:jc w:val="right"/>
              <w:rPr>
                <w:sz w:val="16"/>
              </w:rPr>
            </w:pPr>
            <w:r>
              <w:rPr>
                <w:sz w:val="16"/>
              </w:rPr>
              <w:t>5</w:t>
            </w:r>
          </w:p>
        </w:tc>
      </w:tr>
      <w:tr w:rsidR="00000000">
        <w:tblPrEx>
          <w:tblCellMar>
            <w:top w:w="0" w:type="dxa"/>
            <w:bottom w:w="0" w:type="dxa"/>
          </w:tblCellMar>
        </w:tblPrEx>
        <w:trPr>
          <w:cantSplit/>
          <w:trHeight w:val="260"/>
        </w:trPr>
        <w:tc>
          <w:tcPr>
            <w:tcW w:w="549"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rPr>
                <w:sz w:val="16"/>
              </w:rPr>
            </w:pPr>
            <w:r>
              <w:rPr>
                <w:sz w:val="16"/>
              </w:rPr>
              <w:t>3</w:t>
            </w:r>
          </w:p>
        </w:tc>
        <w:tc>
          <w:tcPr>
            <w:tcW w:w="2826"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rPr>
                <w:sz w:val="16"/>
              </w:rPr>
            </w:pPr>
            <w:r>
              <w:rPr>
                <w:sz w:val="16"/>
              </w:rPr>
              <w:t>CARPENTRY</w:t>
            </w:r>
          </w:p>
        </w:tc>
        <w:tc>
          <w:tcPr>
            <w:tcW w:w="630"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jc w:val="right"/>
              <w:rPr>
                <w:sz w:val="16"/>
              </w:rPr>
            </w:pPr>
            <w:r>
              <w:rPr>
                <w:sz w:val="16"/>
              </w:rPr>
              <w:t>29</w:t>
            </w:r>
          </w:p>
        </w:tc>
        <w:tc>
          <w:tcPr>
            <w:tcW w:w="666"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jc w:val="right"/>
              <w:rPr>
                <w:sz w:val="16"/>
              </w:rPr>
            </w:pPr>
            <w:r>
              <w:rPr>
                <w:sz w:val="16"/>
              </w:rPr>
              <w:t>11</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jc w:val="right"/>
              <w:rPr>
                <w:sz w:val="16"/>
              </w:rPr>
            </w:pPr>
            <w:r>
              <w:rPr>
                <w:sz w:val="16"/>
              </w:rPr>
              <w:t>10</w:t>
            </w:r>
          </w:p>
        </w:tc>
        <w:tc>
          <w:tcPr>
            <w:tcW w:w="900"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jc w:val="right"/>
              <w:rPr>
                <w:sz w:val="16"/>
              </w:rPr>
            </w:pPr>
            <w:r>
              <w:rPr>
                <w:sz w:val="16"/>
              </w:rPr>
              <w:t>40</w:t>
            </w:r>
          </w:p>
        </w:tc>
        <w:tc>
          <w:tcPr>
            <w:tcW w:w="1080"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jc w:val="right"/>
              <w:rPr>
                <w:sz w:val="16"/>
              </w:rPr>
            </w:pPr>
            <w:r>
              <w:rPr>
                <w:sz w:val="16"/>
              </w:rPr>
              <w:t>10</w:t>
            </w:r>
          </w:p>
        </w:tc>
        <w:tc>
          <w:tcPr>
            <w:tcW w:w="1080"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jc w:val="right"/>
              <w:rPr>
                <w:sz w:val="16"/>
              </w:rPr>
            </w:pPr>
            <w:r>
              <w:rPr>
                <w:sz w:val="16"/>
              </w:rPr>
              <w:t>35</w:t>
            </w:r>
          </w:p>
        </w:tc>
        <w:tc>
          <w:tcPr>
            <w:tcW w:w="1170"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jc w:val="right"/>
              <w:rPr>
                <w:sz w:val="16"/>
              </w:rPr>
            </w:pPr>
            <w:r>
              <w:rPr>
                <w:sz w:val="16"/>
              </w:rPr>
              <w:t>0</w:t>
            </w:r>
          </w:p>
        </w:tc>
        <w:tc>
          <w:tcPr>
            <w:tcW w:w="1530" w:type="dxa"/>
            <w:tcBorders>
              <w:top w:val="single" w:sz="4" w:space="0" w:color="auto"/>
              <w:left w:val="single" w:sz="4" w:space="0" w:color="auto"/>
              <w:bottom w:val="single" w:sz="4" w:space="0" w:color="auto"/>
              <w:right w:val="single" w:sz="4" w:space="0" w:color="auto"/>
            </w:tcBorders>
          </w:tcPr>
          <w:p w:rsidR="00000000" w:rsidRDefault="00000000">
            <w:pPr>
              <w:spacing w:line="240" w:lineRule="auto"/>
              <w:jc w:val="right"/>
              <w:rPr>
                <w:sz w:val="16"/>
              </w:rPr>
            </w:pPr>
            <w:r>
              <w:rPr>
                <w:sz w:val="16"/>
              </w:rPr>
              <w:t>42</w:t>
            </w:r>
          </w:p>
        </w:tc>
        <w:tc>
          <w:tcPr>
            <w:tcW w:w="1530" w:type="dxa"/>
            <w:tcBorders>
              <w:top w:val="single" w:sz="4" w:space="0" w:color="auto"/>
              <w:left w:val="single" w:sz="4" w:space="0" w:color="auto"/>
              <w:bottom w:val="single" w:sz="4" w:space="0" w:color="auto"/>
              <w:right w:val="single" w:sz="4" w:space="0" w:color="auto"/>
            </w:tcBorders>
          </w:tcPr>
          <w:p w:rsidR="00000000" w:rsidRDefault="00000000">
            <w:pPr>
              <w:spacing w:line="240" w:lineRule="auto"/>
              <w:jc w:val="right"/>
              <w:rPr>
                <w:sz w:val="16"/>
              </w:rPr>
            </w:pPr>
            <w:r>
              <w:rPr>
                <w:sz w:val="16"/>
              </w:rPr>
              <w:t>8</w:t>
            </w:r>
          </w:p>
        </w:tc>
      </w:tr>
      <w:tr w:rsidR="00000000">
        <w:tblPrEx>
          <w:tblCellMar>
            <w:top w:w="0" w:type="dxa"/>
            <w:bottom w:w="0" w:type="dxa"/>
          </w:tblCellMar>
        </w:tblPrEx>
        <w:trPr>
          <w:cantSplit/>
          <w:trHeight w:val="260"/>
        </w:trPr>
        <w:tc>
          <w:tcPr>
            <w:tcW w:w="549"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rPr>
                <w:sz w:val="16"/>
              </w:rPr>
            </w:pPr>
            <w:r>
              <w:rPr>
                <w:sz w:val="16"/>
              </w:rPr>
              <w:t>4</w:t>
            </w:r>
          </w:p>
        </w:tc>
        <w:tc>
          <w:tcPr>
            <w:tcW w:w="2826"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rPr>
                <w:sz w:val="16"/>
              </w:rPr>
            </w:pPr>
            <w:r>
              <w:rPr>
                <w:sz w:val="16"/>
              </w:rPr>
              <w:t>ELECTRICAL INSTALLATION</w:t>
            </w:r>
          </w:p>
        </w:tc>
        <w:tc>
          <w:tcPr>
            <w:tcW w:w="630"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jc w:val="right"/>
              <w:rPr>
                <w:sz w:val="16"/>
              </w:rPr>
            </w:pPr>
            <w:r>
              <w:rPr>
                <w:sz w:val="16"/>
              </w:rPr>
              <w:t>81</w:t>
            </w:r>
          </w:p>
        </w:tc>
        <w:tc>
          <w:tcPr>
            <w:tcW w:w="666"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jc w:val="right"/>
              <w:rPr>
                <w:sz w:val="16"/>
              </w:rPr>
            </w:pPr>
            <w:r>
              <w:rPr>
                <w:sz w:val="16"/>
              </w:rPr>
              <w:t>30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jc w:val="right"/>
              <w:rPr>
                <w:sz w:val="16"/>
              </w:rPr>
            </w:pPr>
            <w:r>
              <w:rPr>
                <w:sz w:val="16"/>
              </w:rPr>
              <w:t>9</w:t>
            </w:r>
          </w:p>
        </w:tc>
        <w:tc>
          <w:tcPr>
            <w:tcW w:w="900"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jc w:val="right"/>
              <w:rPr>
                <w:sz w:val="16"/>
              </w:rPr>
            </w:pPr>
            <w:r>
              <w:rPr>
                <w:sz w:val="16"/>
              </w:rPr>
              <w:t>100</w:t>
            </w:r>
          </w:p>
        </w:tc>
        <w:tc>
          <w:tcPr>
            <w:tcW w:w="1080"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jc w:val="right"/>
              <w:rPr>
                <w:sz w:val="16"/>
              </w:rPr>
            </w:pPr>
            <w:r>
              <w:rPr>
                <w:sz w:val="16"/>
              </w:rPr>
              <w:t>20</w:t>
            </w:r>
          </w:p>
        </w:tc>
        <w:tc>
          <w:tcPr>
            <w:tcW w:w="1080"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jc w:val="right"/>
              <w:rPr>
                <w:sz w:val="16"/>
              </w:rPr>
            </w:pPr>
            <w:r>
              <w:rPr>
                <w:sz w:val="16"/>
              </w:rPr>
              <w:t>83</w:t>
            </w:r>
          </w:p>
        </w:tc>
        <w:tc>
          <w:tcPr>
            <w:tcW w:w="1170"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jc w:val="right"/>
              <w:rPr>
                <w:sz w:val="16"/>
              </w:rPr>
            </w:pPr>
            <w:r>
              <w:rPr>
                <w:sz w:val="16"/>
              </w:rPr>
              <w:t>1</w:t>
            </w:r>
          </w:p>
        </w:tc>
        <w:tc>
          <w:tcPr>
            <w:tcW w:w="1530" w:type="dxa"/>
            <w:tcBorders>
              <w:top w:val="single" w:sz="4" w:space="0" w:color="auto"/>
              <w:left w:val="single" w:sz="4" w:space="0" w:color="auto"/>
              <w:bottom w:val="single" w:sz="4" w:space="0" w:color="auto"/>
              <w:right w:val="single" w:sz="4" w:space="0" w:color="auto"/>
            </w:tcBorders>
          </w:tcPr>
          <w:p w:rsidR="00000000" w:rsidRDefault="00000000">
            <w:pPr>
              <w:spacing w:line="240" w:lineRule="auto"/>
              <w:jc w:val="right"/>
              <w:rPr>
                <w:sz w:val="16"/>
              </w:rPr>
            </w:pPr>
            <w:r>
              <w:rPr>
                <w:sz w:val="16"/>
              </w:rPr>
              <w:t>104</w:t>
            </w:r>
          </w:p>
        </w:tc>
        <w:tc>
          <w:tcPr>
            <w:tcW w:w="1530" w:type="dxa"/>
            <w:tcBorders>
              <w:top w:val="single" w:sz="4" w:space="0" w:color="auto"/>
              <w:left w:val="single" w:sz="4" w:space="0" w:color="auto"/>
              <w:bottom w:val="single" w:sz="4" w:space="0" w:color="auto"/>
              <w:right w:val="single" w:sz="4" w:space="0" w:color="auto"/>
            </w:tcBorders>
          </w:tcPr>
          <w:p w:rsidR="00000000" w:rsidRDefault="00000000">
            <w:pPr>
              <w:spacing w:line="240" w:lineRule="auto"/>
              <w:jc w:val="right"/>
              <w:rPr>
                <w:sz w:val="16"/>
              </w:rPr>
            </w:pPr>
            <w:r>
              <w:rPr>
                <w:sz w:val="16"/>
              </w:rPr>
              <w:t>15</w:t>
            </w:r>
          </w:p>
        </w:tc>
      </w:tr>
      <w:tr w:rsidR="00000000">
        <w:tblPrEx>
          <w:tblCellMar>
            <w:top w:w="0" w:type="dxa"/>
            <w:bottom w:w="0" w:type="dxa"/>
          </w:tblCellMar>
        </w:tblPrEx>
        <w:trPr>
          <w:cantSplit/>
          <w:trHeight w:val="260"/>
        </w:trPr>
        <w:tc>
          <w:tcPr>
            <w:tcW w:w="549"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rPr>
                <w:sz w:val="16"/>
              </w:rPr>
            </w:pPr>
            <w:r>
              <w:rPr>
                <w:sz w:val="16"/>
              </w:rPr>
              <w:t>5</w:t>
            </w:r>
          </w:p>
        </w:tc>
        <w:tc>
          <w:tcPr>
            <w:tcW w:w="2826"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rPr>
                <w:sz w:val="16"/>
              </w:rPr>
            </w:pPr>
            <w:r>
              <w:rPr>
                <w:sz w:val="16"/>
              </w:rPr>
              <w:t>MASONRY</w:t>
            </w:r>
          </w:p>
        </w:tc>
        <w:tc>
          <w:tcPr>
            <w:tcW w:w="630"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jc w:val="right"/>
              <w:rPr>
                <w:sz w:val="16"/>
              </w:rPr>
            </w:pPr>
            <w:r>
              <w:rPr>
                <w:sz w:val="16"/>
              </w:rPr>
              <w:t>41</w:t>
            </w:r>
          </w:p>
        </w:tc>
        <w:tc>
          <w:tcPr>
            <w:tcW w:w="666"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jc w:val="right"/>
              <w:rPr>
                <w:sz w:val="16"/>
              </w:rPr>
            </w:pPr>
            <w:r>
              <w:rPr>
                <w:sz w:val="16"/>
              </w:rPr>
              <w:t>37</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jc w:val="right"/>
              <w:rPr>
                <w:sz w:val="16"/>
              </w:rPr>
            </w:pPr>
            <w:r>
              <w:rPr>
                <w:sz w:val="16"/>
              </w:rPr>
              <w:t>19</w:t>
            </w:r>
          </w:p>
        </w:tc>
        <w:tc>
          <w:tcPr>
            <w:tcW w:w="900"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jc w:val="right"/>
              <w:rPr>
                <w:sz w:val="16"/>
              </w:rPr>
            </w:pPr>
            <w:r>
              <w:rPr>
                <w:sz w:val="16"/>
              </w:rPr>
              <w:t>68</w:t>
            </w:r>
          </w:p>
        </w:tc>
        <w:tc>
          <w:tcPr>
            <w:tcW w:w="1080"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jc w:val="right"/>
              <w:rPr>
                <w:sz w:val="16"/>
              </w:rPr>
            </w:pPr>
            <w:r>
              <w:rPr>
                <w:sz w:val="16"/>
              </w:rPr>
              <w:t>29</w:t>
            </w:r>
          </w:p>
        </w:tc>
        <w:tc>
          <w:tcPr>
            <w:tcW w:w="1080"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jc w:val="right"/>
              <w:rPr>
                <w:sz w:val="16"/>
              </w:rPr>
            </w:pPr>
            <w:r>
              <w:rPr>
                <w:sz w:val="16"/>
              </w:rPr>
              <w:t>80</w:t>
            </w:r>
          </w:p>
        </w:tc>
        <w:tc>
          <w:tcPr>
            <w:tcW w:w="1170"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jc w:val="right"/>
              <w:rPr>
                <w:sz w:val="16"/>
              </w:rPr>
            </w:pPr>
            <w:r>
              <w:rPr>
                <w:sz w:val="16"/>
              </w:rPr>
              <w:t>0</w:t>
            </w:r>
          </w:p>
        </w:tc>
        <w:tc>
          <w:tcPr>
            <w:tcW w:w="1530" w:type="dxa"/>
            <w:tcBorders>
              <w:top w:val="single" w:sz="4" w:space="0" w:color="auto"/>
              <w:left w:val="single" w:sz="4" w:space="0" w:color="auto"/>
              <w:bottom w:val="single" w:sz="4" w:space="0" w:color="auto"/>
              <w:right w:val="single" w:sz="4" w:space="0" w:color="auto"/>
            </w:tcBorders>
          </w:tcPr>
          <w:p w:rsidR="00000000" w:rsidRDefault="00000000">
            <w:pPr>
              <w:spacing w:line="240" w:lineRule="auto"/>
              <w:jc w:val="right"/>
              <w:rPr>
                <w:sz w:val="16"/>
              </w:rPr>
            </w:pPr>
            <w:r>
              <w:rPr>
                <w:sz w:val="16"/>
              </w:rPr>
              <w:t>90</w:t>
            </w:r>
          </w:p>
        </w:tc>
        <w:tc>
          <w:tcPr>
            <w:tcW w:w="1530" w:type="dxa"/>
            <w:tcBorders>
              <w:top w:val="single" w:sz="4" w:space="0" w:color="auto"/>
              <w:left w:val="single" w:sz="4" w:space="0" w:color="auto"/>
              <w:bottom w:val="single" w:sz="4" w:space="0" w:color="auto"/>
              <w:right w:val="single" w:sz="4" w:space="0" w:color="auto"/>
            </w:tcBorders>
          </w:tcPr>
          <w:p w:rsidR="00000000" w:rsidRDefault="00000000">
            <w:pPr>
              <w:spacing w:line="240" w:lineRule="auto"/>
              <w:jc w:val="right"/>
              <w:rPr>
                <w:sz w:val="16"/>
              </w:rPr>
            </w:pPr>
            <w:r>
              <w:rPr>
                <w:sz w:val="16"/>
              </w:rPr>
              <w:t>7</w:t>
            </w:r>
          </w:p>
        </w:tc>
      </w:tr>
      <w:tr w:rsidR="00000000">
        <w:tblPrEx>
          <w:tblCellMar>
            <w:top w:w="0" w:type="dxa"/>
            <w:bottom w:w="0" w:type="dxa"/>
          </w:tblCellMar>
        </w:tblPrEx>
        <w:trPr>
          <w:cantSplit/>
          <w:trHeight w:val="260"/>
        </w:trPr>
        <w:tc>
          <w:tcPr>
            <w:tcW w:w="549"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rPr>
                <w:sz w:val="16"/>
              </w:rPr>
            </w:pPr>
            <w:r>
              <w:rPr>
                <w:sz w:val="16"/>
              </w:rPr>
              <w:t>6</w:t>
            </w:r>
          </w:p>
        </w:tc>
        <w:tc>
          <w:tcPr>
            <w:tcW w:w="2826"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rPr>
                <w:sz w:val="16"/>
              </w:rPr>
            </w:pPr>
            <w:r>
              <w:rPr>
                <w:sz w:val="16"/>
              </w:rPr>
              <w:t>PLUMBING</w:t>
            </w:r>
          </w:p>
        </w:tc>
        <w:tc>
          <w:tcPr>
            <w:tcW w:w="630"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jc w:val="right"/>
              <w:rPr>
                <w:sz w:val="16"/>
              </w:rPr>
            </w:pPr>
            <w:r>
              <w:rPr>
                <w:sz w:val="16"/>
              </w:rPr>
              <w:t>9</w:t>
            </w:r>
          </w:p>
        </w:tc>
        <w:tc>
          <w:tcPr>
            <w:tcW w:w="666"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jc w:val="right"/>
              <w:rPr>
                <w:sz w:val="16"/>
              </w:rPr>
            </w:pPr>
            <w:r>
              <w:rPr>
                <w:sz w:val="16"/>
              </w:rPr>
              <w:t>7</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jc w:val="right"/>
              <w:rPr>
                <w:sz w:val="16"/>
              </w:rPr>
            </w:pPr>
            <w:r>
              <w:rPr>
                <w:sz w:val="16"/>
              </w:rPr>
              <w:t>1</w:t>
            </w:r>
          </w:p>
        </w:tc>
        <w:tc>
          <w:tcPr>
            <w:tcW w:w="900"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jc w:val="right"/>
              <w:rPr>
                <w:sz w:val="16"/>
              </w:rPr>
            </w:pPr>
            <w:r>
              <w:rPr>
                <w:sz w:val="16"/>
              </w:rPr>
              <w:t>16</w:t>
            </w:r>
          </w:p>
        </w:tc>
        <w:tc>
          <w:tcPr>
            <w:tcW w:w="1080"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jc w:val="right"/>
              <w:rPr>
                <w:sz w:val="16"/>
              </w:rPr>
            </w:pPr>
            <w:r>
              <w:rPr>
                <w:sz w:val="16"/>
              </w:rPr>
              <w:t>1</w:t>
            </w:r>
          </w:p>
        </w:tc>
        <w:tc>
          <w:tcPr>
            <w:tcW w:w="1080"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jc w:val="right"/>
              <w:rPr>
                <w:sz w:val="16"/>
              </w:rPr>
            </w:pPr>
            <w:r>
              <w:rPr>
                <w:sz w:val="16"/>
              </w:rPr>
              <w:t>12</w:t>
            </w:r>
          </w:p>
        </w:tc>
        <w:tc>
          <w:tcPr>
            <w:tcW w:w="1170"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jc w:val="right"/>
              <w:rPr>
                <w:sz w:val="16"/>
              </w:rPr>
            </w:pPr>
            <w:r>
              <w:rPr>
                <w:sz w:val="16"/>
              </w:rPr>
              <w:t>0</w:t>
            </w:r>
          </w:p>
        </w:tc>
        <w:tc>
          <w:tcPr>
            <w:tcW w:w="1530" w:type="dxa"/>
            <w:tcBorders>
              <w:top w:val="single" w:sz="4" w:space="0" w:color="auto"/>
              <w:left w:val="single" w:sz="4" w:space="0" w:color="auto"/>
              <w:bottom w:val="single" w:sz="4" w:space="0" w:color="auto"/>
              <w:right w:val="single" w:sz="4" w:space="0" w:color="auto"/>
            </w:tcBorders>
          </w:tcPr>
          <w:p w:rsidR="00000000" w:rsidRDefault="00000000">
            <w:pPr>
              <w:spacing w:line="240" w:lineRule="auto"/>
              <w:jc w:val="right"/>
              <w:rPr>
                <w:sz w:val="16"/>
              </w:rPr>
            </w:pPr>
            <w:r>
              <w:rPr>
                <w:sz w:val="16"/>
              </w:rPr>
              <w:t>16</w:t>
            </w:r>
          </w:p>
        </w:tc>
        <w:tc>
          <w:tcPr>
            <w:tcW w:w="1530" w:type="dxa"/>
            <w:tcBorders>
              <w:top w:val="single" w:sz="4" w:space="0" w:color="auto"/>
              <w:left w:val="single" w:sz="4" w:space="0" w:color="auto"/>
              <w:bottom w:val="single" w:sz="4" w:space="0" w:color="auto"/>
              <w:right w:val="single" w:sz="4" w:space="0" w:color="auto"/>
            </w:tcBorders>
          </w:tcPr>
          <w:p w:rsidR="00000000" w:rsidRDefault="00000000">
            <w:pPr>
              <w:spacing w:line="240" w:lineRule="auto"/>
              <w:jc w:val="right"/>
              <w:rPr>
                <w:sz w:val="16"/>
              </w:rPr>
            </w:pPr>
            <w:r>
              <w:rPr>
                <w:sz w:val="16"/>
              </w:rPr>
              <w:t>1</w:t>
            </w:r>
          </w:p>
        </w:tc>
      </w:tr>
      <w:tr w:rsidR="00000000">
        <w:tblPrEx>
          <w:tblCellMar>
            <w:top w:w="0" w:type="dxa"/>
            <w:bottom w:w="0" w:type="dxa"/>
          </w:tblCellMar>
        </w:tblPrEx>
        <w:trPr>
          <w:cantSplit/>
          <w:trHeight w:val="260"/>
        </w:trPr>
        <w:tc>
          <w:tcPr>
            <w:tcW w:w="549"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rPr>
                <w:sz w:val="16"/>
              </w:rPr>
            </w:pPr>
            <w:r>
              <w:rPr>
                <w:sz w:val="16"/>
              </w:rPr>
              <w:t>7</w:t>
            </w:r>
          </w:p>
        </w:tc>
        <w:tc>
          <w:tcPr>
            <w:tcW w:w="2826"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rPr>
                <w:sz w:val="16"/>
              </w:rPr>
            </w:pPr>
            <w:r>
              <w:rPr>
                <w:sz w:val="16"/>
              </w:rPr>
              <w:t>WELDING</w:t>
            </w:r>
          </w:p>
        </w:tc>
        <w:tc>
          <w:tcPr>
            <w:tcW w:w="630"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jc w:val="right"/>
              <w:rPr>
                <w:sz w:val="16"/>
              </w:rPr>
            </w:pPr>
            <w:r>
              <w:rPr>
                <w:sz w:val="16"/>
              </w:rPr>
              <w:t>24</w:t>
            </w:r>
          </w:p>
        </w:tc>
        <w:tc>
          <w:tcPr>
            <w:tcW w:w="666"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jc w:val="right"/>
              <w:rPr>
                <w:sz w:val="16"/>
              </w:rPr>
            </w:pPr>
            <w:r>
              <w:rPr>
                <w:sz w:val="16"/>
              </w:rPr>
              <w:t>13</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jc w:val="right"/>
              <w:rPr>
                <w:sz w:val="16"/>
              </w:rPr>
            </w:pPr>
            <w:r>
              <w:rPr>
                <w:sz w:val="16"/>
              </w:rPr>
              <w:t>2</w:t>
            </w:r>
          </w:p>
        </w:tc>
        <w:tc>
          <w:tcPr>
            <w:tcW w:w="900"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jc w:val="right"/>
              <w:rPr>
                <w:sz w:val="16"/>
              </w:rPr>
            </w:pPr>
            <w:r>
              <w:rPr>
                <w:sz w:val="16"/>
              </w:rPr>
              <w:t>35</w:t>
            </w:r>
          </w:p>
        </w:tc>
        <w:tc>
          <w:tcPr>
            <w:tcW w:w="1080"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jc w:val="right"/>
              <w:rPr>
                <w:sz w:val="16"/>
              </w:rPr>
            </w:pPr>
            <w:r>
              <w:rPr>
                <w:sz w:val="16"/>
              </w:rPr>
              <w:t>4</w:t>
            </w:r>
          </w:p>
        </w:tc>
        <w:tc>
          <w:tcPr>
            <w:tcW w:w="1080"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jc w:val="right"/>
              <w:rPr>
                <w:sz w:val="16"/>
              </w:rPr>
            </w:pPr>
            <w:r>
              <w:rPr>
                <w:sz w:val="16"/>
              </w:rPr>
              <w:t>26</w:t>
            </w:r>
          </w:p>
        </w:tc>
        <w:tc>
          <w:tcPr>
            <w:tcW w:w="1170"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jc w:val="right"/>
              <w:rPr>
                <w:sz w:val="16"/>
              </w:rPr>
            </w:pPr>
            <w:r>
              <w:rPr>
                <w:sz w:val="16"/>
              </w:rPr>
              <w:t>0</w:t>
            </w:r>
          </w:p>
        </w:tc>
        <w:tc>
          <w:tcPr>
            <w:tcW w:w="1530" w:type="dxa"/>
            <w:tcBorders>
              <w:top w:val="single" w:sz="4" w:space="0" w:color="auto"/>
              <w:left w:val="single" w:sz="4" w:space="0" w:color="auto"/>
              <w:bottom w:val="single" w:sz="4" w:space="0" w:color="auto"/>
              <w:right w:val="single" w:sz="4" w:space="0" w:color="auto"/>
            </w:tcBorders>
          </w:tcPr>
          <w:p w:rsidR="00000000" w:rsidRDefault="00000000">
            <w:pPr>
              <w:spacing w:line="240" w:lineRule="auto"/>
              <w:jc w:val="right"/>
              <w:rPr>
                <w:sz w:val="16"/>
              </w:rPr>
            </w:pPr>
            <w:r>
              <w:rPr>
                <w:sz w:val="16"/>
              </w:rPr>
              <w:t>34</w:t>
            </w:r>
          </w:p>
        </w:tc>
        <w:tc>
          <w:tcPr>
            <w:tcW w:w="1530" w:type="dxa"/>
            <w:tcBorders>
              <w:top w:val="single" w:sz="4" w:space="0" w:color="auto"/>
              <w:left w:val="single" w:sz="4" w:space="0" w:color="auto"/>
              <w:bottom w:val="single" w:sz="4" w:space="0" w:color="auto"/>
              <w:right w:val="single" w:sz="4" w:space="0" w:color="auto"/>
            </w:tcBorders>
          </w:tcPr>
          <w:p w:rsidR="00000000" w:rsidRDefault="00000000">
            <w:pPr>
              <w:spacing w:line="240" w:lineRule="auto"/>
              <w:jc w:val="right"/>
              <w:rPr>
                <w:sz w:val="16"/>
              </w:rPr>
            </w:pPr>
            <w:r>
              <w:rPr>
                <w:sz w:val="16"/>
              </w:rPr>
              <w:t>5</w:t>
            </w:r>
          </w:p>
        </w:tc>
      </w:tr>
      <w:tr w:rsidR="00000000">
        <w:tblPrEx>
          <w:tblCellMar>
            <w:top w:w="0" w:type="dxa"/>
            <w:bottom w:w="0" w:type="dxa"/>
          </w:tblCellMar>
        </w:tblPrEx>
        <w:trPr>
          <w:cantSplit/>
          <w:trHeight w:val="260"/>
        </w:trPr>
        <w:tc>
          <w:tcPr>
            <w:tcW w:w="549"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rPr>
                <w:b/>
                <w:sz w:val="16"/>
              </w:rPr>
            </w:pPr>
          </w:p>
        </w:tc>
        <w:tc>
          <w:tcPr>
            <w:tcW w:w="2826"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rPr>
                <w:b/>
                <w:sz w:val="16"/>
              </w:rPr>
            </w:pPr>
            <w:r>
              <w:rPr>
                <w:b/>
                <w:sz w:val="16"/>
              </w:rPr>
              <w:t>TOTAL</w:t>
            </w:r>
          </w:p>
        </w:tc>
        <w:tc>
          <w:tcPr>
            <w:tcW w:w="630"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jc w:val="right"/>
              <w:rPr>
                <w:b/>
                <w:sz w:val="16"/>
              </w:rPr>
            </w:pPr>
            <w:r>
              <w:rPr>
                <w:b/>
                <w:sz w:val="16"/>
              </w:rPr>
              <w:fldChar w:fldCharType="begin"/>
            </w:r>
            <w:r>
              <w:rPr>
                <w:b/>
                <w:sz w:val="16"/>
              </w:rPr>
              <w:instrText xml:space="preserve"> =SUM(ABOVE) </w:instrText>
            </w:r>
            <w:r>
              <w:rPr>
                <w:b/>
                <w:sz w:val="16"/>
              </w:rPr>
              <w:fldChar w:fldCharType="separate"/>
            </w:r>
            <w:r>
              <w:rPr>
                <w:b/>
                <w:noProof/>
                <w:sz w:val="16"/>
              </w:rPr>
              <w:t>201</w:t>
            </w:r>
            <w:r>
              <w:rPr>
                <w:b/>
                <w:sz w:val="16"/>
              </w:rPr>
              <w:fldChar w:fldCharType="end"/>
            </w:r>
          </w:p>
        </w:tc>
        <w:tc>
          <w:tcPr>
            <w:tcW w:w="666"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jc w:val="right"/>
              <w:rPr>
                <w:b/>
                <w:noProof/>
                <w:sz w:val="16"/>
              </w:rPr>
            </w:pPr>
            <w:r>
              <w:rPr>
                <w:b/>
                <w:noProof/>
                <w:sz w:val="16"/>
              </w:rPr>
              <w:fldChar w:fldCharType="begin"/>
            </w:r>
            <w:r>
              <w:rPr>
                <w:b/>
                <w:noProof/>
                <w:sz w:val="16"/>
              </w:rPr>
              <w:instrText xml:space="preserve"> =SUM(ABOVE) </w:instrText>
            </w:r>
            <w:r>
              <w:rPr>
                <w:b/>
                <w:noProof/>
                <w:sz w:val="16"/>
              </w:rPr>
              <w:fldChar w:fldCharType="separate"/>
            </w:r>
            <w:r>
              <w:rPr>
                <w:b/>
                <w:noProof/>
                <w:sz w:val="16"/>
              </w:rPr>
              <w:t>102</w:t>
            </w:r>
            <w:r>
              <w:rPr>
                <w:b/>
                <w:noProof/>
                <w:sz w:val="16"/>
              </w:rPr>
              <w:fldChar w:fldCharType="end"/>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jc w:val="right"/>
              <w:rPr>
                <w:b/>
                <w:noProof/>
                <w:sz w:val="16"/>
              </w:rPr>
            </w:pPr>
            <w:r>
              <w:rPr>
                <w:b/>
                <w:noProof/>
                <w:sz w:val="16"/>
              </w:rPr>
              <w:fldChar w:fldCharType="begin"/>
            </w:r>
            <w:r>
              <w:rPr>
                <w:b/>
                <w:noProof/>
                <w:sz w:val="16"/>
              </w:rPr>
              <w:instrText xml:space="preserve"> =SUM(ABOVE) </w:instrText>
            </w:r>
            <w:r>
              <w:rPr>
                <w:b/>
                <w:noProof/>
                <w:sz w:val="16"/>
              </w:rPr>
              <w:fldChar w:fldCharType="separate"/>
            </w:r>
            <w:r>
              <w:rPr>
                <w:b/>
                <w:noProof/>
                <w:sz w:val="16"/>
              </w:rPr>
              <w:t>87</w:t>
            </w:r>
            <w:r>
              <w:rPr>
                <w:b/>
                <w:noProof/>
                <w:sz w:val="16"/>
              </w:rPr>
              <w:fldChar w:fldCharType="end"/>
            </w:r>
          </w:p>
        </w:tc>
        <w:tc>
          <w:tcPr>
            <w:tcW w:w="900"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jc w:val="right"/>
              <w:rPr>
                <w:b/>
                <w:noProof/>
                <w:sz w:val="16"/>
              </w:rPr>
            </w:pPr>
            <w:r>
              <w:rPr>
                <w:b/>
                <w:noProof/>
                <w:sz w:val="16"/>
              </w:rPr>
              <w:fldChar w:fldCharType="begin"/>
            </w:r>
            <w:r>
              <w:rPr>
                <w:b/>
                <w:noProof/>
                <w:sz w:val="16"/>
              </w:rPr>
              <w:instrText xml:space="preserve"> =SUM(ABOVE) </w:instrText>
            </w:r>
            <w:r>
              <w:rPr>
                <w:b/>
                <w:noProof/>
                <w:sz w:val="16"/>
              </w:rPr>
              <w:fldChar w:fldCharType="separate"/>
            </w:r>
            <w:r>
              <w:rPr>
                <w:b/>
                <w:noProof/>
                <w:sz w:val="16"/>
              </w:rPr>
              <w:t>296</w:t>
            </w:r>
            <w:r>
              <w:rPr>
                <w:b/>
                <w:noProof/>
                <w:sz w:val="16"/>
              </w:rPr>
              <w:fldChar w:fldCharType="end"/>
            </w:r>
          </w:p>
        </w:tc>
        <w:tc>
          <w:tcPr>
            <w:tcW w:w="1080"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jc w:val="right"/>
              <w:rPr>
                <w:b/>
                <w:noProof/>
                <w:sz w:val="16"/>
              </w:rPr>
            </w:pPr>
            <w:r>
              <w:rPr>
                <w:b/>
                <w:noProof/>
                <w:sz w:val="16"/>
              </w:rPr>
              <w:fldChar w:fldCharType="begin"/>
            </w:r>
            <w:r>
              <w:rPr>
                <w:b/>
                <w:noProof/>
                <w:sz w:val="16"/>
              </w:rPr>
              <w:instrText xml:space="preserve"> =SUM(ABOVE) </w:instrText>
            </w:r>
            <w:r>
              <w:rPr>
                <w:b/>
                <w:noProof/>
                <w:sz w:val="16"/>
              </w:rPr>
              <w:fldChar w:fldCharType="separate"/>
            </w:r>
            <w:r>
              <w:rPr>
                <w:b/>
                <w:noProof/>
                <w:sz w:val="16"/>
              </w:rPr>
              <w:t>74</w:t>
            </w:r>
            <w:r>
              <w:rPr>
                <w:b/>
                <w:noProof/>
                <w:sz w:val="16"/>
              </w:rPr>
              <w:fldChar w:fldCharType="end"/>
            </w:r>
          </w:p>
        </w:tc>
        <w:tc>
          <w:tcPr>
            <w:tcW w:w="1080"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jc w:val="right"/>
              <w:rPr>
                <w:b/>
                <w:noProof/>
                <w:sz w:val="16"/>
              </w:rPr>
            </w:pPr>
            <w:r>
              <w:rPr>
                <w:b/>
                <w:noProof/>
                <w:sz w:val="16"/>
              </w:rPr>
              <w:fldChar w:fldCharType="begin"/>
            </w:r>
            <w:r>
              <w:rPr>
                <w:b/>
                <w:noProof/>
                <w:sz w:val="16"/>
              </w:rPr>
              <w:instrText xml:space="preserve"> =SUM(ABOVE) </w:instrText>
            </w:r>
            <w:r>
              <w:rPr>
                <w:b/>
                <w:noProof/>
                <w:sz w:val="16"/>
              </w:rPr>
              <w:fldChar w:fldCharType="separate"/>
            </w:r>
            <w:r>
              <w:rPr>
                <w:b/>
                <w:noProof/>
                <w:sz w:val="16"/>
              </w:rPr>
              <w:t>275</w:t>
            </w:r>
            <w:r>
              <w:rPr>
                <w:b/>
                <w:noProof/>
                <w:sz w:val="16"/>
              </w:rPr>
              <w:fldChar w:fldCharType="end"/>
            </w:r>
          </w:p>
        </w:tc>
        <w:tc>
          <w:tcPr>
            <w:tcW w:w="1170"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jc w:val="right"/>
              <w:rPr>
                <w:b/>
                <w:noProof/>
                <w:sz w:val="16"/>
              </w:rPr>
            </w:pPr>
            <w:r>
              <w:rPr>
                <w:b/>
                <w:noProof/>
                <w:sz w:val="16"/>
              </w:rPr>
              <w:fldChar w:fldCharType="begin"/>
            </w:r>
            <w:r>
              <w:rPr>
                <w:b/>
                <w:noProof/>
                <w:sz w:val="16"/>
              </w:rPr>
              <w:instrText xml:space="preserve"> =SUM(ABOVE) </w:instrText>
            </w:r>
            <w:r>
              <w:rPr>
                <w:b/>
                <w:noProof/>
                <w:sz w:val="16"/>
              </w:rPr>
              <w:fldChar w:fldCharType="separate"/>
            </w:r>
            <w:r>
              <w:rPr>
                <w:b/>
                <w:noProof/>
                <w:sz w:val="16"/>
              </w:rPr>
              <w:t>1</w:t>
            </w:r>
            <w:r>
              <w:rPr>
                <w:b/>
                <w:noProof/>
                <w:sz w:val="16"/>
              </w:rPr>
              <w:fldChar w:fldCharType="end"/>
            </w:r>
          </w:p>
        </w:tc>
        <w:tc>
          <w:tcPr>
            <w:tcW w:w="1530"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jc w:val="right"/>
              <w:rPr>
                <w:b/>
                <w:noProof/>
                <w:sz w:val="16"/>
              </w:rPr>
            </w:pPr>
            <w:r>
              <w:rPr>
                <w:b/>
                <w:noProof/>
                <w:sz w:val="16"/>
              </w:rPr>
              <w:fldChar w:fldCharType="begin"/>
            </w:r>
            <w:r>
              <w:rPr>
                <w:b/>
                <w:noProof/>
                <w:sz w:val="16"/>
              </w:rPr>
              <w:instrText xml:space="preserve"> =SUM(ABOVE) </w:instrText>
            </w:r>
            <w:r>
              <w:rPr>
                <w:b/>
                <w:noProof/>
                <w:sz w:val="16"/>
              </w:rPr>
              <w:fldChar w:fldCharType="separate"/>
            </w:r>
            <w:r>
              <w:rPr>
                <w:b/>
                <w:noProof/>
                <w:sz w:val="16"/>
              </w:rPr>
              <w:t>322</w:t>
            </w:r>
            <w:r>
              <w:rPr>
                <w:b/>
                <w:noProof/>
                <w:sz w:val="16"/>
              </w:rPr>
              <w:fldChar w:fldCharType="end"/>
            </w:r>
          </w:p>
        </w:tc>
        <w:tc>
          <w:tcPr>
            <w:tcW w:w="1530" w:type="dxa"/>
            <w:tcBorders>
              <w:top w:val="single" w:sz="4" w:space="0" w:color="auto"/>
              <w:left w:val="single" w:sz="4" w:space="0" w:color="auto"/>
              <w:bottom w:val="single" w:sz="4" w:space="0" w:color="auto"/>
              <w:right w:val="single" w:sz="4" w:space="0" w:color="auto"/>
            </w:tcBorders>
          </w:tcPr>
          <w:p w:rsidR="00000000" w:rsidRDefault="00000000">
            <w:pPr>
              <w:spacing w:before="120" w:line="240" w:lineRule="auto"/>
              <w:jc w:val="right"/>
              <w:rPr>
                <w:b/>
                <w:noProof/>
                <w:sz w:val="16"/>
              </w:rPr>
            </w:pPr>
            <w:r>
              <w:rPr>
                <w:b/>
                <w:noProof/>
                <w:sz w:val="16"/>
              </w:rPr>
              <w:fldChar w:fldCharType="begin"/>
            </w:r>
            <w:r>
              <w:rPr>
                <w:b/>
                <w:noProof/>
                <w:sz w:val="16"/>
              </w:rPr>
              <w:instrText xml:space="preserve"> =SUM(ABOVE) </w:instrText>
            </w:r>
            <w:r>
              <w:rPr>
                <w:b/>
                <w:noProof/>
                <w:sz w:val="16"/>
              </w:rPr>
              <w:fldChar w:fldCharType="separate"/>
            </w:r>
            <w:r>
              <w:rPr>
                <w:b/>
                <w:noProof/>
                <w:sz w:val="16"/>
              </w:rPr>
              <w:t>47</w:t>
            </w:r>
            <w:r>
              <w:rPr>
                <w:b/>
                <w:noProof/>
                <w:sz w:val="16"/>
              </w:rPr>
              <w:fldChar w:fldCharType="end"/>
            </w:r>
          </w:p>
        </w:tc>
      </w:tr>
    </w:tbl>
    <w:p w:rsidR="00000000" w:rsidRDefault="00000000">
      <w:pPr>
        <w:pStyle w:val="Caption"/>
      </w:pPr>
      <w:r>
        <w:t>Source: IADB/IDCE</w:t>
      </w:r>
    </w:p>
    <w:p w:rsidR="00000000" w:rsidRDefault="00000000">
      <w:pPr>
        <w:spacing w:line="240" w:lineRule="auto"/>
      </w:pPr>
    </w:p>
    <w:p w:rsidR="00000000" w:rsidRDefault="00000000">
      <w:pPr>
        <w:spacing w:line="240" w:lineRule="auto"/>
        <w:jc w:val="center"/>
        <w:rPr>
          <w:b/>
          <w:sz w:val="32"/>
        </w:rPr>
      </w:pPr>
      <w:r>
        <w:rPr>
          <w:b/>
          <w:sz w:val="32"/>
        </w:rPr>
        <w:t>APPENDIX 13</w:t>
      </w:r>
    </w:p>
    <w:p w:rsidR="00000000" w:rsidRDefault="00000000">
      <w:pPr>
        <w:spacing w:line="240" w:lineRule="auto"/>
        <w:jc w:val="center"/>
      </w:pPr>
    </w:p>
    <w:p w:rsidR="00000000" w:rsidRDefault="00000000">
      <w:pPr>
        <w:pStyle w:val="Title"/>
        <w:rPr>
          <w:sz w:val="24"/>
        </w:rPr>
      </w:pPr>
      <w:r>
        <w:rPr>
          <w:sz w:val="24"/>
        </w:rPr>
        <w:t>IADB/IDCE</w:t>
      </w:r>
    </w:p>
    <w:p w:rsidR="00000000" w:rsidRDefault="00000000">
      <w:pPr>
        <w:spacing w:line="240" w:lineRule="auto"/>
        <w:jc w:val="center"/>
        <w:rPr>
          <w:b/>
          <w:sz w:val="24"/>
        </w:rPr>
      </w:pPr>
      <w:r>
        <w:rPr>
          <w:b/>
          <w:sz w:val="24"/>
        </w:rPr>
        <w:t>NON TRADITIONAL SKILLS TRAINING PROJECT FOR WOMEN</w:t>
      </w:r>
    </w:p>
    <w:p w:rsidR="00000000" w:rsidRDefault="00000000">
      <w:pPr>
        <w:spacing w:line="240" w:lineRule="auto"/>
        <w:jc w:val="center"/>
        <w:rPr>
          <w:b/>
          <w:sz w:val="24"/>
        </w:rPr>
      </w:pPr>
      <w:r>
        <w:rPr>
          <w:b/>
          <w:sz w:val="24"/>
        </w:rPr>
        <w:t>ATN/MH – 5523 – RG – 3</w:t>
      </w:r>
    </w:p>
    <w:p w:rsidR="00000000" w:rsidRDefault="00000000">
      <w:pPr>
        <w:spacing w:line="240" w:lineRule="auto"/>
        <w:jc w:val="center"/>
        <w:rPr>
          <w:b/>
          <w:sz w:val="24"/>
        </w:rPr>
      </w:pPr>
    </w:p>
    <w:p w:rsidR="00000000" w:rsidRDefault="00000000">
      <w:pPr>
        <w:spacing w:line="240" w:lineRule="auto"/>
        <w:jc w:val="center"/>
        <w:rPr>
          <w:b/>
          <w:sz w:val="24"/>
        </w:rPr>
      </w:pPr>
      <w:r>
        <w:rPr>
          <w:b/>
          <w:sz w:val="24"/>
        </w:rPr>
        <w:t>Breakdown Of Graduates By Cycles</w:t>
      </w:r>
    </w:p>
    <w:p w:rsidR="00000000" w:rsidRDefault="00000000">
      <w:pPr>
        <w:spacing w:line="240" w:lineRule="auto"/>
        <w:rPr>
          <w:sz w:val="24"/>
        </w:rPr>
      </w:pPr>
    </w:p>
    <w:tbl>
      <w:tblPr>
        <w:tblW w:w="0" w:type="auto"/>
        <w:tblInd w:w="-25" w:type="dxa"/>
        <w:tblLayout w:type="fixed"/>
        <w:tblLook w:val="0000" w:firstRow="0" w:lastRow="0" w:firstColumn="0" w:lastColumn="0" w:noHBand="0" w:noVBand="0"/>
      </w:tblPr>
      <w:tblGrid>
        <w:gridCol w:w="558"/>
        <w:gridCol w:w="2889"/>
        <w:gridCol w:w="1098"/>
        <w:gridCol w:w="1062"/>
        <w:gridCol w:w="1080"/>
        <w:gridCol w:w="1170"/>
        <w:gridCol w:w="1080"/>
      </w:tblGrid>
      <w:tr w:rsidR="00000000">
        <w:tblPrEx>
          <w:tblCellMar>
            <w:top w:w="0" w:type="dxa"/>
            <w:bottom w:w="0" w:type="dxa"/>
          </w:tblCellMar>
        </w:tblPrEx>
        <w:trPr>
          <w:cantSplit/>
          <w:trHeight w:val="260"/>
        </w:trPr>
        <w:tc>
          <w:tcPr>
            <w:tcW w:w="558" w:type="dxa"/>
            <w:tcBorders>
              <w:top w:val="single" w:sz="4" w:space="0" w:color="auto"/>
              <w:left w:val="single" w:sz="4" w:space="0" w:color="auto"/>
              <w:right w:val="single" w:sz="4" w:space="0" w:color="auto"/>
            </w:tcBorders>
          </w:tcPr>
          <w:p w:rsidR="00000000" w:rsidRDefault="00000000">
            <w:pPr>
              <w:spacing w:line="240" w:lineRule="auto"/>
              <w:rPr>
                <w:b/>
              </w:rPr>
            </w:pPr>
          </w:p>
        </w:tc>
        <w:tc>
          <w:tcPr>
            <w:tcW w:w="2889" w:type="dxa"/>
            <w:tcBorders>
              <w:top w:val="single" w:sz="4" w:space="0" w:color="auto"/>
              <w:left w:val="nil"/>
            </w:tcBorders>
          </w:tcPr>
          <w:p w:rsidR="00000000" w:rsidRDefault="00000000">
            <w:pPr>
              <w:spacing w:line="240" w:lineRule="auto"/>
              <w:rPr>
                <w:b/>
              </w:rPr>
            </w:pPr>
          </w:p>
        </w:tc>
        <w:tc>
          <w:tcPr>
            <w:tcW w:w="5490" w:type="dxa"/>
            <w:gridSpan w:val="5"/>
            <w:tcBorders>
              <w:top w:val="single" w:sz="4" w:space="0" w:color="auto"/>
              <w:left w:val="single" w:sz="4" w:space="0" w:color="auto"/>
              <w:bottom w:val="single" w:sz="4" w:space="0" w:color="auto"/>
              <w:right w:val="single" w:sz="4" w:space="0" w:color="auto"/>
            </w:tcBorders>
          </w:tcPr>
          <w:p w:rsidR="00000000" w:rsidRDefault="00000000">
            <w:pPr>
              <w:spacing w:line="240" w:lineRule="auto"/>
              <w:jc w:val="center"/>
              <w:rPr>
                <w:b/>
              </w:rPr>
            </w:pPr>
            <w:r>
              <w:rPr>
                <w:b/>
              </w:rPr>
              <w:t>CYCLES</w:t>
            </w:r>
          </w:p>
        </w:tc>
      </w:tr>
      <w:tr w:rsidR="00000000">
        <w:tblPrEx>
          <w:tblCellMar>
            <w:top w:w="0" w:type="dxa"/>
            <w:bottom w:w="0" w:type="dxa"/>
          </w:tblCellMar>
        </w:tblPrEx>
        <w:trPr>
          <w:cantSplit/>
          <w:trHeight w:val="260"/>
        </w:trPr>
        <w:tc>
          <w:tcPr>
            <w:tcW w:w="558" w:type="dxa"/>
            <w:tcBorders>
              <w:left w:val="single" w:sz="4" w:space="0" w:color="auto"/>
              <w:right w:val="single" w:sz="4" w:space="0" w:color="auto"/>
            </w:tcBorders>
          </w:tcPr>
          <w:p w:rsidR="00000000" w:rsidRDefault="00000000">
            <w:pPr>
              <w:spacing w:line="240" w:lineRule="auto"/>
              <w:rPr>
                <w:b/>
              </w:rPr>
            </w:pPr>
          </w:p>
        </w:tc>
        <w:tc>
          <w:tcPr>
            <w:tcW w:w="2889" w:type="dxa"/>
            <w:tcBorders>
              <w:left w:val="nil"/>
            </w:tcBorders>
          </w:tcPr>
          <w:p w:rsidR="00000000" w:rsidRDefault="00000000">
            <w:pPr>
              <w:spacing w:line="240" w:lineRule="auto"/>
              <w:rPr>
                <w:b/>
              </w:rPr>
            </w:pPr>
          </w:p>
        </w:tc>
        <w:tc>
          <w:tcPr>
            <w:tcW w:w="2160" w:type="dxa"/>
            <w:gridSpan w:val="2"/>
            <w:tcBorders>
              <w:top w:val="single" w:sz="4" w:space="0" w:color="auto"/>
              <w:left w:val="single" w:sz="4" w:space="0" w:color="auto"/>
              <w:bottom w:val="single" w:sz="4" w:space="0" w:color="auto"/>
              <w:right w:val="single" w:sz="4" w:space="0" w:color="auto"/>
            </w:tcBorders>
          </w:tcPr>
          <w:p w:rsidR="00000000" w:rsidRDefault="00000000">
            <w:pPr>
              <w:spacing w:line="240" w:lineRule="auto"/>
              <w:jc w:val="center"/>
              <w:rPr>
                <w:b/>
              </w:rPr>
            </w:pPr>
            <w:r>
              <w:rPr>
                <w:b/>
              </w:rPr>
              <w:t>1</w:t>
            </w:r>
          </w:p>
        </w:tc>
        <w:tc>
          <w:tcPr>
            <w:tcW w:w="1080" w:type="dxa"/>
            <w:tcBorders>
              <w:top w:val="single" w:sz="4" w:space="0" w:color="auto"/>
              <w:left w:val="single" w:sz="4" w:space="0" w:color="auto"/>
              <w:bottom w:val="single" w:sz="4" w:space="0" w:color="auto"/>
              <w:right w:val="single" w:sz="4" w:space="0" w:color="auto"/>
            </w:tcBorders>
          </w:tcPr>
          <w:p w:rsidR="00000000" w:rsidRDefault="00000000">
            <w:pPr>
              <w:spacing w:line="240" w:lineRule="auto"/>
              <w:jc w:val="center"/>
              <w:rPr>
                <w:b/>
              </w:rPr>
            </w:pPr>
            <w:r>
              <w:rPr>
                <w:b/>
              </w:rPr>
              <w:t>2</w:t>
            </w:r>
          </w:p>
        </w:tc>
        <w:tc>
          <w:tcPr>
            <w:tcW w:w="1170" w:type="dxa"/>
            <w:tcBorders>
              <w:top w:val="single" w:sz="4" w:space="0" w:color="auto"/>
              <w:left w:val="single" w:sz="4" w:space="0" w:color="auto"/>
              <w:bottom w:val="single" w:sz="4" w:space="0" w:color="auto"/>
            </w:tcBorders>
          </w:tcPr>
          <w:p w:rsidR="00000000" w:rsidRDefault="00000000">
            <w:pPr>
              <w:spacing w:line="240" w:lineRule="auto"/>
              <w:jc w:val="center"/>
              <w:rPr>
                <w:b/>
              </w:rPr>
            </w:pPr>
            <w:r>
              <w:rPr>
                <w:b/>
              </w:rPr>
              <w:t>3</w:t>
            </w:r>
          </w:p>
        </w:tc>
        <w:tc>
          <w:tcPr>
            <w:tcW w:w="1080" w:type="dxa"/>
            <w:tcBorders>
              <w:top w:val="single" w:sz="4" w:space="0" w:color="auto"/>
              <w:left w:val="single" w:sz="4" w:space="0" w:color="auto"/>
              <w:right w:val="single" w:sz="4" w:space="0" w:color="auto"/>
            </w:tcBorders>
          </w:tcPr>
          <w:p w:rsidR="00000000" w:rsidRDefault="00000000">
            <w:pPr>
              <w:spacing w:line="240" w:lineRule="auto"/>
              <w:jc w:val="center"/>
              <w:rPr>
                <w:b/>
              </w:rPr>
            </w:pPr>
          </w:p>
        </w:tc>
      </w:tr>
      <w:tr w:rsidR="00000000">
        <w:tblPrEx>
          <w:tblCellMar>
            <w:top w:w="0" w:type="dxa"/>
            <w:bottom w:w="0" w:type="dxa"/>
          </w:tblCellMar>
        </w:tblPrEx>
        <w:trPr>
          <w:cantSplit/>
          <w:trHeight w:val="260"/>
        </w:trPr>
        <w:tc>
          <w:tcPr>
            <w:tcW w:w="558" w:type="dxa"/>
            <w:tcBorders>
              <w:left w:val="single" w:sz="4" w:space="0" w:color="auto"/>
              <w:right w:val="single" w:sz="4" w:space="0" w:color="auto"/>
            </w:tcBorders>
          </w:tcPr>
          <w:p w:rsidR="00000000" w:rsidRDefault="00000000">
            <w:pPr>
              <w:spacing w:line="240" w:lineRule="auto"/>
              <w:rPr>
                <w:b/>
              </w:rPr>
            </w:pPr>
            <w:r>
              <w:rPr>
                <w:b/>
              </w:rPr>
              <w:t>No.</w:t>
            </w:r>
          </w:p>
        </w:tc>
        <w:tc>
          <w:tcPr>
            <w:tcW w:w="2889" w:type="dxa"/>
            <w:tcBorders>
              <w:left w:val="nil"/>
            </w:tcBorders>
          </w:tcPr>
          <w:p w:rsidR="00000000" w:rsidRDefault="00000000">
            <w:pPr>
              <w:spacing w:line="240" w:lineRule="auto"/>
              <w:rPr>
                <w:b/>
              </w:rPr>
            </w:pPr>
            <w:r>
              <w:rPr>
                <w:b/>
              </w:rPr>
              <w:t>SKILL  AREAS</w:t>
            </w:r>
          </w:p>
        </w:tc>
        <w:tc>
          <w:tcPr>
            <w:tcW w:w="2160" w:type="dxa"/>
            <w:gridSpan w:val="2"/>
            <w:tcBorders>
              <w:top w:val="single" w:sz="4" w:space="0" w:color="auto"/>
              <w:left w:val="single" w:sz="4" w:space="0" w:color="auto"/>
              <w:bottom w:val="single" w:sz="4" w:space="0" w:color="auto"/>
              <w:right w:val="single" w:sz="4" w:space="0" w:color="auto"/>
            </w:tcBorders>
          </w:tcPr>
          <w:p w:rsidR="00000000" w:rsidRDefault="00000000">
            <w:pPr>
              <w:spacing w:line="240" w:lineRule="auto"/>
              <w:jc w:val="center"/>
              <w:rPr>
                <w:b/>
              </w:rPr>
            </w:pPr>
            <w:r>
              <w:rPr>
                <w:b/>
              </w:rPr>
              <w:t>GEORGET0WN</w:t>
            </w:r>
          </w:p>
        </w:tc>
        <w:tc>
          <w:tcPr>
            <w:tcW w:w="1080" w:type="dxa"/>
            <w:tcBorders>
              <w:top w:val="single" w:sz="4" w:space="0" w:color="auto"/>
              <w:left w:val="nil"/>
              <w:bottom w:val="single" w:sz="4" w:space="0" w:color="auto"/>
              <w:right w:val="single" w:sz="4" w:space="0" w:color="auto"/>
            </w:tcBorders>
          </w:tcPr>
          <w:p w:rsidR="00000000" w:rsidRDefault="00000000">
            <w:pPr>
              <w:spacing w:line="240" w:lineRule="auto"/>
              <w:jc w:val="center"/>
              <w:rPr>
                <w:b/>
              </w:rPr>
            </w:pPr>
            <w:r>
              <w:rPr>
                <w:b/>
              </w:rPr>
              <w:t>LINDEN</w:t>
            </w:r>
          </w:p>
        </w:tc>
        <w:tc>
          <w:tcPr>
            <w:tcW w:w="1170" w:type="dxa"/>
            <w:tcBorders>
              <w:top w:val="single" w:sz="4" w:space="0" w:color="auto"/>
              <w:left w:val="nil"/>
              <w:bottom w:val="single" w:sz="4" w:space="0" w:color="auto"/>
            </w:tcBorders>
          </w:tcPr>
          <w:p w:rsidR="00000000" w:rsidRDefault="00000000">
            <w:pPr>
              <w:spacing w:line="240" w:lineRule="auto"/>
              <w:jc w:val="center"/>
              <w:rPr>
                <w:b/>
              </w:rPr>
            </w:pPr>
            <w:r>
              <w:rPr>
                <w:b/>
              </w:rPr>
              <w:t>ESSEQUIB0</w:t>
            </w:r>
          </w:p>
        </w:tc>
        <w:tc>
          <w:tcPr>
            <w:tcW w:w="1080" w:type="dxa"/>
            <w:tcBorders>
              <w:left w:val="single" w:sz="4" w:space="0" w:color="auto"/>
              <w:right w:val="single" w:sz="4" w:space="0" w:color="auto"/>
            </w:tcBorders>
          </w:tcPr>
          <w:p w:rsidR="00000000" w:rsidRDefault="00000000">
            <w:pPr>
              <w:spacing w:line="240" w:lineRule="auto"/>
              <w:jc w:val="center"/>
              <w:rPr>
                <w:b/>
              </w:rPr>
            </w:pPr>
            <w:r>
              <w:rPr>
                <w:b/>
              </w:rPr>
              <w:t>TOTAL</w:t>
            </w:r>
          </w:p>
        </w:tc>
      </w:tr>
      <w:tr w:rsidR="00000000">
        <w:tblPrEx>
          <w:tblCellMar>
            <w:top w:w="0" w:type="dxa"/>
            <w:bottom w:w="0" w:type="dxa"/>
          </w:tblCellMar>
        </w:tblPrEx>
        <w:trPr>
          <w:cantSplit/>
          <w:trHeight w:val="305"/>
        </w:trPr>
        <w:tc>
          <w:tcPr>
            <w:tcW w:w="558" w:type="dxa"/>
            <w:tcBorders>
              <w:left w:val="single" w:sz="4" w:space="0" w:color="auto"/>
              <w:bottom w:val="single" w:sz="4" w:space="0" w:color="auto"/>
              <w:right w:val="single" w:sz="4" w:space="0" w:color="auto"/>
            </w:tcBorders>
          </w:tcPr>
          <w:p w:rsidR="00000000" w:rsidRDefault="00000000">
            <w:pPr>
              <w:spacing w:line="240" w:lineRule="auto"/>
              <w:rPr>
                <w:b/>
              </w:rPr>
            </w:pPr>
          </w:p>
        </w:tc>
        <w:tc>
          <w:tcPr>
            <w:tcW w:w="2889" w:type="dxa"/>
            <w:tcBorders>
              <w:left w:val="nil"/>
              <w:bottom w:val="single" w:sz="4" w:space="0" w:color="auto"/>
            </w:tcBorders>
          </w:tcPr>
          <w:p w:rsidR="00000000" w:rsidRDefault="00000000">
            <w:pPr>
              <w:spacing w:line="240" w:lineRule="auto"/>
              <w:rPr>
                <w:b/>
              </w:rPr>
            </w:pPr>
          </w:p>
        </w:tc>
        <w:tc>
          <w:tcPr>
            <w:tcW w:w="1098" w:type="dxa"/>
            <w:tcBorders>
              <w:top w:val="single" w:sz="4" w:space="0" w:color="auto"/>
              <w:left w:val="single" w:sz="4" w:space="0" w:color="auto"/>
              <w:right w:val="single" w:sz="4" w:space="0" w:color="auto"/>
            </w:tcBorders>
          </w:tcPr>
          <w:p w:rsidR="00000000" w:rsidRDefault="00000000">
            <w:pPr>
              <w:spacing w:line="240" w:lineRule="auto"/>
              <w:jc w:val="center"/>
              <w:rPr>
                <w:b/>
              </w:rPr>
            </w:pPr>
            <w:r>
              <w:rPr>
                <w:b/>
              </w:rPr>
              <w:t>GTI</w:t>
            </w:r>
          </w:p>
        </w:tc>
        <w:tc>
          <w:tcPr>
            <w:tcW w:w="1062" w:type="dxa"/>
            <w:tcBorders>
              <w:left w:val="single" w:sz="4" w:space="0" w:color="auto"/>
              <w:bottom w:val="single" w:sz="4" w:space="0" w:color="auto"/>
              <w:right w:val="single" w:sz="4" w:space="0" w:color="auto"/>
            </w:tcBorders>
          </w:tcPr>
          <w:p w:rsidR="00000000" w:rsidRDefault="00000000">
            <w:pPr>
              <w:spacing w:line="240" w:lineRule="auto"/>
              <w:jc w:val="center"/>
              <w:rPr>
                <w:b/>
              </w:rPr>
            </w:pPr>
            <w:r>
              <w:rPr>
                <w:b/>
              </w:rPr>
              <w:t>GITC</w:t>
            </w:r>
          </w:p>
        </w:tc>
        <w:tc>
          <w:tcPr>
            <w:tcW w:w="1080" w:type="dxa"/>
            <w:tcBorders>
              <w:top w:val="single" w:sz="4" w:space="0" w:color="auto"/>
              <w:left w:val="single" w:sz="4" w:space="0" w:color="auto"/>
              <w:bottom w:val="single" w:sz="4" w:space="0" w:color="auto"/>
              <w:right w:val="single" w:sz="4" w:space="0" w:color="auto"/>
            </w:tcBorders>
          </w:tcPr>
          <w:p w:rsidR="00000000" w:rsidRDefault="00000000">
            <w:pPr>
              <w:spacing w:line="240" w:lineRule="auto"/>
              <w:jc w:val="center"/>
              <w:rPr>
                <w:b/>
              </w:rPr>
            </w:pPr>
            <w:r>
              <w:rPr>
                <w:b/>
              </w:rPr>
              <w:t>LTI</w:t>
            </w:r>
          </w:p>
        </w:tc>
        <w:tc>
          <w:tcPr>
            <w:tcW w:w="1170" w:type="dxa"/>
            <w:tcBorders>
              <w:top w:val="single" w:sz="4" w:space="0" w:color="auto"/>
              <w:left w:val="single" w:sz="4" w:space="0" w:color="auto"/>
              <w:bottom w:val="single" w:sz="4" w:space="0" w:color="auto"/>
            </w:tcBorders>
          </w:tcPr>
          <w:p w:rsidR="00000000" w:rsidRDefault="00000000">
            <w:pPr>
              <w:spacing w:line="240" w:lineRule="auto"/>
              <w:jc w:val="center"/>
              <w:rPr>
                <w:b/>
              </w:rPr>
            </w:pPr>
            <w:r>
              <w:rPr>
                <w:b/>
              </w:rPr>
              <w:t>ETI</w:t>
            </w:r>
          </w:p>
        </w:tc>
        <w:tc>
          <w:tcPr>
            <w:tcW w:w="1080" w:type="dxa"/>
            <w:tcBorders>
              <w:left w:val="single" w:sz="4" w:space="0" w:color="auto"/>
              <w:bottom w:val="single" w:sz="4" w:space="0" w:color="auto"/>
              <w:right w:val="single" w:sz="4" w:space="0" w:color="auto"/>
            </w:tcBorders>
          </w:tcPr>
          <w:p w:rsidR="00000000" w:rsidRDefault="00000000">
            <w:pPr>
              <w:spacing w:line="240" w:lineRule="auto"/>
              <w:rPr>
                <w:b/>
              </w:rPr>
            </w:pPr>
          </w:p>
        </w:tc>
      </w:tr>
      <w:tr w:rsidR="00000000">
        <w:tblPrEx>
          <w:tblCellMar>
            <w:top w:w="0" w:type="dxa"/>
            <w:bottom w:w="0" w:type="dxa"/>
          </w:tblCellMar>
        </w:tblPrEx>
        <w:trPr>
          <w:cantSplit/>
          <w:trHeight w:val="260"/>
        </w:trPr>
        <w:tc>
          <w:tcPr>
            <w:tcW w:w="558" w:type="dxa"/>
            <w:tcBorders>
              <w:left w:val="single" w:sz="4" w:space="0" w:color="auto"/>
              <w:bottom w:val="single" w:sz="4" w:space="0" w:color="auto"/>
              <w:right w:val="single" w:sz="4" w:space="0" w:color="auto"/>
            </w:tcBorders>
          </w:tcPr>
          <w:p w:rsidR="00000000" w:rsidRDefault="00000000">
            <w:pPr>
              <w:spacing w:before="20" w:line="240" w:lineRule="auto"/>
            </w:pPr>
            <w:r>
              <w:t>1</w:t>
            </w:r>
          </w:p>
        </w:tc>
        <w:tc>
          <w:tcPr>
            <w:tcW w:w="2889" w:type="dxa"/>
            <w:tcBorders>
              <w:left w:val="single" w:sz="4" w:space="0" w:color="auto"/>
              <w:bottom w:val="single" w:sz="4" w:space="0" w:color="auto"/>
            </w:tcBorders>
          </w:tcPr>
          <w:p w:rsidR="00000000" w:rsidRDefault="00000000">
            <w:pPr>
              <w:spacing w:before="20" w:line="240" w:lineRule="auto"/>
            </w:pPr>
            <w:r>
              <w:t>AUTOMOTIVE SERVICES</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spacing w:before="20" w:line="240" w:lineRule="auto"/>
              <w:jc w:val="center"/>
            </w:pPr>
            <w:r>
              <w:t>-</w:t>
            </w:r>
          </w:p>
        </w:tc>
        <w:tc>
          <w:tcPr>
            <w:tcW w:w="1062" w:type="dxa"/>
            <w:tcBorders>
              <w:left w:val="nil"/>
              <w:bottom w:val="single" w:sz="4" w:space="0" w:color="auto"/>
              <w:right w:val="single" w:sz="4" w:space="0" w:color="auto"/>
            </w:tcBorders>
          </w:tcPr>
          <w:p w:rsidR="00000000" w:rsidRDefault="00000000">
            <w:pPr>
              <w:spacing w:before="20" w:line="240" w:lineRule="auto"/>
              <w:jc w:val="center"/>
            </w:pPr>
            <w:r>
              <w:t>-</w:t>
            </w:r>
          </w:p>
        </w:tc>
        <w:tc>
          <w:tcPr>
            <w:tcW w:w="1080" w:type="dxa"/>
            <w:tcBorders>
              <w:left w:val="single" w:sz="4" w:space="0" w:color="auto"/>
              <w:bottom w:val="single" w:sz="4" w:space="0" w:color="auto"/>
              <w:right w:val="single" w:sz="4" w:space="0" w:color="auto"/>
            </w:tcBorders>
          </w:tcPr>
          <w:p w:rsidR="00000000" w:rsidRDefault="00000000">
            <w:pPr>
              <w:spacing w:before="20" w:line="240" w:lineRule="auto"/>
              <w:jc w:val="center"/>
            </w:pPr>
            <w:r>
              <w:t>25</w:t>
            </w:r>
          </w:p>
        </w:tc>
        <w:tc>
          <w:tcPr>
            <w:tcW w:w="1170" w:type="dxa"/>
            <w:tcBorders>
              <w:left w:val="single" w:sz="4" w:space="0" w:color="auto"/>
              <w:bottom w:val="single" w:sz="4" w:space="0" w:color="auto"/>
              <w:right w:val="single" w:sz="4" w:space="0" w:color="auto"/>
            </w:tcBorders>
          </w:tcPr>
          <w:p w:rsidR="00000000" w:rsidRDefault="00000000">
            <w:pPr>
              <w:spacing w:before="20" w:line="240" w:lineRule="auto"/>
              <w:jc w:val="center"/>
            </w:pPr>
            <w:r>
              <w:t>-</w:t>
            </w:r>
          </w:p>
        </w:tc>
        <w:tc>
          <w:tcPr>
            <w:tcW w:w="1080" w:type="dxa"/>
            <w:tcBorders>
              <w:left w:val="single" w:sz="4" w:space="0" w:color="auto"/>
              <w:bottom w:val="single" w:sz="4" w:space="0" w:color="auto"/>
              <w:right w:val="single" w:sz="4" w:space="0" w:color="auto"/>
            </w:tcBorders>
          </w:tcPr>
          <w:p w:rsidR="00000000" w:rsidRDefault="00000000">
            <w:pPr>
              <w:spacing w:before="20" w:line="240" w:lineRule="auto"/>
              <w:jc w:val="center"/>
              <w:rPr>
                <w:b/>
              </w:rPr>
            </w:pPr>
            <w:r>
              <w:rPr>
                <w:b/>
              </w:rPr>
              <w:t>25</w:t>
            </w:r>
          </w:p>
        </w:tc>
      </w:tr>
      <w:tr w:rsidR="00000000">
        <w:tblPrEx>
          <w:tblCellMar>
            <w:top w:w="0" w:type="dxa"/>
            <w:bottom w:w="0" w:type="dxa"/>
          </w:tblCellMar>
        </w:tblPrEx>
        <w:trPr>
          <w:cantSplit/>
          <w:trHeight w:val="260"/>
        </w:trPr>
        <w:tc>
          <w:tcPr>
            <w:tcW w:w="558" w:type="dxa"/>
            <w:tcBorders>
              <w:top w:val="single" w:sz="4" w:space="0" w:color="auto"/>
              <w:left w:val="single" w:sz="4" w:space="0" w:color="auto"/>
              <w:bottom w:val="single" w:sz="4" w:space="0" w:color="auto"/>
              <w:right w:val="single" w:sz="4" w:space="0" w:color="auto"/>
            </w:tcBorders>
          </w:tcPr>
          <w:p w:rsidR="00000000" w:rsidRDefault="00000000">
            <w:pPr>
              <w:spacing w:before="20" w:line="240" w:lineRule="auto"/>
            </w:pPr>
            <w:r>
              <w:t>2</w:t>
            </w:r>
          </w:p>
        </w:tc>
        <w:tc>
          <w:tcPr>
            <w:tcW w:w="2889" w:type="dxa"/>
            <w:tcBorders>
              <w:top w:val="single" w:sz="4" w:space="0" w:color="auto"/>
              <w:left w:val="single" w:sz="4" w:space="0" w:color="auto"/>
              <w:bottom w:val="single" w:sz="4" w:space="0" w:color="auto"/>
            </w:tcBorders>
          </w:tcPr>
          <w:p w:rsidR="00000000" w:rsidRDefault="00000000">
            <w:pPr>
              <w:spacing w:before="20" w:line="240" w:lineRule="auto"/>
            </w:pPr>
            <w:r>
              <w:t>CARPENTRY</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spacing w:before="20" w:line="240" w:lineRule="auto"/>
              <w:jc w:val="center"/>
            </w:pPr>
            <w:r>
              <w:t>-</w:t>
            </w:r>
          </w:p>
        </w:tc>
        <w:tc>
          <w:tcPr>
            <w:tcW w:w="1062" w:type="dxa"/>
            <w:tcBorders>
              <w:top w:val="single" w:sz="4" w:space="0" w:color="auto"/>
              <w:left w:val="nil"/>
              <w:bottom w:val="single" w:sz="4" w:space="0" w:color="auto"/>
              <w:right w:val="single" w:sz="4" w:space="0" w:color="auto"/>
            </w:tcBorders>
          </w:tcPr>
          <w:p w:rsidR="00000000" w:rsidRDefault="00000000">
            <w:pPr>
              <w:spacing w:before="20" w:line="240" w:lineRule="auto"/>
              <w:jc w:val="center"/>
            </w:pPr>
            <w:r>
              <w:t>14</w:t>
            </w:r>
          </w:p>
        </w:tc>
        <w:tc>
          <w:tcPr>
            <w:tcW w:w="1080" w:type="dxa"/>
            <w:tcBorders>
              <w:top w:val="single" w:sz="4" w:space="0" w:color="auto"/>
              <w:left w:val="single" w:sz="4" w:space="0" w:color="auto"/>
              <w:bottom w:val="single" w:sz="4" w:space="0" w:color="auto"/>
              <w:right w:val="single" w:sz="4" w:space="0" w:color="auto"/>
            </w:tcBorders>
          </w:tcPr>
          <w:p w:rsidR="00000000" w:rsidRDefault="00000000">
            <w:pPr>
              <w:spacing w:before="20" w:line="240" w:lineRule="auto"/>
              <w:jc w:val="center"/>
            </w:pPr>
            <w:r>
              <w:t>23</w:t>
            </w:r>
          </w:p>
        </w:tc>
        <w:tc>
          <w:tcPr>
            <w:tcW w:w="1170" w:type="dxa"/>
            <w:tcBorders>
              <w:top w:val="single" w:sz="4" w:space="0" w:color="auto"/>
              <w:left w:val="single" w:sz="4" w:space="0" w:color="auto"/>
              <w:bottom w:val="single" w:sz="4" w:space="0" w:color="auto"/>
              <w:right w:val="single" w:sz="4" w:space="0" w:color="auto"/>
            </w:tcBorders>
          </w:tcPr>
          <w:p w:rsidR="00000000" w:rsidRDefault="00000000">
            <w:pPr>
              <w:spacing w:before="20" w:line="240" w:lineRule="auto"/>
              <w:jc w:val="center"/>
            </w:pPr>
            <w:r>
              <w:t>13</w:t>
            </w:r>
          </w:p>
        </w:tc>
        <w:tc>
          <w:tcPr>
            <w:tcW w:w="1080" w:type="dxa"/>
            <w:tcBorders>
              <w:top w:val="single" w:sz="4" w:space="0" w:color="auto"/>
              <w:left w:val="single" w:sz="4" w:space="0" w:color="auto"/>
              <w:bottom w:val="single" w:sz="4" w:space="0" w:color="auto"/>
              <w:right w:val="single" w:sz="4" w:space="0" w:color="auto"/>
            </w:tcBorders>
          </w:tcPr>
          <w:p w:rsidR="00000000" w:rsidRDefault="00000000">
            <w:pPr>
              <w:spacing w:before="20" w:line="240" w:lineRule="auto"/>
              <w:jc w:val="center"/>
              <w:rPr>
                <w:b/>
              </w:rPr>
            </w:pPr>
            <w:r>
              <w:rPr>
                <w:b/>
              </w:rPr>
              <w:t>50</w:t>
            </w:r>
          </w:p>
        </w:tc>
      </w:tr>
      <w:tr w:rsidR="00000000">
        <w:tblPrEx>
          <w:tblCellMar>
            <w:top w:w="0" w:type="dxa"/>
            <w:bottom w:w="0" w:type="dxa"/>
          </w:tblCellMar>
        </w:tblPrEx>
        <w:trPr>
          <w:cantSplit/>
          <w:trHeight w:val="260"/>
        </w:trPr>
        <w:tc>
          <w:tcPr>
            <w:tcW w:w="558" w:type="dxa"/>
            <w:tcBorders>
              <w:top w:val="single" w:sz="4" w:space="0" w:color="auto"/>
              <w:left w:val="single" w:sz="4" w:space="0" w:color="auto"/>
              <w:bottom w:val="single" w:sz="4" w:space="0" w:color="auto"/>
              <w:right w:val="single" w:sz="4" w:space="0" w:color="auto"/>
            </w:tcBorders>
          </w:tcPr>
          <w:p w:rsidR="00000000" w:rsidRDefault="00000000">
            <w:pPr>
              <w:spacing w:before="20" w:line="240" w:lineRule="auto"/>
            </w:pPr>
            <w:r>
              <w:t>3</w:t>
            </w:r>
          </w:p>
        </w:tc>
        <w:tc>
          <w:tcPr>
            <w:tcW w:w="2889" w:type="dxa"/>
            <w:tcBorders>
              <w:top w:val="single" w:sz="4" w:space="0" w:color="auto"/>
              <w:left w:val="single" w:sz="4" w:space="0" w:color="auto"/>
              <w:bottom w:val="single" w:sz="4" w:space="0" w:color="auto"/>
            </w:tcBorders>
          </w:tcPr>
          <w:p w:rsidR="00000000" w:rsidRDefault="00000000">
            <w:pPr>
              <w:spacing w:before="20" w:line="240" w:lineRule="auto"/>
            </w:pPr>
            <w:r>
              <w:t>ELECTRICAL INSTALLATION</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spacing w:before="20" w:line="240" w:lineRule="auto"/>
              <w:jc w:val="center"/>
            </w:pPr>
            <w:r>
              <w:t>67</w:t>
            </w:r>
          </w:p>
        </w:tc>
        <w:tc>
          <w:tcPr>
            <w:tcW w:w="1062" w:type="dxa"/>
            <w:tcBorders>
              <w:top w:val="single" w:sz="4" w:space="0" w:color="auto"/>
              <w:left w:val="nil"/>
              <w:bottom w:val="single" w:sz="4" w:space="0" w:color="auto"/>
              <w:right w:val="single" w:sz="4" w:space="0" w:color="auto"/>
            </w:tcBorders>
          </w:tcPr>
          <w:p w:rsidR="00000000" w:rsidRDefault="00000000">
            <w:pPr>
              <w:spacing w:before="20" w:line="240" w:lineRule="auto"/>
              <w:jc w:val="center"/>
            </w:pPr>
            <w:r>
              <w:t>-</w:t>
            </w:r>
          </w:p>
        </w:tc>
        <w:tc>
          <w:tcPr>
            <w:tcW w:w="1080" w:type="dxa"/>
            <w:tcBorders>
              <w:top w:val="single" w:sz="4" w:space="0" w:color="auto"/>
              <w:left w:val="single" w:sz="4" w:space="0" w:color="auto"/>
              <w:bottom w:val="single" w:sz="4" w:space="0" w:color="auto"/>
              <w:right w:val="single" w:sz="4" w:space="0" w:color="auto"/>
            </w:tcBorders>
          </w:tcPr>
          <w:p w:rsidR="00000000" w:rsidRDefault="00000000">
            <w:pPr>
              <w:spacing w:before="20" w:line="240" w:lineRule="auto"/>
              <w:jc w:val="center"/>
            </w:pPr>
            <w:r>
              <w:t>30</w:t>
            </w:r>
          </w:p>
        </w:tc>
        <w:tc>
          <w:tcPr>
            <w:tcW w:w="1170" w:type="dxa"/>
            <w:tcBorders>
              <w:top w:val="single" w:sz="4" w:space="0" w:color="auto"/>
              <w:left w:val="single" w:sz="4" w:space="0" w:color="auto"/>
              <w:bottom w:val="single" w:sz="4" w:space="0" w:color="auto"/>
              <w:right w:val="single" w:sz="4" w:space="0" w:color="auto"/>
            </w:tcBorders>
          </w:tcPr>
          <w:p w:rsidR="00000000" w:rsidRDefault="00000000">
            <w:pPr>
              <w:spacing w:before="20" w:line="240" w:lineRule="auto"/>
              <w:jc w:val="center"/>
            </w:pPr>
            <w:r>
              <w:t>23</w:t>
            </w:r>
          </w:p>
        </w:tc>
        <w:tc>
          <w:tcPr>
            <w:tcW w:w="1080" w:type="dxa"/>
            <w:tcBorders>
              <w:top w:val="single" w:sz="4" w:space="0" w:color="auto"/>
              <w:left w:val="single" w:sz="4" w:space="0" w:color="auto"/>
              <w:bottom w:val="single" w:sz="4" w:space="0" w:color="auto"/>
              <w:right w:val="single" w:sz="4" w:space="0" w:color="auto"/>
            </w:tcBorders>
          </w:tcPr>
          <w:p w:rsidR="00000000" w:rsidRDefault="00000000">
            <w:pPr>
              <w:spacing w:before="20" w:line="240" w:lineRule="auto"/>
              <w:jc w:val="center"/>
              <w:rPr>
                <w:b/>
              </w:rPr>
            </w:pPr>
            <w:r>
              <w:rPr>
                <w:b/>
              </w:rPr>
              <w:t>120</w:t>
            </w:r>
          </w:p>
        </w:tc>
      </w:tr>
      <w:tr w:rsidR="00000000">
        <w:tblPrEx>
          <w:tblCellMar>
            <w:top w:w="0" w:type="dxa"/>
            <w:bottom w:w="0" w:type="dxa"/>
          </w:tblCellMar>
        </w:tblPrEx>
        <w:trPr>
          <w:cantSplit/>
          <w:trHeight w:val="260"/>
        </w:trPr>
        <w:tc>
          <w:tcPr>
            <w:tcW w:w="558" w:type="dxa"/>
            <w:tcBorders>
              <w:top w:val="single" w:sz="4" w:space="0" w:color="auto"/>
              <w:left w:val="single" w:sz="4" w:space="0" w:color="auto"/>
              <w:bottom w:val="single" w:sz="4" w:space="0" w:color="auto"/>
              <w:right w:val="single" w:sz="4" w:space="0" w:color="auto"/>
            </w:tcBorders>
          </w:tcPr>
          <w:p w:rsidR="00000000" w:rsidRDefault="00000000">
            <w:pPr>
              <w:spacing w:before="20" w:line="240" w:lineRule="auto"/>
            </w:pPr>
            <w:r>
              <w:t>4</w:t>
            </w:r>
          </w:p>
        </w:tc>
        <w:tc>
          <w:tcPr>
            <w:tcW w:w="2889" w:type="dxa"/>
            <w:tcBorders>
              <w:top w:val="single" w:sz="4" w:space="0" w:color="auto"/>
              <w:left w:val="single" w:sz="4" w:space="0" w:color="auto"/>
              <w:bottom w:val="single" w:sz="4" w:space="0" w:color="auto"/>
            </w:tcBorders>
          </w:tcPr>
          <w:p w:rsidR="00000000" w:rsidRDefault="00000000">
            <w:pPr>
              <w:spacing w:before="20" w:line="240" w:lineRule="auto"/>
            </w:pPr>
            <w:r>
              <w:t>INDUSTRIAL MAINTENANCE</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spacing w:before="20" w:line="240" w:lineRule="auto"/>
              <w:jc w:val="center"/>
            </w:pPr>
            <w:r>
              <w:t>-</w:t>
            </w:r>
          </w:p>
        </w:tc>
        <w:tc>
          <w:tcPr>
            <w:tcW w:w="1062" w:type="dxa"/>
            <w:tcBorders>
              <w:top w:val="single" w:sz="4" w:space="0" w:color="auto"/>
              <w:left w:val="nil"/>
              <w:bottom w:val="single" w:sz="4" w:space="0" w:color="auto"/>
              <w:right w:val="single" w:sz="4" w:space="0" w:color="auto"/>
            </w:tcBorders>
          </w:tcPr>
          <w:p w:rsidR="00000000" w:rsidRDefault="00000000">
            <w:pPr>
              <w:spacing w:before="20" w:line="240" w:lineRule="auto"/>
              <w:jc w:val="center"/>
            </w:pPr>
            <w:r>
              <w:t>-</w:t>
            </w:r>
          </w:p>
        </w:tc>
        <w:tc>
          <w:tcPr>
            <w:tcW w:w="1080" w:type="dxa"/>
            <w:tcBorders>
              <w:top w:val="single" w:sz="4" w:space="0" w:color="auto"/>
              <w:left w:val="single" w:sz="4" w:space="0" w:color="auto"/>
              <w:bottom w:val="single" w:sz="4" w:space="0" w:color="auto"/>
              <w:right w:val="single" w:sz="4" w:space="0" w:color="auto"/>
            </w:tcBorders>
          </w:tcPr>
          <w:p w:rsidR="00000000" w:rsidRDefault="00000000">
            <w:pPr>
              <w:spacing w:before="20" w:line="240" w:lineRule="auto"/>
              <w:jc w:val="center"/>
            </w:pPr>
            <w:r>
              <w:t>22</w:t>
            </w:r>
          </w:p>
        </w:tc>
        <w:tc>
          <w:tcPr>
            <w:tcW w:w="1170" w:type="dxa"/>
            <w:tcBorders>
              <w:top w:val="single" w:sz="4" w:space="0" w:color="auto"/>
              <w:left w:val="single" w:sz="4" w:space="0" w:color="auto"/>
              <w:bottom w:val="single" w:sz="4" w:space="0" w:color="auto"/>
              <w:right w:val="single" w:sz="4" w:space="0" w:color="auto"/>
            </w:tcBorders>
          </w:tcPr>
          <w:p w:rsidR="00000000" w:rsidRDefault="00000000">
            <w:pPr>
              <w:spacing w:before="20" w:line="240" w:lineRule="auto"/>
              <w:jc w:val="center"/>
            </w:pPr>
            <w:r>
              <w:t>-</w:t>
            </w:r>
          </w:p>
        </w:tc>
        <w:tc>
          <w:tcPr>
            <w:tcW w:w="1080" w:type="dxa"/>
            <w:tcBorders>
              <w:top w:val="single" w:sz="4" w:space="0" w:color="auto"/>
              <w:left w:val="single" w:sz="4" w:space="0" w:color="auto"/>
              <w:bottom w:val="single" w:sz="4" w:space="0" w:color="auto"/>
              <w:right w:val="single" w:sz="4" w:space="0" w:color="auto"/>
            </w:tcBorders>
          </w:tcPr>
          <w:p w:rsidR="00000000" w:rsidRDefault="00000000">
            <w:pPr>
              <w:spacing w:before="20" w:line="240" w:lineRule="auto"/>
              <w:jc w:val="center"/>
              <w:rPr>
                <w:b/>
              </w:rPr>
            </w:pPr>
            <w:r>
              <w:rPr>
                <w:b/>
              </w:rPr>
              <w:t>22</w:t>
            </w:r>
          </w:p>
        </w:tc>
      </w:tr>
      <w:tr w:rsidR="00000000">
        <w:tblPrEx>
          <w:tblCellMar>
            <w:top w:w="0" w:type="dxa"/>
            <w:bottom w:w="0" w:type="dxa"/>
          </w:tblCellMar>
        </w:tblPrEx>
        <w:trPr>
          <w:cantSplit/>
          <w:trHeight w:val="260"/>
        </w:trPr>
        <w:tc>
          <w:tcPr>
            <w:tcW w:w="558" w:type="dxa"/>
            <w:tcBorders>
              <w:top w:val="single" w:sz="4" w:space="0" w:color="auto"/>
              <w:left w:val="single" w:sz="4" w:space="0" w:color="auto"/>
              <w:bottom w:val="single" w:sz="4" w:space="0" w:color="auto"/>
              <w:right w:val="single" w:sz="4" w:space="0" w:color="auto"/>
            </w:tcBorders>
          </w:tcPr>
          <w:p w:rsidR="00000000" w:rsidRDefault="00000000">
            <w:pPr>
              <w:spacing w:before="20" w:line="240" w:lineRule="auto"/>
            </w:pPr>
            <w:r>
              <w:t>5</w:t>
            </w:r>
          </w:p>
        </w:tc>
        <w:tc>
          <w:tcPr>
            <w:tcW w:w="2889" w:type="dxa"/>
            <w:tcBorders>
              <w:top w:val="single" w:sz="4" w:space="0" w:color="auto"/>
              <w:left w:val="single" w:sz="4" w:space="0" w:color="auto"/>
              <w:bottom w:val="single" w:sz="4" w:space="0" w:color="auto"/>
            </w:tcBorders>
          </w:tcPr>
          <w:p w:rsidR="00000000" w:rsidRDefault="00000000">
            <w:pPr>
              <w:spacing w:before="20" w:line="240" w:lineRule="auto"/>
            </w:pPr>
            <w:r>
              <w:t>MASONRY</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spacing w:before="20" w:line="240" w:lineRule="auto"/>
              <w:jc w:val="center"/>
            </w:pPr>
            <w:r>
              <w:t>32</w:t>
            </w:r>
          </w:p>
        </w:tc>
        <w:tc>
          <w:tcPr>
            <w:tcW w:w="1062" w:type="dxa"/>
            <w:tcBorders>
              <w:top w:val="single" w:sz="4" w:space="0" w:color="auto"/>
              <w:left w:val="nil"/>
              <w:bottom w:val="single" w:sz="4" w:space="0" w:color="auto"/>
              <w:right w:val="single" w:sz="4" w:space="0" w:color="auto"/>
            </w:tcBorders>
          </w:tcPr>
          <w:p w:rsidR="00000000" w:rsidRDefault="00000000">
            <w:pPr>
              <w:spacing w:before="20" w:line="240" w:lineRule="auto"/>
              <w:jc w:val="center"/>
            </w:pPr>
            <w:r>
              <w:t>29</w:t>
            </w:r>
          </w:p>
        </w:tc>
        <w:tc>
          <w:tcPr>
            <w:tcW w:w="1080" w:type="dxa"/>
            <w:tcBorders>
              <w:top w:val="single" w:sz="4" w:space="0" w:color="auto"/>
              <w:left w:val="single" w:sz="4" w:space="0" w:color="auto"/>
              <w:bottom w:val="single" w:sz="4" w:space="0" w:color="auto"/>
              <w:right w:val="single" w:sz="4" w:space="0" w:color="auto"/>
            </w:tcBorders>
          </w:tcPr>
          <w:p w:rsidR="00000000" w:rsidRDefault="00000000">
            <w:pPr>
              <w:spacing w:before="20" w:line="240" w:lineRule="auto"/>
              <w:jc w:val="center"/>
            </w:pPr>
            <w:r>
              <w:t>26</w:t>
            </w:r>
          </w:p>
        </w:tc>
        <w:tc>
          <w:tcPr>
            <w:tcW w:w="1170" w:type="dxa"/>
            <w:tcBorders>
              <w:top w:val="single" w:sz="4" w:space="0" w:color="auto"/>
              <w:left w:val="single" w:sz="4" w:space="0" w:color="auto"/>
              <w:bottom w:val="single" w:sz="4" w:space="0" w:color="auto"/>
              <w:right w:val="single" w:sz="4" w:space="0" w:color="auto"/>
            </w:tcBorders>
          </w:tcPr>
          <w:p w:rsidR="00000000" w:rsidRDefault="00000000">
            <w:pPr>
              <w:spacing w:before="20" w:line="240" w:lineRule="auto"/>
              <w:jc w:val="center"/>
            </w:pPr>
            <w:r>
              <w:t>10</w:t>
            </w:r>
          </w:p>
        </w:tc>
        <w:tc>
          <w:tcPr>
            <w:tcW w:w="1080" w:type="dxa"/>
            <w:tcBorders>
              <w:top w:val="single" w:sz="4" w:space="0" w:color="auto"/>
              <w:left w:val="single" w:sz="4" w:space="0" w:color="auto"/>
              <w:bottom w:val="single" w:sz="4" w:space="0" w:color="auto"/>
              <w:right w:val="single" w:sz="4" w:space="0" w:color="auto"/>
            </w:tcBorders>
          </w:tcPr>
          <w:p w:rsidR="00000000" w:rsidRDefault="00000000">
            <w:pPr>
              <w:spacing w:before="20" w:line="240" w:lineRule="auto"/>
              <w:jc w:val="center"/>
              <w:rPr>
                <w:b/>
              </w:rPr>
            </w:pPr>
            <w:r>
              <w:rPr>
                <w:b/>
              </w:rPr>
              <w:t>97</w:t>
            </w:r>
          </w:p>
        </w:tc>
      </w:tr>
      <w:tr w:rsidR="00000000">
        <w:tblPrEx>
          <w:tblCellMar>
            <w:top w:w="0" w:type="dxa"/>
            <w:bottom w:w="0" w:type="dxa"/>
          </w:tblCellMar>
        </w:tblPrEx>
        <w:trPr>
          <w:cantSplit/>
          <w:trHeight w:val="260"/>
        </w:trPr>
        <w:tc>
          <w:tcPr>
            <w:tcW w:w="558" w:type="dxa"/>
            <w:tcBorders>
              <w:top w:val="single" w:sz="4" w:space="0" w:color="auto"/>
              <w:left w:val="single" w:sz="4" w:space="0" w:color="auto"/>
              <w:bottom w:val="single" w:sz="4" w:space="0" w:color="auto"/>
              <w:right w:val="single" w:sz="4" w:space="0" w:color="auto"/>
            </w:tcBorders>
          </w:tcPr>
          <w:p w:rsidR="00000000" w:rsidRDefault="00000000">
            <w:pPr>
              <w:spacing w:before="20" w:line="240" w:lineRule="auto"/>
            </w:pPr>
            <w:r>
              <w:t>6</w:t>
            </w:r>
          </w:p>
        </w:tc>
        <w:tc>
          <w:tcPr>
            <w:tcW w:w="2889" w:type="dxa"/>
            <w:tcBorders>
              <w:top w:val="single" w:sz="4" w:space="0" w:color="auto"/>
              <w:left w:val="single" w:sz="4" w:space="0" w:color="auto"/>
              <w:bottom w:val="single" w:sz="4" w:space="0" w:color="auto"/>
            </w:tcBorders>
          </w:tcPr>
          <w:p w:rsidR="00000000" w:rsidRDefault="00000000">
            <w:pPr>
              <w:spacing w:before="20" w:line="240" w:lineRule="auto"/>
            </w:pPr>
            <w:r>
              <w:t>PLUMBING</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spacing w:before="20" w:line="240" w:lineRule="auto"/>
              <w:jc w:val="center"/>
            </w:pPr>
            <w:r>
              <w:t>17</w:t>
            </w:r>
          </w:p>
        </w:tc>
        <w:tc>
          <w:tcPr>
            <w:tcW w:w="1062" w:type="dxa"/>
            <w:tcBorders>
              <w:top w:val="single" w:sz="4" w:space="0" w:color="auto"/>
              <w:left w:val="nil"/>
              <w:bottom w:val="single" w:sz="4" w:space="0" w:color="auto"/>
              <w:right w:val="single" w:sz="4" w:space="0" w:color="auto"/>
            </w:tcBorders>
          </w:tcPr>
          <w:p w:rsidR="00000000" w:rsidRDefault="00000000">
            <w:pPr>
              <w:spacing w:before="20" w:line="240" w:lineRule="auto"/>
              <w:jc w:val="center"/>
            </w:pPr>
            <w:r>
              <w:t>-</w:t>
            </w:r>
          </w:p>
        </w:tc>
        <w:tc>
          <w:tcPr>
            <w:tcW w:w="1080" w:type="dxa"/>
            <w:tcBorders>
              <w:top w:val="single" w:sz="4" w:space="0" w:color="auto"/>
              <w:left w:val="single" w:sz="4" w:space="0" w:color="auto"/>
              <w:bottom w:val="single" w:sz="4" w:space="0" w:color="auto"/>
              <w:right w:val="single" w:sz="4" w:space="0" w:color="auto"/>
            </w:tcBorders>
          </w:tcPr>
          <w:p w:rsidR="00000000" w:rsidRDefault="00000000">
            <w:pPr>
              <w:spacing w:before="20" w:line="240" w:lineRule="auto"/>
              <w:jc w:val="center"/>
            </w:pPr>
            <w:r>
              <w:t>-</w:t>
            </w:r>
          </w:p>
        </w:tc>
        <w:tc>
          <w:tcPr>
            <w:tcW w:w="1170" w:type="dxa"/>
            <w:tcBorders>
              <w:top w:val="single" w:sz="4" w:space="0" w:color="auto"/>
              <w:left w:val="single" w:sz="4" w:space="0" w:color="auto"/>
              <w:bottom w:val="single" w:sz="4" w:space="0" w:color="auto"/>
              <w:right w:val="single" w:sz="4" w:space="0" w:color="auto"/>
            </w:tcBorders>
          </w:tcPr>
          <w:p w:rsidR="00000000" w:rsidRDefault="00000000">
            <w:pPr>
              <w:spacing w:before="20" w:line="240" w:lineRule="auto"/>
              <w:jc w:val="center"/>
            </w:pPr>
            <w:r>
              <w:t>-</w:t>
            </w:r>
          </w:p>
        </w:tc>
        <w:tc>
          <w:tcPr>
            <w:tcW w:w="1080" w:type="dxa"/>
            <w:tcBorders>
              <w:top w:val="single" w:sz="4" w:space="0" w:color="auto"/>
              <w:left w:val="single" w:sz="4" w:space="0" w:color="auto"/>
              <w:bottom w:val="single" w:sz="4" w:space="0" w:color="auto"/>
              <w:right w:val="single" w:sz="4" w:space="0" w:color="auto"/>
            </w:tcBorders>
          </w:tcPr>
          <w:p w:rsidR="00000000" w:rsidRDefault="00000000">
            <w:pPr>
              <w:spacing w:before="20" w:line="240" w:lineRule="auto"/>
              <w:jc w:val="center"/>
              <w:rPr>
                <w:b/>
              </w:rPr>
            </w:pPr>
            <w:r>
              <w:rPr>
                <w:b/>
              </w:rPr>
              <w:t>17</w:t>
            </w:r>
          </w:p>
        </w:tc>
      </w:tr>
      <w:tr w:rsidR="00000000">
        <w:tblPrEx>
          <w:tblCellMar>
            <w:top w:w="0" w:type="dxa"/>
            <w:bottom w:w="0" w:type="dxa"/>
          </w:tblCellMar>
        </w:tblPrEx>
        <w:trPr>
          <w:cantSplit/>
          <w:trHeight w:val="260"/>
        </w:trPr>
        <w:tc>
          <w:tcPr>
            <w:tcW w:w="558" w:type="dxa"/>
            <w:tcBorders>
              <w:top w:val="single" w:sz="4" w:space="0" w:color="auto"/>
              <w:left w:val="single" w:sz="4" w:space="0" w:color="auto"/>
              <w:bottom w:val="single" w:sz="4" w:space="0" w:color="auto"/>
              <w:right w:val="single" w:sz="4" w:space="0" w:color="auto"/>
            </w:tcBorders>
          </w:tcPr>
          <w:p w:rsidR="00000000" w:rsidRDefault="00000000">
            <w:pPr>
              <w:spacing w:before="20" w:line="240" w:lineRule="auto"/>
            </w:pPr>
            <w:r>
              <w:t>7</w:t>
            </w:r>
          </w:p>
        </w:tc>
        <w:tc>
          <w:tcPr>
            <w:tcW w:w="2889" w:type="dxa"/>
            <w:tcBorders>
              <w:top w:val="single" w:sz="4" w:space="0" w:color="auto"/>
              <w:left w:val="single" w:sz="4" w:space="0" w:color="auto"/>
              <w:bottom w:val="single" w:sz="4" w:space="0" w:color="auto"/>
            </w:tcBorders>
          </w:tcPr>
          <w:p w:rsidR="00000000" w:rsidRDefault="00000000">
            <w:pPr>
              <w:spacing w:before="20" w:line="240" w:lineRule="auto"/>
            </w:pPr>
            <w:r>
              <w:t>WELDING</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spacing w:before="20" w:line="240" w:lineRule="auto"/>
              <w:jc w:val="center"/>
            </w:pPr>
            <w:r>
              <w:t>-</w:t>
            </w:r>
          </w:p>
        </w:tc>
        <w:tc>
          <w:tcPr>
            <w:tcW w:w="1062" w:type="dxa"/>
            <w:tcBorders>
              <w:top w:val="single" w:sz="4" w:space="0" w:color="auto"/>
              <w:left w:val="nil"/>
              <w:bottom w:val="single" w:sz="4" w:space="0" w:color="auto"/>
              <w:right w:val="single" w:sz="4" w:space="0" w:color="auto"/>
            </w:tcBorders>
          </w:tcPr>
          <w:p w:rsidR="00000000" w:rsidRDefault="00000000">
            <w:pPr>
              <w:spacing w:before="20" w:line="240" w:lineRule="auto"/>
              <w:jc w:val="center"/>
            </w:pPr>
            <w:r>
              <w:t>-</w:t>
            </w:r>
          </w:p>
        </w:tc>
        <w:tc>
          <w:tcPr>
            <w:tcW w:w="1080" w:type="dxa"/>
            <w:tcBorders>
              <w:top w:val="single" w:sz="4" w:space="0" w:color="auto"/>
              <w:left w:val="single" w:sz="4" w:space="0" w:color="auto"/>
              <w:bottom w:val="single" w:sz="4" w:space="0" w:color="auto"/>
              <w:right w:val="single" w:sz="4" w:space="0" w:color="auto"/>
            </w:tcBorders>
          </w:tcPr>
          <w:p w:rsidR="00000000" w:rsidRDefault="00000000">
            <w:pPr>
              <w:spacing w:before="20" w:line="240" w:lineRule="auto"/>
              <w:jc w:val="center"/>
            </w:pPr>
            <w:r>
              <w:t>24</w:t>
            </w:r>
          </w:p>
        </w:tc>
        <w:tc>
          <w:tcPr>
            <w:tcW w:w="1170" w:type="dxa"/>
            <w:tcBorders>
              <w:top w:val="single" w:sz="4" w:space="0" w:color="auto"/>
              <w:left w:val="single" w:sz="4" w:space="0" w:color="auto"/>
              <w:bottom w:val="single" w:sz="4" w:space="0" w:color="auto"/>
              <w:right w:val="single" w:sz="4" w:space="0" w:color="auto"/>
            </w:tcBorders>
          </w:tcPr>
          <w:p w:rsidR="00000000" w:rsidRDefault="00000000">
            <w:pPr>
              <w:spacing w:before="20" w:line="240" w:lineRule="auto"/>
              <w:jc w:val="center"/>
            </w:pPr>
            <w:r>
              <w:t>15</w:t>
            </w:r>
          </w:p>
        </w:tc>
        <w:tc>
          <w:tcPr>
            <w:tcW w:w="1080" w:type="dxa"/>
            <w:tcBorders>
              <w:top w:val="single" w:sz="4" w:space="0" w:color="auto"/>
              <w:left w:val="single" w:sz="4" w:space="0" w:color="auto"/>
              <w:bottom w:val="single" w:sz="4" w:space="0" w:color="auto"/>
              <w:right w:val="single" w:sz="4" w:space="0" w:color="auto"/>
            </w:tcBorders>
          </w:tcPr>
          <w:p w:rsidR="00000000" w:rsidRDefault="00000000">
            <w:pPr>
              <w:spacing w:before="20" w:line="240" w:lineRule="auto"/>
              <w:jc w:val="center"/>
              <w:rPr>
                <w:b/>
              </w:rPr>
            </w:pPr>
            <w:r>
              <w:rPr>
                <w:b/>
              </w:rPr>
              <w:t>39</w:t>
            </w:r>
          </w:p>
        </w:tc>
      </w:tr>
      <w:tr w:rsidR="00000000">
        <w:tblPrEx>
          <w:tblCellMar>
            <w:top w:w="0" w:type="dxa"/>
            <w:bottom w:w="0" w:type="dxa"/>
          </w:tblCellMar>
        </w:tblPrEx>
        <w:trPr>
          <w:cantSplit/>
          <w:trHeight w:val="260"/>
        </w:trPr>
        <w:tc>
          <w:tcPr>
            <w:tcW w:w="558" w:type="dxa"/>
            <w:tcBorders>
              <w:top w:val="single" w:sz="4" w:space="0" w:color="auto"/>
              <w:left w:val="single" w:sz="4" w:space="0" w:color="auto"/>
              <w:bottom w:val="single" w:sz="4" w:space="0" w:color="auto"/>
              <w:right w:val="single" w:sz="4" w:space="0" w:color="auto"/>
            </w:tcBorders>
          </w:tcPr>
          <w:p w:rsidR="00000000" w:rsidRDefault="00000000">
            <w:pPr>
              <w:spacing w:before="20" w:line="240" w:lineRule="auto"/>
              <w:rPr>
                <w:b/>
              </w:rPr>
            </w:pPr>
          </w:p>
        </w:tc>
        <w:tc>
          <w:tcPr>
            <w:tcW w:w="2889" w:type="dxa"/>
            <w:tcBorders>
              <w:top w:val="single" w:sz="4" w:space="0" w:color="auto"/>
              <w:left w:val="single" w:sz="4" w:space="0" w:color="auto"/>
              <w:bottom w:val="single" w:sz="4" w:space="0" w:color="auto"/>
            </w:tcBorders>
          </w:tcPr>
          <w:p w:rsidR="00000000" w:rsidRDefault="00000000">
            <w:pPr>
              <w:spacing w:before="20" w:line="240" w:lineRule="auto"/>
              <w:rPr>
                <w:b/>
              </w:rPr>
            </w:pPr>
            <w:r>
              <w:rPr>
                <w:b/>
              </w:rPr>
              <w:t>TOTAL</w:t>
            </w:r>
          </w:p>
        </w:tc>
        <w:tc>
          <w:tcPr>
            <w:tcW w:w="1098" w:type="dxa"/>
            <w:tcBorders>
              <w:top w:val="single" w:sz="4" w:space="0" w:color="auto"/>
              <w:left w:val="single" w:sz="4" w:space="0" w:color="auto"/>
              <w:bottom w:val="single" w:sz="4" w:space="0" w:color="auto"/>
              <w:right w:val="single" w:sz="4" w:space="0" w:color="auto"/>
            </w:tcBorders>
          </w:tcPr>
          <w:p w:rsidR="00000000" w:rsidRDefault="00000000">
            <w:pPr>
              <w:spacing w:before="20" w:line="240" w:lineRule="auto"/>
              <w:jc w:val="center"/>
              <w:rPr>
                <w:b/>
                <w:noProof/>
              </w:rPr>
            </w:pPr>
            <w:r>
              <w:rPr>
                <w:b/>
                <w:noProof/>
              </w:rPr>
              <w:t>116</w:t>
            </w:r>
          </w:p>
        </w:tc>
        <w:tc>
          <w:tcPr>
            <w:tcW w:w="1062" w:type="dxa"/>
            <w:tcBorders>
              <w:top w:val="single" w:sz="4" w:space="0" w:color="auto"/>
              <w:left w:val="nil"/>
              <w:bottom w:val="single" w:sz="4" w:space="0" w:color="auto"/>
              <w:right w:val="single" w:sz="4" w:space="0" w:color="auto"/>
            </w:tcBorders>
          </w:tcPr>
          <w:p w:rsidR="00000000" w:rsidRDefault="00000000">
            <w:pPr>
              <w:spacing w:before="20" w:line="240" w:lineRule="auto"/>
              <w:jc w:val="center"/>
              <w:rPr>
                <w:b/>
                <w:noProof/>
              </w:rPr>
            </w:pPr>
            <w:r>
              <w:rPr>
                <w:b/>
                <w:noProof/>
              </w:rPr>
              <w:t>43</w:t>
            </w:r>
          </w:p>
        </w:tc>
        <w:tc>
          <w:tcPr>
            <w:tcW w:w="1080" w:type="dxa"/>
            <w:tcBorders>
              <w:top w:val="single" w:sz="4" w:space="0" w:color="auto"/>
              <w:left w:val="single" w:sz="4" w:space="0" w:color="auto"/>
              <w:bottom w:val="single" w:sz="4" w:space="0" w:color="auto"/>
              <w:right w:val="single" w:sz="4" w:space="0" w:color="auto"/>
            </w:tcBorders>
          </w:tcPr>
          <w:p w:rsidR="00000000" w:rsidRDefault="00000000">
            <w:pPr>
              <w:spacing w:before="20" w:line="240" w:lineRule="auto"/>
              <w:jc w:val="center"/>
              <w:rPr>
                <w:b/>
                <w:noProof/>
              </w:rPr>
            </w:pPr>
            <w:r>
              <w:rPr>
                <w:b/>
                <w:noProof/>
              </w:rPr>
              <w:t>150</w:t>
            </w:r>
          </w:p>
        </w:tc>
        <w:tc>
          <w:tcPr>
            <w:tcW w:w="1170" w:type="dxa"/>
            <w:tcBorders>
              <w:top w:val="single" w:sz="4" w:space="0" w:color="auto"/>
              <w:left w:val="single" w:sz="4" w:space="0" w:color="auto"/>
              <w:bottom w:val="single" w:sz="4" w:space="0" w:color="auto"/>
              <w:right w:val="single" w:sz="4" w:space="0" w:color="auto"/>
            </w:tcBorders>
          </w:tcPr>
          <w:p w:rsidR="00000000" w:rsidRDefault="00000000">
            <w:pPr>
              <w:spacing w:before="20" w:line="240" w:lineRule="auto"/>
              <w:jc w:val="center"/>
              <w:rPr>
                <w:b/>
                <w:noProof/>
              </w:rPr>
            </w:pPr>
            <w:r>
              <w:rPr>
                <w:b/>
                <w:noProof/>
              </w:rPr>
              <w:t>61</w:t>
            </w:r>
          </w:p>
        </w:tc>
        <w:tc>
          <w:tcPr>
            <w:tcW w:w="1080" w:type="dxa"/>
            <w:tcBorders>
              <w:top w:val="single" w:sz="4" w:space="0" w:color="auto"/>
              <w:left w:val="single" w:sz="4" w:space="0" w:color="auto"/>
              <w:bottom w:val="single" w:sz="4" w:space="0" w:color="auto"/>
              <w:right w:val="single" w:sz="4" w:space="0" w:color="auto"/>
            </w:tcBorders>
          </w:tcPr>
          <w:p w:rsidR="00000000" w:rsidRDefault="00000000">
            <w:pPr>
              <w:spacing w:before="20" w:line="240" w:lineRule="auto"/>
              <w:jc w:val="center"/>
              <w:rPr>
                <w:b/>
                <w:noProof/>
              </w:rPr>
            </w:pPr>
            <w:r>
              <w:rPr>
                <w:b/>
                <w:noProof/>
              </w:rPr>
              <w:fldChar w:fldCharType="begin"/>
            </w:r>
            <w:r>
              <w:rPr>
                <w:b/>
                <w:noProof/>
              </w:rPr>
              <w:instrText xml:space="preserve"> =SUM(ABOVE) </w:instrText>
            </w:r>
            <w:r>
              <w:rPr>
                <w:b/>
                <w:noProof/>
              </w:rPr>
              <w:fldChar w:fldCharType="separate"/>
            </w:r>
            <w:r>
              <w:rPr>
                <w:b/>
                <w:noProof/>
              </w:rPr>
              <w:t>370</w:t>
            </w:r>
            <w:r>
              <w:rPr>
                <w:b/>
                <w:noProof/>
              </w:rPr>
              <w:fldChar w:fldCharType="end"/>
            </w:r>
          </w:p>
        </w:tc>
      </w:tr>
    </w:tbl>
    <w:p w:rsidR="00000000" w:rsidRDefault="00000000">
      <w:pPr>
        <w:pStyle w:val="Caption"/>
      </w:pPr>
      <w:r>
        <w:t>Source:  IADB/IDCE</w:t>
      </w:r>
    </w:p>
    <w:p w:rsidR="00000000" w:rsidRDefault="00000000">
      <w:pPr>
        <w:spacing w:line="240" w:lineRule="auto"/>
        <w:jc w:val="center"/>
        <w:rPr>
          <w:b/>
          <w:sz w:val="32"/>
        </w:rPr>
      </w:pPr>
      <w:r>
        <w:rPr>
          <w:b/>
          <w:sz w:val="32"/>
        </w:rPr>
        <w:t>APPENDIX 14</w:t>
      </w:r>
    </w:p>
    <w:p w:rsidR="00000000" w:rsidRDefault="00000000">
      <w:pPr>
        <w:spacing w:line="240" w:lineRule="auto"/>
        <w:jc w:val="center"/>
      </w:pPr>
    </w:p>
    <w:p w:rsidR="00000000" w:rsidRDefault="00000000">
      <w:pPr>
        <w:spacing w:line="240" w:lineRule="auto"/>
        <w:jc w:val="center"/>
        <w:rPr>
          <w:b/>
          <w:sz w:val="24"/>
        </w:rPr>
      </w:pPr>
      <w:r>
        <w:rPr>
          <w:b/>
          <w:sz w:val="24"/>
        </w:rPr>
        <w:t>Education Statistics 1998 – 2000</w:t>
      </w:r>
    </w:p>
    <w:p w:rsidR="00000000" w:rsidRDefault="00000000">
      <w:pPr>
        <w:spacing w:line="240" w:lineRule="auto"/>
        <w:jc w:val="center"/>
        <w:rPr>
          <w:b/>
          <w:sz w:val="24"/>
        </w:rPr>
      </w:pPr>
    </w:p>
    <w:p w:rsidR="00000000" w:rsidRDefault="00000000">
      <w:pPr>
        <w:spacing w:line="240" w:lineRule="auto"/>
        <w:jc w:val="center"/>
      </w:pPr>
      <w:r>
        <w:rPr>
          <w:b/>
          <w:sz w:val="24"/>
        </w:rPr>
        <w:t>Enrolment At Nursery, Primary &amp; Secondary Level</w:t>
      </w:r>
    </w:p>
    <w:p w:rsidR="00000000" w:rsidRDefault="00000000">
      <w:pPr>
        <w:spacing w:line="240" w:lineRule="auto"/>
      </w:pPr>
    </w:p>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1179"/>
        <w:gridCol w:w="900"/>
        <w:gridCol w:w="900"/>
        <w:gridCol w:w="810"/>
        <w:gridCol w:w="900"/>
        <w:gridCol w:w="864"/>
        <w:gridCol w:w="936"/>
        <w:gridCol w:w="936"/>
        <w:gridCol w:w="954"/>
        <w:gridCol w:w="882"/>
      </w:tblGrid>
      <w:tr w:rsidR="00000000">
        <w:tblPrEx>
          <w:tblCellMar>
            <w:top w:w="0" w:type="dxa"/>
            <w:bottom w:w="0" w:type="dxa"/>
          </w:tblCellMar>
        </w:tblPrEx>
        <w:trPr>
          <w:cantSplit/>
        </w:trPr>
        <w:tc>
          <w:tcPr>
            <w:tcW w:w="1179" w:type="dxa"/>
          </w:tcPr>
          <w:p w:rsidR="00000000" w:rsidRDefault="00000000">
            <w:pPr>
              <w:spacing w:line="240" w:lineRule="auto"/>
              <w:rPr>
                <w:b/>
              </w:rPr>
            </w:pPr>
            <w:r>
              <w:rPr>
                <w:b/>
              </w:rPr>
              <w:t>Year</w:t>
            </w:r>
          </w:p>
          <w:p w:rsidR="00000000" w:rsidRDefault="00000000">
            <w:pPr>
              <w:spacing w:line="240" w:lineRule="auto"/>
              <w:rPr>
                <w:b/>
              </w:rPr>
            </w:pPr>
          </w:p>
        </w:tc>
        <w:tc>
          <w:tcPr>
            <w:tcW w:w="2610" w:type="dxa"/>
            <w:gridSpan w:val="3"/>
          </w:tcPr>
          <w:p w:rsidR="00000000" w:rsidRDefault="00000000">
            <w:pPr>
              <w:spacing w:line="240" w:lineRule="auto"/>
              <w:jc w:val="center"/>
              <w:rPr>
                <w:b/>
              </w:rPr>
            </w:pPr>
            <w:r>
              <w:rPr>
                <w:b/>
              </w:rPr>
              <w:t>Nursery</w:t>
            </w:r>
          </w:p>
        </w:tc>
        <w:tc>
          <w:tcPr>
            <w:tcW w:w="2700" w:type="dxa"/>
            <w:gridSpan w:val="3"/>
          </w:tcPr>
          <w:p w:rsidR="00000000" w:rsidRDefault="00000000">
            <w:pPr>
              <w:spacing w:line="240" w:lineRule="auto"/>
              <w:jc w:val="center"/>
              <w:rPr>
                <w:b/>
              </w:rPr>
            </w:pPr>
            <w:r>
              <w:rPr>
                <w:b/>
              </w:rPr>
              <w:t>Primary</w:t>
            </w:r>
          </w:p>
        </w:tc>
        <w:tc>
          <w:tcPr>
            <w:tcW w:w="2772" w:type="dxa"/>
            <w:gridSpan w:val="3"/>
          </w:tcPr>
          <w:p w:rsidR="00000000" w:rsidRDefault="00000000">
            <w:pPr>
              <w:spacing w:line="240" w:lineRule="auto"/>
              <w:jc w:val="center"/>
              <w:rPr>
                <w:b/>
              </w:rPr>
            </w:pPr>
            <w:r>
              <w:rPr>
                <w:b/>
              </w:rPr>
              <w:t>Secondary</w:t>
            </w:r>
          </w:p>
        </w:tc>
      </w:tr>
      <w:tr w:rsidR="00000000">
        <w:tblPrEx>
          <w:tblCellMar>
            <w:top w:w="0" w:type="dxa"/>
            <w:bottom w:w="0" w:type="dxa"/>
          </w:tblCellMar>
        </w:tblPrEx>
        <w:tc>
          <w:tcPr>
            <w:tcW w:w="1179" w:type="dxa"/>
          </w:tcPr>
          <w:p w:rsidR="00000000" w:rsidRDefault="00000000">
            <w:pPr>
              <w:spacing w:line="240" w:lineRule="auto"/>
            </w:pPr>
          </w:p>
        </w:tc>
        <w:tc>
          <w:tcPr>
            <w:tcW w:w="900" w:type="dxa"/>
          </w:tcPr>
          <w:p w:rsidR="00000000" w:rsidRDefault="00000000">
            <w:pPr>
              <w:spacing w:line="240" w:lineRule="auto"/>
              <w:jc w:val="center"/>
            </w:pPr>
            <w:r>
              <w:t>Male</w:t>
            </w:r>
          </w:p>
        </w:tc>
        <w:tc>
          <w:tcPr>
            <w:tcW w:w="900" w:type="dxa"/>
          </w:tcPr>
          <w:p w:rsidR="00000000" w:rsidRDefault="00000000">
            <w:pPr>
              <w:spacing w:line="240" w:lineRule="auto"/>
              <w:jc w:val="center"/>
            </w:pPr>
            <w:r>
              <w:t>Female</w:t>
            </w:r>
          </w:p>
        </w:tc>
        <w:tc>
          <w:tcPr>
            <w:tcW w:w="810" w:type="dxa"/>
          </w:tcPr>
          <w:p w:rsidR="00000000" w:rsidRDefault="00000000">
            <w:pPr>
              <w:spacing w:line="240" w:lineRule="auto"/>
              <w:jc w:val="center"/>
            </w:pPr>
            <w:r>
              <w:t>Total</w:t>
            </w:r>
          </w:p>
        </w:tc>
        <w:tc>
          <w:tcPr>
            <w:tcW w:w="900" w:type="dxa"/>
          </w:tcPr>
          <w:p w:rsidR="00000000" w:rsidRDefault="00000000">
            <w:pPr>
              <w:spacing w:line="240" w:lineRule="auto"/>
              <w:jc w:val="center"/>
            </w:pPr>
            <w:r>
              <w:t>Male</w:t>
            </w:r>
          </w:p>
        </w:tc>
        <w:tc>
          <w:tcPr>
            <w:tcW w:w="864" w:type="dxa"/>
          </w:tcPr>
          <w:p w:rsidR="00000000" w:rsidRDefault="00000000">
            <w:pPr>
              <w:spacing w:line="240" w:lineRule="auto"/>
              <w:jc w:val="center"/>
            </w:pPr>
            <w:r>
              <w:t>Female</w:t>
            </w:r>
          </w:p>
        </w:tc>
        <w:tc>
          <w:tcPr>
            <w:tcW w:w="936" w:type="dxa"/>
          </w:tcPr>
          <w:p w:rsidR="00000000" w:rsidRDefault="00000000">
            <w:pPr>
              <w:spacing w:line="240" w:lineRule="auto"/>
              <w:jc w:val="center"/>
            </w:pPr>
            <w:r>
              <w:t>Total</w:t>
            </w:r>
          </w:p>
        </w:tc>
        <w:tc>
          <w:tcPr>
            <w:tcW w:w="936" w:type="dxa"/>
          </w:tcPr>
          <w:p w:rsidR="00000000" w:rsidRDefault="00000000">
            <w:pPr>
              <w:spacing w:line="240" w:lineRule="auto"/>
              <w:jc w:val="center"/>
            </w:pPr>
            <w:r>
              <w:t>Male</w:t>
            </w:r>
          </w:p>
        </w:tc>
        <w:tc>
          <w:tcPr>
            <w:tcW w:w="954" w:type="dxa"/>
          </w:tcPr>
          <w:p w:rsidR="00000000" w:rsidRDefault="00000000">
            <w:pPr>
              <w:spacing w:line="240" w:lineRule="auto"/>
              <w:jc w:val="center"/>
            </w:pPr>
            <w:r>
              <w:t>Female</w:t>
            </w:r>
          </w:p>
        </w:tc>
        <w:tc>
          <w:tcPr>
            <w:tcW w:w="882" w:type="dxa"/>
          </w:tcPr>
          <w:p w:rsidR="00000000" w:rsidRDefault="00000000">
            <w:pPr>
              <w:spacing w:line="240" w:lineRule="auto"/>
              <w:jc w:val="center"/>
            </w:pPr>
            <w:r>
              <w:t>Total</w:t>
            </w:r>
          </w:p>
        </w:tc>
      </w:tr>
      <w:tr w:rsidR="00000000">
        <w:tblPrEx>
          <w:tblCellMar>
            <w:top w:w="0" w:type="dxa"/>
            <w:bottom w:w="0" w:type="dxa"/>
          </w:tblCellMar>
        </w:tblPrEx>
        <w:tc>
          <w:tcPr>
            <w:tcW w:w="1179" w:type="dxa"/>
          </w:tcPr>
          <w:p w:rsidR="00000000" w:rsidRDefault="00000000">
            <w:pPr>
              <w:spacing w:line="240" w:lineRule="auto"/>
            </w:pPr>
          </w:p>
        </w:tc>
        <w:tc>
          <w:tcPr>
            <w:tcW w:w="900" w:type="dxa"/>
          </w:tcPr>
          <w:p w:rsidR="00000000" w:rsidRDefault="00000000">
            <w:pPr>
              <w:spacing w:line="240" w:lineRule="auto"/>
              <w:jc w:val="center"/>
            </w:pPr>
          </w:p>
        </w:tc>
        <w:tc>
          <w:tcPr>
            <w:tcW w:w="900" w:type="dxa"/>
          </w:tcPr>
          <w:p w:rsidR="00000000" w:rsidRDefault="00000000">
            <w:pPr>
              <w:spacing w:line="240" w:lineRule="auto"/>
              <w:jc w:val="center"/>
            </w:pPr>
          </w:p>
        </w:tc>
        <w:tc>
          <w:tcPr>
            <w:tcW w:w="810" w:type="dxa"/>
          </w:tcPr>
          <w:p w:rsidR="00000000" w:rsidRDefault="00000000">
            <w:pPr>
              <w:spacing w:line="240" w:lineRule="auto"/>
              <w:jc w:val="center"/>
            </w:pPr>
          </w:p>
        </w:tc>
        <w:tc>
          <w:tcPr>
            <w:tcW w:w="900" w:type="dxa"/>
          </w:tcPr>
          <w:p w:rsidR="00000000" w:rsidRDefault="00000000">
            <w:pPr>
              <w:spacing w:line="240" w:lineRule="auto"/>
              <w:jc w:val="center"/>
            </w:pPr>
          </w:p>
        </w:tc>
        <w:tc>
          <w:tcPr>
            <w:tcW w:w="864" w:type="dxa"/>
          </w:tcPr>
          <w:p w:rsidR="00000000" w:rsidRDefault="00000000">
            <w:pPr>
              <w:spacing w:line="240" w:lineRule="auto"/>
              <w:jc w:val="center"/>
            </w:pPr>
          </w:p>
        </w:tc>
        <w:tc>
          <w:tcPr>
            <w:tcW w:w="936" w:type="dxa"/>
          </w:tcPr>
          <w:p w:rsidR="00000000" w:rsidRDefault="00000000">
            <w:pPr>
              <w:spacing w:line="240" w:lineRule="auto"/>
              <w:jc w:val="center"/>
            </w:pPr>
          </w:p>
        </w:tc>
        <w:tc>
          <w:tcPr>
            <w:tcW w:w="936" w:type="dxa"/>
          </w:tcPr>
          <w:p w:rsidR="00000000" w:rsidRDefault="00000000">
            <w:pPr>
              <w:spacing w:line="240" w:lineRule="auto"/>
              <w:jc w:val="center"/>
            </w:pPr>
          </w:p>
        </w:tc>
        <w:tc>
          <w:tcPr>
            <w:tcW w:w="954" w:type="dxa"/>
          </w:tcPr>
          <w:p w:rsidR="00000000" w:rsidRDefault="00000000">
            <w:pPr>
              <w:spacing w:line="240" w:lineRule="auto"/>
              <w:jc w:val="center"/>
            </w:pPr>
          </w:p>
        </w:tc>
        <w:tc>
          <w:tcPr>
            <w:tcW w:w="882" w:type="dxa"/>
          </w:tcPr>
          <w:p w:rsidR="00000000" w:rsidRDefault="00000000">
            <w:pPr>
              <w:spacing w:line="240" w:lineRule="auto"/>
              <w:jc w:val="center"/>
            </w:pPr>
          </w:p>
        </w:tc>
      </w:tr>
      <w:tr w:rsidR="00000000">
        <w:tblPrEx>
          <w:tblCellMar>
            <w:top w:w="0" w:type="dxa"/>
            <w:bottom w:w="0" w:type="dxa"/>
          </w:tblCellMar>
        </w:tblPrEx>
        <w:tc>
          <w:tcPr>
            <w:tcW w:w="1179" w:type="dxa"/>
          </w:tcPr>
          <w:p w:rsidR="00000000" w:rsidRDefault="00000000">
            <w:pPr>
              <w:spacing w:line="240" w:lineRule="auto"/>
            </w:pPr>
            <w:r>
              <w:t>1998/1999</w:t>
            </w:r>
          </w:p>
        </w:tc>
        <w:tc>
          <w:tcPr>
            <w:tcW w:w="900" w:type="dxa"/>
          </w:tcPr>
          <w:p w:rsidR="00000000" w:rsidRDefault="00000000">
            <w:pPr>
              <w:spacing w:line="240" w:lineRule="auto"/>
              <w:jc w:val="center"/>
            </w:pPr>
            <w:r>
              <w:t>18,380</w:t>
            </w:r>
          </w:p>
        </w:tc>
        <w:tc>
          <w:tcPr>
            <w:tcW w:w="900" w:type="dxa"/>
          </w:tcPr>
          <w:p w:rsidR="00000000" w:rsidRDefault="00000000">
            <w:pPr>
              <w:spacing w:line="240" w:lineRule="auto"/>
              <w:jc w:val="center"/>
            </w:pPr>
            <w:r>
              <w:t>17,832</w:t>
            </w:r>
          </w:p>
        </w:tc>
        <w:tc>
          <w:tcPr>
            <w:tcW w:w="810" w:type="dxa"/>
          </w:tcPr>
          <w:p w:rsidR="00000000" w:rsidRDefault="00000000">
            <w:pPr>
              <w:spacing w:line="240" w:lineRule="auto"/>
              <w:jc w:val="center"/>
            </w:pPr>
            <w:r>
              <w:t>36,212</w:t>
            </w:r>
          </w:p>
        </w:tc>
        <w:tc>
          <w:tcPr>
            <w:tcW w:w="900" w:type="dxa"/>
          </w:tcPr>
          <w:p w:rsidR="00000000" w:rsidRDefault="00000000">
            <w:pPr>
              <w:spacing w:line="240" w:lineRule="auto"/>
              <w:jc w:val="center"/>
            </w:pPr>
            <w:r>
              <w:t>53,617</w:t>
            </w:r>
          </w:p>
        </w:tc>
        <w:tc>
          <w:tcPr>
            <w:tcW w:w="864" w:type="dxa"/>
          </w:tcPr>
          <w:p w:rsidR="00000000" w:rsidRDefault="00000000">
            <w:pPr>
              <w:spacing w:line="240" w:lineRule="auto"/>
              <w:jc w:val="center"/>
            </w:pPr>
            <w:r>
              <w:t>51,703</w:t>
            </w:r>
          </w:p>
        </w:tc>
        <w:tc>
          <w:tcPr>
            <w:tcW w:w="936" w:type="dxa"/>
          </w:tcPr>
          <w:p w:rsidR="00000000" w:rsidRDefault="00000000">
            <w:pPr>
              <w:spacing w:line="240" w:lineRule="auto"/>
              <w:jc w:val="center"/>
            </w:pPr>
            <w:r>
              <w:t>105,320</w:t>
            </w:r>
          </w:p>
        </w:tc>
        <w:tc>
          <w:tcPr>
            <w:tcW w:w="936" w:type="dxa"/>
          </w:tcPr>
          <w:p w:rsidR="00000000" w:rsidRDefault="00000000">
            <w:pPr>
              <w:spacing w:line="240" w:lineRule="auto"/>
              <w:jc w:val="center"/>
            </w:pPr>
            <w:r>
              <w:t>16,309</w:t>
            </w:r>
          </w:p>
        </w:tc>
        <w:tc>
          <w:tcPr>
            <w:tcW w:w="954" w:type="dxa"/>
          </w:tcPr>
          <w:p w:rsidR="00000000" w:rsidRDefault="00000000">
            <w:pPr>
              <w:spacing w:line="240" w:lineRule="auto"/>
              <w:jc w:val="center"/>
            </w:pPr>
            <w:r>
              <w:t>20,467</w:t>
            </w:r>
          </w:p>
        </w:tc>
        <w:tc>
          <w:tcPr>
            <w:tcW w:w="882" w:type="dxa"/>
          </w:tcPr>
          <w:p w:rsidR="00000000" w:rsidRDefault="00000000">
            <w:pPr>
              <w:spacing w:line="240" w:lineRule="auto"/>
              <w:jc w:val="center"/>
            </w:pPr>
            <w:r>
              <w:t>36,776</w:t>
            </w:r>
          </w:p>
          <w:p w:rsidR="00000000" w:rsidRDefault="00000000">
            <w:pPr>
              <w:spacing w:line="240" w:lineRule="auto"/>
              <w:jc w:val="center"/>
            </w:pPr>
          </w:p>
        </w:tc>
      </w:tr>
      <w:tr w:rsidR="00000000">
        <w:tblPrEx>
          <w:tblCellMar>
            <w:top w:w="0" w:type="dxa"/>
            <w:bottom w:w="0" w:type="dxa"/>
          </w:tblCellMar>
        </w:tblPrEx>
        <w:tc>
          <w:tcPr>
            <w:tcW w:w="1179" w:type="dxa"/>
          </w:tcPr>
          <w:p w:rsidR="00000000" w:rsidRDefault="00000000">
            <w:pPr>
              <w:spacing w:line="240" w:lineRule="auto"/>
            </w:pPr>
            <w:r>
              <w:t>%</w:t>
            </w:r>
          </w:p>
        </w:tc>
        <w:tc>
          <w:tcPr>
            <w:tcW w:w="900" w:type="dxa"/>
          </w:tcPr>
          <w:p w:rsidR="00000000" w:rsidRDefault="00000000">
            <w:pPr>
              <w:spacing w:line="240" w:lineRule="auto"/>
              <w:jc w:val="center"/>
            </w:pPr>
            <w:r>
              <w:t>50.7</w:t>
            </w:r>
          </w:p>
        </w:tc>
        <w:tc>
          <w:tcPr>
            <w:tcW w:w="900" w:type="dxa"/>
          </w:tcPr>
          <w:p w:rsidR="00000000" w:rsidRDefault="00000000">
            <w:pPr>
              <w:spacing w:line="240" w:lineRule="auto"/>
              <w:jc w:val="center"/>
            </w:pPr>
            <w:r>
              <w:t>49.3</w:t>
            </w:r>
          </w:p>
        </w:tc>
        <w:tc>
          <w:tcPr>
            <w:tcW w:w="810" w:type="dxa"/>
          </w:tcPr>
          <w:p w:rsidR="00000000" w:rsidRDefault="00000000">
            <w:pPr>
              <w:spacing w:line="240" w:lineRule="auto"/>
              <w:jc w:val="center"/>
            </w:pPr>
          </w:p>
        </w:tc>
        <w:tc>
          <w:tcPr>
            <w:tcW w:w="900" w:type="dxa"/>
          </w:tcPr>
          <w:p w:rsidR="00000000" w:rsidRDefault="00000000">
            <w:pPr>
              <w:spacing w:line="240" w:lineRule="auto"/>
              <w:jc w:val="center"/>
            </w:pPr>
            <w:r>
              <w:t>50.9</w:t>
            </w:r>
          </w:p>
        </w:tc>
        <w:tc>
          <w:tcPr>
            <w:tcW w:w="864" w:type="dxa"/>
          </w:tcPr>
          <w:p w:rsidR="00000000" w:rsidRDefault="00000000">
            <w:pPr>
              <w:spacing w:line="240" w:lineRule="auto"/>
              <w:jc w:val="center"/>
            </w:pPr>
            <w:r>
              <w:t>49.1</w:t>
            </w:r>
          </w:p>
        </w:tc>
        <w:tc>
          <w:tcPr>
            <w:tcW w:w="936" w:type="dxa"/>
          </w:tcPr>
          <w:p w:rsidR="00000000" w:rsidRDefault="00000000">
            <w:pPr>
              <w:spacing w:line="240" w:lineRule="auto"/>
              <w:jc w:val="center"/>
            </w:pPr>
          </w:p>
        </w:tc>
        <w:tc>
          <w:tcPr>
            <w:tcW w:w="936" w:type="dxa"/>
          </w:tcPr>
          <w:p w:rsidR="00000000" w:rsidRDefault="00000000">
            <w:pPr>
              <w:spacing w:line="240" w:lineRule="auto"/>
              <w:jc w:val="center"/>
            </w:pPr>
            <w:r>
              <w:t>44.3</w:t>
            </w:r>
          </w:p>
        </w:tc>
        <w:tc>
          <w:tcPr>
            <w:tcW w:w="954" w:type="dxa"/>
          </w:tcPr>
          <w:p w:rsidR="00000000" w:rsidRDefault="00000000">
            <w:pPr>
              <w:spacing w:line="240" w:lineRule="auto"/>
              <w:jc w:val="center"/>
            </w:pPr>
            <w:r>
              <w:t>55.6</w:t>
            </w:r>
          </w:p>
        </w:tc>
        <w:tc>
          <w:tcPr>
            <w:tcW w:w="882" w:type="dxa"/>
          </w:tcPr>
          <w:p w:rsidR="00000000" w:rsidRDefault="00000000">
            <w:pPr>
              <w:spacing w:line="240" w:lineRule="auto"/>
              <w:jc w:val="center"/>
            </w:pPr>
          </w:p>
        </w:tc>
      </w:tr>
      <w:tr w:rsidR="00000000">
        <w:tblPrEx>
          <w:tblCellMar>
            <w:top w:w="0" w:type="dxa"/>
            <w:bottom w:w="0" w:type="dxa"/>
          </w:tblCellMar>
        </w:tblPrEx>
        <w:tc>
          <w:tcPr>
            <w:tcW w:w="1179" w:type="dxa"/>
          </w:tcPr>
          <w:p w:rsidR="00000000" w:rsidRDefault="00000000">
            <w:pPr>
              <w:spacing w:line="240" w:lineRule="auto"/>
            </w:pPr>
          </w:p>
        </w:tc>
        <w:tc>
          <w:tcPr>
            <w:tcW w:w="900" w:type="dxa"/>
          </w:tcPr>
          <w:p w:rsidR="00000000" w:rsidRDefault="00000000">
            <w:pPr>
              <w:spacing w:line="240" w:lineRule="auto"/>
              <w:jc w:val="center"/>
            </w:pPr>
          </w:p>
        </w:tc>
        <w:tc>
          <w:tcPr>
            <w:tcW w:w="900" w:type="dxa"/>
          </w:tcPr>
          <w:p w:rsidR="00000000" w:rsidRDefault="00000000">
            <w:pPr>
              <w:spacing w:line="240" w:lineRule="auto"/>
              <w:jc w:val="center"/>
            </w:pPr>
          </w:p>
        </w:tc>
        <w:tc>
          <w:tcPr>
            <w:tcW w:w="810" w:type="dxa"/>
          </w:tcPr>
          <w:p w:rsidR="00000000" w:rsidRDefault="00000000">
            <w:pPr>
              <w:spacing w:line="240" w:lineRule="auto"/>
              <w:jc w:val="center"/>
            </w:pPr>
          </w:p>
        </w:tc>
        <w:tc>
          <w:tcPr>
            <w:tcW w:w="900" w:type="dxa"/>
          </w:tcPr>
          <w:p w:rsidR="00000000" w:rsidRDefault="00000000">
            <w:pPr>
              <w:spacing w:line="240" w:lineRule="auto"/>
              <w:jc w:val="center"/>
            </w:pPr>
          </w:p>
        </w:tc>
        <w:tc>
          <w:tcPr>
            <w:tcW w:w="864" w:type="dxa"/>
          </w:tcPr>
          <w:p w:rsidR="00000000" w:rsidRDefault="00000000">
            <w:pPr>
              <w:spacing w:line="240" w:lineRule="auto"/>
              <w:jc w:val="center"/>
            </w:pPr>
          </w:p>
        </w:tc>
        <w:tc>
          <w:tcPr>
            <w:tcW w:w="936" w:type="dxa"/>
          </w:tcPr>
          <w:p w:rsidR="00000000" w:rsidRDefault="00000000">
            <w:pPr>
              <w:spacing w:line="240" w:lineRule="auto"/>
              <w:jc w:val="center"/>
            </w:pPr>
          </w:p>
        </w:tc>
        <w:tc>
          <w:tcPr>
            <w:tcW w:w="936" w:type="dxa"/>
          </w:tcPr>
          <w:p w:rsidR="00000000" w:rsidRDefault="00000000">
            <w:pPr>
              <w:spacing w:line="240" w:lineRule="auto"/>
              <w:jc w:val="center"/>
            </w:pPr>
          </w:p>
        </w:tc>
        <w:tc>
          <w:tcPr>
            <w:tcW w:w="954" w:type="dxa"/>
          </w:tcPr>
          <w:p w:rsidR="00000000" w:rsidRDefault="00000000">
            <w:pPr>
              <w:spacing w:line="240" w:lineRule="auto"/>
              <w:jc w:val="center"/>
            </w:pPr>
          </w:p>
        </w:tc>
        <w:tc>
          <w:tcPr>
            <w:tcW w:w="882" w:type="dxa"/>
          </w:tcPr>
          <w:p w:rsidR="00000000" w:rsidRDefault="00000000">
            <w:pPr>
              <w:spacing w:line="240" w:lineRule="auto"/>
              <w:jc w:val="center"/>
            </w:pPr>
          </w:p>
        </w:tc>
      </w:tr>
      <w:tr w:rsidR="00000000">
        <w:tblPrEx>
          <w:tblCellMar>
            <w:top w:w="0" w:type="dxa"/>
            <w:bottom w:w="0" w:type="dxa"/>
          </w:tblCellMar>
        </w:tblPrEx>
        <w:tc>
          <w:tcPr>
            <w:tcW w:w="1179" w:type="dxa"/>
          </w:tcPr>
          <w:p w:rsidR="00000000" w:rsidRDefault="00000000">
            <w:pPr>
              <w:spacing w:line="240" w:lineRule="auto"/>
            </w:pPr>
            <w:r>
              <w:t>1999/2000</w:t>
            </w:r>
          </w:p>
        </w:tc>
        <w:tc>
          <w:tcPr>
            <w:tcW w:w="900" w:type="dxa"/>
          </w:tcPr>
          <w:p w:rsidR="00000000" w:rsidRDefault="00000000">
            <w:pPr>
              <w:spacing w:line="240" w:lineRule="auto"/>
              <w:jc w:val="center"/>
            </w:pPr>
            <w:r>
              <w:t>18,768</w:t>
            </w:r>
          </w:p>
        </w:tc>
        <w:tc>
          <w:tcPr>
            <w:tcW w:w="900" w:type="dxa"/>
          </w:tcPr>
          <w:p w:rsidR="00000000" w:rsidRDefault="00000000">
            <w:pPr>
              <w:spacing w:line="240" w:lineRule="auto"/>
              <w:jc w:val="center"/>
            </w:pPr>
            <w:r>
              <w:t>18,187</w:t>
            </w:r>
          </w:p>
        </w:tc>
        <w:tc>
          <w:tcPr>
            <w:tcW w:w="810" w:type="dxa"/>
          </w:tcPr>
          <w:p w:rsidR="00000000" w:rsidRDefault="00000000">
            <w:pPr>
              <w:spacing w:line="240" w:lineRule="auto"/>
              <w:jc w:val="center"/>
            </w:pPr>
            <w:r>
              <w:t>36,953</w:t>
            </w:r>
          </w:p>
        </w:tc>
        <w:tc>
          <w:tcPr>
            <w:tcW w:w="900" w:type="dxa"/>
          </w:tcPr>
          <w:p w:rsidR="00000000" w:rsidRDefault="00000000">
            <w:pPr>
              <w:spacing w:line="240" w:lineRule="auto"/>
              <w:jc w:val="center"/>
            </w:pPr>
            <w:r>
              <w:t>54,105</w:t>
            </w:r>
          </w:p>
        </w:tc>
        <w:tc>
          <w:tcPr>
            <w:tcW w:w="864" w:type="dxa"/>
          </w:tcPr>
          <w:p w:rsidR="00000000" w:rsidRDefault="00000000">
            <w:pPr>
              <w:spacing w:line="240" w:lineRule="auto"/>
              <w:jc w:val="center"/>
            </w:pPr>
            <w:r>
              <w:t>51,695</w:t>
            </w:r>
          </w:p>
        </w:tc>
        <w:tc>
          <w:tcPr>
            <w:tcW w:w="936" w:type="dxa"/>
          </w:tcPr>
          <w:p w:rsidR="00000000" w:rsidRDefault="00000000">
            <w:pPr>
              <w:spacing w:line="240" w:lineRule="auto"/>
              <w:jc w:val="center"/>
            </w:pPr>
            <w:r>
              <w:t>105,800</w:t>
            </w:r>
          </w:p>
        </w:tc>
        <w:tc>
          <w:tcPr>
            <w:tcW w:w="936" w:type="dxa"/>
          </w:tcPr>
          <w:p w:rsidR="00000000" w:rsidRDefault="00000000">
            <w:pPr>
              <w:spacing w:line="240" w:lineRule="auto"/>
              <w:jc w:val="center"/>
            </w:pPr>
            <w:r>
              <w:t>30,934</w:t>
            </w:r>
          </w:p>
        </w:tc>
        <w:tc>
          <w:tcPr>
            <w:tcW w:w="954" w:type="dxa"/>
          </w:tcPr>
          <w:p w:rsidR="00000000" w:rsidRDefault="00000000">
            <w:pPr>
              <w:spacing w:line="240" w:lineRule="auto"/>
              <w:jc w:val="center"/>
            </w:pPr>
            <w:r>
              <w:t>31,561</w:t>
            </w:r>
          </w:p>
        </w:tc>
        <w:tc>
          <w:tcPr>
            <w:tcW w:w="882" w:type="dxa"/>
          </w:tcPr>
          <w:p w:rsidR="00000000" w:rsidRDefault="00000000">
            <w:pPr>
              <w:spacing w:line="240" w:lineRule="auto"/>
              <w:jc w:val="center"/>
            </w:pPr>
            <w:r>
              <w:t>62,495</w:t>
            </w:r>
          </w:p>
          <w:p w:rsidR="00000000" w:rsidRDefault="00000000">
            <w:pPr>
              <w:spacing w:line="240" w:lineRule="auto"/>
              <w:jc w:val="center"/>
            </w:pPr>
          </w:p>
        </w:tc>
      </w:tr>
      <w:tr w:rsidR="00000000">
        <w:tblPrEx>
          <w:tblCellMar>
            <w:top w:w="0" w:type="dxa"/>
            <w:bottom w:w="0" w:type="dxa"/>
          </w:tblCellMar>
        </w:tblPrEx>
        <w:tc>
          <w:tcPr>
            <w:tcW w:w="1179" w:type="dxa"/>
          </w:tcPr>
          <w:p w:rsidR="00000000" w:rsidRDefault="00000000">
            <w:pPr>
              <w:spacing w:line="240" w:lineRule="auto"/>
            </w:pPr>
            <w:r>
              <w:t>%</w:t>
            </w:r>
          </w:p>
        </w:tc>
        <w:tc>
          <w:tcPr>
            <w:tcW w:w="900" w:type="dxa"/>
          </w:tcPr>
          <w:p w:rsidR="00000000" w:rsidRDefault="00000000">
            <w:pPr>
              <w:spacing w:line="240" w:lineRule="auto"/>
              <w:jc w:val="center"/>
            </w:pPr>
            <w:r>
              <w:t>50.7</w:t>
            </w:r>
          </w:p>
        </w:tc>
        <w:tc>
          <w:tcPr>
            <w:tcW w:w="900" w:type="dxa"/>
          </w:tcPr>
          <w:p w:rsidR="00000000" w:rsidRDefault="00000000">
            <w:pPr>
              <w:spacing w:line="240" w:lineRule="auto"/>
              <w:jc w:val="center"/>
            </w:pPr>
            <w:r>
              <w:t>49.3</w:t>
            </w:r>
          </w:p>
        </w:tc>
        <w:tc>
          <w:tcPr>
            <w:tcW w:w="810" w:type="dxa"/>
          </w:tcPr>
          <w:p w:rsidR="00000000" w:rsidRDefault="00000000">
            <w:pPr>
              <w:spacing w:line="240" w:lineRule="auto"/>
              <w:jc w:val="center"/>
            </w:pPr>
          </w:p>
        </w:tc>
        <w:tc>
          <w:tcPr>
            <w:tcW w:w="900" w:type="dxa"/>
          </w:tcPr>
          <w:p w:rsidR="00000000" w:rsidRDefault="00000000">
            <w:pPr>
              <w:spacing w:line="240" w:lineRule="auto"/>
              <w:jc w:val="center"/>
            </w:pPr>
            <w:r>
              <w:t>51.1</w:t>
            </w:r>
          </w:p>
        </w:tc>
        <w:tc>
          <w:tcPr>
            <w:tcW w:w="864" w:type="dxa"/>
          </w:tcPr>
          <w:p w:rsidR="00000000" w:rsidRDefault="00000000">
            <w:pPr>
              <w:spacing w:line="240" w:lineRule="auto"/>
              <w:jc w:val="center"/>
            </w:pPr>
            <w:r>
              <w:t>48.9</w:t>
            </w:r>
          </w:p>
        </w:tc>
        <w:tc>
          <w:tcPr>
            <w:tcW w:w="936" w:type="dxa"/>
          </w:tcPr>
          <w:p w:rsidR="00000000" w:rsidRDefault="00000000">
            <w:pPr>
              <w:spacing w:line="240" w:lineRule="auto"/>
              <w:jc w:val="center"/>
            </w:pPr>
          </w:p>
        </w:tc>
        <w:tc>
          <w:tcPr>
            <w:tcW w:w="936" w:type="dxa"/>
          </w:tcPr>
          <w:p w:rsidR="00000000" w:rsidRDefault="00000000">
            <w:pPr>
              <w:spacing w:line="240" w:lineRule="auto"/>
              <w:jc w:val="center"/>
            </w:pPr>
            <w:r>
              <w:t>49.5</w:t>
            </w:r>
          </w:p>
        </w:tc>
        <w:tc>
          <w:tcPr>
            <w:tcW w:w="954" w:type="dxa"/>
          </w:tcPr>
          <w:p w:rsidR="00000000" w:rsidRDefault="00000000">
            <w:pPr>
              <w:spacing w:line="240" w:lineRule="auto"/>
              <w:jc w:val="center"/>
            </w:pPr>
            <w:r>
              <w:t>50.5</w:t>
            </w:r>
          </w:p>
        </w:tc>
        <w:tc>
          <w:tcPr>
            <w:tcW w:w="882" w:type="dxa"/>
          </w:tcPr>
          <w:p w:rsidR="00000000" w:rsidRDefault="00000000">
            <w:pPr>
              <w:spacing w:line="240" w:lineRule="auto"/>
              <w:jc w:val="center"/>
            </w:pPr>
          </w:p>
        </w:tc>
      </w:tr>
      <w:tr w:rsidR="00000000">
        <w:tblPrEx>
          <w:tblCellMar>
            <w:top w:w="0" w:type="dxa"/>
            <w:bottom w:w="0" w:type="dxa"/>
          </w:tblCellMar>
        </w:tblPrEx>
        <w:tc>
          <w:tcPr>
            <w:tcW w:w="1179" w:type="dxa"/>
          </w:tcPr>
          <w:p w:rsidR="00000000" w:rsidRDefault="00000000">
            <w:pPr>
              <w:spacing w:line="240" w:lineRule="auto"/>
            </w:pPr>
          </w:p>
        </w:tc>
        <w:tc>
          <w:tcPr>
            <w:tcW w:w="900" w:type="dxa"/>
          </w:tcPr>
          <w:p w:rsidR="00000000" w:rsidRDefault="00000000">
            <w:pPr>
              <w:spacing w:line="240" w:lineRule="auto"/>
              <w:jc w:val="center"/>
            </w:pPr>
          </w:p>
        </w:tc>
        <w:tc>
          <w:tcPr>
            <w:tcW w:w="900" w:type="dxa"/>
          </w:tcPr>
          <w:p w:rsidR="00000000" w:rsidRDefault="00000000">
            <w:pPr>
              <w:spacing w:line="240" w:lineRule="auto"/>
              <w:jc w:val="center"/>
            </w:pPr>
          </w:p>
        </w:tc>
        <w:tc>
          <w:tcPr>
            <w:tcW w:w="810" w:type="dxa"/>
          </w:tcPr>
          <w:p w:rsidR="00000000" w:rsidRDefault="00000000">
            <w:pPr>
              <w:spacing w:line="240" w:lineRule="auto"/>
              <w:jc w:val="center"/>
            </w:pPr>
          </w:p>
        </w:tc>
        <w:tc>
          <w:tcPr>
            <w:tcW w:w="900" w:type="dxa"/>
          </w:tcPr>
          <w:p w:rsidR="00000000" w:rsidRDefault="00000000">
            <w:pPr>
              <w:spacing w:line="240" w:lineRule="auto"/>
              <w:jc w:val="center"/>
            </w:pPr>
          </w:p>
        </w:tc>
        <w:tc>
          <w:tcPr>
            <w:tcW w:w="864" w:type="dxa"/>
          </w:tcPr>
          <w:p w:rsidR="00000000" w:rsidRDefault="00000000">
            <w:pPr>
              <w:spacing w:line="240" w:lineRule="auto"/>
              <w:jc w:val="center"/>
            </w:pPr>
          </w:p>
        </w:tc>
        <w:tc>
          <w:tcPr>
            <w:tcW w:w="936" w:type="dxa"/>
          </w:tcPr>
          <w:p w:rsidR="00000000" w:rsidRDefault="00000000">
            <w:pPr>
              <w:spacing w:line="240" w:lineRule="auto"/>
              <w:jc w:val="center"/>
            </w:pPr>
          </w:p>
        </w:tc>
        <w:tc>
          <w:tcPr>
            <w:tcW w:w="936" w:type="dxa"/>
          </w:tcPr>
          <w:p w:rsidR="00000000" w:rsidRDefault="00000000">
            <w:pPr>
              <w:spacing w:line="240" w:lineRule="auto"/>
              <w:jc w:val="center"/>
            </w:pPr>
          </w:p>
        </w:tc>
        <w:tc>
          <w:tcPr>
            <w:tcW w:w="954" w:type="dxa"/>
          </w:tcPr>
          <w:p w:rsidR="00000000" w:rsidRDefault="00000000">
            <w:pPr>
              <w:spacing w:line="240" w:lineRule="auto"/>
              <w:jc w:val="center"/>
            </w:pPr>
          </w:p>
        </w:tc>
        <w:tc>
          <w:tcPr>
            <w:tcW w:w="882" w:type="dxa"/>
          </w:tcPr>
          <w:p w:rsidR="00000000" w:rsidRDefault="00000000">
            <w:pPr>
              <w:spacing w:line="240" w:lineRule="auto"/>
              <w:jc w:val="center"/>
            </w:pPr>
          </w:p>
        </w:tc>
      </w:tr>
    </w:tbl>
    <w:p w:rsidR="00000000" w:rsidRDefault="00000000">
      <w:pPr>
        <w:pStyle w:val="Caption"/>
      </w:pPr>
      <w:r>
        <w:t>Source: Planning Unit, Ministry of Education</w:t>
      </w:r>
    </w:p>
    <w:p w:rsidR="00000000" w:rsidRDefault="00000000">
      <w:pPr>
        <w:spacing w:line="240" w:lineRule="auto"/>
        <w:jc w:val="center"/>
        <w:rPr>
          <w:b/>
          <w:sz w:val="32"/>
        </w:rPr>
      </w:pPr>
    </w:p>
    <w:p w:rsidR="00000000" w:rsidRDefault="00000000">
      <w:pPr>
        <w:spacing w:line="240" w:lineRule="auto"/>
        <w:jc w:val="center"/>
        <w:rPr>
          <w:b/>
          <w:sz w:val="32"/>
        </w:rPr>
      </w:pPr>
      <w:r>
        <w:rPr>
          <w:b/>
          <w:sz w:val="32"/>
        </w:rPr>
        <w:t>APPENDIX 15</w:t>
      </w:r>
    </w:p>
    <w:p w:rsidR="00000000" w:rsidRDefault="00000000">
      <w:pPr>
        <w:spacing w:line="240" w:lineRule="auto"/>
        <w:jc w:val="center"/>
      </w:pPr>
    </w:p>
    <w:p w:rsidR="00000000" w:rsidRDefault="00000000">
      <w:pPr>
        <w:spacing w:line="240" w:lineRule="auto"/>
        <w:jc w:val="center"/>
        <w:rPr>
          <w:b/>
          <w:sz w:val="24"/>
        </w:rPr>
      </w:pPr>
      <w:r>
        <w:rPr>
          <w:b/>
          <w:sz w:val="24"/>
        </w:rPr>
        <w:t>University Of Guyana Enrolment and Graduates By Sex 1998-2000</w:t>
      </w:r>
    </w:p>
    <w:p w:rsidR="00000000" w:rsidRDefault="00000000">
      <w:pPr>
        <w:spacing w:line="240" w:lineRule="auto"/>
        <w:jc w:val="center"/>
        <w:rPr>
          <w:b/>
          <w:sz w:val="24"/>
        </w:rPr>
      </w:pPr>
    </w:p>
    <w:p w:rsidR="00000000" w:rsidRDefault="00000000">
      <w:pPr>
        <w:pStyle w:val="Title"/>
      </w:pPr>
      <w:r>
        <w:rPr>
          <w:sz w:val="24"/>
        </w:rPr>
        <w:t>a) Enrolment  of University Of Guyana Students By Sex 1998 – 2000</w:t>
      </w:r>
    </w:p>
    <w:p w:rsidR="00000000" w:rsidRDefault="00000000">
      <w:pPr>
        <w:spacing w:line="240" w:lineRule="auto"/>
      </w:pPr>
    </w:p>
    <w:p w:rsidR="00000000" w:rsidRDefault="00000000">
      <w:pPr>
        <w:pStyle w:val="Header"/>
        <w:tabs>
          <w:tab w:val="clear" w:pos="4320"/>
          <w:tab w:val="clear" w:pos="8640"/>
        </w:tabs>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1278"/>
        <w:gridCol w:w="1275"/>
        <w:gridCol w:w="1276"/>
        <w:gridCol w:w="1229"/>
        <w:gridCol w:w="46"/>
        <w:gridCol w:w="1276"/>
        <w:gridCol w:w="1275"/>
        <w:gridCol w:w="1276"/>
      </w:tblGrid>
      <w:tr w:rsidR="00000000">
        <w:tblPrEx>
          <w:tblCellMar>
            <w:top w:w="0" w:type="dxa"/>
            <w:bottom w:w="0" w:type="dxa"/>
          </w:tblCellMar>
        </w:tblPrEx>
        <w:trPr>
          <w:cantSplit/>
          <w:trHeight w:val="200"/>
          <w:jc w:val="center"/>
        </w:trPr>
        <w:tc>
          <w:tcPr>
            <w:tcW w:w="1278" w:type="dxa"/>
          </w:tcPr>
          <w:p w:rsidR="00000000" w:rsidRDefault="00000000">
            <w:pPr>
              <w:pStyle w:val="Header"/>
              <w:tabs>
                <w:tab w:val="clear" w:pos="4320"/>
                <w:tab w:val="clear" w:pos="8640"/>
              </w:tabs>
            </w:pPr>
          </w:p>
        </w:tc>
        <w:tc>
          <w:tcPr>
            <w:tcW w:w="3780" w:type="dxa"/>
            <w:gridSpan w:val="3"/>
          </w:tcPr>
          <w:p w:rsidR="00000000" w:rsidRDefault="00000000">
            <w:pPr>
              <w:spacing w:line="240" w:lineRule="auto"/>
              <w:jc w:val="center"/>
              <w:rPr>
                <w:b/>
              </w:rPr>
            </w:pPr>
            <w:r>
              <w:rPr>
                <w:b/>
              </w:rPr>
              <w:t>1998/1999</w:t>
            </w:r>
          </w:p>
        </w:tc>
        <w:tc>
          <w:tcPr>
            <w:tcW w:w="3873" w:type="dxa"/>
            <w:gridSpan w:val="4"/>
          </w:tcPr>
          <w:p w:rsidR="00000000" w:rsidRDefault="00000000">
            <w:pPr>
              <w:spacing w:line="240" w:lineRule="auto"/>
              <w:jc w:val="center"/>
              <w:rPr>
                <w:b/>
              </w:rPr>
            </w:pPr>
            <w:r>
              <w:rPr>
                <w:b/>
              </w:rPr>
              <w:t>1999/2000</w:t>
            </w:r>
          </w:p>
        </w:tc>
      </w:tr>
      <w:tr w:rsidR="00000000">
        <w:tblPrEx>
          <w:tblCellMar>
            <w:top w:w="0" w:type="dxa"/>
            <w:bottom w:w="0" w:type="dxa"/>
          </w:tblCellMar>
        </w:tblPrEx>
        <w:trPr>
          <w:trHeight w:val="200"/>
          <w:jc w:val="center"/>
        </w:trPr>
        <w:tc>
          <w:tcPr>
            <w:tcW w:w="1278" w:type="dxa"/>
          </w:tcPr>
          <w:p w:rsidR="00000000" w:rsidRDefault="00000000">
            <w:pPr>
              <w:spacing w:line="240" w:lineRule="auto"/>
            </w:pPr>
          </w:p>
        </w:tc>
        <w:tc>
          <w:tcPr>
            <w:tcW w:w="1275" w:type="dxa"/>
          </w:tcPr>
          <w:p w:rsidR="00000000" w:rsidRDefault="00000000">
            <w:pPr>
              <w:spacing w:line="240" w:lineRule="auto"/>
              <w:jc w:val="center"/>
            </w:pPr>
            <w:r>
              <w:t>M</w:t>
            </w:r>
          </w:p>
        </w:tc>
        <w:tc>
          <w:tcPr>
            <w:tcW w:w="1276" w:type="dxa"/>
          </w:tcPr>
          <w:p w:rsidR="00000000" w:rsidRDefault="00000000">
            <w:pPr>
              <w:spacing w:line="240" w:lineRule="auto"/>
              <w:jc w:val="center"/>
              <w:rPr>
                <w:b/>
              </w:rPr>
            </w:pPr>
            <w:r>
              <w:rPr>
                <w:b/>
              </w:rPr>
              <w:t>F</w:t>
            </w:r>
          </w:p>
        </w:tc>
        <w:tc>
          <w:tcPr>
            <w:tcW w:w="1275" w:type="dxa"/>
            <w:gridSpan w:val="2"/>
          </w:tcPr>
          <w:p w:rsidR="00000000" w:rsidRDefault="00000000">
            <w:pPr>
              <w:spacing w:line="240" w:lineRule="auto"/>
              <w:jc w:val="center"/>
              <w:rPr>
                <w:b/>
              </w:rPr>
            </w:pPr>
            <w:r>
              <w:rPr>
                <w:b/>
              </w:rPr>
              <w:t>T</w:t>
            </w:r>
          </w:p>
        </w:tc>
        <w:tc>
          <w:tcPr>
            <w:tcW w:w="1276" w:type="dxa"/>
          </w:tcPr>
          <w:p w:rsidR="00000000" w:rsidRDefault="00000000">
            <w:pPr>
              <w:spacing w:line="240" w:lineRule="auto"/>
              <w:jc w:val="center"/>
              <w:rPr>
                <w:b/>
              </w:rPr>
            </w:pPr>
            <w:r>
              <w:rPr>
                <w:b/>
              </w:rPr>
              <w:t>M</w:t>
            </w:r>
          </w:p>
        </w:tc>
        <w:tc>
          <w:tcPr>
            <w:tcW w:w="1275" w:type="dxa"/>
          </w:tcPr>
          <w:p w:rsidR="00000000" w:rsidRDefault="00000000">
            <w:pPr>
              <w:spacing w:line="240" w:lineRule="auto"/>
              <w:jc w:val="center"/>
              <w:rPr>
                <w:b/>
              </w:rPr>
            </w:pPr>
            <w:r>
              <w:rPr>
                <w:b/>
              </w:rPr>
              <w:t>F</w:t>
            </w:r>
          </w:p>
        </w:tc>
        <w:tc>
          <w:tcPr>
            <w:tcW w:w="1276" w:type="dxa"/>
          </w:tcPr>
          <w:p w:rsidR="00000000" w:rsidRDefault="00000000">
            <w:pPr>
              <w:spacing w:line="240" w:lineRule="auto"/>
              <w:jc w:val="center"/>
              <w:rPr>
                <w:b/>
              </w:rPr>
            </w:pPr>
            <w:r>
              <w:rPr>
                <w:b/>
              </w:rPr>
              <w:t>T</w:t>
            </w:r>
          </w:p>
        </w:tc>
      </w:tr>
      <w:tr w:rsidR="00000000">
        <w:tblPrEx>
          <w:tblCellMar>
            <w:top w:w="0" w:type="dxa"/>
            <w:bottom w:w="0" w:type="dxa"/>
          </w:tblCellMar>
        </w:tblPrEx>
        <w:trPr>
          <w:trHeight w:val="200"/>
          <w:jc w:val="center"/>
        </w:trPr>
        <w:tc>
          <w:tcPr>
            <w:tcW w:w="1278" w:type="dxa"/>
          </w:tcPr>
          <w:p w:rsidR="00000000" w:rsidRDefault="00000000">
            <w:pPr>
              <w:spacing w:line="240" w:lineRule="auto"/>
            </w:pPr>
            <w:r>
              <w:t>Social Sciences</w:t>
            </w:r>
          </w:p>
        </w:tc>
        <w:tc>
          <w:tcPr>
            <w:tcW w:w="1275" w:type="dxa"/>
          </w:tcPr>
          <w:p w:rsidR="00000000" w:rsidRDefault="00000000">
            <w:pPr>
              <w:spacing w:line="240" w:lineRule="auto"/>
              <w:jc w:val="center"/>
            </w:pPr>
            <w:r>
              <w:t>706</w:t>
            </w:r>
          </w:p>
        </w:tc>
        <w:tc>
          <w:tcPr>
            <w:tcW w:w="1276" w:type="dxa"/>
          </w:tcPr>
          <w:p w:rsidR="00000000" w:rsidRDefault="00000000">
            <w:pPr>
              <w:spacing w:line="240" w:lineRule="auto"/>
              <w:jc w:val="center"/>
            </w:pPr>
            <w:r>
              <w:t>1473</w:t>
            </w:r>
          </w:p>
        </w:tc>
        <w:tc>
          <w:tcPr>
            <w:tcW w:w="1275" w:type="dxa"/>
            <w:gridSpan w:val="2"/>
          </w:tcPr>
          <w:p w:rsidR="00000000" w:rsidRDefault="00000000">
            <w:pPr>
              <w:spacing w:line="240" w:lineRule="auto"/>
              <w:jc w:val="center"/>
            </w:pPr>
            <w:r>
              <w:t>2179</w:t>
            </w:r>
          </w:p>
        </w:tc>
        <w:tc>
          <w:tcPr>
            <w:tcW w:w="1276" w:type="dxa"/>
          </w:tcPr>
          <w:p w:rsidR="00000000" w:rsidRDefault="00000000">
            <w:pPr>
              <w:spacing w:line="240" w:lineRule="auto"/>
              <w:jc w:val="center"/>
            </w:pPr>
            <w:r>
              <w:t>683</w:t>
            </w:r>
          </w:p>
        </w:tc>
        <w:tc>
          <w:tcPr>
            <w:tcW w:w="1275" w:type="dxa"/>
          </w:tcPr>
          <w:p w:rsidR="00000000" w:rsidRDefault="00000000">
            <w:pPr>
              <w:spacing w:line="240" w:lineRule="auto"/>
              <w:jc w:val="center"/>
            </w:pPr>
            <w:r>
              <w:t>1618</w:t>
            </w:r>
          </w:p>
        </w:tc>
        <w:tc>
          <w:tcPr>
            <w:tcW w:w="1276" w:type="dxa"/>
          </w:tcPr>
          <w:p w:rsidR="00000000" w:rsidRDefault="00000000">
            <w:pPr>
              <w:spacing w:line="240" w:lineRule="auto"/>
              <w:jc w:val="center"/>
            </w:pPr>
            <w:r>
              <w:t>2301</w:t>
            </w:r>
          </w:p>
        </w:tc>
      </w:tr>
      <w:tr w:rsidR="00000000">
        <w:tblPrEx>
          <w:tblCellMar>
            <w:top w:w="0" w:type="dxa"/>
            <w:bottom w:w="0" w:type="dxa"/>
          </w:tblCellMar>
        </w:tblPrEx>
        <w:trPr>
          <w:trHeight w:val="200"/>
          <w:jc w:val="center"/>
        </w:trPr>
        <w:tc>
          <w:tcPr>
            <w:tcW w:w="1278" w:type="dxa"/>
          </w:tcPr>
          <w:p w:rsidR="00000000" w:rsidRDefault="00000000">
            <w:pPr>
              <w:spacing w:line="240" w:lineRule="auto"/>
            </w:pPr>
            <w:r>
              <w:t>%</w:t>
            </w:r>
          </w:p>
        </w:tc>
        <w:tc>
          <w:tcPr>
            <w:tcW w:w="1275" w:type="dxa"/>
          </w:tcPr>
          <w:p w:rsidR="00000000" w:rsidRDefault="00000000">
            <w:pPr>
              <w:spacing w:line="240" w:lineRule="auto"/>
              <w:jc w:val="center"/>
            </w:pPr>
            <w:r>
              <w:t>32.4</w:t>
            </w:r>
          </w:p>
        </w:tc>
        <w:tc>
          <w:tcPr>
            <w:tcW w:w="1276" w:type="dxa"/>
          </w:tcPr>
          <w:p w:rsidR="00000000" w:rsidRDefault="00000000">
            <w:pPr>
              <w:spacing w:line="240" w:lineRule="auto"/>
              <w:jc w:val="center"/>
            </w:pPr>
            <w:r>
              <w:t>77.6</w:t>
            </w:r>
          </w:p>
        </w:tc>
        <w:tc>
          <w:tcPr>
            <w:tcW w:w="1275" w:type="dxa"/>
            <w:gridSpan w:val="2"/>
          </w:tcPr>
          <w:p w:rsidR="00000000" w:rsidRDefault="00000000">
            <w:pPr>
              <w:spacing w:line="240" w:lineRule="auto"/>
              <w:jc w:val="center"/>
            </w:pPr>
          </w:p>
        </w:tc>
        <w:tc>
          <w:tcPr>
            <w:tcW w:w="1276" w:type="dxa"/>
          </w:tcPr>
          <w:p w:rsidR="00000000" w:rsidRDefault="00000000">
            <w:pPr>
              <w:spacing w:line="240" w:lineRule="auto"/>
              <w:jc w:val="center"/>
            </w:pPr>
            <w:r>
              <w:t>29.1</w:t>
            </w:r>
          </w:p>
        </w:tc>
        <w:tc>
          <w:tcPr>
            <w:tcW w:w="1275" w:type="dxa"/>
          </w:tcPr>
          <w:p w:rsidR="00000000" w:rsidRDefault="00000000">
            <w:pPr>
              <w:spacing w:line="240" w:lineRule="auto"/>
              <w:jc w:val="center"/>
            </w:pPr>
            <w:r>
              <w:t>70.4</w:t>
            </w:r>
          </w:p>
        </w:tc>
        <w:tc>
          <w:tcPr>
            <w:tcW w:w="1276" w:type="dxa"/>
          </w:tcPr>
          <w:p w:rsidR="00000000" w:rsidRDefault="00000000">
            <w:pPr>
              <w:spacing w:line="240" w:lineRule="auto"/>
              <w:jc w:val="center"/>
            </w:pPr>
          </w:p>
        </w:tc>
      </w:tr>
      <w:tr w:rsidR="00000000">
        <w:tblPrEx>
          <w:tblCellMar>
            <w:top w:w="0" w:type="dxa"/>
            <w:bottom w:w="0" w:type="dxa"/>
          </w:tblCellMar>
        </w:tblPrEx>
        <w:trPr>
          <w:trHeight w:val="200"/>
          <w:jc w:val="center"/>
        </w:trPr>
        <w:tc>
          <w:tcPr>
            <w:tcW w:w="1278" w:type="dxa"/>
          </w:tcPr>
          <w:p w:rsidR="00000000" w:rsidRDefault="00000000">
            <w:pPr>
              <w:spacing w:line="240" w:lineRule="auto"/>
            </w:pPr>
          </w:p>
        </w:tc>
        <w:tc>
          <w:tcPr>
            <w:tcW w:w="1275" w:type="dxa"/>
          </w:tcPr>
          <w:p w:rsidR="00000000" w:rsidRDefault="00000000">
            <w:pPr>
              <w:spacing w:line="240" w:lineRule="auto"/>
              <w:jc w:val="center"/>
            </w:pPr>
          </w:p>
        </w:tc>
        <w:tc>
          <w:tcPr>
            <w:tcW w:w="1276" w:type="dxa"/>
          </w:tcPr>
          <w:p w:rsidR="00000000" w:rsidRDefault="00000000">
            <w:pPr>
              <w:spacing w:line="240" w:lineRule="auto"/>
              <w:jc w:val="center"/>
            </w:pPr>
          </w:p>
        </w:tc>
        <w:tc>
          <w:tcPr>
            <w:tcW w:w="1275" w:type="dxa"/>
            <w:gridSpan w:val="2"/>
          </w:tcPr>
          <w:p w:rsidR="00000000" w:rsidRDefault="00000000">
            <w:pPr>
              <w:spacing w:line="240" w:lineRule="auto"/>
              <w:jc w:val="center"/>
            </w:pPr>
          </w:p>
        </w:tc>
        <w:tc>
          <w:tcPr>
            <w:tcW w:w="1276" w:type="dxa"/>
          </w:tcPr>
          <w:p w:rsidR="00000000" w:rsidRDefault="00000000">
            <w:pPr>
              <w:spacing w:line="240" w:lineRule="auto"/>
              <w:jc w:val="center"/>
            </w:pPr>
          </w:p>
        </w:tc>
        <w:tc>
          <w:tcPr>
            <w:tcW w:w="1275" w:type="dxa"/>
          </w:tcPr>
          <w:p w:rsidR="00000000" w:rsidRDefault="00000000">
            <w:pPr>
              <w:spacing w:line="240" w:lineRule="auto"/>
              <w:jc w:val="center"/>
            </w:pPr>
          </w:p>
        </w:tc>
        <w:tc>
          <w:tcPr>
            <w:tcW w:w="1276" w:type="dxa"/>
          </w:tcPr>
          <w:p w:rsidR="00000000" w:rsidRDefault="00000000">
            <w:pPr>
              <w:spacing w:line="240" w:lineRule="auto"/>
              <w:jc w:val="center"/>
            </w:pPr>
          </w:p>
        </w:tc>
      </w:tr>
      <w:tr w:rsidR="00000000">
        <w:tblPrEx>
          <w:tblCellMar>
            <w:top w:w="0" w:type="dxa"/>
            <w:bottom w:w="0" w:type="dxa"/>
          </w:tblCellMar>
        </w:tblPrEx>
        <w:trPr>
          <w:trHeight w:val="200"/>
          <w:jc w:val="center"/>
        </w:trPr>
        <w:tc>
          <w:tcPr>
            <w:tcW w:w="1278" w:type="dxa"/>
          </w:tcPr>
          <w:p w:rsidR="00000000" w:rsidRDefault="00000000">
            <w:pPr>
              <w:spacing w:line="240" w:lineRule="auto"/>
            </w:pPr>
            <w:r>
              <w:t>Technology</w:t>
            </w:r>
          </w:p>
        </w:tc>
        <w:tc>
          <w:tcPr>
            <w:tcW w:w="1275" w:type="dxa"/>
          </w:tcPr>
          <w:p w:rsidR="00000000" w:rsidRDefault="00000000">
            <w:pPr>
              <w:spacing w:line="240" w:lineRule="auto"/>
              <w:jc w:val="center"/>
            </w:pPr>
            <w:r>
              <w:t>410</w:t>
            </w:r>
          </w:p>
        </w:tc>
        <w:tc>
          <w:tcPr>
            <w:tcW w:w="1276" w:type="dxa"/>
          </w:tcPr>
          <w:p w:rsidR="00000000" w:rsidRDefault="00000000">
            <w:pPr>
              <w:spacing w:line="240" w:lineRule="auto"/>
              <w:jc w:val="center"/>
            </w:pPr>
            <w:r>
              <w:t>30</w:t>
            </w:r>
          </w:p>
        </w:tc>
        <w:tc>
          <w:tcPr>
            <w:tcW w:w="1275" w:type="dxa"/>
            <w:gridSpan w:val="2"/>
          </w:tcPr>
          <w:p w:rsidR="00000000" w:rsidRDefault="00000000">
            <w:pPr>
              <w:spacing w:line="240" w:lineRule="auto"/>
              <w:jc w:val="center"/>
            </w:pPr>
            <w:r>
              <w:t>440</w:t>
            </w:r>
          </w:p>
        </w:tc>
        <w:tc>
          <w:tcPr>
            <w:tcW w:w="1276" w:type="dxa"/>
          </w:tcPr>
          <w:p w:rsidR="00000000" w:rsidRDefault="00000000">
            <w:pPr>
              <w:spacing w:line="240" w:lineRule="auto"/>
              <w:jc w:val="center"/>
            </w:pPr>
            <w:r>
              <w:t>400</w:t>
            </w:r>
          </w:p>
        </w:tc>
        <w:tc>
          <w:tcPr>
            <w:tcW w:w="1275" w:type="dxa"/>
          </w:tcPr>
          <w:p w:rsidR="00000000" w:rsidRDefault="00000000">
            <w:pPr>
              <w:spacing w:line="240" w:lineRule="auto"/>
              <w:jc w:val="center"/>
            </w:pPr>
            <w:r>
              <w:t>33</w:t>
            </w:r>
          </w:p>
        </w:tc>
        <w:tc>
          <w:tcPr>
            <w:tcW w:w="1276" w:type="dxa"/>
          </w:tcPr>
          <w:p w:rsidR="00000000" w:rsidRDefault="00000000">
            <w:pPr>
              <w:spacing w:line="240" w:lineRule="auto"/>
              <w:jc w:val="center"/>
            </w:pPr>
            <w:r>
              <w:t>433</w:t>
            </w:r>
          </w:p>
        </w:tc>
      </w:tr>
      <w:tr w:rsidR="00000000">
        <w:tblPrEx>
          <w:tblCellMar>
            <w:top w:w="0" w:type="dxa"/>
            <w:bottom w:w="0" w:type="dxa"/>
          </w:tblCellMar>
        </w:tblPrEx>
        <w:trPr>
          <w:trHeight w:val="200"/>
          <w:jc w:val="center"/>
        </w:trPr>
        <w:tc>
          <w:tcPr>
            <w:tcW w:w="1278" w:type="dxa"/>
          </w:tcPr>
          <w:p w:rsidR="00000000" w:rsidRDefault="00000000">
            <w:pPr>
              <w:spacing w:line="240" w:lineRule="auto"/>
            </w:pPr>
            <w:r>
              <w:t>%</w:t>
            </w:r>
          </w:p>
        </w:tc>
        <w:tc>
          <w:tcPr>
            <w:tcW w:w="1275" w:type="dxa"/>
          </w:tcPr>
          <w:p w:rsidR="00000000" w:rsidRDefault="00000000">
            <w:pPr>
              <w:spacing w:line="240" w:lineRule="auto"/>
              <w:jc w:val="center"/>
            </w:pPr>
            <w:r>
              <w:t>93.1</w:t>
            </w:r>
          </w:p>
        </w:tc>
        <w:tc>
          <w:tcPr>
            <w:tcW w:w="1276" w:type="dxa"/>
          </w:tcPr>
          <w:p w:rsidR="00000000" w:rsidRDefault="00000000">
            <w:pPr>
              <w:spacing w:line="240" w:lineRule="auto"/>
              <w:jc w:val="center"/>
            </w:pPr>
            <w:r>
              <w:t>6.9</w:t>
            </w:r>
          </w:p>
        </w:tc>
        <w:tc>
          <w:tcPr>
            <w:tcW w:w="1275" w:type="dxa"/>
            <w:gridSpan w:val="2"/>
          </w:tcPr>
          <w:p w:rsidR="00000000" w:rsidRDefault="00000000">
            <w:pPr>
              <w:spacing w:line="240" w:lineRule="auto"/>
              <w:jc w:val="center"/>
            </w:pPr>
          </w:p>
        </w:tc>
        <w:tc>
          <w:tcPr>
            <w:tcW w:w="1276" w:type="dxa"/>
          </w:tcPr>
          <w:p w:rsidR="00000000" w:rsidRDefault="00000000">
            <w:pPr>
              <w:spacing w:line="240" w:lineRule="auto"/>
              <w:jc w:val="center"/>
            </w:pPr>
            <w:r>
              <w:t>92.4</w:t>
            </w:r>
          </w:p>
        </w:tc>
        <w:tc>
          <w:tcPr>
            <w:tcW w:w="1275" w:type="dxa"/>
          </w:tcPr>
          <w:p w:rsidR="00000000" w:rsidRDefault="00000000">
            <w:pPr>
              <w:spacing w:line="240" w:lineRule="auto"/>
              <w:jc w:val="center"/>
            </w:pPr>
            <w:r>
              <w:t>7.6</w:t>
            </w:r>
          </w:p>
        </w:tc>
        <w:tc>
          <w:tcPr>
            <w:tcW w:w="1276" w:type="dxa"/>
          </w:tcPr>
          <w:p w:rsidR="00000000" w:rsidRDefault="00000000">
            <w:pPr>
              <w:spacing w:line="240" w:lineRule="auto"/>
              <w:jc w:val="center"/>
            </w:pPr>
          </w:p>
        </w:tc>
      </w:tr>
      <w:tr w:rsidR="00000000">
        <w:tblPrEx>
          <w:tblCellMar>
            <w:top w:w="0" w:type="dxa"/>
            <w:bottom w:w="0" w:type="dxa"/>
          </w:tblCellMar>
        </w:tblPrEx>
        <w:trPr>
          <w:trHeight w:val="200"/>
          <w:jc w:val="center"/>
        </w:trPr>
        <w:tc>
          <w:tcPr>
            <w:tcW w:w="1278" w:type="dxa"/>
          </w:tcPr>
          <w:p w:rsidR="00000000" w:rsidRDefault="00000000">
            <w:pPr>
              <w:spacing w:line="240" w:lineRule="auto"/>
            </w:pPr>
          </w:p>
        </w:tc>
        <w:tc>
          <w:tcPr>
            <w:tcW w:w="1275" w:type="dxa"/>
          </w:tcPr>
          <w:p w:rsidR="00000000" w:rsidRDefault="00000000">
            <w:pPr>
              <w:spacing w:line="240" w:lineRule="auto"/>
              <w:jc w:val="center"/>
            </w:pPr>
          </w:p>
        </w:tc>
        <w:tc>
          <w:tcPr>
            <w:tcW w:w="1276" w:type="dxa"/>
          </w:tcPr>
          <w:p w:rsidR="00000000" w:rsidRDefault="00000000">
            <w:pPr>
              <w:spacing w:line="240" w:lineRule="auto"/>
              <w:jc w:val="center"/>
            </w:pPr>
          </w:p>
        </w:tc>
        <w:tc>
          <w:tcPr>
            <w:tcW w:w="1275" w:type="dxa"/>
            <w:gridSpan w:val="2"/>
          </w:tcPr>
          <w:p w:rsidR="00000000" w:rsidRDefault="00000000">
            <w:pPr>
              <w:spacing w:line="240" w:lineRule="auto"/>
              <w:jc w:val="center"/>
            </w:pPr>
          </w:p>
        </w:tc>
        <w:tc>
          <w:tcPr>
            <w:tcW w:w="1276" w:type="dxa"/>
          </w:tcPr>
          <w:p w:rsidR="00000000" w:rsidRDefault="00000000">
            <w:pPr>
              <w:spacing w:line="240" w:lineRule="auto"/>
              <w:jc w:val="center"/>
            </w:pPr>
          </w:p>
        </w:tc>
        <w:tc>
          <w:tcPr>
            <w:tcW w:w="1275" w:type="dxa"/>
          </w:tcPr>
          <w:p w:rsidR="00000000" w:rsidRDefault="00000000">
            <w:pPr>
              <w:spacing w:line="240" w:lineRule="auto"/>
              <w:jc w:val="center"/>
            </w:pPr>
          </w:p>
        </w:tc>
        <w:tc>
          <w:tcPr>
            <w:tcW w:w="1276" w:type="dxa"/>
          </w:tcPr>
          <w:p w:rsidR="00000000" w:rsidRDefault="00000000">
            <w:pPr>
              <w:spacing w:line="240" w:lineRule="auto"/>
              <w:jc w:val="center"/>
            </w:pPr>
          </w:p>
        </w:tc>
      </w:tr>
      <w:tr w:rsidR="00000000">
        <w:tblPrEx>
          <w:tblCellMar>
            <w:top w:w="0" w:type="dxa"/>
            <w:bottom w:w="0" w:type="dxa"/>
          </w:tblCellMar>
        </w:tblPrEx>
        <w:trPr>
          <w:trHeight w:val="200"/>
          <w:jc w:val="center"/>
        </w:trPr>
        <w:tc>
          <w:tcPr>
            <w:tcW w:w="1278" w:type="dxa"/>
          </w:tcPr>
          <w:p w:rsidR="00000000" w:rsidRDefault="00000000">
            <w:pPr>
              <w:spacing w:line="240" w:lineRule="auto"/>
            </w:pPr>
            <w:r>
              <w:t>Agriculture</w:t>
            </w:r>
          </w:p>
        </w:tc>
        <w:tc>
          <w:tcPr>
            <w:tcW w:w="1275" w:type="dxa"/>
          </w:tcPr>
          <w:p w:rsidR="00000000" w:rsidRDefault="00000000">
            <w:pPr>
              <w:spacing w:line="240" w:lineRule="auto"/>
              <w:jc w:val="center"/>
            </w:pPr>
            <w:r>
              <w:t>112</w:t>
            </w:r>
          </w:p>
        </w:tc>
        <w:tc>
          <w:tcPr>
            <w:tcW w:w="1276" w:type="dxa"/>
          </w:tcPr>
          <w:p w:rsidR="00000000" w:rsidRDefault="00000000">
            <w:pPr>
              <w:spacing w:line="240" w:lineRule="auto"/>
              <w:jc w:val="center"/>
            </w:pPr>
            <w:r>
              <w:t>61</w:t>
            </w:r>
          </w:p>
        </w:tc>
        <w:tc>
          <w:tcPr>
            <w:tcW w:w="1275" w:type="dxa"/>
            <w:gridSpan w:val="2"/>
          </w:tcPr>
          <w:p w:rsidR="00000000" w:rsidRDefault="00000000">
            <w:pPr>
              <w:spacing w:line="240" w:lineRule="auto"/>
              <w:jc w:val="center"/>
            </w:pPr>
            <w:r>
              <w:t>173</w:t>
            </w:r>
          </w:p>
        </w:tc>
        <w:tc>
          <w:tcPr>
            <w:tcW w:w="1276" w:type="dxa"/>
          </w:tcPr>
          <w:p w:rsidR="00000000" w:rsidRDefault="00000000">
            <w:pPr>
              <w:spacing w:line="240" w:lineRule="auto"/>
              <w:jc w:val="center"/>
            </w:pPr>
            <w:r>
              <w:t>92</w:t>
            </w:r>
          </w:p>
        </w:tc>
        <w:tc>
          <w:tcPr>
            <w:tcW w:w="1275" w:type="dxa"/>
          </w:tcPr>
          <w:p w:rsidR="00000000" w:rsidRDefault="00000000">
            <w:pPr>
              <w:spacing w:line="240" w:lineRule="auto"/>
              <w:jc w:val="center"/>
            </w:pPr>
            <w:r>
              <w:t>48</w:t>
            </w:r>
          </w:p>
        </w:tc>
        <w:tc>
          <w:tcPr>
            <w:tcW w:w="1276" w:type="dxa"/>
          </w:tcPr>
          <w:p w:rsidR="00000000" w:rsidRDefault="00000000">
            <w:pPr>
              <w:spacing w:line="240" w:lineRule="auto"/>
              <w:jc w:val="center"/>
            </w:pPr>
            <w:r>
              <w:t>140</w:t>
            </w:r>
          </w:p>
        </w:tc>
      </w:tr>
      <w:tr w:rsidR="00000000">
        <w:tblPrEx>
          <w:tblCellMar>
            <w:top w:w="0" w:type="dxa"/>
            <w:bottom w:w="0" w:type="dxa"/>
          </w:tblCellMar>
        </w:tblPrEx>
        <w:trPr>
          <w:trHeight w:val="200"/>
          <w:jc w:val="center"/>
        </w:trPr>
        <w:tc>
          <w:tcPr>
            <w:tcW w:w="1278" w:type="dxa"/>
          </w:tcPr>
          <w:p w:rsidR="00000000" w:rsidRDefault="00000000">
            <w:pPr>
              <w:spacing w:line="240" w:lineRule="auto"/>
            </w:pPr>
            <w:r>
              <w:t>%</w:t>
            </w:r>
          </w:p>
        </w:tc>
        <w:tc>
          <w:tcPr>
            <w:tcW w:w="1275" w:type="dxa"/>
          </w:tcPr>
          <w:p w:rsidR="00000000" w:rsidRDefault="00000000">
            <w:pPr>
              <w:spacing w:line="240" w:lineRule="auto"/>
              <w:jc w:val="center"/>
            </w:pPr>
            <w:r>
              <w:t>64.7</w:t>
            </w:r>
          </w:p>
        </w:tc>
        <w:tc>
          <w:tcPr>
            <w:tcW w:w="1276" w:type="dxa"/>
          </w:tcPr>
          <w:p w:rsidR="00000000" w:rsidRDefault="00000000">
            <w:pPr>
              <w:spacing w:line="240" w:lineRule="auto"/>
              <w:jc w:val="center"/>
            </w:pPr>
            <w:r>
              <w:t>35.3</w:t>
            </w:r>
          </w:p>
        </w:tc>
        <w:tc>
          <w:tcPr>
            <w:tcW w:w="1275" w:type="dxa"/>
            <w:gridSpan w:val="2"/>
          </w:tcPr>
          <w:p w:rsidR="00000000" w:rsidRDefault="00000000">
            <w:pPr>
              <w:spacing w:line="240" w:lineRule="auto"/>
              <w:jc w:val="center"/>
            </w:pPr>
          </w:p>
        </w:tc>
        <w:tc>
          <w:tcPr>
            <w:tcW w:w="1276" w:type="dxa"/>
          </w:tcPr>
          <w:p w:rsidR="00000000" w:rsidRDefault="00000000">
            <w:pPr>
              <w:spacing w:line="240" w:lineRule="auto"/>
              <w:jc w:val="center"/>
            </w:pPr>
            <w:r>
              <w:t>65.7</w:t>
            </w:r>
          </w:p>
        </w:tc>
        <w:tc>
          <w:tcPr>
            <w:tcW w:w="1275" w:type="dxa"/>
          </w:tcPr>
          <w:p w:rsidR="00000000" w:rsidRDefault="00000000">
            <w:pPr>
              <w:spacing w:line="240" w:lineRule="auto"/>
              <w:jc w:val="center"/>
            </w:pPr>
            <w:r>
              <w:t>44.3</w:t>
            </w:r>
          </w:p>
        </w:tc>
        <w:tc>
          <w:tcPr>
            <w:tcW w:w="1276" w:type="dxa"/>
          </w:tcPr>
          <w:p w:rsidR="00000000" w:rsidRDefault="00000000">
            <w:pPr>
              <w:spacing w:line="240" w:lineRule="auto"/>
              <w:jc w:val="center"/>
            </w:pPr>
          </w:p>
        </w:tc>
      </w:tr>
      <w:tr w:rsidR="00000000">
        <w:tblPrEx>
          <w:tblCellMar>
            <w:top w:w="0" w:type="dxa"/>
            <w:bottom w:w="0" w:type="dxa"/>
          </w:tblCellMar>
        </w:tblPrEx>
        <w:trPr>
          <w:trHeight w:val="200"/>
          <w:jc w:val="center"/>
        </w:trPr>
        <w:tc>
          <w:tcPr>
            <w:tcW w:w="1278" w:type="dxa"/>
          </w:tcPr>
          <w:p w:rsidR="00000000" w:rsidRDefault="00000000">
            <w:pPr>
              <w:spacing w:line="240" w:lineRule="auto"/>
            </w:pPr>
          </w:p>
        </w:tc>
        <w:tc>
          <w:tcPr>
            <w:tcW w:w="1275" w:type="dxa"/>
          </w:tcPr>
          <w:p w:rsidR="00000000" w:rsidRDefault="00000000">
            <w:pPr>
              <w:spacing w:line="240" w:lineRule="auto"/>
              <w:jc w:val="center"/>
            </w:pPr>
          </w:p>
        </w:tc>
        <w:tc>
          <w:tcPr>
            <w:tcW w:w="1276" w:type="dxa"/>
          </w:tcPr>
          <w:p w:rsidR="00000000" w:rsidRDefault="00000000">
            <w:pPr>
              <w:spacing w:line="240" w:lineRule="auto"/>
              <w:jc w:val="center"/>
            </w:pPr>
          </w:p>
        </w:tc>
        <w:tc>
          <w:tcPr>
            <w:tcW w:w="1275" w:type="dxa"/>
            <w:gridSpan w:val="2"/>
          </w:tcPr>
          <w:p w:rsidR="00000000" w:rsidRDefault="00000000">
            <w:pPr>
              <w:spacing w:line="240" w:lineRule="auto"/>
              <w:jc w:val="center"/>
            </w:pPr>
          </w:p>
        </w:tc>
        <w:tc>
          <w:tcPr>
            <w:tcW w:w="1276" w:type="dxa"/>
          </w:tcPr>
          <w:p w:rsidR="00000000" w:rsidRDefault="00000000">
            <w:pPr>
              <w:spacing w:line="240" w:lineRule="auto"/>
              <w:jc w:val="center"/>
            </w:pPr>
          </w:p>
        </w:tc>
        <w:tc>
          <w:tcPr>
            <w:tcW w:w="1275" w:type="dxa"/>
          </w:tcPr>
          <w:p w:rsidR="00000000" w:rsidRDefault="00000000">
            <w:pPr>
              <w:spacing w:line="240" w:lineRule="auto"/>
              <w:jc w:val="center"/>
            </w:pPr>
          </w:p>
        </w:tc>
        <w:tc>
          <w:tcPr>
            <w:tcW w:w="1276" w:type="dxa"/>
          </w:tcPr>
          <w:p w:rsidR="00000000" w:rsidRDefault="00000000">
            <w:pPr>
              <w:spacing w:line="240" w:lineRule="auto"/>
              <w:jc w:val="center"/>
            </w:pPr>
          </w:p>
        </w:tc>
      </w:tr>
      <w:tr w:rsidR="00000000">
        <w:tblPrEx>
          <w:tblCellMar>
            <w:top w:w="0" w:type="dxa"/>
            <w:bottom w:w="0" w:type="dxa"/>
          </w:tblCellMar>
        </w:tblPrEx>
        <w:trPr>
          <w:trHeight w:val="200"/>
          <w:jc w:val="center"/>
        </w:trPr>
        <w:tc>
          <w:tcPr>
            <w:tcW w:w="1278" w:type="dxa"/>
          </w:tcPr>
          <w:p w:rsidR="00000000" w:rsidRDefault="00000000">
            <w:pPr>
              <w:spacing w:line="240" w:lineRule="auto"/>
            </w:pPr>
            <w:r>
              <w:t>Education</w:t>
            </w:r>
          </w:p>
        </w:tc>
        <w:tc>
          <w:tcPr>
            <w:tcW w:w="1275" w:type="dxa"/>
          </w:tcPr>
          <w:p w:rsidR="00000000" w:rsidRDefault="00000000">
            <w:pPr>
              <w:spacing w:line="240" w:lineRule="auto"/>
              <w:jc w:val="center"/>
            </w:pPr>
            <w:r>
              <w:t>83</w:t>
            </w:r>
          </w:p>
        </w:tc>
        <w:tc>
          <w:tcPr>
            <w:tcW w:w="1276" w:type="dxa"/>
          </w:tcPr>
          <w:p w:rsidR="00000000" w:rsidRDefault="00000000">
            <w:pPr>
              <w:spacing w:line="240" w:lineRule="auto"/>
              <w:jc w:val="center"/>
            </w:pPr>
            <w:r>
              <w:t>401</w:t>
            </w:r>
          </w:p>
        </w:tc>
        <w:tc>
          <w:tcPr>
            <w:tcW w:w="1275" w:type="dxa"/>
            <w:gridSpan w:val="2"/>
          </w:tcPr>
          <w:p w:rsidR="00000000" w:rsidRDefault="00000000">
            <w:pPr>
              <w:spacing w:line="240" w:lineRule="auto"/>
              <w:jc w:val="center"/>
            </w:pPr>
            <w:r>
              <w:t>484</w:t>
            </w:r>
          </w:p>
        </w:tc>
        <w:tc>
          <w:tcPr>
            <w:tcW w:w="1276" w:type="dxa"/>
          </w:tcPr>
          <w:p w:rsidR="00000000" w:rsidRDefault="00000000">
            <w:pPr>
              <w:spacing w:line="240" w:lineRule="auto"/>
              <w:jc w:val="center"/>
            </w:pPr>
            <w:r>
              <w:t>96</w:t>
            </w:r>
          </w:p>
        </w:tc>
        <w:tc>
          <w:tcPr>
            <w:tcW w:w="1275" w:type="dxa"/>
          </w:tcPr>
          <w:p w:rsidR="00000000" w:rsidRDefault="00000000">
            <w:pPr>
              <w:spacing w:line="240" w:lineRule="auto"/>
              <w:jc w:val="center"/>
            </w:pPr>
            <w:r>
              <w:t>399</w:t>
            </w:r>
          </w:p>
        </w:tc>
        <w:tc>
          <w:tcPr>
            <w:tcW w:w="1276" w:type="dxa"/>
          </w:tcPr>
          <w:p w:rsidR="00000000" w:rsidRDefault="00000000">
            <w:pPr>
              <w:spacing w:line="240" w:lineRule="auto"/>
              <w:jc w:val="center"/>
            </w:pPr>
            <w:r>
              <w:t>495</w:t>
            </w:r>
          </w:p>
        </w:tc>
      </w:tr>
      <w:tr w:rsidR="00000000">
        <w:tblPrEx>
          <w:tblCellMar>
            <w:top w:w="0" w:type="dxa"/>
            <w:bottom w:w="0" w:type="dxa"/>
          </w:tblCellMar>
        </w:tblPrEx>
        <w:trPr>
          <w:trHeight w:val="200"/>
          <w:jc w:val="center"/>
        </w:trPr>
        <w:tc>
          <w:tcPr>
            <w:tcW w:w="1278" w:type="dxa"/>
          </w:tcPr>
          <w:p w:rsidR="00000000" w:rsidRDefault="00000000">
            <w:pPr>
              <w:spacing w:line="240" w:lineRule="auto"/>
            </w:pPr>
            <w:r>
              <w:t>%</w:t>
            </w:r>
          </w:p>
        </w:tc>
        <w:tc>
          <w:tcPr>
            <w:tcW w:w="1275" w:type="dxa"/>
          </w:tcPr>
          <w:p w:rsidR="00000000" w:rsidRDefault="00000000">
            <w:pPr>
              <w:spacing w:line="240" w:lineRule="auto"/>
              <w:jc w:val="center"/>
            </w:pPr>
            <w:r>
              <w:t>17.1</w:t>
            </w:r>
          </w:p>
        </w:tc>
        <w:tc>
          <w:tcPr>
            <w:tcW w:w="1276" w:type="dxa"/>
          </w:tcPr>
          <w:p w:rsidR="00000000" w:rsidRDefault="00000000">
            <w:pPr>
              <w:spacing w:line="240" w:lineRule="auto"/>
              <w:jc w:val="center"/>
            </w:pPr>
            <w:r>
              <w:t>82.9</w:t>
            </w:r>
          </w:p>
        </w:tc>
        <w:tc>
          <w:tcPr>
            <w:tcW w:w="1275" w:type="dxa"/>
            <w:gridSpan w:val="2"/>
          </w:tcPr>
          <w:p w:rsidR="00000000" w:rsidRDefault="00000000">
            <w:pPr>
              <w:spacing w:line="240" w:lineRule="auto"/>
              <w:jc w:val="center"/>
            </w:pPr>
          </w:p>
        </w:tc>
        <w:tc>
          <w:tcPr>
            <w:tcW w:w="1276" w:type="dxa"/>
          </w:tcPr>
          <w:p w:rsidR="00000000" w:rsidRDefault="00000000">
            <w:pPr>
              <w:spacing w:line="240" w:lineRule="auto"/>
              <w:jc w:val="center"/>
            </w:pPr>
            <w:r>
              <w:t>19.4</w:t>
            </w:r>
          </w:p>
        </w:tc>
        <w:tc>
          <w:tcPr>
            <w:tcW w:w="1275" w:type="dxa"/>
          </w:tcPr>
          <w:p w:rsidR="00000000" w:rsidRDefault="00000000">
            <w:pPr>
              <w:spacing w:line="240" w:lineRule="auto"/>
              <w:jc w:val="center"/>
            </w:pPr>
            <w:r>
              <w:t>80.6</w:t>
            </w:r>
          </w:p>
        </w:tc>
        <w:tc>
          <w:tcPr>
            <w:tcW w:w="1276" w:type="dxa"/>
          </w:tcPr>
          <w:p w:rsidR="00000000" w:rsidRDefault="00000000">
            <w:pPr>
              <w:spacing w:line="240" w:lineRule="auto"/>
              <w:jc w:val="center"/>
            </w:pPr>
          </w:p>
        </w:tc>
      </w:tr>
      <w:tr w:rsidR="00000000">
        <w:tblPrEx>
          <w:tblCellMar>
            <w:top w:w="0" w:type="dxa"/>
            <w:bottom w:w="0" w:type="dxa"/>
          </w:tblCellMar>
        </w:tblPrEx>
        <w:trPr>
          <w:trHeight w:val="200"/>
          <w:jc w:val="center"/>
        </w:trPr>
        <w:tc>
          <w:tcPr>
            <w:tcW w:w="1278" w:type="dxa"/>
          </w:tcPr>
          <w:p w:rsidR="00000000" w:rsidRDefault="00000000">
            <w:pPr>
              <w:spacing w:line="240" w:lineRule="auto"/>
            </w:pPr>
          </w:p>
        </w:tc>
        <w:tc>
          <w:tcPr>
            <w:tcW w:w="1275" w:type="dxa"/>
          </w:tcPr>
          <w:p w:rsidR="00000000" w:rsidRDefault="00000000">
            <w:pPr>
              <w:spacing w:line="240" w:lineRule="auto"/>
              <w:jc w:val="center"/>
            </w:pPr>
          </w:p>
        </w:tc>
        <w:tc>
          <w:tcPr>
            <w:tcW w:w="1276" w:type="dxa"/>
          </w:tcPr>
          <w:p w:rsidR="00000000" w:rsidRDefault="00000000">
            <w:pPr>
              <w:spacing w:line="240" w:lineRule="auto"/>
              <w:jc w:val="center"/>
            </w:pPr>
          </w:p>
        </w:tc>
        <w:tc>
          <w:tcPr>
            <w:tcW w:w="1275" w:type="dxa"/>
            <w:gridSpan w:val="2"/>
          </w:tcPr>
          <w:p w:rsidR="00000000" w:rsidRDefault="00000000">
            <w:pPr>
              <w:spacing w:line="240" w:lineRule="auto"/>
              <w:jc w:val="center"/>
            </w:pPr>
          </w:p>
        </w:tc>
        <w:tc>
          <w:tcPr>
            <w:tcW w:w="1276" w:type="dxa"/>
          </w:tcPr>
          <w:p w:rsidR="00000000" w:rsidRDefault="00000000">
            <w:pPr>
              <w:spacing w:line="240" w:lineRule="auto"/>
              <w:jc w:val="center"/>
            </w:pPr>
          </w:p>
        </w:tc>
        <w:tc>
          <w:tcPr>
            <w:tcW w:w="1275" w:type="dxa"/>
          </w:tcPr>
          <w:p w:rsidR="00000000" w:rsidRDefault="00000000">
            <w:pPr>
              <w:spacing w:line="240" w:lineRule="auto"/>
              <w:jc w:val="center"/>
            </w:pPr>
          </w:p>
        </w:tc>
        <w:tc>
          <w:tcPr>
            <w:tcW w:w="1276" w:type="dxa"/>
          </w:tcPr>
          <w:p w:rsidR="00000000" w:rsidRDefault="00000000">
            <w:pPr>
              <w:spacing w:line="240" w:lineRule="auto"/>
              <w:jc w:val="center"/>
            </w:pPr>
          </w:p>
        </w:tc>
      </w:tr>
      <w:tr w:rsidR="00000000">
        <w:tblPrEx>
          <w:tblCellMar>
            <w:top w:w="0" w:type="dxa"/>
            <w:bottom w:w="0" w:type="dxa"/>
          </w:tblCellMar>
        </w:tblPrEx>
        <w:trPr>
          <w:trHeight w:val="200"/>
          <w:jc w:val="center"/>
        </w:trPr>
        <w:tc>
          <w:tcPr>
            <w:tcW w:w="1278" w:type="dxa"/>
          </w:tcPr>
          <w:p w:rsidR="00000000" w:rsidRDefault="00000000">
            <w:pPr>
              <w:spacing w:line="240" w:lineRule="auto"/>
            </w:pPr>
            <w:r>
              <w:t>Natural Science</w:t>
            </w:r>
          </w:p>
        </w:tc>
        <w:tc>
          <w:tcPr>
            <w:tcW w:w="1275" w:type="dxa"/>
          </w:tcPr>
          <w:p w:rsidR="00000000" w:rsidRDefault="00000000">
            <w:pPr>
              <w:spacing w:line="240" w:lineRule="auto"/>
              <w:jc w:val="center"/>
            </w:pPr>
            <w:r>
              <w:t>325</w:t>
            </w:r>
          </w:p>
        </w:tc>
        <w:tc>
          <w:tcPr>
            <w:tcW w:w="1276" w:type="dxa"/>
          </w:tcPr>
          <w:p w:rsidR="00000000" w:rsidRDefault="00000000">
            <w:pPr>
              <w:spacing w:line="240" w:lineRule="auto"/>
              <w:jc w:val="center"/>
            </w:pPr>
            <w:r>
              <w:t>292</w:t>
            </w:r>
          </w:p>
        </w:tc>
        <w:tc>
          <w:tcPr>
            <w:tcW w:w="1275" w:type="dxa"/>
            <w:gridSpan w:val="2"/>
          </w:tcPr>
          <w:p w:rsidR="00000000" w:rsidRDefault="00000000">
            <w:pPr>
              <w:spacing w:line="240" w:lineRule="auto"/>
              <w:jc w:val="center"/>
            </w:pPr>
            <w:r>
              <w:t>617</w:t>
            </w:r>
          </w:p>
        </w:tc>
        <w:tc>
          <w:tcPr>
            <w:tcW w:w="1276" w:type="dxa"/>
          </w:tcPr>
          <w:p w:rsidR="00000000" w:rsidRDefault="00000000">
            <w:pPr>
              <w:spacing w:line="240" w:lineRule="auto"/>
              <w:jc w:val="center"/>
            </w:pPr>
            <w:r>
              <w:t>310</w:t>
            </w:r>
          </w:p>
        </w:tc>
        <w:tc>
          <w:tcPr>
            <w:tcW w:w="1275" w:type="dxa"/>
          </w:tcPr>
          <w:p w:rsidR="00000000" w:rsidRDefault="00000000">
            <w:pPr>
              <w:spacing w:line="240" w:lineRule="auto"/>
              <w:jc w:val="center"/>
            </w:pPr>
            <w:r>
              <w:t>316</w:t>
            </w:r>
          </w:p>
        </w:tc>
        <w:tc>
          <w:tcPr>
            <w:tcW w:w="1276" w:type="dxa"/>
          </w:tcPr>
          <w:p w:rsidR="00000000" w:rsidRDefault="00000000">
            <w:pPr>
              <w:spacing w:line="240" w:lineRule="auto"/>
              <w:jc w:val="center"/>
            </w:pPr>
            <w:r>
              <w:t>626</w:t>
            </w:r>
          </w:p>
        </w:tc>
      </w:tr>
      <w:tr w:rsidR="00000000">
        <w:tblPrEx>
          <w:tblCellMar>
            <w:top w:w="0" w:type="dxa"/>
            <w:bottom w:w="0" w:type="dxa"/>
          </w:tblCellMar>
        </w:tblPrEx>
        <w:trPr>
          <w:trHeight w:val="200"/>
          <w:jc w:val="center"/>
        </w:trPr>
        <w:tc>
          <w:tcPr>
            <w:tcW w:w="1278" w:type="dxa"/>
          </w:tcPr>
          <w:p w:rsidR="00000000" w:rsidRDefault="00000000">
            <w:pPr>
              <w:spacing w:line="240" w:lineRule="auto"/>
            </w:pPr>
            <w:r>
              <w:t>%</w:t>
            </w:r>
          </w:p>
        </w:tc>
        <w:tc>
          <w:tcPr>
            <w:tcW w:w="1275" w:type="dxa"/>
          </w:tcPr>
          <w:p w:rsidR="00000000" w:rsidRDefault="00000000">
            <w:pPr>
              <w:spacing w:line="240" w:lineRule="auto"/>
              <w:jc w:val="center"/>
            </w:pPr>
            <w:r>
              <w:t>52.6</w:t>
            </w:r>
          </w:p>
        </w:tc>
        <w:tc>
          <w:tcPr>
            <w:tcW w:w="1276" w:type="dxa"/>
          </w:tcPr>
          <w:p w:rsidR="00000000" w:rsidRDefault="00000000">
            <w:pPr>
              <w:spacing w:line="240" w:lineRule="auto"/>
              <w:jc w:val="center"/>
            </w:pPr>
            <w:r>
              <w:t>47.4</w:t>
            </w:r>
          </w:p>
        </w:tc>
        <w:tc>
          <w:tcPr>
            <w:tcW w:w="1275" w:type="dxa"/>
            <w:gridSpan w:val="2"/>
          </w:tcPr>
          <w:p w:rsidR="00000000" w:rsidRDefault="00000000">
            <w:pPr>
              <w:spacing w:line="240" w:lineRule="auto"/>
              <w:jc w:val="center"/>
            </w:pPr>
          </w:p>
        </w:tc>
        <w:tc>
          <w:tcPr>
            <w:tcW w:w="1276" w:type="dxa"/>
          </w:tcPr>
          <w:p w:rsidR="00000000" w:rsidRDefault="00000000">
            <w:pPr>
              <w:spacing w:line="240" w:lineRule="auto"/>
              <w:jc w:val="center"/>
            </w:pPr>
            <w:r>
              <w:t>49.5</w:t>
            </w:r>
          </w:p>
        </w:tc>
        <w:tc>
          <w:tcPr>
            <w:tcW w:w="1275" w:type="dxa"/>
          </w:tcPr>
          <w:p w:rsidR="00000000" w:rsidRDefault="00000000">
            <w:pPr>
              <w:spacing w:line="240" w:lineRule="auto"/>
              <w:jc w:val="center"/>
            </w:pPr>
            <w:r>
              <w:t>50.5</w:t>
            </w:r>
          </w:p>
        </w:tc>
        <w:tc>
          <w:tcPr>
            <w:tcW w:w="1276" w:type="dxa"/>
          </w:tcPr>
          <w:p w:rsidR="00000000" w:rsidRDefault="00000000">
            <w:pPr>
              <w:spacing w:line="240" w:lineRule="auto"/>
              <w:jc w:val="center"/>
            </w:pPr>
          </w:p>
        </w:tc>
      </w:tr>
      <w:tr w:rsidR="00000000">
        <w:tblPrEx>
          <w:tblCellMar>
            <w:top w:w="0" w:type="dxa"/>
            <w:bottom w:w="0" w:type="dxa"/>
          </w:tblCellMar>
        </w:tblPrEx>
        <w:trPr>
          <w:trHeight w:val="200"/>
          <w:jc w:val="center"/>
        </w:trPr>
        <w:tc>
          <w:tcPr>
            <w:tcW w:w="1278" w:type="dxa"/>
          </w:tcPr>
          <w:p w:rsidR="00000000" w:rsidRDefault="00000000">
            <w:pPr>
              <w:spacing w:line="240" w:lineRule="auto"/>
            </w:pPr>
          </w:p>
        </w:tc>
        <w:tc>
          <w:tcPr>
            <w:tcW w:w="1275" w:type="dxa"/>
          </w:tcPr>
          <w:p w:rsidR="00000000" w:rsidRDefault="00000000">
            <w:pPr>
              <w:spacing w:line="240" w:lineRule="auto"/>
              <w:jc w:val="center"/>
            </w:pPr>
          </w:p>
        </w:tc>
        <w:tc>
          <w:tcPr>
            <w:tcW w:w="1276" w:type="dxa"/>
          </w:tcPr>
          <w:p w:rsidR="00000000" w:rsidRDefault="00000000">
            <w:pPr>
              <w:spacing w:line="240" w:lineRule="auto"/>
              <w:jc w:val="center"/>
            </w:pPr>
          </w:p>
        </w:tc>
        <w:tc>
          <w:tcPr>
            <w:tcW w:w="1275" w:type="dxa"/>
            <w:gridSpan w:val="2"/>
          </w:tcPr>
          <w:p w:rsidR="00000000" w:rsidRDefault="00000000">
            <w:pPr>
              <w:spacing w:line="240" w:lineRule="auto"/>
              <w:jc w:val="center"/>
            </w:pPr>
          </w:p>
        </w:tc>
        <w:tc>
          <w:tcPr>
            <w:tcW w:w="1276" w:type="dxa"/>
          </w:tcPr>
          <w:p w:rsidR="00000000" w:rsidRDefault="00000000">
            <w:pPr>
              <w:spacing w:line="240" w:lineRule="auto"/>
              <w:jc w:val="center"/>
            </w:pPr>
          </w:p>
        </w:tc>
        <w:tc>
          <w:tcPr>
            <w:tcW w:w="1275" w:type="dxa"/>
          </w:tcPr>
          <w:p w:rsidR="00000000" w:rsidRDefault="00000000">
            <w:pPr>
              <w:spacing w:line="240" w:lineRule="auto"/>
              <w:jc w:val="center"/>
            </w:pPr>
          </w:p>
        </w:tc>
        <w:tc>
          <w:tcPr>
            <w:tcW w:w="1276" w:type="dxa"/>
          </w:tcPr>
          <w:p w:rsidR="00000000" w:rsidRDefault="00000000">
            <w:pPr>
              <w:spacing w:line="240" w:lineRule="auto"/>
              <w:jc w:val="center"/>
            </w:pPr>
          </w:p>
        </w:tc>
      </w:tr>
      <w:tr w:rsidR="00000000">
        <w:tblPrEx>
          <w:tblCellMar>
            <w:top w:w="0" w:type="dxa"/>
            <w:bottom w:w="0" w:type="dxa"/>
          </w:tblCellMar>
        </w:tblPrEx>
        <w:trPr>
          <w:trHeight w:val="200"/>
          <w:jc w:val="center"/>
        </w:trPr>
        <w:tc>
          <w:tcPr>
            <w:tcW w:w="1278" w:type="dxa"/>
          </w:tcPr>
          <w:p w:rsidR="00000000" w:rsidRDefault="00000000">
            <w:pPr>
              <w:spacing w:line="240" w:lineRule="auto"/>
            </w:pPr>
            <w:r>
              <w:t>Arts</w:t>
            </w:r>
          </w:p>
        </w:tc>
        <w:tc>
          <w:tcPr>
            <w:tcW w:w="1275" w:type="dxa"/>
          </w:tcPr>
          <w:p w:rsidR="00000000" w:rsidRDefault="00000000">
            <w:pPr>
              <w:spacing w:line="240" w:lineRule="auto"/>
              <w:jc w:val="center"/>
            </w:pPr>
            <w:r>
              <w:t>71</w:t>
            </w:r>
          </w:p>
        </w:tc>
        <w:tc>
          <w:tcPr>
            <w:tcW w:w="1276" w:type="dxa"/>
          </w:tcPr>
          <w:p w:rsidR="00000000" w:rsidRDefault="00000000">
            <w:pPr>
              <w:spacing w:line="240" w:lineRule="auto"/>
              <w:jc w:val="center"/>
            </w:pPr>
            <w:r>
              <w:t>217</w:t>
            </w:r>
          </w:p>
        </w:tc>
        <w:tc>
          <w:tcPr>
            <w:tcW w:w="1275" w:type="dxa"/>
            <w:gridSpan w:val="2"/>
          </w:tcPr>
          <w:p w:rsidR="00000000" w:rsidRDefault="00000000">
            <w:pPr>
              <w:spacing w:line="240" w:lineRule="auto"/>
              <w:jc w:val="center"/>
            </w:pPr>
            <w:r>
              <w:t>288</w:t>
            </w:r>
          </w:p>
        </w:tc>
        <w:tc>
          <w:tcPr>
            <w:tcW w:w="1276" w:type="dxa"/>
          </w:tcPr>
          <w:p w:rsidR="00000000" w:rsidRDefault="00000000">
            <w:pPr>
              <w:spacing w:line="240" w:lineRule="auto"/>
              <w:jc w:val="center"/>
            </w:pPr>
            <w:r>
              <w:t>81</w:t>
            </w:r>
          </w:p>
        </w:tc>
        <w:tc>
          <w:tcPr>
            <w:tcW w:w="1275" w:type="dxa"/>
          </w:tcPr>
          <w:p w:rsidR="00000000" w:rsidRDefault="00000000">
            <w:pPr>
              <w:spacing w:line="240" w:lineRule="auto"/>
              <w:jc w:val="center"/>
            </w:pPr>
            <w:r>
              <w:t>201</w:t>
            </w:r>
          </w:p>
        </w:tc>
        <w:tc>
          <w:tcPr>
            <w:tcW w:w="1276" w:type="dxa"/>
          </w:tcPr>
          <w:p w:rsidR="00000000" w:rsidRDefault="00000000">
            <w:pPr>
              <w:spacing w:line="240" w:lineRule="auto"/>
              <w:jc w:val="center"/>
            </w:pPr>
            <w:r>
              <w:t>282</w:t>
            </w:r>
          </w:p>
        </w:tc>
      </w:tr>
      <w:tr w:rsidR="00000000">
        <w:tblPrEx>
          <w:tblCellMar>
            <w:top w:w="0" w:type="dxa"/>
            <w:bottom w:w="0" w:type="dxa"/>
          </w:tblCellMar>
        </w:tblPrEx>
        <w:trPr>
          <w:trHeight w:val="200"/>
          <w:jc w:val="center"/>
        </w:trPr>
        <w:tc>
          <w:tcPr>
            <w:tcW w:w="1278" w:type="dxa"/>
          </w:tcPr>
          <w:p w:rsidR="00000000" w:rsidRDefault="00000000">
            <w:pPr>
              <w:spacing w:line="240" w:lineRule="auto"/>
            </w:pPr>
            <w:r>
              <w:t>%</w:t>
            </w:r>
          </w:p>
        </w:tc>
        <w:tc>
          <w:tcPr>
            <w:tcW w:w="1275" w:type="dxa"/>
          </w:tcPr>
          <w:p w:rsidR="00000000" w:rsidRDefault="00000000">
            <w:pPr>
              <w:spacing w:line="240" w:lineRule="auto"/>
              <w:jc w:val="center"/>
            </w:pPr>
            <w:r>
              <w:t>24.6</w:t>
            </w:r>
          </w:p>
        </w:tc>
        <w:tc>
          <w:tcPr>
            <w:tcW w:w="1276" w:type="dxa"/>
          </w:tcPr>
          <w:p w:rsidR="00000000" w:rsidRDefault="00000000">
            <w:pPr>
              <w:spacing w:line="240" w:lineRule="auto"/>
              <w:jc w:val="center"/>
            </w:pPr>
            <w:r>
              <w:t>78.4</w:t>
            </w:r>
          </w:p>
        </w:tc>
        <w:tc>
          <w:tcPr>
            <w:tcW w:w="1275" w:type="dxa"/>
            <w:gridSpan w:val="2"/>
          </w:tcPr>
          <w:p w:rsidR="00000000" w:rsidRDefault="00000000">
            <w:pPr>
              <w:spacing w:line="240" w:lineRule="auto"/>
              <w:jc w:val="center"/>
            </w:pPr>
          </w:p>
        </w:tc>
        <w:tc>
          <w:tcPr>
            <w:tcW w:w="1276" w:type="dxa"/>
          </w:tcPr>
          <w:p w:rsidR="00000000" w:rsidRDefault="00000000">
            <w:pPr>
              <w:spacing w:line="240" w:lineRule="auto"/>
              <w:jc w:val="center"/>
            </w:pPr>
            <w:r>
              <w:t>28.7</w:t>
            </w:r>
          </w:p>
        </w:tc>
        <w:tc>
          <w:tcPr>
            <w:tcW w:w="1275" w:type="dxa"/>
          </w:tcPr>
          <w:p w:rsidR="00000000" w:rsidRDefault="00000000">
            <w:pPr>
              <w:spacing w:line="240" w:lineRule="auto"/>
              <w:jc w:val="center"/>
            </w:pPr>
            <w:r>
              <w:t>71.3</w:t>
            </w:r>
          </w:p>
        </w:tc>
        <w:tc>
          <w:tcPr>
            <w:tcW w:w="1276" w:type="dxa"/>
          </w:tcPr>
          <w:p w:rsidR="00000000" w:rsidRDefault="00000000">
            <w:pPr>
              <w:spacing w:line="240" w:lineRule="auto"/>
              <w:jc w:val="center"/>
            </w:pPr>
          </w:p>
        </w:tc>
      </w:tr>
      <w:tr w:rsidR="00000000">
        <w:tblPrEx>
          <w:tblCellMar>
            <w:top w:w="0" w:type="dxa"/>
            <w:bottom w:w="0" w:type="dxa"/>
          </w:tblCellMar>
        </w:tblPrEx>
        <w:trPr>
          <w:trHeight w:val="200"/>
          <w:jc w:val="center"/>
        </w:trPr>
        <w:tc>
          <w:tcPr>
            <w:tcW w:w="1278" w:type="dxa"/>
          </w:tcPr>
          <w:p w:rsidR="00000000" w:rsidRDefault="00000000">
            <w:pPr>
              <w:spacing w:line="240" w:lineRule="auto"/>
            </w:pPr>
          </w:p>
        </w:tc>
        <w:tc>
          <w:tcPr>
            <w:tcW w:w="1275" w:type="dxa"/>
          </w:tcPr>
          <w:p w:rsidR="00000000" w:rsidRDefault="00000000">
            <w:pPr>
              <w:spacing w:line="240" w:lineRule="auto"/>
              <w:jc w:val="center"/>
            </w:pPr>
          </w:p>
        </w:tc>
        <w:tc>
          <w:tcPr>
            <w:tcW w:w="1276" w:type="dxa"/>
          </w:tcPr>
          <w:p w:rsidR="00000000" w:rsidRDefault="00000000">
            <w:pPr>
              <w:spacing w:line="240" w:lineRule="auto"/>
              <w:jc w:val="center"/>
            </w:pPr>
          </w:p>
        </w:tc>
        <w:tc>
          <w:tcPr>
            <w:tcW w:w="1275" w:type="dxa"/>
            <w:gridSpan w:val="2"/>
          </w:tcPr>
          <w:p w:rsidR="00000000" w:rsidRDefault="00000000">
            <w:pPr>
              <w:spacing w:line="240" w:lineRule="auto"/>
              <w:jc w:val="center"/>
            </w:pPr>
          </w:p>
        </w:tc>
        <w:tc>
          <w:tcPr>
            <w:tcW w:w="1276" w:type="dxa"/>
          </w:tcPr>
          <w:p w:rsidR="00000000" w:rsidRDefault="00000000">
            <w:pPr>
              <w:spacing w:line="240" w:lineRule="auto"/>
              <w:jc w:val="center"/>
            </w:pPr>
          </w:p>
        </w:tc>
        <w:tc>
          <w:tcPr>
            <w:tcW w:w="1275" w:type="dxa"/>
          </w:tcPr>
          <w:p w:rsidR="00000000" w:rsidRDefault="00000000">
            <w:pPr>
              <w:spacing w:line="240" w:lineRule="auto"/>
              <w:jc w:val="center"/>
            </w:pPr>
          </w:p>
        </w:tc>
        <w:tc>
          <w:tcPr>
            <w:tcW w:w="1276" w:type="dxa"/>
          </w:tcPr>
          <w:p w:rsidR="00000000" w:rsidRDefault="00000000">
            <w:pPr>
              <w:spacing w:line="240" w:lineRule="auto"/>
              <w:jc w:val="center"/>
            </w:pPr>
          </w:p>
        </w:tc>
      </w:tr>
      <w:tr w:rsidR="00000000">
        <w:tblPrEx>
          <w:tblCellMar>
            <w:top w:w="0" w:type="dxa"/>
            <w:bottom w:w="0" w:type="dxa"/>
          </w:tblCellMar>
        </w:tblPrEx>
        <w:trPr>
          <w:trHeight w:val="200"/>
          <w:jc w:val="center"/>
        </w:trPr>
        <w:tc>
          <w:tcPr>
            <w:tcW w:w="1278" w:type="dxa"/>
          </w:tcPr>
          <w:p w:rsidR="00000000" w:rsidRDefault="00000000">
            <w:pPr>
              <w:spacing w:line="240" w:lineRule="auto"/>
            </w:pPr>
            <w:r>
              <w:t>Health Science</w:t>
            </w:r>
          </w:p>
        </w:tc>
        <w:tc>
          <w:tcPr>
            <w:tcW w:w="1275" w:type="dxa"/>
          </w:tcPr>
          <w:p w:rsidR="00000000" w:rsidRDefault="00000000">
            <w:pPr>
              <w:spacing w:line="240" w:lineRule="auto"/>
              <w:jc w:val="center"/>
            </w:pPr>
            <w:r>
              <w:t>87</w:t>
            </w:r>
          </w:p>
        </w:tc>
        <w:tc>
          <w:tcPr>
            <w:tcW w:w="1276" w:type="dxa"/>
          </w:tcPr>
          <w:p w:rsidR="00000000" w:rsidRDefault="00000000">
            <w:pPr>
              <w:spacing w:line="240" w:lineRule="auto"/>
              <w:jc w:val="center"/>
            </w:pPr>
            <w:r>
              <w:t>174</w:t>
            </w:r>
          </w:p>
        </w:tc>
        <w:tc>
          <w:tcPr>
            <w:tcW w:w="1275" w:type="dxa"/>
            <w:gridSpan w:val="2"/>
          </w:tcPr>
          <w:p w:rsidR="00000000" w:rsidRDefault="00000000">
            <w:pPr>
              <w:spacing w:line="240" w:lineRule="auto"/>
              <w:jc w:val="center"/>
            </w:pPr>
            <w:r>
              <w:t>261</w:t>
            </w:r>
          </w:p>
        </w:tc>
        <w:tc>
          <w:tcPr>
            <w:tcW w:w="1276" w:type="dxa"/>
          </w:tcPr>
          <w:p w:rsidR="00000000" w:rsidRDefault="00000000">
            <w:pPr>
              <w:spacing w:line="240" w:lineRule="auto"/>
              <w:jc w:val="center"/>
            </w:pPr>
            <w:r>
              <w:t>59</w:t>
            </w:r>
          </w:p>
        </w:tc>
        <w:tc>
          <w:tcPr>
            <w:tcW w:w="1275" w:type="dxa"/>
          </w:tcPr>
          <w:p w:rsidR="00000000" w:rsidRDefault="00000000">
            <w:pPr>
              <w:spacing w:line="240" w:lineRule="auto"/>
              <w:jc w:val="center"/>
            </w:pPr>
            <w:r>
              <w:t>123</w:t>
            </w:r>
          </w:p>
        </w:tc>
        <w:tc>
          <w:tcPr>
            <w:tcW w:w="1276" w:type="dxa"/>
          </w:tcPr>
          <w:p w:rsidR="00000000" w:rsidRDefault="00000000">
            <w:pPr>
              <w:spacing w:line="240" w:lineRule="auto"/>
              <w:jc w:val="center"/>
            </w:pPr>
            <w:r>
              <w:t>182</w:t>
            </w:r>
          </w:p>
        </w:tc>
      </w:tr>
      <w:tr w:rsidR="00000000">
        <w:tblPrEx>
          <w:tblCellMar>
            <w:top w:w="0" w:type="dxa"/>
            <w:bottom w:w="0" w:type="dxa"/>
          </w:tblCellMar>
        </w:tblPrEx>
        <w:trPr>
          <w:trHeight w:val="200"/>
          <w:jc w:val="center"/>
        </w:trPr>
        <w:tc>
          <w:tcPr>
            <w:tcW w:w="1278" w:type="dxa"/>
          </w:tcPr>
          <w:p w:rsidR="00000000" w:rsidRDefault="00000000">
            <w:pPr>
              <w:spacing w:line="240" w:lineRule="auto"/>
            </w:pPr>
            <w:r>
              <w:t>%</w:t>
            </w:r>
          </w:p>
        </w:tc>
        <w:tc>
          <w:tcPr>
            <w:tcW w:w="1275" w:type="dxa"/>
          </w:tcPr>
          <w:p w:rsidR="00000000" w:rsidRDefault="00000000">
            <w:pPr>
              <w:spacing w:line="240" w:lineRule="auto"/>
              <w:jc w:val="center"/>
            </w:pPr>
            <w:r>
              <w:t>33.3</w:t>
            </w:r>
          </w:p>
        </w:tc>
        <w:tc>
          <w:tcPr>
            <w:tcW w:w="1276" w:type="dxa"/>
          </w:tcPr>
          <w:p w:rsidR="00000000" w:rsidRDefault="00000000">
            <w:pPr>
              <w:spacing w:line="240" w:lineRule="auto"/>
              <w:jc w:val="center"/>
            </w:pPr>
            <w:r>
              <w:t>66.7</w:t>
            </w:r>
          </w:p>
        </w:tc>
        <w:tc>
          <w:tcPr>
            <w:tcW w:w="1275" w:type="dxa"/>
            <w:gridSpan w:val="2"/>
          </w:tcPr>
          <w:p w:rsidR="00000000" w:rsidRDefault="00000000">
            <w:pPr>
              <w:spacing w:line="240" w:lineRule="auto"/>
              <w:jc w:val="center"/>
            </w:pPr>
          </w:p>
        </w:tc>
        <w:tc>
          <w:tcPr>
            <w:tcW w:w="1276" w:type="dxa"/>
          </w:tcPr>
          <w:p w:rsidR="00000000" w:rsidRDefault="00000000">
            <w:pPr>
              <w:spacing w:line="240" w:lineRule="auto"/>
              <w:jc w:val="center"/>
            </w:pPr>
            <w:r>
              <w:t>32.4</w:t>
            </w:r>
          </w:p>
        </w:tc>
        <w:tc>
          <w:tcPr>
            <w:tcW w:w="1275" w:type="dxa"/>
          </w:tcPr>
          <w:p w:rsidR="00000000" w:rsidRDefault="00000000">
            <w:pPr>
              <w:spacing w:line="240" w:lineRule="auto"/>
              <w:jc w:val="center"/>
            </w:pPr>
            <w:r>
              <w:t>67.6</w:t>
            </w:r>
          </w:p>
        </w:tc>
        <w:tc>
          <w:tcPr>
            <w:tcW w:w="1276" w:type="dxa"/>
          </w:tcPr>
          <w:p w:rsidR="00000000" w:rsidRDefault="00000000">
            <w:pPr>
              <w:spacing w:line="240" w:lineRule="auto"/>
              <w:jc w:val="center"/>
            </w:pPr>
          </w:p>
        </w:tc>
      </w:tr>
    </w:tbl>
    <w:p w:rsidR="00000000" w:rsidRDefault="00000000">
      <w:pPr>
        <w:spacing w:line="240" w:lineRule="auto"/>
        <w:rPr>
          <w:sz w:val="16"/>
        </w:rPr>
      </w:pPr>
      <w:r>
        <w:rPr>
          <w:sz w:val="16"/>
        </w:rPr>
        <w:t xml:space="preserve">     NA – Not Available</w:t>
      </w:r>
    </w:p>
    <w:p w:rsidR="00000000" w:rsidRDefault="00000000">
      <w:pPr>
        <w:spacing w:line="240" w:lineRule="auto"/>
        <w:rPr>
          <w:b/>
          <w:sz w:val="16"/>
        </w:rPr>
      </w:pPr>
      <w:r>
        <w:rPr>
          <w:sz w:val="16"/>
        </w:rPr>
        <w:t xml:space="preserve">    </w:t>
      </w:r>
      <w:r>
        <w:rPr>
          <w:b/>
        </w:rPr>
        <w:t>Source: Planning Unit, Ministry of Education</w:t>
      </w:r>
    </w:p>
    <w:p w:rsidR="00000000" w:rsidRDefault="00000000">
      <w:pPr>
        <w:spacing w:line="240" w:lineRule="auto"/>
        <w:rPr>
          <w:sz w:val="16"/>
        </w:rPr>
      </w:pPr>
    </w:p>
    <w:p w:rsidR="00000000" w:rsidRDefault="00000000">
      <w:pPr>
        <w:spacing w:line="240" w:lineRule="auto"/>
        <w:rPr>
          <w:sz w:val="16"/>
        </w:rPr>
      </w:pPr>
    </w:p>
    <w:p w:rsidR="00000000" w:rsidRDefault="00000000">
      <w:pPr>
        <w:spacing w:line="240" w:lineRule="auto"/>
        <w:rPr>
          <w:sz w:val="16"/>
        </w:rPr>
      </w:pPr>
    </w:p>
    <w:p w:rsidR="00000000" w:rsidRDefault="00000000">
      <w:pPr>
        <w:pStyle w:val="Heading1"/>
        <w:jc w:val="center"/>
      </w:pPr>
      <w:r>
        <w:t>b) University Of Guyana Graduates By Course And Sex 1998-2000</w:t>
      </w:r>
    </w:p>
    <w:p w:rsidR="00000000" w:rsidRDefault="00000000">
      <w:pPr>
        <w:spacing w:line="240" w:lineRule="auto"/>
      </w:pPr>
    </w:p>
    <w:p w:rsidR="00000000" w:rsidRDefault="00000000">
      <w:pPr>
        <w:spacing w:line="240" w:lineRule="auto"/>
      </w:pPr>
    </w:p>
    <w:tbl>
      <w:tblPr>
        <w:tblW w:w="0" w:type="auto"/>
        <w:tblInd w:w="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1269"/>
        <w:gridCol w:w="18"/>
        <w:gridCol w:w="1251"/>
        <w:gridCol w:w="1341"/>
        <w:gridCol w:w="1296"/>
        <w:gridCol w:w="9"/>
        <w:gridCol w:w="1323"/>
        <w:gridCol w:w="1233"/>
        <w:gridCol w:w="1341"/>
      </w:tblGrid>
      <w:tr w:rsidR="00000000">
        <w:tblPrEx>
          <w:tblCellMar>
            <w:top w:w="0" w:type="dxa"/>
            <w:bottom w:w="0" w:type="dxa"/>
          </w:tblCellMar>
        </w:tblPrEx>
        <w:trPr>
          <w:cantSplit/>
          <w:trHeight w:val="200"/>
        </w:trPr>
        <w:tc>
          <w:tcPr>
            <w:tcW w:w="1269" w:type="dxa"/>
          </w:tcPr>
          <w:p w:rsidR="00000000" w:rsidRDefault="00000000">
            <w:pPr>
              <w:spacing w:line="240" w:lineRule="auto"/>
              <w:jc w:val="center"/>
            </w:pPr>
          </w:p>
        </w:tc>
        <w:tc>
          <w:tcPr>
            <w:tcW w:w="3906" w:type="dxa"/>
            <w:gridSpan w:val="4"/>
          </w:tcPr>
          <w:p w:rsidR="00000000" w:rsidRDefault="00000000">
            <w:pPr>
              <w:spacing w:line="240" w:lineRule="auto"/>
              <w:jc w:val="center"/>
              <w:rPr>
                <w:b/>
              </w:rPr>
            </w:pPr>
            <w:r>
              <w:rPr>
                <w:b/>
              </w:rPr>
              <w:t>1998/1999</w:t>
            </w:r>
          </w:p>
        </w:tc>
        <w:tc>
          <w:tcPr>
            <w:tcW w:w="3906" w:type="dxa"/>
            <w:gridSpan w:val="4"/>
          </w:tcPr>
          <w:p w:rsidR="00000000" w:rsidRDefault="00000000">
            <w:pPr>
              <w:spacing w:line="240" w:lineRule="auto"/>
              <w:jc w:val="center"/>
              <w:rPr>
                <w:b/>
              </w:rPr>
            </w:pPr>
            <w:r>
              <w:rPr>
                <w:b/>
              </w:rPr>
              <w:t>1999/2000</w:t>
            </w:r>
          </w:p>
        </w:tc>
      </w:tr>
      <w:tr w:rsidR="00000000">
        <w:tblPrEx>
          <w:tblCellMar>
            <w:top w:w="0" w:type="dxa"/>
            <w:bottom w:w="0" w:type="dxa"/>
          </w:tblCellMar>
        </w:tblPrEx>
        <w:trPr>
          <w:trHeight w:val="200"/>
        </w:trPr>
        <w:tc>
          <w:tcPr>
            <w:tcW w:w="1287" w:type="dxa"/>
            <w:gridSpan w:val="2"/>
          </w:tcPr>
          <w:p w:rsidR="00000000" w:rsidRDefault="00000000">
            <w:pPr>
              <w:spacing w:line="240" w:lineRule="auto"/>
              <w:jc w:val="center"/>
            </w:pPr>
          </w:p>
        </w:tc>
        <w:tc>
          <w:tcPr>
            <w:tcW w:w="1251" w:type="dxa"/>
          </w:tcPr>
          <w:p w:rsidR="00000000" w:rsidRDefault="00000000">
            <w:pPr>
              <w:spacing w:line="240" w:lineRule="auto"/>
              <w:jc w:val="center"/>
              <w:rPr>
                <w:b/>
              </w:rPr>
            </w:pPr>
            <w:r>
              <w:rPr>
                <w:b/>
              </w:rPr>
              <w:t>M</w:t>
            </w:r>
          </w:p>
        </w:tc>
        <w:tc>
          <w:tcPr>
            <w:tcW w:w="1341" w:type="dxa"/>
          </w:tcPr>
          <w:p w:rsidR="00000000" w:rsidRDefault="00000000">
            <w:pPr>
              <w:spacing w:line="240" w:lineRule="auto"/>
              <w:jc w:val="center"/>
              <w:rPr>
                <w:b/>
              </w:rPr>
            </w:pPr>
            <w:r>
              <w:rPr>
                <w:b/>
              </w:rPr>
              <w:t>F</w:t>
            </w:r>
          </w:p>
        </w:tc>
        <w:tc>
          <w:tcPr>
            <w:tcW w:w="1305" w:type="dxa"/>
            <w:gridSpan w:val="2"/>
          </w:tcPr>
          <w:p w:rsidR="00000000" w:rsidRDefault="00000000">
            <w:pPr>
              <w:spacing w:line="240" w:lineRule="auto"/>
              <w:jc w:val="center"/>
              <w:rPr>
                <w:b/>
              </w:rPr>
            </w:pPr>
            <w:r>
              <w:rPr>
                <w:b/>
              </w:rPr>
              <w:t>T</w:t>
            </w:r>
          </w:p>
        </w:tc>
        <w:tc>
          <w:tcPr>
            <w:tcW w:w="1323" w:type="dxa"/>
          </w:tcPr>
          <w:p w:rsidR="00000000" w:rsidRDefault="00000000">
            <w:pPr>
              <w:spacing w:line="240" w:lineRule="auto"/>
              <w:jc w:val="center"/>
              <w:rPr>
                <w:b/>
              </w:rPr>
            </w:pPr>
            <w:r>
              <w:rPr>
                <w:b/>
              </w:rPr>
              <w:t>M</w:t>
            </w:r>
          </w:p>
        </w:tc>
        <w:tc>
          <w:tcPr>
            <w:tcW w:w="1233" w:type="dxa"/>
          </w:tcPr>
          <w:p w:rsidR="00000000" w:rsidRDefault="00000000">
            <w:pPr>
              <w:spacing w:line="240" w:lineRule="auto"/>
              <w:jc w:val="center"/>
              <w:rPr>
                <w:b/>
              </w:rPr>
            </w:pPr>
            <w:r>
              <w:rPr>
                <w:b/>
              </w:rPr>
              <w:t>F</w:t>
            </w:r>
          </w:p>
        </w:tc>
        <w:tc>
          <w:tcPr>
            <w:tcW w:w="1341" w:type="dxa"/>
          </w:tcPr>
          <w:p w:rsidR="00000000" w:rsidRDefault="00000000">
            <w:pPr>
              <w:spacing w:line="240" w:lineRule="auto"/>
              <w:jc w:val="center"/>
              <w:rPr>
                <w:b/>
              </w:rPr>
            </w:pPr>
            <w:r>
              <w:rPr>
                <w:b/>
              </w:rPr>
              <w:t>T</w:t>
            </w:r>
          </w:p>
        </w:tc>
      </w:tr>
      <w:tr w:rsidR="00000000">
        <w:tblPrEx>
          <w:tblCellMar>
            <w:top w:w="0" w:type="dxa"/>
            <w:bottom w:w="0" w:type="dxa"/>
          </w:tblCellMar>
        </w:tblPrEx>
        <w:trPr>
          <w:trHeight w:val="200"/>
        </w:trPr>
        <w:tc>
          <w:tcPr>
            <w:tcW w:w="1287" w:type="dxa"/>
            <w:gridSpan w:val="2"/>
          </w:tcPr>
          <w:p w:rsidR="00000000" w:rsidRDefault="00000000">
            <w:pPr>
              <w:spacing w:line="240" w:lineRule="auto"/>
              <w:jc w:val="center"/>
            </w:pPr>
            <w:r>
              <w:t>Social Sciences</w:t>
            </w:r>
          </w:p>
        </w:tc>
        <w:tc>
          <w:tcPr>
            <w:tcW w:w="1251" w:type="dxa"/>
          </w:tcPr>
          <w:p w:rsidR="00000000" w:rsidRDefault="00000000">
            <w:pPr>
              <w:spacing w:line="240" w:lineRule="auto"/>
              <w:jc w:val="center"/>
            </w:pPr>
            <w:r>
              <w:t>68</w:t>
            </w:r>
          </w:p>
        </w:tc>
        <w:tc>
          <w:tcPr>
            <w:tcW w:w="1341" w:type="dxa"/>
          </w:tcPr>
          <w:p w:rsidR="00000000" w:rsidRDefault="00000000">
            <w:pPr>
              <w:spacing w:line="240" w:lineRule="auto"/>
              <w:jc w:val="center"/>
            </w:pPr>
            <w:r>
              <w:t>154</w:t>
            </w:r>
          </w:p>
        </w:tc>
        <w:tc>
          <w:tcPr>
            <w:tcW w:w="1305" w:type="dxa"/>
            <w:gridSpan w:val="2"/>
          </w:tcPr>
          <w:p w:rsidR="00000000" w:rsidRDefault="00000000">
            <w:pPr>
              <w:spacing w:line="240" w:lineRule="auto"/>
              <w:jc w:val="center"/>
            </w:pPr>
            <w:r>
              <w:t>222</w:t>
            </w:r>
          </w:p>
        </w:tc>
        <w:tc>
          <w:tcPr>
            <w:tcW w:w="1323" w:type="dxa"/>
          </w:tcPr>
          <w:p w:rsidR="00000000" w:rsidRDefault="00000000">
            <w:pPr>
              <w:spacing w:line="240" w:lineRule="auto"/>
              <w:jc w:val="center"/>
            </w:pPr>
            <w:r>
              <w:t>78</w:t>
            </w:r>
          </w:p>
        </w:tc>
        <w:tc>
          <w:tcPr>
            <w:tcW w:w="1233" w:type="dxa"/>
          </w:tcPr>
          <w:p w:rsidR="00000000" w:rsidRDefault="00000000">
            <w:pPr>
              <w:spacing w:line="240" w:lineRule="auto"/>
              <w:jc w:val="center"/>
            </w:pPr>
            <w:r>
              <w:t>148</w:t>
            </w:r>
          </w:p>
        </w:tc>
        <w:tc>
          <w:tcPr>
            <w:tcW w:w="1341" w:type="dxa"/>
          </w:tcPr>
          <w:p w:rsidR="00000000" w:rsidRDefault="00000000">
            <w:pPr>
              <w:spacing w:line="240" w:lineRule="auto"/>
              <w:jc w:val="center"/>
            </w:pPr>
            <w:r>
              <w:t>226</w:t>
            </w:r>
          </w:p>
        </w:tc>
      </w:tr>
      <w:tr w:rsidR="00000000">
        <w:tblPrEx>
          <w:tblCellMar>
            <w:top w:w="0" w:type="dxa"/>
            <w:bottom w:w="0" w:type="dxa"/>
          </w:tblCellMar>
        </w:tblPrEx>
        <w:trPr>
          <w:trHeight w:val="200"/>
        </w:trPr>
        <w:tc>
          <w:tcPr>
            <w:tcW w:w="1287" w:type="dxa"/>
            <w:gridSpan w:val="2"/>
          </w:tcPr>
          <w:p w:rsidR="00000000" w:rsidRDefault="00000000">
            <w:pPr>
              <w:spacing w:line="240" w:lineRule="auto"/>
              <w:jc w:val="center"/>
            </w:pPr>
          </w:p>
        </w:tc>
        <w:tc>
          <w:tcPr>
            <w:tcW w:w="1251" w:type="dxa"/>
          </w:tcPr>
          <w:p w:rsidR="00000000" w:rsidRDefault="00000000">
            <w:pPr>
              <w:spacing w:line="240" w:lineRule="auto"/>
              <w:jc w:val="center"/>
            </w:pPr>
          </w:p>
        </w:tc>
        <w:tc>
          <w:tcPr>
            <w:tcW w:w="1341" w:type="dxa"/>
          </w:tcPr>
          <w:p w:rsidR="00000000" w:rsidRDefault="00000000">
            <w:pPr>
              <w:spacing w:line="240" w:lineRule="auto"/>
              <w:jc w:val="center"/>
            </w:pPr>
          </w:p>
        </w:tc>
        <w:tc>
          <w:tcPr>
            <w:tcW w:w="1305" w:type="dxa"/>
            <w:gridSpan w:val="2"/>
          </w:tcPr>
          <w:p w:rsidR="00000000" w:rsidRDefault="00000000">
            <w:pPr>
              <w:spacing w:line="240" w:lineRule="auto"/>
              <w:jc w:val="center"/>
            </w:pPr>
          </w:p>
        </w:tc>
        <w:tc>
          <w:tcPr>
            <w:tcW w:w="1323" w:type="dxa"/>
          </w:tcPr>
          <w:p w:rsidR="00000000" w:rsidRDefault="00000000">
            <w:pPr>
              <w:spacing w:line="240" w:lineRule="auto"/>
              <w:jc w:val="center"/>
            </w:pPr>
          </w:p>
        </w:tc>
        <w:tc>
          <w:tcPr>
            <w:tcW w:w="1233" w:type="dxa"/>
          </w:tcPr>
          <w:p w:rsidR="00000000" w:rsidRDefault="00000000">
            <w:pPr>
              <w:spacing w:line="240" w:lineRule="auto"/>
              <w:jc w:val="center"/>
            </w:pPr>
          </w:p>
        </w:tc>
        <w:tc>
          <w:tcPr>
            <w:tcW w:w="1341" w:type="dxa"/>
          </w:tcPr>
          <w:p w:rsidR="00000000" w:rsidRDefault="00000000">
            <w:pPr>
              <w:spacing w:line="240" w:lineRule="auto"/>
              <w:jc w:val="center"/>
            </w:pPr>
          </w:p>
        </w:tc>
      </w:tr>
      <w:tr w:rsidR="00000000">
        <w:tblPrEx>
          <w:tblCellMar>
            <w:top w:w="0" w:type="dxa"/>
            <w:bottom w:w="0" w:type="dxa"/>
          </w:tblCellMar>
        </w:tblPrEx>
        <w:trPr>
          <w:trHeight w:val="200"/>
        </w:trPr>
        <w:tc>
          <w:tcPr>
            <w:tcW w:w="1287" w:type="dxa"/>
            <w:gridSpan w:val="2"/>
          </w:tcPr>
          <w:p w:rsidR="00000000" w:rsidRDefault="00000000">
            <w:pPr>
              <w:spacing w:line="240" w:lineRule="auto"/>
              <w:jc w:val="center"/>
            </w:pPr>
            <w:r>
              <w:t>Technology</w:t>
            </w:r>
          </w:p>
        </w:tc>
        <w:tc>
          <w:tcPr>
            <w:tcW w:w="1251" w:type="dxa"/>
          </w:tcPr>
          <w:p w:rsidR="00000000" w:rsidRDefault="00000000">
            <w:pPr>
              <w:spacing w:line="240" w:lineRule="auto"/>
              <w:jc w:val="center"/>
            </w:pPr>
            <w:r>
              <w:t>32</w:t>
            </w:r>
          </w:p>
        </w:tc>
        <w:tc>
          <w:tcPr>
            <w:tcW w:w="1341" w:type="dxa"/>
          </w:tcPr>
          <w:p w:rsidR="00000000" w:rsidRDefault="00000000">
            <w:pPr>
              <w:spacing w:line="240" w:lineRule="auto"/>
              <w:jc w:val="center"/>
            </w:pPr>
            <w:r>
              <w:t>4</w:t>
            </w:r>
          </w:p>
        </w:tc>
        <w:tc>
          <w:tcPr>
            <w:tcW w:w="1305" w:type="dxa"/>
            <w:gridSpan w:val="2"/>
          </w:tcPr>
          <w:p w:rsidR="00000000" w:rsidRDefault="00000000">
            <w:pPr>
              <w:spacing w:line="240" w:lineRule="auto"/>
              <w:jc w:val="center"/>
            </w:pPr>
            <w:r>
              <w:t>36</w:t>
            </w:r>
          </w:p>
        </w:tc>
        <w:tc>
          <w:tcPr>
            <w:tcW w:w="1323" w:type="dxa"/>
          </w:tcPr>
          <w:p w:rsidR="00000000" w:rsidRDefault="00000000">
            <w:pPr>
              <w:spacing w:line="240" w:lineRule="auto"/>
              <w:jc w:val="center"/>
            </w:pPr>
            <w:r>
              <w:t>?</w:t>
            </w:r>
          </w:p>
        </w:tc>
        <w:tc>
          <w:tcPr>
            <w:tcW w:w="1233" w:type="dxa"/>
          </w:tcPr>
          <w:p w:rsidR="00000000" w:rsidRDefault="00000000">
            <w:pPr>
              <w:spacing w:line="240" w:lineRule="auto"/>
              <w:jc w:val="center"/>
            </w:pPr>
            <w:r>
              <w:t>?</w:t>
            </w:r>
          </w:p>
        </w:tc>
        <w:tc>
          <w:tcPr>
            <w:tcW w:w="1341" w:type="dxa"/>
          </w:tcPr>
          <w:p w:rsidR="00000000" w:rsidRDefault="00000000">
            <w:pPr>
              <w:spacing w:line="240" w:lineRule="auto"/>
              <w:jc w:val="center"/>
            </w:pPr>
            <w:r>
              <w:t>?</w:t>
            </w:r>
          </w:p>
        </w:tc>
      </w:tr>
      <w:tr w:rsidR="00000000">
        <w:tblPrEx>
          <w:tblCellMar>
            <w:top w:w="0" w:type="dxa"/>
            <w:bottom w:w="0" w:type="dxa"/>
          </w:tblCellMar>
        </w:tblPrEx>
        <w:trPr>
          <w:trHeight w:val="200"/>
        </w:trPr>
        <w:tc>
          <w:tcPr>
            <w:tcW w:w="1287" w:type="dxa"/>
            <w:gridSpan w:val="2"/>
          </w:tcPr>
          <w:p w:rsidR="00000000" w:rsidRDefault="00000000">
            <w:pPr>
              <w:spacing w:line="240" w:lineRule="auto"/>
              <w:jc w:val="center"/>
            </w:pPr>
          </w:p>
        </w:tc>
        <w:tc>
          <w:tcPr>
            <w:tcW w:w="1251" w:type="dxa"/>
          </w:tcPr>
          <w:p w:rsidR="00000000" w:rsidRDefault="00000000">
            <w:pPr>
              <w:spacing w:line="240" w:lineRule="auto"/>
              <w:jc w:val="center"/>
            </w:pPr>
          </w:p>
        </w:tc>
        <w:tc>
          <w:tcPr>
            <w:tcW w:w="1341" w:type="dxa"/>
          </w:tcPr>
          <w:p w:rsidR="00000000" w:rsidRDefault="00000000">
            <w:pPr>
              <w:spacing w:line="240" w:lineRule="auto"/>
              <w:jc w:val="center"/>
            </w:pPr>
          </w:p>
        </w:tc>
        <w:tc>
          <w:tcPr>
            <w:tcW w:w="1305" w:type="dxa"/>
            <w:gridSpan w:val="2"/>
          </w:tcPr>
          <w:p w:rsidR="00000000" w:rsidRDefault="00000000">
            <w:pPr>
              <w:spacing w:line="240" w:lineRule="auto"/>
              <w:jc w:val="center"/>
            </w:pPr>
          </w:p>
        </w:tc>
        <w:tc>
          <w:tcPr>
            <w:tcW w:w="1323" w:type="dxa"/>
          </w:tcPr>
          <w:p w:rsidR="00000000" w:rsidRDefault="00000000">
            <w:pPr>
              <w:spacing w:line="240" w:lineRule="auto"/>
              <w:jc w:val="center"/>
            </w:pPr>
          </w:p>
        </w:tc>
        <w:tc>
          <w:tcPr>
            <w:tcW w:w="1233" w:type="dxa"/>
          </w:tcPr>
          <w:p w:rsidR="00000000" w:rsidRDefault="00000000">
            <w:pPr>
              <w:spacing w:line="240" w:lineRule="auto"/>
              <w:jc w:val="center"/>
            </w:pPr>
          </w:p>
        </w:tc>
        <w:tc>
          <w:tcPr>
            <w:tcW w:w="1341" w:type="dxa"/>
          </w:tcPr>
          <w:p w:rsidR="00000000" w:rsidRDefault="00000000">
            <w:pPr>
              <w:spacing w:line="240" w:lineRule="auto"/>
              <w:jc w:val="center"/>
            </w:pPr>
          </w:p>
        </w:tc>
      </w:tr>
      <w:tr w:rsidR="00000000">
        <w:tblPrEx>
          <w:tblCellMar>
            <w:top w:w="0" w:type="dxa"/>
            <w:bottom w:w="0" w:type="dxa"/>
          </w:tblCellMar>
        </w:tblPrEx>
        <w:trPr>
          <w:trHeight w:val="200"/>
        </w:trPr>
        <w:tc>
          <w:tcPr>
            <w:tcW w:w="1287" w:type="dxa"/>
            <w:gridSpan w:val="2"/>
          </w:tcPr>
          <w:p w:rsidR="00000000" w:rsidRDefault="00000000">
            <w:pPr>
              <w:spacing w:line="240" w:lineRule="auto"/>
              <w:jc w:val="center"/>
            </w:pPr>
            <w:r>
              <w:t>Agriculture</w:t>
            </w:r>
          </w:p>
        </w:tc>
        <w:tc>
          <w:tcPr>
            <w:tcW w:w="1251" w:type="dxa"/>
          </w:tcPr>
          <w:p w:rsidR="00000000" w:rsidRDefault="00000000">
            <w:pPr>
              <w:spacing w:line="240" w:lineRule="auto"/>
              <w:jc w:val="center"/>
            </w:pPr>
            <w:r>
              <w:t>13</w:t>
            </w:r>
          </w:p>
        </w:tc>
        <w:tc>
          <w:tcPr>
            <w:tcW w:w="1341" w:type="dxa"/>
          </w:tcPr>
          <w:p w:rsidR="00000000" w:rsidRDefault="00000000">
            <w:pPr>
              <w:spacing w:line="240" w:lineRule="auto"/>
              <w:jc w:val="center"/>
            </w:pPr>
            <w:r>
              <w:t>7</w:t>
            </w:r>
          </w:p>
        </w:tc>
        <w:tc>
          <w:tcPr>
            <w:tcW w:w="1305" w:type="dxa"/>
            <w:gridSpan w:val="2"/>
          </w:tcPr>
          <w:p w:rsidR="00000000" w:rsidRDefault="00000000">
            <w:pPr>
              <w:spacing w:line="240" w:lineRule="auto"/>
              <w:jc w:val="center"/>
            </w:pPr>
            <w:r>
              <w:t>20</w:t>
            </w:r>
          </w:p>
        </w:tc>
        <w:tc>
          <w:tcPr>
            <w:tcW w:w="1323" w:type="dxa"/>
          </w:tcPr>
          <w:p w:rsidR="00000000" w:rsidRDefault="00000000">
            <w:pPr>
              <w:spacing w:line="240" w:lineRule="auto"/>
              <w:jc w:val="center"/>
            </w:pPr>
            <w:r>
              <w:t>16</w:t>
            </w:r>
          </w:p>
        </w:tc>
        <w:tc>
          <w:tcPr>
            <w:tcW w:w="1233" w:type="dxa"/>
          </w:tcPr>
          <w:p w:rsidR="00000000" w:rsidRDefault="00000000">
            <w:pPr>
              <w:spacing w:line="240" w:lineRule="auto"/>
              <w:jc w:val="center"/>
            </w:pPr>
            <w:r>
              <w:t>3</w:t>
            </w:r>
          </w:p>
        </w:tc>
        <w:tc>
          <w:tcPr>
            <w:tcW w:w="1341" w:type="dxa"/>
          </w:tcPr>
          <w:p w:rsidR="00000000" w:rsidRDefault="00000000">
            <w:pPr>
              <w:spacing w:line="240" w:lineRule="auto"/>
              <w:jc w:val="center"/>
            </w:pPr>
            <w:r>
              <w:t>19</w:t>
            </w:r>
          </w:p>
        </w:tc>
      </w:tr>
      <w:tr w:rsidR="00000000">
        <w:tblPrEx>
          <w:tblCellMar>
            <w:top w:w="0" w:type="dxa"/>
            <w:bottom w:w="0" w:type="dxa"/>
          </w:tblCellMar>
        </w:tblPrEx>
        <w:trPr>
          <w:trHeight w:val="200"/>
        </w:trPr>
        <w:tc>
          <w:tcPr>
            <w:tcW w:w="1287" w:type="dxa"/>
            <w:gridSpan w:val="2"/>
          </w:tcPr>
          <w:p w:rsidR="00000000" w:rsidRDefault="00000000">
            <w:pPr>
              <w:spacing w:line="240" w:lineRule="auto"/>
              <w:jc w:val="center"/>
            </w:pPr>
          </w:p>
        </w:tc>
        <w:tc>
          <w:tcPr>
            <w:tcW w:w="1251" w:type="dxa"/>
          </w:tcPr>
          <w:p w:rsidR="00000000" w:rsidRDefault="00000000">
            <w:pPr>
              <w:spacing w:line="240" w:lineRule="auto"/>
              <w:jc w:val="center"/>
            </w:pPr>
          </w:p>
        </w:tc>
        <w:tc>
          <w:tcPr>
            <w:tcW w:w="1341" w:type="dxa"/>
          </w:tcPr>
          <w:p w:rsidR="00000000" w:rsidRDefault="00000000">
            <w:pPr>
              <w:spacing w:line="240" w:lineRule="auto"/>
              <w:jc w:val="center"/>
            </w:pPr>
          </w:p>
        </w:tc>
        <w:tc>
          <w:tcPr>
            <w:tcW w:w="1305" w:type="dxa"/>
            <w:gridSpan w:val="2"/>
          </w:tcPr>
          <w:p w:rsidR="00000000" w:rsidRDefault="00000000">
            <w:pPr>
              <w:spacing w:line="240" w:lineRule="auto"/>
              <w:jc w:val="center"/>
            </w:pPr>
          </w:p>
        </w:tc>
        <w:tc>
          <w:tcPr>
            <w:tcW w:w="1323" w:type="dxa"/>
          </w:tcPr>
          <w:p w:rsidR="00000000" w:rsidRDefault="00000000">
            <w:pPr>
              <w:spacing w:line="240" w:lineRule="auto"/>
              <w:jc w:val="center"/>
            </w:pPr>
          </w:p>
        </w:tc>
        <w:tc>
          <w:tcPr>
            <w:tcW w:w="1233" w:type="dxa"/>
          </w:tcPr>
          <w:p w:rsidR="00000000" w:rsidRDefault="00000000">
            <w:pPr>
              <w:spacing w:line="240" w:lineRule="auto"/>
              <w:jc w:val="center"/>
            </w:pPr>
          </w:p>
        </w:tc>
        <w:tc>
          <w:tcPr>
            <w:tcW w:w="1341" w:type="dxa"/>
          </w:tcPr>
          <w:p w:rsidR="00000000" w:rsidRDefault="00000000">
            <w:pPr>
              <w:spacing w:line="240" w:lineRule="auto"/>
              <w:jc w:val="center"/>
            </w:pPr>
          </w:p>
        </w:tc>
      </w:tr>
      <w:tr w:rsidR="00000000">
        <w:tblPrEx>
          <w:tblCellMar>
            <w:top w:w="0" w:type="dxa"/>
            <w:bottom w:w="0" w:type="dxa"/>
          </w:tblCellMar>
        </w:tblPrEx>
        <w:trPr>
          <w:trHeight w:val="200"/>
        </w:trPr>
        <w:tc>
          <w:tcPr>
            <w:tcW w:w="1287" w:type="dxa"/>
            <w:gridSpan w:val="2"/>
          </w:tcPr>
          <w:p w:rsidR="00000000" w:rsidRDefault="00000000">
            <w:pPr>
              <w:spacing w:line="240" w:lineRule="auto"/>
              <w:jc w:val="center"/>
            </w:pPr>
            <w:r>
              <w:t>Education</w:t>
            </w:r>
          </w:p>
        </w:tc>
        <w:tc>
          <w:tcPr>
            <w:tcW w:w="1251" w:type="dxa"/>
          </w:tcPr>
          <w:p w:rsidR="00000000" w:rsidRDefault="00000000">
            <w:pPr>
              <w:spacing w:line="240" w:lineRule="auto"/>
              <w:jc w:val="center"/>
            </w:pPr>
            <w:r>
              <w:t>12</w:t>
            </w:r>
          </w:p>
        </w:tc>
        <w:tc>
          <w:tcPr>
            <w:tcW w:w="1341" w:type="dxa"/>
          </w:tcPr>
          <w:p w:rsidR="00000000" w:rsidRDefault="00000000">
            <w:pPr>
              <w:spacing w:line="240" w:lineRule="auto"/>
              <w:jc w:val="center"/>
            </w:pPr>
            <w:r>
              <w:t>42</w:t>
            </w:r>
          </w:p>
        </w:tc>
        <w:tc>
          <w:tcPr>
            <w:tcW w:w="1305" w:type="dxa"/>
            <w:gridSpan w:val="2"/>
          </w:tcPr>
          <w:p w:rsidR="00000000" w:rsidRDefault="00000000">
            <w:pPr>
              <w:spacing w:line="240" w:lineRule="auto"/>
              <w:jc w:val="center"/>
            </w:pPr>
            <w:r>
              <w:t>54</w:t>
            </w:r>
          </w:p>
        </w:tc>
        <w:tc>
          <w:tcPr>
            <w:tcW w:w="1323" w:type="dxa"/>
          </w:tcPr>
          <w:p w:rsidR="00000000" w:rsidRDefault="00000000">
            <w:pPr>
              <w:spacing w:line="240" w:lineRule="auto"/>
              <w:jc w:val="center"/>
            </w:pPr>
            <w:r>
              <w:t>10</w:t>
            </w:r>
          </w:p>
        </w:tc>
        <w:tc>
          <w:tcPr>
            <w:tcW w:w="1233" w:type="dxa"/>
          </w:tcPr>
          <w:p w:rsidR="00000000" w:rsidRDefault="00000000">
            <w:pPr>
              <w:spacing w:line="240" w:lineRule="auto"/>
              <w:jc w:val="center"/>
            </w:pPr>
            <w:r>
              <w:t>55</w:t>
            </w:r>
          </w:p>
        </w:tc>
        <w:tc>
          <w:tcPr>
            <w:tcW w:w="1341" w:type="dxa"/>
          </w:tcPr>
          <w:p w:rsidR="00000000" w:rsidRDefault="00000000">
            <w:pPr>
              <w:spacing w:line="240" w:lineRule="auto"/>
              <w:jc w:val="center"/>
            </w:pPr>
            <w:r>
              <w:t>65</w:t>
            </w:r>
          </w:p>
        </w:tc>
      </w:tr>
      <w:tr w:rsidR="00000000">
        <w:tblPrEx>
          <w:tblCellMar>
            <w:top w:w="0" w:type="dxa"/>
            <w:bottom w:w="0" w:type="dxa"/>
          </w:tblCellMar>
        </w:tblPrEx>
        <w:trPr>
          <w:trHeight w:val="200"/>
        </w:trPr>
        <w:tc>
          <w:tcPr>
            <w:tcW w:w="1287" w:type="dxa"/>
            <w:gridSpan w:val="2"/>
          </w:tcPr>
          <w:p w:rsidR="00000000" w:rsidRDefault="00000000">
            <w:pPr>
              <w:spacing w:line="240" w:lineRule="auto"/>
              <w:jc w:val="center"/>
            </w:pPr>
          </w:p>
        </w:tc>
        <w:tc>
          <w:tcPr>
            <w:tcW w:w="1251" w:type="dxa"/>
          </w:tcPr>
          <w:p w:rsidR="00000000" w:rsidRDefault="00000000">
            <w:pPr>
              <w:spacing w:line="240" w:lineRule="auto"/>
              <w:jc w:val="center"/>
            </w:pPr>
          </w:p>
        </w:tc>
        <w:tc>
          <w:tcPr>
            <w:tcW w:w="1341" w:type="dxa"/>
          </w:tcPr>
          <w:p w:rsidR="00000000" w:rsidRDefault="00000000">
            <w:pPr>
              <w:spacing w:line="240" w:lineRule="auto"/>
              <w:jc w:val="center"/>
            </w:pPr>
          </w:p>
          <w:p w:rsidR="00000000" w:rsidRDefault="00000000">
            <w:pPr>
              <w:spacing w:line="240" w:lineRule="auto"/>
              <w:jc w:val="center"/>
            </w:pPr>
          </w:p>
        </w:tc>
        <w:tc>
          <w:tcPr>
            <w:tcW w:w="1305" w:type="dxa"/>
            <w:gridSpan w:val="2"/>
          </w:tcPr>
          <w:p w:rsidR="00000000" w:rsidRDefault="00000000">
            <w:pPr>
              <w:spacing w:line="240" w:lineRule="auto"/>
              <w:jc w:val="center"/>
            </w:pPr>
          </w:p>
        </w:tc>
        <w:tc>
          <w:tcPr>
            <w:tcW w:w="1323" w:type="dxa"/>
          </w:tcPr>
          <w:p w:rsidR="00000000" w:rsidRDefault="00000000">
            <w:pPr>
              <w:spacing w:line="240" w:lineRule="auto"/>
              <w:jc w:val="center"/>
            </w:pPr>
          </w:p>
        </w:tc>
        <w:tc>
          <w:tcPr>
            <w:tcW w:w="1233" w:type="dxa"/>
          </w:tcPr>
          <w:p w:rsidR="00000000" w:rsidRDefault="00000000">
            <w:pPr>
              <w:spacing w:line="240" w:lineRule="auto"/>
              <w:jc w:val="center"/>
            </w:pPr>
          </w:p>
        </w:tc>
        <w:tc>
          <w:tcPr>
            <w:tcW w:w="1341" w:type="dxa"/>
          </w:tcPr>
          <w:p w:rsidR="00000000" w:rsidRDefault="00000000">
            <w:pPr>
              <w:spacing w:line="240" w:lineRule="auto"/>
              <w:jc w:val="center"/>
            </w:pPr>
          </w:p>
        </w:tc>
      </w:tr>
      <w:tr w:rsidR="00000000">
        <w:tblPrEx>
          <w:tblCellMar>
            <w:top w:w="0" w:type="dxa"/>
            <w:bottom w:w="0" w:type="dxa"/>
          </w:tblCellMar>
        </w:tblPrEx>
        <w:trPr>
          <w:trHeight w:val="200"/>
        </w:trPr>
        <w:tc>
          <w:tcPr>
            <w:tcW w:w="1287" w:type="dxa"/>
            <w:gridSpan w:val="2"/>
          </w:tcPr>
          <w:p w:rsidR="00000000" w:rsidRDefault="00000000">
            <w:pPr>
              <w:spacing w:line="240" w:lineRule="auto"/>
              <w:jc w:val="center"/>
            </w:pPr>
            <w:r>
              <w:t>Natural Science</w:t>
            </w:r>
          </w:p>
        </w:tc>
        <w:tc>
          <w:tcPr>
            <w:tcW w:w="1251" w:type="dxa"/>
          </w:tcPr>
          <w:p w:rsidR="00000000" w:rsidRDefault="00000000">
            <w:pPr>
              <w:spacing w:line="240" w:lineRule="auto"/>
              <w:jc w:val="center"/>
            </w:pPr>
            <w:r>
              <w:t>21</w:t>
            </w:r>
          </w:p>
        </w:tc>
        <w:tc>
          <w:tcPr>
            <w:tcW w:w="1341" w:type="dxa"/>
          </w:tcPr>
          <w:p w:rsidR="00000000" w:rsidRDefault="00000000">
            <w:pPr>
              <w:spacing w:line="240" w:lineRule="auto"/>
              <w:jc w:val="center"/>
            </w:pPr>
            <w:r>
              <w:t>25</w:t>
            </w:r>
          </w:p>
        </w:tc>
        <w:tc>
          <w:tcPr>
            <w:tcW w:w="1305" w:type="dxa"/>
            <w:gridSpan w:val="2"/>
          </w:tcPr>
          <w:p w:rsidR="00000000" w:rsidRDefault="00000000">
            <w:pPr>
              <w:spacing w:line="240" w:lineRule="auto"/>
              <w:jc w:val="center"/>
            </w:pPr>
            <w:r>
              <w:t>46</w:t>
            </w:r>
          </w:p>
        </w:tc>
        <w:tc>
          <w:tcPr>
            <w:tcW w:w="1323" w:type="dxa"/>
          </w:tcPr>
          <w:p w:rsidR="00000000" w:rsidRDefault="00000000">
            <w:pPr>
              <w:spacing w:line="240" w:lineRule="auto"/>
              <w:jc w:val="center"/>
            </w:pPr>
            <w:r>
              <w:t>16</w:t>
            </w:r>
          </w:p>
        </w:tc>
        <w:tc>
          <w:tcPr>
            <w:tcW w:w="1233" w:type="dxa"/>
          </w:tcPr>
          <w:p w:rsidR="00000000" w:rsidRDefault="00000000">
            <w:pPr>
              <w:spacing w:line="240" w:lineRule="auto"/>
              <w:jc w:val="center"/>
            </w:pPr>
            <w:r>
              <w:t>14</w:t>
            </w:r>
          </w:p>
        </w:tc>
        <w:tc>
          <w:tcPr>
            <w:tcW w:w="1341" w:type="dxa"/>
          </w:tcPr>
          <w:p w:rsidR="00000000" w:rsidRDefault="00000000">
            <w:pPr>
              <w:spacing w:line="240" w:lineRule="auto"/>
              <w:jc w:val="center"/>
            </w:pPr>
            <w:r>
              <w:t>30</w:t>
            </w:r>
          </w:p>
        </w:tc>
      </w:tr>
      <w:tr w:rsidR="00000000">
        <w:tblPrEx>
          <w:tblCellMar>
            <w:top w:w="0" w:type="dxa"/>
            <w:bottom w:w="0" w:type="dxa"/>
          </w:tblCellMar>
        </w:tblPrEx>
        <w:trPr>
          <w:trHeight w:val="200"/>
        </w:trPr>
        <w:tc>
          <w:tcPr>
            <w:tcW w:w="1287" w:type="dxa"/>
            <w:gridSpan w:val="2"/>
          </w:tcPr>
          <w:p w:rsidR="00000000" w:rsidRDefault="00000000">
            <w:pPr>
              <w:spacing w:line="240" w:lineRule="auto"/>
              <w:jc w:val="center"/>
            </w:pPr>
          </w:p>
        </w:tc>
        <w:tc>
          <w:tcPr>
            <w:tcW w:w="1251" w:type="dxa"/>
          </w:tcPr>
          <w:p w:rsidR="00000000" w:rsidRDefault="00000000">
            <w:pPr>
              <w:spacing w:line="240" w:lineRule="auto"/>
              <w:jc w:val="center"/>
            </w:pPr>
          </w:p>
        </w:tc>
        <w:tc>
          <w:tcPr>
            <w:tcW w:w="1341" w:type="dxa"/>
          </w:tcPr>
          <w:p w:rsidR="00000000" w:rsidRDefault="00000000">
            <w:pPr>
              <w:spacing w:line="240" w:lineRule="auto"/>
              <w:jc w:val="center"/>
            </w:pPr>
          </w:p>
        </w:tc>
        <w:tc>
          <w:tcPr>
            <w:tcW w:w="1305" w:type="dxa"/>
            <w:gridSpan w:val="2"/>
          </w:tcPr>
          <w:p w:rsidR="00000000" w:rsidRDefault="00000000">
            <w:pPr>
              <w:spacing w:line="240" w:lineRule="auto"/>
              <w:jc w:val="center"/>
            </w:pPr>
          </w:p>
        </w:tc>
        <w:tc>
          <w:tcPr>
            <w:tcW w:w="1323" w:type="dxa"/>
          </w:tcPr>
          <w:p w:rsidR="00000000" w:rsidRDefault="00000000">
            <w:pPr>
              <w:spacing w:line="240" w:lineRule="auto"/>
              <w:jc w:val="center"/>
            </w:pPr>
          </w:p>
        </w:tc>
        <w:tc>
          <w:tcPr>
            <w:tcW w:w="1233" w:type="dxa"/>
          </w:tcPr>
          <w:p w:rsidR="00000000" w:rsidRDefault="00000000">
            <w:pPr>
              <w:spacing w:line="240" w:lineRule="auto"/>
              <w:jc w:val="center"/>
            </w:pPr>
          </w:p>
        </w:tc>
        <w:tc>
          <w:tcPr>
            <w:tcW w:w="1341" w:type="dxa"/>
          </w:tcPr>
          <w:p w:rsidR="00000000" w:rsidRDefault="00000000">
            <w:pPr>
              <w:spacing w:line="240" w:lineRule="auto"/>
              <w:jc w:val="center"/>
            </w:pPr>
          </w:p>
        </w:tc>
      </w:tr>
      <w:tr w:rsidR="00000000">
        <w:tblPrEx>
          <w:tblCellMar>
            <w:top w:w="0" w:type="dxa"/>
            <w:bottom w:w="0" w:type="dxa"/>
          </w:tblCellMar>
        </w:tblPrEx>
        <w:trPr>
          <w:trHeight w:val="200"/>
        </w:trPr>
        <w:tc>
          <w:tcPr>
            <w:tcW w:w="1287" w:type="dxa"/>
            <w:gridSpan w:val="2"/>
          </w:tcPr>
          <w:p w:rsidR="00000000" w:rsidRDefault="00000000">
            <w:pPr>
              <w:spacing w:line="240" w:lineRule="auto"/>
              <w:jc w:val="center"/>
            </w:pPr>
            <w:r>
              <w:t>Arts</w:t>
            </w:r>
          </w:p>
        </w:tc>
        <w:tc>
          <w:tcPr>
            <w:tcW w:w="1251" w:type="dxa"/>
          </w:tcPr>
          <w:p w:rsidR="00000000" w:rsidRDefault="00000000">
            <w:pPr>
              <w:spacing w:line="240" w:lineRule="auto"/>
              <w:jc w:val="center"/>
            </w:pPr>
            <w:r>
              <w:t>11</w:t>
            </w:r>
          </w:p>
        </w:tc>
        <w:tc>
          <w:tcPr>
            <w:tcW w:w="1341" w:type="dxa"/>
          </w:tcPr>
          <w:p w:rsidR="00000000" w:rsidRDefault="00000000">
            <w:pPr>
              <w:spacing w:line="240" w:lineRule="auto"/>
              <w:jc w:val="center"/>
            </w:pPr>
            <w:r>
              <w:t>22</w:t>
            </w:r>
          </w:p>
        </w:tc>
        <w:tc>
          <w:tcPr>
            <w:tcW w:w="1305" w:type="dxa"/>
            <w:gridSpan w:val="2"/>
          </w:tcPr>
          <w:p w:rsidR="00000000" w:rsidRDefault="00000000">
            <w:pPr>
              <w:spacing w:line="240" w:lineRule="auto"/>
              <w:jc w:val="center"/>
            </w:pPr>
            <w:r>
              <w:t>33</w:t>
            </w:r>
          </w:p>
        </w:tc>
        <w:tc>
          <w:tcPr>
            <w:tcW w:w="1323" w:type="dxa"/>
          </w:tcPr>
          <w:p w:rsidR="00000000" w:rsidRDefault="00000000">
            <w:pPr>
              <w:spacing w:line="240" w:lineRule="auto"/>
              <w:jc w:val="center"/>
            </w:pPr>
            <w:r>
              <w:t>8</w:t>
            </w:r>
          </w:p>
        </w:tc>
        <w:tc>
          <w:tcPr>
            <w:tcW w:w="1233" w:type="dxa"/>
          </w:tcPr>
          <w:p w:rsidR="00000000" w:rsidRDefault="00000000">
            <w:pPr>
              <w:spacing w:line="240" w:lineRule="auto"/>
              <w:jc w:val="center"/>
            </w:pPr>
            <w:r>
              <w:t>26</w:t>
            </w:r>
          </w:p>
        </w:tc>
        <w:tc>
          <w:tcPr>
            <w:tcW w:w="1341" w:type="dxa"/>
          </w:tcPr>
          <w:p w:rsidR="00000000" w:rsidRDefault="00000000">
            <w:pPr>
              <w:spacing w:line="240" w:lineRule="auto"/>
              <w:jc w:val="center"/>
            </w:pPr>
            <w:r>
              <w:t>34</w:t>
            </w:r>
          </w:p>
        </w:tc>
      </w:tr>
      <w:tr w:rsidR="00000000">
        <w:tblPrEx>
          <w:tblCellMar>
            <w:top w:w="0" w:type="dxa"/>
            <w:bottom w:w="0" w:type="dxa"/>
          </w:tblCellMar>
        </w:tblPrEx>
        <w:trPr>
          <w:trHeight w:val="200"/>
        </w:trPr>
        <w:tc>
          <w:tcPr>
            <w:tcW w:w="1287" w:type="dxa"/>
            <w:gridSpan w:val="2"/>
          </w:tcPr>
          <w:p w:rsidR="00000000" w:rsidRDefault="00000000">
            <w:pPr>
              <w:spacing w:line="240" w:lineRule="auto"/>
              <w:jc w:val="center"/>
            </w:pPr>
          </w:p>
        </w:tc>
        <w:tc>
          <w:tcPr>
            <w:tcW w:w="1251" w:type="dxa"/>
          </w:tcPr>
          <w:p w:rsidR="00000000" w:rsidRDefault="00000000">
            <w:pPr>
              <w:spacing w:line="240" w:lineRule="auto"/>
              <w:jc w:val="center"/>
            </w:pPr>
          </w:p>
        </w:tc>
        <w:tc>
          <w:tcPr>
            <w:tcW w:w="1341" w:type="dxa"/>
          </w:tcPr>
          <w:p w:rsidR="00000000" w:rsidRDefault="00000000">
            <w:pPr>
              <w:spacing w:line="240" w:lineRule="auto"/>
              <w:jc w:val="center"/>
            </w:pPr>
          </w:p>
        </w:tc>
        <w:tc>
          <w:tcPr>
            <w:tcW w:w="1305" w:type="dxa"/>
            <w:gridSpan w:val="2"/>
          </w:tcPr>
          <w:p w:rsidR="00000000" w:rsidRDefault="00000000">
            <w:pPr>
              <w:spacing w:line="240" w:lineRule="auto"/>
              <w:jc w:val="center"/>
            </w:pPr>
          </w:p>
        </w:tc>
        <w:tc>
          <w:tcPr>
            <w:tcW w:w="1323" w:type="dxa"/>
          </w:tcPr>
          <w:p w:rsidR="00000000" w:rsidRDefault="00000000">
            <w:pPr>
              <w:spacing w:line="240" w:lineRule="auto"/>
              <w:jc w:val="center"/>
            </w:pPr>
          </w:p>
        </w:tc>
        <w:tc>
          <w:tcPr>
            <w:tcW w:w="1233" w:type="dxa"/>
          </w:tcPr>
          <w:p w:rsidR="00000000" w:rsidRDefault="00000000">
            <w:pPr>
              <w:spacing w:line="240" w:lineRule="auto"/>
              <w:jc w:val="center"/>
            </w:pPr>
          </w:p>
        </w:tc>
        <w:tc>
          <w:tcPr>
            <w:tcW w:w="1341" w:type="dxa"/>
          </w:tcPr>
          <w:p w:rsidR="00000000" w:rsidRDefault="00000000">
            <w:pPr>
              <w:spacing w:line="240" w:lineRule="auto"/>
              <w:jc w:val="center"/>
            </w:pPr>
          </w:p>
        </w:tc>
      </w:tr>
      <w:tr w:rsidR="00000000">
        <w:tblPrEx>
          <w:tblCellMar>
            <w:top w:w="0" w:type="dxa"/>
            <w:bottom w:w="0" w:type="dxa"/>
          </w:tblCellMar>
        </w:tblPrEx>
        <w:trPr>
          <w:trHeight w:val="200"/>
        </w:trPr>
        <w:tc>
          <w:tcPr>
            <w:tcW w:w="1287" w:type="dxa"/>
            <w:gridSpan w:val="2"/>
          </w:tcPr>
          <w:p w:rsidR="00000000" w:rsidRDefault="00000000">
            <w:pPr>
              <w:spacing w:line="240" w:lineRule="auto"/>
              <w:jc w:val="center"/>
            </w:pPr>
            <w:r>
              <w:t>Health Science</w:t>
            </w:r>
          </w:p>
        </w:tc>
        <w:tc>
          <w:tcPr>
            <w:tcW w:w="1251" w:type="dxa"/>
          </w:tcPr>
          <w:p w:rsidR="00000000" w:rsidRDefault="00000000">
            <w:pPr>
              <w:spacing w:line="240" w:lineRule="auto"/>
              <w:jc w:val="center"/>
            </w:pPr>
            <w:r>
              <w:t>17</w:t>
            </w:r>
          </w:p>
        </w:tc>
        <w:tc>
          <w:tcPr>
            <w:tcW w:w="1341" w:type="dxa"/>
          </w:tcPr>
          <w:p w:rsidR="00000000" w:rsidRDefault="00000000">
            <w:pPr>
              <w:spacing w:line="240" w:lineRule="auto"/>
              <w:jc w:val="center"/>
            </w:pPr>
            <w:r>
              <w:t>39</w:t>
            </w:r>
          </w:p>
        </w:tc>
        <w:tc>
          <w:tcPr>
            <w:tcW w:w="1305" w:type="dxa"/>
            <w:gridSpan w:val="2"/>
          </w:tcPr>
          <w:p w:rsidR="00000000" w:rsidRDefault="00000000">
            <w:pPr>
              <w:spacing w:line="240" w:lineRule="auto"/>
              <w:jc w:val="center"/>
            </w:pPr>
            <w:r>
              <w:t>56</w:t>
            </w:r>
          </w:p>
        </w:tc>
        <w:tc>
          <w:tcPr>
            <w:tcW w:w="1323" w:type="dxa"/>
          </w:tcPr>
          <w:p w:rsidR="00000000" w:rsidRDefault="00000000">
            <w:pPr>
              <w:spacing w:line="240" w:lineRule="auto"/>
              <w:jc w:val="center"/>
            </w:pPr>
            <w:r>
              <w:t>30</w:t>
            </w:r>
          </w:p>
        </w:tc>
        <w:tc>
          <w:tcPr>
            <w:tcW w:w="1233" w:type="dxa"/>
          </w:tcPr>
          <w:p w:rsidR="00000000" w:rsidRDefault="00000000">
            <w:pPr>
              <w:spacing w:line="240" w:lineRule="auto"/>
              <w:jc w:val="center"/>
            </w:pPr>
            <w:r>
              <w:t>49</w:t>
            </w:r>
          </w:p>
        </w:tc>
        <w:tc>
          <w:tcPr>
            <w:tcW w:w="1341" w:type="dxa"/>
          </w:tcPr>
          <w:p w:rsidR="00000000" w:rsidRDefault="00000000">
            <w:pPr>
              <w:spacing w:line="240" w:lineRule="auto"/>
              <w:jc w:val="center"/>
            </w:pPr>
            <w:r>
              <w:t>79</w:t>
            </w:r>
          </w:p>
        </w:tc>
      </w:tr>
      <w:tr w:rsidR="00000000">
        <w:tblPrEx>
          <w:tblCellMar>
            <w:top w:w="0" w:type="dxa"/>
            <w:bottom w:w="0" w:type="dxa"/>
          </w:tblCellMar>
        </w:tblPrEx>
        <w:trPr>
          <w:trHeight w:val="200"/>
        </w:trPr>
        <w:tc>
          <w:tcPr>
            <w:tcW w:w="1287" w:type="dxa"/>
            <w:gridSpan w:val="2"/>
          </w:tcPr>
          <w:p w:rsidR="00000000" w:rsidRDefault="00000000">
            <w:pPr>
              <w:spacing w:line="240" w:lineRule="auto"/>
              <w:jc w:val="center"/>
            </w:pPr>
          </w:p>
        </w:tc>
        <w:tc>
          <w:tcPr>
            <w:tcW w:w="1251" w:type="dxa"/>
          </w:tcPr>
          <w:p w:rsidR="00000000" w:rsidRDefault="00000000">
            <w:pPr>
              <w:spacing w:line="240" w:lineRule="auto"/>
              <w:jc w:val="center"/>
            </w:pPr>
          </w:p>
        </w:tc>
        <w:tc>
          <w:tcPr>
            <w:tcW w:w="1341" w:type="dxa"/>
          </w:tcPr>
          <w:p w:rsidR="00000000" w:rsidRDefault="00000000">
            <w:pPr>
              <w:spacing w:line="240" w:lineRule="auto"/>
              <w:jc w:val="center"/>
            </w:pPr>
          </w:p>
        </w:tc>
        <w:tc>
          <w:tcPr>
            <w:tcW w:w="1305" w:type="dxa"/>
            <w:gridSpan w:val="2"/>
          </w:tcPr>
          <w:p w:rsidR="00000000" w:rsidRDefault="00000000">
            <w:pPr>
              <w:spacing w:line="240" w:lineRule="auto"/>
              <w:jc w:val="center"/>
            </w:pPr>
          </w:p>
        </w:tc>
        <w:tc>
          <w:tcPr>
            <w:tcW w:w="1323" w:type="dxa"/>
          </w:tcPr>
          <w:p w:rsidR="00000000" w:rsidRDefault="00000000">
            <w:pPr>
              <w:spacing w:line="240" w:lineRule="auto"/>
              <w:jc w:val="center"/>
            </w:pPr>
          </w:p>
        </w:tc>
        <w:tc>
          <w:tcPr>
            <w:tcW w:w="1233" w:type="dxa"/>
          </w:tcPr>
          <w:p w:rsidR="00000000" w:rsidRDefault="00000000">
            <w:pPr>
              <w:spacing w:line="240" w:lineRule="auto"/>
              <w:jc w:val="center"/>
            </w:pPr>
          </w:p>
        </w:tc>
        <w:tc>
          <w:tcPr>
            <w:tcW w:w="1341" w:type="dxa"/>
          </w:tcPr>
          <w:p w:rsidR="00000000" w:rsidRDefault="00000000">
            <w:pPr>
              <w:spacing w:line="240" w:lineRule="auto"/>
              <w:jc w:val="center"/>
            </w:pPr>
          </w:p>
        </w:tc>
      </w:tr>
    </w:tbl>
    <w:p w:rsidR="00000000" w:rsidRDefault="00000000">
      <w:pPr>
        <w:spacing w:line="240" w:lineRule="auto"/>
      </w:pPr>
      <w:r>
        <w:rPr>
          <w:b/>
        </w:rPr>
        <w:t>Source: Planning Unit, Ministry of Education</w:t>
      </w:r>
    </w:p>
    <w:p w:rsidR="00000000" w:rsidRDefault="00000000">
      <w:pPr>
        <w:spacing w:line="240" w:lineRule="auto"/>
        <w:jc w:val="center"/>
      </w:pPr>
    </w:p>
    <w:p w:rsidR="00000000" w:rsidRDefault="00000000">
      <w:pPr>
        <w:spacing w:line="240" w:lineRule="auto"/>
        <w:jc w:val="center"/>
        <w:rPr>
          <w:b/>
          <w:sz w:val="32"/>
        </w:rPr>
      </w:pPr>
    </w:p>
    <w:p w:rsidR="00000000" w:rsidRDefault="00000000">
      <w:pPr>
        <w:spacing w:line="240" w:lineRule="auto"/>
        <w:jc w:val="center"/>
        <w:rPr>
          <w:b/>
          <w:sz w:val="32"/>
        </w:rPr>
      </w:pPr>
    </w:p>
    <w:p w:rsidR="00000000" w:rsidRDefault="00000000">
      <w:pPr>
        <w:spacing w:line="240" w:lineRule="auto"/>
        <w:jc w:val="center"/>
        <w:rPr>
          <w:b/>
          <w:sz w:val="32"/>
        </w:rPr>
      </w:pPr>
    </w:p>
    <w:p w:rsidR="00000000" w:rsidRDefault="00000000">
      <w:pPr>
        <w:spacing w:line="240" w:lineRule="auto"/>
        <w:jc w:val="center"/>
        <w:rPr>
          <w:b/>
          <w:sz w:val="32"/>
        </w:rPr>
      </w:pPr>
    </w:p>
    <w:p w:rsidR="00000000" w:rsidRDefault="00000000">
      <w:pPr>
        <w:spacing w:line="240" w:lineRule="auto"/>
        <w:jc w:val="center"/>
        <w:rPr>
          <w:b/>
          <w:sz w:val="32"/>
        </w:rPr>
      </w:pPr>
    </w:p>
    <w:p w:rsidR="00000000" w:rsidRDefault="00000000">
      <w:pPr>
        <w:spacing w:line="240" w:lineRule="auto"/>
        <w:jc w:val="center"/>
        <w:rPr>
          <w:b/>
          <w:sz w:val="32"/>
        </w:rPr>
      </w:pPr>
    </w:p>
    <w:p w:rsidR="00000000" w:rsidRDefault="00000000">
      <w:pPr>
        <w:spacing w:line="240" w:lineRule="auto"/>
        <w:jc w:val="center"/>
        <w:rPr>
          <w:b/>
          <w:sz w:val="32"/>
        </w:rPr>
      </w:pPr>
    </w:p>
    <w:p w:rsidR="00000000" w:rsidRDefault="00000000">
      <w:pPr>
        <w:spacing w:line="240" w:lineRule="auto"/>
        <w:jc w:val="center"/>
        <w:rPr>
          <w:b/>
          <w:sz w:val="32"/>
        </w:rPr>
      </w:pPr>
    </w:p>
    <w:p w:rsidR="00000000" w:rsidRDefault="00000000">
      <w:pPr>
        <w:spacing w:line="240" w:lineRule="auto"/>
        <w:jc w:val="center"/>
        <w:rPr>
          <w:b/>
          <w:sz w:val="32"/>
        </w:rPr>
      </w:pPr>
    </w:p>
    <w:p w:rsidR="00000000" w:rsidRDefault="00000000">
      <w:pPr>
        <w:spacing w:line="240" w:lineRule="auto"/>
        <w:jc w:val="center"/>
        <w:rPr>
          <w:b/>
          <w:sz w:val="32"/>
        </w:rPr>
      </w:pPr>
    </w:p>
    <w:p w:rsidR="00000000" w:rsidRDefault="00000000">
      <w:pPr>
        <w:spacing w:line="240" w:lineRule="auto"/>
        <w:jc w:val="center"/>
        <w:rPr>
          <w:b/>
          <w:sz w:val="32"/>
        </w:rPr>
      </w:pPr>
    </w:p>
    <w:p w:rsidR="00000000" w:rsidRDefault="00000000">
      <w:pPr>
        <w:spacing w:line="240" w:lineRule="auto"/>
        <w:jc w:val="center"/>
        <w:rPr>
          <w:b/>
          <w:sz w:val="32"/>
        </w:rPr>
      </w:pPr>
      <w:r>
        <w:rPr>
          <w:b/>
          <w:sz w:val="32"/>
        </w:rPr>
        <w:t>APPENDIX 16</w:t>
      </w:r>
    </w:p>
    <w:p w:rsidR="00000000" w:rsidRDefault="00000000">
      <w:pPr>
        <w:spacing w:line="240" w:lineRule="auto"/>
        <w:jc w:val="center"/>
      </w:pPr>
    </w:p>
    <w:p w:rsidR="00000000" w:rsidRDefault="00000000">
      <w:pPr>
        <w:spacing w:after="120" w:line="240" w:lineRule="auto"/>
        <w:jc w:val="center"/>
        <w:rPr>
          <w:b/>
          <w:sz w:val="24"/>
        </w:rPr>
      </w:pPr>
      <w:r>
        <w:rPr>
          <w:b/>
          <w:sz w:val="24"/>
        </w:rPr>
        <w:t>Government Technical Institute</w:t>
      </w:r>
    </w:p>
    <w:p w:rsidR="00000000" w:rsidRDefault="00000000">
      <w:pPr>
        <w:spacing w:after="120" w:line="240" w:lineRule="auto"/>
        <w:jc w:val="center"/>
      </w:pPr>
      <w:r>
        <w:rPr>
          <w:b/>
          <w:sz w:val="24"/>
        </w:rPr>
        <w:t>Technical Education - Enrolment By Sex - 1998/1999</w:t>
      </w:r>
    </w:p>
    <w:p w:rsidR="00000000" w:rsidRDefault="00000000">
      <w:pPr>
        <w:spacing w:line="240"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6"/>
        <w:gridCol w:w="2214"/>
        <w:gridCol w:w="2214"/>
        <w:gridCol w:w="2214"/>
      </w:tblGrid>
      <w:tr w:rsidR="00000000">
        <w:tblPrEx>
          <w:tblCellMar>
            <w:top w:w="0" w:type="dxa"/>
            <w:bottom w:w="0" w:type="dxa"/>
          </w:tblCellMar>
        </w:tblPrEx>
        <w:tc>
          <w:tcPr>
            <w:tcW w:w="2106" w:type="dxa"/>
          </w:tcPr>
          <w:p w:rsidR="00000000" w:rsidRDefault="00000000">
            <w:pPr>
              <w:spacing w:before="120" w:after="120" w:line="240" w:lineRule="auto"/>
              <w:rPr>
                <w:b/>
              </w:rPr>
            </w:pPr>
            <w:r>
              <w:rPr>
                <w:b/>
              </w:rPr>
              <w:t>Centre</w:t>
            </w:r>
          </w:p>
        </w:tc>
        <w:tc>
          <w:tcPr>
            <w:tcW w:w="2214" w:type="dxa"/>
          </w:tcPr>
          <w:p w:rsidR="00000000" w:rsidRDefault="00000000">
            <w:pPr>
              <w:spacing w:before="120" w:after="120" w:line="240" w:lineRule="auto"/>
              <w:jc w:val="center"/>
              <w:rPr>
                <w:b/>
              </w:rPr>
            </w:pPr>
            <w:r>
              <w:rPr>
                <w:b/>
              </w:rPr>
              <w:t>Male</w:t>
            </w:r>
          </w:p>
        </w:tc>
        <w:tc>
          <w:tcPr>
            <w:tcW w:w="2214" w:type="dxa"/>
          </w:tcPr>
          <w:p w:rsidR="00000000" w:rsidRDefault="00000000">
            <w:pPr>
              <w:spacing w:before="120" w:after="120" w:line="240" w:lineRule="auto"/>
              <w:jc w:val="center"/>
              <w:rPr>
                <w:b/>
              </w:rPr>
            </w:pPr>
            <w:r>
              <w:rPr>
                <w:b/>
              </w:rPr>
              <w:t>Female</w:t>
            </w:r>
          </w:p>
        </w:tc>
        <w:tc>
          <w:tcPr>
            <w:tcW w:w="2214" w:type="dxa"/>
          </w:tcPr>
          <w:p w:rsidR="00000000" w:rsidRDefault="00000000">
            <w:pPr>
              <w:spacing w:before="120" w:after="120" w:line="240" w:lineRule="auto"/>
              <w:jc w:val="center"/>
              <w:rPr>
                <w:b/>
              </w:rPr>
            </w:pPr>
            <w:r>
              <w:rPr>
                <w:b/>
              </w:rPr>
              <w:t>Total</w:t>
            </w:r>
          </w:p>
        </w:tc>
      </w:tr>
      <w:tr w:rsidR="00000000">
        <w:tblPrEx>
          <w:tblCellMar>
            <w:top w:w="0" w:type="dxa"/>
            <w:bottom w:w="0" w:type="dxa"/>
          </w:tblCellMar>
        </w:tblPrEx>
        <w:tc>
          <w:tcPr>
            <w:tcW w:w="2106" w:type="dxa"/>
          </w:tcPr>
          <w:p w:rsidR="00000000" w:rsidRDefault="00000000">
            <w:pPr>
              <w:spacing w:before="120" w:after="120" w:line="240" w:lineRule="auto"/>
            </w:pPr>
            <w:r>
              <w:t>Linden</w:t>
            </w:r>
          </w:p>
        </w:tc>
        <w:tc>
          <w:tcPr>
            <w:tcW w:w="2214" w:type="dxa"/>
          </w:tcPr>
          <w:p w:rsidR="00000000" w:rsidRDefault="00000000">
            <w:pPr>
              <w:spacing w:before="120" w:after="120" w:line="240" w:lineRule="auto"/>
              <w:jc w:val="center"/>
            </w:pPr>
            <w:r>
              <w:t>307</w:t>
            </w:r>
          </w:p>
        </w:tc>
        <w:tc>
          <w:tcPr>
            <w:tcW w:w="2214" w:type="dxa"/>
          </w:tcPr>
          <w:p w:rsidR="00000000" w:rsidRDefault="00000000">
            <w:pPr>
              <w:spacing w:before="120" w:after="120" w:line="240" w:lineRule="auto"/>
              <w:jc w:val="center"/>
            </w:pPr>
            <w:r>
              <w:t>59</w:t>
            </w:r>
          </w:p>
        </w:tc>
        <w:tc>
          <w:tcPr>
            <w:tcW w:w="2214" w:type="dxa"/>
          </w:tcPr>
          <w:p w:rsidR="00000000" w:rsidRDefault="00000000">
            <w:pPr>
              <w:spacing w:before="120" w:after="120" w:line="240" w:lineRule="auto"/>
              <w:jc w:val="center"/>
            </w:pPr>
            <w:r>
              <w:t>366</w:t>
            </w:r>
          </w:p>
        </w:tc>
      </w:tr>
      <w:tr w:rsidR="00000000">
        <w:tblPrEx>
          <w:tblCellMar>
            <w:top w:w="0" w:type="dxa"/>
            <w:bottom w:w="0" w:type="dxa"/>
          </w:tblCellMar>
        </w:tblPrEx>
        <w:tc>
          <w:tcPr>
            <w:tcW w:w="2106" w:type="dxa"/>
          </w:tcPr>
          <w:p w:rsidR="00000000" w:rsidRDefault="00000000">
            <w:pPr>
              <w:spacing w:before="120" w:after="120" w:line="240" w:lineRule="auto"/>
            </w:pPr>
            <w:r>
              <w:t>New Amsterdam</w:t>
            </w:r>
          </w:p>
        </w:tc>
        <w:tc>
          <w:tcPr>
            <w:tcW w:w="2214" w:type="dxa"/>
          </w:tcPr>
          <w:p w:rsidR="00000000" w:rsidRDefault="00000000">
            <w:pPr>
              <w:spacing w:before="120" w:after="120" w:line="240" w:lineRule="auto"/>
              <w:jc w:val="center"/>
            </w:pPr>
            <w:r>
              <w:t>321</w:t>
            </w:r>
          </w:p>
        </w:tc>
        <w:tc>
          <w:tcPr>
            <w:tcW w:w="2214" w:type="dxa"/>
          </w:tcPr>
          <w:p w:rsidR="00000000" w:rsidRDefault="00000000">
            <w:pPr>
              <w:spacing w:before="120" w:after="120" w:line="240" w:lineRule="auto"/>
              <w:jc w:val="center"/>
            </w:pPr>
            <w:r>
              <w:t>157</w:t>
            </w:r>
          </w:p>
        </w:tc>
        <w:tc>
          <w:tcPr>
            <w:tcW w:w="2214" w:type="dxa"/>
          </w:tcPr>
          <w:p w:rsidR="00000000" w:rsidRDefault="00000000">
            <w:pPr>
              <w:spacing w:before="120" w:after="120" w:line="240" w:lineRule="auto"/>
              <w:jc w:val="center"/>
            </w:pPr>
            <w:r>
              <w:t>478</w:t>
            </w:r>
          </w:p>
        </w:tc>
      </w:tr>
      <w:tr w:rsidR="00000000">
        <w:tblPrEx>
          <w:tblCellMar>
            <w:top w:w="0" w:type="dxa"/>
            <w:bottom w:w="0" w:type="dxa"/>
          </w:tblCellMar>
        </w:tblPrEx>
        <w:tc>
          <w:tcPr>
            <w:tcW w:w="2106" w:type="dxa"/>
          </w:tcPr>
          <w:p w:rsidR="00000000" w:rsidRDefault="00000000">
            <w:pPr>
              <w:spacing w:before="120" w:after="120" w:line="240" w:lineRule="auto"/>
            </w:pPr>
            <w:r>
              <w:t>Georgetown</w:t>
            </w:r>
          </w:p>
        </w:tc>
        <w:tc>
          <w:tcPr>
            <w:tcW w:w="2214" w:type="dxa"/>
          </w:tcPr>
          <w:p w:rsidR="00000000" w:rsidRDefault="00000000">
            <w:pPr>
              <w:spacing w:before="120" w:after="120" w:line="240" w:lineRule="auto"/>
              <w:jc w:val="center"/>
            </w:pPr>
            <w:r>
              <w:t>1182</w:t>
            </w:r>
          </w:p>
        </w:tc>
        <w:tc>
          <w:tcPr>
            <w:tcW w:w="2214" w:type="dxa"/>
          </w:tcPr>
          <w:p w:rsidR="00000000" w:rsidRDefault="00000000">
            <w:pPr>
              <w:spacing w:before="120" w:after="120" w:line="240" w:lineRule="auto"/>
              <w:jc w:val="center"/>
            </w:pPr>
            <w:r>
              <w:t>429</w:t>
            </w:r>
          </w:p>
        </w:tc>
        <w:tc>
          <w:tcPr>
            <w:tcW w:w="2214" w:type="dxa"/>
          </w:tcPr>
          <w:p w:rsidR="00000000" w:rsidRDefault="00000000">
            <w:pPr>
              <w:spacing w:before="120" w:after="120" w:line="240" w:lineRule="auto"/>
              <w:jc w:val="center"/>
            </w:pPr>
            <w:r>
              <w:t>1,615</w:t>
            </w:r>
          </w:p>
        </w:tc>
      </w:tr>
      <w:tr w:rsidR="00000000">
        <w:tblPrEx>
          <w:tblCellMar>
            <w:top w:w="0" w:type="dxa"/>
            <w:bottom w:w="0" w:type="dxa"/>
          </w:tblCellMar>
        </w:tblPrEx>
        <w:tc>
          <w:tcPr>
            <w:tcW w:w="2106" w:type="dxa"/>
          </w:tcPr>
          <w:p w:rsidR="00000000" w:rsidRDefault="00000000">
            <w:pPr>
              <w:spacing w:before="120" w:after="120" w:line="240" w:lineRule="auto"/>
            </w:pPr>
            <w:r>
              <w:t>TOTAL</w:t>
            </w:r>
          </w:p>
        </w:tc>
        <w:tc>
          <w:tcPr>
            <w:tcW w:w="2214" w:type="dxa"/>
          </w:tcPr>
          <w:p w:rsidR="00000000" w:rsidRDefault="00000000">
            <w:pPr>
              <w:spacing w:before="120" w:after="120" w:line="240" w:lineRule="auto"/>
              <w:jc w:val="center"/>
            </w:pPr>
            <w:r>
              <w:fldChar w:fldCharType="begin"/>
            </w:r>
            <w:r>
              <w:instrText xml:space="preserve"> =SUM(ABOVE) </w:instrText>
            </w:r>
            <w:r>
              <w:fldChar w:fldCharType="separate"/>
            </w:r>
            <w:r>
              <w:rPr>
                <w:noProof/>
              </w:rPr>
              <w:t>1810</w:t>
            </w:r>
            <w:r>
              <w:fldChar w:fldCharType="end"/>
            </w:r>
          </w:p>
        </w:tc>
        <w:tc>
          <w:tcPr>
            <w:tcW w:w="2214" w:type="dxa"/>
          </w:tcPr>
          <w:p w:rsidR="00000000" w:rsidRDefault="00000000">
            <w:pPr>
              <w:spacing w:before="120" w:after="120" w:line="240" w:lineRule="auto"/>
              <w:jc w:val="center"/>
            </w:pPr>
            <w:r>
              <w:fldChar w:fldCharType="begin"/>
            </w:r>
            <w:r>
              <w:instrText xml:space="preserve"> =SUM(ABOVE) </w:instrText>
            </w:r>
            <w:r>
              <w:fldChar w:fldCharType="separate"/>
            </w:r>
            <w:r>
              <w:rPr>
                <w:noProof/>
              </w:rPr>
              <w:t>645</w:t>
            </w:r>
            <w:r>
              <w:fldChar w:fldCharType="end"/>
            </w:r>
          </w:p>
        </w:tc>
        <w:tc>
          <w:tcPr>
            <w:tcW w:w="2214" w:type="dxa"/>
          </w:tcPr>
          <w:p w:rsidR="00000000" w:rsidRDefault="00000000">
            <w:pPr>
              <w:spacing w:before="120" w:after="120" w:line="240" w:lineRule="auto"/>
              <w:jc w:val="center"/>
            </w:pPr>
            <w:r>
              <w:fldChar w:fldCharType="begin"/>
            </w:r>
            <w:r>
              <w:instrText xml:space="preserve"> =SUM(ABOVE) </w:instrText>
            </w:r>
            <w:r>
              <w:fldChar w:fldCharType="separate"/>
            </w:r>
            <w:r>
              <w:rPr>
                <w:noProof/>
              </w:rPr>
              <w:t>1460</w:t>
            </w:r>
            <w:r>
              <w:fldChar w:fldCharType="end"/>
            </w:r>
          </w:p>
        </w:tc>
      </w:tr>
    </w:tbl>
    <w:p w:rsidR="00000000" w:rsidRDefault="00000000">
      <w:pPr>
        <w:spacing w:line="240" w:lineRule="auto"/>
      </w:pPr>
      <w:r>
        <w:rPr>
          <w:b/>
        </w:rPr>
        <w:t>Source: Planning Unit, Ministry of Education</w:t>
      </w:r>
    </w:p>
    <w:p w:rsidR="00000000" w:rsidRDefault="00000000">
      <w:pPr>
        <w:spacing w:line="240" w:lineRule="auto"/>
      </w:pPr>
    </w:p>
    <w:p w:rsidR="00000000" w:rsidRDefault="00000000">
      <w:pPr>
        <w:spacing w:line="240" w:lineRule="auto"/>
      </w:pPr>
    </w:p>
    <w:p w:rsidR="00000000" w:rsidRDefault="00000000">
      <w:pPr>
        <w:spacing w:line="240" w:lineRule="auto"/>
        <w:jc w:val="center"/>
        <w:rPr>
          <w:b/>
          <w:sz w:val="32"/>
        </w:rPr>
      </w:pPr>
      <w:r>
        <w:rPr>
          <w:b/>
          <w:sz w:val="32"/>
        </w:rPr>
        <w:t>APPENDIX 17</w:t>
      </w:r>
    </w:p>
    <w:p w:rsidR="00000000" w:rsidRDefault="00000000">
      <w:pPr>
        <w:spacing w:line="240" w:lineRule="auto"/>
        <w:jc w:val="center"/>
      </w:pPr>
    </w:p>
    <w:p w:rsidR="00000000" w:rsidRDefault="00000000">
      <w:pPr>
        <w:pStyle w:val="Title"/>
        <w:rPr>
          <w:sz w:val="24"/>
        </w:rPr>
      </w:pPr>
      <w:r>
        <w:rPr>
          <w:sz w:val="24"/>
        </w:rPr>
        <w:t>Employed Persons By Gender – Industrial Groups 1998</w:t>
      </w:r>
    </w:p>
    <w:p w:rsidR="00000000" w:rsidRDefault="00000000">
      <w:pPr>
        <w:spacing w:line="240" w:lineRule="auto"/>
      </w:pPr>
    </w:p>
    <w:tbl>
      <w:tblPr>
        <w:tblW w:w="0" w:type="auto"/>
        <w:tblInd w:w="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2304"/>
        <w:gridCol w:w="3087"/>
        <w:gridCol w:w="3285"/>
      </w:tblGrid>
      <w:tr w:rsidR="00000000">
        <w:tblPrEx>
          <w:tblCellMar>
            <w:top w:w="0" w:type="dxa"/>
            <w:bottom w:w="0" w:type="dxa"/>
          </w:tblCellMar>
        </w:tblPrEx>
        <w:trPr>
          <w:cantSplit/>
          <w:trHeight w:val="530"/>
        </w:trPr>
        <w:tc>
          <w:tcPr>
            <w:tcW w:w="8676" w:type="dxa"/>
            <w:gridSpan w:val="3"/>
          </w:tcPr>
          <w:p w:rsidR="00000000" w:rsidRDefault="00000000">
            <w:pPr>
              <w:spacing w:line="240" w:lineRule="auto"/>
            </w:pPr>
            <w:r>
              <w:rPr>
                <w:b/>
              </w:rPr>
              <w:t>Occupation</w:t>
            </w:r>
            <w:r>
              <w:t xml:space="preserve">                                                                        </w:t>
            </w:r>
            <w:r>
              <w:rPr>
                <w:b/>
              </w:rPr>
              <w:t>1998</w:t>
            </w:r>
          </w:p>
        </w:tc>
      </w:tr>
      <w:tr w:rsidR="00000000">
        <w:tblPrEx>
          <w:tblCellMar>
            <w:top w:w="0" w:type="dxa"/>
            <w:bottom w:w="0" w:type="dxa"/>
          </w:tblCellMar>
        </w:tblPrEx>
        <w:trPr>
          <w:cantSplit/>
        </w:trPr>
        <w:tc>
          <w:tcPr>
            <w:tcW w:w="2304" w:type="dxa"/>
          </w:tcPr>
          <w:p w:rsidR="00000000" w:rsidRDefault="00000000">
            <w:pPr>
              <w:spacing w:before="120" w:line="240" w:lineRule="auto"/>
            </w:pPr>
          </w:p>
        </w:tc>
        <w:tc>
          <w:tcPr>
            <w:tcW w:w="3087" w:type="dxa"/>
          </w:tcPr>
          <w:p w:rsidR="00000000" w:rsidRDefault="00000000">
            <w:pPr>
              <w:spacing w:before="120" w:line="240" w:lineRule="auto"/>
              <w:jc w:val="center"/>
            </w:pPr>
            <w:r>
              <w:t>M</w:t>
            </w:r>
          </w:p>
        </w:tc>
        <w:tc>
          <w:tcPr>
            <w:tcW w:w="3285" w:type="dxa"/>
          </w:tcPr>
          <w:p w:rsidR="00000000" w:rsidRDefault="00000000">
            <w:pPr>
              <w:spacing w:before="120" w:line="240" w:lineRule="auto"/>
              <w:jc w:val="center"/>
            </w:pPr>
            <w:r>
              <w:t>F</w:t>
            </w:r>
          </w:p>
        </w:tc>
      </w:tr>
      <w:tr w:rsidR="00000000">
        <w:tblPrEx>
          <w:tblCellMar>
            <w:top w:w="0" w:type="dxa"/>
            <w:bottom w:w="0" w:type="dxa"/>
          </w:tblCellMar>
        </w:tblPrEx>
        <w:trPr>
          <w:cantSplit/>
        </w:trPr>
        <w:tc>
          <w:tcPr>
            <w:tcW w:w="2304" w:type="dxa"/>
          </w:tcPr>
          <w:p w:rsidR="00000000" w:rsidRDefault="00000000">
            <w:pPr>
              <w:spacing w:before="60" w:line="240" w:lineRule="auto"/>
            </w:pPr>
            <w:r>
              <w:t>Agri/Hunting</w:t>
            </w:r>
          </w:p>
        </w:tc>
        <w:tc>
          <w:tcPr>
            <w:tcW w:w="3087" w:type="dxa"/>
          </w:tcPr>
          <w:p w:rsidR="00000000" w:rsidRDefault="00000000">
            <w:pPr>
              <w:spacing w:before="60" w:line="240" w:lineRule="auto"/>
              <w:jc w:val="center"/>
            </w:pPr>
            <w:r>
              <w:t>56,143</w:t>
            </w:r>
          </w:p>
        </w:tc>
        <w:tc>
          <w:tcPr>
            <w:tcW w:w="3285" w:type="dxa"/>
          </w:tcPr>
          <w:p w:rsidR="00000000" w:rsidRDefault="00000000">
            <w:pPr>
              <w:spacing w:before="60" w:line="240" w:lineRule="auto"/>
              <w:jc w:val="center"/>
            </w:pPr>
            <w:r>
              <w:t>5,702</w:t>
            </w:r>
          </w:p>
        </w:tc>
      </w:tr>
      <w:tr w:rsidR="00000000">
        <w:tblPrEx>
          <w:tblCellMar>
            <w:top w:w="0" w:type="dxa"/>
            <w:bottom w:w="0" w:type="dxa"/>
          </w:tblCellMar>
        </w:tblPrEx>
        <w:trPr>
          <w:cantSplit/>
        </w:trPr>
        <w:tc>
          <w:tcPr>
            <w:tcW w:w="2304" w:type="dxa"/>
          </w:tcPr>
          <w:p w:rsidR="00000000" w:rsidRDefault="00000000">
            <w:pPr>
              <w:spacing w:before="60" w:line="240" w:lineRule="auto"/>
            </w:pPr>
            <w:r>
              <w:t>Mining &amp; Quarrying</w:t>
            </w:r>
          </w:p>
        </w:tc>
        <w:tc>
          <w:tcPr>
            <w:tcW w:w="3087" w:type="dxa"/>
          </w:tcPr>
          <w:p w:rsidR="00000000" w:rsidRDefault="00000000">
            <w:pPr>
              <w:spacing w:before="60" w:line="240" w:lineRule="auto"/>
              <w:jc w:val="center"/>
            </w:pPr>
            <w:r>
              <w:t>13,289</w:t>
            </w:r>
          </w:p>
        </w:tc>
        <w:tc>
          <w:tcPr>
            <w:tcW w:w="3285" w:type="dxa"/>
          </w:tcPr>
          <w:p w:rsidR="00000000" w:rsidRDefault="00000000">
            <w:pPr>
              <w:spacing w:before="60" w:line="240" w:lineRule="auto"/>
              <w:jc w:val="center"/>
            </w:pPr>
            <w:r>
              <w:t>1,098</w:t>
            </w:r>
          </w:p>
        </w:tc>
      </w:tr>
      <w:tr w:rsidR="00000000">
        <w:tblPrEx>
          <w:tblCellMar>
            <w:top w:w="0" w:type="dxa"/>
            <w:bottom w:w="0" w:type="dxa"/>
          </w:tblCellMar>
        </w:tblPrEx>
        <w:trPr>
          <w:cantSplit/>
        </w:trPr>
        <w:tc>
          <w:tcPr>
            <w:tcW w:w="2304" w:type="dxa"/>
          </w:tcPr>
          <w:p w:rsidR="00000000" w:rsidRDefault="00000000">
            <w:pPr>
              <w:spacing w:before="60" w:line="240" w:lineRule="auto"/>
            </w:pPr>
            <w:r>
              <w:t>Manufacturing</w:t>
            </w:r>
          </w:p>
        </w:tc>
        <w:tc>
          <w:tcPr>
            <w:tcW w:w="3087" w:type="dxa"/>
          </w:tcPr>
          <w:p w:rsidR="00000000" w:rsidRDefault="00000000">
            <w:pPr>
              <w:spacing w:before="60" w:line="240" w:lineRule="auto"/>
              <w:jc w:val="center"/>
            </w:pPr>
            <w:r>
              <w:t>24,744</w:t>
            </w:r>
          </w:p>
        </w:tc>
        <w:tc>
          <w:tcPr>
            <w:tcW w:w="3285" w:type="dxa"/>
          </w:tcPr>
          <w:p w:rsidR="00000000" w:rsidRDefault="00000000">
            <w:pPr>
              <w:spacing w:before="60" w:line="240" w:lineRule="auto"/>
              <w:jc w:val="center"/>
            </w:pPr>
            <w:r>
              <w:t>8,376</w:t>
            </w:r>
          </w:p>
        </w:tc>
      </w:tr>
      <w:tr w:rsidR="00000000">
        <w:tblPrEx>
          <w:tblCellMar>
            <w:top w:w="0" w:type="dxa"/>
            <w:bottom w:w="0" w:type="dxa"/>
          </w:tblCellMar>
        </w:tblPrEx>
        <w:trPr>
          <w:cantSplit/>
        </w:trPr>
        <w:tc>
          <w:tcPr>
            <w:tcW w:w="2304" w:type="dxa"/>
          </w:tcPr>
          <w:p w:rsidR="00000000" w:rsidRDefault="00000000">
            <w:pPr>
              <w:spacing w:before="60" w:line="240" w:lineRule="auto"/>
            </w:pPr>
            <w:r>
              <w:t>Electricity/Gas Water</w:t>
            </w:r>
          </w:p>
        </w:tc>
        <w:tc>
          <w:tcPr>
            <w:tcW w:w="3087" w:type="dxa"/>
          </w:tcPr>
          <w:p w:rsidR="00000000" w:rsidRDefault="00000000">
            <w:pPr>
              <w:spacing w:before="60" w:line="240" w:lineRule="auto"/>
              <w:jc w:val="center"/>
            </w:pPr>
            <w:r>
              <w:t>2,755</w:t>
            </w:r>
          </w:p>
        </w:tc>
        <w:tc>
          <w:tcPr>
            <w:tcW w:w="3285" w:type="dxa"/>
          </w:tcPr>
          <w:p w:rsidR="00000000" w:rsidRDefault="00000000">
            <w:pPr>
              <w:spacing w:before="60" w:line="240" w:lineRule="auto"/>
              <w:jc w:val="center"/>
            </w:pPr>
            <w:r>
              <w:t>642</w:t>
            </w:r>
          </w:p>
        </w:tc>
      </w:tr>
      <w:tr w:rsidR="00000000">
        <w:tblPrEx>
          <w:tblCellMar>
            <w:top w:w="0" w:type="dxa"/>
            <w:bottom w:w="0" w:type="dxa"/>
          </w:tblCellMar>
        </w:tblPrEx>
        <w:trPr>
          <w:cantSplit/>
        </w:trPr>
        <w:tc>
          <w:tcPr>
            <w:tcW w:w="2304" w:type="dxa"/>
          </w:tcPr>
          <w:p w:rsidR="00000000" w:rsidRDefault="00000000">
            <w:pPr>
              <w:spacing w:before="60" w:line="240" w:lineRule="auto"/>
            </w:pPr>
            <w:r>
              <w:t>Construction</w:t>
            </w:r>
          </w:p>
        </w:tc>
        <w:tc>
          <w:tcPr>
            <w:tcW w:w="3087" w:type="dxa"/>
          </w:tcPr>
          <w:p w:rsidR="00000000" w:rsidRDefault="00000000">
            <w:pPr>
              <w:spacing w:before="60" w:line="240" w:lineRule="auto"/>
              <w:jc w:val="center"/>
            </w:pPr>
            <w:r>
              <w:t>9,533</w:t>
            </w:r>
          </w:p>
        </w:tc>
        <w:tc>
          <w:tcPr>
            <w:tcW w:w="3285" w:type="dxa"/>
          </w:tcPr>
          <w:p w:rsidR="00000000" w:rsidRDefault="00000000">
            <w:pPr>
              <w:spacing w:before="60" w:line="240" w:lineRule="auto"/>
              <w:jc w:val="center"/>
            </w:pPr>
            <w:r>
              <w:t>225</w:t>
            </w:r>
          </w:p>
        </w:tc>
      </w:tr>
      <w:tr w:rsidR="00000000">
        <w:tblPrEx>
          <w:tblCellMar>
            <w:top w:w="0" w:type="dxa"/>
            <w:bottom w:w="0" w:type="dxa"/>
          </w:tblCellMar>
        </w:tblPrEx>
        <w:trPr>
          <w:cantSplit/>
        </w:trPr>
        <w:tc>
          <w:tcPr>
            <w:tcW w:w="2304" w:type="dxa"/>
          </w:tcPr>
          <w:p w:rsidR="00000000" w:rsidRDefault="00000000">
            <w:pPr>
              <w:spacing w:before="60" w:line="240" w:lineRule="auto"/>
            </w:pPr>
            <w:r>
              <w:t>Wholesale/Retail Trade</w:t>
            </w:r>
          </w:p>
        </w:tc>
        <w:tc>
          <w:tcPr>
            <w:tcW w:w="3087" w:type="dxa"/>
          </w:tcPr>
          <w:p w:rsidR="00000000" w:rsidRDefault="00000000">
            <w:pPr>
              <w:spacing w:before="60" w:line="240" w:lineRule="auto"/>
              <w:jc w:val="center"/>
            </w:pPr>
            <w:r>
              <w:t>20,996</w:t>
            </w:r>
          </w:p>
        </w:tc>
        <w:tc>
          <w:tcPr>
            <w:tcW w:w="3285" w:type="dxa"/>
          </w:tcPr>
          <w:p w:rsidR="00000000" w:rsidRDefault="00000000">
            <w:pPr>
              <w:spacing w:before="60" w:line="240" w:lineRule="auto"/>
              <w:jc w:val="center"/>
            </w:pPr>
            <w:r>
              <w:t>11,600</w:t>
            </w:r>
          </w:p>
        </w:tc>
      </w:tr>
      <w:tr w:rsidR="00000000">
        <w:tblPrEx>
          <w:tblCellMar>
            <w:top w:w="0" w:type="dxa"/>
            <w:bottom w:w="0" w:type="dxa"/>
          </w:tblCellMar>
        </w:tblPrEx>
        <w:trPr>
          <w:cantSplit/>
        </w:trPr>
        <w:tc>
          <w:tcPr>
            <w:tcW w:w="2304" w:type="dxa"/>
          </w:tcPr>
          <w:p w:rsidR="00000000" w:rsidRDefault="00000000">
            <w:pPr>
              <w:spacing w:before="60" w:line="240" w:lineRule="auto"/>
            </w:pPr>
            <w:r>
              <w:t>Hotel/Restaurant</w:t>
            </w:r>
          </w:p>
        </w:tc>
        <w:tc>
          <w:tcPr>
            <w:tcW w:w="3087" w:type="dxa"/>
          </w:tcPr>
          <w:p w:rsidR="00000000" w:rsidRDefault="00000000">
            <w:pPr>
              <w:spacing w:before="60" w:line="240" w:lineRule="auto"/>
              <w:jc w:val="center"/>
            </w:pPr>
            <w:r>
              <w:t>2,366</w:t>
            </w:r>
          </w:p>
        </w:tc>
        <w:tc>
          <w:tcPr>
            <w:tcW w:w="3285" w:type="dxa"/>
          </w:tcPr>
          <w:p w:rsidR="00000000" w:rsidRDefault="00000000">
            <w:pPr>
              <w:spacing w:before="60" w:line="240" w:lineRule="auto"/>
              <w:jc w:val="center"/>
            </w:pPr>
            <w:r>
              <w:t>2,930</w:t>
            </w:r>
          </w:p>
        </w:tc>
      </w:tr>
      <w:tr w:rsidR="00000000">
        <w:tblPrEx>
          <w:tblCellMar>
            <w:top w:w="0" w:type="dxa"/>
            <w:bottom w:w="0" w:type="dxa"/>
          </w:tblCellMar>
        </w:tblPrEx>
        <w:trPr>
          <w:cantSplit/>
        </w:trPr>
        <w:tc>
          <w:tcPr>
            <w:tcW w:w="2304" w:type="dxa"/>
          </w:tcPr>
          <w:p w:rsidR="00000000" w:rsidRDefault="00000000">
            <w:pPr>
              <w:spacing w:before="60" w:line="240" w:lineRule="auto"/>
            </w:pPr>
            <w:r>
              <w:t>Transportation/Shoring</w:t>
            </w:r>
          </w:p>
        </w:tc>
        <w:tc>
          <w:tcPr>
            <w:tcW w:w="3087" w:type="dxa"/>
          </w:tcPr>
          <w:p w:rsidR="00000000" w:rsidRDefault="00000000">
            <w:pPr>
              <w:spacing w:before="60" w:line="240" w:lineRule="auto"/>
              <w:jc w:val="center"/>
            </w:pPr>
            <w:r>
              <w:t>Not available</w:t>
            </w:r>
          </w:p>
        </w:tc>
        <w:tc>
          <w:tcPr>
            <w:tcW w:w="3285" w:type="dxa"/>
          </w:tcPr>
          <w:p w:rsidR="00000000" w:rsidRDefault="00000000">
            <w:pPr>
              <w:spacing w:before="60" w:line="240" w:lineRule="auto"/>
              <w:jc w:val="center"/>
            </w:pPr>
            <w:r>
              <w:t>Not available</w:t>
            </w:r>
          </w:p>
        </w:tc>
      </w:tr>
      <w:tr w:rsidR="00000000">
        <w:tblPrEx>
          <w:tblCellMar>
            <w:top w:w="0" w:type="dxa"/>
            <w:bottom w:w="0" w:type="dxa"/>
          </w:tblCellMar>
        </w:tblPrEx>
        <w:trPr>
          <w:cantSplit/>
        </w:trPr>
        <w:tc>
          <w:tcPr>
            <w:tcW w:w="2304" w:type="dxa"/>
          </w:tcPr>
          <w:p w:rsidR="00000000" w:rsidRDefault="00000000">
            <w:pPr>
              <w:spacing w:before="60" w:line="240" w:lineRule="auto"/>
            </w:pPr>
            <w:r>
              <w:t>Communication</w:t>
            </w:r>
          </w:p>
        </w:tc>
        <w:tc>
          <w:tcPr>
            <w:tcW w:w="3087" w:type="dxa"/>
          </w:tcPr>
          <w:p w:rsidR="00000000" w:rsidRDefault="00000000">
            <w:pPr>
              <w:spacing w:before="60" w:line="240" w:lineRule="auto"/>
              <w:jc w:val="center"/>
            </w:pPr>
            <w:r>
              <w:t>10,314</w:t>
            </w:r>
          </w:p>
        </w:tc>
        <w:tc>
          <w:tcPr>
            <w:tcW w:w="3285" w:type="dxa"/>
          </w:tcPr>
          <w:p w:rsidR="00000000" w:rsidRDefault="00000000">
            <w:pPr>
              <w:spacing w:before="60" w:line="240" w:lineRule="auto"/>
              <w:jc w:val="center"/>
            </w:pPr>
            <w:r>
              <w:t>1,168</w:t>
            </w:r>
          </w:p>
        </w:tc>
      </w:tr>
      <w:tr w:rsidR="00000000">
        <w:tblPrEx>
          <w:tblCellMar>
            <w:top w:w="0" w:type="dxa"/>
            <w:bottom w:w="0" w:type="dxa"/>
          </w:tblCellMar>
        </w:tblPrEx>
        <w:trPr>
          <w:cantSplit/>
        </w:trPr>
        <w:tc>
          <w:tcPr>
            <w:tcW w:w="2304" w:type="dxa"/>
          </w:tcPr>
          <w:p w:rsidR="00000000" w:rsidRDefault="00000000">
            <w:pPr>
              <w:spacing w:before="60" w:line="240" w:lineRule="auto"/>
            </w:pPr>
            <w:r>
              <w:t>Real Estate</w:t>
            </w:r>
          </w:p>
        </w:tc>
        <w:tc>
          <w:tcPr>
            <w:tcW w:w="3087" w:type="dxa"/>
          </w:tcPr>
          <w:p w:rsidR="00000000" w:rsidRDefault="00000000">
            <w:pPr>
              <w:spacing w:before="60" w:line="240" w:lineRule="auto"/>
              <w:jc w:val="center"/>
            </w:pPr>
            <w:r>
              <w:t>5,415</w:t>
            </w:r>
          </w:p>
        </w:tc>
        <w:tc>
          <w:tcPr>
            <w:tcW w:w="3285" w:type="dxa"/>
          </w:tcPr>
          <w:p w:rsidR="00000000" w:rsidRDefault="00000000">
            <w:pPr>
              <w:spacing w:before="60" w:line="240" w:lineRule="auto"/>
              <w:jc w:val="center"/>
            </w:pPr>
            <w:r>
              <w:t>3,389</w:t>
            </w:r>
          </w:p>
        </w:tc>
      </w:tr>
      <w:tr w:rsidR="00000000">
        <w:tblPrEx>
          <w:tblCellMar>
            <w:top w:w="0" w:type="dxa"/>
            <w:bottom w:w="0" w:type="dxa"/>
          </w:tblCellMar>
        </w:tblPrEx>
        <w:trPr>
          <w:cantSplit/>
        </w:trPr>
        <w:tc>
          <w:tcPr>
            <w:tcW w:w="2304" w:type="dxa"/>
          </w:tcPr>
          <w:p w:rsidR="00000000" w:rsidRDefault="00000000">
            <w:pPr>
              <w:spacing w:before="60" w:line="240" w:lineRule="auto"/>
            </w:pPr>
            <w:r>
              <w:t>Public Administration/ Defence/Social Security</w:t>
            </w:r>
          </w:p>
        </w:tc>
        <w:tc>
          <w:tcPr>
            <w:tcW w:w="3087" w:type="dxa"/>
          </w:tcPr>
          <w:p w:rsidR="00000000" w:rsidRDefault="00000000">
            <w:pPr>
              <w:spacing w:before="60" w:line="240" w:lineRule="auto"/>
              <w:jc w:val="center"/>
            </w:pPr>
            <w:r>
              <w:t>9,354</w:t>
            </w:r>
          </w:p>
        </w:tc>
        <w:tc>
          <w:tcPr>
            <w:tcW w:w="3285" w:type="dxa"/>
          </w:tcPr>
          <w:p w:rsidR="00000000" w:rsidRDefault="00000000">
            <w:pPr>
              <w:spacing w:before="60" w:line="240" w:lineRule="auto"/>
              <w:jc w:val="center"/>
            </w:pPr>
            <w:r>
              <w:t>5,914</w:t>
            </w:r>
          </w:p>
          <w:p w:rsidR="00000000" w:rsidRDefault="00000000">
            <w:pPr>
              <w:spacing w:before="60" w:line="240" w:lineRule="auto"/>
              <w:jc w:val="center"/>
            </w:pPr>
          </w:p>
        </w:tc>
      </w:tr>
      <w:tr w:rsidR="00000000">
        <w:tblPrEx>
          <w:tblCellMar>
            <w:top w:w="0" w:type="dxa"/>
            <w:bottom w:w="0" w:type="dxa"/>
          </w:tblCellMar>
        </w:tblPrEx>
        <w:trPr>
          <w:cantSplit/>
        </w:trPr>
        <w:tc>
          <w:tcPr>
            <w:tcW w:w="2304" w:type="dxa"/>
          </w:tcPr>
          <w:p w:rsidR="00000000" w:rsidRDefault="00000000">
            <w:pPr>
              <w:spacing w:before="60" w:line="240" w:lineRule="auto"/>
            </w:pPr>
            <w:r>
              <w:t>Communication Service</w:t>
            </w:r>
          </w:p>
        </w:tc>
        <w:tc>
          <w:tcPr>
            <w:tcW w:w="3087" w:type="dxa"/>
          </w:tcPr>
          <w:p w:rsidR="00000000" w:rsidRDefault="00000000">
            <w:pPr>
              <w:spacing w:before="60" w:line="240" w:lineRule="auto"/>
              <w:jc w:val="center"/>
            </w:pPr>
            <w:r>
              <w:t>6,792</w:t>
            </w:r>
          </w:p>
        </w:tc>
        <w:tc>
          <w:tcPr>
            <w:tcW w:w="3285" w:type="dxa"/>
          </w:tcPr>
          <w:p w:rsidR="00000000" w:rsidRDefault="00000000">
            <w:pPr>
              <w:spacing w:before="60" w:line="240" w:lineRule="auto"/>
              <w:jc w:val="center"/>
            </w:pPr>
            <w:r>
              <w:t>12,593</w:t>
            </w:r>
          </w:p>
        </w:tc>
      </w:tr>
      <w:tr w:rsidR="00000000">
        <w:tblPrEx>
          <w:tblCellMar>
            <w:top w:w="0" w:type="dxa"/>
            <w:bottom w:w="0" w:type="dxa"/>
          </w:tblCellMar>
        </w:tblPrEx>
        <w:trPr>
          <w:cantSplit/>
        </w:trPr>
        <w:tc>
          <w:tcPr>
            <w:tcW w:w="2304" w:type="dxa"/>
          </w:tcPr>
          <w:p w:rsidR="00000000" w:rsidRDefault="00000000">
            <w:pPr>
              <w:spacing w:before="60" w:line="240" w:lineRule="auto"/>
            </w:pPr>
            <w:r>
              <w:t>Other Services</w:t>
            </w:r>
          </w:p>
        </w:tc>
        <w:tc>
          <w:tcPr>
            <w:tcW w:w="3087" w:type="dxa"/>
          </w:tcPr>
          <w:p w:rsidR="00000000" w:rsidRDefault="00000000">
            <w:pPr>
              <w:spacing w:before="60" w:line="240" w:lineRule="auto"/>
              <w:jc w:val="center"/>
            </w:pPr>
            <w:r>
              <w:t>1,873</w:t>
            </w:r>
          </w:p>
        </w:tc>
        <w:tc>
          <w:tcPr>
            <w:tcW w:w="3285" w:type="dxa"/>
          </w:tcPr>
          <w:p w:rsidR="00000000" w:rsidRDefault="00000000">
            <w:pPr>
              <w:spacing w:before="60" w:line="240" w:lineRule="auto"/>
              <w:jc w:val="center"/>
            </w:pPr>
            <w:r>
              <w:t>4,656</w:t>
            </w:r>
          </w:p>
        </w:tc>
      </w:tr>
      <w:tr w:rsidR="00000000">
        <w:tblPrEx>
          <w:tblCellMar>
            <w:top w:w="0" w:type="dxa"/>
            <w:bottom w:w="0" w:type="dxa"/>
          </w:tblCellMar>
        </w:tblPrEx>
        <w:trPr>
          <w:cantSplit/>
        </w:trPr>
        <w:tc>
          <w:tcPr>
            <w:tcW w:w="2304" w:type="dxa"/>
          </w:tcPr>
          <w:p w:rsidR="00000000" w:rsidRDefault="00000000">
            <w:pPr>
              <w:spacing w:before="60" w:line="240" w:lineRule="auto"/>
            </w:pPr>
            <w:r>
              <w:t>Not stated</w:t>
            </w:r>
          </w:p>
        </w:tc>
        <w:tc>
          <w:tcPr>
            <w:tcW w:w="3087" w:type="dxa"/>
          </w:tcPr>
          <w:p w:rsidR="00000000" w:rsidRDefault="00000000">
            <w:pPr>
              <w:spacing w:before="60" w:line="240" w:lineRule="auto"/>
              <w:jc w:val="center"/>
            </w:pPr>
            <w:r>
              <w:t>211</w:t>
            </w:r>
          </w:p>
        </w:tc>
        <w:tc>
          <w:tcPr>
            <w:tcW w:w="3285" w:type="dxa"/>
          </w:tcPr>
          <w:p w:rsidR="00000000" w:rsidRDefault="00000000">
            <w:pPr>
              <w:spacing w:before="60" w:line="240" w:lineRule="auto"/>
              <w:jc w:val="center"/>
            </w:pPr>
            <w:r>
              <w:t>235</w:t>
            </w:r>
          </w:p>
        </w:tc>
      </w:tr>
    </w:tbl>
    <w:p w:rsidR="00000000" w:rsidRDefault="00000000">
      <w:pPr>
        <w:pStyle w:val="Caption"/>
      </w:pPr>
      <w:r>
        <w:t>Source: Bureau of Statistics</w:t>
      </w:r>
    </w:p>
    <w:p w:rsidR="00000000" w:rsidRDefault="00000000">
      <w:pPr>
        <w:spacing w:line="240" w:lineRule="auto"/>
        <w:rPr>
          <w:sz w:val="16"/>
        </w:rPr>
      </w:pPr>
    </w:p>
    <w:p w:rsidR="00000000" w:rsidRDefault="00000000">
      <w:pPr>
        <w:spacing w:line="240" w:lineRule="auto"/>
        <w:rPr>
          <w:sz w:val="16"/>
        </w:rPr>
      </w:pPr>
    </w:p>
    <w:p w:rsidR="00000000" w:rsidRDefault="00000000">
      <w:pPr>
        <w:spacing w:line="240" w:lineRule="auto"/>
      </w:pPr>
    </w:p>
    <w:p w:rsidR="00000000" w:rsidRDefault="00000000">
      <w:pPr>
        <w:spacing w:line="240" w:lineRule="auto"/>
        <w:jc w:val="center"/>
        <w:rPr>
          <w:b/>
          <w:sz w:val="32"/>
        </w:rPr>
      </w:pPr>
      <w:r>
        <w:rPr>
          <w:b/>
          <w:sz w:val="32"/>
        </w:rPr>
        <w:t>APPENDIX 18</w:t>
      </w:r>
    </w:p>
    <w:p w:rsidR="00000000" w:rsidRDefault="00000000">
      <w:pPr>
        <w:spacing w:line="240" w:lineRule="auto"/>
        <w:jc w:val="center"/>
        <w:rPr>
          <w:b/>
          <w:sz w:val="32"/>
        </w:rPr>
      </w:pPr>
    </w:p>
    <w:p w:rsidR="00000000" w:rsidRDefault="00000000">
      <w:pPr>
        <w:pStyle w:val="Title"/>
        <w:rPr>
          <w:sz w:val="24"/>
        </w:rPr>
      </w:pPr>
      <w:r>
        <w:rPr>
          <w:sz w:val="24"/>
        </w:rPr>
        <w:t>Institute of Private Enterprise Development</w:t>
      </w:r>
    </w:p>
    <w:p w:rsidR="00000000" w:rsidRDefault="00000000">
      <w:pPr>
        <w:spacing w:line="240" w:lineRule="auto"/>
        <w:jc w:val="center"/>
        <w:rPr>
          <w:b/>
          <w:sz w:val="24"/>
        </w:rPr>
      </w:pPr>
    </w:p>
    <w:p w:rsidR="00000000" w:rsidRDefault="00000000">
      <w:pPr>
        <w:spacing w:line="240" w:lineRule="auto"/>
        <w:jc w:val="center"/>
        <w:rPr>
          <w:b/>
        </w:rPr>
      </w:pPr>
      <w:r>
        <w:rPr>
          <w:b/>
          <w:sz w:val="24"/>
        </w:rPr>
        <w:t>Loan Statistics From 1998 – 2000</w:t>
      </w:r>
    </w:p>
    <w:p w:rsidR="00000000" w:rsidRDefault="00000000">
      <w:pPr>
        <w:spacing w:line="240" w:lineRule="auto"/>
      </w:pPr>
    </w:p>
    <w:tbl>
      <w:tblPr>
        <w:tblW w:w="0" w:type="auto"/>
        <w:tblInd w:w="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3492"/>
        <w:gridCol w:w="966"/>
        <w:gridCol w:w="966"/>
        <w:gridCol w:w="966"/>
        <w:gridCol w:w="2304"/>
      </w:tblGrid>
      <w:tr w:rsidR="00000000">
        <w:tblPrEx>
          <w:tblCellMar>
            <w:top w:w="0" w:type="dxa"/>
            <w:bottom w:w="0" w:type="dxa"/>
          </w:tblCellMar>
        </w:tblPrEx>
        <w:tc>
          <w:tcPr>
            <w:tcW w:w="3492" w:type="dxa"/>
          </w:tcPr>
          <w:p w:rsidR="00000000" w:rsidRDefault="00000000">
            <w:pPr>
              <w:spacing w:line="240" w:lineRule="auto"/>
              <w:jc w:val="center"/>
              <w:rPr>
                <w:b/>
              </w:rPr>
            </w:pPr>
          </w:p>
          <w:p w:rsidR="00000000" w:rsidRDefault="00000000">
            <w:pPr>
              <w:spacing w:line="240" w:lineRule="auto"/>
              <w:jc w:val="center"/>
              <w:rPr>
                <w:b/>
              </w:rPr>
            </w:pPr>
            <w:r>
              <w:rPr>
                <w:b/>
              </w:rPr>
              <w:t>ACTIVITIES</w:t>
            </w:r>
          </w:p>
        </w:tc>
        <w:tc>
          <w:tcPr>
            <w:tcW w:w="966" w:type="dxa"/>
          </w:tcPr>
          <w:p w:rsidR="00000000" w:rsidRDefault="00000000">
            <w:pPr>
              <w:spacing w:line="240" w:lineRule="auto"/>
              <w:jc w:val="center"/>
              <w:rPr>
                <w:b/>
              </w:rPr>
            </w:pPr>
          </w:p>
          <w:p w:rsidR="00000000" w:rsidRDefault="00000000">
            <w:pPr>
              <w:spacing w:line="240" w:lineRule="auto"/>
              <w:jc w:val="center"/>
              <w:rPr>
                <w:b/>
              </w:rPr>
            </w:pPr>
            <w:r>
              <w:rPr>
                <w:b/>
              </w:rPr>
              <w:t>2000</w:t>
            </w:r>
          </w:p>
        </w:tc>
        <w:tc>
          <w:tcPr>
            <w:tcW w:w="966" w:type="dxa"/>
          </w:tcPr>
          <w:p w:rsidR="00000000" w:rsidRDefault="00000000">
            <w:pPr>
              <w:spacing w:line="240" w:lineRule="auto"/>
              <w:jc w:val="center"/>
              <w:rPr>
                <w:b/>
              </w:rPr>
            </w:pPr>
          </w:p>
          <w:p w:rsidR="00000000" w:rsidRDefault="00000000">
            <w:pPr>
              <w:spacing w:line="240" w:lineRule="auto"/>
              <w:jc w:val="center"/>
              <w:rPr>
                <w:b/>
              </w:rPr>
            </w:pPr>
            <w:r>
              <w:rPr>
                <w:b/>
              </w:rPr>
              <w:t>1999</w:t>
            </w:r>
          </w:p>
        </w:tc>
        <w:tc>
          <w:tcPr>
            <w:tcW w:w="966" w:type="dxa"/>
          </w:tcPr>
          <w:p w:rsidR="00000000" w:rsidRDefault="00000000">
            <w:pPr>
              <w:spacing w:line="240" w:lineRule="auto"/>
              <w:jc w:val="center"/>
              <w:rPr>
                <w:b/>
              </w:rPr>
            </w:pPr>
          </w:p>
          <w:p w:rsidR="00000000" w:rsidRDefault="00000000">
            <w:pPr>
              <w:spacing w:line="240" w:lineRule="auto"/>
              <w:jc w:val="center"/>
              <w:rPr>
                <w:b/>
              </w:rPr>
            </w:pPr>
            <w:r>
              <w:rPr>
                <w:b/>
              </w:rPr>
              <w:t>1998</w:t>
            </w:r>
          </w:p>
        </w:tc>
        <w:tc>
          <w:tcPr>
            <w:tcW w:w="2304" w:type="dxa"/>
          </w:tcPr>
          <w:p w:rsidR="00000000" w:rsidRDefault="00000000">
            <w:pPr>
              <w:spacing w:line="240" w:lineRule="auto"/>
              <w:jc w:val="center"/>
              <w:rPr>
                <w:b/>
              </w:rPr>
            </w:pPr>
            <w:r>
              <w:rPr>
                <w:b/>
              </w:rPr>
              <w:t>CUMULATIVE TOTAL</w:t>
            </w:r>
          </w:p>
          <w:p w:rsidR="00000000" w:rsidRDefault="00000000">
            <w:pPr>
              <w:spacing w:line="240" w:lineRule="auto"/>
              <w:jc w:val="center"/>
              <w:rPr>
                <w:b/>
              </w:rPr>
            </w:pPr>
            <w:r>
              <w:rPr>
                <w:b/>
              </w:rPr>
              <w:t>1986 - 2000</w:t>
            </w:r>
          </w:p>
        </w:tc>
      </w:tr>
      <w:tr w:rsidR="00000000">
        <w:tblPrEx>
          <w:tblCellMar>
            <w:top w:w="0" w:type="dxa"/>
            <w:bottom w:w="0" w:type="dxa"/>
          </w:tblCellMar>
        </w:tblPrEx>
        <w:tc>
          <w:tcPr>
            <w:tcW w:w="3492" w:type="dxa"/>
          </w:tcPr>
          <w:p w:rsidR="00000000" w:rsidRDefault="00000000">
            <w:pPr>
              <w:spacing w:line="240" w:lineRule="auto"/>
            </w:pPr>
            <w:r>
              <w:t>Men</w:t>
            </w:r>
          </w:p>
        </w:tc>
        <w:tc>
          <w:tcPr>
            <w:tcW w:w="966" w:type="dxa"/>
          </w:tcPr>
          <w:p w:rsidR="00000000" w:rsidRDefault="00000000">
            <w:pPr>
              <w:spacing w:line="240" w:lineRule="auto"/>
              <w:jc w:val="right"/>
            </w:pPr>
            <w:r>
              <w:t>930</w:t>
            </w:r>
          </w:p>
        </w:tc>
        <w:tc>
          <w:tcPr>
            <w:tcW w:w="966" w:type="dxa"/>
          </w:tcPr>
          <w:p w:rsidR="00000000" w:rsidRDefault="00000000">
            <w:pPr>
              <w:spacing w:line="240" w:lineRule="auto"/>
              <w:jc w:val="right"/>
            </w:pPr>
            <w:r>
              <w:t>1,072</w:t>
            </w:r>
          </w:p>
        </w:tc>
        <w:tc>
          <w:tcPr>
            <w:tcW w:w="966" w:type="dxa"/>
          </w:tcPr>
          <w:p w:rsidR="00000000" w:rsidRDefault="00000000">
            <w:pPr>
              <w:spacing w:line="240" w:lineRule="auto"/>
              <w:jc w:val="right"/>
            </w:pPr>
            <w:r>
              <w:t>712</w:t>
            </w:r>
          </w:p>
        </w:tc>
        <w:tc>
          <w:tcPr>
            <w:tcW w:w="2304" w:type="dxa"/>
          </w:tcPr>
          <w:p w:rsidR="00000000" w:rsidRDefault="00000000">
            <w:pPr>
              <w:spacing w:line="240" w:lineRule="auto"/>
              <w:jc w:val="right"/>
            </w:pPr>
            <w:r>
              <w:t>6,857</w:t>
            </w:r>
          </w:p>
        </w:tc>
      </w:tr>
      <w:tr w:rsidR="00000000">
        <w:tblPrEx>
          <w:tblCellMar>
            <w:top w:w="0" w:type="dxa"/>
            <w:bottom w:w="0" w:type="dxa"/>
          </w:tblCellMar>
        </w:tblPrEx>
        <w:tc>
          <w:tcPr>
            <w:tcW w:w="3492" w:type="dxa"/>
          </w:tcPr>
          <w:p w:rsidR="00000000" w:rsidRDefault="00000000">
            <w:pPr>
              <w:spacing w:line="240" w:lineRule="auto"/>
            </w:pPr>
            <w:r>
              <w:t>Women</w:t>
            </w:r>
          </w:p>
        </w:tc>
        <w:tc>
          <w:tcPr>
            <w:tcW w:w="966" w:type="dxa"/>
          </w:tcPr>
          <w:p w:rsidR="00000000" w:rsidRDefault="00000000">
            <w:pPr>
              <w:spacing w:line="240" w:lineRule="auto"/>
              <w:jc w:val="right"/>
            </w:pPr>
            <w:r>
              <w:t>3,680</w:t>
            </w:r>
          </w:p>
        </w:tc>
        <w:tc>
          <w:tcPr>
            <w:tcW w:w="966" w:type="dxa"/>
          </w:tcPr>
          <w:p w:rsidR="00000000" w:rsidRDefault="00000000">
            <w:pPr>
              <w:spacing w:line="240" w:lineRule="auto"/>
              <w:jc w:val="right"/>
            </w:pPr>
            <w:r>
              <w:t>2,721</w:t>
            </w:r>
          </w:p>
        </w:tc>
        <w:tc>
          <w:tcPr>
            <w:tcW w:w="966" w:type="dxa"/>
          </w:tcPr>
          <w:p w:rsidR="00000000" w:rsidRDefault="00000000">
            <w:pPr>
              <w:spacing w:line="240" w:lineRule="auto"/>
              <w:jc w:val="right"/>
            </w:pPr>
            <w:r>
              <w:t>1,832</w:t>
            </w:r>
          </w:p>
        </w:tc>
        <w:tc>
          <w:tcPr>
            <w:tcW w:w="2304" w:type="dxa"/>
          </w:tcPr>
          <w:p w:rsidR="00000000" w:rsidRDefault="00000000">
            <w:pPr>
              <w:spacing w:line="240" w:lineRule="auto"/>
              <w:jc w:val="right"/>
            </w:pPr>
            <w:r>
              <w:t>11,809</w:t>
            </w:r>
          </w:p>
        </w:tc>
      </w:tr>
      <w:tr w:rsidR="00000000">
        <w:tblPrEx>
          <w:tblCellMar>
            <w:top w:w="0" w:type="dxa"/>
            <w:bottom w:w="0" w:type="dxa"/>
          </w:tblCellMar>
        </w:tblPrEx>
        <w:tc>
          <w:tcPr>
            <w:tcW w:w="3492" w:type="dxa"/>
          </w:tcPr>
          <w:p w:rsidR="00000000" w:rsidRDefault="00000000">
            <w:pPr>
              <w:spacing w:line="240" w:lineRule="auto"/>
            </w:pPr>
            <w:r>
              <w:t>Joint Men &amp; Women</w:t>
            </w:r>
          </w:p>
        </w:tc>
        <w:tc>
          <w:tcPr>
            <w:tcW w:w="966" w:type="dxa"/>
          </w:tcPr>
          <w:p w:rsidR="00000000" w:rsidRDefault="00000000">
            <w:pPr>
              <w:spacing w:line="240" w:lineRule="auto"/>
              <w:jc w:val="right"/>
            </w:pPr>
            <w:r>
              <w:t>845</w:t>
            </w:r>
          </w:p>
        </w:tc>
        <w:tc>
          <w:tcPr>
            <w:tcW w:w="966" w:type="dxa"/>
          </w:tcPr>
          <w:p w:rsidR="00000000" w:rsidRDefault="00000000">
            <w:pPr>
              <w:spacing w:line="240" w:lineRule="auto"/>
              <w:jc w:val="right"/>
            </w:pPr>
            <w:r>
              <w:t>1,264</w:t>
            </w:r>
          </w:p>
        </w:tc>
        <w:tc>
          <w:tcPr>
            <w:tcW w:w="966" w:type="dxa"/>
          </w:tcPr>
          <w:p w:rsidR="00000000" w:rsidRDefault="00000000">
            <w:pPr>
              <w:spacing w:line="240" w:lineRule="auto"/>
              <w:jc w:val="right"/>
            </w:pPr>
            <w:r>
              <w:t>860</w:t>
            </w:r>
          </w:p>
        </w:tc>
        <w:tc>
          <w:tcPr>
            <w:tcW w:w="2304" w:type="dxa"/>
          </w:tcPr>
          <w:p w:rsidR="00000000" w:rsidRDefault="00000000">
            <w:pPr>
              <w:spacing w:line="240" w:lineRule="auto"/>
              <w:jc w:val="right"/>
            </w:pPr>
            <w:r>
              <w:t>2,969</w:t>
            </w:r>
          </w:p>
        </w:tc>
      </w:tr>
      <w:tr w:rsidR="00000000">
        <w:tblPrEx>
          <w:tblCellMar>
            <w:top w:w="0" w:type="dxa"/>
            <w:bottom w:w="0" w:type="dxa"/>
          </w:tblCellMar>
        </w:tblPrEx>
        <w:tc>
          <w:tcPr>
            <w:tcW w:w="3492" w:type="dxa"/>
          </w:tcPr>
          <w:p w:rsidR="00000000" w:rsidRDefault="00000000">
            <w:pPr>
              <w:spacing w:line="240" w:lineRule="auto"/>
            </w:pPr>
            <w:r>
              <w:t>TOTAL</w:t>
            </w:r>
          </w:p>
        </w:tc>
        <w:tc>
          <w:tcPr>
            <w:tcW w:w="966" w:type="dxa"/>
          </w:tcPr>
          <w:p w:rsidR="00000000" w:rsidRDefault="00000000">
            <w:pPr>
              <w:spacing w:line="240" w:lineRule="auto"/>
              <w:jc w:val="right"/>
            </w:pPr>
            <w:r>
              <w:fldChar w:fldCharType="begin"/>
            </w:r>
            <w:r>
              <w:instrText xml:space="preserve"> =SUM(ABOVE) </w:instrText>
            </w:r>
            <w:r>
              <w:fldChar w:fldCharType="separate"/>
            </w:r>
            <w:r>
              <w:rPr>
                <w:noProof/>
              </w:rPr>
              <w:t>1528</w:t>
            </w:r>
            <w:r>
              <w:fldChar w:fldCharType="end"/>
            </w:r>
          </w:p>
        </w:tc>
        <w:tc>
          <w:tcPr>
            <w:tcW w:w="966" w:type="dxa"/>
          </w:tcPr>
          <w:p w:rsidR="00000000" w:rsidRDefault="00000000">
            <w:pPr>
              <w:spacing w:line="240" w:lineRule="auto"/>
              <w:jc w:val="right"/>
            </w:pPr>
            <w:r>
              <w:fldChar w:fldCharType="begin"/>
            </w:r>
            <w:r>
              <w:instrText xml:space="preserve"> =SUM(ABOVE) </w:instrText>
            </w:r>
            <w:r>
              <w:fldChar w:fldCharType="separate"/>
            </w:r>
            <w:r>
              <w:rPr>
                <w:noProof/>
              </w:rPr>
              <w:t>3060</w:t>
            </w:r>
            <w:r>
              <w:fldChar w:fldCharType="end"/>
            </w:r>
          </w:p>
        </w:tc>
        <w:tc>
          <w:tcPr>
            <w:tcW w:w="966" w:type="dxa"/>
          </w:tcPr>
          <w:p w:rsidR="00000000" w:rsidRDefault="00000000">
            <w:pPr>
              <w:spacing w:line="240" w:lineRule="auto"/>
              <w:jc w:val="right"/>
            </w:pPr>
            <w:r>
              <w:fldChar w:fldCharType="begin"/>
            </w:r>
            <w:r>
              <w:instrText xml:space="preserve"> =SUM(ABOVE) </w:instrText>
            </w:r>
            <w:r>
              <w:fldChar w:fldCharType="separate"/>
            </w:r>
            <w:r>
              <w:rPr>
                <w:noProof/>
              </w:rPr>
              <w:t>1693</w:t>
            </w:r>
            <w:r>
              <w:fldChar w:fldCharType="end"/>
            </w:r>
          </w:p>
        </w:tc>
        <w:tc>
          <w:tcPr>
            <w:tcW w:w="2304" w:type="dxa"/>
          </w:tcPr>
          <w:p w:rsidR="00000000" w:rsidRDefault="00000000">
            <w:pPr>
              <w:spacing w:line="240" w:lineRule="auto"/>
              <w:jc w:val="right"/>
            </w:pPr>
            <w:r>
              <w:fldChar w:fldCharType="begin"/>
            </w:r>
            <w:r>
              <w:instrText xml:space="preserve"> =SUM(ABOVE) </w:instrText>
            </w:r>
            <w:r>
              <w:fldChar w:fldCharType="separate"/>
            </w:r>
            <w:r>
              <w:rPr>
                <w:noProof/>
              </w:rPr>
              <w:t>2640</w:t>
            </w:r>
            <w:r>
              <w:fldChar w:fldCharType="end"/>
            </w:r>
          </w:p>
        </w:tc>
      </w:tr>
      <w:tr w:rsidR="00000000">
        <w:tblPrEx>
          <w:tblCellMar>
            <w:top w:w="0" w:type="dxa"/>
            <w:bottom w:w="0" w:type="dxa"/>
          </w:tblCellMar>
        </w:tblPrEx>
        <w:trPr>
          <w:trHeight w:val="323"/>
        </w:trPr>
        <w:tc>
          <w:tcPr>
            <w:tcW w:w="3492" w:type="dxa"/>
          </w:tcPr>
          <w:p w:rsidR="00000000" w:rsidRDefault="00000000">
            <w:pPr>
              <w:spacing w:line="240" w:lineRule="auto"/>
            </w:pPr>
          </w:p>
        </w:tc>
        <w:tc>
          <w:tcPr>
            <w:tcW w:w="966" w:type="dxa"/>
          </w:tcPr>
          <w:p w:rsidR="00000000" w:rsidRDefault="00000000">
            <w:pPr>
              <w:spacing w:line="240" w:lineRule="auto"/>
              <w:jc w:val="right"/>
            </w:pPr>
          </w:p>
        </w:tc>
        <w:tc>
          <w:tcPr>
            <w:tcW w:w="966" w:type="dxa"/>
          </w:tcPr>
          <w:p w:rsidR="00000000" w:rsidRDefault="00000000">
            <w:pPr>
              <w:spacing w:line="240" w:lineRule="auto"/>
              <w:jc w:val="right"/>
            </w:pPr>
          </w:p>
        </w:tc>
        <w:tc>
          <w:tcPr>
            <w:tcW w:w="966" w:type="dxa"/>
          </w:tcPr>
          <w:p w:rsidR="00000000" w:rsidRDefault="00000000">
            <w:pPr>
              <w:spacing w:line="240" w:lineRule="auto"/>
              <w:jc w:val="right"/>
            </w:pPr>
          </w:p>
        </w:tc>
        <w:tc>
          <w:tcPr>
            <w:tcW w:w="2304" w:type="dxa"/>
          </w:tcPr>
          <w:p w:rsidR="00000000" w:rsidRDefault="00000000">
            <w:pPr>
              <w:spacing w:line="240" w:lineRule="auto"/>
              <w:jc w:val="right"/>
            </w:pPr>
          </w:p>
        </w:tc>
      </w:tr>
      <w:tr w:rsidR="00000000">
        <w:tblPrEx>
          <w:tblCellMar>
            <w:top w:w="0" w:type="dxa"/>
            <w:bottom w:w="0" w:type="dxa"/>
          </w:tblCellMar>
        </w:tblPrEx>
        <w:trPr>
          <w:trHeight w:val="323"/>
        </w:trPr>
        <w:tc>
          <w:tcPr>
            <w:tcW w:w="3492" w:type="dxa"/>
          </w:tcPr>
          <w:p w:rsidR="00000000" w:rsidRDefault="00000000">
            <w:pPr>
              <w:spacing w:line="240" w:lineRule="auto"/>
            </w:pPr>
            <w:r>
              <w:t>Artisan Fishing</w:t>
            </w:r>
          </w:p>
        </w:tc>
        <w:tc>
          <w:tcPr>
            <w:tcW w:w="966" w:type="dxa"/>
          </w:tcPr>
          <w:p w:rsidR="00000000" w:rsidRDefault="00000000">
            <w:pPr>
              <w:spacing w:line="240" w:lineRule="auto"/>
              <w:jc w:val="right"/>
            </w:pPr>
            <w:r>
              <w:t>52</w:t>
            </w:r>
          </w:p>
        </w:tc>
        <w:tc>
          <w:tcPr>
            <w:tcW w:w="966" w:type="dxa"/>
          </w:tcPr>
          <w:p w:rsidR="00000000" w:rsidRDefault="00000000">
            <w:pPr>
              <w:spacing w:line="240" w:lineRule="auto"/>
              <w:jc w:val="right"/>
            </w:pPr>
            <w:r>
              <w:t>44</w:t>
            </w:r>
          </w:p>
        </w:tc>
        <w:tc>
          <w:tcPr>
            <w:tcW w:w="966" w:type="dxa"/>
          </w:tcPr>
          <w:p w:rsidR="00000000" w:rsidRDefault="00000000">
            <w:pPr>
              <w:spacing w:line="240" w:lineRule="auto"/>
              <w:jc w:val="right"/>
            </w:pPr>
            <w:r>
              <w:t>30</w:t>
            </w:r>
          </w:p>
        </w:tc>
        <w:tc>
          <w:tcPr>
            <w:tcW w:w="2304" w:type="dxa"/>
          </w:tcPr>
          <w:p w:rsidR="00000000" w:rsidRDefault="00000000">
            <w:pPr>
              <w:spacing w:line="240" w:lineRule="auto"/>
              <w:jc w:val="right"/>
            </w:pPr>
            <w:r>
              <w:t>804</w:t>
            </w:r>
          </w:p>
        </w:tc>
      </w:tr>
      <w:tr w:rsidR="00000000">
        <w:tblPrEx>
          <w:tblCellMar>
            <w:top w:w="0" w:type="dxa"/>
            <w:bottom w:w="0" w:type="dxa"/>
          </w:tblCellMar>
        </w:tblPrEx>
        <w:tc>
          <w:tcPr>
            <w:tcW w:w="3492" w:type="dxa"/>
          </w:tcPr>
          <w:p w:rsidR="00000000" w:rsidRDefault="00000000">
            <w:pPr>
              <w:spacing w:line="240" w:lineRule="auto"/>
            </w:pPr>
            <w:r>
              <w:t>Food Processing/</w:t>
            </w:r>
          </w:p>
          <w:p w:rsidR="00000000" w:rsidRDefault="00000000">
            <w:pPr>
              <w:spacing w:line="240" w:lineRule="auto"/>
            </w:pPr>
            <w:r>
              <w:t>Agro Processing</w:t>
            </w:r>
          </w:p>
        </w:tc>
        <w:tc>
          <w:tcPr>
            <w:tcW w:w="966" w:type="dxa"/>
          </w:tcPr>
          <w:p w:rsidR="00000000" w:rsidRDefault="00000000">
            <w:pPr>
              <w:spacing w:line="240" w:lineRule="auto"/>
              <w:jc w:val="right"/>
            </w:pPr>
            <w:r>
              <w:t>6</w:t>
            </w:r>
          </w:p>
        </w:tc>
        <w:tc>
          <w:tcPr>
            <w:tcW w:w="966" w:type="dxa"/>
          </w:tcPr>
          <w:p w:rsidR="00000000" w:rsidRDefault="00000000">
            <w:pPr>
              <w:spacing w:line="240" w:lineRule="auto"/>
              <w:jc w:val="right"/>
            </w:pPr>
            <w:r>
              <w:t>15</w:t>
            </w:r>
          </w:p>
        </w:tc>
        <w:tc>
          <w:tcPr>
            <w:tcW w:w="966" w:type="dxa"/>
          </w:tcPr>
          <w:p w:rsidR="00000000" w:rsidRDefault="00000000">
            <w:pPr>
              <w:spacing w:line="240" w:lineRule="auto"/>
              <w:jc w:val="right"/>
            </w:pPr>
            <w:r>
              <w:t>6</w:t>
            </w:r>
          </w:p>
        </w:tc>
        <w:tc>
          <w:tcPr>
            <w:tcW w:w="2304" w:type="dxa"/>
          </w:tcPr>
          <w:p w:rsidR="00000000" w:rsidRDefault="00000000">
            <w:pPr>
              <w:spacing w:line="240" w:lineRule="auto"/>
              <w:jc w:val="right"/>
            </w:pPr>
            <w:r>
              <w:t>210</w:t>
            </w:r>
          </w:p>
        </w:tc>
      </w:tr>
      <w:tr w:rsidR="00000000">
        <w:tblPrEx>
          <w:tblCellMar>
            <w:top w:w="0" w:type="dxa"/>
            <w:bottom w:w="0" w:type="dxa"/>
          </w:tblCellMar>
        </w:tblPrEx>
        <w:trPr>
          <w:trHeight w:val="198"/>
        </w:trPr>
        <w:tc>
          <w:tcPr>
            <w:tcW w:w="3492" w:type="dxa"/>
          </w:tcPr>
          <w:p w:rsidR="00000000" w:rsidRDefault="00000000">
            <w:pPr>
              <w:spacing w:line="240" w:lineRule="auto"/>
            </w:pPr>
            <w:r>
              <w:t>Soft Toys</w:t>
            </w:r>
          </w:p>
        </w:tc>
        <w:tc>
          <w:tcPr>
            <w:tcW w:w="966" w:type="dxa"/>
          </w:tcPr>
          <w:p w:rsidR="00000000" w:rsidRDefault="00000000">
            <w:pPr>
              <w:spacing w:line="240" w:lineRule="auto"/>
              <w:jc w:val="right"/>
            </w:pPr>
            <w:r>
              <w:t>0</w:t>
            </w:r>
          </w:p>
        </w:tc>
        <w:tc>
          <w:tcPr>
            <w:tcW w:w="966" w:type="dxa"/>
          </w:tcPr>
          <w:p w:rsidR="00000000" w:rsidRDefault="00000000">
            <w:pPr>
              <w:spacing w:line="240" w:lineRule="auto"/>
              <w:jc w:val="right"/>
            </w:pPr>
            <w:r>
              <w:t>0</w:t>
            </w:r>
          </w:p>
        </w:tc>
        <w:tc>
          <w:tcPr>
            <w:tcW w:w="966" w:type="dxa"/>
          </w:tcPr>
          <w:p w:rsidR="00000000" w:rsidRDefault="00000000">
            <w:pPr>
              <w:spacing w:line="240" w:lineRule="auto"/>
              <w:jc w:val="right"/>
            </w:pPr>
            <w:r>
              <w:t>0</w:t>
            </w:r>
          </w:p>
        </w:tc>
        <w:tc>
          <w:tcPr>
            <w:tcW w:w="2304" w:type="dxa"/>
          </w:tcPr>
          <w:p w:rsidR="00000000" w:rsidRDefault="00000000">
            <w:pPr>
              <w:spacing w:line="240" w:lineRule="auto"/>
              <w:jc w:val="right"/>
            </w:pPr>
            <w:r>
              <w:t>16</w:t>
            </w:r>
          </w:p>
        </w:tc>
      </w:tr>
      <w:tr w:rsidR="00000000">
        <w:tblPrEx>
          <w:tblCellMar>
            <w:top w:w="0" w:type="dxa"/>
            <w:bottom w:w="0" w:type="dxa"/>
          </w:tblCellMar>
        </w:tblPrEx>
        <w:trPr>
          <w:trHeight w:val="368"/>
        </w:trPr>
        <w:tc>
          <w:tcPr>
            <w:tcW w:w="3492" w:type="dxa"/>
          </w:tcPr>
          <w:p w:rsidR="00000000" w:rsidRDefault="00000000">
            <w:pPr>
              <w:spacing w:line="240" w:lineRule="auto"/>
            </w:pPr>
            <w:r>
              <w:t>Wooden Toys</w:t>
            </w:r>
          </w:p>
        </w:tc>
        <w:tc>
          <w:tcPr>
            <w:tcW w:w="966" w:type="dxa"/>
          </w:tcPr>
          <w:p w:rsidR="00000000" w:rsidRDefault="00000000">
            <w:pPr>
              <w:spacing w:line="240" w:lineRule="auto"/>
              <w:jc w:val="right"/>
            </w:pPr>
            <w:r>
              <w:t>0</w:t>
            </w:r>
          </w:p>
        </w:tc>
        <w:tc>
          <w:tcPr>
            <w:tcW w:w="966" w:type="dxa"/>
          </w:tcPr>
          <w:p w:rsidR="00000000" w:rsidRDefault="00000000">
            <w:pPr>
              <w:spacing w:line="240" w:lineRule="auto"/>
              <w:jc w:val="right"/>
            </w:pPr>
            <w:r>
              <w:t>3</w:t>
            </w:r>
          </w:p>
        </w:tc>
        <w:tc>
          <w:tcPr>
            <w:tcW w:w="966" w:type="dxa"/>
          </w:tcPr>
          <w:p w:rsidR="00000000" w:rsidRDefault="00000000">
            <w:pPr>
              <w:spacing w:line="240" w:lineRule="auto"/>
              <w:jc w:val="right"/>
            </w:pPr>
            <w:r>
              <w:t>0</w:t>
            </w:r>
          </w:p>
        </w:tc>
        <w:tc>
          <w:tcPr>
            <w:tcW w:w="2304" w:type="dxa"/>
          </w:tcPr>
          <w:p w:rsidR="00000000" w:rsidRDefault="00000000">
            <w:pPr>
              <w:spacing w:line="240" w:lineRule="auto"/>
              <w:jc w:val="right"/>
            </w:pPr>
            <w:r>
              <w:t>11</w:t>
            </w:r>
          </w:p>
        </w:tc>
      </w:tr>
      <w:tr w:rsidR="00000000">
        <w:tblPrEx>
          <w:tblCellMar>
            <w:top w:w="0" w:type="dxa"/>
            <w:bottom w:w="0" w:type="dxa"/>
          </w:tblCellMar>
        </w:tblPrEx>
        <w:trPr>
          <w:trHeight w:val="872"/>
        </w:trPr>
        <w:tc>
          <w:tcPr>
            <w:tcW w:w="3492" w:type="dxa"/>
          </w:tcPr>
          <w:p w:rsidR="00000000" w:rsidRDefault="00000000">
            <w:pPr>
              <w:spacing w:line="240" w:lineRule="auto"/>
            </w:pPr>
            <w:r>
              <w:t>General Manufacturing</w:t>
            </w:r>
          </w:p>
          <w:p w:rsidR="00000000" w:rsidRDefault="00000000">
            <w:pPr>
              <w:spacing w:line="240" w:lineRule="auto"/>
            </w:pPr>
            <w:r>
              <w:t>Garments, Furniture</w:t>
            </w:r>
          </w:p>
          <w:p w:rsidR="00000000" w:rsidRDefault="00000000">
            <w:pPr>
              <w:spacing w:line="240" w:lineRule="auto"/>
            </w:pPr>
            <w:r>
              <w:t>Craft, Misc., etc.</w:t>
            </w:r>
          </w:p>
        </w:tc>
        <w:tc>
          <w:tcPr>
            <w:tcW w:w="966" w:type="dxa"/>
          </w:tcPr>
          <w:p w:rsidR="00000000" w:rsidRDefault="00000000">
            <w:pPr>
              <w:spacing w:line="240" w:lineRule="auto"/>
              <w:jc w:val="right"/>
            </w:pPr>
            <w:r>
              <w:t>89</w:t>
            </w:r>
          </w:p>
        </w:tc>
        <w:tc>
          <w:tcPr>
            <w:tcW w:w="966" w:type="dxa"/>
          </w:tcPr>
          <w:p w:rsidR="00000000" w:rsidRDefault="00000000">
            <w:pPr>
              <w:spacing w:line="240" w:lineRule="auto"/>
              <w:jc w:val="right"/>
            </w:pPr>
            <w:r>
              <w:t>134</w:t>
            </w:r>
          </w:p>
        </w:tc>
        <w:tc>
          <w:tcPr>
            <w:tcW w:w="966" w:type="dxa"/>
          </w:tcPr>
          <w:p w:rsidR="00000000" w:rsidRDefault="00000000">
            <w:pPr>
              <w:spacing w:line="240" w:lineRule="auto"/>
              <w:jc w:val="right"/>
            </w:pPr>
            <w:r>
              <w:t>78</w:t>
            </w:r>
          </w:p>
        </w:tc>
        <w:tc>
          <w:tcPr>
            <w:tcW w:w="2304" w:type="dxa"/>
          </w:tcPr>
          <w:p w:rsidR="00000000" w:rsidRDefault="00000000">
            <w:pPr>
              <w:spacing w:line="240" w:lineRule="auto"/>
              <w:jc w:val="right"/>
            </w:pPr>
            <w:r>
              <w:t>856</w:t>
            </w:r>
          </w:p>
        </w:tc>
      </w:tr>
      <w:tr w:rsidR="00000000">
        <w:tblPrEx>
          <w:tblCellMar>
            <w:top w:w="0" w:type="dxa"/>
            <w:bottom w:w="0" w:type="dxa"/>
          </w:tblCellMar>
        </w:tblPrEx>
        <w:trPr>
          <w:trHeight w:val="638"/>
        </w:trPr>
        <w:tc>
          <w:tcPr>
            <w:tcW w:w="3492" w:type="dxa"/>
          </w:tcPr>
          <w:p w:rsidR="00000000" w:rsidRDefault="00000000">
            <w:pPr>
              <w:spacing w:line="240" w:lineRule="auto"/>
            </w:pPr>
            <w:r>
              <w:t>Mechanical &amp; Others Workshops</w:t>
            </w:r>
          </w:p>
        </w:tc>
        <w:tc>
          <w:tcPr>
            <w:tcW w:w="966" w:type="dxa"/>
          </w:tcPr>
          <w:p w:rsidR="00000000" w:rsidRDefault="00000000">
            <w:pPr>
              <w:spacing w:line="240" w:lineRule="auto"/>
              <w:jc w:val="right"/>
            </w:pPr>
            <w:r>
              <w:t>21</w:t>
            </w:r>
          </w:p>
        </w:tc>
        <w:tc>
          <w:tcPr>
            <w:tcW w:w="966" w:type="dxa"/>
          </w:tcPr>
          <w:p w:rsidR="00000000" w:rsidRDefault="00000000">
            <w:pPr>
              <w:spacing w:line="240" w:lineRule="auto"/>
              <w:jc w:val="right"/>
            </w:pPr>
            <w:r>
              <w:t>18</w:t>
            </w:r>
          </w:p>
        </w:tc>
        <w:tc>
          <w:tcPr>
            <w:tcW w:w="966" w:type="dxa"/>
          </w:tcPr>
          <w:p w:rsidR="00000000" w:rsidRDefault="00000000">
            <w:pPr>
              <w:spacing w:line="240" w:lineRule="auto"/>
              <w:jc w:val="right"/>
            </w:pPr>
            <w:r>
              <w:t>15</w:t>
            </w:r>
          </w:p>
        </w:tc>
        <w:tc>
          <w:tcPr>
            <w:tcW w:w="2304" w:type="dxa"/>
          </w:tcPr>
          <w:p w:rsidR="00000000" w:rsidRDefault="00000000">
            <w:pPr>
              <w:spacing w:line="240" w:lineRule="auto"/>
              <w:jc w:val="right"/>
            </w:pPr>
            <w:r>
              <w:t>349</w:t>
            </w:r>
          </w:p>
        </w:tc>
      </w:tr>
      <w:tr w:rsidR="00000000">
        <w:tblPrEx>
          <w:tblCellMar>
            <w:top w:w="0" w:type="dxa"/>
            <w:bottom w:w="0" w:type="dxa"/>
          </w:tblCellMar>
        </w:tblPrEx>
        <w:tc>
          <w:tcPr>
            <w:tcW w:w="3492" w:type="dxa"/>
          </w:tcPr>
          <w:p w:rsidR="00000000" w:rsidRDefault="00000000">
            <w:pPr>
              <w:spacing w:line="240" w:lineRule="auto"/>
            </w:pPr>
            <w:r>
              <w:t>Dairy Farming</w:t>
            </w:r>
          </w:p>
        </w:tc>
        <w:tc>
          <w:tcPr>
            <w:tcW w:w="966" w:type="dxa"/>
          </w:tcPr>
          <w:p w:rsidR="00000000" w:rsidRDefault="00000000">
            <w:pPr>
              <w:spacing w:line="240" w:lineRule="auto"/>
              <w:jc w:val="right"/>
            </w:pPr>
            <w:r>
              <w:t>9</w:t>
            </w:r>
          </w:p>
        </w:tc>
        <w:tc>
          <w:tcPr>
            <w:tcW w:w="966" w:type="dxa"/>
          </w:tcPr>
          <w:p w:rsidR="00000000" w:rsidRDefault="00000000">
            <w:pPr>
              <w:spacing w:line="240" w:lineRule="auto"/>
              <w:jc w:val="right"/>
            </w:pPr>
            <w:r>
              <w:t>3</w:t>
            </w:r>
          </w:p>
        </w:tc>
        <w:tc>
          <w:tcPr>
            <w:tcW w:w="966" w:type="dxa"/>
          </w:tcPr>
          <w:p w:rsidR="00000000" w:rsidRDefault="00000000">
            <w:pPr>
              <w:spacing w:line="240" w:lineRule="auto"/>
              <w:jc w:val="right"/>
            </w:pPr>
            <w:r>
              <w:t>5</w:t>
            </w:r>
          </w:p>
        </w:tc>
        <w:tc>
          <w:tcPr>
            <w:tcW w:w="2304" w:type="dxa"/>
          </w:tcPr>
          <w:p w:rsidR="00000000" w:rsidRDefault="00000000">
            <w:pPr>
              <w:spacing w:line="240" w:lineRule="auto"/>
              <w:jc w:val="right"/>
            </w:pPr>
            <w:r>
              <w:t>263</w:t>
            </w:r>
          </w:p>
        </w:tc>
      </w:tr>
      <w:tr w:rsidR="00000000">
        <w:tblPrEx>
          <w:tblCellMar>
            <w:top w:w="0" w:type="dxa"/>
            <w:bottom w:w="0" w:type="dxa"/>
          </w:tblCellMar>
        </w:tblPrEx>
        <w:tc>
          <w:tcPr>
            <w:tcW w:w="3492" w:type="dxa"/>
          </w:tcPr>
          <w:p w:rsidR="00000000" w:rsidRDefault="00000000">
            <w:pPr>
              <w:spacing w:line="240" w:lineRule="auto"/>
            </w:pPr>
            <w:r>
              <w:t>Pigs &amp; Poultry Rearing</w:t>
            </w:r>
          </w:p>
        </w:tc>
        <w:tc>
          <w:tcPr>
            <w:tcW w:w="966" w:type="dxa"/>
          </w:tcPr>
          <w:p w:rsidR="00000000" w:rsidRDefault="00000000">
            <w:pPr>
              <w:spacing w:line="240" w:lineRule="auto"/>
              <w:jc w:val="right"/>
            </w:pPr>
            <w:r>
              <w:t>49</w:t>
            </w:r>
          </w:p>
        </w:tc>
        <w:tc>
          <w:tcPr>
            <w:tcW w:w="966" w:type="dxa"/>
          </w:tcPr>
          <w:p w:rsidR="00000000" w:rsidRDefault="00000000">
            <w:pPr>
              <w:spacing w:line="240" w:lineRule="auto"/>
              <w:jc w:val="right"/>
            </w:pPr>
            <w:r>
              <w:t>77</w:t>
            </w:r>
          </w:p>
        </w:tc>
        <w:tc>
          <w:tcPr>
            <w:tcW w:w="966" w:type="dxa"/>
          </w:tcPr>
          <w:p w:rsidR="00000000" w:rsidRDefault="00000000">
            <w:pPr>
              <w:spacing w:line="240" w:lineRule="auto"/>
              <w:jc w:val="right"/>
            </w:pPr>
            <w:r>
              <w:t>106</w:t>
            </w:r>
          </w:p>
        </w:tc>
        <w:tc>
          <w:tcPr>
            <w:tcW w:w="2304" w:type="dxa"/>
          </w:tcPr>
          <w:p w:rsidR="00000000" w:rsidRDefault="00000000">
            <w:pPr>
              <w:spacing w:line="240" w:lineRule="auto"/>
              <w:jc w:val="right"/>
            </w:pPr>
            <w:r>
              <w:t>1,010</w:t>
            </w:r>
          </w:p>
        </w:tc>
      </w:tr>
      <w:tr w:rsidR="00000000">
        <w:tblPrEx>
          <w:tblCellMar>
            <w:top w:w="0" w:type="dxa"/>
            <w:bottom w:w="0" w:type="dxa"/>
          </w:tblCellMar>
        </w:tblPrEx>
        <w:trPr>
          <w:trHeight w:val="395"/>
        </w:trPr>
        <w:tc>
          <w:tcPr>
            <w:tcW w:w="3492" w:type="dxa"/>
          </w:tcPr>
          <w:p w:rsidR="00000000" w:rsidRDefault="00000000">
            <w:pPr>
              <w:spacing w:line="240" w:lineRule="auto"/>
            </w:pPr>
            <w:r>
              <w:t>Sheep &amp; Goat Rearing</w:t>
            </w:r>
          </w:p>
        </w:tc>
        <w:tc>
          <w:tcPr>
            <w:tcW w:w="966" w:type="dxa"/>
          </w:tcPr>
          <w:p w:rsidR="00000000" w:rsidRDefault="00000000">
            <w:pPr>
              <w:spacing w:line="240" w:lineRule="auto"/>
              <w:jc w:val="right"/>
            </w:pPr>
            <w:r>
              <w:t>1</w:t>
            </w:r>
          </w:p>
        </w:tc>
        <w:tc>
          <w:tcPr>
            <w:tcW w:w="966" w:type="dxa"/>
          </w:tcPr>
          <w:p w:rsidR="00000000" w:rsidRDefault="00000000">
            <w:pPr>
              <w:spacing w:line="240" w:lineRule="auto"/>
              <w:jc w:val="right"/>
            </w:pPr>
            <w:r>
              <w:t>0</w:t>
            </w:r>
          </w:p>
        </w:tc>
        <w:tc>
          <w:tcPr>
            <w:tcW w:w="966" w:type="dxa"/>
          </w:tcPr>
          <w:p w:rsidR="00000000" w:rsidRDefault="00000000">
            <w:pPr>
              <w:spacing w:line="240" w:lineRule="auto"/>
              <w:jc w:val="right"/>
            </w:pPr>
            <w:r>
              <w:t>0</w:t>
            </w:r>
          </w:p>
        </w:tc>
        <w:tc>
          <w:tcPr>
            <w:tcW w:w="2304" w:type="dxa"/>
          </w:tcPr>
          <w:p w:rsidR="00000000" w:rsidRDefault="00000000">
            <w:pPr>
              <w:spacing w:line="240" w:lineRule="auto"/>
              <w:jc w:val="right"/>
            </w:pPr>
            <w:r>
              <w:t>8</w:t>
            </w:r>
          </w:p>
        </w:tc>
      </w:tr>
      <w:tr w:rsidR="00000000">
        <w:tblPrEx>
          <w:tblCellMar>
            <w:top w:w="0" w:type="dxa"/>
            <w:bottom w:w="0" w:type="dxa"/>
          </w:tblCellMar>
        </w:tblPrEx>
        <w:trPr>
          <w:trHeight w:val="350"/>
        </w:trPr>
        <w:tc>
          <w:tcPr>
            <w:tcW w:w="3492" w:type="dxa"/>
          </w:tcPr>
          <w:p w:rsidR="00000000" w:rsidRDefault="00000000">
            <w:pPr>
              <w:spacing w:line="240" w:lineRule="auto"/>
            </w:pPr>
            <w:r>
              <w:t>Bee Keeping</w:t>
            </w:r>
          </w:p>
        </w:tc>
        <w:tc>
          <w:tcPr>
            <w:tcW w:w="966" w:type="dxa"/>
          </w:tcPr>
          <w:p w:rsidR="00000000" w:rsidRDefault="00000000">
            <w:pPr>
              <w:spacing w:line="240" w:lineRule="auto"/>
              <w:jc w:val="right"/>
            </w:pPr>
            <w:r>
              <w:t>0</w:t>
            </w:r>
          </w:p>
        </w:tc>
        <w:tc>
          <w:tcPr>
            <w:tcW w:w="966" w:type="dxa"/>
          </w:tcPr>
          <w:p w:rsidR="00000000" w:rsidRDefault="00000000">
            <w:pPr>
              <w:spacing w:line="240" w:lineRule="auto"/>
              <w:jc w:val="right"/>
            </w:pPr>
            <w:r>
              <w:t>0</w:t>
            </w:r>
          </w:p>
        </w:tc>
        <w:tc>
          <w:tcPr>
            <w:tcW w:w="966" w:type="dxa"/>
          </w:tcPr>
          <w:p w:rsidR="00000000" w:rsidRDefault="00000000">
            <w:pPr>
              <w:spacing w:line="240" w:lineRule="auto"/>
              <w:jc w:val="right"/>
            </w:pPr>
            <w:r>
              <w:t>0</w:t>
            </w:r>
          </w:p>
        </w:tc>
        <w:tc>
          <w:tcPr>
            <w:tcW w:w="2304" w:type="dxa"/>
          </w:tcPr>
          <w:p w:rsidR="00000000" w:rsidRDefault="00000000">
            <w:pPr>
              <w:spacing w:line="240" w:lineRule="auto"/>
              <w:jc w:val="right"/>
            </w:pPr>
            <w:r>
              <w:t>3</w:t>
            </w:r>
          </w:p>
        </w:tc>
      </w:tr>
      <w:tr w:rsidR="00000000">
        <w:tblPrEx>
          <w:tblCellMar>
            <w:top w:w="0" w:type="dxa"/>
            <w:bottom w:w="0" w:type="dxa"/>
          </w:tblCellMar>
        </w:tblPrEx>
        <w:trPr>
          <w:trHeight w:val="530"/>
        </w:trPr>
        <w:tc>
          <w:tcPr>
            <w:tcW w:w="3492" w:type="dxa"/>
          </w:tcPr>
          <w:p w:rsidR="00000000" w:rsidRDefault="00000000">
            <w:pPr>
              <w:spacing w:line="240" w:lineRule="auto"/>
            </w:pPr>
            <w:r>
              <w:t>Logging, Sawmilling &amp; Charcoal Production</w:t>
            </w:r>
          </w:p>
        </w:tc>
        <w:tc>
          <w:tcPr>
            <w:tcW w:w="966" w:type="dxa"/>
          </w:tcPr>
          <w:p w:rsidR="00000000" w:rsidRDefault="00000000">
            <w:pPr>
              <w:spacing w:line="240" w:lineRule="auto"/>
              <w:jc w:val="right"/>
            </w:pPr>
            <w:r>
              <w:t>4</w:t>
            </w:r>
          </w:p>
        </w:tc>
        <w:tc>
          <w:tcPr>
            <w:tcW w:w="966" w:type="dxa"/>
          </w:tcPr>
          <w:p w:rsidR="00000000" w:rsidRDefault="00000000">
            <w:pPr>
              <w:spacing w:line="240" w:lineRule="auto"/>
              <w:jc w:val="right"/>
            </w:pPr>
            <w:r>
              <w:t>0</w:t>
            </w:r>
          </w:p>
        </w:tc>
        <w:tc>
          <w:tcPr>
            <w:tcW w:w="966" w:type="dxa"/>
          </w:tcPr>
          <w:p w:rsidR="00000000" w:rsidRDefault="00000000">
            <w:pPr>
              <w:spacing w:line="240" w:lineRule="auto"/>
              <w:jc w:val="right"/>
            </w:pPr>
            <w:r>
              <w:t>3</w:t>
            </w:r>
          </w:p>
        </w:tc>
        <w:tc>
          <w:tcPr>
            <w:tcW w:w="2304" w:type="dxa"/>
          </w:tcPr>
          <w:p w:rsidR="00000000" w:rsidRDefault="00000000">
            <w:pPr>
              <w:spacing w:line="240" w:lineRule="auto"/>
              <w:jc w:val="right"/>
            </w:pPr>
            <w:r>
              <w:t>77</w:t>
            </w:r>
          </w:p>
        </w:tc>
      </w:tr>
      <w:tr w:rsidR="00000000">
        <w:tblPrEx>
          <w:tblCellMar>
            <w:top w:w="0" w:type="dxa"/>
            <w:bottom w:w="0" w:type="dxa"/>
          </w:tblCellMar>
        </w:tblPrEx>
        <w:trPr>
          <w:trHeight w:val="530"/>
        </w:trPr>
        <w:tc>
          <w:tcPr>
            <w:tcW w:w="3492" w:type="dxa"/>
          </w:tcPr>
          <w:p w:rsidR="00000000" w:rsidRDefault="00000000">
            <w:pPr>
              <w:spacing w:line="240" w:lineRule="auto"/>
            </w:pPr>
            <w:r>
              <w:t>Ground Provision, Mixed Crops Rice Cultivation</w:t>
            </w:r>
          </w:p>
        </w:tc>
        <w:tc>
          <w:tcPr>
            <w:tcW w:w="966" w:type="dxa"/>
          </w:tcPr>
          <w:p w:rsidR="00000000" w:rsidRDefault="00000000">
            <w:pPr>
              <w:spacing w:line="240" w:lineRule="auto"/>
              <w:jc w:val="right"/>
            </w:pPr>
            <w:r>
              <w:t>335</w:t>
            </w:r>
          </w:p>
        </w:tc>
        <w:tc>
          <w:tcPr>
            <w:tcW w:w="966" w:type="dxa"/>
          </w:tcPr>
          <w:p w:rsidR="00000000" w:rsidRDefault="00000000">
            <w:pPr>
              <w:spacing w:line="240" w:lineRule="auto"/>
              <w:jc w:val="right"/>
            </w:pPr>
            <w:r>
              <w:t>434</w:t>
            </w:r>
          </w:p>
        </w:tc>
        <w:tc>
          <w:tcPr>
            <w:tcW w:w="966" w:type="dxa"/>
          </w:tcPr>
          <w:p w:rsidR="00000000" w:rsidRDefault="00000000">
            <w:pPr>
              <w:spacing w:line="240" w:lineRule="auto"/>
              <w:jc w:val="right"/>
            </w:pPr>
            <w:r>
              <w:t>350</w:t>
            </w:r>
          </w:p>
        </w:tc>
        <w:tc>
          <w:tcPr>
            <w:tcW w:w="2304" w:type="dxa"/>
          </w:tcPr>
          <w:p w:rsidR="00000000" w:rsidRDefault="00000000">
            <w:pPr>
              <w:spacing w:line="240" w:lineRule="auto"/>
              <w:jc w:val="right"/>
            </w:pPr>
            <w:r>
              <w:t>5,199</w:t>
            </w:r>
          </w:p>
        </w:tc>
      </w:tr>
      <w:tr w:rsidR="00000000">
        <w:tblPrEx>
          <w:tblCellMar>
            <w:top w:w="0" w:type="dxa"/>
            <w:bottom w:w="0" w:type="dxa"/>
          </w:tblCellMar>
        </w:tblPrEx>
        <w:trPr>
          <w:trHeight w:val="530"/>
        </w:trPr>
        <w:tc>
          <w:tcPr>
            <w:tcW w:w="3492" w:type="dxa"/>
          </w:tcPr>
          <w:p w:rsidR="00000000" w:rsidRDefault="00000000">
            <w:pPr>
              <w:spacing w:line="240" w:lineRule="auto"/>
            </w:pPr>
            <w:r>
              <w:t>Micro Enterprise Loan Mixed Activities</w:t>
            </w:r>
          </w:p>
        </w:tc>
        <w:tc>
          <w:tcPr>
            <w:tcW w:w="966" w:type="dxa"/>
          </w:tcPr>
          <w:p w:rsidR="00000000" w:rsidRDefault="00000000">
            <w:pPr>
              <w:spacing w:line="240" w:lineRule="auto"/>
              <w:jc w:val="right"/>
            </w:pPr>
            <w:r>
              <w:t>4,610</w:t>
            </w:r>
          </w:p>
        </w:tc>
        <w:tc>
          <w:tcPr>
            <w:tcW w:w="966" w:type="dxa"/>
          </w:tcPr>
          <w:p w:rsidR="00000000" w:rsidRDefault="00000000">
            <w:pPr>
              <w:spacing w:line="240" w:lineRule="auto"/>
              <w:jc w:val="right"/>
            </w:pPr>
            <w:r>
              <w:t>4,023</w:t>
            </w:r>
          </w:p>
        </w:tc>
        <w:tc>
          <w:tcPr>
            <w:tcW w:w="966" w:type="dxa"/>
          </w:tcPr>
          <w:p w:rsidR="00000000" w:rsidRDefault="00000000">
            <w:pPr>
              <w:spacing w:line="240" w:lineRule="auto"/>
              <w:jc w:val="right"/>
            </w:pPr>
            <w:r>
              <w:t>2,544</w:t>
            </w:r>
          </w:p>
        </w:tc>
        <w:tc>
          <w:tcPr>
            <w:tcW w:w="2304" w:type="dxa"/>
          </w:tcPr>
          <w:p w:rsidR="00000000" w:rsidRDefault="00000000">
            <w:pPr>
              <w:spacing w:line="240" w:lineRule="auto"/>
              <w:jc w:val="right"/>
            </w:pPr>
            <w:r>
              <w:t>15,710</w:t>
            </w:r>
          </w:p>
        </w:tc>
      </w:tr>
      <w:tr w:rsidR="00000000">
        <w:tblPrEx>
          <w:tblCellMar>
            <w:top w:w="0" w:type="dxa"/>
            <w:bottom w:w="0" w:type="dxa"/>
          </w:tblCellMar>
        </w:tblPrEx>
        <w:trPr>
          <w:trHeight w:val="620"/>
        </w:trPr>
        <w:tc>
          <w:tcPr>
            <w:tcW w:w="3492" w:type="dxa"/>
          </w:tcPr>
          <w:p w:rsidR="00000000" w:rsidRDefault="00000000">
            <w:pPr>
              <w:spacing w:line="240" w:lineRule="auto"/>
            </w:pPr>
            <w:r>
              <w:t>Rural Outreach Programme (Commercial Activities)</w:t>
            </w:r>
          </w:p>
        </w:tc>
        <w:tc>
          <w:tcPr>
            <w:tcW w:w="966" w:type="dxa"/>
          </w:tcPr>
          <w:p w:rsidR="00000000" w:rsidRDefault="00000000">
            <w:pPr>
              <w:spacing w:line="240" w:lineRule="auto"/>
              <w:jc w:val="right"/>
            </w:pPr>
            <w:r>
              <w:t>279</w:t>
            </w:r>
          </w:p>
        </w:tc>
        <w:tc>
          <w:tcPr>
            <w:tcW w:w="966" w:type="dxa"/>
          </w:tcPr>
          <w:p w:rsidR="00000000" w:rsidRDefault="00000000">
            <w:pPr>
              <w:spacing w:line="240" w:lineRule="auto"/>
              <w:jc w:val="right"/>
            </w:pPr>
            <w:r>
              <w:t>306</w:t>
            </w:r>
          </w:p>
        </w:tc>
        <w:tc>
          <w:tcPr>
            <w:tcW w:w="966" w:type="dxa"/>
          </w:tcPr>
          <w:p w:rsidR="00000000" w:rsidRDefault="00000000">
            <w:pPr>
              <w:spacing w:line="240" w:lineRule="auto"/>
              <w:jc w:val="right"/>
            </w:pPr>
            <w:r>
              <w:t>267</w:t>
            </w:r>
          </w:p>
        </w:tc>
        <w:tc>
          <w:tcPr>
            <w:tcW w:w="2304" w:type="dxa"/>
          </w:tcPr>
          <w:p w:rsidR="00000000" w:rsidRDefault="00000000">
            <w:pPr>
              <w:spacing w:line="240" w:lineRule="auto"/>
              <w:jc w:val="right"/>
            </w:pPr>
            <w:r>
              <w:t>1,040</w:t>
            </w:r>
          </w:p>
        </w:tc>
      </w:tr>
      <w:tr w:rsidR="00000000">
        <w:tblPrEx>
          <w:tblCellMar>
            <w:top w:w="0" w:type="dxa"/>
            <w:bottom w:w="0" w:type="dxa"/>
          </w:tblCellMar>
        </w:tblPrEx>
        <w:tc>
          <w:tcPr>
            <w:tcW w:w="3492" w:type="dxa"/>
          </w:tcPr>
          <w:p w:rsidR="00000000" w:rsidRDefault="00000000">
            <w:pPr>
              <w:spacing w:line="240" w:lineRule="auto"/>
            </w:pPr>
            <w:r>
              <w:t>TOTAL</w:t>
            </w:r>
          </w:p>
        </w:tc>
        <w:tc>
          <w:tcPr>
            <w:tcW w:w="966" w:type="dxa"/>
          </w:tcPr>
          <w:p w:rsidR="00000000" w:rsidRDefault="00000000">
            <w:pPr>
              <w:spacing w:line="240" w:lineRule="auto"/>
              <w:jc w:val="right"/>
            </w:pPr>
            <w:r>
              <w:fldChar w:fldCharType="begin"/>
            </w:r>
            <w:r>
              <w:instrText xml:space="preserve"> =SUM(ABOVE) </w:instrText>
            </w:r>
            <w:r>
              <w:fldChar w:fldCharType="separate"/>
            </w:r>
            <w:r>
              <w:rPr>
                <w:noProof/>
              </w:rPr>
              <w:t>893</w:t>
            </w:r>
            <w:r>
              <w:fldChar w:fldCharType="end"/>
            </w:r>
          </w:p>
        </w:tc>
        <w:tc>
          <w:tcPr>
            <w:tcW w:w="966" w:type="dxa"/>
          </w:tcPr>
          <w:p w:rsidR="00000000" w:rsidRDefault="00000000">
            <w:pPr>
              <w:spacing w:line="240" w:lineRule="auto"/>
              <w:jc w:val="right"/>
            </w:pPr>
            <w:r>
              <w:fldChar w:fldCharType="begin"/>
            </w:r>
            <w:r>
              <w:instrText xml:space="preserve"> =SUM(ABOVE) </w:instrText>
            </w:r>
            <w:r>
              <w:fldChar w:fldCharType="separate"/>
            </w:r>
            <w:r>
              <w:rPr>
                <w:noProof/>
              </w:rPr>
              <w:t>333</w:t>
            </w:r>
            <w:r>
              <w:fldChar w:fldCharType="end"/>
            </w:r>
          </w:p>
        </w:tc>
        <w:tc>
          <w:tcPr>
            <w:tcW w:w="966" w:type="dxa"/>
          </w:tcPr>
          <w:p w:rsidR="00000000" w:rsidRDefault="00000000">
            <w:pPr>
              <w:spacing w:line="240" w:lineRule="auto"/>
              <w:jc w:val="right"/>
            </w:pPr>
            <w:r>
              <w:fldChar w:fldCharType="begin"/>
            </w:r>
            <w:r>
              <w:instrText xml:space="preserve"> =SUM(ABOVE) </w:instrText>
            </w:r>
            <w:r>
              <w:fldChar w:fldCharType="separate"/>
            </w:r>
            <w:r>
              <w:rPr>
                <w:noProof/>
              </w:rPr>
              <w:t>813</w:t>
            </w:r>
            <w:r>
              <w:fldChar w:fldCharType="end"/>
            </w:r>
          </w:p>
        </w:tc>
        <w:tc>
          <w:tcPr>
            <w:tcW w:w="2304" w:type="dxa"/>
          </w:tcPr>
          <w:p w:rsidR="00000000" w:rsidRDefault="00000000">
            <w:pPr>
              <w:spacing w:line="240" w:lineRule="auto"/>
              <w:jc w:val="right"/>
            </w:pPr>
            <w:r>
              <w:fldChar w:fldCharType="begin"/>
            </w:r>
            <w:r>
              <w:instrText xml:space="preserve"> =SUM(ABOVE) </w:instrText>
            </w:r>
            <w:r>
              <w:fldChar w:fldCharType="separate"/>
            </w:r>
            <w:r>
              <w:rPr>
                <w:noProof/>
              </w:rPr>
              <w:t>1069</w:t>
            </w:r>
            <w:r>
              <w:fldChar w:fldCharType="end"/>
            </w:r>
          </w:p>
        </w:tc>
      </w:tr>
      <w:tr w:rsidR="00000000">
        <w:tblPrEx>
          <w:tblCellMar>
            <w:top w:w="0" w:type="dxa"/>
            <w:bottom w:w="0" w:type="dxa"/>
          </w:tblCellMar>
        </w:tblPrEx>
        <w:trPr>
          <w:trHeight w:val="287"/>
        </w:trPr>
        <w:tc>
          <w:tcPr>
            <w:tcW w:w="3492" w:type="dxa"/>
          </w:tcPr>
          <w:p w:rsidR="00000000" w:rsidRDefault="00000000">
            <w:pPr>
              <w:spacing w:line="240" w:lineRule="auto"/>
            </w:pPr>
          </w:p>
        </w:tc>
        <w:tc>
          <w:tcPr>
            <w:tcW w:w="966" w:type="dxa"/>
          </w:tcPr>
          <w:p w:rsidR="00000000" w:rsidRDefault="00000000">
            <w:pPr>
              <w:spacing w:line="240" w:lineRule="auto"/>
              <w:jc w:val="right"/>
            </w:pPr>
          </w:p>
        </w:tc>
        <w:tc>
          <w:tcPr>
            <w:tcW w:w="966" w:type="dxa"/>
          </w:tcPr>
          <w:p w:rsidR="00000000" w:rsidRDefault="00000000">
            <w:pPr>
              <w:spacing w:line="240" w:lineRule="auto"/>
              <w:jc w:val="right"/>
            </w:pPr>
          </w:p>
        </w:tc>
        <w:tc>
          <w:tcPr>
            <w:tcW w:w="966" w:type="dxa"/>
          </w:tcPr>
          <w:p w:rsidR="00000000" w:rsidRDefault="00000000">
            <w:pPr>
              <w:spacing w:line="240" w:lineRule="auto"/>
              <w:jc w:val="right"/>
            </w:pPr>
          </w:p>
        </w:tc>
        <w:tc>
          <w:tcPr>
            <w:tcW w:w="2304" w:type="dxa"/>
          </w:tcPr>
          <w:p w:rsidR="00000000" w:rsidRDefault="00000000">
            <w:pPr>
              <w:spacing w:line="240" w:lineRule="auto"/>
              <w:jc w:val="right"/>
            </w:pPr>
          </w:p>
        </w:tc>
      </w:tr>
      <w:tr w:rsidR="00000000">
        <w:tblPrEx>
          <w:tblCellMar>
            <w:top w:w="0" w:type="dxa"/>
            <w:bottom w:w="0" w:type="dxa"/>
          </w:tblCellMar>
        </w:tblPrEx>
        <w:trPr>
          <w:trHeight w:val="377"/>
        </w:trPr>
        <w:tc>
          <w:tcPr>
            <w:tcW w:w="3492" w:type="dxa"/>
          </w:tcPr>
          <w:p w:rsidR="00000000" w:rsidRDefault="00000000">
            <w:pPr>
              <w:spacing w:line="240" w:lineRule="auto"/>
            </w:pPr>
            <w:r>
              <w:t>No. of Loans Granted</w:t>
            </w:r>
          </w:p>
        </w:tc>
        <w:tc>
          <w:tcPr>
            <w:tcW w:w="966" w:type="dxa"/>
          </w:tcPr>
          <w:p w:rsidR="00000000" w:rsidRDefault="00000000">
            <w:pPr>
              <w:spacing w:line="240" w:lineRule="auto"/>
              <w:jc w:val="right"/>
            </w:pPr>
            <w:r>
              <w:fldChar w:fldCharType="begin"/>
            </w:r>
            <w:r>
              <w:instrText xml:space="preserve"> =SUM(ABOVE) </w:instrText>
            </w:r>
            <w:r>
              <w:fldChar w:fldCharType="separate"/>
            </w:r>
            <w:r>
              <w:rPr>
                <w:noProof/>
              </w:rPr>
              <w:t>1786</w:t>
            </w:r>
            <w:r>
              <w:fldChar w:fldCharType="end"/>
            </w:r>
          </w:p>
        </w:tc>
        <w:tc>
          <w:tcPr>
            <w:tcW w:w="966" w:type="dxa"/>
          </w:tcPr>
          <w:p w:rsidR="00000000" w:rsidRDefault="00000000">
            <w:pPr>
              <w:spacing w:line="240" w:lineRule="auto"/>
              <w:jc w:val="right"/>
            </w:pPr>
            <w:r>
              <w:fldChar w:fldCharType="begin"/>
            </w:r>
            <w:r>
              <w:instrText xml:space="preserve"> =SUM(ABOVE) </w:instrText>
            </w:r>
            <w:r>
              <w:fldChar w:fldCharType="separate"/>
            </w:r>
            <w:r>
              <w:rPr>
                <w:noProof/>
              </w:rPr>
              <w:t>666</w:t>
            </w:r>
            <w:r>
              <w:fldChar w:fldCharType="end"/>
            </w:r>
          </w:p>
        </w:tc>
        <w:tc>
          <w:tcPr>
            <w:tcW w:w="966" w:type="dxa"/>
          </w:tcPr>
          <w:p w:rsidR="00000000" w:rsidRDefault="00000000">
            <w:pPr>
              <w:spacing w:line="240" w:lineRule="auto"/>
              <w:jc w:val="right"/>
            </w:pPr>
            <w:r>
              <w:fldChar w:fldCharType="begin"/>
            </w:r>
            <w:r>
              <w:instrText xml:space="preserve"> =SUM(ABOVE) </w:instrText>
            </w:r>
            <w:r>
              <w:fldChar w:fldCharType="separate"/>
            </w:r>
            <w:r>
              <w:rPr>
                <w:noProof/>
              </w:rPr>
              <w:t>1626</w:t>
            </w:r>
            <w:r>
              <w:fldChar w:fldCharType="end"/>
            </w:r>
          </w:p>
        </w:tc>
        <w:tc>
          <w:tcPr>
            <w:tcW w:w="2304" w:type="dxa"/>
          </w:tcPr>
          <w:p w:rsidR="00000000" w:rsidRDefault="00000000">
            <w:pPr>
              <w:spacing w:line="240" w:lineRule="auto"/>
              <w:jc w:val="right"/>
            </w:pPr>
            <w:r>
              <w:fldChar w:fldCharType="begin"/>
            </w:r>
            <w:r>
              <w:instrText xml:space="preserve"> =SUM(ABOVE) </w:instrText>
            </w:r>
            <w:r>
              <w:fldChar w:fldCharType="separate"/>
            </w:r>
            <w:r>
              <w:rPr>
                <w:noProof/>
              </w:rPr>
              <w:t>1110</w:t>
            </w:r>
            <w:r>
              <w:fldChar w:fldCharType="end"/>
            </w:r>
          </w:p>
        </w:tc>
      </w:tr>
      <w:tr w:rsidR="00000000">
        <w:tblPrEx>
          <w:tblCellMar>
            <w:top w:w="0" w:type="dxa"/>
            <w:bottom w:w="0" w:type="dxa"/>
          </w:tblCellMar>
        </w:tblPrEx>
        <w:trPr>
          <w:trHeight w:val="548"/>
        </w:trPr>
        <w:tc>
          <w:tcPr>
            <w:tcW w:w="3492" w:type="dxa"/>
          </w:tcPr>
          <w:p w:rsidR="00000000" w:rsidRDefault="00000000">
            <w:pPr>
              <w:spacing w:line="240" w:lineRule="auto"/>
            </w:pPr>
            <w:r>
              <w:t>Value of Loans Granted (G$000)</w:t>
            </w:r>
          </w:p>
        </w:tc>
        <w:tc>
          <w:tcPr>
            <w:tcW w:w="966" w:type="dxa"/>
          </w:tcPr>
          <w:p w:rsidR="00000000" w:rsidRDefault="00000000">
            <w:pPr>
              <w:spacing w:line="240" w:lineRule="auto"/>
              <w:jc w:val="right"/>
            </w:pPr>
            <w:r>
              <w:t>739,703</w:t>
            </w:r>
          </w:p>
        </w:tc>
        <w:tc>
          <w:tcPr>
            <w:tcW w:w="966" w:type="dxa"/>
          </w:tcPr>
          <w:p w:rsidR="00000000" w:rsidRDefault="00000000">
            <w:pPr>
              <w:spacing w:line="240" w:lineRule="auto"/>
              <w:jc w:val="right"/>
            </w:pPr>
            <w:r>
              <w:t>770,683</w:t>
            </w:r>
          </w:p>
        </w:tc>
        <w:tc>
          <w:tcPr>
            <w:tcW w:w="966" w:type="dxa"/>
          </w:tcPr>
          <w:p w:rsidR="00000000" w:rsidRDefault="00000000">
            <w:pPr>
              <w:spacing w:line="240" w:lineRule="auto"/>
              <w:jc w:val="right"/>
            </w:pPr>
            <w:r>
              <w:t>500,754</w:t>
            </w:r>
          </w:p>
        </w:tc>
        <w:tc>
          <w:tcPr>
            <w:tcW w:w="2304" w:type="dxa"/>
          </w:tcPr>
          <w:p w:rsidR="00000000" w:rsidRDefault="00000000">
            <w:pPr>
              <w:spacing w:line="240" w:lineRule="auto"/>
              <w:jc w:val="right"/>
            </w:pPr>
            <w:r>
              <w:t>4,778,961</w:t>
            </w:r>
          </w:p>
        </w:tc>
      </w:tr>
      <w:tr w:rsidR="00000000">
        <w:tblPrEx>
          <w:tblCellMar>
            <w:top w:w="0" w:type="dxa"/>
            <w:bottom w:w="0" w:type="dxa"/>
          </w:tblCellMar>
        </w:tblPrEx>
        <w:trPr>
          <w:trHeight w:val="332"/>
        </w:trPr>
        <w:tc>
          <w:tcPr>
            <w:tcW w:w="3492" w:type="dxa"/>
          </w:tcPr>
          <w:p w:rsidR="00000000" w:rsidRDefault="00000000">
            <w:pPr>
              <w:spacing w:line="240" w:lineRule="auto"/>
            </w:pPr>
            <w:r>
              <w:t>No. of Jobs Created/Sustained</w:t>
            </w:r>
          </w:p>
        </w:tc>
        <w:tc>
          <w:tcPr>
            <w:tcW w:w="966" w:type="dxa"/>
          </w:tcPr>
          <w:p w:rsidR="00000000" w:rsidRDefault="00000000">
            <w:pPr>
              <w:spacing w:line="240" w:lineRule="auto"/>
              <w:jc w:val="right"/>
            </w:pPr>
            <w:r>
              <w:t>9,680</w:t>
            </w:r>
          </w:p>
        </w:tc>
        <w:tc>
          <w:tcPr>
            <w:tcW w:w="966" w:type="dxa"/>
          </w:tcPr>
          <w:p w:rsidR="00000000" w:rsidRDefault="00000000">
            <w:pPr>
              <w:spacing w:line="240" w:lineRule="auto"/>
              <w:jc w:val="right"/>
            </w:pPr>
            <w:r>
              <w:t>9,002</w:t>
            </w:r>
          </w:p>
        </w:tc>
        <w:tc>
          <w:tcPr>
            <w:tcW w:w="966" w:type="dxa"/>
          </w:tcPr>
          <w:p w:rsidR="00000000" w:rsidRDefault="00000000">
            <w:pPr>
              <w:spacing w:line="240" w:lineRule="auto"/>
              <w:jc w:val="right"/>
            </w:pPr>
            <w:r>
              <w:t>7,120</w:t>
            </w:r>
          </w:p>
        </w:tc>
        <w:tc>
          <w:tcPr>
            <w:tcW w:w="2304" w:type="dxa"/>
          </w:tcPr>
          <w:p w:rsidR="00000000" w:rsidRDefault="00000000">
            <w:pPr>
              <w:spacing w:line="240" w:lineRule="auto"/>
              <w:jc w:val="right"/>
            </w:pPr>
            <w:r>
              <w:t>62,562</w:t>
            </w:r>
          </w:p>
        </w:tc>
      </w:tr>
      <w:tr w:rsidR="00000000">
        <w:tblPrEx>
          <w:tblCellMar>
            <w:top w:w="0" w:type="dxa"/>
            <w:bottom w:w="0" w:type="dxa"/>
          </w:tblCellMar>
        </w:tblPrEx>
        <w:trPr>
          <w:trHeight w:val="323"/>
        </w:trPr>
        <w:tc>
          <w:tcPr>
            <w:tcW w:w="3492" w:type="dxa"/>
          </w:tcPr>
          <w:p w:rsidR="00000000" w:rsidRDefault="00000000">
            <w:pPr>
              <w:spacing w:line="240" w:lineRule="auto"/>
            </w:pPr>
            <w:r>
              <w:t>Average Loan (G$000)</w:t>
            </w:r>
          </w:p>
        </w:tc>
        <w:tc>
          <w:tcPr>
            <w:tcW w:w="966" w:type="dxa"/>
          </w:tcPr>
          <w:p w:rsidR="00000000" w:rsidRDefault="00000000">
            <w:pPr>
              <w:spacing w:line="240" w:lineRule="auto"/>
              <w:jc w:val="right"/>
            </w:pPr>
            <w:r>
              <w:t>135.6</w:t>
            </w:r>
          </w:p>
        </w:tc>
        <w:tc>
          <w:tcPr>
            <w:tcW w:w="966" w:type="dxa"/>
          </w:tcPr>
          <w:p w:rsidR="00000000" w:rsidRDefault="00000000">
            <w:pPr>
              <w:spacing w:line="240" w:lineRule="auto"/>
              <w:jc w:val="right"/>
            </w:pPr>
            <w:r>
              <w:t>152.4</w:t>
            </w:r>
          </w:p>
        </w:tc>
        <w:tc>
          <w:tcPr>
            <w:tcW w:w="966" w:type="dxa"/>
          </w:tcPr>
          <w:p w:rsidR="00000000" w:rsidRDefault="00000000">
            <w:pPr>
              <w:spacing w:line="240" w:lineRule="auto"/>
              <w:jc w:val="right"/>
            </w:pPr>
            <w:r>
              <w:t>147.1</w:t>
            </w:r>
          </w:p>
        </w:tc>
        <w:tc>
          <w:tcPr>
            <w:tcW w:w="2304" w:type="dxa"/>
          </w:tcPr>
          <w:p w:rsidR="00000000" w:rsidRDefault="00000000">
            <w:pPr>
              <w:spacing w:line="240" w:lineRule="auto"/>
              <w:jc w:val="right"/>
            </w:pPr>
            <w:r>
              <w:t>175.3</w:t>
            </w:r>
          </w:p>
        </w:tc>
      </w:tr>
      <w:tr w:rsidR="00000000">
        <w:tblPrEx>
          <w:tblCellMar>
            <w:top w:w="0" w:type="dxa"/>
            <w:bottom w:w="0" w:type="dxa"/>
          </w:tblCellMar>
        </w:tblPrEx>
        <w:trPr>
          <w:trHeight w:val="332"/>
        </w:trPr>
        <w:tc>
          <w:tcPr>
            <w:tcW w:w="3492" w:type="dxa"/>
          </w:tcPr>
          <w:p w:rsidR="00000000" w:rsidRDefault="00000000">
            <w:pPr>
              <w:spacing w:line="240" w:lineRule="auto"/>
            </w:pPr>
            <w:r>
              <w:t>Average No. of Job per Loan</w:t>
            </w:r>
          </w:p>
        </w:tc>
        <w:tc>
          <w:tcPr>
            <w:tcW w:w="966" w:type="dxa"/>
          </w:tcPr>
          <w:p w:rsidR="00000000" w:rsidRDefault="00000000">
            <w:pPr>
              <w:spacing w:line="240" w:lineRule="auto"/>
              <w:jc w:val="right"/>
            </w:pPr>
            <w:r>
              <w:t>1.8</w:t>
            </w:r>
          </w:p>
        </w:tc>
        <w:tc>
          <w:tcPr>
            <w:tcW w:w="966" w:type="dxa"/>
          </w:tcPr>
          <w:p w:rsidR="00000000" w:rsidRDefault="00000000">
            <w:pPr>
              <w:spacing w:line="240" w:lineRule="auto"/>
              <w:jc w:val="right"/>
            </w:pPr>
            <w:r>
              <w:t>1.8</w:t>
            </w:r>
          </w:p>
        </w:tc>
        <w:tc>
          <w:tcPr>
            <w:tcW w:w="966" w:type="dxa"/>
          </w:tcPr>
          <w:p w:rsidR="00000000" w:rsidRDefault="00000000">
            <w:pPr>
              <w:spacing w:line="240" w:lineRule="auto"/>
              <w:jc w:val="right"/>
            </w:pPr>
            <w:r>
              <w:t>2.1</w:t>
            </w:r>
          </w:p>
        </w:tc>
        <w:tc>
          <w:tcPr>
            <w:tcW w:w="2304" w:type="dxa"/>
          </w:tcPr>
          <w:p w:rsidR="00000000" w:rsidRDefault="00000000">
            <w:pPr>
              <w:spacing w:line="240" w:lineRule="auto"/>
              <w:jc w:val="right"/>
            </w:pPr>
            <w:r>
              <w:t>3.7</w:t>
            </w:r>
          </w:p>
        </w:tc>
      </w:tr>
    </w:tbl>
    <w:p w:rsidR="00000000" w:rsidRDefault="00000000">
      <w:pPr>
        <w:spacing w:line="240" w:lineRule="auto"/>
      </w:pPr>
    </w:p>
    <w:p w:rsidR="00000000" w:rsidRDefault="00000000">
      <w:pPr>
        <w:spacing w:line="240" w:lineRule="auto"/>
      </w:pPr>
    </w:p>
    <w:p w:rsidR="00000000" w:rsidRDefault="00000000">
      <w:pPr>
        <w:spacing w:line="240" w:lineRule="auto"/>
        <w:jc w:val="center"/>
        <w:rPr>
          <w:b/>
          <w:sz w:val="24"/>
        </w:rPr>
      </w:pPr>
      <w:r>
        <w:rPr>
          <w:b/>
          <w:sz w:val="24"/>
        </w:rPr>
        <w:t>Classification of Loan Recipients</w:t>
      </w:r>
    </w:p>
    <w:p w:rsidR="00000000" w:rsidRDefault="00000000">
      <w:pPr>
        <w:spacing w:line="240" w:lineRule="auto"/>
      </w:pPr>
    </w:p>
    <w:p w:rsidR="00000000" w:rsidRDefault="00000000">
      <w:pPr>
        <w:spacing w:line="240" w:lineRule="auto"/>
      </w:pP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425"/>
        <w:gridCol w:w="1425"/>
        <w:gridCol w:w="1426"/>
        <w:gridCol w:w="1771"/>
      </w:tblGrid>
      <w:tr w:rsidR="00000000">
        <w:tblPrEx>
          <w:tblCellMar>
            <w:top w:w="0" w:type="dxa"/>
            <w:bottom w:w="0" w:type="dxa"/>
          </w:tblCellMar>
        </w:tblPrEx>
        <w:tc>
          <w:tcPr>
            <w:tcW w:w="2628" w:type="dxa"/>
            <w:tcBorders>
              <w:bottom w:val="nil"/>
            </w:tcBorders>
          </w:tcPr>
          <w:p w:rsidR="00000000" w:rsidRDefault="00000000">
            <w:pPr>
              <w:spacing w:line="240" w:lineRule="auto"/>
              <w:jc w:val="center"/>
              <w:rPr>
                <w:b/>
              </w:rPr>
            </w:pPr>
          </w:p>
          <w:p w:rsidR="00000000" w:rsidRDefault="00000000">
            <w:pPr>
              <w:spacing w:line="240" w:lineRule="auto"/>
              <w:jc w:val="center"/>
              <w:rPr>
                <w:b/>
              </w:rPr>
            </w:pPr>
            <w:r>
              <w:rPr>
                <w:b/>
              </w:rPr>
              <w:t>ACTIVITIES</w:t>
            </w:r>
          </w:p>
        </w:tc>
        <w:tc>
          <w:tcPr>
            <w:tcW w:w="1425" w:type="dxa"/>
            <w:tcBorders>
              <w:bottom w:val="nil"/>
            </w:tcBorders>
          </w:tcPr>
          <w:p w:rsidR="00000000" w:rsidRDefault="00000000">
            <w:pPr>
              <w:spacing w:line="240" w:lineRule="auto"/>
              <w:jc w:val="center"/>
              <w:rPr>
                <w:b/>
              </w:rPr>
            </w:pPr>
          </w:p>
          <w:p w:rsidR="00000000" w:rsidRDefault="00000000">
            <w:pPr>
              <w:spacing w:line="240" w:lineRule="auto"/>
              <w:jc w:val="center"/>
              <w:rPr>
                <w:b/>
              </w:rPr>
            </w:pPr>
            <w:r>
              <w:rPr>
                <w:b/>
              </w:rPr>
              <w:t>2000</w:t>
            </w:r>
          </w:p>
        </w:tc>
        <w:tc>
          <w:tcPr>
            <w:tcW w:w="1425" w:type="dxa"/>
            <w:tcBorders>
              <w:bottom w:val="nil"/>
            </w:tcBorders>
          </w:tcPr>
          <w:p w:rsidR="00000000" w:rsidRDefault="00000000">
            <w:pPr>
              <w:spacing w:line="240" w:lineRule="auto"/>
              <w:jc w:val="center"/>
              <w:rPr>
                <w:b/>
              </w:rPr>
            </w:pPr>
          </w:p>
          <w:p w:rsidR="00000000" w:rsidRDefault="00000000">
            <w:pPr>
              <w:spacing w:line="240" w:lineRule="auto"/>
              <w:jc w:val="center"/>
              <w:rPr>
                <w:b/>
              </w:rPr>
            </w:pPr>
            <w:r>
              <w:rPr>
                <w:b/>
              </w:rPr>
              <w:t>1999</w:t>
            </w:r>
          </w:p>
        </w:tc>
        <w:tc>
          <w:tcPr>
            <w:tcW w:w="1426" w:type="dxa"/>
            <w:tcBorders>
              <w:bottom w:val="nil"/>
            </w:tcBorders>
          </w:tcPr>
          <w:p w:rsidR="00000000" w:rsidRDefault="00000000">
            <w:pPr>
              <w:spacing w:line="240" w:lineRule="auto"/>
              <w:jc w:val="center"/>
              <w:rPr>
                <w:b/>
              </w:rPr>
            </w:pPr>
          </w:p>
          <w:p w:rsidR="00000000" w:rsidRDefault="00000000">
            <w:pPr>
              <w:spacing w:line="240" w:lineRule="auto"/>
              <w:jc w:val="center"/>
              <w:rPr>
                <w:b/>
              </w:rPr>
            </w:pPr>
            <w:r>
              <w:rPr>
                <w:b/>
              </w:rPr>
              <w:t>1998</w:t>
            </w:r>
          </w:p>
        </w:tc>
        <w:tc>
          <w:tcPr>
            <w:tcW w:w="1771" w:type="dxa"/>
            <w:tcBorders>
              <w:bottom w:val="nil"/>
            </w:tcBorders>
          </w:tcPr>
          <w:p w:rsidR="00000000" w:rsidRDefault="00000000">
            <w:pPr>
              <w:spacing w:line="240" w:lineRule="auto"/>
              <w:jc w:val="center"/>
              <w:rPr>
                <w:b/>
              </w:rPr>
            </w:pPr>
            <w:r>
              <w:rPr>
                <w:b/>
              </w:rPr>
              <w:t>CUMULATIVE TOTAL</w:t>
            </w:r>
          </w:p>
          <w:p w:rsidR="00000000" w:rsidRDefault="00000000">
            <w:pPr>
              <w:spacing w:line="240" w:lineRule="auto"/>
              <w:jc w:val="center"/>
              <w:rPr>
                <w:b/>
              </w:rPr>
            </w:pPr>
            <w:r>
              <w:rPr>
                <w:b/>
              </w:rPr>
              <w:t>1986 - 2000</w:t>
            </w:r>
          </w:p>
        </w:tc>
      </w:tr>
      <w:tr w:rsidR="00000000">
        <w:tblPrEx>
          <w:tblCellMar>
            <w:top w:w="0" w:type="dxa"/>
            <w:bottom w:w="0" w:type="dxa"/>
          </w:tblCellMar>
        </w:tblPrEx>
        <w:tc>
          <w:tcPr>
            <w:tcW w:w="2628" w:type="dxa"/>
            <w:tcBorders>
              <w:top w:val="single" w:sz="4" w:space="0" w:color="auto"/>
              <w:left w:val="single" w:sz="4" w:space="0" w:color="auto"/>
              <w:bottom w:val="nil"/>
              <w:right w:val="single" w:sz="4" w:space="0" w:color="auto"/>
            </w:tcBorders>
          </w:tcPr>
          <w:p w:rsidR="00000000" w:rsidRDefault="00000000">
            <w:pPr>
              <w:spacing w:line="240" w:lineRule="auto"/>
            </w:pPr>
          </w:p>
        </w:tc>
        <w:tc>
          <w:tcPr>
            <w:tcW w:w="1425" w:type="dxa"/>
            <w:tcBorders>
              <w:top w:val="single" w:sz="4" w:space="0" w:color="auto"/>
              <w:left w:val="nil"/>
              <w:bottom w:val="nil"/>
              <w:right w:val="single" w:sz="4" w:space="0" w:color="auto"/>
            </w:tcBorders>
          </w:tcPr>
          <w:p w:rsidR="00000000" w:rsidRDefault="00000000">
            <w:pPr>
              <w:spacing w:line="240" w:lineRule="auto"/>
              <w:jc w:val="right"/>
            </w:pPr>
          </w:p>
        </w:tc>
        <w:tc>
          <w:tcPr>
            <w:tcW w:w="1425" w:type="dxa"/>
            <w:tcBorders>
              <w:top w:val="single" w:sz="4" w:space="0" w:color="auto"/>
              <w:left w:val="nil"/>
              <w:bottom w:val="nil"/>
              <w:right w:val="single" w:sz="4" w:space="0" w:color="auto"/>
            </w:tcBorders>
          </w:tcPr>
          <w:p w:rsidR="00000000" w:rsidRDefault="00000000">
            <w:pPr>
              <w:spacing w:line="240" w:lineRule="auto"/>
              <w:jc w:val="right"/>
            </w:pPr>
          </w:p>
        </w:tc>
        <w:tc>
          <w:tcPr>
            <w:tcW w:w="1426" w:type="dxa"/>
            <w:tcBorders>
              <w:top w:val="single" w:sz="4" w:space="0" w:color="auto"/>
              <w:left w:val="nil"/>
              <w:bottom w:val="nil"/>
              <w:right w:val="single" w:sz="4" w:space="0" w:color="auto"/>
            </w:tcBorders>
          </w:tcPr>
          <w:p w:rsidR="00000000" w:rsidRDefault="00000000">
            <w:pPr>
              <w:spacing w:line="240" w:lineRule="auto"/>
              <w:jc w:val="right"/>
            </w:pPr>
          </w:p>
        </w:tc>
        <w:tc>
          <w:tcPr>
            <w:tcW w:w="1771" w:type="dxa"/>
            <w:tcBorders>
              <w:top w:val="single" w:sz="4" w:space="0" w:color="auto"/>
              <w:left w:val="nil"/>
              <w:bottom w:val="nil"/>
              <w:right w:val="single" w:sz="4" w:space="0" w:color="auto"/>
            </w:tcBorders>
          </w:tcPr>
          <w:p w:rsidR="00000000" w:rsidRDefault="00000000">
            <w:pPr>
              <w:spacing w:line="240" w:lineRule="auto"/>
              <w:jc w:val="right"/>
            </w:pPr>
          </w:p>
        </w:tc>
      </w:tr>
      <w:tr w:rsidR="00000000">
        <w:tblPrEx>
          <w:tblCellMar>
            <w:top w:w="0" w:type="dxa"/>
            <w:bottom w:w="0" w:type="dxa"/>
          </w:tblCellMar>
        </w:tblPrEx>
        <w:tc>
          <w:tcPr>
            <w:tcW w:w="2628" w:type="dxa"/>
            <w:tcBorders>
              <w:top w:val="nil"/>
              <w:left w:val="single" w:sz="4" w:space="0" w:color="auto"/>
              <w:bottom w:val="nil"/>
              <w:right w:val="single" w:sz="4" w:space="0" w:color="auto"/>
            </w:tcBorders>
          </w:tcPr>
          <w:p w:rsidR="00000000" w:rsidRDefault="00000000">
            <w:pPr>
              <w:spacing w:line="240" w:lineRule="auto"/>
            </w:pPr>
            <w:r>
              <w:t>Men</w:t>
            </w:r>
          </w:p>
        </w:tc>
        <w:tc>
          <w:tcPr>
            <w:tcW w:w="1425" w:type="dxa"/>
            <w:tcBorders>
              <w:top w:val="nil"/>
              <w:left w:val="nil"/>
              <w:bottom w:val="nil"/>
              <w:right w:val="single" w:sz="4" w:space="0" w:color="auto"/>
            </w:tcBorders>
          </w:tcPr>
          <w:p w:rsidR="00000000" w:rsidRDefault="00000000">
            <w:pPr>
              <w:spacing w:line="240" w:lineRule="auto"/>
              <w:jc w:val="right"/>
            </w:pPr>
            <w:r>
              <w:t>930</w:t>
            </w:r>
          </w:p>
        </w:tc>
        <w:tc>
          <w:tcPr>
            <w:tcW w:w="1425" w:type="dxa"/>
            <w:tcBorders>
              <w:top w:val="nil"/>
              <w:left w:val="nil"/>
              <w:bottom w:val="nil"/>
              <w:right w:val="single" w:sz="4" w:space="0" w:color="auto"/>
            </w:tcBorders>
          </w:tcPr>
          <w:p w:rsidR="00000000" w:rsidRDefault="00000000">
            <w:pPr>
              <w:spacing w:line="240" w:lineRule="auto"/>
              <w:jc w:val="right"/>
            </w:pPr>
            <w:r>
              <w:t>1,072</w:t>
            </w:r>
          </w:p>
        </w:tc>
        <w:tc>
          <w:tcPr>
            <w:tcW w:w="1426" w:type="dxa"/>
            <w:tcBorders>
              <w:top w:val="nil"/>
              <w:left w:val="nil"/>
              <w:bottom w:val="nil"/>
              <w:right w:val="single" w:sz="4" w:space="0" w:color="auto"/>
            </w:tcBorders>
          </w:tcPr>
          <w:p w:rsidR="00000000" w:rsidRDefault="00000000">
            <w:pPr>
              <w:spacing w:line="240" w:lineRule="auto"/>
              <w:jc w:val="right"/>
            </w:pPr>
            <w:r>
              <w:t>712</w:t>
            </w:r>
          </w:p>
        </w:tc>
        <w:tc>
          <w:tcPr>
            <w:tcW w:w="1771" w:type="dxa"/>
            <w:tcBorders>
              <w:top w:val="nil"/>
              <w:left w:val="nil"/>
              <w:bottom w:val="nil"/>
              <w:right w:val="single" w:sz="4" w:space="0" w:color="auto"/>
            </w:tcBorders>
          </w:tcPr>
          <w:p w:rsidR="00000000" w:rsidRDefault="00000000">
            <w:pPr>
              <w:spacing w:line="240" w:lineRule="auto"/>
              <w:jc w:val="right"/>
            </w:pPr>
            <w:r>
              <w:t>6,857</w:t>
            </w:r>
          </w:p>
        </w:tc>
      </w:tr>
      <w:tr w:rsidR="00000000">
        <w:tblPrEx>
          <w:tblCellMar>
            <w:top w:w="0" w:type="dxa"/>
            <w:bottom w:w="0" w:type="dxa"/>
          </w:tblCellMar>
        </w:tblPrEx>
        <w:tc>
          <w:tcPr>
            <w:tcW w:w="2628" w:type="dxa"/>
            <w:tcBorders>
              <w:top w:val="nil"/>
              <w:left w:val="single" w:sz="4" w:space="0" w:color="auto"/>
              <w:bottom w:val="nil"/>
              <w:right w:val="single" w:sz="4" w:space="0" w:color="auto"/>
            </w:tcBorders>
          </w:tcPr>
          <w:p w:rsidR="00000000" w:rsidRDefault="00000000">
            <w:pPr>
              <w:spacing w:line="240" w:lineRule="auto"/>
            </w:pPr>
            <w:r>
              <w:t>Women</w:t>
            </w:r>
          </w:p>
        </w:tc>
        <w:tc>
          <w:tcPr>
            <w:tcW w:w="1425" w:type="dxa"/>
            <w:tcBorders>
              <w:top w:val="nil"/>
              <w:left w:val="nil"/>
              <w:bottom w:val="nil"/>
              <w:right w:val="single" w:sz="4" w:space="0" w:color="auto"/>
            </w:tcBorders>
          </w:tcPr>
          <w:p w:rsidR="00000000" w:rsidRDefault="00000000">
            <w:pPr>
              <w:spacing w:line="240" w:lineRule="auto"/>
              <w:jc w:val="right"/>
            </w:pPr>
            <w:r>
              <w:t>3,680</w:t>
            </w:r>
          </w:p>
        </w:tc>
        <w:tc>
          <w:tcPr>
            <w:tcW w:w="1425" w:type="dxa"/>
            <w:tcBorders>
              <w:top w:val="nil"/>
              <w:left w:val="nil"/>
              <w:bottom w:val="nil"/>
              <w:right w:val="single" w:sz="4" w:space="0" w:color="auto"/>
            </w:tcBorders>
          </w:tcPr>
          <w:p w:rsidR="00000000" w:rsidRDefault="00000000">
            <w:pPr>
              <w:spacing w:line="240" w:lineRule="auto"/>
              <w:jc w:val="right"/>
            </w:pPr>
            <w:r>
              <w:t>2,721</w:t>
            </w:r>
          </w:p>
        </w:tc>
        <w:tc>
          <w:tcPr>
            <w:tcW w:w="1426" w:type="dxa"/>
            <w:tcBorders>
              <w:top w:val="nil"/>
              <w:left w:val="nil"/>
              <w:bottom w:val="nil"/>
              <w:right w:val="single" w:sz="4" w:space="0" w:color="auto"/>
            </w:tcBorders>
          </w:tcPr>
          <w:p w:rsidR="00000000" w:rsidRDefault="00000000">
            <w:pPr>
              <w:spacing w:line="240" w:lineRule="auto"/>
              <w:jc w:val="right"/>
            </w:pPr>
            <w:r>
              <w:t>1,832</w:t>
            </w:r>
          </w:p>
        </w:tc>
        <w:tc>
          <w:tcPr>
            <w:tcW w:w="1771" w:type="dxa"/>
            <w:tcBorders>
              <w:top w:val="nil"/>
              <w:left w:val="nil"/>
              <w:bottom w:val="nil"/>
              <w:right w:val="single" w:sz="4" w:space="0" w:color="auto"/>
            </w:tcBorders>
          </w:tcPr>
          <w:p w:rsidR="00000000" w:rsidRDefault="00000000">
            <w:pPr>
              <w:spacing w:line="240" w:lineRule="auto"/>
              <w:jc w:val="right"/>
            </w:pPr>
            <w:r>
              <w:t>11,809</w:t>
            </w:r>
          </w:p>
        </w:tc>
      </w:tr>
      <w:tr w:rsidR="00000000">
        <w:tblPrEx>
          <w:tblCellMar>
            <w:top w:w="0" w:type="dxa"/>
            <w:bottom w:w="0" w:type="dxa"/>
          </w:tblCellMar>
        </w:tblPrEx>
        <w:tc>
          <w:tcPr>
            <w:tcW w:w="2628" w:type="dxa"/>
            <w:tcBorders>
              <w:top w:val="nil"/>
              <w:left w:val="single" w:sz="4" w:space="0" w:color="auto"/>
              <w:bottom w:val="nil"/>
              <w:right w:val="single" w:sz="4" w:space="0" w:color="auto"/>
            </w:tcBorders>
          </w:tcPr>
          <w:p w:rsidR="00000000" w:rsidRDefault="00000000">
            <w:pPr>
              <w:spacing w:line="240" w:lineRule="auto"/>
            </w:pPr>
            <w:r>
              <w:t>Joint Men &amp; Women</w:t>
            </w:r>
          </w:p>
        </w:tc>
        <w:tc>
          <w:tcPr>
            <w:tcW w:w="1425" w:type="dxa"/>
            <w:tcBorders>
              <w:top w:val="nil"/>
              <w:left w:val="nil"/>
              <w:bottom w:val="nil"/>
              <w:right w:val="single" w:sz="4" w:space="0" w:color="auto"/>
            </w:tcBorders>
          </w:tcPr>
          <w:p w:rsidR="00000000" w:rsidRDefault="00000000">
            <w:pPr>
              <w:spacing w:line="240" w:lineRule="auto"/>
              <w:jc w:val="right"/>
            </w:pPr>
            <w:r>
              <w:t>845</w:t>
            </w:r>
          </w:p>
        </w:tc>
        <w:tc>
          <w:tcPr>
            <w:tcW w:w="1425" w:type="dxa"/>
            <w:tcBorders>
              <w:top w:val="nil"/>
              <w:left w:val="nil"/>
              <w:bottom w:val="nil"/>
              <w:right w:val="single" w:sz="4" w:space="0" w:color="auto"/>
            </w:tcBorders>
          </w:tcPr>
          <w:p w:rsidR="00000000" w:rsidRDefault="00000000">
            <w:pPr>
              <w:spacing w:line="240" w:lineRule="auto"/>
              <w:jc w:val="right"/>
            </w:pPr>
            <w:r>
              <w:t>1,264</w:t>
            </w:r>
          </w:p>
        </w:tc>
        <w:tc>
          <w:tcPr>
            <w:tcW w:w="1426" w:type="dxa"/>
            <w:tcBorders>
              <w:top w:val="nil"/>
              <w:left w:val="nil"/>
              <w:bottom w:val="nil"/>
              <w:right w:val="single" w:sz="4" w:space="0" w:color="auto"/>
            </w:tcBorders>
          </w:tcPr>
          <w:p w:rsidR="00000000" w:rsidRDefault="00000000">
            <w:pPr>
              <w:spacing w:line="240" w:lineRule="auto"/>
              <w:jc w:val="right"/>
            </w:pPr>
            <w:r>
              <w:t>860</w:t>
            </w:r>
          </w:p>
        </w:tc>
        <w:tc>
          <w:tcPr>
            <w:tcW w:w="1771" w:type="dxa"/>
            <w:tcBorders>
              <w:top w:val="nil"/>
              <w:left w:val="nil"/>
              <w:bottom w:val="nil"/>
              <w:right w:val="single" w:sz="4" w:space="0" w:color="auto"/>
            </w:tcBorders>
          </w:tcPr>
          <w:p w:rsidR="00000000" w:rsidRDefault="00000000">
            <w:pPr>
              <w:spacing w:line="240" w:lineRule="auto"/>
              <w:jc w:val="right"/>
            </w:pPr>
          </w:p>
        </w:tc>
      </w:tr>
      <w:tr w:rsidR="00000000">
        <w:tblPrEx>
          <w:tblCellMar>
            <w:top w:w="0" w:type="dxa"/>
            <w:bottom w:w="0" w:type="dxa"/>
          </w:tblCellMar>
        </w:tblPrEx>
        <w:tc>
          <w:tcPr>
            <w:tcW w:w="2628" w:type="dxa"/>
            <w:tcBorders>
              <w:top w:val="nil"/>
              <w:left w:val="single" w:sz="4" w:space="0" w:color="auto"/>
              <w:bottom w:val="nil"/>
              <w:right w:val="single" w:sz="4" w:space="0" w:color="auto"/>
            </w:tcBorders>
          </w:tcPr>
          <w:p w:rsidR="00000000" w:rsidRDefault="00000000">
            <w:pPr>
              <w:spacing w:line="240" w:lineRule="auto"/>
            </w:pPr>
          </w:p>
        </w:tc>
        <w:tc>
          <w:tcPr>
            <w:tcW w:w="1425" w:type="dxa"/>
            <w:tcBorders>
              <w:top w:val="nil"/>
              <w:left w:val="nil"/>
              <w:bottom w:val="nil"/>
              <w:right w:val="single" w:sz="4" w:space="0" w:color="auto"/>
            </w:tcBorders>
          </w:tcPr>
          <w:p w:rsidR="00000000" w:rsidRDefault="00000000">
            <w:pPr>
              <w:spacing w:line="240" w:lineRule="auto"/>
              <w:jc w:val="right"/>
            </w:pPr>
          </w:p>
        </w:tc>
        <w:tc>
          <w:tcPr>
            <w:tcW w:w="1425" w:type="dxa"/>
            <w:tcBorders>
              <w:top w:val="nil"/>
              <w:left w:val="nil"/>
              <w:bottom w:val="nil"/>
              <w:right w:val="single" w:sz="4" w:space="0" w:color="auto"/>
            </w:tcBorders>
          </w:tcPr>
          <w:p w:rsidR="00000000" w:rsidRDefault="00000000">
            <w:pPr>
              <w:spacing w:line="240" w:lineRule="auto"/>
              <w:jc w:val="right"/>
            </w:pPr>
          </w:p>
        </w:tc>
        <w:tc>
          <w:tcPr>
            <w:tcW w:w="1426" w:type="dxa"/>
            <w:tcBorders>
              <w:top w:val="nil"/>
              <w:left w:val="nil"/>
              <w:bottom w:val="nil"/>
              <w:right w:val="single" w:sz="4" w:space="0" w:color="auto"/>
            </w:tcBorders>
          </w:tcPr>
          <w:p w:rsidR="00000000" w:rsidRDefault="00000000">
            <w:pPr>
              <w:spacing w:line="240" w:lineRule="auto"/>
              <w:jc w:val="right"/>
            </w:pPr>
          </w:p>
        </w:tc>
        <w:tc>
          <w:tcPr>
            <w:tcW w:w="1771" w:type="dxa"/>
            <w:tcBorders>
              <w:top w:val="nil"/>
              <w:left w:val="nil"/>
              <w:bottom w:val="nil"/>
              <w:right w:val="single" w:sz="4" w:space="0" w:color="auto"/>
            </w:tcBorders>
          </w:tcPr>
          <w:p w:rsidR="00000000" w:rsidRDefault="00000000">
            <w:pPr>
              <w:spacing w:line="240" w:lineRule="auto"/>
              <w:jc w:val="right"/>
            </w:pPr>
          </w:p>
        </w:tc>
      </w:tr>
      <w:tr w:rsidR="00000000">
        <w:tblPrEx>
          <w:tblCellMar>
            <w:top w:w="0" w:type="dxa"/>
            <w:bottom w:w="0" w:type="dxa"/>
          </w:tblCellMar>
        </w:tblPrEx>
        <w:tc>
          <w:tcPr>
            <w:tcW w:w="2628" w:type="dxa"/>
            <w:tcBorders>
              <w:top w:val="nil"/>
              <w:left w:val="single" w:sz="4" w:space="0" w:color="auto"/>
              <w:bottom w:val="nil"/>
              <w:right w:val="single" w:sz="4" w:space="0" w:color="auto"/>
            </w:tcBorders>
          </w:tcPr>
          <w:p w:rsidR="00000000" w:rsidRDefault="00000000">
            <w:pPr>
              <w:spacing w:line="240" w:lineRule="auto"/>
              <w:rPr>
                <w:b/>
              </w:rPr>
            </w:pPr>
            <w:r>
              <w:rPr>
                <w:b/>
              </w:rPr>
              <w:t>TOTAL</w:t>
            </w:r>
          </w:p>
        </w:tc>
        <w:tc>
          <w:tcPr>
            <w:tcW w:w="1425" w:type="dxa"/>
            <w:tcBorders>
              <w:top w:val="nil"/>
              <w:left w:val="nil"/>
              <w:bottom w:val="nil"/>
              <w:right w:val="single" w:sz="4" w:space="0" w:color="auto"/>
            </w:tcBorders>
          </w:tcPr>
          <w:p w:rsidR="00000000" w:rsidRDefault="00000000">
            <w:pPr>
              <w:spacing w:line="240" w:lineRule="auto"/>
              <w:jc w:val="right"/>
              <w:rPr>
                <w:b/>
              </w:rPr>
            </w:pPr>
            <w:r>
              <w:rPr>
                <w:b/>
              </w:rPr>
              <w:fldChar w:fldCharType="begin"/>
            </w:r>
            <w:r>
              <w:rPr>
                <w:b/>
              </w:rPr>
              <w:instrText xml:space="preserve"> =SUM(ABOVE) </w:instrText>
            </w:r>
            <w:r>
              <w:rPr>
                <w:b/>
              </w:rPr>
              <w:fldChar w:fldCharType="separate"/>
            </w:r>
            <w:r>
              <w:rPr>
                <w:b/>
                <w:noProof/>
              </w:rPr>
              <w:t>1528</w:t>
            </w:r>
            <w:r>
              <w:rPr>
                <w:b/>
              </w:rPr>
              <w:fldChar w:fldCharType="end"/>
            </w:r>
          </w:p>
        </w:tc>
        <w:tc>
          <w:tcPr>
            <w:tcW w:w="1425" w:type="dxa"/>
            <w:tcBorders>
              <w:top w:val="nil"/>
              <w:left w:val="nil"/>
              <w:bottom w:val="nil"/>
              <w:right w:val="single" w:sz="4" w:space="0" w:color="auto"/>
            </w:tcBorders>
          </w:tcPr>
          <w:p w:rsidR="00000000" w:rsidRDefault="00000000">
            <w:pPr>
              <w:spacing w:line="240" w:lineRule="auto"/>
              <w:jc w:val="right"/>
              <w:rPr>
                <w:b/>
              </w:rPr>
            </w:pPr>
            <w:r>
              <w:rPr>
                <w:b/>
              </w:rPr>
              <w:fldChar w:fldCharType="begin"/>
            </w:r>
            <w:r>
              <w:rPr>
                <w:b/>
              </w:rPr>
              <w:instrText xml:space="preserve"> =SUM(ABOVE) </w:instrText>
            </w:r>
            <w:r>
              <w:rPr>
                <w:b/>
              </w:rPr>
              <w:fldChar w:fldCharType="separate"/>
            </w:r>
            <w:r>
              <w:rPr>
                <w:b/>
                <w:noProof/>
              </w:rPr>
              <w:t>3060</w:t>
            </w:r>
            <w:r>
              <w:rPr>
                <w:b/>
              </w:rPr>
              <w:fldChar w:fldCharType="end"/>
            </w:r>
          </w:p>
        </w:tc>
        <w:tc>
          <w:tcPr>
            <w:tcW w:w="1426" w:type="dxa"/>
            <w:tcBorders>
              <w:top w:val="nil"/>
              <w:left w:val="nil"/>
              <w:bottom w:val="nil"/>
              <w:right w:val="single" w:sz="4" w:space="0" w:color="auto"/>
            </w:tcBorders>
          </w:tcPr>
          <w:p w:rsidR="00000000" w:rsidRDefault="00000000">
            <w:pPr>
              <w:spacing w:line="240" w:lineRule="auto"/>
              <w:jc w:val="right"/>
              <w:rPr>
                <w:b/>
              </w:rPr>
            </w:pPr>
            <w:r>
              <w:rPr>
                <w:b/>
              </w:rPr>
              <w:fldChar w:fldCharType="begin"/>
            </w:r>
            <w:r>
              <w:rPr>
                <w:b/>
              </w:rPr>
              <w:instrText xml:space="preserve"> =SUM(ABOVE) </w:instrText>
            </w:r>
            <w:r>
              <w:rPr>
                <w:b/>
              </w:rPr>
              <w:fldChar w:fldCharType="separate"/>
            </w:r>
            <w:r>
              <w:rPr>
                <w:b/>
                <w:noProof/>
              </w:rPr>
              <w:t>1693</w:t>
            </w:r>
            <w:r>
              <w:rPr>
                <w:b/>
              </w:rPr>
              <w:fldChar w:fldCharType="end"/>
            </w:r>
          </w:p>
        </w:tc>
        <w:tc>
          <w:tcPr>
            <w:tcW w:w="1771" w:type="dxa"/>
            <w:tcBorders>
              <w:top w:val="nil"/>
              <w:left w:val="nil"/>
              <w:bottom w:val="nil"/>
              <w:right w:val="single" w:sz="4" w:space="0" w:color="auto"/>
            </w:tcBorders>
          </w:tcPr>
          <w:p w:rsidR="00000000" w:rsidRDefault="00000000">
            <w:pPr>
              <w:spacing w:line="240" w:lineRule="auto"/>
              <w:jc w:val="right"/>
              <w:rPr>
                <w:b/>
              </w:rPr>
            </w:pPr>
            <w:r>
              <w:rPr>
                <w:b/>
              </w:rPr>
              <w:t>25,556</w:t>
            </w:r>
          </w:p>
        </w:tc>
      </w:tr>
      <w:tr w:rsidR="00000000">
        <w:tblPrEx>
          <w:tblCellMar>
            <w:top w:w="0" w:type="dxa"/>
            <w:bottom w:w="0" w:type="dxa"/>
          </w:tblCellMar>
        </w:tblPrEx>
        <w:tc>
          <w:tcPr>
            <w:tcW w:w="2628" w:type="dxa"/>
            <w:tcBorders>
              <w:top w:val="nil"/>
              <w:left w:val="single" w:sz="4" w:space="0" w:color="auto"/>
              <w:bottom w:val="single" w:sz="4" w:space="0" w:color="auto"/>
              <w:right w:val="single" w:sz="4" w:space="0" w:color="auto"/>
            </w:tcBorders>
          </w:tcPr>
          <w:p w:rsidR="00000000" w:rsidRDefault="00000000">
            <w:pPr>
              <w:spacing w:line="240" w:lineRule="auto"/>
            </w:pPr>
          </w:p>
        </w:tc>
        <w:tc>
          <w:tcPr>
            <w:tcW w:w="1425" w:type="dxa"/>
            <w:tcBorders>
              <w:top w:val="nil"/>
              <w:left w:val="nil"/>
              <w:bottom w:val="single" w:sz="4" w:space="0" w:color="auto"/>
              <w:right w:val="single" w:sz="4" w:space="0" w:color="auto"/>
            </w:tcBorders>
          </w:tcPr>
          <w:p w:rsidR="00000000" w:rsidRDefault="00000000">
            <w:pPr>
              <w:spacing w:line="240" w:lineRule="auto"/>
              <w:jc w:val="right"/>
            </w:pPr>
          </w:p>
        </w:tc>
        <w:tc>
          <w:tcPr>
            <w:tcW w:w="1425" w:type="dxa"/>
            <w:tcBorders>
              <w:top w:val="nil"/>
              <w:left w:val="nil"/>
              <w:bottom w:val="single" w:sz="4" w:space="0" w:color="auto"/>
              <w:right w:val="single" w:sz="4" w:space="0" w:color="auto"/>
            </w:tcBorders>
          </w:tcPr>
          <w:p w:rsidR="00000000" w:rsidRDefault="00000000">
            <w:pPr>
              <w:spacing w:line="240" w:lineRule="auto"/>
              <w:jc w:val="right"/>
            </w:pPr>
          </w:p>
        </w:tc>
        <w:tc>
          <w:tcPr>
            <w:tcW w:w="1426" w:type="dxa"/>
            <w:tcBorders>
              <w:top w:val="nil"/>
              <w:left w:val="nil"/>
              <w:bottom w:val="single" w:sz="4" w:space="0" w:color="auto"/>
              <w:right w:val="single" w:sz="4" w:space="0" w:color="auto"/>
            </w:tcBorders>
          </w:tcPr>
          <w:p w:rsidR="00000000" w:rsidRDefault="00000000">
            <w:pPr>
              <w:spacing w:line="240" w:lineRule="auto"/>
              <w:jc w:val="right"/>
            </w:pPr>
          </w:p>
        </w:tc>
        <w:tc>
          <w:tcPr>
            <w:tcW w:w="1771" w:type="dxa"/>
            <w:tcBorders>
              <w:top w:val="nil"/>
              <w:left w:val="nil"/>
              <w:bottom w:val="single" w:sz="4" w:space="0" w:color="auto"/>
              <w:right w:val="single" w:sz="4" w:space="0" w:color="auto"/>
            </w:tcBorders>
          </w:tcPr>
          <w:p w:rsidR="00000000" w:rsidRDefault="00000000">
            <w:pPr>
              <w:spacing w:line="240" w:lineRule="auto"/>
              <w:jc w:val="right"/>
            </w:pPr>
          </w:p>
        </w:tc>
      </w:tr>
    </w:tbl>
    <w:p w:rsidR="00000000" w:rsidRDefault="00000000">
      <w:pPr>
        <w:spacing w:line="240" w:lineRule="auto"/>
      </w:pPr>
    </w:p>
    <w:p w:rsidR="00000000" w:rsidRDefault="00000000">
      <w:pPr>
        <w:pStyle w:val="Heading1"/>
        <w:rPr>
          <w:sz w:val="20"/>
        </w:rPr>
      </w:pPr>
      <w:r>
        <w:rPr>
          <w:sz w:val="20"/>
        </w:rPr>
        <w:t>Source: Institute of Private Enterprise Development, Annual Report 2000</w:t>
      </w:r>
    </w:p>
    <w:p w:rsidR="00000000" w:rsidRDefault="00000000">
      <w:pPr>
        <w:spacing w:line="240" w:lineRule="auto"/>
        <w:jc w:val="center"/>
      </w:pPr>
    </w:p>
    <w:p w:rsidR="00000000" w:rsidRDefault="00000000">
      <w:pPr>
        <w:spacing w:line="240" w:lineRule="auto"/>
        <w:jc w:val="center"/>
      </w:pPr>
    </w:p>
    <w:p w:rsidR="00000000" w:rsidRDefault="00000000">
      <w:pPr>
        <w:spacing w:line="240" w:lineRule="auto"/>
        <w:jc w:val="center"/>
      </w:pPr>
    </w:p>
    <w:p w:rsidR="00000000" w:rsidRDefault="00000000">
      <w:pPr>
        <w:spacing w:line="240" w:lineRule="auto"/>
        <w:jc w:val="center"/>
        <w:rPr>
          <w:b/>
          <w:sz w:val="32"/>
        </w:rPr>
      </w:pPr>
      <w:r>
        <w:rPr>
          <w:b/>
          <w:sz w:val="32"/>
        </w:rPr>
        <w:t>APPENDIX 19</w:t>
      </w:r>
    </w:p>
    <w:p w:rsidR="00000000" w:rsidRDefault="00000000">
      <w:pPr>
        <w:spacing w:line="240" w:lineRule="auto"/>
        <w:jc w:val="center"/>
      </w:pPr>
    </w:p>
    <w:p w:rsidR="00000000" w:rsidRDefault="00000000">
      <w:pPr>
        <w:pStyle w:val="Heading2"/>
        <w:jc w:val="center"/>
        <w:rPr>
          <w:b/>
          <w:sz w:val="24"/>
        </w:rPr>
      </w:pPr>
      <w:r>
        <w:rPr>
          <w:b/>
          <w:sz w:val="24"/>
        </w:rPr>
        <w:t>NEW BUILDING SOCIETY</w:t>
      </w:r>
    </w:p>
    <w:p w:rsidR="00000000" w:rsidRDefault="00000000">
      <w:pPr>
        <w:spacing w:line="240" w:lineRule="auto"/>
        <w:jc w:val="center"/>
      </w:pPr>
    </w:p>
    <w:p w:rsidR="00000000" w:rsidRDefault="00000000">
      <w:pPr>
        <w:pStyle w:val="Title"/>
      </w:pPr>
      <w:r>
        <w:t>Mortgages Granted For Home Ownership 1998 – 2001</w:t>
      </w:r>
    </w:p>
    <w:p w:rsidR="00000000" w:rsidRDefault="00000000">
      <w:pPr>
        <w:spacing w:line="240" w:lineRule="auto"/>
      </w:pPr>
    </w:p>
    <w:p w:rsidR="00000000" w:rsidRDefault="00000000">
      <w:pPr>
        <w:spacing w:line="240" w:lineRule="auto"/>
      </w:pPr>
    </w:p>
    <w:p w:rsidR="00000000" w:rsidRDefault="00000000">
      <w:pPr>
        <w:spacing w:line="240" w:lineRule="auto"/>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3"/>
        <w:gridCol w:w="1683"/>
        <w:gridCol w:w="1881"/>
        <w:gridCol w:w="1692"/>
      </w:tblGrid>
      <w:tr w:rsidR="00000000">
        <w:tblPrEx>
          <w:tblCellMar>
            <w:top w:w="0" w:type="dxa"/>
            <w:bottom w:w="0" w:type="dxa"/>
          </w:tblCellMar>
        </w:tblPrEx>
        <w:tc>
          <w:tcPr>
            <w:tcW w:w="3573" w:type="dxa"/>
          </w:tcPr>
          <w:p w:rsidR="00000000" w:rsidRDefault="00000000">
            <w:pPr>
              <w:spacing w:before="120" w:after="120" w:line="240" w:lineRule="auto"/>
              <w:jc w:val="center"/>
              <w:rPr>
                <w:b/>
              </w:rPr>
            </w:pPr>
            <w:r>
              <w:rPr>
                <w:b/>
              </w:rPr>
              <w:t>Period</w:t>
            </w:r>
          </w:p>
        </w:tc>
        <w:tc>
          <w:tcPr>
            <w:tcW w:w="1683" w:type="dxa"/>
          </w:tcPr>
          <w:p w:rsidR="00000000" w:rsidRDefault="00000000">
            <w:pPr>
              <w:spacing w:before="120" w:after="120" w:line="240" w:lineRule="auto"/>
              <w:jc w:val="center"/>
              <w:rPr>
                <w:b/>
              </w:rPr>
            </w:pPr>
            <w:r>
              <w:rPr>
                <w:b/>
              </w:rPr>
              <w:t>Male</w:t>
            </w:r>
          </w:p>
        </w:tc>
        <w:tc>
          <w:tcPr>
            <w:tcW w:w="1881" w:type="dxa"/>
          </w:tcPr>
          <w:p w:rsidR="00000000" w:rsidRDefault="00000000">
            <w:pPr>
              <w:spacing w:before="120" w:after="120" w:line="240" w:lineRule="auto"/>
              <w:jc w:val="center"/>
              <w:rPr>
                <w:b/>
              </w:rPr>
            </w:pPr>
            <w:r>
              <w:rPr>
                <w:b/>
              </w:rPr>
              <w:t>Female</w:t>
            </w:r>
          </w:p>
        </w:tc>
        <w:tc>
          <w:tcPr>
            <w:tcW w:w="1692" w:type="dxa"/>
          </w:tcPr>
          <w:p w:rsidR="00000000" w:rsidRDefault="00000000">
            <w:pPr>
              <w:spacing w:before="120" w:after="120" w:line="240" w:lineRule="auto"/>
              <w:jc w:val="center"/>
              <w:rPr>
                <w:b/>
              </w:rPr>
            </w:pPr>
            <w:r>
              <w:rPr>
                <w:b/>
              </w:rPr>
              <w:t>Total</w:t>
            </w:r>
          </w:p>
        </w:tc>
      </w:tr>
      <w:tr w:rsidR="00000000">
        <w:tblPrEx>
          <w:tblCellMar>
            <w:top w:w="0" w:type="dxa"/>
            <w:bottom w:w="0" w:type="dxa"/>
          </w:tblCellMar>
        </w:tblPrEx>
        <w:tc>
          <w:tcPr>
            <w:tcW w:w="3573" w:type="dxa"/>
          </w:tcPr>
          <w:p w:rsidR="00000000" w:rsidRDefault="00000000">
            <w:pPr>
              <w:spacing w:before="120" w:after="120" w:line="240" w:lineRule="auto"/>
              <w:jc w:val="center"/>
            </w:pPr>
            <w:r>
              <w:t>1 January 1998 – 31 December 1998</w:t>
            </w:r>
          </w:p>
        </w:tc>
        <w:tc>
          <w:tcPr>
            <w:tcW w:w="1683" w:type="dxa"/>
          </w:tcPr>
          <w:p w:rsidR="00000000" w:rsidRDefault="00000000">
            <w:pPr>
              <w:spacing w:before="120" w:after="120" w:line="240" w:lineRule="auto"/>
              <w:jc w:val="center"/>
            </w:pPr>
            <w:r>
              <w:t>511</w:t>
            </w:r>
          </w:p>
        </w:tc>
        <w:tc>
          <w:tcPr>
            <w:tcW w:w="1881" w:type="dxa"/>
          </w:tcPr>
          <w:p w:rsidR="00000000" w:rsidRDefault="00000000">
            <w:pPr>
              <w:spacing w:before="120" w:after="120" w:line="240" w:lineRule="auto"/>
              <w:jc w:val="center"/>
            </w:pPr>
            <w:r>
              <w:t>411</w:t>
            </w:r>
          </w:p>
        </w:tc>
        <w:tc>
          <w:tcPr>
            <w:tcW w:w="1692" w:type="dxa"/>
          </w:tcPr>
          <w:p w:rsidR="00000000" w:rsidRDefault="00000000">
            <w:pPr>
              <w:spacing w:before="120" w:after="120" w:line="240" w:lineRule="auto"/>
              <w:jc w:val="center"/>
            </w:pPr>
            <w:r>
              <w:t>922</w:t>
            </w:r>
          </w:p>
        </w:tc>
      </w:tr>
      <w:tr w:rsidR="00000000">
        <w:tblPrEx>
          <w:tblCellMar>
            <w:top w:w="0" w:type="dxa"/>
            <w:bottom w:w="0" w:type="dxa"/>
          </w:tblCellMar>
        </w:tblPrEx>
        <w:tc>
          <w:tcPr>
            <w:tcW w:w="3573" w:type="dxa"/>
          </w:tcPr>
          <w:p w:rsidR="00000000" w:rsidRDefault="00000000">
            <w:pPr>
              <w:spacing w:before="120" w:after="120" w:line="240" w:lineRule="auto"/>
              <w:jc w:val="center"/>
            </w:pPr>
            <w:r>
              <w:t>1 January 1999 – 31 December 1999</w:t>
            </w:r>
          </w:p>
        </w:tc>
        <w:tc>
          <w:tcPr>
            <w:tcW w:w="1683" w:type="dxa"/>
          </w:tcPr>
          <w:p w:rsidR="00000000" w:rsidRDefault="00000000">
            <w:pPr>
              <w:spacing w:before="120" w:after="120" w:line="240" w:lineRule="auto"/>
              <w:jc w:val="center"/>
            </w:pPr>
            <w:r>
              <w:t>455</w:t>
            </w:r>
          </w:p>
        </w:tc>
        <w:tc>
          <w:tcPr>
            <w:tcW w:w="1881" w:type="dxa"/>
          </w:tcPr>
          <w:p w:rsidR="00000000" w:rsidRDefault="00000000">
            <w:pPr>
              <w:spacing w:before="120" w:after="120" w:line="240" w:lineRule="auto"/>
              <w:jc w:val="center"/>
            </w:pPr>
            <w:r>
              <w:t>379</w:t>
            </w:r>
          </w:p>
        </w:tc>
        <w:tc>
          <w:tcPr>
            <w:tcW w:w="1692" w:type="dxa"/>
          </w:tcPr>
          <w:p w:rsidR="00000000" w:rsidRDefault="00000000">
            <w:pPr>
              <w:spacing w:before="120" w:after="120" w:line="240" w:lineRule="auto"/>
              <w:jc w:val="center"/>
            </w:pPr>
            <w:r>
              <w:t>834</w:t>
            </w:r>
          </w:p>
        </w:tc>
      </w:tr>
      <w:tr w:rsidR="00000000">
        <w:tblPrEx>
          <w:tblCellMar>
            <w:top w:w="0" w:type="dxa"/>
            <w:bottom w:w="0" w:type="dxa"/>
          </w:tblCellMar>
        </w:tblPrEx>
        <w:tc>
          <w:tcPr>
            <w:tcW w:w="3573" w:type="dxa"/>
          </w:tcPr>
          <w:p w:rsidR="00000000" w:rsidRDefault="00000000">
            <w:pPr>
              <w:spacing w:before="120" w:after="120" w:line="240" w:lineRule="auto"/>
              <w:jc w:val="center"/>
            </w:pPr>
            <w:r>
              <w:t>1 January 2000 – 31 December 2000</w:t>
            </w:r>
          </w:p>
        </w:tc>
        <w:tc>
          <w:tcPr>
            <w:tcW w:w="1683" w:type="dxa"/>
          </w:tcPr>
          <w:p w:rsidR="00000000" w:rsidRDefault="00000000">
            <w:pPr>
              <w:spacing w:before="120" w:after="120" w:line="240" w:lineRule="auto"/>
              <w:jc w:val="center"/>
            </w:pPr>
            <w:r>
              <w:t>535</w:t>
            </w:r>
          </w:p>
        </w:tc>
        <w:tc>
          <w:tcPr>
            <w:tcW w:w="1881" w:type="dxa"/>
          </w:tcPr>
          <w:p w:rsidR="00000000" w:rsidRDefault="00000000">
            <w:pPr>
              <w:spacing w:before="120" w:after="120" w:line="240" w:lineRule="auto"/>
              <w:jc w:val="center"/>
            </w:pPr>
            <w:r>
              <w:t>458</w:t>
            </w:r>
          </w:p>
        </w:tc>
        <w:tc>
          <w:tcPr>
            <w:tcW w:w="1692" w:type="dxa"/>
          </w:tcPr>
          <w:p w:rsidR="00000000" w:rsidRDefault="00000000">
            <w:pPr>
              <w:spacing w:before="120" w:after="120" w:line="240" w:lineRule="auto"/>
              <w:jc w:val="center"/>
            </w:pPr>
            <w:r>
              <w:t>993</w:t>
            </w:r>
          </w:p>
        </w:tc>
      </w:tr>
      <w:tr w:rsidR="00000000">
        <w:tblPrEx>
          <w:tblCellMar>
            <w:top w:w="0" w:type="dxa"/>
            <w:bottom w:w="0" w:type="dxa"/>
          </w:tblCellMar>
        </w:tblPrEx>
        <w:tc>
          <w:tcPr>
            <w:tcW w:w="3573" w:type="dxa"/>
          </w:tcPr>
          <w:p w:rsidR="00000000" w:rsidRDefault="00000000">
            <w:pPr>
              <w:spacing w:before="120" w:after="120" w:line="240" w:lineRule="auto"/>
              <w:jc w:val="center"/>
            </w:pPr>
            <w:r>
              <w:t>1 January 2001 – 19 November 2001</w:t>
            </w:r>
          </w:p>
        </w:tc>
        <w:tc>
          <w:tcPr>
            <w:tcW w:w="1683" w:type="dxa"/>
          </w:tcPr>
          <w:p w:rsidR="00000000" w:rsidRDefault="00000000">
            <w:pPr>
              <w:spacing w:before="120" w:after="120" w:line="240" w:lineRule="auto"/>
              <w:jc w:val="center"/>
            </w:pPr>
            <w:r>
              <w:t>437</w:t>
            </w:r>
          </w:p>
        </w:tc>
        <w:tc>
          <w:tcPr>
            <w:tcW w:w="1881" w:type="dxa"/>
          </w:tcPr>
          <w:p w:rsidR="00000000" w:rsidRDefault="00000000">
            <w:pPr>
              <w:spacing w:before="120" w:after="120" w:line="240" w:lineRule="auto"/>
              <w:jc w:val="center"/>
            </w:pPr>
            <w:r>
              <w:t>367</w:t>
            </w:r>
          </w:p>
        </w:tc>
        <w:tc>
          <w:tcPr>
            <w:tcW w:w="1692" w:type="dxa"/>
          </w:tcPr>
          <w:p w:rsidR="00000000" w:rsidRDefault="00000000">
            <w:pPr>
              <w:spacing w:before="120" w:after="120" w:line="240" w:lineRule="auto"/>
              <w:jc w:val="center"/>
            </w:pPr>
            <w:r>
              <w:t>804</w:t>
            </w:r>
          </w:p>
        </w:tc>
      </w:tr>
      <w:tr w:rsidR="00000000">
        <w:tblPrEx>
          <w:tblCellMar>
            <w:top w:w="0" w:type="dxa"/>
            <w:bottom w:w="0" w:type="dxa"/>
          </w:tblCellMar>
        </w:tblPrEx>
        <w:tc>
          <w:tcPr>
            <w:tcW w:w="3573" w:type="dxa"/>
          </w:tcPr>
          <w:p w:rsidR="00000000" w:rsidRDefault="00000000">
            <w:pPr>
              <w:spacing w:before="120" w:after="120" w:line="240" w:lineRule="auto"/>
              <w:rPr>
                <w:b/>
              </w:rPr>
            </w:pPr>
            <w:r>
              <w:rPr>
                <w:b/>
              </w:rPr>
              <w:t>Total</w:t>
            </w:r>
          </w:p>
        </w:tc>
        <w:tc>
          <w:tcPr>
            <w:tcW w:w="1683" w:type="dxa"/>
          </w:tcPr>
          <w:p w:rsidR="00000000" w:rsidRDefault="00000000">
            <w:pPr>
              <w:spacing w:before="120" w:after="120" w:line="240" w:lineRule="auto"/>
              <w:jc w:val="center"/>
              <w:rPr>
                <w:b/>
              </w:rPr>
            </w:pPr>
            <w:r>
              <w:rPr>
                <w:b/>
              </w:rPr>
              <w:fldChar w:fldCharType="begin"/>
            </w:r>
            <w:r>
              <w:rPr>
                <w:b/>
              </w:rPr>
              <w:instrText xml:space="preserve"> =SUM(ABOVE) </w:instrText>
            </w:r>
            <w:r>
              <w:rPr>
                <w:b/>
              </w:rPr>
              <w:fldChar w:fldCharType="separate"/>
            </w:r>
            <w:r>
              <w:rPr>
                <w:b/>
                <w:noProof/>
              </w:rPr>
              <w:t>1938</w:t>
            </w:r>
            <w:r>
              <w:rPr>
                <w:b/>
              </w:rPr>
              <w:fldChar w:fldCharType="end"/>
            </w:r>
          </w:p>
        </w:tc>
        <w:tc>
          <w:tcPr>
            <w:tcW w:w="1881" w:type="dxa"/>
          </w:tcPr>
          <w:p w:rsidR="00000000" w:rsidRDefault="00000000">
            <w:pPr>
              <w:spacing w:before="120" w:after="120" w:line="240" w:lineRule="auto"/>
              <w:jc w:val="center"/>
              <w:rPr>
                <w:b/>
              </w:rPr>
            </w:pPr>
            <w:r>
              <w:rPr>
                <w:b/>
              </w:rPr>
              <w:fldChar w:fldCharType="begin"/>
            </w:r>
            <w:r>
              <w:rPr>
                <w:b/>
              </w:rPr>
              <w:instrText xml:space="preserve"> =SUM(ABOVE) </w:instrText>
            </w:r>
            <w:r>
              <w:rPr>
                <w:b/>
              </w:rPr>
              <w:fldChar w:fldCharType="separate"/>
            </w:r>
            <w:r>
              <w:rPr>
                <w:b/>
                <w:noProof/>
              </w:rPr>
              <w:t>1615</w:t>
            </w:r>
            <w:r>
              <w:rPr>
                <w:b/>
              </w:rPr>
              <w:fldChar w:fldCharType="end"/>
            </w:r>
          </w:p>
        </w:tc>
        <w:tc>
          <w:tcPr>
            <w:tcW w:w="1692" w:type="dxa"/>
          </w:tcPr>
          <w:p w:rsidR="00000000" w:rsidRDefault="00000000">
            <w:pPr>
              <w:spacing w:before="120" w:after="120" w:line="240" w:lineRule="auto"/>
              <w:jc w:val="center"/>
              <w:rPr>
                <w:b/>
              </w:rPr>
            </w:pPr>
            <w:r>
              <w:rPr>
                <w:b/>
              </w:rPr>
              <w:fldChar w:fldCharType="begin"/>
            </w:r>
            <w:r>
              <w:rPr>
                <w:b/>
              </w:rPr>
              <w:instrText xml:space="preserve"> =SUM(ABOVE) </w:instrText>
            </w:r>
            <w:r>
              <w:rPr>
                <w:b/>
              </w:rPr>
              <w:fldChar w:fldCharType="separate"/>
            </w:r>
            <w:r>
              <w:rPr>
                <w:b/>
                <w:noProof/>
              </w:rPr>
              <w:t>3553</w:t>
            </w:r>
            <w:r>
              <w:rPr>
                <w:b/>
              </w:rPr>
              <w:fldChar w:fldCharType="end"/>
            </w:r>
          </w:p>
        </w:tc>
      </w:tr>
    </w:tbl>
    <w:p w:rsidR="00000000" w:rsidRDefault="00000000">
      <w:pPr>
        <w:pStyle w:val="Caption"/>
      </w:pPr>
      <w:r>
        <w:t>Source:  New Building Society</w:t>
      </w:r>
    </w:p>
    <w:p w:rsidR="00000000" w:rsidRDefault="00000000">
      <w:pPr>
        <w:spacing w:line="240" w:lineRule="auto"/>
        <w:jc w:val="center"/>
      </w:pPr>
    </w:p>
    <w:p w:rsidR="00000000" w:rsidRDefault="00000000">
      <w:pPr>
        <w:spacing w:line="240" w:lineRule="auto"/>
        <w:jc w:val="center"/>
      </w:pPr>
    </w:p>
    <w:p w:rsidR="00000000" w:rsidRDefault="00000000">
      <w:pPr>
        <w:spacing w:line="240" w:lineRule="auto"/>
        <w:jc w:val="center"/>
      </w:pPr>
    </w:p>
    <w:p w:rsidR="00000000" w:rsidRDefault="00000000">
      <w:pPr>
        <w:spacing w:line="240" w:lineRule="auto"/>
        <w:jc w:val="center"/>
      </w:pPr>
    </w:p>
    <w:p w:rsidR="00000000" w:rsidRDefault="00000000">
      <w:pPr>
        <w:spacing w:line="240" w:lineRule="auto"/>
        <w:jc w:val="center"/>
      </w:pPr>
    </w:p>
    <w:p w:rsidR="00000000" w:rsidRDefault="00000000">
      <w:pPr>
        <w:spacing w:line="240" w:lineRule="auto"/>
        <w:jc w:val="center"/>
      </w:pPr>
    </w:p>
    <w:p w:rsidR="00000000" w:rsidRDefault="00000000">
      <w:pPr>
        <w:spacing w:line="240" w:lineRule="auto"/>
        <w:jc w:val="center"/>
      </w:pPr>
    </w:p>
    <w:p w:rsidR="00000000" w:rsidRDefault="00000000">
      <w:pPr>
        <w:spacing w:line="240" w:lineRule="auto"/>
        <w:jc w:val="center"/>
        <w:rPr>
          <w:b/>
          <w:sz w:val="32"/>
        </w:rPr>
      </w:pPr>
      <w:r>
        <w:rPr>
          <w:b/>
          <w:sz w:val="32"/>
        </w:rPr>
        <w:t>APPENDIX 20</w:t>
      </w:r>
    </w:p>
    <w:p w:rsidR="00000000" w:rsidRDefault="00000000">
      <w:pPr>
        <w:spacing w:line="240" w:lineRule="auto"/>
        <w:jc w:val="center"/>
        <w:rPr>
          <w:b/>
        </w:rPr>
      </w:pPr>
    </w:p>
    <w:p w:rsidR="00000000" w:rsidRDefault="00000000">
      <w:pPr>
        <w:spacing w:line="240" w:lineRule="auto"/>
        <w:jc w:val="center"/>
        <w:rPr>
          <w:b/>
        </w:rPr>
      </w:pPr>
      <w:r>
        <w:rPr>
          <w:b/>
        </w:rPr>
        <w:t>Headmasters and Headmistresses by Sex and Region 2002</w:t>
      </w:r>
    </w:p>
    <w:p w:rsidR="00000000" w:rsidRDefault="00000000">
      <w:pPr>
        <w:spacing w:line="240" w:lineRule="auto"/>
        <w:jc w:val="center"/>
        <w:rPr>
          <w:rFonts w:ascii="Arial" w:hAnsi="Arial"/>
          <w:sz w:val="24"/>
        </w:rPr>
      </w:pP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46"/>
        <w:gridCol w:w="2946"/>
      </w:tblGrid>
      <w:tr w:rsidR="00000000">
        <w:tblPrEx>
          <w:tblCellMar>
            <w:top w:w="0" w:type="dxa"/>
            <w:bottom w:w="0" w:type="dxa"/>
          </w:tblCellMar>
        </w:tblPrEx>
        <w:tc>
          <w:tcPr>
            <w:tcW w:w="2766" w:type="dxa"/>
          </w:tcPr>
          <w:p w:rsidR="00000000" w:rsidRDefault="00000000">
            <w:pPr>
              <w:spacing w:before="120" w:after="120" w:line="240" w:lineRule="auto"/>
              <w:jc w:val="center"/>
              <w:rPr>
                <w:b/>
              </w:rPr>
            </w:pPr>
            <w:r>
              <w:rPr>
                <w:b/>
              </w:rPr>
              <w:t>Region</w:t>
            </w:r>
          </w:p>
        </w:tc>
        <w:tc>
          <w:tcPr>
            <w:tcW w:w="2946" w:type="dxa"/>
          </w:tcPr>
          <w:p w:rsidR="00000000" w:rsidRDefault="00000000">
            <w:pPr>
              <w:spacing w:before="120" w:after="120" w:line="240" w:lineRule="auto"/>
              <w:jc w:val="center"/>
              <w:rPr>
                <w:b/>
              </w:rPr>
            </w:pPr>
            <w:r>
              <w:rPr>
                <w:b/>
              </w:rPr>
              <w:t>Male</w:t>
            </w:r>
          </w:p>
        </w:tc>
        <w:tc>
          <w:tcPr>
            <w:tcW w:w="2946" w:type="dxa"/>
          </w:tcPr>
          <w:p w:rsidR="00000000" w:rsidRDefault="00000000">
            <w:pPr>
              <w:spacing w:before="120" w:after="120" w:line="240" w:lineRule="auto"/>
              <w:jc w:val="center"/>
              <w:rPr>
                <w:b/>
              </w:rPr>
            </w:pPr>
            <w:r>
              <w:rPr>
                <w:b/>
              </w:rPr>
              <w:t>Female</w:t>
            </w:r>
          </w:p>
        </w:tc>
      </w:tr>
      <w:tr w:rsidR="00000000">
        <w:tblPrEx>
          <w:tblCellMar>
            <w:top w:w="0" w:type="dxa"/>
            <w:bottom w:w="0" w:type="dxa"/>
          </w:tblCellMar>
        </w:tblPrEx>
        <w:tc>
          <w:tcPr>
            <w:tcW w:w="2766" w:type="dxa"/>
          </w:tcPr>
          <w:p w:rsidR="00000000" w:rsidRDefault="00000000">
            <w:pPr>
              <w:spacing w:before="120" w:after="120" w:line="240" w:lineRule="auto"/>
              <w:jc w:val="center"/>
            </w:pPr>
            <w:r>
              <w:t>1</w:t>
            </w:r>
          </w:p>
        </w:tc>
        <w:tc>
          <w:tcPr>
            <w:tcW w:w="2946" w:type="dxa"/>
          </w:tcPr>
          <w:p w:rsidR="00000000" w:rsidRDefault="00000000">
            <w:pPr>
              <w:spacing w:before="120" w:after="120" w:line="240" w:lineRule="auto"/>
              <w:jc w:val="center"/>
            </w:pPr>
            <w:r>
              <w:t>36</w:t>
            </w:r>
          </w:p>
        </w:tc>
        <w:tc>
          <w:tcPr>
            <w:tcW w:w="2946" w:type="dxa"/>
          </w:tcPr>
          <w:p w:rsidR="00000000" w:rsidRDefault="00000000">
            <w:pPr>
              <w:spacing w:before="120" w:after="120" w:line="240" w:lineRule="auto"/>
              <w:jc w:val="center"/>
            </w:pPr>
            <w:r>
              <w:t>40</w:t>
            </w:r>
          </w:p>
        </w:tc>
      </w:tr>
      <w:tr w:rsidR="00000000">
        <w:tblPrEx>
          <w:tblCellMar>
            <w:top w:w="0" w:type="dxa"/>
            <w:bottom w:w="0" w:type="dxa"/>
          </w:tblCellMar>
        </w:tblPrEx>
        <w:tc>
          <w:tcPr>
            <w:tcW w:w="2766" w:type="dxa"/>
          </w:tcPr>
          <w:p w:rsidR="00000000" w:rsidRDefault="00000000">
            <w:pPr>
              <w:spacing w:before="120" w:after="120" w:line="240" w:lineRule="auto"/>
              <w:jc w:val="center"/>
            </w:pPr>
            <w:r>
              <w:t>2</w:t>
            </w:r>
          </w:p>
        </w:tc>
        <w:tc>
          <w:tcPr>
            <w:tcW w:w="2946" w:type="dxa"/>
          </w:tcPr>
          <w:p w:rsidR="00000000" w:rsidRDefault="00000000">
            <w:pPr>
              <w:spacing w:before="120" w:after="120" w:line="240" w:lineRule="auto"/>
              <w:jc w:val="center"/>
            </w:pPr>
            <w:r>
              <w:t>38</w:t>
            </w:r>
          </w:p>
        </w:tc>
        <w:tc>
          <w:tcPr>
            <w:tcW w:w="2946" w:type="dxa"/>
          </w:tcPr>
          <w:p w:rsidR="00000000" w:rsidRDefault="00000000">
            <w:pPr>
              <w:spacing w:before="120" w:after="120" w:line="240" w:lineRule="auto"/>
              <w:jc w:val="center"/>
            </w:pPr>
            <w:r>
              <w:t>70</w:t>
            </w:r>
          </w:p>
        </w:tc>
      </w:tr>
      <w:tr w:rsidR="00000000">
        <w:tblPrEx>
          <w:tblCellMar>
            <w:top w:w="0" w:type="dxa"/>
            <w:bottom w:w="0" w:type="dxa"/>
          </w:tblCellMar>
        </w:tblPrEx>
        <w:tc>
          <w:tcPr>
            <w:tcW w:w="2766" w:type="dxa"/>
          </w:tcPr>
          <w:p w:rsidR="00000000" w:rsidRDefault="00000000">
            <w:pPr>
              <w:spacing w:before="120" w:after="120" w:line="240" w:lineRule="auto"/>
              <w:jc w:val="center"/>
            </w:pPr>
            <w:r>
              <w:t>3</w:t>
            </w:r>
          </w:p>
        </w:tc>
        <w:tc>
          <w:tcPr>
            <w:tcW w:w="2946" w:type="dxa"/>
          </w:tcPr>
          <w:p w:rsidR="00000000" w:rsidRDefault="00000000">
            <w:pPr>
              <w:spacing w:before="120" w:after="120" w:line="240" w:lineRule="auto"/>
              <w:jc w:val="center"/>
            </w:pPr>
            <w:r>
              <w:t>37</w:t>
            </w:r>
          </w:p>
        </w:tc>
        <w:tc>
          <w:tcPr>
            <w:tcW w:w="2946" w:type="dxa"/>
          </w:tcPr>
          <w:p w:rsidR="00000000" w:rsidRDefault="00000000">
            <w:pPr>
              <w:spacing w:before="120" w:after="120" w:line="240" w:lineRule="auto"/>
              <w:jc w:val="center"/>
            </w:pPr>
            <w:r>
              <w:t>98</w:t>
            </w:r>
          </w:p>
        </w:tc>
      </w:tr>
      <w:tr w:rsidR="00000000">
        <w:tblPrEx>
          <w:tblCellMar>
            <w:top w:w="0" w:type="dxa"/>
            <w:bottom w:w="0" w:type="dxa"/>
          </w:tblCellMar>
        </w:tblPrEx>
        <w:tc>
          <w:tcPr>
            <w:tcW w:w="2766" w:type="dxa"/>
          </w:tcPr>
          <w:p w:rsidR="00000000" w:rsidRDefault="00000000">
            <w:pPr>
              <w:spacing w:before="120" w:after="120" w:line="240" w:lineRule="auto"/>
              <w:jc w:val="center"/>
            </w:pPr>
            <w:r>
              <w:t>4</w:t>
            </w:r>
          </w:p>
        </w:tc>
        <w:tc>
          <w:tcPr>
            <w:tcW w:w="2946" w:type="dxa"/>
          </w:tcPr>
          <w:p w:rsidR="00000000" w:rsidRDefault="00000000">
            <w:pPr>
              <w:spacing w:before="120" w:after="120" w:line="240" w:lineRule="auto"/>
              <w:jc w:val="center"/>
            </w:pPr>
            <w:r>
              <w:t>38</w:t>
            </w:r>
          </w:p>
        </w:tc>
        <w:tc>
          <w:tcPr>
            <w:tcW w:w="2946" w:type="dxa"/>
          </w:tcPr>
          <w:p w:rsidR="00000000" w:rsidRDefault="00000000">
            <w:pPr>
              <w:spacing w:before="120" w:after="120" w:line="240" w:lineRule="auto"/>
              <w:jc w:val="center"/>
            </w:pPr>
            <w:r>
              <w:t>195</w:t>
            </w:r>
          </w:p>
        </w:tc>
      </w:tr>
      <w:tr w:rsidR="00000000">
        <w:tblPrEx>
          <w:tblCellMar>
            <w:top w:w="0" w:type="dxa"/>
            <w:bottom w:w="0" w:type="dxa"/>
          </w:tblCellMar>
        </w:tblPrEx>
        <w:tc>
          <w:tcPr>
            <w:tcW w:w="2766" w:type="dxa"/>
          </w:tcPr>
          <w:p w:rsidR="00000000" w:rsidRDefault="00000000">
            <w:pPr>
              <w:spacing w:before="120" w:after="120" w:line="240" w:lineRule="auto"/>
              <w:jc w:val="center"/>
            </w:pPr>
            <w:r>
              <w:t>5</w:t>
            </w:r>
          </w:p>
        </w:tc>
        <w:tc>
          <w:tcPr>
            <w:tcW w:w="2946" w:type="dxa"/>
          </w:tcPr>
          <w:p w:rsidR="00000000" w:rsidRDefault="00000000">
            <w:pPr>
              <w:spacing w:before="120" w:after="120" w:line="240" w:lineRule="auto"/>
              <w:jc w:val="center"/>
              <w:rPr>
                <w:b/>
              </w:rPr>
            </w:pPr>
            <w:r>
              <w:t>16</w:t>
            </w:r>
          </w:p>
        </w:tc>
        <w:tc>
          <w:tcPr>
            <w:tcW w:w="2946" w:type="dxa"/>
          </w:tcPr>
          <w:p w:rsidR="00000000" w:rsidRDefault="00000000">
            <w:pPr>
              <w:spacing w:before="120" w:after="120" w:line="240" w:lineRule="auto"/>
              <w:jc w:val="center"/>
              <w:rPr>
                <w:b/>
              </w:rPr>
            </w:pPr>
            <w:r>
              <w:t>43</w:t>
            </w:r>
          </w:p>
        </w:tc>
      </w:tr>
      <w:tr w:rsidR="00000000">
        <w:tblPrEx>
          <w:tblCellMar>
            <w:top w:w="0" w:type="dxa"/>
            <w:bottom w:w="0" w:type="dxa"/>
          </w:tblCellMar>
        </w:tblPrEx>
        <w:tc>
          <w:tcPr>
            <w:tcW w:w="2766" w:type="dxa"/>
          </w:tcPr>
          <w:p w:rsidR="00000000" w:rsidRDefault="00000000">
            <w:pPr>
              <w:spacing w:before="120" w:after="120" w:line="240" w:lineRule="auto"/>
              <w:jc w:val="center"/>
            </w:pPr>
            <w:r>
              <w:t>6</w:t>
            </w:r>
          </w:p>
        </w:tc>
        <w:tc>
          <w:tcPr>
            <w:tcW w:w="2946" w:type="dxa"/>
          </w:tcPr>
          <w:p w:rsidR="00000000" w:rsidRDefault="00000000">
            <w:pPr>
              <w:spacing w:before="120" w:after="120" w:line="240" w:lineRule="auto"/>
              <w:jc w:val="center"/>
            </w:pPr>
            <w:r>
              <w:t>55</w:t>
            </w:r>
          </w:p>
        </w:tc>
        <w:tc>
          <w:tcPr>
            <w:tcW w:w="2946" w:type="dxa"/>
          </w:tcPr>
          <w:p w:rsidR="00000000" w:rsidRDefault="00000000">
            <w:pPr>
              <w:spacing w:before="120" w:after="120" w:line="240" w:lineRule="auto"/>
              <w:jc w:val="center"/>
            </w:pPr>
            <w:r>
              <w:t>115</w:t>
            </w:r>
          </w:p>
        </w:tc>
      </w:tr>
      <w:tr w:rsidR="00000000">
        <w:tblPrEx>
          <w:tblCellMar>
            <w:top w:w="0" w:type="dxa"/>
            <w:bottom w:w="0" w:type="dxa"/>
          </w:tblCellMar>
        </w:tblPrEx>
        <w:tc>
          <w:tcPr>
            <w:tcW w:w="2766" w:type="dxa"/>
          </w:tcPr>
          <w:p w:rsidR="00000000" w:rsidRDefault="00000000">
            <w:pPr>
              <w:spacing w:before="120" w:after="120" w:line="240" w:lineRule="auto"/>
              <w:jc w:val="center"/>
            </w:pPr>
            <w:r>
              <w:t>7</w:t>
            </w:r>
          </w:p>
        </w:tc>
        <w:tc>
          <w:tcPr>
            <w:tcW w:w="2946" w:type="dxa"/>
          </w:tcPr>
          <w:p w:rsidR="00000000" w:rsidRDefault="00000000">
            <w:pPr>
              <w:spacing w:before="120" w:after="120" w:line="240" w:lineRule="auto"/>
              <w:jc w:val="center"/>
            </w:pPr>
            <w:r>
              <w:t>11</w:t>
            </w:r>
          </w:p>
        </w:tc>
        <w:tc>
          <w:tcPr>
            <w:tcW w:w="2946" w:type="dxa"/>
          </w:tcPr>
          <w:p w:rsidR="00000000" w:rsidRDefault="00000000">
            <w:pPr>
              <w:spacing w:before="120" w:after="120" w:line="240" w:lineRule="auto"/>
              <w:jc w:val="center"/>
            </w:pPr>
            <w:r>
              <w:t>22</w:t>
            </w:r>
          </w:p>
        </w:tc>
      </w:tr>
      <w:tr w:rsidR="00000000">
        <w:tblPrEx>
          <w:tblCellMar>
            <w:top w:w="0" w:type="dxa"/>
            <w:bottom w:w="0" w:type="dxa"/>
          </w:tblCellMar>
        </w:tblPrEx>
        <w:tc>
          <w:tcPr>
            <w:tcW w:w="2766" w:type="dxa"/>
          </w:tcPr>
          <w:p w:rsidR="00000000" w:rsidRDefault="00000000">
            <w:pPr>
              <w:spacing w:before="120" w:after="120" w:line="240" w:lineRule="auto"/>
              <w:jc w:val="center"/>
            </w:pPr>
            <w:r>
              <w:t>8</w:t>
            </w:r>
          </w:p>
        </w:tc>
        <w:tc>
          <w:tcPr>
            <w:tcW w:w="2946" w:type="dxa"/>
          </w:tcPr>
          <w:p w:rsidR="00000000" w:rsidRDefault="00000000">
            <w:pPr>
              <w:spacing w:before="120" w:after="120" w:line="240" w:lineRule="auto"/>
              <w:jc w:val="center"/>
            </w:pPr>
            <w:r>
              <w:t>4</w:t>
            </w:r>
          </w:p>
        </w:tc>
        <w:tc>
          <w:tcPr>
            <w:tcW w:w="2946" w:type="dxa"/>
          </w:tcPr>
          <w:p w:rsidR="00000000" w:rsidRDefault="00000000">
            <w:pPr>
              <w:spacing w:before="120" w:after="120" w:line="240" w:lineRule="auto"/>
              <w:jc w:val="center"/>
            </w:pPr>
            <w:r>
              <w:t>9</w:t>
            </w:r>
          </w:p>
        </w:tc>
      </w:tr>
      <w:tr w:rsidR="00000000">
        <w:tblPrEx>
          <w:tblCellMar>
            <w:top w:w="0" w:type="dxa"/>
            <w:bottom w:w="0" w:type="dxa"/>
          </w:tblCellMar>
        </w:tblPrEx>
        <w:tc>
          <w:tcPr>
            <w:tcW w:w="2766" w:type="dxa"/>
          </w:tcPr>
          <w:p w:rsidR="00000000" w:rsidRDefault="00000000">
            <w:pPr>
              <w:spacing w:before="120" w:after="120" w:line="240" w:lineRule="auto"/>
              <w:jc w:val="center"/>
            </w:pPr>
            <w:r>
              <w:t>9</w:t>
            </w:r>
          </w:p>
        </w:tc>
        <w:tc>
          <w:tcPr>
            <w:tcW w:w="2946" w:type="dxa"/>
          </w:tcPr>
          <w:p w:rsidR="00000000" w:rsidRDefault="00000000">
            <w:pPr>
              <w:spacing w:before="120" w:after="120" w:line="240" w:lineRule="auto"/>
              <w:jc w:val="center"/>
            </w:pPr>
            <w:r>
              <w:t>18</w:t>
            </w:r>
          </w:p>
        </w:tc>
        <w:tc>
          <w:tcPr>
            <w:tcW w:w="2946" w:type="dxa"/>
          </w:tcPr>
          <w:p w:rsidR="00000000" w:rsidRDefault="00000000">
            <w:pPr>
              <w:spacing w:before="120" w:after="120" w:line="240" w:lineRule="auto"/>
              <w:jc w:val="center"/>
            </w:pPr>
            <w:r>
              <w:t>36</w:t>
            </w:r>
          </w:p>
        </w:tc>
      </w:tr>
      <w:tr w:rsidR="00000000">
        <w:tblPrEx>
          <w:tblCellMar>
            <w:top w:w="0" w:type="dxa"/>
            <w:bottom w:w="0" w:type="dxa"/>
          </w:tblCellMar>
        </w:tblPrEx>
        <w:tc>
          <w:tcPr>
            <w:tcW w:w="2766" w:type="dxa"/>
          </w:tcPr>
          <w:p w:rsidR="00000000" w:rsidRDefault="00000000">
            <w:pPr>
              <w:spacing w:before="120" w:after="120" w:line="240" w:lineRule="auto"/>
              <w:jc w:val="center"/>
            </w:pPr>
            <w:r>
              <w:t>10</w:t>
            </w:r>
          </w:p>
        </w:tc>
        <w:tc>
          <w:tcPr>
            <w:tcW w:w="2946" w:type="dxa"/>
          </w:tcPr>
          <w:p w:rsidR="00000000" w:rsidRDefault="00000000">
            <w:pPr>
              <w:spacing w:before="120" w:after="120" w:line="240" w:lineRule="auto"/>
              <w:jc w:val="center"/>
            </w:pPr>
            <w:r>
              <w:t>10</w:t>
            </w:r>
          </w:p>
        </w:tc>
        <w:tc>
          <w:tcPr>
            <w:tcW w:w="2946" w:type="dxa"/>
          </w:tcPr>
          <w:p w:rsidR="00000000" w:rsidRDefault="00000000">
            <w:pPr>
              <w:spacing w:before="120" w:after="120" w:line="240" w:lineRule="auto"/>
              <w:jc w:val="center"/>
            </w:pPr>
            <w:r>
              <w:t>39</w:t>
            </w:r>
          </w:p>
        </w:tc>
      </w:tr>
      <w:tr w:rsidR="00000000">
        <w:tblPrEx>
          <w:tblCellMar>
            <w:top w:w="0" w:type="dxa"/>
            <w:bottom w:w="0" w:type="dxa"/>
          </w:tblCellMar>
        </w:tblPrEx>
        <w:tc>
          <w:tcPr>
            <w:tcW w:w="2766" w:type="dxa"/>
          </w:tcPr>
          <w:p w:rsidR="00000000" w:rsidRDefault="00000000">
            <w:pPr>
              <w:spacing w:before="120" w:after="120" w:line="240" w:lineRule="auto"/>
              <w:jc w:val="center"/>
              <w:rPr>
                <w:b/>
              </w:rPr>
            </w:pPr>
            <w:r>
              <w:rPr>
                <w:b/>
              </w:rPr>
              <w:t>Total</w:t>
            </w:r>
          </w:p>
        </w:tc>
        <w:tc>
          <w:tcPr>
            <w:tcW w:w="2946" w:type="dxa"/>
          </w:tcPr>
          <w:p w:rsidR="00000000" w:rsidRDefault="00000000">
            <w:pPr>
              <w:spacing w:before="120" w:after="120" w:line="240" w:lineRule="auto"/>
              <w:jc w:val="center"/>
              <w:rPr>
                <w:b/>
              </w:rPr>
            </w:pPr>
            <w:r>
              <w:rPr>
                <w:b/>
              </w:rPr>
              <w:t>263</w:t>
            </w:r>
          </w:p>
        </w:tc>
        <w:tc>
          <w:tcPr>
            <w:tcW w:w="2946" w:type="dxa"/>
          </w:tcPr>
          <w:p w:rsidR="00000000" w:rsidRDefault="00000000">
            <w:pPr>
              <w:spacing w:before="120" w:after="120" w:line="240" w:lineRule="auto"/>
              <w:jc w:val="center"/>
              <w:rPr>
                <w:b/>
              </w:rPr>
            </w:pPr>
            <w:r>
              <w:rPr>
                <w:b/>
              </w:rPr>
              <w:t>667</w:t>
            </w:r>
          </w:p>
        </w:tc>
      </w:tr>
    </w:tbl>
    <w:p w:rsidR="00000000" w:rsidRDefault="00000000">
      <w:pPr>
        <w:pStyle w:val="SingleTxt"/>
        <w:spacing w:line="240" w:lineRule="auto"/>
      </w:pPr>
      <w:r>
        <w:t>Source:  Planning Unit, Ministry of Education</w:t>
      </w:r>
    </w:p>
    <w:p w:rsidR="00000000" w:rsidRDefault="00000000">
      <w:pPr>
        <w:pStyle w:val="SingleTxt"/>
      </w:pPr>
      <w:r>
        <w:rPr>
          <w:noProof/>
          <w:w w:val="100"/>
        </w:rPr>
        <w:pict>
          <v:line id="_x0000_s2051" style="position:absolute;left:0;text-align:left;z-index:2;mso-position-horizontal:absolute;mso-position-horizontal-relative:text;mso-position-vertical:absolute;mso-position-vertical-relative:text" from="210.25pt,24pt" to="282.25pt,24pt" o:allowincell="f" strokeweight=".25pt">
            <w10:wrap type="square"/>
          </v:line>
        </w:pict>
      </w:r>
    </w:p>
    <w:sectPr w:rsidR="00000000">
      <w:pgSz w:w="12240" w:h="15840" w:code="1"/>
      <w:pgMar w:top="1742" w:right="1195" w:bottom="1898" w:left="1195" w:header="576" w:footer="103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NO&gt;&gt;N0345914E&lt;&lt;ODS JOB NO&gt;&gt;</w:t>
      </w:r>
    </w:p>
    <w:p w:rsidR="00000000" w:rsidRDefault="00000000">
      <w:pPr>
        <w:pStyle w:val="CommentText"/>
      </w:pPr>
      <w:r>
        <w:t>&lt;&lt;ODS DOC SYMBOL1&gt;&gt;CEDAW/C/GUY/3-6&lt;&lt;ODS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64</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63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t xml:space="preserve">03-45914* (E)    210104  </w:t>
    </w:r>
  </w:p>
  <w:p w:rsidR="00000000" w:rsidRDefault="00000000">
    <w:pPr>
      <w:pStyle w:val="Footer"/>
      <w:spacing w:before="120" w:line="240" w:lineRule="exact"/>
      <w:rPr>
        <w:rFonts w:ascii="Barcode 3 of 9 by request" w:hAnsi="Barcode 3 of 9 by request"/>
        <w:b w:val="0"/>
        <w:spacing w:val="4"/>
        <w:w w:val="103"/>
        <w:sz w:val="24"/>
      </w:rPr>
    </w:pPr>
    <w:r>
      <w:rPr>
        <w:rFonts w:ascii="Barcode 3 of 9 by request" w:hAnsi="Barcode 3 of 9 by request"/>
        <w:b w:val="0"/>
        <w:spacing w:val="4"/>
        <w:w w:val="103"/>
        <w:sz w:val="24"/>
      </w:rPr>
      <w:t>*0345914*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CEDAW/C/GUY/3-6</w:t>
                      </w:r>
                    </w:p>
                  </w:tc>
                  <w:tc>
                    <w:tcPr>
                      <w:tcW w:w="5047" w:type="dxa"/>
                      <w:vAlign w:val="bottom"/>
                    </w:tcPr>
                    <w:p w:rsidR="00000000" w:rsidRDefault="00000000">
                      <w:pPr>
                        <w:pStyle w:val="Header"/>
                      </w:pPr>
                    </w:p>
                  </w:tc>
                </w:tr>
              </w:tbl>
              <w:p w:rsidR="00000000" w:rsidRDefault="00000000"/>
            </w:txbxContent>
          </v:textbox>
          <w10:wrap type="squar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CEDAW/C/GUY/3-6</w:t>
                      </w:r>
                    </w:p>
                  </w:tc>
                </w:tr>
              </w:tbl>
              <w:p w:rsidR="00000000" w:rsidRDefault="00000000"/>
            </w:txbxContent>
          </v:textbox>
          <w10:wrap type="squar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/C/GUY/3-6*</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20 January 2004</w:t>
          </w:r>
        </w:p>
        <w:p w:rsidR="00000000" w:rsidRDefault="00000000"/>
        <w:p w:rsidR="00000000" w:rsidRDefault="00000000">
          <w:r>
            <w:t>Original: English</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7A3"/>
    <w:multiLevelType w:val="multilevel"/>
    <w:tmpl w:val="3BFA4C0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21500D4"/>
    <w:multiLevelType w:val="multilevel"/>
    <w:tmpl w:val="F9E0A3D4"/>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25A72CD"/>
    <w:multiLevelType w:val="singleLevel"/>
    <w:tmpl w:val="4FA6FDEA"/>
    <w:lvl w:ilvl="0">
      <w:start w:val="1"/>
      <w:numFmt w:val="bullet"/>
      <w:lvlText w:val=""/>
      <w:lvlJc w:val="left"/>
      <w:pPr>
        <w:tabs>
          <w:tab w:val="num" w:pos="648"/>
        </w:tabs>
        <w:ind w:left="648" w:hanging="504"/>
      </w:pPr>
      <w:rPr>
        <w:rFonts w:ascii="Symbol" w:hAnsi="Symbol" w:hint="default"/>
      </w:rPr>
    </w:lvl>
  </w:abstractNum>
  <w:abstractNum w:abstractNumId="3">
    <w:nsid w:val="052178F0"/>
    <w:multiLevelType w:val="singleLevel"/>
    <w:tmpl w:val="4FA6FDEA"/>
    <w:lvl w:ilvl="0">
      <w:start w:val="1"/>
      <w:numFmt w:val="bullet"/>
      <w:lvlText w:val=""/>
      <w:lvlJc w:val="left"/>
      <w:pPr>
        <w:tabs>
          <w:tab w:val="num" w:pos="648"/>
        </w:tabs>
        <w:ind w:left="648" w:hanging="504"/>
      </w:pPr>
      <w:rPr>
        <w:rFonts w:ascii="Symbol" w:hAnsi="Symbol" w:hint="default"/>
      </w:rPr>
    </w:lvl>
  </w:abstractNum>
  <w:abstractNum w:abstractNumId="4">
    <w:nsid w:val="05D03944"/>
    <w:multiLevelType w:val="multilevel"/>
    <w:tmpl w:val="0CFC6D8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8B8317A"/>
    <w:multiLevelType w:val="multilevel"/>
    <w:tmpl w:val="91F4AD7E"/>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A307267"/>
    <w:multiLevelType w:val="singleLevel"/>
    <w:tmpl w:val="2604AFDA"/>
    <w:lvl w:ilvl="0">
      <w:numFmt w:val="bullet"/>
      <w:lvlText w:val="-"/>
      <w:lvlJc w:val="left"/>
      <w:pPr>
        <w:tabs>
          <w:tab w:val="num" w:pos="1440"/>
        </w:tabs>
        <w:ind w:left="1440" w:hanging="720"/>
      </w:pPr>
      <w:rPr>
        <w:rFonts w:hint="default"/>
      </w:rPr>
    </w:lvl>
  </w:abstractNum>
  <w:abstractNum w:abstractNumId="7">
    <w:nsid w:val="0B0B60C5"/>
    <w:multiLevelType w:val="singleLevel"/>
    <w:tmpl w:val="2604AFDA"/>
    <w:lvl w:ilvl="0">
      <w:numFmt w:val="bullet"/>
      <w:lvlText w:val="-"/>
      <w:lvlJc w:val="left"/>
      <w:pPr>
        <w:tabs>
          <w:tab w:val="num" w:pos="1440"/>
        </w:tabs>
        <w:ind w:left="1440" w:hanging="720"/>
      </w:pPr>
      <w:rPr>
        <w:rFonts w:hint="default"/>
      </w:rPr>
    </w:lvl>
  </w:abstractNum>
  <w:abstractNum w:abstractNumId="8">
    <w:nsid w:val="0CE85F68"/>
    <w:multiLevelType w:val="singleLevel"/>
    <w:tmpl w:val="BC70BEEE"/>
    <w:lvl w:ilvl="0">
      <w:start w:val="1"/>
      <w:numFmt w:val="lowerRoman"/>
      <w:lvlText w:val="%1)"/>
      <w:lvlJc w:val="left"/>
      <w:pPr>
        <w:tabs>
          <w:tab w:val="num" w:pos="1440"/>
        </w:tabs>
        <w:ind w:left="1440" w:hanging="720"/>
      </w:pPr>
      <w:rPr>
        <w:rFonts w:hint="default"/>
      </w:rPr>
    </w:lvl>
  </w:abstractNum>
  <w:abstractNum w:abstractNumId="9">
    <w:nsid w:val="0E2A2665"/>
    <w:multiLevelType w:val="singleLevel"/>
    <w:tmpl w:val="66AC5412"/>
    <w:lvl w:ilvl="0">
      <w:start w:val="1"/>
      <w:numFmt w:val="decimal"/>
      <w:lvlText w:val="%1."/>
      <w:lvlJc w:val="left"/>
      <w:pPr>
        <w:tabs>
          <w:tab w:val="num" w:pos="1440"/>
        </w:tabs>
        <w:ind w:left="1440" w:hanging="720"/>
      </w:pPr>
      <w:rPr>
        <w:rFonts w:hint="default"/>
      </w:rPr>
    </w:lvl>
  </w:abstractNum>
  <w:abstractNum w:abstractNumId="10">
    <w:nsid w:val="0EC83F3D"/>
    <w:multiLevelType w:val="singleLevel"/>
    <w:tmpl w:val="88C80AE4"/>
    <w:lvl w:ilvl="0">
      <w:start w:val="12"/>
      <w:numFmt w:val="bullet"/>
      <w:lvlText w:val=""/>
      <w:lvlJc w:val="left"/>
      <w:pPr>
        <w:tabs>
          <w:tab w:val="num" w:pos="2880"/>
        </w:tabs>
        <w:ind w:left="2880" w:hanging="720"/>
      </w:pPr>
      <w:rPr>
        <w:rFonts w:ascii="Symbol" w:hAnsi="Symbol" w:hint="default"/>
      </w:rPr>
    </w:lvl>
  </w:abstractNum>
  <w:abstractNum w:abstractNumId="11">
    <w:nsid w:val="12DC2870"/>
    <w:multiLevelType w:val="multilevel"/>
    <w:tmpl w:val="2712625A"/>
    <w:lvl w:ilvl="0">
      <w:start w:val="14"/>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31F3A24"/>
    <w:multiLevelType w:val="multilevel"/>
    <w:tmpl w:val="7CA41EBA"/>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A316FF5"/>
    <w:multiLevelType w:val="singleLevel"/>
    <w:tmpl w:val="2604AFDA"/>
    <w:lvl w:ilvl="0">
      <w:numFmt w:val="bullet"/>
      <w:lvlText w:val="-"/>
      <w:lvlJc w:val="left"/>
      <w:pPr>
        <w:tabs>
          <w:tab w:val="num" w:pos="1440"/>
        </w:tabs>
        <w:ind w:left="1440" w:hanging="720"/>
      </w:pPr>
      <w:rPr>
        <w:rFonts w:hint="default"/>
      </w:rPr>
    </w:lvl>
  </w:abstractNum>
  <w:abstractNum w:abstractNumId="14">
    <w:nsid w:val="1BD15072"/>
    <w:multiLevelType w:val="multilevel"/>
    <w:tmpl w:val="FA009218"/>
    <w:lvl w:ilvl="0">
      <w:start w:val="3"/>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D8523FD"/>
    <w:multiLevelType w:val="multilevel"/>
    <w:tmpl w:val="953450EC"/>
    <w:lvl w:ilvl="0">
      <w:start w:val="6"/>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6">
    <w:nsid w:val="1E111E7F"/>
    <w:multiLevelType w:val="multilevel"/>
    <w:tmpl w:val="5200478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FD15E13"/>
    <w:multiLevelType w:val="singleLevel"/>
    <w:tmpl w:val="AB36BFD2"/>
    <w:lvl w:ilvl="0">
      <w:start w:val="12"/>
      <w:numFmt w:val="bullet"/>
      <w:lvlText w:val="-"/>
      <w:lvlJc w:val="left"/>
      <w:pPr>
        <w:tabs>
          <w:tab w:val="num" w:pos="3600"/>
        </w:tabs>
        <w:ind w:left="3600" w:hanging="720"/>
      </w:pPr>
      <w:rPr>
        <w:rFonts w:ascii="Times New Roman" w:hAnsi="Times New Roman" w:hint="default"/>
      </w:rPr>
    </w:lvl>
  </w:abstractNum>
  <w:abstractNum w:abstractNumId="18">
    <w:nsid w:val="203A0C5E"/>
    <w:multiLevelType w:val="singleLevel"/>
    <w:tmpl w:val="391C5368"/>
    <w:lvl w:ilvl="0">
      <w:start w:val="1"/>
      <w:numFmt w:val="lowerRoman"/>
      <w:lvlText w:val="%1)"/>
      <w:lvlJc w:val="left"/>
      <w:pPr>
        <w:tabs>
          <w:tab w:val="num" w:pos="1440"/>
        </w:tabs>
        <w:ind w:left="1440" w:hanging="720"/>
      </w:pPr>
      <w:rPr>
        <w:rFonts w:hint="default"/>
      </w:rPr>
    </w:lvl>
  </w:abstractNum>
  <w:abstractNum w:abstractNumId="19">
    <w:nsid w:val="23E11658"/>
    <w:multiLevelType w:val="multilevel"/>
    <w:tmpl w:val="9F8E80BA"/>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3E83D31"/>
    <w:multiLevelType w:val="singleLevel"/>
    <w:tmpl w:val="4FA6FDEA"/>
    <w:lvl w:ilvl="0">
      <w:start w:val="1"/>
      <w:numFmt w:val="bullet"/>
      <w:lvlText w:val=""/>
      <w:lvlJc w:val="left"/>
      <w:pPr>
        <w:tabs>
          <w:tab w:val="num" w:pos="648"/>
        </w:tabs>
        <w:ind w:left="648" w:hanging="504"/>
      </w:pPr>
      <w:rPr>
        <w:rFonts w:ascii="Symbol" w:hAnsi="Symbol" w:hint="default"/>
      </w:rPr>
    </w:lvl>
  </w:abstractNum>
  <w:abstractNum w:abstractNumId="21">
    <w:nsid w:val="245F7BA1"/>
    <w:multiLevelType w:val="singleLevel"/>
    <w:tmpl w:val="4FA6FDEA"/>
    <w:lvl w:ilvl="0">
      <w:start w:val="1"/>
      <w:numFmt w:val="bullet"/>
      <w:lvlText w:val=""/>
      <w:lvlJc w:val="left"/>
      <w:pPr>
        <w:tabs>
          <w:tab w:val="num" w:pos="648"/>
        </w:tabs>
        <w:ind w:left="648" w:hanging="504"/>
      </w:pPr>
      <w:rPr>
        <w:rFonts w:ascii="Symbol" w:hAnsi="Symbol" w:hint="default"/>
      </w:rPr>
    </w:lvl>
  </w:abstractNum>
  <w:abstractNum w:abstractNumId="22">
    <w:nsid w:val="25E219D9"/>
    <w:multiLevelType w:val="multilevel"/>
    <w:tmpl w:val="85A23DD0"/>
    <w:lvl w:ilvl="0">
      <w:start w:val="10"/>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76C0C60"/>
    <w:multiLevelType w:val="multilevel"/>
    <w:tmpl w:val="035E909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80A431B"/>
    <w:multiLevelType w:val="singleLevel"/>
    <w:tmpl w:val="2604AFDA"/>
    <w:lvl w:ilvl="0">
      <w:numFmt w:val="bullet"/>
      <w:lvlText w:val="-"/>
      <w:lvlJc w:val="left"/>
      <w:pPr>
        <w:tabs>
          <w:tab w:val="num" w:pos="1440"/>
        </w:tabs>
        <w:ind w:left="1440" w:hanging="720"/>
      </w:pPr>
      <w:rPr>
        <w:rFonts w:hint="default"/>
      </w:rPr>
    </w:lvl>
  </w:abstractNum>
  <w:abstractNum w:abstractNumId="25">
    <w:nsid w:val="2B7C00EC"/>
    <w:multiLevelType w:val="singleLevel"/>
    <w:tmpl w:val="2604AFDA"/>
    <w:lvl w:ilvl="0">
      <w:numFmt w:val="bullet"/>
      <w:lvlText w:val="-"/>
      <w:lvlJc w:val="left"/>
      <w:pPr>
        <w:tabs>
          <w:tab w:val="num" w:pos="1440"/>
        </w:tabs>
        <w:ind w:left="1440" w:hanging="720"/>
      </w:pPr>
      <w:rPr>
        <w:rFonts w:hint="default"/>
      </w:rPr>
    </w:lvl>
  </w:abstractNum>
  <w:abstractNum w:abstractNumId="26">
    <w:nsid w:val="2C451E67"/>
    <w:multiLevelType w:val="multilevel"/>
    <w:tmpl w:val="198087F8"/>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2DFF4AEC"/>
    <w:multiLevelType w:val="multilevel"/>
    <w:tmpl w:val="2EDE71A2"/>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8">
    <w:nsid w:val="2F336763"/>
    <w:multiLevelType w:val="multilevel"/>
    <w:tmpl w:val="083C4698"/>
    <w:lvl w:ilvl="0">
      <w:start w:val="1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FE8190A"/>
    <w:multiLevelType w:val="singleLevel"/>
    <w:tmpl w:val="2604AFDA"/>
    <w:lvl w:ilvl="0">
      <w:numFmt w:val="bullet"/>
      <w:lvlText w:val="-"/>
      <w:lvlJc w:val="left"/>
      <w:pPr>
        <w:tabs>
          <w:tab w:val="num" w:pos="1440"/>
        </w:tabs>
        <w:ind w:left="1440" w:hanging="720"/>
      </w:pPr>
      <w:rPr>
        <w:rFonts w:hint="default"/>
      </w:rPr>
    </w:lvl>
  </w:abstractNum>
  <w:abstractNum w:abstractNumId="30">
    <w:nsid w:val="38265383"/>
    <w:multiLevelType w:val="multilevel"/>
    <w:tmpl w:val="3F169EFC"/>
    <w:lvl w:ilvl="0">
      <w:start w:val="1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3A940615"/>
    <w:multiLevelType w:val="multilevel"/>
    <w:tmpl w:val="2CEE17C2"/>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2">
    <w:nsid w:val="3D162FD3"/>
    <w:multiLevelType w:val="multilevel"/>
    <w:tmpl w:val="D750CC88"/>
    <w:lvl w:ilvl="0">
      <w:start w:val="14"/>
      <w:numFmt w:val="decimal"/>
      <w:lvlText w:val="%1"/>
      <w:lvlJc w:val="left"/>
      <w:pPr>
        <w:tabs>
          <w:tab w:val="num" w:pos="600"/>
        </w:tabs>
        <w:ind w:left="600" w:hanging="600"/>
      </w:pPr>
      <w:rPr>
        <w:rFonts w:hint="default"/>
      </w:rPr>
    </w:lvl>
    <w:lvl w:ilvl="1">
      <w:start w:val="1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2A75473"/>
    <w:multiLevelType w:val="singleLevel"/>
    <w:tmpl w:val="2604AFDA"/>
    <w:lvl w:ilvl="0">
      <w:numFmt w:val="bullet"/>
      <w:lvlText w:val="-"/>
      <w:lvlJc w:val="left"/>
      <w:pPr>
        <w:tabs>
          <w:tab w:val="num" w:pos="1440"/>
        </w:tabs>
        <w:ind w:left="1440" w:hanging="720"/>
      </w:pPr>
      <w:rPr>
        <w:rFonts w:hint="default"/>
      </w:rPr>
    </w:lvl>
  </w:abstractNum>
  <w:abstractNum w:abstractNumId="34">
    <w:nsid w:val="46CE2133"/>
    <w:multiLevelType w:val="multilevel"/>
    <w:tmpl w:val="9FA0453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49B157F7"/>
    <w:multiLevelType w:val="singleLevel"/>
    <w:tmpl w:val="EB663856"/>
    <w:lvl w:ilvl="0">
      <w:start w:val="1998"/>
      <w:numFmt w:val="decimal"/>
      <w:lvlText w:val="%1"/>
      <w:lvlJc w:val="left"/>
      <w:pPr>
        <w:tabs>
          <w:tab w:val="num" w:pos="480"/>
        </w:tabs>
        <w:ind w:left="480" w:hanging="480"/>
      </w:pPr>
      <w:rPr>
        <w:rFonts w:hint="default"/>
      </w:rPr>
    </w:lvl>
  </w:abstractNum>
  <w:abstractNum w:abstractNumId="36">
    <w:nsid w:val="4BC91467"/>
    <w:multiLevelType w:val="multilevel"/>
    <w:tmpl w:val="BF4A009A"/>
    <w:lvl w:ilvl="0">
      <w:start w:val="1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4BEE1F88"/>
    <w:multiLevelType w:val="singleLevel"/>
    <w:tmpl w:val="2604AFDA"/>
    <w:lvl w:ilvl="0">
      <w:numFmt w:val="bullet"/>
      <w:lvlText w:val="-"/>
      <w:lvlJc w:val="left"/>
      <w:pPr>
        <w:tabs>
          <w:tab w:val="num" w:pos="1440"/>
        </w:tabs>
        <w:ind w:left="1440" w:hanging="720"/>
      </w:pPr>
      <w:rPr>
        <w:rFonts w:hint="default"/>
      </w:rPr>
    </w:lvl>
  </w:abstractNum>
  <w:abstractNum w:abstractNumId="38">
    <w:nsid w:val="4C5C2C85"/>
    <w:multiLevelType w:val="multilevel"/>
    <w:tmpl w:val="5B66BC30"/>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4E0561E"/>
    <w:multiLevelType w:val="singleLevel"/>
    <w:tmpl w:val="4FA6FDEA"/>
    <w:lvl w:ilvl="0">
      <w:start w:val="1"/>
      <w:numFmt w:val="bullet"/>
      <w:lvlText w:val=""/>
      <w:lvlJc w:val="left"/>
      <w:pPr>
        <w:tabs>
          <w:tab w:val="num" w:pos="648"/>
        </w:tabs>
        <w:ind w:left="648" w:hanging="504"/>
      </w:pPr>
      <w:rPr>
        <w:rFonts w:ascii="Symbol" w:hAnsi="Symbol" w:hint="default"/>
      </w:rPr>
    </w:lvl>
  </w:abstractNum>
  <w:abstractNum w:abstractNumId="40">
    <w:nsid w:val="56013710"/>
    <w:multiLevelType w:val="singleLevel"/>
    <w:tmpl w:val="2604AFDA"/>
    <w:lvl w:ilvl="0">
      <w:numFmt w:val="bullet"/>
      <w:lvlText w:val="-"/>
      <w:lvlJc w:val="left"/>
      <w:pPr>
        <w:tabs>
          <w:tab w:val="num" w:pos="1440"/>
        </w:tabs>
        <w:ind w:left="1440" w:hanging="720"/>
      </w:pPr>
      <w:rPr>
        <w:rFonts w:hint="default"/>
      </w:rPr>
    </w:lvl>
  </w:abstractNum>
  <w:abstractNum w:abstractNumId="41">
    <w:nsid w:val="56791C4A"/>
    <w:multiLevelType w:val="singleLevel"/>
    <w:tmpl w:val="2604AFDA"/>
    <w:lvl w:ilvl="0">
      <w:numFmt w:val="bullet"/>
      <w:lvlText w:val="-"/>
      <w:lvlJc w:val="left"/>
      <w:pPr>
        <w:tabs>
          <w:tab w:val="num" w:pos="1440"/>
        </w:tabs>
        <w:ind w:left="1440" w:hanging="720"/>
      </w:pPr>
      <w:rPr>
        <w:rFonts w:hint="default"/>
      </w:rPr>
    </w:lvl>
  </w:abstractNum>
  <w:abstractNum w:abstractNumId="42">
    <w:nsid w:val="576763C1"/>
    <w:multiLevelType w:val="multilevel"/>
    <w:tmpl w:val="513027AA"/>
    <w:lvl w:ilvl="0">
      <w:start w:val="10"/>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58B26A12"/>
    <w:multiLevelType w:val="singleLevel"/>
    <w:tmpl w:val="4FA6FDEA"/>
    <w:lvl w:ilvl="0">
      <w:start w:val="1"/>
      <w:numFmt w:val="bullet"/>
      <w:lvlText w:val=""/>
      <w:lvlJc w:val="left"/>
      <w:pPr>
        <w:tabs>
          <w:tab w:val="num" w:pos="648"/>
        </w:tabs>
        <w:ind w:left="648" w:hanging="504"/>
      </w:pPr>
      <w:rPr>
        <w:rFonts w:ascii="Symbol" w:hAnsi="Symbol" w:hint="default"/>
      </w:rPr>
    </w:lvl>
  </w:abstractNum>
  <w:abstractNum w:abstractNumId="44">
    <w:nsid w:val="5945700C"/>
    <w:multiLevelType w:val="multilevel"/>
    <w:tmpl w:val="864A37B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5F284D03"/>
    <w:multiLevelType w:val="multilevel"/>
    <w:tmpl w:val="738650B8"/>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08B7497"/>
    <w:multiLevelType w:val="singleLevel"/>
    <w:tmpl w:val="4FA6FDEA"/>
    <w:lvl w:ilvl="0">
      <w:start w:val="1"/>
      <w:numFmt w:val="bullet"/>
      <w:lvlText w:val=""/>
      <w:lvlJc w:val="left"/>
      <w:pPr>
        <w:tabs>
          <w:tab w:val="num" w:pos="648"/>
        </w:tabs>
        <w:ind w:left="648" w:hanging="504"/>
      </w:pPr>
      <w:rPr>
        <w:rFonts w:ascii="Symbol" w:hAnsi="Symbol" w:hint="default"/>
      </w:rPr>
    </w:lvl>
  </w:abstractNum>
  <w:abstractNum w:abstractNumId="47">
    <w:nsid w:val="61A36678"/>
    <w:multiLevelType w:val="singleLevel"/>
    <w:tmpl w:val="4FA6FDEA"/>
    <w:lvl w:ilvl="0">
      <w:start w:val="1"/>
      <w:numFmt w:val="bullet"/>
      <w:lvlText w:val=""/>
      <w:lvlJc w:val="left"/>
      <w:pPr>
        <w:tabs>
          <w:tab w:val="num" w:pos="648"/>
        </w:tabs>
        <w:ind w:left="648" w:hanging="504"/>
      </w:pPr>
      <w:rPr>
        <w:rFonts w:ascii="Symbol" w:hAnsi="Symbol" w:hint="default"/>
      </w:rPr>
    </w:lvl>
  </w:abstractNum>
  <w:abstractNum w:abstractNumId="48">
    <w:nsid w:val="63C83E9A"/>
    <w:multiLevelType w:val="multilevel"/>
    <w:tmpl w:val="9C1C61F4"/>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DBE559F"/>
    <w:multiLevelType w:val="multilevel"/>
    <w:tmpl w:val="C84CC342"/>
    <w:lvl w:ilvl="0">
      <w:start w:val="10"/>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0">
    <w:nsid w:val="70D85455"/>
    <w:multiLevelType w:val="multilevel"/>
    <w:tmpl w:val="EF9CB2A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71F4679F"/>
    <w:multiLevelType w:val="multilevel"/>
    <w:tmpl w:val="3B60343C"/>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73D87E56"/>
    <w:multiLevelType w:val="singleLevel"/>
    <w:tmpl w:val="DD162800"/>
    <w:lvl w:ilvl="0">
      <w:start w:val="3"/>
      <w:numFmt w:val="bullet"/>
      <w:lvlText w:val="-"/>
      <w:lvlJc w:val="left"/>
      <w:pPr>
        <w:tabs>
          <w:tab w:val="num" w:pos="1440"/>
        </w:tabs>
        <w:ind w:left="1440" w:hanging="720"/>
      </w:pPr>
      <w:rPr>
        <w:rFonts w:ascii="Times New Roman" w:hAnsi="Times New Roman" w:hint="default"/>
      </w:rPr>
    </w:lvl>
  </w:abstractNum>
  <w:abstractNum w:abstractNumId="53">
    <w:nsid w:val="777C338F"/>
    <w:multiLevelType w:val="multilevel"/>
    <w:tmpl w:val="790AF92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78482154"/>
    <w:multiLevelType w:val="multilevel"/>
    <w:tmpl w:val="72EAFB7E"/>
    <w:lvl w:ilvl="0">
      <w:start w:val="3"/>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78E071CB"/>
    <w:multiLevelType w:val="multilevel"/>
    <w:tmpl w:val="AD24D5E8"/>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7BC05657"/>
    <w:multiLevelType w:val="singleLevel"/>
    <w:tmpl w:val="1A7A2DBA"/>
    <w:lvl w:ilvl="0">
      <w:start w:val="1"/>
      <w:numFmt w:val="lowerLetter"/>
      <w:lvlText w:val="(%1)"/>
      <w:lvlJc w:val="left"/>
      <w:pPr>
        <w:tabs>
          <w:tab w:val="num" w:pos="3600"/>
        </w:tabs>
        <w:ind w:left="3600" w:hanging="720"/>
      </w:pPr>
      <w:rPr>
        <w:rFonts w:hint="default"/>
      </w:rPr>
    </w:lvl>
  </w:abstractNum>
  <w:abstractNum w:abstractNumId="57">
    <w:nsid w:val="7D463458"/>
    <w:multiLevelType w:val="multilevel"/>
    <w:tmpl w:val="97CE29C6"/>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6"/>
  </w:num>
  <w:num w:numId="2">
    <w:abstractNumId w:val="48"/>
  </w:num>
  <w:num w:numId="3">
    <w:abstractNumId w:val="18"/>
  </w:num>
  <w:num w:numId="4">
    <w:abstractNumId w:val="8"/>
  </w:num>
  <w:num w:numId="5">
    <w:abstractNumId w:val="26"/>
  </w:num>
  <w:num w:numId="6">
    <w:abstractNumId w:val="45"/>
  </w:num>
  <w:num w:numId="7">
    <w:abstractNumId w:val="0"/>
  </w:num>
  <w:num w:numId="8">
    <w:abstractNumId w:val="15"/>
  </w:num>
  <w:num w:numId="9">
    <w:abstractNumId w:val="10"/>
  </w:num>
  <w:num w:numId="10">
    <w:abstractNumId w:val="17"/>
  </w:num>
  <w:num w:numId="11">
    <w:abstractNumId w:val="35"/>
  </w:num>
  <w:num w:numId="12">
    <w:abstractNumId w:val="49"/>
  </w:num>
  <w:num w:numId="13">
    <w:abstractNumId w:val="22"/>
  </w:num>
  <w:num w:numId="14">
    <w:abstractNumId w:val="42"/>
  </w:num>
  <w:num w:numId="15">
    <w:abstractNumId w:val="16"/>
  </w:num>
  <w:num w:numId="16">
    <w:abstractNumId w:val="30"/>
  </w:num>
  <w:num w:numId="17">
    <w:abstractNumId w:val="4"/>
  </w:num>
  <w:num w:numId="18">
    <w:abstractNumId w:val="31"/>
  </w:num>
  <w:num w:numId="19">
    <w:abstractNumId w:val="27"/>
  </w:num>
  <w:num w:numId="20">
    <w:abstractNumId w:val="9"/>
  </w:num>
  <w:num w:numId="21">
    <w:abstractNumId w:val="43"/>
  </w:num>
  <w:num w:numId="22">
    <w:abstractNumId w:val="2"/>
  </w:num>
  <w:num w:numId="23">
    <w:abstractNumId w:val="47"/>
  </w:num>
  <w:num w:numId="24">
    <w:abstractNumId w:val="39"/>
  </w:num>
  <w:num w:numId="25">
    <w:abstractNumId w:val="3"/>
  </w:num>
  <w:num w:numId="26">
    <w:abstractNumId w:val="46"/>
  </w:num>
  <w:num w:numId="27">
    <w:abstractNumId w:val="21"/>
  </w:num>
  <w:num w:numId="28">
    <w:abstractNumId w:val="20"/>
  </w:num>
  <w:num w:numId="29">
    <w:abstractNumId w:val="29"/>
  </w:num>
  <w:num w:numId="30">
    <w:abstractNumId w:val="37"/>
  </w:num>
  <w:num w:numId="31">
    <w:abstractNumId w:val="41"/>
  </w:num>
  <w:num w:numId="32">
    <w:abstractNumId w:val="7"/>
  </w:num>
  <w:num w:numId="33">
    <w:abstractNumId w:val="33"/>
  </w:num>
  <w:num w:numId="34">
    <w:abstractNumId w:val="6"/>
  </w:num>
  <w:num w:numId="35">
    <w:abstractNumId w:val="24"/>
  </w:num>
  <w:num w:numId="36">
    <w:abstractNumId w:val="25"/>
  </w:num>
  <w:num w:numId="37">
    <w:abstractNumId w:val="13"/>
  </w:num>
  <w:num w:numId="38">
    <w:abstractNumId w:val="40"/>
  </w:num>
  <w:num w:numId="39">
    <w:abstractNumId w:val="11"/>
  </w:num>
  <w:num w:numId="40">
    <w:abstractNumId w:val="14"/>
  </w:num>
  <w:num w:numId="41">
    <w:abstractNumId w:val="12"/>
  </w:num>
  <w:num w:numId="42">
    <w:abstractNumId w:val="34"/>
  </w:num>
  <w:num w:numId="43">
    <w:abstractNumId w:val="53"/>
  </w:num>
  <w:num w:numId="44">
    <w:abstractNumId w:val="1"/>
  </w:num>
  <w:num w:numId="45">
    <w:abstractNumId w:val="51"/>
  </w:num>
  <w:num w:numId="46">
    <w:abstractNumId w:val="19"/>
  </w:num>
  <w:num w:numId="47">
    <w:abstractNumId w:val="55"/>
  </w:num>
  <w:num w:numId="48">
    <w:abstractNumId w:val="50"/>
  </w:num>
  <w:num w:numId="49">
    <w:abstractNumId w:val="38"/>
  </w:num>
  <w:num w:numId="50">
    <w:abstractNumId w:val="57"/>
  </w:num>
  <w:num w:numId="51">
    <w:abstractNumId w:val="23"/>
  </w:num>
  <w:num w:numId="52">
    <w:abstractNumId w:val="28"/>
  </w:num>
  <w:num w:numId="53">
    <w:abstractNumId w:val="5"/>
  </w:num>
  <w:num w:numId="54">
    <w:abstractNumId w:val="36"/>
  </w:num>
  <w:num w:numId="55">
    <w:abstractNumId w:val="32"/>
  </w:num>
  <w:num w:numId="56">
    <w:abstractNumId w:val="44"/>
  </w:num>
  <w:num w:numId="57">
    <w:abstractNumId w:val="52"/>
  </w:num>
  <w:num w:numId="58">
    <w:abstractNumId w:val="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doNotTrackMoves/>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1/01/2004 8:16: PM"/>
    <w:docVar w:name="DocCategory" w:val="Doc"/>
    <w:docVar w:name="DocType" w:val="Final"/>
    <w:docVar w:name="JobNo" w:val="0345914E"/>
    <w:docVar w:name="OandT" w:val=" "/>
    <w:docVar w:name="Symbol1" w:val="CEDAW/C/GUY/3-6"/>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paragraph" w:styleId="Heading1">
    <w:name w:val="heading 1"/>
    <w:basedOn w:val="Normal"/>
    <w:next w:val="Normal"/>
    <w:qFormat/>
    <w:pPr>
      <w:keepNext/>
      <w:suppressAutoHyphens w:val="0"/>
      <w:spacing w:line="240" w:lineRule="auto"/>
      <w:outlineLvl w:val="0"/>
    </w:pPr>
    <w:rPr>
      <w:b/>
      <w:spacing w:val="0"/>
      <w:w w:val="100"/>
      <w:kern w:val="0"/>
      <w:sz w:val="24"/>
    </w:rPr>
  </w:style>
  <w:style w:type="paragraph" w:styleId="Heading2">
    <w:name w:val="heading 2"/>
    <w:basedOn w:val="Normal"/>
    <w:next w:val="Normal"/>
    <w:qFormat/>
    <w:pPr>
      <w:keepNext/>
      <w:suppressAutoHyphens w:val="0"/>
      <w:spacing w:line="240" w:lineRule="auto"/>
      <w:outlineLvl w:val="1"/>
    </w:pPr>
    <w:rPr>
      <w:rFonts w:ascii="Arial" w:hAnsi="Arial"/>
      <w:spacing w:val="0"/>
      <w:w w:val="100"/>
      <w:kern w:val="0"/>
      <w:sz w:val="28"/>
    </w:rPr>
  </w:style>
  <w:style w:type="paragraph" w:styleId="Heading3">
    <w:name w:val="heading 3"/>
    <w:basedOn w:val="Normal"/>
    <w:next w:val="Normal"/>
    <w:qFormat/>
    <w:pPr>
      <w:keepNext/>
      <w:pBdr>
        <w:bottom w:val="single" w:sz="4" w:space="1" w:color="auto"/>
      </w:pBdr>
      <w:suppressAutoHyphens w:val="0"/>
      <w:spacing w:line="360" w:lineRule="auto"/>
      <w:outlineLvl w:val="2"/>
    </w:pPr>
    <w:rPr>
      <w:rFonts w:ascii="Arial" w:hAnsi="Arial"/>
      <w:b/>
      <w:spacing w:val="0"/>
      <w:w w:val="100"/>
      <w:kern w:val="0"/>
    </w:rPr>
  </w:style>
  <w:style w:type="paragraph" w:styleId="Heading4">
    <w:name w:val="heading 4"/>
    <w:basedOn w:val="Normal"/>
    <w:next w:val="Normal"/>
    <w:qFormat/>
    <w:pPr>
      <w:keepNext/>
      <w:suppressAutoHyphens w:val="0"/>
      <w:spacing w:line="360" w:lineRule="auto"/>
      <w:jc w:val="right"/>
      <w:outlineLvl w:val="3"/>
    </w:pPr>
    <w:rPr>
      <w:rFonts w:ascii="Arial" w:hAnsi="Arial"/>
      <w:b/>
      <w:spacing w:val="0"/>
      <w:w w:val="100"/>
      <w:kern w:val="0"/>
    </w:rPr>
  </w:style>
  <w:style w:type="paragraph" w:styleId="Heading5">
    <w:name w:val="heading 5"/>
    <w:basedOn w:val="Normal"/>
    <w:next w:val="Normal"/>
    <w:qFormat/>
    <w:pPr>
      <w:keepNext/>
      <w:suppressAutoHyphens w:val="0"/>
      <w:spacing w:line="240" w:lineRule="auto"/>
      <w:ind w:left="1440"/>
      <w:jc w:val="center"/>
      <w:outlineLvl w:val="4"/>
    </w:pPr>
    <w:rPr>
      <w:rFonts w:ascii="Arial" w:hAnsi="Arial"/>
      <w:b/>
      <w:spacing w:val="0"/>
      <w:w w:val="100"/>
      <w:kern w:val="0"/>
      <w:sz w:val="28"/>
    </w:rPr>
  </w:style>
  <w:style w:type="paragraph" w:styleId="Heading6">
    <w:name w:val="heading 6"/>
    <w:basedOn w:val="Normal"/>
    <w:next w:val="Normal"/>
    <w:qFormat/>
    <w:pPr>
      <w:keepNext/>
      <w:suppressAutoHyphens w:val="0"/>
      <w:spacing w:line="240" w:lineRule="auto"/>
      <w:jc w:val="center"/>
      <w:outlineLvl w:val="5"/>
    </w:pPr>
    <w:rPr>
      <w:rFonts w:ascii="Arial" w:hAnsi="Arial"/>
      <w:b/>
      <w:spacing w:val="0"/>
      <w:w w:val="100"/>
      <w:kern w:val="0"/>
      <w:sz w:val="40"/>
    </w:rPr>
  </w:style>
  <w:style w:type="paragraph" w:styleId="Heading7">
    <w:name w:val="heading 7"/>
    <w:basedOn w:val="Normal"/>
    <w:next w:val="Normal"/>
    <w:qFormat/>
    <w:pPr>
      <w:keepNext/>
      <w:suppressAutoHyphens w:val="0"/>
      <w:spacing w:line="240" w:lineRule="auto"/>
      <w:jc w:val="center"/>
      <w:outlineLvl w:val="6"/>
    </w:pPr>
    <w:rPr>
      <w:rFonts w:ascii="Arial" w:hAnsi="Arial"/>
      <w:b/>
      <w:spacing w:val="0"/>
      <w:w w:val="100"/>
      <w:kern w:val="0"/>
      <w:sz w:val="28"/>
    </w:rPr>
  </w:style>
  <w:style w:type="paragraph" w:styleId="Heading8">
    <w:name w:val="heading 8"/>
    <w:basedOn w:val="Normal"/>
    <w:next w:val="Normal"/>
    <w:qFormat/>
    <w:pPr>
      <w:keepNext/>
      <w:suppressAutoHyphens w:val="0"/>
      <w:spacing w:line="240" w:lineRule="auto"/>
      <w:ind w:left="1440"/>
      <w:outlineLvl w:val="7"/>
    </w:pPr>
    <w:rPr>
      <w:rFonts w:ascii="Arial" w:hAnsi="Arial"/>
      <w:b/>
      <w:spacing w:val="0"/>
      <w:w w:val="100"/>
      <w:kern w:val="0"/>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pacing w:line="270" w:lineRule="exact"/>
      <w:outlineLvl w:val="0"/>
    </w:pPr>
    <w:rPr>
      <w:b/>
      <w:sz w:val="24"/>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BodyTextIndent">
    <w:name w:val="Body Text Indent"/>
    <w:basedOn w:val="Normal"/>
    <w:semiHidden/>
    <w:pPr>
      <w:suppressAutoHyphens w:val="0"/>
      <w:spacing w:line="240" w:lineRule="auto"/>
      <w:ind w:left="1440"/>
    </w:pPr>
    <w:rPr>
      <w:b/>
      <w:spacing w:val="0"/>
      <w:w w:val="100"/>
      <w:kern w:val="0"/>
      <w:sz w:val="28"/>
    </w:rPr>
  </w:style>
  <w:style w:type="paragraph" w:styleId="BodyTextIndent2">
    <w:name w:val="Body Text Indent 2"/>
    <w:basedOn w:val="Normal"/>
    <w:semiHidden/>
    <w:pPr>
      <w:suppressAutoHyphens w:val="0"/>
      <w:spacing w:line="240" w:lineRule="auto"/>
      <w:ind w:left="720" w:hanging="720"/>
      <w:jc w:val="both"/>
    </w:pPr>
    <w:rPr>
      <w:rFonts w:ascii="Arial" w:hAnsi="Arial"/>
      <w:spacing w:val="0"/>
      <w:w w:val="100"/>
      <w:kern w:val="0"/>
      <w:sz w:val="28"/>
    </w:rPr>
  </w:style>
  <w:style w:type="paragraph" w:styleId="BodyTextIndent3">
    <w:name w:val="Body Text Indent 3"/>
    <w:basedOn w:val="Normal"/>
    <w:semiHidden/>
    <w:pPr>
      <w:suppressAutoHyphens w:val="0"/>
      <w:spacing w:line="240" w:lineRule="auto"/>
      <w:ind w:left="720" w:hanging="720"/>
    </w:pPr>
    <w:rPr>
      <w:rFonts w:ascii="Arial" w:hAnsi="Arial"/>
      <w:spacing w:val="0"/>
      <w:w w:val="100"/>
      <w:kern w:val="0"/>
      <w:sz w:val="28"/>
    </w:rPr>
  </w:style>
  <w:style w:type="paragraph" w:styleId="BodyText3">
    <w:name w:val="Body Text 3"/>
    <w:basedOn w:val="Normal"/>
    <w:semiHidden/>
    <w:pPr>
      <w:suppressAutoHyphens w:val="0"/>
      <w:spacing w:line="240" w:lineRule="auto"/>
      <w:jc w:val="center"/>
    </w:pPr>
    <w:rPr>
      <w:rFonts w:ascii="Arial" w:hAnsi="Arial"/>
      <w:b/>
      <w:spacing w:val="0"/>
      <w:w w:val="100"/>
      <w:kern w:val="0"/>
      <w:sz w:val="28"/>
    </w:rPr>
  </w:style>
  <w:style w:type="paragraph" w:styleId="BodyText">
    <w:name w:val="Body Text"/>
    <w:basedOn w:val="Normal"/>
    <w:semiHidden/>
    <w:pPr>
      <w:suppressAutoHyphens w:val="0"/>
      <w:spacing w:line="240" w:lineRule="auto"/>
    </w:pPr>
    <w:rPr>
      <w:rFonts w:ascii="Arial" w:hAnsi="Arial"/>
      <w:spacing w:val="0"/>
      <w:w w:val="100"/>
      <w:kern w:val="0"/>
      <w:sz w:val="28"/>
    </w:rPr>
  </w:style>
  <w:style w:type="paragraph" w:styleId="BodyText2">
    <w:name w:val="Body Text 2"/>
    <w:basedOn w:val="Normal"/>
    <w:semiHidden/>
    <w:pPr>
      <w:suppressAutoHyphens w:val="0"/>
      <w:spacing w:line="240" w:lineRule="auto"/>
      <w:jc w:val="both"/>
    </w:pPr>
    <w:rPr>
      <w:rFonts w:ascii="Arial" w:hAnsi="Arial"/>
      <w:spacing w:val="0"/>
      <w:w w:val="100"/>
      <w:kern w:val="0"/>
      <w:sz w:val="28"/>
    </w:rPr>
  </w:style>
  <w:style w:type="paragraph" w:styleId="Caption">
    <w:name w:val="caption"/>
    <w:basedOn w:val="Normal"/>
    <w:next w:val="Normal"/>
    <w:qFormat/>
    <w:pPr>
      <w:suppressAutoHyphens w:val="0"/>
      <w:spacing w:line="240" w:lineRule="auto"/>
    </w:pPr>
    <w:rPr>
      <w:b/>
      <w:spacing w:val="0"/>
      <w:w w:val="100"/>
      <w:kern w:val="0"/>
    </w:rPr>
  </w:style>
  <w:style w:type="paragraph" w:styleId="Title">
    <w:name w:val="Title"/>
    <w:basedOn w:val="Normal"/>
    <w:qFormat/>
    <w:pPr>
      <w:suppressAutoHyphens w:val="0"/>
      <w:spacing w:line="240" w:lineRule="auto"/>
      <w:jc w:val="center"/>
    </w:pPr>
    <w:rPr>
      <w:b/>
      <w:spacing w:val="0"/>
      <w:w w:val="100"/>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19984</Words>
  <Characters>105918</Characters>
  <Application>Microsoft Office Word</Application>
  <DocSecurity>4</DocSecurity>
  <Lines>4413</Lines>
  <Paragraphs>2118</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139891</CharactersWithSpaces>
  <SharedDoc>false</SharedDoc>
  <HLinks>
    <vt:vector size="6" baseType="variant">
      <vt:variant>
        <vt:i4>4522087</vt:i4>
      </vt:variant>
      <vt:variant>
        <vt:i4>131680</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DGAACS User</cp:lastModifiedBy>
  <cp:revision>3</cp:revision>
  <cp:lastPrinted>2004-01-21T18:28:00Z</cp:lastPrinted>
  <dcterms:created xsi:type="dcterms:W3CDTF">2004-01-21T18:27:00Z</dcterms:created>
  <dcterms:modified xsi:type="dcterms:W3CDTF">2004-01-21T18:29:00Z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0345914</vt:lpwstr>
  </property>
  <property fmtid="{D5CDD505-2E9C-101B-9397-08002B2CF9AE}" pid="3" name="Symbol1">
    <vt:lpwstr>CEDAW/C/GUY/3-6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64 pp.</vt:lpwstr>
  </property>
  <property fmtid="{D5CDD505-2E9C-101B-9397-08002B2CF9AE}" pid="8" name="Operator">
    <vt:lpwstr>md (F)</vt:lpwstr>
  </property>
</Properties>
</file>